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98B997" w14:textId="77777777" w:rsidR="00323CFE" w:rsidRDefault="00323CFE" w:rsidP="00C645D5">
      <w:pPr>
        <w:pStyle w:val="bullet"/>
        <w:adjustRightInd w:val="0"/>
        <w:snapToGrid w:val="0"/>
        <w:spacing w:beforeLines="100" w:before="312" w:afterLines="100" w:after="312"/>
        <w:ind w:left="0" w:firstLine="0"/>
        <w:jc w:val="center"/>
        <w:rPr>
          <w:b/>
          <w:sz w:val="36"/>
          <w:szCs w:val="36"/>
          <w:lang w:eastAsia="zh-CN"/>
        </w:rPr>
      </w:pPr>
      <w:bookmarkStart w:id="0" w:name="_GoBack"/>
      <w:bookmarkEnd w:id="0"/>
    </w:p>
    <w:p w14:paraId="01BC92D6" w14:textId="77777777" w:rsidR="00323CFE" w:rsidRDefault="00323CFE" w:rsidP="00C645D5">
      <w:pPr>
        <w:pStyle w:val="bullet"/>
        <w:adjustRightInd w:val="0"/>
        <w:snapToGrid w:val="0"/>
        <w:spacing w:beforeLines="100" w:before="312" w:afterLines="100" w:after="312"/>
        <w:ind w:left="0" w:firstLine="0"/>
        <w:jc w:val="center"/>
        <w:rPr>
          <w:b/>
          <w:sz w:val="36"/>
          <w:szCs w:val="36"/>
          <w:lang w:eastAsia="zh-CN"/>
        </w:rPr>
      </w:pPr>
    </w:p>
    <w:p w14:paraId="57D7EBB5" w14:textId="11D1B615" w:rsidR="00603B1C" w:rsidRDefault="00603B1C" w:rsidP="00C645D5">
      <w:pPr>
        <w:pStyle w:val="bullet"/>
        <w:adjustRightInd w:val="0"/>
        <w:snapToGrid w:val="0"/>
        <w:spacing w:beforeLines="100" w:before="312" w:afterLines="100" w:after="312"/>
        <w:ind w:left="0" w:firstLine="0"/>
        <w:jc w:val="center"/>
        <w:rPr>
          <w:b/>
          <w:sz w:val="36"/>
          <w:szCs w:val="36"/>
          <w:lang w:eastAsia="zh-CN"/>
        </w:rPr>
      </w:pPr>
      <w:r w:rsidRPr="00EE63F6">
        <w:rPr>
          <w:b/>
          <w:sz w:val="36"/>
          <w:szCs w:val="36"/>
          <w:lang w:eastAsia="zh-CN"/>
        </w:rPr>
        <w:t>Research on the government entrepreneurial policies and strategies of different countries</w:t>
      </w:r>
    </w:p>
    <w:p w14:paraId="78D76E7E" w14:textId="3200F2B4" w:rsidR="002176B8" w:rsidRDefault="002176B8" w:rsidP="00C645D5">
      <w:pPr>
        <w:pStyle w:val="bullet"/>
        <w:adjustRightInd w:val="0"/>
        <w:snapToGrid w:val="0"/>
        <w:spacing w:beforeLines="100" w:before="312" w:afterLines="100" w:after="312"/>
        <w:ind w:left="0" w:firstLine="0"/>
        <w:jc w:val="center"/>
        <w:rPr>
          <w:b/>
          <w:szCs w:val="24"/>
          <w:lang w:eastAsia="zh-CN"/>
        </w:rPr>
      </w:pPr>
      <w:r>
        <w:rPr>
          <w:b/>
          <w:szCs w:val="24"/>
          <w:lang w:eastAsia="zh-CN"/>
        </w:rPr>
        <w:br w:type="page"/>
      </w:r>
    </w:p>
    <w:p w14:paraId="3542F0E3" w14:textId="3C2F2CD3" w:rsidR="00323CFE" w:rsidRPr="00323CFE" w:rsidRDefault="00323CFE" w:rsidP="00C645D5">
      <w:pPr>
        <w:pStyle w:val="bullet"/>
        <w:adjustRightInd w:val="0"/>
        <w:snapToGrid w:val="0"/>
        <w:spacing w:beforeLines="100" w:before="312" w:afterLines="100" w:after="312"/>
        <w:ind w:left="0" w:firstLine="0"/>
        <w:jc w:val="center"/>
        <w:rPr>
          <w:b/>
          <w:szCs w:val="24"/>
          <w:lang w:eastAsia="zh-CN"/>
        </w:rPr>
      </w:pPr>
      <w:r w:rsidRPr="00323CFE">
        <w:rPr>
          <w:b/>
          <w:szCs w:val="24"/>
          <w:lang w:eastAsia="zh-CN"/>
        </w:rPr>
        <w:lastRenderedPageBreak/>
        <w:t>T</w:t>
      </w:r>
      <w:r w:rsidRPr="00323CFE">
        <w:rPr>
          <w:rFonts w:hint="eastAsia"/>
          <w:b/>
          <w:szCs w:val="24"/>
          <w:lang w:eastAsia="zh-CN"/>
        </w:rPr>
        <w:t>able</w:t>
      </w:r>
      <w:r w:rsidRPr="00323CFE">
        <w:rPr>
          <w:b/>
          <w:szCs w:val="24"/>
          <w:lang w:eastAsia="zh-CN"/>
        </w:rPr>
        <w:t xml:space="preserve"> of contents</w:t>
      </w:r>
    </w:p>
    <w:p w14:paraId="4D7285F3" w14:textId="64284725" w:rsidR="00CA2F8A" w:rsidRDefault="00323CFE">
      <w:pPr>
        <w:pStyle w:val="11"/>
        <w:tabs>
          <w:tab w:val="right" w:leader="dot" w:pos="8296"/>
        </w:tabs>
        <w:rPr>
          <w:rFonts w:asciiTheme="minorHAnsi" w:hAnsiTheme="minorHAnsi" w:cstheme="minorBidi"/>
          <w:noProof/>
          <w:kern w:val="2"/>
          <w:sz w:val="21"/>
          <w:szCs w:val="22"/>
          <w:lang w:val="en-US" w:eastAsia="zh-CN"/>
        </w:rPr>
      </w:pPr>
      <w:r>
        <w:rPr>
          <w:rFonts w:ascii="Times New Roman" w:hAnsi="Times New Roman"/>
          <w:b/>
          <w:sz w:val="24"/>
          <w:szCs w:val="24"/>
          <w:lang w:eastAsia="zh-CN"/>
        </w:rPr>
        <w:fldChar w:fldCharType="begin"/>
      </w:r>
      <w:r>
        <w:rPr>
          <w:rFonts w:ascii="Times New Roman" w:hAnsi="Times New Roman"/>
          <w:b/>
          <w:sz w:val="24"/>
          <w:szCs w:val="24"/>
          <w:lang w:eastAsia="zh-CN"/>
        </w:rPr>
        <w:instrText xml:space="preserve"> TOC \o "1-3" \h \z \u </w:instrText>
      </w:r>
      <w:r>
        <w:rPr>
          <w:rFonts w:ascii="Times New Roman" w:hAnsi="Times New Roman"/>
          <w:b/>
          <w:sz w:val="24"/>
          <w:szCs w:val="24"/>
          <w:lang w:eastAsia="zh-CN"/>
        </w:rPr>
        <w:fldChar w:fldCharType="separate"/>
      </w:r>
      <w:hyperlink w:anchor="_Toc512602378" w:history="1">
        <w:r w:rsidR="00CA2F8A" w:rsidRPr="00D06C31">
          <w:rPr>
            <w:rStyle w:val="a8"/>
            <w:rFonts w:ascii="Times New Roman" w:hAnsi="Times New Roman"/>
            <w:noProof/>
            <w:lang w:eastAsia="zh-CN"/>
          </w:rPr>
          <w:t>Executive summary</w:t>
        </w:r>
        <w:r w:rsidR="00CA2F8A">
          <w:rPr>
            <w:noProof/>
            <w:webHidden/>
          </w:rPr>
          <w:tab/>
        </w:r>
        <w:r w:rsidR="00CA2F8A">
          <w:rPr>
            <w:noProof/>
            <w:webHidden/>
          </w:rPr>
          <w:fldChar w:fldCharType="begin"/>
        </w:r>
        <w:r w:rsidR="00CA2F8A">
          <w:rPr>
            <w:noProof/>
            <w:webHidden/>
          </w:rPr>
          <w:instrText xml:space="preserve"> PAGEREF _Toc512602378 \h </w:instrText>
        </w:r>
        <w:r w:rsidR="00CA2F8A">
          <w:rPr>
            <w:noProof/>
            <w:webHidden/>
          </w:rPr>
        </w:r>
        <w:r w:rsidR="00CA2F8A">
          <w:rPr>
            <w:noProof/>
            <w:webHidden/>
          </w:rPr>
          <w:fldChar w:fldCharType="separate"/>
        </w:r>
        <w:r w:rsidR="00CA2F8A">
          <w:rPr>
            <w:noProof/>
            <w:webHidden/>
          </w:rPr>
          <w:t>3</w:t>
        </w:r>
        <w:r w:rsidR="00CA2F8A">
          <w:rPr>
            <w:noProof/>
            <w:webHidden/>
          </w:rPr>
          <w:fldChar w:fldCharType="end"/>
        </w:r>
      </w:hyperlink>
    </w:p>
    <w:p w14:paraId="3D89ABAC" w14:textId="2C61DBCB"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79" w:history="1">
        <w:r w:rsidR="00CA2F8A" w:rsidRPr="00D06C31">
          <w:rPr>
            <w:rStyle w:val="a8"/>
            <w:rFonts w:ascii="Times New Roman" w:hAnsi="Times New Roman"/>
            <w:noProof/>
            <w:lang w:eastAsia="zh-CN"/>
          </w:rPr>
          <w:t>Introduction</w:t>
        </w:r>
        <w:r w:rsidR="00CA2F8A">
          <w:rPr>
            <w:noProof/>
            <w:webHidden/>
          </w:rPr>
          <w:tab/>
        </w:r>
        <w:r w:rsidR="00CA2F8A">
          <w:rPr>
            <w:noProof/>
            <w:webHidden/>
          </w:rPr>
          <w:fldChar w:fldCharType="begin"/>
        </w:r>
        <w:r w:rsidR="00CA2F8A">
          <w:rPr>
            <w:noProof/>
            <w:webHidden/>
          </w:rPr>
          <w:instrText xml:space="preserve"> PAGEREF _Toc512602379 \h </w:instrText>
        </w:r>
        <w:r w:rsidR="00CA2F8A">
          <w:rPr>
            <w:noProof/>
            <w:webHidden/>
          </w:rPr>
        </w:r>
        <w:r w:rsidR="00CA2F8A">
          <w:rPr>
            <w:noProof/>
            <w:webHidden/>
          </w:rPr>
          <w:fldChar w:fldCharType="separate"/>
        </w:r>
        <w:r w:rsidR="00CA2F8A">
          <w:rPr>
            <w:noProof/>
            <w:webHidden/>
          </w:rPr>
          <w:t>3</w:t>
        </w:r>
        <w:r w:rsidR="00CA2F8A">
          <w:rPr>
            <w:noProof/>
            <w:webHidden/>
          </w:rPr>
          <w:fldChar w:fldCharType="end"/>
        </w:r>
      </w:hyperlink>
    </w:p>
    <w:p w14:paraId="658BAAA4" w14:textId="5568774E"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80" w:history="1">
        <w:r w:rsidR="00CA2F8A" w:rsidRPr="00D06C31">
          <w:rPr>
            <w:rStyle w:val="a8"/>
            <w:rFonts w:ascii="Times New Roman" w:hAnsi="Times New Roman"/>
            <w:noProof/>
            <w:lang w:eastAsia="zh-CN"/>
          </w:rPr>
          <w:t>Government entrepreneurial policies and strategies in China</w:t>
        </w:r>
        <w:r w:rsidR="00CA2F8A">
          <w:rPr>
            <w:noProof/>
            <w:webHidden/>
          </w:rPr>
          <w:tab/>
        </w:r>
        <w:r w:rsidR="00CA2F8A">
          <w:rPr>
            <w:noProof/>
            <w:webHidden/>
          </w:rPr>
          <w:fldChar w:fldCharType="begin"/>
        </w:r>
        <w:r w:rsidR="00CA2F8A">
          <w:rPr>
            <w:noProof/>
            <w:webHidden/>
          </w:rPr>
          <w:instrText xml:space="preserve"> PAGEREF _Toc512602380 \h </w:instrText>
        </w:r>
        <w:r w:rsidR="00CA2F8A">
          <w:rPr>
            <w:noProof/>
            <w:webHidden/>
          </w:rPr>
        </w:r>
        <w:r w:rsidR="00CA2F8A">
          <w:rPr>
            <w:noProof/>
            <w:webHidden/>
          </w:rPr>
          <w:fldChar w:fldCharType="separate"/>
        </w:r>
        <w:r w:rsidR="00CA2F8A">
          <w:rPr>
            <w:noProof/>
            <w:webHidden/>
          </w:rPr>
          <w:t>3</w:t>
        </w:r>
        <w:r w:rsidR="00CA2F8A">
          <w:rPr>
            <w:noProof/>
            <w:webHidden/>
          </w:rPr>
          <w:fldChar w:fldCharType="end"/>
        </w:r>
      </w:hyperlink>
    </w:p>
    <w:p w14:paraId="3A1E4885" w14:textId="63A1CD9E"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81" w:history="1">
        <w:r w:rsidR="00CA2F8A" w:rsidRPr="00D06C31">
          <w:rPr>
            <w:rStyle w:val="a8"/>
            <w:rFonts w:ascii="Times New Roman" w:hAnsi="Times New Roman"/>
            <w:noProof/>
            <w:lang w:eastAsia="zh-CN"/>
          </w:rPr>
          <w:t>Government entrepreneurial policies and strategies in America</w:t>
        </w:r>
        <w:r w:rsidR="00CA2F8A">
          <w:rPr>
            <w:noProof/>
            <w:webHidden/>
          </w:rPr>
          <w:tab/>
        </w:r>
        <w:r w:rsidR="00CA2F8A">
          <w:rPr>
            <w:noProof/>
            <w:webHidden/>
          </w:rPr>
          <w:fldChar w:fldCharType="begin"/>
        </w:r>
        <w:r w:rsidR="00CA2F8A">
          <w:rPr>
            <w:noProof/>
            <w:webHidden/>
          </w:rPr>
          <w:instrText xml:space="preserve"> PAGEREF _Toc512602381 \h </w:instrText>
        </w:r>
        <w:r w:rsidR="00CA2F8A">
          <w:rPr>
            <w:noProof/>
            <w:webHidden/>
          </w:rPr>
        </w:r>
        <w:r w:rsidR="00CA2F8A">
          <w:rPr>
            <w:noProof/>
            <w:webHidden/>
          </w:rPr>
          <w:fldChar w:fldCharType="separate"/>
        </w:r>
        <w:r w:rsidR="00CA2F8A">
          <w:rPr>
            <w:noProof/>
            <w:webHidden/>
          </w:rPr>
          <w:t>5</w:t>
        </w:r>
        <w:r w:rsidR="00CA2F8A">
          <w:rPr>
            <w:noProof/>
            <w:webHidden/>
          </w:rPr>
          <w:fldChar w:fldCharType="end"/>
        </w:r>
      </w:hyperlink>
    </w:p>
    <w:p w14:paraId="36D0E238" w14:textId="7E06CBAB"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82" w:history="1">
        <w:r w:rsidR="00CA2F8A" w:rsidRPr="00D06C31">
          <w:rPr>
            <w:rStyle w:val="a8"/>
            <w:rFonts w:ascii="Times New Roman" w:hAnsi="Times New Roman"/>
            <w:noProof/>
            <w:lang w:eastAsia="zh-CN"/>
          </w:rPr>
          <w:t>Government entrepreneurial policies and strategies in Germany</w:t>
        </w:r>
        <w:r w:rsidR="00CA2F8A">
          <w:rPr>
            <w:noProof/>
            <w:webHidden/>
          </w:rPr>
          <w:tab/>
        </w:r>
        <w:r w:rsidR="00CA2F8A">
          <w:rPr>
            <w:noProof/>
            <w:webHidden/>
          </w:rPr>
          <w:fldChar w:fldCharType="begin"/>
        </w:r>
        <w:r w:rsidR="00CA2F8A">
          <w:rPr>
            <w:noProof/>
            <w:webHidden/>
          </w:rPr>
          <w:instrText xml:space="preserve"> PAGEREF _Toc512602382 \h </w:instrText>
        </w:r>
        <w:r w:rsidR="00CA2F8A">
          <w:rPr>
            <w:noProof/>
            <w:webHidden/>
          </w:rPr>
        </w:r>
        <w:r w:rsidR="00CA2F8A">
          <w:rPr>
            <w:noProof/>
            <w:webHidden/>
          </w:rPr>
          <w:fldChar w:fldCharType="separate"/>
        </w:r>
        <w:r w:rsidR="00CA2F8A">
          <w:rPr>
            <w:noProof/>
            <w:webHidden/>
          </w:rPr>
          <w:t>6</w:t>
        </w:r>
        <w:r w:rsidR="00CA2F8A">
          <w:rPr>
            <w:noProof/>
            <w:webHidden/>
          </w:rPr>
          <w:fldChar w:fldCharType="end"/>
        </w:r>
      </w:hyperlink>
    </w:p>
    <w:p w14:paraId="06835843" w14:textId="382F1B64"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83" w:history="1">
        <w:r w:rsidR="00CA2F8A" w:rsidRPr="00D06C31">
          <w:rPr>
            <w:rStyle w:val="a8"/>
            <w:rFonts w:ascii="Times New Roman" w:hAnsi="Times New Roman"/>
            <w:noProof/>
            <w:lang w:eastAsia="zh-CN"/>
          </w:rPr>
          <w:t>Government entrepreneurial policies and strategies in Kenya</w:t>
        </w:r>
        <w:r w:rsidR="00CA2F8A">
          <w:rPr>
            <w:noProof/>
            <w:webHidden/>
          </w:rPr>
          <w:tab/>
        </w:r>
        <w:r w:rsidR="00CA2F8A">
          <w:rPr>
            <w:noProof/>
            <w:webHidden/>
          </w:rPr>
          <w:fldChar w:fldCharType="begin"/>
        </w:r>
        <w:r w:rsidR="00CA2F8A">
          <w:rPr>
            <w:noProof/>
            <w:webHidden/>
          </w:rPr>
          <w:instrText xml:space="preserve"> PAGEREF _Toc512602383 \h </w:instrText>
        </w:r>
        <w:r w:rsidR="00CA2F8A">
          <w:rPr>
            <w:noProof/>
            <w:webHidden/>
          </w:rPr>
        </w:r>
        <w:r w:rsidR="00CA2F8A">
          <w:rPr>
            <w:noProof/>
            <w:webHidden/>
          </w:rPr>
          <w:fldChar w:fldCharType="separate"/>
        </w:r>
        <w:r w:rsidR="00CA2F8A">
          <w:rPr>
            <w:noProof/>
            <w:webHidden/>
          </w:rPr>
          <w:t>8</w:t>
        </w:r>
        <w:r w:rsidR="00CA2F8A">
          <w:rPr>
            <w:noProof/>
            <w:webHidden/>
          </w:rPr>
          <w:fldChar w:fldCharType="end"/>
        </w:r>
      </w:hyperlink>
    </w:p>
    <w:p w14:paraId="77DDB49D" w14:textId="7DC29718"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84" w:history="1">
        <w:r w:rsidR="00CA2F8A" w:rsidRPr="00D06C31">
          <w:rPr>
            <w:rStyle w:val="a8"/>
            <w:rFonts w:ascii="Times New Roman" w:hAnsi="Times New Roman"/>
            <w:noProof/>
            <w:lang w:eastAsia="zh-CN"/>
          </w:rPr>
          <w:t>Government entrepreneurial policies and strategies in Mexico</w:t>
        </w:r>
        <w:r w:rsidR="00CA2F8A">
          <w:rPr>
            <w:noProof/>
            <w:webHidden/>
          </w:rPr>
          <w:tab/>
        </w:r>
        <w:r w:rsidR="00CA2F8A">
          <w:rPr>
            <w:noProof/>
            <w:webHidden/>
          </w:rPr>
          <w:fldChar w:fldCharType="begin"/>
        </w:r>
        <w:r w:rsidR="00CA2F8A">
          <w:rPr>
            <w:noProof/>
            <w:webHidden/>
          </w:rPr>
          <w:instrText xml:space="preserve"> PAGEREF _Toc512602384 \h </w:instrText>
        </w:r>
        <w:r w:rsidR="00CA2F8A">
          <w:rPr>
            <w:noProof/>
            <w:webHidden/>
          </w:rPr>
        </w:r>
        <w:r w:rsidR="00CA2F8A">
          <w:rPr>
            <w:noProof/>
            <w:webHidden/>
          </w:rPr>
          <w:fldChar w:fldCharType="separate"/>
        </w:r>
        <w:r w:rsidR="00CA2F8A">
          <w:rPr>
            <w:noProof/>
            <w:webHidden/>
          </w:rPr>
          <w:t>8</w:t>
        </w:r>
        <w:r w:rsidR="00CA2F8A">
          <w:rPr>
            <w:noProof/>
            <w:webHidden/>
          </w:rPr>
          <w:fldChar w:fldCharType="end"/>
        </w:r>
      </w:hyperlink>
    </w:p>
    <w:p w14:paraId="0F66E6AC" w14:textId="1180C8B6"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85" w:history="1">
        <w:r w:rsidR="00CA2F8A" w:rsidRPr="00D06C31">
          <w:rPr>
            <w:rStyle w:val="a8"/>
            <w:rFonts w:ascii="Times New Roman" w:hAnsi="Times New Roman"/>
            <w:noProof/>
            <w:lang w:eastAsia="zh-CN"/>
          </w:rPr>
          <w:t>Conclusion</w:t>
        </w:r>
        <w:r w:rsidR="00CA2F8A">
          <w:rPr>
            <w:noProof/>
            <w:webHidden/>
          </w:rPr>
          <w:tab/>
        </w:r>
        <w:r w:rsidR="00CA2F8A">
          <w:rPr>
            <w:noProof/>
            <w:webHidden/>
          </w:rPr>
          <w:fldChar w:fldCharType="begin"/>
        </w:r>
        <w:r w:rsidR="00CA2F8A">
          <w:rPr>
            <w:noProof/>
            <w:webHidden/>
          </w:rPr>
          <w:instrText xml:space="preserve"> PAGEREF _Toc512602385 \h </w:instrText>
        </w:r>
        <w:r w:rsidR="00CA2F8A">
          <w:rPr>
            <w:noProof/>
            <w:webHidden/>
          </w:rPr>
        </w:r>
        <w:r w:rsidR="00CA2F8A">
          <w:rPr>
            <w:noProof/>
            <w:webHidden/>
          </w:rPr>
          <w:fldChar w:fldCharType="separate"/>
        </w:r>
        <w:r w:rsidR="00CA2F8A">
          <w:rPr>
            <w:noProof/>
            <w:webHidden/>
          </w:rPr>
          <w:t>9</w:t>
        </w:r>
        <w:r w:rsidR="00CA2F8A">
          <w:rPr>
            <w:noProof/>
            <w:webHidden/>
          </w:rPr>
          <w:fldChar w:fldCharType="end"/>
        </w:r>
      </w:hyperlink>
    </w:p>
    <w:p w14:paraId="79ABFCDE" w14:textId="10A60698"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86" w:history="1">
        <w:r w:rsidR="00CA2F8A" w:rsidRPr="00D06C31">
          <w:rPr>
            <w:rStyle w:val="a8"/>
            <w:rFonts w:ascii="Times New Roman" w:hAnsi="Times New Roman"/>
            <w:noProof/>
            <w:lang w:eastAsia="zh-CN"/>
          </w:rPr>
          <w:t>Recommendations</w:t>
        </w:r>
        <w:r w:rsidR="00CA2F8A">
          <w:rPr>
            <w:noProof/>
            <w:webHidden/>
          </w:rPr>
          <w:tab/>
        </w:r>
        <w:r w:rsidR="00CA2F8A">
          <w:rPr>
            <w:noProof/>
            <w:webHidden/>
          </w:rPr>
          <w:fldChar w:fldCharType="begin"/>
        </w:r>
        <w:r w:rsidR="00CA2F8A">
          <w:rPr>
            <w:noProof/>
            <w:webHidden/>
          </w:rPr>
          <w:instrText xml:space="preserve"> PAGEREF _Toc512602386 \h </w:instrText>
        </w:r>
        <w:r w:rsidR="00CA2F8A">
          <w:rPr>
            <w:noProof/>
            <w:webHidden/>
          </w:rPr>
        </w:r>
        <w:r w:rsidR="00CA2F8A">
          <w:rPr>
            <w:noProof/>
            <w:webHidden/>
          </w:rPr>
          <w:fldChar w:fldCharType="separate"/>
        </w:r>
        <w:r w:rsidR="00CA2F8A">
          <w:rPr>
            <w:noProof/>
            <w:webHidden/>
          </w:rPr>
          <w:t>10</w:t>
        </w:r>
        <w:r w:rsidR="00CA2F8A">
          <w:rPr>
            <w:noProof/>
            <w:webHidden/>
          </w:rPr>
          <w:fldChar w:fldCharType="end"/>
        </w:r>
      </w:hyperlink>
    </w:p>
    <w:p w14:paraId="5610CD2E" w14:textId="635A45EF" w:rsidR="00CA2F8A" w:rsidRDefault="004926C9">
      <w:pPr>
        <w:pStyle w:val="11"/>
        <w:tabs>
          <w:tab w:val="right" w:leader="dot" w:pos="8296"/>
        </w:tabs>
        <w:rPr>
          <w:rFonts w:asciiTheme="minorHAnsi" w:hAnsiTheme="minorHAnsi" w:cstheme="minorBidi"/>
          <w:noProof/>
          <w:kern w:val="2"/>
          <w:sz w:val="21"/>
          <w:szCs w:val="22"/>
          <w:lang w:val="en-US" w:eastAsia="zh-CN"/>
        </w:rPr>
      </w:pPr>
      <w:hyperlink w:anchor="_Toc512602387" w:history="1">
        <w:r w:rsidR="00CA2F8A" w:rsidRPr="00D06C31">
          <w:rPr>
            <w:rStyle w:val="a8"/>
            <w:rFonts w:ascii="Times New Roman" w:hAnsi="Times New Roman"/>
            <w:noProof/>
            <w:lang w:eastAsia="zh-CN"/>
          </w:rPr>
          <w:t>References</w:t>
        </w:r>
        <w:r w:rsidR="00CA2F8A">
          <w:rPr>
            <w:noProof/>
            <w:webHidden/>
          </w:rPr>
          <w:tab/>
        </w:r>
        <w:r w:rsidR="00CA2F8A">
          <w:rPr>
            <w:noProof/>
            <w:webHidden/>
          </w:rPr>
          <w:fldChar w:fldCharType="begin"/>
        </w:r>
        <w:r w:rsidR="00CA2F8A">
          <w:rPr>
            <w:noProof/>
            <w:webHidden/>
          </w:rPr>
          <w:instrText xml:space="preserve"> PAGEREF _Toc512602387 \h </w:instrText>
        </w:r>
        <w:r w:rsidR="00CA2F8A">
          <w:rPr>
            <w:noProof/>
            <w:webHidden/>
          </w:rPr>
        </w:r>
        <w:r w:rsidR="00CA2F8A">
          <w:rPr>
            <w:noProof/>
            <w:webHidden/>
          </w:rPr>
          <w:fldChar w:fldCharType="separate"/>
        </w:r>
        <w:r w:rsidR="00CA2F8A">
          <w:rPr>
            <w:noProof/>
            <w:webHidden/>
          </w:rPr>
          <w:t>11</w:t>
        </w:r>
        <w:r w:rsidR="00CA2F8A">
          <w:rPr>
            <w:noProof/>
            <w:webHidden/>
          </w:rPr>
          <w:fldChar w:fldCharType="end"/>
        </w:r>
      </w:hyperlink>
    </w:p>
    <w:p w14:paraId="74711EE7" w14:textId="2AA9C18A" w:rsidR="00323CFE" w:rsidRDefault="00323CFE" w:rsidP="00C645D5">
      <w:pPr>
        <w:adjustRightInd w:val="0"/>
        <w:snapToGrid w:val="0"/>
        <w:spacing w:beforeLines="100" w:before="312" w:afterLines="100" w:after="312"/>
        <w:jc w:val="both"/>
        <w:rPr>
          <w:rFonts w:ascii="Times New Roman" w:hAnsi="Times New Roman"/>
          <w:b/>
          <w:sz w:val="24"/>
          <w:szCs w:val="24"/>
          <w:lang w:eastAsia="zh-CN"/>
        </w:rPr>
      </w:pPr>
      <w:r>
        <w:rPr>
          <w:rFonts w:ascii="Times New Roman" w:hAnsi="Times New Roman"/>
          <w:b/>
          <w:sz w:val="24"/>
          <w:szCs w:val="24"/>
          <w:lang w:eastAsia="zh-CN"/>
        </w:rPr>
        <w:fldChar w:fldCharType="end"/>
      </w:r>
    </w:p>
    <w:p w14:paraId="5D165E76" w14:textId="21589591" w:rsidR="00323CFE" w:rsidRDefault="00323CFE" w:rsidP="00C645D5">
      <w:pPr>
        <w:adjustRightInd w:val="0"/>
        <w:snapToGrid w:val="0"/>
        <w:spacing w:beforeLines="100" w:before="312" w:afterLines="100" w:after="312"/>
        <w:jc w:val="both"/>
        <w:rPr>
          <w:rFonts w:ascii="Times New Roman" w:hAnsi="Times New Roman"/>
          <w:b/>
          <w:sz w:val="24"/>
          <w:szCs w:val="24"/>
          <w:lang w:eastAsia="zh-CN"/>
        </w:rPr>
      </w:pPr>
      <w:r>
        <w:rPr>
          <w:rFonts w:ascii="Times New Roman" w:hAnsi="Times New Roman"/>
          <w:b/>
          <w:sz w:val="24"/>
          <w:szCs w:val="24"/>
          <w:lang w:eastAsia="zh-CN"/>
        </w:rPr>
        <w:br w:type="page"/>
      </w:r>
    </w:p>
    <w:p w14:paraId="22F193D5" w14:textId="51520CE2" w:rsidR="00D04E7C" w:rsidRPr="00323CFE" w:rsidRDefault="00D04E7C" w:rsidP="00D04E7C">
      <w:pPr>
        <w:pStyle w:val="1"/>
        <w:spacing w:before="240" w:after="240" w:line="240" w:lineRule="auto"/>
        <w:rPr>
          <w:rFonts w:ascii="Times New Roman" w:hAnsi="Times New Roman"/>
          <w:sz w:val="24"/>
          <w:szCs w:val="24"/>
          <w:lang w:eastAsia="zh-CN"/>
        </w:rPr>
      </w:pPr>
      <w:bookmarkStart w:id="1" w:name="_Toc512602378"/>
      <w:r>
        <w:rPr>
          <w:rFonts w:ascii="Times New Roman" w:hAnsi="Times New Roman" w:hint="eastAsia"/>
          <w:sz w:val="24"/>
          <w:szCs w:val="24"/>
          <w:lang w:eastAsia="zh-CN"/>
        </w:rPr>
        <w:lastRenderedPageBreak/>
        <w:t>Executive</w:t>
      </w:r>
      <w:r>
        <w:rPr>
          <w:rFonts w:ascii="Times New Roman" w:hAnsi="Times New Roman"/>
          <w:sz w:val="24"/>
          <w:szCs w:val="24"/>
          <w:lang w:eastAsia="zh-CN"/>
        </w:rPr>
        <w:t xml:space="preserve"> </w:t>
      </w:r>
      <w:r>
        <w:rPr>
          <w:rFonts w:ascii="Times New Roman" w:hAnsi="Times New Roman" w:hint="eastAsia"/>
          <w:sz w:val="24"/>
          <w:szCs w:val="24"/>
          <w:lang w:eastAsia="zh-CN"/>
        </w:rPr>
        <w:t>summary</w:t>
      </w:r>
      <w:bookmarkEnd w:id="1"/>
    </w:p>
    <w:p w14:paraId="28C10AE0" w14:textId="605C4D47" w:rsidR="00D04E7C" w:rsidRPr="00EE63F6" w:rsidRDefault="00D04E7C" w:rsidP="00D04E7C">
      <w:pPr>
        <w:adjustRightInd w:val="0"/>
        <w:snapToGrid w:val="0"/>
        <w:spacing w:beforeLines="100" w:before="312" w:afterLines="100" w:after="312"/>
        <w:jc w:val="both"/>
        <w:rPr>
          <w:rFonts w:ascii="Times New Roman" w:hAnsi="Times New Roman"/>
          <w:sz w:val="24"/>
          <w:szCs w:val="24"/>
          <w:lang w:eastAsia="zh-CN"/>
        </w:rPr>
      </w:pPr>
      <w:r>
        <w:rPr>
          <w:rFonts w:ascii="Times New Roman" w:hAnsi="Times New Roman"/>
          <w:sz w:val="24"/>
          <w:szCs w:val="24"/>
          <w:lang w:eastAsia="zh-CN"/>
        </w:rPr>
        <w:t>The report mainly studied the different government entrepreneurial policies and strategies of five countries from different continents,</w:t>
      </w:r>
      <w:r w:rsidRPr="00D04E7C">
        <w:rPr>
          <w:rFonts w:ascii="Times New Roman" w:hAnsi="Times New Roman"/>
          <w:sz w:val="24"/>
          <w:szCs w:val="24"/>
          <w:lang w:eastAsia="zh-CN"/>
        </w:rPr>
        <w:t xml:space="preserve"> </w:t>
      </w:r>
      <w:r w:rsidRPr="00EE63F6">
        <w:rPr>
          <w:rFonts w:ascii="Times New Roman" w:hAnsi="Times New Roman"/>
          <w:sz w:val="24"/>
          <w:szCs w:val="24"/>
          <w:lang w:eastAsia="zh-CN"/>
        </w:rPr>
        <w:t>which are China, America, Germany, Kenya and Mexico</w:t>
      </w:r>
      <w:r>
        <w:rPr>
          <w:rFonts w:ascii="Times New Roman" w:hAnsi="Times New Roman"/>
          <w:sz w:val="24"/>
          <w:szCs w:val="24"/>
          <w:lang w:eastAsia="zh-CN"/>
        </w:rPr>
        <w:t xml:space="preserve">. Owing to different countries own different cultural backgrounds, they own different policies and strategies toward entrepreneurship. The results showed that countries may own some similar policies to encourage entrepreneurship though they own different cultural backgrounds. Thus, countries can learn from each other in promoting entrepreneurial activities of their own countries. </w:t>
      </w:r>
    </w:p>
    <w:p w14:paraId="1D819654" w14:textId="75EA03FE" w:rsidR="006202D6" w:rsidRPr="00323CFE" w:rsidRDefault="002F6A81" w:rsidP="00323CFE">
      <w:pPr>
        <w:pStyle w:val="1"/>
        <w:spacing w:before="240" w:after="240" w:line="240" w:lineRule="auto"/>
        <w:rPr>
          <w:rFonts w:ascii="Times New Roman" w:hAnsi="Times New Roman"/>
          <w:sz w:val="24"/>
          <w:szCs w:val="24"/>
          <w:lang w:eastAsia="zh-CN"/>
        </w:rPr>
      </w:pPr>
      <w:bookmarkStart w:id="2" w:name="_Toc512602379"/>
      <w:r w:rsidRPr="00323CFE">
        <w:rPr>
          <w:rFonts w:ascii="Times New Roman" w:hAnsi="Times New Roman"/>
          <w:sz w:val="24"/>
          <w:szCs w:val="24"/>
          <w:lang w:eastAsia="zh-CN"/>
        </w:rPr>
        <w:t>Introduction</w:t>
      </w:r>
      <w:bookmarkEnd w:id="2"/>
      <w:r w:rsidRPr="00323CFE">
        <w:rPr>
          <w:rFonts w:ascii="Times New Roman" w:hAnsi="Times New Roman"/>
          <w:sz w:val="24"/>
          <w:szCs w:val="24"/>
          <w:lang w:eastAsia="zh-CN"/>
        </w:rPr>
        <w:t xml:space="preserve"> </w:t>
      </w:r>
    </w:p>
    <w:p w14:paraId="656BD130" w14:textId="2C820AA5" w:rsidR="00603B1C" w:rsidRPr="00EE63F6" w:rsidRDefault="002F6A81"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After entering into 21th century, </w:t>
      </w:r>
      <w:r w:rsidR="00A542C0" w:rsidRPr="00EE63F6">
        <w:rPr>
          <w:rFonts w:ascii="Times New Roman" w:hAnsi="Times New Roman"/>
          <w:sz w:val="24"/>
          <w:szCs w:val="24"/>
          <w:lang w:eastAsia="zh-CN"/>
        </w:rPr>
        <w:t>entrepreneurship has become the major motive power for economic development in global scope. From the development experience of each country, entrepreneurship plays an important role in increasing employment opportunities</w:t>
      </w:r>
      <w:r w:rsidR="00E56DA8" w:rsidRPr="00EE63F6">
        <w:rPr>
          <w:rFonts w:ascii="Times New Roman" w:hAnsi="Times New Roman"/>
          <w:sz w:val="24"/>
          <w:szCs w:val="24"/>
          <w:lang w:eastAsia="zh-CN"/>
        </w:rPr>
        <w:t>, creating new market, pushing forward technical innovation and increasing the percent conversion of technical achievements (</w:t>
      </w:r>
      <w:r w:rsidR="00603B1C" w:rsidRPr="00EE63F6">
        <w:rPr>
          <w:rFonts w:ascii="Times New Roman" w:hAnsi="Times New Roman"/>
          <w:sz w:val="24"/>
          <w:szCs w:val="24"/>
        </w:rPr>
        <w:t>Zhang, Tansuhaj and McCullough, 2009</w:t>
      </w:r>
      <w:r w:rsidR="00E56DA8" w:rsidRPr="00EE63F6">
        <w:rPr>
          <w:rFonts w:ascii="Times New Roman" w:hAnsi="Times New Roman"/>
          <w:sz w:val="24"/>
          <w:szCs w:val="24"/>
          <w:lang w:eastAsia="zh-CN"/>
        </w:rPr>
        <w:t xml:space="preserve">). The making and implementation of government entrepreneurial policies and strategies have become the important motivation of entrepreneurial activities of many countries. The functions mainly express in promote entrepreneurship, reduce entrepreneurial barriers, reduce entrepreneurial risks and improve entrepreneurial environment. </w:t>
      </w:r>
      <w:r w:rsidR="00A102E5" w:rsidRPr="00EE63F6">
        <w:rPr>
          <w:rFonts w:ascii="Times New Roman" w:hAnsi="Times New Roman"/>
          <w:sz w:val="24"/>
          <w:szCs w:val="24"/>
          <w:lang w:eastAsia="zh-CN"/>
        </w:rPr>
        <w:t>In order to promote national entrepreneurship, different countries proposed various kinds of policies and strategies, which formed different outcomes (</w:t>
      </w:r>
      <w:r w:rsidR="00603B1C" w:rsidRPr="00EE63F6">
        <w:rPr>
          <w:rFonts w:ascii="Times New Roman" w:hAnsi="Times New Roman"/>
          <w:color w:val="222222"/>
          <w:sz w:val="24"/>
          <w:szCs w:val="24"/>
          <w:shd w:val="clear" w:color="auto" w:fill="FFFFFF"/>
          <w:lang w:val="en-US" w:eastAsia="en-US"/>
        </w:rPr>
        <w:t>Roper, 2012</w:t>
      </w:r>
      <w:r w:rsidR="00A102E5" w:rsidRPr="00EE63F6">
        <w:rPr>
          <w:rFonts w:ascii="Times New Roman" w:hAnsi="Times New Roman"/>
          <w:sz w:val="24"/>
          <w:szCs w:val="24"/>
          <w:lang w:eastAsia="zh-CN"/>
        </w:rPr>
        <w:t xml:space="preserve">). Under such background, it is necessary to study which kind of entrepreneurial policies and strategies are appropriate in different countries. </w:t>
      </w:r>
      <w:r w:rsidR="00E56DA8" w:rsidRPr="00EE63F6">
        <w:rPr>
          <w:rFonts w:ascii="Times New Roman" w:hAnsi="Times New Roman"/>
          <w:sz w:val="24"/>
          <w:szCs w:val="24"/>
          <w:lang w:eastAsia="zh-CN"/>
        </w:rPr>
        <w:t xml:space="preserve">Based on this, this </w:t>
      </w:r>
      <w:r w:rsidR="00740E88">
        <w:rPr>
          <w:rFonts w:ascii="Times New Roman" w:hAnsi="Times New Roman"/>
          <w:sz w:val="24"/>
          <w:szCs w:val="24"/>
          <w:lang w:eastAsia="zh-CN"/>
        </w:rPr>
        <w:t>report</w:t>
      </w:r>
      <w:r w:rsidR="00E56DA8" w:rsidRPr="00EE63F6">
        <w:rPr>
          <w:rFonts w:ascii="Times New Roman" w:hAnsi="Times New Roman"/>
          <w:sz w:val="24"/>
          <w:szCs w:val="24"/>
          <w:lang w:eastAsia="zh-CN"/>
        </w:rPr>
        <w:t xml:space="preserve"> would </w:t>
      </w:r>
      <w:r w:rsidR="00A102E5" w:rsidRPr="00EE63F6">
        <w:rPr>
          <w:rFonts w:ascii="Times New Roman" w:hAnsi="Times New Roman"/>
          <w:sz w:val="24"/>
          <w:szCs w:val="24"/>
          <w:lang w:eastAsia="zh-CN"/>
        </w:rPr>
        <w:t xml:space="preserve">make a critical review for the government entrepreneurial policies and strategies in 5 contrasting global locations, which are China, America, Germany, Kenya and Mexico. </w:t>
      </w:r>
    </w:p>
    <w:p w14:paraId="49E9D7A2" w14:textId="6FC51EDD" w:rsidR="00A102E5" w:rsidRPr="00323CFE" w:rsidRDefault="00A102E5" w:rsidP="00323CFE">
      <w:pPr>
        <w:pStyle w:val="1"/>
        <w:spacing w:before="240" w:after="240" w:line="240" w:lineRule="auto"/>
        <w:rPr>
          <w:rFonts w:ascii="Times New Roman" w:hAnsi="Times New Roman"/>
          <w:sz w:val="24"/>
          <w:szCs w:val="24"/>
          <w:lang w:eastAsia="zh-CN"/>
        </w:rPr>
      </w:pPr>
      <w:bookmarkStart w:id="3" w:name="_Toc512602380"/>
      <w:r w:rsidRPr="00EE63F6">
        <w:rPr>
          <w:rFonts w:ascii="Times New Roman" w:hAnsi="Times New Roman"/>
          <w:sz w:val="24"/>
          <w:szCs w:val="24"/>
          <w:lang w:eastAsia="zh-CN"/>
        </w:rPr>
        <w:t xml:space="preserve">Government entrepreneurial policies and strategies in </w:t>
      </w:r>
      <w:r w:rsidR="004B42EB">
        <w:rPr>
          <w:rFonts w:ascii="Times New Roman" w:hAnsi="Times New Roman" w:hint="eastAsia"/>
          <w:sz w:val="24"/>
          <w:szCs w:val="24"/>
          <w:lang w:eastAsia="zh-CN"/>
        </w:rPr>
        <w:t>China</w:t>
      </w:r>
      <w:bookmarkEnd w:id="3"/>
    </w:p>
    <w:p w14:paraId="12F5E463" w14:textId="77777777" w:rsidR="004B42EB" w:rsidRDefault="00A102E5"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In this part, the author would review the government entrepreneurial policies and strategies in China, America, </w:t>
      </w:r>
      <w:r w:rsidR="00937046" w:rsidRPr="00EE63F6">
        <w:rPr>
          <w:rFonts w:ascii="Times New Roman" w:hAnsi="Times New Roman"/>
          <w:sz w:val="24"/>
          <w:szCs w:val="24"/>
          <w:lang w:eastAsia="zh-CN"/>
        </w:rPr>
        <w:t xml:space="preserve">Germany, Kenya and Mexico, which own different cultural backgrounds. In the aspect of the government entrepreneurial policies and strategies of China, they can be summarized as follows: Chinese government proposed the strategic blueprint of </w:t>
      </w:r>
      <w:r w:rsidR="00933FA5" w:rsidRPr="00EE63F6">
        <w:rPr>
          <w:rFonts w:ascii="Times New Roman" w:hAnsi="Times New Roman"/>
          <w:sz w:val="24"/>
          <w:szCs w:val="24"/>
          <w:lang w:eastAsia="zh-CN"/>
        </w:rPr>
        <w:t>mass entrepreneurship so as to promote economic development (</w:t>
      </w:r>
      <w:r w:rsidR="00603B1C" w:rsidRPr="00EE63F6">
        <w:rPr>
          <w:rFonts w:ascii="Times New Roman" w:hAnsi="Times New Roman"/>
          <w:sz w:val="24"/>
          <w:szCs w:val="24"/>
        </w:rPr>
        <w:t>Barringer &amp; Ireland, 2012</w:t>
      </w:r>
      <w:r w:rsidR="00933FA5" w:rsidRPr="00EE63F6">
        <w:rPr>
          <w:rFonts w:ascii="Times New Roman" w:hAnsi="Times New Roman"/>
          <w:sz w:val="24"/>
          <w:szCs w:val="24"/>
          <w:lang w:eastAsia="zh-CN"/>
        </w:rPr>
        <w:t xml:space="preserve">). In general, the entrepreneurial policies and strategies of Chinese government mainly experience four phases: first, it is between 1978 and 1987 which motivated the </w:t>
      </w:r>
      <w:r w:rsidR="002C64DC" w:rsidRPr="00EE63F6">
        <w:rPr>
          <w:rFonts w:ascii="Times New Roman" w:hAnsi="Times New Roman"/>
          <w:sz w:val="24"/>
          <w:szCs w:val="24"/>
          <w:lang w:eastAsia="zh-CN"/>
        </w:rPr>
        <w:t>individual economy. In 1978, Chinese government proposed policies to allow the development of individual economy (</w:t>
      </w:r>
      <w:r w:rsidR="00603B1C" w:rsidRPr="00EE63F6">
        <w:rPr>
          <w:rFonts w:ascii="Times New Roman" w:hAnsi="Times New Roman"/>
          <w:sz w:val="24"/>
          <w:szCs w:val="24"/>
        </w:rPr>
        <w:t>Sexton, et al, 2002</w:t>
      </w:r>
      <w:r w:rsidR="002C64DC" w:rsidRPr="00EE63F6">
        <w:rPr>
          <w:rFonts w:ascii="Times New Roman" w:hAnsi="Times New Roman"/>
          <w:sz w:val="24"/>
          <w:szCs w:val="24"/>
          <w:lang w:eastAsia="zh-CN"/>
        </w:rPr>
        <w:t xml:space="preserve">). Individual economy became the necessary supplement of national economy. Under such background, many individuals began to start up their enterprises. In order to support the entrepreneurial activities of individuals, Chinese government proposed </w:t>
      </w:r>
      <w:r w:rsidR="00095DDE" w:rsidRPr="00EE63F6">
        <w:rPr>
          <w:rFonts w:ascii="Times New Roman" w:hAnsi="Times New Roman"/>
          <w:sz w:val="24"/>
          <w:szCs w:val="24"/>
          <w:lang w:eastAsia="zh-CN"/>
        </w:rPr>
        <w:t>policies to give preference for new enterprises in tax, loan and provide technical support (</w:t>
      </w:r>
      <w:r w:rsidR="00603B1C" w:rsidRPr="00EE63F6">
        <w:rPr>
          <w:rFonts w:ascii="Times New Roman" w:hAnsi="Times New Roman"/>
          <w:sz w:val="24"/>
          <w:szCs w:val="24"/>
        </w:rPr>
        <w:t>Zhou, Barnesand and Lu, 2010</w:t>
      </w:r>
      <w:r w:rsidR="00095DDE" w:rsidRPr="00EE63F6">
        <w:rPr>
          <w:rFonts w:ascii="Times New Roman" w:hAnsi="Times New Roman"/>
          <w:sz w:val="24"/>
          <w:szCs w:val="24"/>
          <w:lang w:eastAsia="zh-CN"/>
        </w:rPr>
        <w:t xml:space="preserve">). During such period, Chinese government </w:t>
      </w:r>
      <w:r w:rsidR="00BF4811" w:rsidRPr="00EE63F6">
        <w:rPr>
          <w:rFonts w:ascii="Times New Roman" w:hAnsi="Times New Roman"/>
          <w:sz w:val="24"/>
          <w:szCs w:val="24"/>
          <w:lang w:eastAsia="zh-CN"/>
        </w:rPr>
        <w:t xml:space="preserve">pushed forward policies to encourage technicians to start up their own enterprises. </w:t>
      </w:r>
      <w:r w:rsidR="0026742A" w:rsidRPr="00EE63F6">
        <w:rPr>
          <w:rFonts w:ascii="Times New Roman" w:hAnsi="Times New Roman"/>
          <w:sz w:val="24"/>
          <w:szCs w:val="24"/>
          <w:lang w:eastAsia="zh-CN"/>
        </w:rPr>
        <w:t>The pushing forward of entrepreneurial policies were beneficial to the conversion of technical achievements (</w:t>
      </w:r>
      <w:r w:rsidR="00603B1C" w:rsidRPr="00EE63F6">
        <w:rPr>
          <w:rFonts w:ascii="Times New Roman" w:hAnsi="Times New Roman"/>
          <w:sz w:val="24"/>
          <w:szCs w:val="24"/>
        </w:rPr>
        <w:t>Butler, 2006</w:t>
      </w:r>
      <w:r w:rsidR="0026742A" w:rsidRPr="00EE63F6">
        <w:rPr>
          <w:rFonts w:ascii="Times New Roman" w:hAnsi="Times New Roman"/>
          <w:sz w:val="24"/>
          <w:szCs w:val="24"/>
          <w:lang w:eastAsia="zh-CN"/>
        </w:rPr>
        <w:t xml:space="preserve">). Many Chinese enterprises in modern time were started up during such period. </w:t>
      </w:r>
    </w:p>
    <w:p w14:paraId="74A23F7F" w14:textId="0F6AE593" w:rsidR="004B42EB" w:rsidRDefault="0026742A"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lastRenderedPageBreak/>
        <w:t xml:space="preserve">Second, it is between 1987 and 1992, which motivated the development of private economy. </w:t>
      </w:r>
      <w:r w:rsidR="00912D42" w:rsidRPr="00EE63F6">
        <w:rPr>
          <w:rFonts w:ascii="Times New Roman" w:hAnsi="Times New Roman"/>
          <w:sz w:val="24"/>
          <w:szCs w:val="24"/>
          <w:lang w:eastAsia="zh-CN"/>
        </w:rPr>
        <w:t xml:space="preserve">In 1987, Chinese government </w:t>
      </w:r>
      <w:r w:rsidR="00AD78EC" w:rsidRPr="00EE63F6">
        <w:rPr>
          <w:rFonts w:ascii="Times New Roman" w:hAnsi="Times New Roman"/>
          <w:sz w:val="24"/>
          <w:szCs w:val="24"/>
          <w:lang w:eastAsia="zh-CN"/>
        </w:rPr>
        <w:t>indicated the necessity for the development of private economy (</w:t>
      </w:r>
      <w:r w:rsidR="00603B1C" w:rsidRPr="00EE63F6">
        <w:rPr>
          <w:rFonts w:ascii="Times New Roman" w:hAnsi="Times New Roman"/>
          <w:sz w:val="24"/>
          <w:szCs w:val="24"/>
        </w:rPr>
        <w:t>Voudouris, Dimitratos &amp; Salavou, 2011</w:t>
      </w:r>
      <w:r w:rsidR="00AD78EC" w:rsidRPr="00EE63F6">
        <w:rPr>
          <w:rFonts w:ascii="Times New Roman" w:hAnsi="Times New Roman"/>
          <w:sz w:val="24"/>
          <w:szCs w:val="24"/>
          <w:lang w:eastAsia="zh-CN"/>
        </w:rPr>
        <w:t xml:space="preserve">). This is because private economy played an important role in increasing employment rate and improving the life quality of Chinese people. In 1988, Chinese constitution added the content to protect the legal power and benefit of </w:t>
      </w:r>
      <w:r w:rsidR="0030018E" w:rsidRPr="00EE63F6">
        <w:rPr>
          <w:rFonts w:ascii="Times New Roman" w:hAnsi="Times New Roman"/>
          <w:sz w:val="24"/>
          <w:szCs w:val="24"/>
          <w:lang w:eastAsia="zh-CN"/>
        </w:rPr>
        <w:t>private enterprises (</w:t>
      </w:r>
      <w:r w:rsidR="00603B1C" w:rsidRPr="00EE63F6">
        <w:rPr>
          <w:rFonts w:ascii="Times New Roman" w:hAnsi="Times New Roman"/>
          <w:sz w:val="24"/>
          <w:szCs w:val="24"/>
        </w:rPr>
        <w:t>Welch, 2004</w:t>
      </w:r>
      <w:r w:rsidR="0030018E" w:rsidRPr="00EE63F6">
        <w:rPr>
          <w:rFonts w:ascii="Times New Roman" w:hAnsi="Times New Roman"/>
          <w:sz w:val="24"/>
          <w:szCs w:val="24"/>
          <w:lang w:eastAsia="zh-CN"/>
        </w:rPr>
        <w:t xml:space="preserve">). In such period, government policies began to allow private enterprises to enter into construction industry, catering industry and service industry. Private enterprises </w:t>
      </w:r>
      <w:r w:rsidR="002F2C79" w:rsidRPr="00EE63F6">
        <w:rPr>
          <w:rFonts w:ascii="Times New Roman" w:hAnsi="Times New Roman"/>
          <w:sz w:val="24"/>
          <w:szCs w:val="24"/>
          <w:lang w:eastAsia="zh-CN"/>
        </w:rPr>
        <w:t>began to be protected by national laws. In 1988, Chinese government pushed forward Torch Plan, which focused on converting technical achievement into productivity using marketing function (</w:t>
      </w:r>
      <w:r w:rsidR="00603B1C" w:rsidRPr="00EE63F6">
        <w:rPr>
          <w:rFonts w:ascii="Times New Roman" w:hAnsi="Times New Roman"/>
          <w:sz w:val="24"/>
          <w:szCs w:val="24"/>
        </w:rPr>
        <w:t>Zahra, Korri &amp; Yu, 2005</w:t>
      </w:r>
      <w:r w:rsidR="002F2C79" w:rsidRPr="00EE63F6">
        <w:rPr>
          <w:rFonts w:ascii="Times New Roman" w:hAnsi="Times New Roman"/>
          <w:sz w:val="24"/>
          <w:szCs w:val="24"/>
          <w:lang w:eastAsia="zh-CN"/>
        </w:rPr>
        <w:t xml:space="preserve">). Such kind of conversion can be realized through starting up enterprises. Under the motivation of Torch Plan, many Chinese cities began to build high-tech industrial parks. Many small enterprises began to be started in these parks. </w:t>
      </w:r>
    </w:p>
    <w:p w14:paraId="166D8078" w14:textId="77777777" w:rsidR="004B42EB" w:rsidRDefault="002F2C79"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Third, </w:t>
      </w:r>
      <w:r w:rsidR="00EE061B" w:rsidRPr="00EE63F6">
        <w:rPr>
          <w:rFonts w:ascii="Times New Roman" w:hAnsi="Times New Roman"/>
          <w:sz w:val="24"/>
          <w:szCs w:val="24"/>
          <w:lang w:eastAsia="zh-CN"/>
        </w:rPr>
        <w:t xml:space="preserve">it is between 1992 and 2007. In 1992, Chinese government pushed forward the policies to implement the joint operation </w:t>
      </w:r>
      <w:r w:rsidR="00606032" w:rsidRPr="00EE63F6">
        <w:rPr>
          <w:rFonts w:ascii="Times New Roman" w:hAnsi="Times New Roman"/>
          <w:sz w:val="24"/>
          <w:szCs w:val="24"/>
          <w:lang w:eastAsia="zh-CN"/>
        </w:rPr>
        <w:t>between collective ownership and individual ownership (</w:t>
      </w:r>
      <w:r w:rsidR="00603B1C" w:rsidRPr="00EE63F6">
        <w:rPr>
          <w:rFonts w:ascii="Times New Roman" w:hAnsi="Times New Roman"/>
          <w:sz w:val="24"/>
          <w:szCs w:val="24"/>
        </w:rPr>
        <w:t>Reuber &amp; Fischer, 2011</w:t>
      </w:r>
      <w:r w:rsidR="00606032" w:rsidRPr="00EE63F6">
        <w:rPr>
          <w:rFonts w:ascii="Times New Roman" w:hAnsi="Times New Roman"/>
          <w:sz w:val="24"/>
          <w:szCs w:val="24"/>
          <w:lang w:eastAsia="zh-CN"/>
        </w:rPr>
        <w:t>). From that time, China began to encourage the common development of collective ownership and individual ownership</w:t>
      </w:r>
      <w:r w:rsidR="006E6DC8" w:rsidRPr="00EE63F6">
        <w:rPr>
          <w:rFonts w:ascii="Times New Roman" w:hAnsi="Times New Roman"/>
          <w:sz w:val="24"/>
          <w:szCs w:val="24"/>
          <w:lang w:eastAsia="zh-CN"/>
        </w:rPr>
        <w:t>. In 1997, the report of the 15</w:t>
      </w:r>
      <w:r w:rsidR="006E6DC8" w:rsidRPr="00EE63F6">
        <w:rPr>
          <w:rFonts w:ascii="Times New Roman" w:hAnsi="Times New Roman"/>
          <w:sz w:val="24"/>
          <w:szCs w:val="24"/>
          <w:vertAlign w:val="superscript"/>
          <w:lang w:eastAsia="zh-CN"/>
        </w:rPr>
        <w:t>th</w:t>
      </w:r>
      <w:r w:rsidR="006E6DC8" w:rsidRPr="00EE63F6">
        <w:rPr>
          <w:rFonts w:ascii="Times New Roman" w:hAnsi="Times New Roman"/>
          <w:sz w:val="24"/>
          <w:szCs w:val="24"/>
          <w:lang w:eastAsia="zh-CN"/>
        </w:rPr>
        <w:t xml:space="preserve"> National Congress of China indicated that non-public sectors of the economy was an important part of the market economy of socialism (</w:t>
      </w:r>
      <w:r w:rsidR="00603B1C" w:rsidRPr="00EE63F6">
        <w:rPr>
          <w:rFonts w:ascii="Times New Roman" w:hAnsi="Times New Roman"/>
          <w:sz w:val="24"/>
          <w:szCs w:val="24"/>
        </w:rPr>
        <w:t>Dimitratos &amp; Plakoyiannaki, 2003</w:t>
      </w:r>
      <w:r w:rsidR="006E6DC8" w:rsidRPr="00EE63F6">
        <w:rPr>
          <w:rFonts w:ascii="Times New Roman" w:hAnsi="Times New Roman"/>
          <w:sz w:val="24"/>
          <w:szCs w:val="24"/>
          <w:lang w:eastAsia="zh-CN"/>
        </w:rPr>
        <w:t xml:space="preserve">). </w:t>
      </w:r>
      <w:r w:rsidR="0015283A" w:rsidRPr="00EE63F6">
        <w:rPr>
          <w:rFonts w:ascii="Times New Roman" w:hAnsi="Times New Roman"/>
          <w:sz w:val="24"/>
          <w:szCs w:val="24"/>
          <w:lang w:eastAsia="zh-CN"/>
        </w:rPr>
        <w:t xml:space="preserve">In this period, private economy became the important part of socialism, which increased significantly. </w:t>
      </w:r>
      <w:r w:rsidR="00A44938" w:rsidRPr="00EE63F6">
        <w:rPr>
          <w:rFonts w:ascii="Times New Roman" w:hAnsi="Times New Roman"/>
          <w:sz w:val="24"/>
          <w:szCs w:val="24"/>
          <w:lang w:eastAsia="zh-CN"/>
        </w:rPr>
        <w:t xml:space="preserve">In 1999, </w:t>
      </w:r>
      <w:r w:rsidR="00DF0A50" w:rsidRPr="00EE63F6">
        <w:rPr>
          <w:rFonts w:ascii="Times New Roman" w:hAnsi="Times New Roman"/>
          <w:sz w:val="24"/>
          <w:szCs w:val="24"/>
          <w:lang w:eastAsia="zh-CN"/>
        </w:rPr>
        <w:t>Chinese government pushed forward the law to standardize the procedure of starting up new ventures, which determines the legal behaviour to start up new ventures in law. In order to motivate common people to make entrepreneurship, Chinese government modified company law in 2005 and reduced the barrier and cost to make entrepreneurship (</w:t>
      </w:r>
      <w:r w:rsidR="00603B1C" w:rsidRPr="00EE63F6">
        <w:rPr>
          <w:rFonts w:ascii="Times New Roman" w:hAnsi="Times New Roman"/>
          <w:sz w:val="24"/>
          <w:szCs w:val="24"/>
        </w:rPr>
        <w:t>Barringer &amp; Ireland, 2012</w:t>
      </w:r>
      <w:r w:rsidR="00DF0A50" w:rsidRPr="00EE63F6">
        <w:rPr>
          <w:rFonts w:ascii="Times New Roman" w:hAnsi="Times New Roman"/>
          <w:sz w:val="24"/>
          <w:szCs w:val="24"/>
          <w:lang w:eastAsia="zh-CN"/>
        </w:rPr>
        <w:t xml:space="preserve">). </w:t>
      </w:r>
    </w:p>
    <w:p w14:paraId="7B00A85F" w14:textId="7E477557" w:rsidR="00603B1C" w:rsidRPr="00EE63F6" w:rsidRDefault="00B604BD" w:rsidP="00C645D5">
      <w:pPr>
        <w:adjustRightInd w:val="0"/>
        <w:snapToGrid w:val="0"/>
        <w:spacing w:beforeLines="100" w:before="312" w:afterLines="100" w:after="312"/>
        <w:jc w:val="both"/>
        <w:rPr>
          <w:rFonts w:ascii="Times New Roman" w:hAnsi="Times New Roman"/>
          <w:sz w:val="24"/>
          <w:szCs w:val="24"/>
        </w:rPr>
      </w:pPr>
      <w:r w:rsidRPr="00EE63F6">
        <w:rPr>
          <w:rFonts w:ascii="Times New Roman" w:hAnsi="Times New Roman"/>
          <w:sz w:val="24"/>
          <w:szCs w:val="24"/>
          <w:lang w:eastAsia="zh-CN"/>
        </w:rPr>
        <w:t>Fourth, it is the time since 2007, which advocates to use entrepreneurship to push forward employment. For the recent policies and strategies in promoting entrepreneurship in China, they mainly solve the following problems: No 1, it is to solve the difficulty of access problem of entrepreneurs. Since 1</w:t>
      </w:r>
      <w:r w:rsidRPr="00EE63F6">
        <w:rPr>
          <w:rFonts w:ascii="Times New Roman" w:hAnsi="Times New Roman"/>
          <w:sz w:val="24"/>
          <w:szCs w:val="24"/>
          <w:vertAlign w:val="superscript"/>
          <w:lang w:eastAsia="zh-CN"/>
        </w:rPr>
        <w:t>st</w:t>
      </w:r>
      <w:r w:rsidRPr="00EE63F6">
        <w:rPr>
          <w:rFonts w:ascii="Times New Roman" w:hAnsi="Times New Roman"/>
          <w:sz w:val="24"/>
          <w:szCs w:val="24"/>
          <w:lang w:eastAsia="zh-CN"/>
        </w:rPr>
        <w:t xml:space="preserve">, </w:t>
      </w:r>
      <w:r w:rsidR="00B3442D" w:rsidRPr="00EE63F6">
        <w:rPr>
          <w:rFonts w:ascii="Times New Roman" w:hAnsi="Times New Roman"/>
          <w:sz w:val="24"/>
          <w:szCs w:val="24"/>
          <w:lang w:eastAsia="zh-CN"/>
        </w:rPr>
        <w:t>October</w:t>
      </w:r>
      <w:r w:rsidRPr="00EE63F6">
        <w:rPr>
          <w:rFonts w:ascii="Times New Roman" w:hAnsi="Times New Roman"/>
          <w:sz w:val="24"/>
          <w:szCs w:val="24"/>
          <w:lang w:eastAsia="zh-CN"/>
        </w:rPr>
        <w:t xml:space="preserve"> 2016, </w:t>
      </w:r>
      <w:r w:rsidR="00B3442D" w:rsidRPr="00EE63F6">
        <w:rPr>
          <w:rFonts w:ascii="Times New Roman" w:hAnsi="Times New Roman"/>
          <w:sz w:val="24"/>
          <w:szCs w:val="24"/>
          <w:lang w:eastAsia="zh-CN"/>
        </w:rPr>
        <w:t>entrepreneurs only need to apply for one certificate, which reduced the time for entrepreneurs to start up a company significantly. No 2, it is to help entrepreneurs to solve the financing difficulty. In 2017, Chinese government pushed forward the policy to reduce the financing cost of entrepreneurial enterprises. For instance, the policy demands commercial banks to provide credit extension service for small enterprises. Besides of that, the policy supports to set up entrepreneurial investment foundation for supporting the development of early entrepreneurial enterprises and provide tax preference for entrepreneurial enterprises (</w:t>
      </w:r>
      <w:r w:rsidR="00603B1C" w:rsidRPr="00EE63F6">
        <w:rPr>
          <w:rFonts w:ascii="Times New Roman" w:hAnsi="Times New Roman"/>
          <w:sz w:val="24"/>
          <w:szCs w:val="24"/>
        </w:rPr>
        <w:t>Zimmerer, &amp; Scarborough, 2017</w:t>
      </w:r>
      <w:r w:rsidR="00B3442D" w:rsidRPr="00EE63F6">
        <w:rPr>
          <w:rFonts w:ascii="Times New Roman" w:hAnsi="Times New Roman"/>
          <w:sz w:val="24"/>
          <w:szCs w:val="24"/>
          <w:lang w:eastAsia="zh-CN"/>
        </w:rPr>
        <w:t xml:space="preserve">). No 3, it is to deal with </w:t>
      </w:r>
      <w:r w:rsidR="002F3156" w:rsidRPr="00EE63F6">
        <w:rPr>
          <w:rFonts w:ascii="Times New Roman" w:hAnsi="Times New Roman"/>
          <w:sz w:val="24"/>
          <w:szCs w:val="24"/>
          <w:lang w:eastAsia="zh-CN"/>
        </w:rPr>
        <w:t xml:space="preserve">the high cost of entrepreneurial enterprises. On one hand, it is to reduce the burden of taxes. In 2017, Chinese government take several measures to reduce the tax burden of entrepreneurial enterprises. For instance, the policy enlarged the scope for entrepreneurial enterprises to enjoy tax preference and cancel many chargeable services of government. On the other hand, it is to reduce the labour cost and logistics cost of entrepreneurial enterprises. For the labour cost, Chinese government </w:t>
      </w:r>
      <w:r w:rsidR="008A152D" w:rsidRPr="00EE63F6">
        <w:rPr>
          <w:rFonts w:ascii="Times New Roman" w:hAnsi="Times New Roman"/>
          <w:sz w:val="24"/>
          <w:szCs w:val="24"/>
          <w:lang w:eastAsia="zh-CN"/>
        </w:rPr>
        <w:t xml:space="preserve">reduced the </w:t>
      </w:r>
      <w:r w:rsidR="001C5479" w:rsidRPr="00EE63F6">
        <w:rPr>
          <w:rFonts w:ascii="Times New Roman" w:hAnsi="Times New Roman"/>
          <w:sz w:val="24"/>
          <w:szCs w:val="24"/>
          <w:lang w:eastAsia="zh-CN"/>
        </w:rPr>
        <w:t>payment ratio of the insurance of entrepreneurial enterprises and provided tax preference for logistics cost of them (</w:t>
      </w:r>
      <w:r w:rsidR="00603B1C" w:rsidRPr="00EE63F6">
        <w:rPr>
          <w:rFonts w:ascii="Times New Roman" w:hAnsi="Times New Roman"/>
          <w:sz w:val="24"/>
          <w:szCs w:val="24"/>
        </w:rPr>
        <w:t>Mort, 2006</w:t>
      </w:r>
      <w:r w:rsidR="001C5479" w:rsidRPr="00EE63F6">
        <w:rPr>
          <w:rFonts w:ascii="Times New Roman" w:hAnsi="Times New Roman"/>
          <w:sz w:val="24"/>
          <w:szCs w:val="24"/>
          <w:lang w:eastAsia="zh-CN"/>
        </w:rPr>
        <w:t xml:space="preserve">). No 3, it is to solve the difficulty to leave their positions of technicians to make entrepreneurship. According to the entrepreneurial policy of China, it supports and encourages technicians to leave their </w:t>
      </w:r>
      <w:r w:rsidR="001C5479" w:rsidRPr="00EE63F6">
        <w:rPr>
          <w:rFonts w:ascii="Times New Roman" w:hAnsi="Times New Roman"/>
          <w:sz w:val="24"/>
          <w:szCs w:val="24"/>
          <w:lang w:eastAsia="zh-CN"/>
        </w:rPr>
        <w:lastRenderedPageBreak/>
        <w:t xml:space="preserve">work to make entrepreneurship and encourages them to participate into project cooperation. </w:t>
      </w:r>
    </w:p>
    <w:p w14:paraId="01E64ACC" w14:textId="5F65902F" w:rsidR="004B42EB" w:rsidRPr="00323CFE" w:rsidRDefault="004B42EB" w:rsidP="00323CFE">
      <w:pPr>
        <w:pStyle w:val="1"/>
        <w:spacing w:before="240" w:after="240" w:line="240" w:lineRule="auto"/>
        <w:rPr>
          <w:rFonts w:ascii="Times New Roman" w:hAnsi="Times New Roman"/>
          <w:sz w:val="24"/>
          <w:szCs w:val="24"/>
          <w:lang w:eastAsia="zh-CN"/>
        </w:rPr>
      </w:pPr>
      <w:bookmarkStart w:id="4" w:name="_Toc512602381"/>
      <w:r w:rsidRPr="00EE63F6">
        <w:rPr>
          <w:rFonts w:ascii="Times New Roman" w:hAnsi="Times New Roman"/>
          <w:sz w:val="24"/>
          <w:szCs w:val="24"/>
          <w:lang w:eastAsia="zh-CN"/>
        </w:rPr>
        <w:t xml:space="preserve">Government entrepreneurial policies and strategies in </w:t>
      </w:r>
      <w:r>
        <w:rPr>
          <w:rFonts w:ascii="Times New Roman" w:hAnsi="Times New Roman"/>
          <w:sz w:val="24"/>
          <w:szCs w:val="24"/>
          <w:lang w:eastAsia="zh-CN"/>
        </w:rPr>
        <w:t>America</w:t>
      </w:r>
      <w:bookmarkEnd w:id="4"/>
    </w:p>
    <w:p w14:paraId="37F39F4F" w14:textId="77777777" w:rsidR="004B42EB" w:rsidRDefault="001C5479"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For the entrepreneurial policies and strategies of America, they can be summarized as follows: first, it is to increase capital investment and push forward the development of entrepreneurial enterprises. American government plans to invest 2 billion dollars to push forward the development of new enterprises (</w:t>
      </w:r>
      <w:r w:rsidR="00603B1C" w:rsidRPr="00EE63F6">
        <w:rPr>
          <w:rFonts w:ascii="Times New Roman" w:hAnsi="Times New Roman"/>
          <w:sz w:val="24"/>
          <w:szCs w:val="24"/>
        </w:rPr>
        <w:t>Prashantham &amp; Young, 2011</w:t>
      </w:r>
      <w:r w:rsidRPr="00EE63F6">
        <w:rPr>
          <w:rFonts w:ascii="Times New Roman" w:hAnsi="Times New Roman"/>
          <w:sz w:val="24"/>
          <w:szCs w:val="24"/>
          <w:lang w:eastAsia="zh-CN"/>
        </w:rPr>
        <w:t xml:space="preserve">). In which, 1 billion dollars </w:t>
      </w:r>
      <w:r w:rsidR="00597247" w:rsidRPr="00EE63F6">
        <w:rPr>
          <w:rFonts w:ascii="Times New Roman" w:hAnsi="Times New Roman"/>
          <w:sz w:val="24"/>
          <w:szCs w:val="24"/>
          <w:lang w:eastAsia="zh-CN"/>
        </w:rPr>
        <w:t>would be used to set up Impact Investment Funds so as to motivate private departments to invest in emerging industries, such as clean energy and education. Other 1 billion would be used to set up Early-stage Innovation Funds to invest in entrepreneurial enterprises in early phase. Besides of that, American government called for Congress to set up more entrepreneurial capital to support the development of entrepreneurial enterprises (</w:t>
      </w:r>
      <w:r w:rsidR="00603B1C" w:rsidRPr="00EE63F6">
        <w:rPr>
          <w:rFonts w:ascii="Times New Roman" w:hAnsi="Times New Roman"/>
          <w:sz w:val="24"/>
          <w:szCs w:val="24"/>
        </w:rPr>
        <w:t>Oviatt, B., &amp; McDougall, 2005</w:t>
      </w:r>
      <w:r w:rsidR="00597247" w:rsidRPr="00EE63F6">
        <w:rPr>
          <w:rFonts w:ascii="Times New Roman" w:hAnsi="Times New Roman"/>
          <w:sz w:val="24"/>
          <w:szCs w:val="24"/>
          <w:lang w:eastAsia="zh-CN"/>
        </w:rPr>
        <w:t xml:space="preserve">). </w:t>
      </w:r>
    </w:p>
    <w:p w14:paraId="081DEFBB" w14:textId="77777777" w:rsidR="004B42EB" w:rsidRDefault="00597247"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Second, it is to combine </w:t>
      </w:r>
      <w:r w:rsidR="00794EFE" w:rsidRPr="00EE63F6">
        <w:rPr>
          <w:rFonts w:ascii="Times New Roman" w:hAnsi="Times New Roman"/>
          <w:sz w:val="24"/>
          <w:szCs w:val="24"/>
          <w:lang w:eastAsia="zh-CN"/>
        </w:rPr>
        <w:t xml:space="preserve">tutors and entrepreneurial education resources so as to help the growth of entrepreneurs. Such activity mainly includes five parts: provide training for entrepreneurial enterprises, the Department of Veterans Affairs set up two integrative incubators </w:t>
      </w:r>
      <w:r w:rsidR="00A60A92" w:rsidRPr="00EE63F6">
        <w:rPr>
          <w:rFonts w:ascii="Times New Roman" w:hAnsi="Times New Roman"/>
          <w:sz w:val="24"/>
          <w:szCs w:val="24"/>
          <w:lang w:eastAsia="zh-CN"/>
        </w:rPr>
        <w:t xml:space="preserve">to provide entrepreneurial resources for veterans and encourage them to make entrepreneurship, American National Science Foundation invested 10 million dollars to provide entrepreneurial education for engineering universities, the Department of Energy builds a platform to support the entrepreneurial activities of students with the major of clean energy and the Department of Education provides solutions for the problems emerging in entrepreneurial students. </w:t>
      </w:r>
    </w:p>
    <w:p w14:paraId="00A0A5B6" w14:textId="18336E5F" w:rsidR="00BB70FD" w:rsidRPr="00EE63F6" w:rsidRDefault="00A60A92" w:rsidP="00C645D5">
      <w:pPr>
        <w:adjustRightInd w:val="0"/>
        <w:snapToGrid w:val="0"/>
        <w:spacing w:beforeLines="100" w:before="312" w:afterLines="100" w:after="312"/>
        <w:jc w:val="both"/>
        <w:rPr>
          <w:rFonts w:ascii="Times New Roman" w:hAnsi="Times New Roman"/>
          <w:sz w:val="24"/>
          <w:szCs w:val="24"/>
        </w:rPr>
      </w:pPr>
      <w:r w:rsidRPr="00EE63F6">
        <w:rPr>
          <w:rFonts w:ascii="Times New Roman" w:hAnsi="Times New Roman"/>
          <w:sz w:val="24"/>
          <w:szCs w:val="24"/>
          <w:lang w:eastAsia="zh-CN"/>
        </w:rPr>
        <w:t xml:space="preserve">Third, it is to reduce </w:t>
      </w:r>
      <w:r w:rsidR="004C2C7D" w:rsidRPr="00EE63F6">
        <w:rPr>
          <w:rFonts w:ascii="Times New Roman" w:hAnsi="Times New Roman"/>
          <w:sz w:val="24"/>
          <w:szCs w:val="24"/>
          <w:lang w:eastAsia="zh-CN"/>
        </w:rPr>
        <w:t xml:space="preserve">entrepreneurial barriers and increase the service ability of government for entrepreneurship. Improving the service ability of government can be realized through following four methods: No 1, Department of Homeland Security </w:t>
      </w:r>
      <w:r w:rsidR="007730F0" w:rsidRPr="00EE63F6">
        <w:rPr>
          <w:rFonts w:ascii="Times New Roman" w:hAnsi="Times New Roman"/>
          <w:sz w:val="24"/>
          <w:szCs w:val="24"/>
          <w:lang w:eastAsia="zh-CN"/>
        </w:rPr>
        <w:t xml:space="preserve">pushed forward the motivation plan for immigrant entrepreneurs. This is helpful to attract excellent entrepreneurial talents to </w:t>
      </w:r>
      <w:r w:rsidR="001F11CE" w:rsidRPr="00EE63F6">
        <w:rPr>
          <w:rFonts w:ascii="Times New Roman" w:hAnsi="Times New Roman"/>
          <w:sz w:val="24"/>
          <w:szCs w:val="24"/>
          <w:lang w:eastAsia="zh-CN"/>
        </w:rPr>
        <w:t>enter into America to make entrepreneurship, which is further helpful to promote economic development and create more job opportunities (</w:t>
      </w:r>
      <w:r w:rsidR="00603B1C" w:rsidRPr="00EE63F6">
        <w:rPr>
          <w:rFonts w:ascii="Times New Roman" w:hAnsi="Times New Roman"/>
          <w:sz w:val="24"/>
          <w:szCs w:val="24"/>
        </w:rPr>
        <w:t>Onetti, et al, 2012</w:t>
      </w:r>
      <w:r w:rsidR="001F11CE" w:rsidRPr="00EE63F6">
        <w:rPr>
          <w:rFonts w:ascii="Times New Roman" w:hAnsi="Times New Roman"/>
          <w:sz w:val="24"/>
          <w:szCs w:val="24"/>
          <w:lang w:eastAsia="zh-CN"/>
        </w:rPr>
        <w:t>). No 2, Department of Homeland Security can reduce the loan burden of entrepreneurs through income-based repayment plan and makes a high limit of 15 percent of income to pay for loans and the left debt would be eliminated after 25 years (</w:t>
      </w:r>
      <w:r w:rsidR="00603B1C" w:rsidRPr="00EE63F6">
        <w:rPr>
          <w:rFonts w:ascii="Times New Roman" w:hAnsi="Times New Roman"/>
          <w:sz w:val="24"/>
          <w:szCs w:val="24"/>
        </w:rPr>
        <w:t>Mathews and Zander, 2007</w:t>
      </w:r>
      <w:r w:rsidR="001F11CE" w:rsidRPr="00EE63F6">
        <w:rPr>
          <w:rFonts w:ascii="Times New Roman" w:hAnsi="Times New Roman"/>
          <w:sz w:val="24"/>
          <w:szCs w:val="24"/>
          <w:lang w:eastAsia="zh-CN"/>
        </w:rPr>
        <w:t xml:space="preserve">). No 3, Small Business Administration provides channel support for the capital of entrepreneurial enterprises so as to increase the opportunity of small entrepreneurial enterprises to get financing. No 4, US Patent and Trademark Office </w:t>
      </w:r>
      <w:r w:rsidR="00BB70FD" w:rsidRPr="00EE63F6">
        <w:rPr>
          <w:rFonts w:ascii="Times New Roman" w:hAnsi="Times New Roman"/>
          <w:sz w:val="24"/>
          <w:szCs w:val="24"/>
          <w:lang w:eastAsia="zh-CN"/>
        </w:rPr>
        <w:t>reduces the check time for the patents applied by entrepreneurial enterprises and enhance the power to protect intellectual property of entrepreneurial enterprises (</w:t>
      </w:r>
      <w:r w:rsidR="00B8658B" w:rsidRPr="00EE63F6">
        <w:rPr>
          <w:rFonts w:ascii="Times New Roman" w:hAnsi="Times New Roman"/>
          <w:sz w:val="24"/>
          <w:szCs w:val="24"/>
        </w:rPr>
        <w:t>Zimmerer, &amp; Scarborough, 2017</w:t>
      </w:r>
      <w:r w:rsidR="00BB70FD" w:rsidRPr="00EE63F6">
        <w:rPr>
          <w:rFonts w:ascii="Times New Roman" w:hAnsi="Times New Roman"/>
          <w:sz w:val="24"/>
          <w:szCs w:val="24"/>
          <w:lang w:eastAsia="zh-CN"/>
        </w:rPr>
        <w:t xml:space="preserve">). </w:t>
      </w:r>
    </w:p>
    <w:p w14:paraId="509EAF4E" w14:textId="77777777" w:rsidR="004B42EB" w:rsidRDefault="00BB70FD"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Fourth, it is to accelerate technology transfer and realize the breakthrough innovation of technology. American entrepreneurial policies demand the research institutes to </w:t>
      </w:r>
      <w:r w:rsidR="001A52CC" w:rsidRPr="00EE63F6">
        <w:rPr>
          <w:rFonts w:ascii="Times New Roman" w:hAnsi="Times New Roman"/>
          <w:sz w:val="24"/>
          <w:szCs w:val="24"/>
          <w:lang w:eastAsia="zh-CN"/>
        </w:rPr>
        <w:t>accelerate the speed of the commercialization of technology</w:t>
      </w:r>
      <w:r w:rsidR="000A0CD5" w:rsidRPr="00EE63F6">
        <w:rPr>
          <w:rFonts w:ascii="Times New Roman" w:hAnsi="Times New Roman"/>
          <w:sz w:val="24"/>
          <w:szCs w:val="24"/>
          <w:lang w:eastAsia="zh-CN"/>
        </w:rPr>
        <w:t xml:space="preserve"> and they should make full use of the research and development foundation of government (</w:t>
      </w:r>
      <w:r w:rsidR="00603B1C" w:rsidRPr="00EE63F6">
        <w:rPr>
          <w:rFonts w:ascii="Times New Roman" w:hAnsi="Times New Roman"/>
          <w:sz w:val="24"/>
          <w:szCs w:val="24"/>
        </w:rPr>
        <w:t>Jones, Coviello &amp; Tang, 2011</w:t>
      </w:r>
      <w:r w:rsidR="000A0CD5" w:rsidRPr="00EE63F6">
        <w:rPr>
          <w:rFonts w:ascii="Times New Roman" w:hAnsi="Times New Roman"/>
          <w:sz w:val="24"/>
          <w:szCs w:val="24"/>
          <w:lang w:eastAsia="zh-CN"/>
        </w:rPr>
        <w:t>). American National Science Foundation sets up a special NSF Innovation Corps to push forward entrepreneurship. In specific, its function is to combine scientific research and enterprises so as to convert scientific results into market return (</w:t>
      </w:r>
      <w:r w:rsidR="00603B1C" w:rsidRPr="00EE63F6">
        <w:rPr>
          <w:rFonts w:ascii="Times New Roman" w:hAnsi="Times New Roman"/>
          <w:sz w:val="24"/>
          <w:szCs w:val="24"/>
        </w:rPr>
        <w:t xml:space="preserve">Mort, </w:t>
      </w:r>
      <w:r w:rsidR="00603B1C" w:rsidRPr="00EE63F6">
        <w:rPr>
          <w:rFonts w:ascii="Times New Roman" w:hAnsi="Times New Roman"/>
          <w:sz w:val="24"/>
          <w:szCs w:val="24"/>
        </w:rPr>
        <w:lastRenderedPageBreak/>
        <w:t>2006</w:t>
      </w:r>
      <w:r w:rsidR="000A0CD5" w:rsidRPr="00EE63F6">
        <w:rPr>
          <w:rFonts w:ascii="Times New Roman" w:hAnsi="Times New Roman"/>
          <w:sz w:val="24"/>
          <w:szCs w:val="24"/>
          <w:lang w:eastAsia="zh-CN"/>
        </w:rPr>
        <w:t xml:space="preserve">). </w:t>
      </w:r>
      <w:r w:rsidR="000B3381" w:rsidRPr="00EE63F6">
        <w:rPr>
          <w:rFonts w:ascii="Times New Roman" w:hAnsi="Times New Roman"/>
          <w:sz w:val="24"/>
          <w:szCs w:val="24"/>
          <w:lang w:eastAsia="zh-CN"/>
        </w:rPr>
        <w:t xml:space="preserve">The Ministry of Commerce </w:t>
      </w:r>
      <w:r w:rsidR="00A60A41" w:rsidRPr="00EE63F6">
        <w:rPr>
          <w:rFonts w:ascii="Times New Roman" w:hAnsi="Times New Roman"/>
          <w:sz w:val="24"/>
          <w:szCs w:val="24"/>
          <w:lang w:eastAsia="zh-CN"/>
        </w:rPr>
        <w:t xml:space="preserve">distributed i6 Green Plan to push forward regional innovation and invested 12 million dollars to encourage creative ideas, accelerate the commercialization of technology, promote the creation of employment opportunities. Fifth, it is to release market opportunities and push forward the development of medical, clean energy and education industry. In order to promote the entrepreneurship of medical, clean energy and education industry, American government not only obtain the ideas of public people in online platform and change the ideas into business plan, but also </w:t>
      </w:r>
      <w:r w:rsidR="00E06E06" w:rsidRPr="00EE63F6">
        <w:rPr>
          <w:rFonts w:ascii="Times New Roman" w:hAnsi="Times New Roman"/>
          <w:sz w:val="24"/>
          <w:szCs w:val="24"/>
          <w:lang w:eastAsia="zh-CN"/>
        </w:rPr>
        <w:t>connect policy makers with entrepreneurs and investors. This is easier for entrepreneurs to identify market opportunities and obtain valuable feedbacks for their entrepreneurial activities.</w:t>
      </w:r>
    </w:p>
    <w:p w14:paraId="7CA0D03A" w14:textId="6D9715BA" w:rsidR="001C5479" w:rsidRPr="00323CFE" w:rsidRDefault="004B42EB" w:rsidP="00323CFE">
      <w:pPr>
        <w:pStyle w:val="1"/>
        <w:spacing w:before="240" w:after="240" w:line="240" w:lineRule="auto"/>
        <w:rPr>
          <w:rFonts w:ascii="Times New Roman" w:hAnsi="Times New Roman"/>
          <w:sz w:val="24"/>
          <w:szCs w:val="24"/>
          <w:lang w:eastAsia="zh-CN"/>
        </w:rPr>
      </w:pPr>
      <w:bookmarkStart w:id="5" w:name="_Toc512602382"/>
      <w:r w:rsidRPr="00EE63F6">
        <w:rPr>
          <w:rFonts w:ascii="Times New Roman" w:hAnsi="Times New Roman"/>
          <w:sz w:val="24"/>
          <w:szCs w:val="24"/>
          <w:lang w:eastAsia="zh-CN"/>
        </w:rPr>
        <w:t>Government entrepreneurial policies and strategies in</w:t>
      </w:r>
      <w:r>
        <w:rPr>
          <w:rFonts w:ascii="Times New Roman" w:hAnsi="Times New Roman"/>
          <w:sz w:val="24"/>
          <w:szCs w:val="24"/>
          <w:lang w:eastAsia="zh-CN"/>
        </w:rPr>
        <w:t xml:space="preserve"> Germany</w:t>
      </w:r>
      <w:bookmarkEnd w:id="5"/>
    </w:p>
    <w:p w14:paraId="493E54B2" w14:textId="77777777" w:rsidR="004B42EB" w:rsidRDefault="00E06E06"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In the aspect of government entrepreneurial policies and strategies of Germany, they can be seen as follows: </w:t>
      </w:r>
      <w:r w:rsidR="004803D5" w:rsidRPr="00EE63F6">
        <w:rPr>
          <w:rFonts w:ascii="Times New Roman" w:hAnsi="Times New Roman"/>
          <w:sz w:val="24"/>
          <w:szCs w:val="24"/>
          <w:lang w:eastAsia="zh-CN"/>
        </w:rPr>
        <w:t xml:space="preserve">gather technical resources, enhance the ability of entrepreneurs, stimulate </w:t>
      </w:r>
      <w:r w:rsidR="005E1E0D" w:rsidRPr="00EE63F6">
        <w:rPr>
          <w:rFonts w:ascii="Times New Roman" w:hAnsi="Times New Roman"/>
          <w:sz w:val="24"/>
          <w:szCs w:val="24"/>
          <w:lang w:eastAsia="zh-CN"/>
        </w:rPr>
        <w:t>the vitality of entrepreneurship and develop entrepreneurial culture (</w:t>
      </w:r>
      <w:r w:rsidR="00603B1C" w:rsidRPr="00EE63F6">
        <w:rPr>
          <w:rFonts w:ascii="Times New Roman" w:hAnsi="Times New Roman"/>
          <w:sz w:val="24"/>
          <w:szCs w:val="24"/>
        </w:rPr>
        <w:t>Cieslik and Kaciak, 2009</w:t>
      </w:r>
      <w:r w:rsidR="005E1E0D" w:rsidRPr="00EE63F6">
        <w:rPr>
          <w:rFonts w:ascii="Times New Roman" w:hAnsi="Times New Roman"/>
          <w:sz w:val="24"/>
          <w:szCs w:val="24"/>
          <w:lang w:eastAsia="zh-CN"/>
        </w:rPr>
        <w:t xml:space="preserve">). </w:t>
      </w:r>
      <w:r w:rsidR="004B58BC" w:rsidRPr="00EE63F6">
        <w:rPr>
          <w:rFonts w:ascii="Times New Roman" w:hAnsi="Times New Roman"/>
          <w:sz w:val="24"/>
          <w:szCs w:val="24"/>
          <w:lang w:eastAsia="zh-CN"/>
        </w:rPr>
        <w:t>First, it is to push forward the networking of innovation and the conversion of innovative achievements and gather various kinds of technical resources. The close relationship between scientific research and economic world is the traditional advantage of Germany (</w:t>
      </w:r>
      <w:r w:rsidR="00603B1C" w:rsidRPr="00EE63F6">
        <w:rPr>
          <w:rFonts w:ascii="Times New Roman" w:hAnsi="Times New Roman"/>
          <w:sz w:val="24"/>
          <w:szCs w:val="24"/>
        </w:rPr>
        <w:t>Zimmerer, &amp; Scarborough, 2017</w:t>
      </w:r>
      <w:r w:rsidR="004B58BC" w:rsidRPr="00EE63F6">
        <w:rPr>
          <w:rFonts w:ascii="Times New Roman" w:hAnsi="Times New Roman"/>
          <w:sz w:val="24"/>
          <w:szCs w:val="24"/>
          <w:lang w:eastAsia="zh-CN"/>
        </w:rPr>
        <w:t xml:space="preserve">). This makes stakeholders of entrepreneurial enterprises to cooperate with each other. New knowledge does not only produce in universities or R &amp; D institutes, but also may be produced in enterprises. The new knowledge can also help enterprises and R &amp; D institutes to achieve new results. In order to promote the conversion of , Germany government pushed policies to enhance the cooperation of basic R &amp; D </w:t>
      </w:r>
      <w:r w:rsidR="00602EC1" w:rsidRPr="00EE63F6">
        <w:rPr>
          <w:rFonts w:ascii="Times New Roman" w:hAnsi="Times New Roman"/>
          <w:sz w:val="24"/>
          <w:szCs w:val="24"/>
          <w:lang w:eastAsia="zh-CN"/>
        </w:rPr>
        <w:t>system and the innovative system of industries (</w:t>
      </w:r>
      <w:r w:rsidR="00603B1C" w:rsidRPr="00EE63F6">
        <w:rPr>
          <w:rFonts w:ascii="Times New Roman" w:hAnsi="Times New Roman"/>
          <w:sz w:val="24"/>
          <w:szCs w:val="24"/>
        </w:rPr>
        <w:t>Hansen, et al, 2011</w:t>
      </w:r>
      <w:r w:rsidR="00602EC1" w:rsidRPr="00EE63F6">
        <w:rPr>
          <w:rFonts w:ascii="Times New Roman" w:hAnsi="Times New Roman"/>
          <w:sz w:val="24"/>
          <w:szCs w:val="24"/>
          <w:lang w:eastAsia="zh-CN"/>
        </w:rPr>
        <w:t xml:space="preserve">). In order to make people build the consciousness of using science to devote economic development and social innovation, Germany government pushed forward the motivation policies for the conversion of technical results and motivated R &amp; D institutes to start up their own enterprises. Besides of that, Germany government also proposes policies to increase the cooperative potential between universities and economic society. Through pushing forward new financing measures, Germany government supports local universities to build cooperative ways with stakeholders. </w:t>
      </w:r>
      <w:r w:rsidR="00980CA0" w:rsidRPr="00EE63F6">
        <w:rPr>
          <w:rFonts w:ascii="Times New Roman" w:hAnsi="Times New Roman"/>
          <w:sz w:val="24"/>
          <w:szCs w:val="24"/>
          <w:lang w:eastAsia="zh-CN"/>
        </w:rPr>
        <w:t>For instance, universities can cooperate with enterprises to make some technical innovation. In order to promote the application of technical results, Germany government pushed forward the plan of the verification of the potential of R &amp; D results so as to eliminate the scope between scientific research and its application (</w:t>
      </w:r>
      <w:r w:rsidR="00B8658B" w:rsidRPr="00EE63F6">
        <w:rPr>
          <w:rFonts w:ascii="Times New Roman" w:hAnsi="Times New Roman"/>
          <w:sz w:val="24"/>
          <w:szCs w:val="24"/>
        </w:rPr>
        <w:t>Onetti, et al, 2012</w:t>
      </w:r>
      <w:r w:rsidR="00980CA0" w:rsidRPr="00EE63F6">
        <w:rPr>
          <w:rFonts w:ascii="Times New Roman" w:hAnsi="Times New Roman"/>
          <w:sz w:val="24"/>
          <w:szCs w:val="24"/>
          <w:lang w:eastAsia="zh-CN"/>
        </w:rPr>
        <w:t>). This played an important role in promoting the commercialization of technical results of entrepreneurial enterprises in Germany (</w:t>
      </w:r>
      <w:r w:rsidR="00603B1C" w:rsidRPr="00EE63F6">
        <w:rPr>
          <w:rFonts w:ascii="Times New Roman" w:hAnsi="Times New Roman"/>
          <w:sz w:val="24"/>
          <w:szCs w:val="24"/>
        </w:rPr>
        <w:t>Ellis, 2011</w:t>
      </w:r>
      <w:r w:rsidR="00980CA0" w:rsidRPr="00EE63F6">
        <w:rPr>
          <w:rFonts w:ascii="Times New Roman" w:hAnsi="Times New Roman"/>
          <w:sz w:val="24"/>
          <w:szCs w:val="24"/>
          <w:lang w:eastAsia="zh-CN"/>
        </w:rPr>
        <w:t xml:space="preserve">). </w:t>
      </w:r>
    </w:p>
    <w:p w14:paraId="0A001545" w14:textId="403CAAF1" w:rsidR="004B42EB" w:rsidRDefault="00980CA0" w:rsidP="00C645D5">
      <w:pPr>
        <w:adjustRightInd w:val="0"/>
        <w:snapToGrid w:val="0"/>
        <w:spacing w:beforeLines="100" w:before="312" w:afterLines="100" w:after="312"/>
        <w:jc w:val="both"/>
        <w:rPr>
          <w:rFonts w:ascii="Times New Roman" w:hAnsi="Times New Roman"/>
          <w:sz w:val="24"/>
          <w:szCs w:val="24"/>
        </w:rPr>
      </w:pPr>
      <w:r w:rsidRPr="00EE63F6">
        <w:rPr>
          <w:rFonts w:ascii="Times New Roman" w:hAnsi="Times New Roman"/>
          <w:sz w:val="24"/>
          <w:szCs w:val="24"/>
          <w:lang w:eastAsia="zh-CN"/>
        </w:rPr>
        <w:t xml:space="preserve">Second, it is to increase the innovative ability of entrepreneurial enterprises. Owing to the flexibility of entrepreneurial enterprises, they are easier to </w:t>
      </w:r>
      <w:r w:rsidR="00514F58" w:rsidRPr="00EE63F6">
        <w:rPr>
          <w:rFonts w:ascii="Times New Roman" w:hAnsi="Times New Roman"/>
          <w:sz w:val="24"/>
          <w:szCs w:val="24"/>
          <w:lang w:eastAsia="zh-CN"/>
        </w:rPr>
        <w:t xml:space="preserve">produce creative results. However, owing to the limitation of poor financing ability, entrepreneurial enterprises own stronger desire to obtain capital support from public government. Under such background, the government demands national foundations to pay attention to supporting technical innovation of entrepreneurial enterprises. In order to realize such aim, Germany government builds a unified funding system to support the innovation and creation of small entrepreneurial enterprises. New technologies are open to new ventures and new ventures can participate into some special technical projects in Germany. Through providing such preferable policies, small entrepreneurial enterprises </w:t>
      </w:r>
      <w:r w:rsidR="00EA2765" w:rsidRPr="00EE63F6">
        <w:rPr>
          <w:rFonts w:ascii="Times New Roman" w:hAnsi="Times New Roman"/>
          <w:sz w:val="24"/>
          <w:szCs w:val="24"/>
          <w:lang w:eastAsia="zh-CN"/>
        </w:rPr>
        <w:t xml:space="preserve">can own the opportunity to get touch with advanced key technology at first, which is </w:t>
      </w:r>
      <w:r w:rsidR="00EA2765" w:rsidRPr="00EE63F6">
        <w:rPr>
          <w:rFonts w:ascii="Times New Roman" w:hAnsi="Times New Roman"/>
          <w:sz w:val="24"/>
          <w:szCs w:val="24"/>
          <w:lang w:eastAsia="zh-CN"/>
        </w:rPr>
        <w:lastRenderedPageBreak/>
        <w:t>further helpful for them to maintain survival and development (</w:t>
      </w:r>
      <w:r w:rsidR="00603B1C" w:rsidRPr="00EE63F6">
        <w:rPr>
          <w:rFonts w:ascii="Times New Roman" w:hAnsi="Times New Roman"/>
          <w:sz w:val="24"/>
          <w:szCs w:val="24"/>
        </w:rPr>
        <w:t>Brettel, Engelen and Heinemann, 2009</w:t>
      </w:r>
      <w:r w:rsidR="00EA2765" w:rsidRPr="00EE63F6">
        <w:rPr>
          <w:rFonts w:ascii="Times New Roman" w:hAnsi="Times New Roman"/>
          <w:sz w:val="24"/>
          <w:szCs w:val="24"/>
          <w:lang w:eastAsia="zh-CN"/>
        </w:rPr>
        <w:t xml:space="preserve">). In order to increase the competitive advantage of </w:t>
      </w:r>
      <w:r w:rsidR="006B619B" w:rsidRPr="00EE63F6">
        <w:rPr>
          <w:rFonts w:ascii="Times New Roman" w:hAnsi="Times New Roman"/>
          <w:sz w:val="24"/>
          <w:szCs w:val="24"/>
          <w:lang w:eastAsia="zh-CN"/>
        </w:rPr>
        <w:t>entrepreneurial enterprises, Germany government pushed forward some policies to increase the competitive advantage of entrepreneurial enterprises</w:t>
      </w:r>
      <w:r w:rsidR="009A3B66" w:rsidRPr="00EE63F6">
        <w:rPr>
          <w:rFonts w:ascii="Times New Roman" w:hAnsi="Times New Roman"/>
          <w:sz w:val="24"/>
          <w:szCs w:val="24"/>
          <w:lang w:eastAsia="zh-CN"/>
        </w:rPr>
        <w:t xml:space="preserve"> in information management. The digitalization plan of the government is just to help entrepreneurial enterprises to apply information and communication technology, which is helpful for them to increase the utilization efficiency of raw materials (</w:t>
      </w:r>
      <w:r w:rsidR="00603B1C" w:rsidRPr="00EE63F6">
        <w:rPr>
          <w:rFonts w:ascii="Times New Roman" w:hAnsi="Times New Roman"/>
          <w:sz w:val="24"/>
          <w:szCs w:val="24"/>
        </w:rPr>
        <w:t>Hansen, et al, 2011</w:t>
      </w:r>
      <w:r w:rsidR="009A3B66" w:rsidRPr="00EE63F6">
        <w:rPr>
          <w:rFonts w:ascii="Times New Roman" w:hAnsi="Times New Roman"/>
          <w:sz w:val="24"/>
          <w:szCs w:val="24"/>
          <w:lang w:eastAsia="zh-CN"/>
        </w:rPr>
        <w:t xml:space="preserve">). There are quantities of business opportunities in global market for entrepreneurial enterprises. However, owing to the limitation of small scale, entrepreneurial enterprises face great challenge in implementing multinational cooperation. Thus, Germany government sets up some special foundations to provide support for entrepreneurial enterprises to make global cooperation. In order to support the entrepreneurial activities in poor areas, Germany government also </w:t>
      </w:r>
      <w:r w:rsidR="006C5F3D" w:rsidRPr="00EE63F6">
        <w:rPr>
          <w:rFonts w:ascii="Times New Roman" w:hAnsi="Times New Roman"/>
          <w:sz w:val="24"/>
          <w:szCs w:val="24"/>
          <w:lang w:eastAsia="zh-CN"/>
        </w:rPr>
        <w:t xml:space="preserve">pushed forward special policies and plans to support </w:t>
      </w:r>
      <w:r w:rsidR="0000164A" w:rsidRPr="00EE63F6">
        <w:rPr>
          <w:rFonts w:ascii="Times New Roman" w:hAnsi="Times New Roman"/>
          <w:sz w:val="24"/>
          <w:szCs w:val="24"/>
          <w:lang w:eastAsia="zh-CN"/>
        </w:rPr>
        <w:t>entrepreneurial activities. The plan of Eastern creative ability is just a strategy to support the research of public industry in Germany. The research institutes own close relationship with small entrepreneurial enterprises and implement the R &amp; D projects dominated by market demands (</w:t>
      </w:r>
      <w:r w:rsidR="00603B1C" w:rsidRPr="00EE63F6">
        <w:rPr>
          <w:rFonts w:ascii="Times New Roman" w:hAnsi="Times New Roman"/>
          <w:sz w:val="24"/>
          <w:szCs w:val="24"/>
        </w:rPr>
        <w:t>Timmons, J. &amp; Spinelli, 2008</w:t>
      </w:r>
      <w:r w:rsidR="0000164A" w:rsidRPr="00EE63F6">
        <w:rPr>
          <w:rFonts w:ascii="Times New Roman" w:hAnsi="Times New Roman"/>
          <w:sz w:val="24"/>
          <w:szCs w:val="24"/>
          <w:lang w:eastAsia="zh-CN"/>
        </w:rPr>
        <w:t xml:space="preserve">). Such kind of project played an important role in increasing the technical ability and competitive advantage of entrepreneurial areas in Eastern Germany. Besides of the policies proposed by centre government of Germany, each state also pushed forward a series of policies to support entrepreneurial activities. </w:t>
      </w:r>
    </w:p>
    <w:p w14:paraId="519E8CE2" w14:textId="77777777" w:rsidR="004B42EB" w:rsidRDefault="0000164A"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Third, it is to build good political environment for entrepreneurial activities and stimulate the vitality of entrepreneurship. According to Germany government, one of its important task is to </w:t>
      </w:r>
      <w:r w:rsidR="001A3413" w:rsidRPr="00EE63F6">
        <w:rPr>
          <w:rFonts w:ascii="Times New Roman" w:hAnsi="Times New Roman"/>
          <w:sz w:val="24"/>
          <w:szCs w:val="24"/>
          <w:lang w:eastAsia="zh-CN"/>
        </w:rPr>
        <w:t>provide good political environment for entrepreneurship. Equal competitive environment, open market, enough financing opportunities and the effective protection for intellectual property are all foundations for promoting the vitality of entrepreneurship (</w:t>
      </w:r>
      <w:r w:rsidR="00603B1C" w:rsidRPr="00EE63F6">
        <w:rPr>
          <w:rFonts w:ascii="Times New Roman" w:hAnsi="Times New Roman"/>
          <w:sz w:val="24"/>
          <w:szCs w:val="24"/>
        </w:rPr>
        <w:t>Mariotti and Glackin, 2013</w:t>
      </w:r>
      <w:r w:rsidR="001A3413" w:rsidRPr="00EE63F6">
        <w:rPr>
          <w:rFonts w:ascii="Times New Roman" w:hAnsi="Times New Roman"/>
          <w:sz w:val="24"/>
          <w:szCs w:val="24"/>
          <w:lang w:eastAsia="zh-CN"/>
        </w:rPr>
        <w:t xml:space="preserve">). In order to realize such aim, Germany government mainly took following measures: No 1, it is to improve the financing environment for entrepreneurial activities. Germany governments pushed forward a series of policies to attract risk capital, which include provide subsidiary for entrepreneurial enterprises, provide financial support for researchers and college students, </w:t>
      </w:r>
      <w:r w:rsidR="000C39A9" w:rsidRPr="00EE63F6">
        <w:rPr>
          <w:rFonts w:ascii="Times New Roman" w:hAnsi="Times New Roman"/>
          <w:sz w:val="24"/>
          <w:szCs w:val="24"/>
          <w:lang w:eastAsia="zh-CN"/>
        </w:rPr>
        <w:t>provide loan with low interest and extend the financing channels of entrepreneurial enterprises. No 2, it is to provide consulting service for entrepreneurial enterprises through constructing public platforms. Germany government sets up a unified information platform to provide help for entrepreneurial enterprises. All the policies, standards and procedures to support entrepreneurship would be publicized in the platform. Besides of that, Germany government also sets up a comprehensive service system to provide consulting service for entrepreneurial enterprises (</w:t>
      </w:r>
      <w:r w:rsidR="00B8658B" w:rsidRPr="00EE63F6">
        <w:rPr>
          <w:rFonts w:ascii="Times New Roman" w:hAnsi="Times New Roman"/>
          <w:sz w:val="24"/>
          <w:szCs w:val="24"/>
        </w:rPr>
        <w:t>Onetti, et al, 2012</w:t>
      </w:r>
      <w:r w:rsidR="000C39A9" w:rsidRPr="00EE63F6">
        <w:rPr>
          <w:rFonts w:ascii="Times New Roman" w:hAnsi="Times New Roman"/>
          <w:sz w:val="24"/>
          <w:szCs w:val="24"/>
          <w:lang w:eastAsia="zh-CN"/>
        </w:rPr>
        <w:t>). No 3, it is to simplify audit process of entrepreneurial enterprises and reduce burden for them. In order to make entrepreneurs enjoy good service when starting up and operating a company</w:t>
      </w:r>
      <w:r w:rsidR="00FA7FBC" w:rsidRPr="00EE63F6">
        <w:rPr>
          <w:rFonts w:ascii="Times New Roman" w:hAnsi="Times New Roman"/>
          <w:sz w:val="24"/>
          <w:szCs w:val="24"/>
          <w:lang w:eastAsia="zh-CN"/>
        </w:rPr>
        <w:t xml:space="preserve">, Germany government always tend to optimize the service process. No 4, it is to enhance the protection on intellectual property. In order to protect the intellectual property of enterprises, Germany government proposed relevant laws to punish people or organizations which violate others’ intellectual property. In addition, the country also builds cooperation with many other countries to protect intellectual property of enterprises. </w:t>
      </w:r>
    </w:p>
    <w:p w14:paraId="046B7786" w14:textId="4A8FABC4" w:rsidR="0000164A" w:rsidRDefault="00FA7FBC"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Fourth, it is to build entrepreneurial culture. In order to motivate German to participate into entrepreneurial activities, </w:t>
      </w:r>
      <w:r w:rsidR="004E5756" w:rsidRPr="00EE63F6">
        <w:rPr>
          <w:rFonts w:ascii="Times New Roman" w:hAnsi="Times New Roman"/>
          <w:sz w:val="24"/>
          <w:szCs w:val="24"/>
          <w:lang w:eastAsia="zh-CN"/>
        </w:rPr>
        <w:t xml:space="preserve">Germany government tends to create more opportunities to participate into entrepreneurship. For instance, the government would allow public </w:t>
      </w:r>
      <w:r w:rsidR="004E5756" w:rsidRPr="00EE63F6">
        <w:rPr>
          <w:rFonts w:ascii="Times New Roman" w:hAnsi="Times New Roman"/>
          <w:sz w:val="24"/>
          <w:szCs w:val="24"/>
          <w:lang w:eastAsia="zh-CN"/>
        </w:rPr>
        <w:lastRenderedPageBreak/>
        <w:t>people to participate into the making of entrepreneurial policies and provide information of new technology for public people (</w:t>
      </w:r>
      <w:r w:rsidR="00603B1C" w:rsidRPr="00EE63F6">
        <w:rPr>
          <w:rFonts w:ascii="Times New Roman" w:hAnsi="Times New Roman"/>
          <w:sz w:val="24"/>
          <w:szCs w:val="24"/>
        </w:rPr>
        <w:t>Hisrich, Peters &amp; Shepherd, 2013</w:t>
      </w:r>
      <w:r w:rsidR="004E5756" w:rsidRPr="00EE63F6">
        <w:rPr>
          <w:rFonts w:ascii="Times New Roman" w:hAnsi="Times New Roman"/>
          <w:sz w:val="24"/>
          <w:szCs w:val="24"/>
          <w:lang w:eastAsia="zh-CN"/>
        </w:rPr>
        <w:t xml:space="preserve">). Through building reallabor, public people can participate into the research and verification of new technology. Under such background, public people are much easier to accept new technology they participated into research. In order to train entrepreneurial culture, Germany government also make dialogues with public people and motivate them to express their ideas for entrepreneurial activities. </w:t>
      </w:r>
      <w:r w:rsidR="00E42812" w:rsidRPr="00EE63F6">
        <w:rPr>
          <w:rFonts w:ascii="Times New Roman" w:hAnsi="Times New Roman"/>
          <w:sz w:val="24"/>
          <w:szCs w:val="24"/>
          <w:lang w:eastAsia="zh-CN"/>
        </w:rPr>
        <w:t xml:space="preserve">Thus, it is easier for German to understand entrepreneurship. </w:t>
      </w:r>
    </w:p>
    <w:p w14:paraId="04BD6D1A" w14:textId="6E72A6A4" w:rsidR="004B42EB" w:rsidRPr="00323CFE" w:rsidRDefault="004B42EB" w:rsidP="00323CFE">
      <w:pPr>
        <w:pStyle w:val="1"/>
        <w:spacing w:before="240" w:after="240" w:line="240" w:lineRule="auto"/>
        <w:rPr>
          <w:rFonts w:ascii="Times New Roman" w:hAnsi="Times New Roman"/>
          <w:sz w:val="24"/>
          <w:szCs w:val="24"/>
          <w:lang w:eastAsia="zh-CN"/>
        </w:rPr>
      </w:pPr>
      <w:bookmarkStart w:id="6" w:name="_Toc512602383"/>
      <w:r w:rsidRPr="00EE63F6">
        <w:rPr>
          <w:rFonts w:ascii="Times New Roman" w:hAnsi="Times New Roman"/>
          <w:sz w:val="24"/>
          <w:szCs w:val="24"/>
          <w:lang w:eastAsia="zh-CN"/>
        </w:rPr>
        <w:t xml:space="preserve">Government entrepreneurial policies and strategies in </w:t>
      </w:r>
      <w:r>
        <w:rPr>
          <w:rFonts w:ascii="Times New Roman" w:hAnsi="Times New Roman"/>
          <w:sz w:val="24"/>
          <w:szCs w:val="24"/>
          <w:lang w:eastAsia="zh-CN"/>
        </w:rPr>
        <w:t>Kenya</w:t>
      </w:r>
      <w:bookmarkEnd w:id="6"/>
    </w:p>
    <w:p w14:paraId="3E67132C" w14:textId="77777777" w:rsidR="004B42EB" w:rsidRDefault="00E42812"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In the aspect of government policies and strategies of Kenya, they can be summarized as follows: first, it is tax preference for entrepreneurial enterprises. Entrepreneurs can choose any kind of business area to start up their business in Kenya (</w:t>
      </w:r>
      <w:r w:rsidR="00B8658B" w:rsidRPr="00EE63F6">
        <w:rPr>
          <w:rFonts w:ascii="Times New Roman" w:hAnsi="Times New Roman"/>
          <w:sz w:val="24"/>
          <w:szCs w:val="24"/>
        </w:rPr>
        <w:t>Zimmerer, &amp; Scarborough, 2017</w:t>
      </w:r>
      <w:r w:rsidRPr="00EE63F6">
        <w:rPr>
          <w:rFonts w:ascii="Times New Roman" w:hAnsi="Times New Roman"/>
          <w:sz w:val="24"/>
          <w:szCs w:val="24"/>
          <w:lang w:eastAsia="zh-CN"/>
        </w:rPr>
        <w:t>). The projects that the government encourage are agricultural industry, service industry, manufacturing industry and real estate industry (</w:t>
      </w:r>
      <w:r w:rsidR="00603B1C" w:rsidRPr="00EE63F6">
        <w:rPr>
          <w:rFonts w:ascii="Times New Roman" w:hAnsi="Times New Roman"/>
          <w:sz w:val="24"/>
          <w:szCs w:val="24"/>
        </w:rPr>
        <w:t>Burns, 2010</w:t>
      </w:r>
      <w:r w:rsidRPr="00EE63F6">
        <w:rPr>
          <w:rFonts w:ascii="Times New Roman" w:hAnsi="Times New Roman"/>
          <w:sz w:val="24"/>
          <w:szCs w:val="24"/>
          <w:lang w:eastAsia="zh-CN"/>
        </w:rPr>
        <w:t xml:space="preserve">). In order to motivate people to make entrepreneurship, Kenya government proposes a series of policies to </w:t>
      </w:r>
      <w:r w:rsidR="00C52A6D" w:rsidRPr="00EE63F6">
        <w:rPr>
          <w:rFonts w:ascii="Times New Roman" w:hAnsi="Times New Roman"/>
          <w:sz w:val="24"/>
          <w:szCs w:val="24"/>
          <w:lang w:eastAsia="zh-CN"/>
        </w:rPr>
        <w:t>give tax preference and subsidiary for entrepreneurial enterprises. In order to increase foreign exchange, Kenya government encourages entrepreneurial enterprises to export their products. For such kind of enterprises, the government would not only reduce import tax for their materials, but also provide subsidiary for them (</w:t>
      </w:r>
      <w:r w:rsidR="00B8658B" w:rsidRPr="00EE63F6">
        <w:rPr>
          <w:rFonts w:ascii="Times New Roman" w:hAnsi="Times New Roman"/>
          <w:sz w:val="24"/>
          <w:szCs w:val="24"/>
        </w:rPr>
        <w:t>Onetti, et al, 2012</w:t>
      </w:r>
      <w:r w:rsidR="00C52A6D" w:rsidRPr="00EE63F6">
        <w:rPr>
          <w:rFonts w:ascii="Times New Roman" w:hAnsi="Times New Roman"/>
          <w:sz w:val="24"/>
          <w:szCs w:val="24"/>
          <w:lang w:eastAsia="zh-CN"/>
        </w:rPr>
        <w:t xml:space="preserve">). This provides a good opportunity for entrepreneurs to start up their business in Kenya. </w:t>
      </w:r>
    </w:p>
    <w:p w14:paraId="158AAFC6" w14:textId="77777777" w:rsidR="004B42EB" w:rsidRDefault="00C52A6D"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Second, it is to provide safety and convenient policies for entrepreneurs. A big worry for entrepreneurs to invest in African countries is about the safety problem of their assets. In order to eliminate such worry of entrepreneurs, Kenya government pushed forward a series of policies to protect the property safety of entrepreneurs. Even if the property of entrepreneurs is being </w:t>
      </w:r>
      <w:r w:rsidR="00F2378B" w:rsidRPr="00EE63F6">
        <w:rPr>
          <w:rFonts w:ascii="Times New Roman" w:hAnsi="Times New Roman"/>
          <w:sz w:val="24"/>
          <w:szCs w:val="24"/>
          <w:lang w:eastAsia="zh-CN"/>
        </w:rPr>
        <w:t xml:space="preserve">taken up by the country owing to national safety or public benefit, the government would promise to give equal compensation for entrepreneurs. </w:t>
      </w:r>
      <w:r w:rsidR="00723206" w:rsidRPr="00EE63F6">
        <w:rPr>
          <w:rFonts w:ascii="Times New Roman" w:hAnsi="Times New Roman"/>
          <w:sz w:val="24"/>
          <w:szCs w:val="24"/>
          <w:lang w:eastAsia="zh-CN"/>
        </w:rPr>
        <w:t xml:space="preserve">In order to help entrepreneurial enterprises to export their products, the government not only eliminate the tariff, but also give large subsidiary for importing machines and equipment. </w:t>
      </w:r>
    </w:p>
    <w:p w14:paraId="7E881924" w14:textId="135741F9" w:rsidR="00E42812" w:rsidRPr="00EE63F6" w:rsidRDefault="00723206" w:rsidP="00C645D5">
      <w:pPr>
        <w:adjustRightInd w:val="0"/>
        <w:snapToGrid w:val="0"/>
        <w:spacing w:beforeLines="100" w:before="312" w:afterLines="100" w:after="312"/>
        <w:jc w:val="both"/>
        <w:rPr>
          <w:rFonts w:ascii="Times New Roman" w:hAnsi="Times New Roman"/>
          <w:sz w:val="24"/>
          <w:szCs w:val="24"/>
        </w:rPr>
      </w:pPr>
      <w:r w:rsidRPr="00EE63F6">
        <w:rPr>
          <w:rFonts w:ascii="Times New Roman" w:hAnsi="Times New Roman"/>
          <w:sz w:val="24"/>
          <w:szCs w:val="24"/>
          <w:lang w:eastAsia="zh-CN"/>
        </w:rPr>
        <w:t xml:space="preserve">Third, in financing aspect, </w:t>
      </w:r>
      <w:r w:rsidR="00F50526" w:rsidRPr="00EE63F6">
        <w:rPr>
          <w:rFonts w:ascii="Times New Roman" w:hAnsi="Times New Roman"/>
          <w:sz w:val="24"/>
          <w:szCs w:val="24"/>
          <w:lang w:eastAsia="zh-CN"/>
        </w:rPr>
        <w:t xml:space="preserve">the government provides tax preference for the cost in purchasing equipment and would not collect income tax in 10 years. </w:t>
      </w:r>
      <w:r w:rsidR="00D21A4D" w:rsidRPr="00EE63F6">
        <w:rPr>
          <w:rFonts w:ascii="Times New Roman" w:hAnsi="Times New Roman"/>
          <w:sz w:val="24"/>
          <w:szCs w:val="24"/>
          <w:lang w:eastAsia="zh-CN"/>
        </w:rPr>
        <w:t xml:space="preserve">From this, it can see that Kenya government pushes forward a series of good policies to encourage entrepreneurship. </w:t>
      </w:r>
    </w:p>
    <w:p w14:paraId="0485E8E5" w14:textId="3140AEE8" w:rsidR="004B42EB" w:rsidRPr="00323CFE" w:rsidRDefault="004B42EB" w:rsidP="00323CFE">
      <w:pPr>
        <w:pStyle w:val="1"/>
        <w:spacing w:before="240" w:after="240" w:line="240" w:lineRule="auto"/>
        <w:rPr>
          <w:rFonts w:ascii="Times New Roman" w:hAnsi="Times New Roman"/>
          <w:sz w:val="24"/>
          <w:szCs w:val="24"/>
          <w:lang w:eastAsia="zh-CN"/>
        </w:rPr>
      </w:pPr>
      <w:bookmarkStart w:id="7" w:name="_Toc512602384"/>
      <w:r w:rsidRPr="00EE63F6">
        <w:rPr>
          <w:rFonts w:ascii="Times New Roman" w:hAnsi="Times New Roman"/>
          <w:sz w:val="24"/>
          <w:szCs w:val="24"/>
          <w:lang w:eastAsia="zh-CN"/>
        </w:rPr>
        <w:t xml:space="preserve">Government entrepreneurial policies and strategies in </w:t>
      </w:r>
      <w:r>
        <w:rPr>
          <w:rFonts w:ascii="Times New Roman" w:hAnsi="Times New Roman"/>
          <w:sz w:val="24"/>
          <w:szCs w:val="24"/>
          <w:lang w:eastAsia="zh-CN"/>
        </w:rPr>
        <w:t>Mexico</w:t>
      </w:r>
      <w:bookmarkEnd w:id="7"/>
    </w:p>
    <w:p w14:paraId="6E22AA02" w14:textId="77777777" w:rsidR="004B42EB" w:rsidRDefault="00D21A4D"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In the aspect of the government entrepreneurial policies and strategies of Mexico, they can be summarized as follows: the country sets up INADEM to take charge of its entrepreneurial work. The major responsibility of the institute is to make, implement and coordinate entrepreneurial policies and strategies of country to promote technical innovation and economic development. In November 2015, </w:t>
      </w:r>
      <w:bookmarkStart w:id="8" w:name="OLE_LINK1"/>
      <w:r w:rsidRPr="00EE63F6">
        <w:rPr>
          <w:rFonts w:ascii="Times New Roman" w:hAnsi="Times New Roman"/>
          <w:sz w:val="24"/>
          <w:szCs w:val="24"/>
          <w:lang w:eastAsia="zh-CN"/>
        </w:rPr>
        <w:t>INADEM</w:t>
      </w:r>
      <w:bookmarkEnd w:id="8"/>
      <w:r w:rsidRPr="00EE63F6">
        <w:rPr>
          <w:rFonts w:ascii="Times New Roman" w:hAnsi="Times New Roman"/>
          <w:sz w:val="24"/>
          <w:szCs w:val="24"/>
          <w:lang w:eastAsia="zh-CN"/>
        </w:rPr>
        <w:t xml:space="preserve"> held the Startup Nations Summit 2015, which attracted more than 30 entrepreneurial enterprises and 15 thousand entrepreneurs to come. From this, it can see that Mexico government pays high attention to supporting its entrepreneurship. There are various kinds of policies to promote entrepreneurship in Mexico, which can be seen as follows: the constitution indicates that </w:t>
      </w:r>
      <w:r w:rsidR="00147E4F" w:rsidRPr="00EE63F6">
        <w:rPr>
          <w:rFonts w:ascii="Times New Roman" w:hAnsi="Times New Roman"/>
          <w:sz w:val="24"/>
          <w:szCs w:val="24"/>
          <w:lang w:eastAsia="zh-CN"/>
        </w:rPr>
        <w:t>the country should maintain overall development through promoting economic development and during such process, private economy and collective economy should be developed together (</w:t>
      </w:r>
      <w:r w:rsidR="00B8658B" w:rsidRPr="00EE63F6">
        <w:rPr>
          <w:rFonts w:ascii="Times New Roman" w:hAnsi="Times New Roman"/>
          <w:sz w:val="24"/>
          <w:szCs w:val="24"/>
        </w:rPr>
        <w:t>Zimmerer, &amp; Scarborough, 2017</w:t>
      </w:r>
      <w:r w:rsidR="00147E4F" w:rsidRPr="00EE63F6">
        <w:rPr>
          <w:rFonts w:ascii="Times New Roman" w:hAnsi="Times New Roman"/>
          <w:sz w:val="24"/>
          <w:szCs w:val="24"/>
          <w:lang w:eastAsia="zh-CN"/>
        </w:rPr>
        <w:t xml:space="preserve">). According to the law of the development of micro-level and small-medium enterprises, government should provide support for starting up micro-level and small-medium enterprises in Mexico. </w:t>
      </w:r>
    </w:p>
    <w:p w14:paraId="61C437C3" w14:textId="42E1112D" w:rsidR="00D21A4D" w:rsidRPr="00EE63F6" w:rsidRDefault="00147E4F"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For the major ways to promote entrepreneurship, Mexico government mainly take the following methods: first, it is to build the ecological system of entrepreneurship. According to the regulation of some laws, INADEM set up special network to distribute entrepreneurial policies of the country so as to provide projects, products, services and solutions for entrepreneurs. Besides of that, such institute also provide training on entrepreneurship so as to help entrepreneurs to deal with entrepreneurial problems. Second, it is to build entrepreneurial foundation to support the financing of entrepreneurial enterprises. </w:t>
      </w:r>
      <w:r w:rsidR="00603B1C" w:rsidRPr="00EE63F6">
        <w:rPr>
          <w:rFonts w:ascii="Times New Roman" w:hAnsi="Times New Roman"/>
          <w:sz w:val="24"/>
          <w:szCs w:val="24"/>
          <w:lang w:eastAsia="zh-CN"/>
        </w:rPr>
        <w:t xml:space="preserve">The capital of the foundation mainly comes from governmental budget which aims to help entrepreneurial enterprises to realize sustainable development. Third, it is loan project for young people. The commercial banks of the country would provide business loan for young people between 18 and 30 years old to support their entrepreneurship. </w:t>
      </w:r>
    </w:p>
    <w:p w14:paraId="7939DDF9" w14:textId="6CFB9FF9" w:rsidR="00603B1C" w:rsidRPr="00323CFE" w:rsidRDefault="00603B1C" w:rsidP="00323CFE">
      <w:pPr>
        <w:pStyle w:val="1"/>
        <w:spacing w:before="240" w:after="240" w:line="240" w:lineRule="auto"/>
        <w:rPr>
          <w:rFonts w:ascii="Times New Roman" w:hAnsi="Times New Roman"/>
          <w:sz w:val="24"/>
          <w:szCs w:val="24"/>
          <w:lang w:eastAsia="zh-CN"/>
        </w:rPr>
      </w:pPr>
      <w:bookmarkStart w:id="9" w:name="_Toc512602385"/>
      <w:r w:rsidRPr="00EE63F6">
        <w:rPr>
          <w:rFonts w:ascii="Times New Roman" w:hAnsi="Times New Roman"/>
          <w:sz w:val="24"/>
          <w:szCs w:val="24"/>
          <w:lang w:eastAsia="zh-CN"/>
        </w:rPr>
        <w:t>Conclusion</w:t>
      </w:r>
      <w:bookmarkEnd w:id="9"/>
      <w:r w:rsidRPr="00EE63F6">
        <w:rPr>
          <w:rFonts w:ascii="Times New Roman" w:hAnsi="Times New Roman"/>
          <w:sz w:val="24"/>
          <w:szCs w:val="24"/>
          <w:lang w:eastAsia="zh-CN"/>
        </w:rPr>
        <w:t xml:space="preserve"> </w:t>
      </w:r>
    </w:p>
    <w:p w14:paraId="3B872B6C" w14:textId="70146565" w:rsidR="00603B1C" w:rsidRPr="00EE63F6" w:rsidRDefault="00603B1C"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t xml:space="preserve">The </w:t>
      </w:r>
      <w:r w:rsidR="00740E88">
        <w:rPr>
          <w:rFonts w:ascii="Times New Roman" w:hAnsi="Times New Roman"/>
          <w:sz w:val="24"/>
          <w:szCs w:val="24"/>
          <w:lang w:eastAsia="zh-CN"/>
        </w:rPr>
        <w:t>report</w:t>
      </w:r>
      <w:r w:rsidRPr="00EE63F6">
        <w:rPr>
          <w:rFonts w:ascii="Times New Roman" w:hAnsi="Times New Roman"/>
          <w:sz w:val="24"/>
          <w:szCs w:val="24"/>
          <w:lang w:eastAsia="zh-CN"/>
        </w:rPr>
        <w:t xml:space="preserve"> mainly studied the government entrepreneurial policies and strategies in China, America, Germany, Kenya and Mexico, which own different cultural backgrounds. In the aspect of the government entrepreneurial policies and strategies of China, they can be summarized as follows: Chinese government proposed the strategic blueprint of mass entrepreneurship so as to promote economic development. In general, the entrepreneurial policies and strategies of Chinese government mainly experience four phases: first, it is between 1978 and 1987 which motivated the individual economy. Second, it is between 1987 and 1992, which motivated the development of private economy. Third, it is between 1992 and 2007. In 1992, Chinese government pushed forward the policies to implement the joint operation between collective ownership and individual ownership. Fourth, it is the time since 2007, which advocates to use entrepreneurship to push forward employment. For the entrepreneurial policies and strategies of America, they can be summarized as follows: first, it is to increase capital investment and push forward the development of entrepreneurial enterprises. Second, it is to combine tutors and entrepreneurial education resources so as to help the growth of entrepreneurs. Third, it is to reduce entrepreneurial barriers and increase the service ability of government for entrepreneurship. Fourth, it is to accelerate technology transfer and realize the breakthrough innovation of technology. In the aspect of government entrepreneurial policies and strategies of Germany, they can be seen as follows: gather technical resources, enhance the ability of entrepreneurs, stimulate the vitality of entrepreneurship and develop entrepreneurial culture. First, it is to push forward the networking of innovation and the conversion of innovative achievements and gather various kinds of technical resources. Second, it is to increase the innovative ability of entrepreneurial enterprises. Third, it is to build good political environment for entrepreneurial activities and stimulate the vitality of entrepreneurship. Fourth, it is to build entrepreneurial culture. In order to motivate German to participate into entrepreneurial activities, Germany government tends to create more opportunities to participate into entrepreneurship. In the aspect of government policies and strategies of Kenya, they can be summarized as follows: first, it is tax preference for entrepreneurial enterprises. Second, it is to provide safety and convenient policies for entrepreneurs. Third, in financing aspect, the government provides tax preference for the cost in purchasing equipment and would not collect income tax in 10 years. In the aspect of the government entrepreneurial policies and strategies of Mexico, they can be summarized as follows: the country sets up INADEM to take charge of its entrepreneurial work, first, it is to build the ecological system of entrepreneurship. Second, it is to build entrepreneurial foundation to support the financing of entrepreneurial enterprises. Third, it is loan project for young people. </w:t>
      </w:r>
    </w:p>
    <w:p w14:paraId="73A8D994" w14:textId="76FA2600" w:rsidR="00603B1C" w:rsidRDefault="00D04E7C" w:rsidP="00D04E7C">
      <w:pPr>
        <w:pStyle w:val="1"/>
        <w:spacing w:before="240" w:after="240" w:line="240" w:lineRule="auto"/>
        <w:rPr>
          <w:rFonts w:ascii="Times New Roman" w:hAnsi="Times New Roman"/>
          <w:sz w:val="24"/>
          <w:szCs w:val="24"/>
          <w:lang w:eastAsia="zh-CN"/>
        </w:rPr>
      </w:pPr>
      <w:bookmarkStart w:id="10" w:name="_Toc512602386"/>
      <w:r>
        <w:rPr>
          <w:rFonts w:ascii="Times New Roman" w:hAnsi="Times New Roman"/>
          <w:sz w:val="24"/>
          <w:szCs w:val="24"/>
          <w:lang w:eastAsia="zh-CN"/>
        </w:rPr>
        <w:t>Recommendations</w:t>
      </w:r>
      <w:bookmarkEnd w:id="10"/>
      <w:r>
        <w:rPr>
          <w:rFonts w:ascii="Times New Roman" w:hAnsi="Times New Roman"/>
          <w:sz w:val="24"/>
          <w:szCs w:val="24"/>
          <w:lang w:eastAsia="zh-CN"/>
        </w:rPr>
        <w:t xml:space="preserve"> </w:t>
      </w:r>
    </w:p>
    <w:p w14:paraId="7590D7DD" w14:textId="3B809DF4" w:rsidR="00D04E7C" w:rsidRPr="00EE63F6" w:rsidRDefault="00D04E7C" w:rsidP="00C645D5">
      <w:pPr>
        <w:adjustRightInd w:val="0"/>
        <w:snapToGrid w:val="0"/>
        <w:spacing w:beforeLines="100" w:before="312" w:afterLines="100" w:after="312"/>
        <w:jc w:val="both"/>
        <w:rPr>
          <w:rFonts w:ascii="Times New Roman" w:hAnsi="Times New Roman"/>
          <w:sz w:val="24"/>
          <w:szCs w:val="24"/>
          <w:lang w:eastAsia="zh-CN"/>
        </w:rPr>
      </w:pPr>
      <w:r>
        <w:rPr>
          <w:rFonts w:ascii="Times New Roman" w:hAnsi="Times New Roman"/>
          <w:sz w:val="24"/>
          <w:szCs w:val="24"/>
          <w:lang w:eastAsia="zh-CN"/>
        </w:rPr>
        <w:t xml:space="preserve">The report mainly made a critical review for different government entrepreneurial policies and strategies. As different countries pushed forward </w:t>
      </w:r>
      <w:r w:rsidR="00CA2F8A">
        <w:rPr>
          <w:rFonts w:ascii="Times New Roman" w:hAnsi="Times New Roman"/>
          <w:sz w:val="24"/>
          <w:szCs w:val="24"/>
          <w:lang w:eastAsia="zh-CN"/>
        </w:rPr>
        <w:t xml:space="preserve">different government policies and strategies for entrepreneurship, they produce various kinds of outcomes. In which, some policies and strategies do play an important role in promoting national economic development and increasing employment rate. As entrepreneurship has become an important way for one country to maintain sustainable development, it is necessary for countries to push forward new kind of policies and strategies toward entrepreneurship. The report recommends that one country can learn the advantages of the government entrepreneurial policies and strategies. However, no country can copy the entrepreneurial policies and strategies from another country owing to their different cultural backgrounds and habits. Under such background, enterprises should consider cultural differences when learn from the entrepreneurial policies and strategies. </w:t>
      </w:r>
    </w:p>
    <w:p w14:paraId="0EB3B2BD" w14:textId="2D28CC47" w:rsidR="00B8658B" w:rsidRPr="00EE63F6" w:rsidRDefault="00B8658B" w:rsidP="00C645D5">
      <w:pPr>
        <w:adjustRightInd w:val="0"/>
        <w:snapToGrid w:val="0"/>
        <w:spacing w:beforeLines="100" w:before="312" w:afterLines="100" w:after="312"/>
        <w:jc w:val="both"/>
        <w:rPr>
          <w:rFonts w:ascii="Times New Roman" w:hAnsi="Times New Roman"/>
          <w:sz w:val="24"/>
          <w:szCs w:val="24"/>
          <w:lang w:eastAsia="zh-CN"/>
        </w:rPr>
      </w:pPr>
      <w:r w:rsidRPr="00EE63F6">
        <w:rPr>
          <w:rFonts w:ascii="Times New Roman" w:hAnsi="Times New Roman"/>
          <w:sz w:val="24"/>
          <w:szCs w:val="24"/>
          <w:lang w:eastAsia="zh-CN"/>
        </w:rPr>
        <w:br w:type="page"/>
      </w:r>
    </w:p>
    <w:p w14:paraId="6F203FDC" w14:textId="39382612" w:rsidR="00603B1C" w:rsidRPr="00323CFE" w:rsidRDefault="00603B1C" w:rsidP="00323CFE">
      <w:pPr>
        <w:pStyle w:val="1"/>
        <w:spacing w:before="240" w:after="240" w:line="240" w:lineRule="auto"/>
        <w:rPr>
          <w:rFonts w:ascii="Times New Roman" w:hAnsi="Times New Roman"/>
          <w:sz w:val="24"/>
          <w:szCs w:val="24"/>
          <w:lang w:eastAsia="zh-CN"/>
        </w:rPr>
      </w:pPr>
      <w:bookmarkStart w:id="11" w:name="_Toc512602387"/>
      <w:r w:rsidRPr="00EE63F6">
        <w:rPr>
          <w:rFonts w:ascii="Times New Roman" w:hAnsi="Times New Roman"/>
          <w:sz w:val="24"/>
          <w:szCs w:val="24"/>
          <w:lang w:eastAsia="zh-CN"/>
        </w:rPr>
        <w:t>References</w:t>
      </w:r>
      <w:bookmarkEnd w:id="11"/>
      <w:r w:rsidRPr="00EE63F6">
        <w:rPr>
          <w:rFonts w:ascii="Times New Roman" w:hAnsi="Times New Roman"/>
          <w:sz w:val="24"/>
          <w:szCs w:val="24"/>
          <w:lang w:eastAsia="zh-CN"/>
        </w:rPr>
        <w:t xml:space="preserve"> </w:t>
      </w:r>
    </w:p>
    <w:p w14:paraId="4599A2EC" w14:textId="19FCA58F" w:rsidR="00603B1C" w:rsidRPr="00EE63F6" w:rsidRDefault="00603B1C" w:rsidP="00C645D5">
      <w:pPr>
        <w:pStyle w:val="Default"/>
        <w:adjustRightInd w:val="0"/>
        <w:snapToGrid w:val="0"/>
        <w:spacing w:beforeLines="100" w:before="312" w:afterLines="100" w:after="312"/>
        <w:jc w:val="both"/>
        <w:rPr>
          <w:rFonts w:ascii="Times New Roman" w:hAnsi="Times New Roman"/>
          <w:sz w:val="24"/>
        </w:rPr>
      </w:pPr>
      <w:r w:rsidRPr="00EE63F6">
        <w:rPr>
          <w:rFonts w:ascii="Times New Roman" w:hAnsi="Times New Roman"/>
          <w:sz w:val="24"/>
        </w:rPr>
        <w:t xml:space="preserve">Barringer, B. R. &amp; Ireland, R.D. (2012) </w:t>
      </w:r>
      <w:r w:rsidRPr="00EE63F6">
        <w:rPr>
          <w:rFonts w:ascii="Times New Roman" w:hAnsi="Times New Roman"/>
          <w:i/>
          <w:sz w:val="24"/>
        </w:rPr>
        <w:t>Entrepreneurship: Successfully Launching New Ventures</w:t>
      </w:r>
      <w:r w:rsidRPr="00EE63F6">
        <w:rPr>
          <w:rFonts w:ascii="Times New Roman" w:hAnsi="Times New Roman"/>
          <w:sz w:val="24"/>
        </w:rPr>
        <w:t>, Ed., Prentice Hall: New Jersey</w:t>
      </w:r>
      <w:r w:rsidR="00D85BD4" w:rsidRPr="00EE63F6">
        <w:rPr>
          <w:rFonts w:ascii="Times New Roman" w:hAnsi="Times New Roman"/>
          <w:sz w:val="24"/>
        </w:rPr>
        <w:t>.</w:t>
      </w:r>
      <w:r w:rsidRPr="00EE63F6">
        <w:rPr>
          <w:rFonts w:ascii="Times New Roman" w:hAnsi="Times New Roman"/>
          <w:sz w:val="24"/>
        </w:rPr>
        <w:t xml:space="preserve"> </w:t>
      </w:r>
    </w:p>
    <w:p w14:paraId="1447635D" w14:textId="0C680C96" w:rsidR="00603B1C" w:rsidRPr="00EE63F6" w:rsidRDefault="00603B1C" w:rsidP="00C645D5">
      <w:pPr>
        <w:pStyle w:val="Default"/>
        <w:adjustRightInd w:val="0"/>
        <w:snapToGrid w:val="0"/>
        <w:spacing w:beforeLines="100" w:before="312" w:afterLines="100" w:after="312"/>
        <w:jc w:val="both"/>
        <w:rPr>
          <w:rFonts w:ascii="Times New Roman" w:hAnsi="Times New Roman"/>
          <w:sz w:val="24"/>
        </w:rPr>
      </w:pPr>
      <w:r w:rsidRPr="00EE63F6">
        <w:rPr>
          <w:rFonts w:ascii="Times New Roman" w:hAnsi="Times New Roman"/>
          <w:sz w:val="24"/>
        </w:rPr>
        <w:t xml:space="preserve">Burns, P. (2010) </w:t>
      </w:r>
      <w:r w:rsidRPr="00EE63F6">
        <w:rPr>
          <w:rFonts w:ascii="Times New Roman" w:hAnsi="Times New Roman"/>
          <w:i/>
          <w:sz w:val="24"/>
        </w:rPr>
        <w:t>Entrepreneurship and Small Business</w:t>
      </w:r>
      <w:r w:rsidRPr="00EE63F6">
        <w:rPr>
          <w:rFonts w:ascii="Times New Roman" w:hAnsi="Times New Roman"/>
          <w:sz w:val="24"/>
        </w:rPr>
        <w:t>, Ed., Palgrave Macmillan: Basingstoke</w:t>
      </w:r>
      <w:r w:rsidR="00D85BD4" w:rsidRPr="00EE63F6">
        <w:rPr>
          <w:rFonts w:ascii="Times New Roman" w:hAnsi="Times New Roman"/>
          <w:sz w:val="24"/>
        </w:rPr>
        <w:t>.</w:t>
      </w:r>
      <w:r w:rsidRPr="00EE63F6">
        <w:rPr>
          <w:rFonts w:ascii="Times New Roman" w:hAnsi="Times New Roman"/>
          <w:sz w:val="24"/>
        </w:rPr>
        <w:t xml:space="preserve"> </w:t>
      </w:r>
    </w:p>
    <w:p w14:paraId="44BDAB21" w14:textId="52B1E315" w:rsidR="00603B1C" w:rsidRPr="00EE63F6" w:rsidRDefault="00603B1C" w:rsidP="00C645D5">
      <w:pPr>
        <w:adjustRightInd w:val="0"/>
        <w:snapToGrid w:val="0"/>
        <w:spacing w:beforeLines="100" w:before="312" w:afterLines="100" w:after="312"/>
        <w:jc w:val="both"/>
        <w:rPr>
          <w:rFonts w:ascii="Times New Roman" w:hAnsi="Times New Roman"/>
          <w:sz w:val="24"/>
          <w:szCs w:val="24"/>
        </w:rPr>
      </w:pPr>
      <w:r w:rsidRPr="00EE63F6">
        <w:rPr>
          <w:rFonts w:ascii="Times New Roman" w:hAnsi="Times New Roman"/>
          <w:sz w:val="24"/>
          <w:szCs w:val="24"/>
        </w:rPr>
        <w:t xml:space="preserve">Butler, D. (2006) </w:t>
      </w:r>
      <w:r w:rsidRPr="00EE63F6">
        <w:rPr>
          <w:rFonts w:ascii="Times New Roman" w:hAnsi="Times New Roman"/>
          <w:i/>
          <w:sz w:val="24"/>
          <w:szCs w:val="24"/>
        </w:rPr>
        <w:t>Enterprise Planning and Development:  Small Business and Enterprise Start-up Survival and Growth</w:t>
      </w:r>
      <w:r w:rsidRPr="00EE63F6">
        <w:rPr>
          <w:rFonts w:ascii="Times New Roman" w:hAnsi="Times New Roman"/>
          <w:sz w:val="24"/>
          <w:szCs w:val="24"/>
        </w:rPr>
        <w:t>.  Routledge.</w:t>
      </w:r>
    </w:p>
    <w:p w14:paraId="5A42426B" w14:textId="433EDA4D"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 xml:space="preserve">Brettel, M., Engelen, A., Heinemann, F.(2009) ‘New entrepreneurial ventures in a globalized world: the role of market orientation’, </w:t>
      </w:r>
      <w:r w:rsidRPr="00EE63F6">
        <w:rPr>
          <w:rFonts w:ascii="Times New Roman" w:hAnsi="Times New Roman"/>
          <w:i/>
          <w:sz w:val="24"/>
          <w:szCs w:val="24"/>
        </w:rPr>
        <w:t>Journal of International Entrepreneurship</w:t>
      </w:r>
      <w:r w:rsidRPr="00EE63F6">
        <w:rPr>
          <w:rFonts w:ascii="Times New Roman" w:hAnsi="Times New Roman"/>
          <w:sz w:val="24"/>
          <w:szCs w:val="24"/>
        </w:rPr>
        <w:t>, 7(2), pp.88-110.</w:t>
      </w:r>
    </w:p>
    <w:p w14:paraId="3AFAFBE2" w14:textId="5D498DB8"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 xml:space="preserve">Cieslik, J., Kaciak, E. (2009) ‘The speed of internationalization of entrepreneurial start-ups in a transition environment’, </w:t>
      </w:r>
      <w:r w:rsidRPr="00EE63F6">
        <w:rPr>
          <w:rFonts w:ascii="Times New Roman" w:hAnsi="Times New Roman"/>
          <w:i/>
          <w:sz w:val="24"/>
          <w:szCs w:val="24"/>
        </w:rPr>
        <w:t>Journal of Developmental Entrepreneurship</w:t>
      </w:r>
      <w:r w:rsidRPr="00EE63F6">
        <w:rPr>
          <w:rFonts w:ascii="Times New Roman" w:hAnsi="Times New Roman"/>
          <w:sz w:val="24"/>
          <w:szCs w:val="24"/>
        </w:rPr>
        <w:t>, 14(4), pp.375-392.</w:t>
      </w:r>
    </w:p>
    <w:p w14:paraId="499DCDFD" w14:textId="1D9D8774"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Dimitratos, P., &amp;</w:t>
      </w:r>
      <w:r w:rsidR="00B8658B" w:rsidRPr="00EE63F6">
        <w:rPr>
          <w:rFonts w:ascii="Times New Roman" w:hAnsi="Times New Roman"/>
          <w:sz w:val="24"/>
          <w:szCs w:val="24"/>
        </w:rPr>
        <w:t xml:space="preserve"> </w:t>
      </w:r>
      <w:r w:rsidRPr="00EE63F6">
        <w:rPr>
          <w:rFonts w:ascii="Times New Roman" w:hAnsi="Times New Roman"/>
          <w:sz w:val="24"/>
          <w:szCs w:val="24"/>
        </w:rPr>
        <w:t xml:space="preserve">Plakoyiannaki, E. (2003)‘Theoretical foundations of an international entrepreneurial culture’, </w:t>
      </w:r>
      <w:r w:rsidRPr="00EE63F6">
        <w:rPr>
          <w:rFonts w:ascii="Times New Roman" w:hAnsi="Times New Roman"/>
          <w:i/>
          <w:sz w:val="24"/>
          <w:szCs w:val="24"/>
        </w:rPr>
        <w:t>Journal of International Entrepreneurship</w:t>
      </w:r>
      <w:r w:rsidRPr="00EE63F6">
        <w:rPr>
          <w:rFonts w:ascii="Times New Roman" w:hAnsi="Times New Roman"/>
          <w:sz w:val="24"/>
          <w:szCs w:val="24"/>
        </w:rPr>
        <w:t>, 1, pp.187-215.</w:t>
      </w:r>
    </w:p>
    <w:p w14:paraId="45F4484A" w14:textId="38B110FF"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 xml:space="preserve">Ellis, P. D. (2011)‘Social ties and international entrepreneurship: Opportunities and constraints affecting ﬁrm internationalization’, </w:t>
      </w:r>
      <w:r w:rsidRPr="00EE63F6">
        <w:rPr>
          <w:rFonts w:ascii="Times New Roman" w:hAnsi="Times New Roman"/>
          <w:i/>
          <w:sz w:val="24"/>
          <w:szCs w:val="24"/>
        </w:rPr>
        <w:t>Journal of International Business Studies</w:t>
      </w:r>
      <w:r w:rsidRPr="00EE63F6">
        <w:rPr>
          <w:rFonts w:ascii="Times New Roman" w:hAnsi="Times New Roman"/>
          <w:sz w:val="24"/>
          <w:szCs w:val="24"/>
        </w:rPr>
        <w:t>, 42, pp.99-127.</w:t>
      </w:r>
    </w:p>
    <w:p w14:paraId="47860F81" w14:textId="764058DA" w:rsidR="00603B1C" w:rsidRPr="00EE63F6" w:rsidRDefault="00603B1C" w:rsidP="00C645D5">
      <w:pPr>
        <w:adjustRightInd w:val="0"/>
        <w:snapToGrid w:val="0"/>
        <w:spacing w:beforeLines="100" w:before="312" w:afterLines="100" w:after="312" w:line="360" w:lineRule="auto"/>
        <w:jc w:val="both"/>
        <w:rPr>
          <w:rFonts w:ascii="Times New Roman" w:hAnsi="Times New Roman"/>
          <w:i/>
          <w:sz w:val="24"/>
          <w:szCs w:val="24"/>
        </w:rPr>
      </w:pPr>
      <w:r w:rsidRPr="00EE63F6">
        <w:rPr>
          <w:rFonts w:ascii="Times New Roman" w:hAnsi="Times New Roman"/>
          <w:sz w:val="24"/>
          <w:szCs w:val="24"/>
        </w:rPr>
        <w:t>Hansen, J. D., Deitz, G. D., Tokman, M., Marino, L. D., &amp; Weaver, K. M. (2011) ‘Cross-national Invariance of the entrepreneurial orientation scale’,</w:t>
      </w:r>
      <w:r w:rsidR="00B8658B" w:rsidRPr="00EE63F6">
        <w:rPr>
          <w:rFonts w:ascii="Times New Roman" w:hAnsi="Times New Roman"/>
          <w:sz w:val="24"/>
          <w:szCs w:val="24"/>
        </w:rPr>
        <w:t xml:space="preserve"> </w:t>
      </w:r>
      <w:r w:rsidRPr="00EE63F6">
        <w:rPr>
          <w:rFonts w:ascii="Times New Roman" w:hAnsi="Times New Roman"/>
          <w:i/>
          <w:sz w:val="24"/>
          <w:szCs w:val="24"/>
        </w:rPr>
        <w:t>Journal of Business</w:t>
      </w:r>
      <w:r w:rsidR="00B8658B" w:rsidRPr="00EE63F6">
        <w:rPr>
          <w:rFonts w:ascii="Times New Roman" w:hAnsi="Times New Roman"/>
          <w:i/>
          <w:sz w:val="24"/>
          <w:szCs w:val="24"/>
        </w:rPr>
        <w:t xml:space="preserve"> </w:t>
      </w:r>
      <w:r w:rsidRPr="00EE63F6">
        <w:rPr>
          <w:rFonts w:ascii="Times New Roman" w:hAnsi="Times New Roman"/>
          <w:i/>
          <w:sz w:val="24"/>
          <w:szCs w:val="24"/>
        </w:rPr>
        <w:t>Venturing</w:t>
      </w:r>
      <w:r w:rsidRPr="00EE63F6">
        <w:rPr>
          <w:rFonts w:ascii="Times New Roman" w:hAnsi="Times New Roman"/>
          <w:sz w:val="24"/>
          <w:szCs w:val="24"/>
        </w:rPr>
        <w:t>, 26, pp.61-78.</w:t>
      </w:r>
    </w:p>
    <w:p w14:paraId="58647EE3" w14:textId="2264B8FC" w:rsidR="00D85BD4" w:rsidRPr="00EE63F6" w:rsidRDefault="00B8658B" w:rsidP="00C645D5">
      <w:pPr>
        <w:adjustRightInd w:val="0"/>
        <w:snapToGrid w:val="0"/>
        <w:spacing w:beforeLines="100" w:before="312" w:afterLines="100" w:after="312"/>
        <w:jc w:val="both"/>
        <w:rPr>
          <w:rFonts w:ascii="Times New Roman" w:hAnsi="Times New Roman"/>
          <w:color w:val="222222"/>
          <w:sz w:val="24"/>
          <w:szCs w:val="24"/>
          <w:shd w:val="clear" w:color="auto" w:fill="FFFFFF"/>
          <w:lang w:val="en-US" w:eastAsia="en-US"/>
        </w:rPr>
      </w:pPr>
      <w:r w:rsidRPr="00EE63F6">
        <w:rPr>
          <w:rFonts w:ascii="Times New Roman" w:hAnsi="Times New Roman"/>
          <w:color w:val="222222"/>
          <w:sz w:val="24"/>
          <w:szCs w:val="24"/>
          <w:shd w:val="clear" w:color="auto" w:fill="FFFFFF"/>
          <w:lang w:val="en-US" w:eastAsia="en-US"/>
        </w:rPr>
        <w:t xml:space="preserve">Hisrich, R.D., (2015). </w:t>
      </w:r>
      <w:r w:rsidRPr="00EE63F6">
        <w:rPr>
          <w:rFonts w:ascii="Times New Roman" w:hAnsi="Times New Roman"/>
          <w:i/>
          <w:iCs/>
          <w:color w:val="222222"/>
          <w:sz w:val="24"/>
          <w:szCs w:val="24"/>
          <w:lang w:val="en-US" w:eastAsia="en-US"/>
        </w:rPr>
        <w:t>International Entrepreneurship: Starting, Developing, and Managing a Global Venture: Starting, Developing, and Managing a Global Venture</w:t>
      </w:r>
      <w:r w:rsidRPr="00EE63F6">
        <w:rPr>
          <w:rFonts w:ascii="Times New Roman" w:hAnsi="Times New Roman"/>
          <w:color w:val="222222"/>
          <w:sz w:val="24"/>
          <w:szCs w:val="24"/>
          <w:shd w:val="clear" w:color="auto" w:fill="FFFFFF"/>
          <w:lang w:val="en-US" w:eastAsia="en-US"/>
        </w:rPr>
        <w:t>. Sage.</w:t>
      </w:r>
    </w:p>
    <w:p w14:paraId="7ECCC23F" w14:textId="7E1C2D23" w:rsidR="00D85BD4" w:rsidRPr="00EE63F6" w:rsidRDefault="00D85BD4" w:rsidP="00C645D5">
      <w:pPr>
        <w:pStyle w:val="Default"/>
        <w:adjustRightInd w:val="0"/>
        <w:snapToGrid w:val="0"/>
        <w:spacing w:beforeLines="100" w:before="312" w:afterLines="100" w:after="312"/>
        <w:jc w:val="both"/>
        <w:rPr>
          <w:rFonts w:ascii="Times New Roman" w:hAnsi="Times New Roman"/>
          <w:sz w:val="24"/>
        </w:rPr>
      </w:pPr>
      <w:r w:rsidRPr="00EE63F6">
        <w:rPr>
          <w:rFonts w:ascii="Times New Roman" w:hAnsi="Times New Roman"/>
          <w:sz w:val="24"/>
        </w:rPr>
        <w:t xml:space="preserve">Hisrich, R.D., Peters, M.P. &amp; Shepherd, D.A. (2013) </w:t>
      </w:r>
      <w:r w:rsidRPr="00EE63F6">
        <w:rPr>
          <w:rFonts w:ascii="Times New Roman" w:hAnsi="Times New Roman"/>
          <w:i/>
          <w:sz w:val="24"/>
        </w:rPr>
        <w:t>Entrepreneurship</w:t>
      </w:r>
      <w:r w:rsidRPr="00EE63F6">
        <w:rPr>
          <w:rFonts w:ascii="Times New Roman" w:hAnsi="Times New Roman"/>
          <w:sz w:val="24"/>
        </w:rPr>
        <w:t>, 9</w:t>
      </w:r>
      <w:r w:rsidRPr="00EE63F6">
        <w:rPr>
          <w:rFonts w:ascii="Times New Roman" w:hAnsi="Times New Roman"/>
          <w:sz w:val="24"/>
          <w:vertAlign w:val="superscript"/>
        </w:rPr>
        <w:t>th</w:t>
      </w:r>
      <w:r w:rsidRPr="00EE63F6">
        <w:rPr>
          <w:rFonts w:ascii="Times New Roman" w:hAnsi="Times New Roman"/>
          <w:sz w:val="24"/>
        </w:rPr>
        <w:t xml:space="preserve"> Ed.,McGraw Hill: NY. </w:t>
      </w:r>
    </w:p>
    <w:p w14:paraId="75ECB66C" w14:textId="7700EBB0"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Jones, M. V., Coviello, N., &amp; Tang, Y. K. (2011)‘International entrepreneurship research(1989-2009): A domain ontology and thematic analysis’,</w:t>
      </w:r>
      <w:r w:rsidR="00B8658B" w:rsidRPr="00EE63F6">
        <w:rPr>
          <w:rFonts w:ascii="Times New Roman" w:hAnsi="Times New Roman"/>
          <w:sz w:val="24"/>
          <w:szCs w:val="24"/>
        </w:rPr>
        <w:t xml:space="preserve"> </w:t>
      </w:r>
      <w:r w:rsidRPr="00EE63F6">
        <w:rPr>
          <w:rFonts w:ascii="Times New Roman" w:hAnsi="Times New Roman"/>
          <w:i/>
          <w:sz w:val="24"/>
          <w:szCs w:val="24"/>
        </w:rPr>
        <w:t>Journal of Business Venturing</w:t>
      </w:r>
      <w:r w:rsidRPr="00EE63F6">
        <w:rPr>
          <w:rFonts w:ascii="Times New Roman" w:hAnsi="Times New Roman"/>
          <w:sz w:val="24"/>
          <w:szCs w:val="24"/>
        </w:rPr>
        <w:t>, 26(6), pp.632-659.</w:t>
      </w:r>
    </w:p>
    <w:p w14:paraId="68D162B6" w14:textId="795EAE0E"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Mathews, J.A., Zander, I. (2007) ‘The international entrepreneurial dynamics of accelerated internationalization’,</w:t>
      </w:r>
      <w:r w:rsidR="00B8658B" w:rsidRPr="00EE63F6">
        <w:rPr>
          <w:rFonts w:ascii="Times New Roman" w:hAnsi="Times New Roman"/>
          <w:sz w:val="24"/>
          <w:szCs w:val="24"/>
        </w:rPr>
        <w:t xml:space="preserve"> </w:t>
      </w:r>
      <w:r w:rsidRPr="00EE63F6">
        <w:rPr>
          <w:rFonts w:ascii="Times New Roman" w:hAnsi="Times New Roman"/>
          <w:i/>
          <w:sz w:val="24"/>
          <w:szCs w:val="24"/>
        </w:rPr>
        <w:t>Journal of International Business Studies</w:t>
      </w:r>
      <w:r w:rsidRPr="00EE63F6">
        <w:rPr>
          <w:rFonts w:ascii="Times New Roman" w:hAnsi="Times New Roman"/>
          <w:sz w:val="24"/>
          <w:szCs w:val="24"/>
        </w:rPr>
        <w:t>, 38(3), pp.387-403.</w:t>
      </w:r>
    </w:p>
    <w:p w14:paraId="502CAEF1" w14:textId="77777777" w:rsidR="00D85BD4" w:rsidRPr="00EE63F6" w:rsidRDefault="00D85BD4" w:rsidP="00C645D5">
      <w:pPr>
        <w:adjustRightInd w:val="0"/>
        <w:snapToGrid w:val="0"/>
        <w:spacing w:beforeLines="100" w:before="312" w:afterLines="100" w:after="312"/>
        <w:jc w:val="both"/>
        <w:rPr>
          <w:rFonts w:ascii="Times New Roman" w:hAnsi="Times New Roman"/>
          <w:sz w:val="24"/>
          <w:szCs w:val="24"/>
        </w:rPr>
      </w:pPr>
      <w:r w:rsidRPr="00EE63F6">
        <w:rPr>
          <w:rFonts w:ascii="Times New Roman" w:hAnsi="Times New Roman"/>
          <w:sz w:val="24"/>
          <w:szCs w:val="24"/>
        </w:rPr>
        <w:t xml:space="preserve">Mariotti, S. and Glackin, C. (2013) </w:t>
      </w:r>
      <w:r w:rsidRPr="00EE63F6">
        <w:rPr>
          <w:rFonts w:ascii="Times New Roman" w:hAnsi="Times New Roman"/>
          <w:i/>
          <w:sz w:val="24"/>
          <w:szCs w:val="24"/>
        </w:rPr>
        <w:t>Entrepreneurship: Starting and Operating a Small Business</w:t>
      </w:r>
      <w:r w:rsidRPr="00EE63F6">
        <w:rPr>
          <w:rFonts w:ascii="Times New Roman" w:hAnsi="Times New Roman"/>
          <w:sz w:val="24"/>
          <w:szCs w:val="24"/>
        </w:rPr>
        <w:t xml:space="preserve"> (3</w:t>
      </w:r>
      <w:r w:rsidRPr="00EE63F6">
        <w:rPr>
          <w:rFonts w:ascii="Times New Roman" w:hAnsi="Times New Roman"/>
          <w:sz w:val="24"/>
          <w:szCs w:val="24"/>
          <w:vertAlign w:val="superscript"/>
        </w:rPr>
        <w:t>rd</w:t>
      </w:r>
      <w:r w:rsidRPr="00EE63F6">
        <w:rPr>
          <w:rFonts w:ascii="Times New Roman" w:hAnsi="Times New Roman"/>
          <w:sz w:val="24"/>
          <w:szCs w:val="24"/>
        </w:rPr>
        <w:t xml:space="preserve"> Ed), London: Prentice-Hall.</w:t>
      </w:r>
    </w:p>
    <w:p w14:paraId="4F3DA9AE" w14:textId="0E2470CF" w:rsidR="00D85BD4"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Mort, G.S. (2006)‘Networking capability and international entrepreneurship: How networks function in Australian born global ﬁrms’,</w:t>
      </w:r>
      <w:r w:rsidR="00B8658B" w:rsidRPr="00EE63F6">
        <w:rPr>
          <w:rFonts w:ascii="Times New Roman" w:hAnsi="Times New Roman"/>
          <w:sz w:val="24"/>
          <w:szCs w:val="24"/>
        </w:rPr>
        <w:t xml:space="preserve"> </w:t>
      </w:r>
      <w:r w:rsidRPr="00EE63F6">
        <w:rPr>
          <w:rFonts w:ascii="Times New Roman" w:hAnsi="Times New Roman"/>
          <w:i/>
          <w:sz w:val="24"/>
          <w:szCs w:val="24"/>
        </w:rPr>
        <w:t>International Marketing Review</w:t>
      </w:r>
      <w:r w:rsidRPr="00EE63F6">
        <w:rPr>
          <w:rFonts w:ascii="Times New Roman" w:hAnsi="Times New Roman"/>
          <w:sz w:val="24"/>
          <w:szCs w:val="24"/>
        </w:rPr>
        <w:t>, 23(5), pp.549-572.</w:t>
      </w:r>
    </w:p>
    <w:p w14:paraId="705025DB" w14:textId="77777777"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Onetti, A., Zucchella, A., Jones, M., &amp; McDougall-Covin, V. P. (2012)‘Internationalization, innovation and entrepreneurship: Business models for new technology-based ﬁrms’,</w:t>
      </w:r>
      <w:r w:rsidRPr="00EE63F6">
        <w:rPr>
          <w:rFonts w:ascii="Times New Roman" w:hAnsi="Times New Roman"/>
          <w:i/>
          <w:sz w:val="24"/>
          <w:szCs w:val="24"/>
        </w:rPr>
        <w:t>Journal of Management and Governance</w:t>
      </w:r>
      <w:r w:rsidRPr="00EE63F6">
        <w:rPr>
          <w:rFonts w:ascii="Times New Roman" w:hAnsi="Times New Roman"/>
          <w:sz w:val="24"/>
          <w:szCs w:val="24"/>
        </w:rPr>
        <w:t>, 16(3), pp.337-368.</w:t>
      </w:r>
    </w:p>
    <w:p w14:paraId="4DC92F94" w14:textId="2D7EC504"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Oviatt, B., &amp; McDougall, P. (2005)‘Deﬁning international entrepreneurship and modeling the speed of internationalization’,</w:t>
      </w:r>
      <w:r w:rsidR="00B8658B" w:rsidRPr="00EE63F6">
        <w:rPr>
          <w:rFonts w:ascii="Times New Roman" w:hAnsi="Times New Roman"/>
          <w:sz w:val="24"/>
          <w:szCs w:val="24"/>
        </w:rPr>
        <w:t xml:space="preserve"> </w:t>
      </w:r>
      <w:r w:rsidRPr="00EE63F6">
        <w:rPr>
          <w:rFonts w:ascii="Times New Roman" w:hAnsi="Times New Roman"/>
          <w:i/>
          <w:sz w:val="24"/>
          <w:szCs w:val="24"/>
        </w:rPr>
        <w:t>Entrepreneurship: Theory and Practice</w:t>
      </w:r>
      <w:r w:rsidRPr="00EE63F6">
        <w:rPr>
          <w:rFonts w:ascii="Times New Roman" w:hAnsi="Times New Roman"/>
          <w:sz w:val="24"/>
          <w:szCs w:val="24"/>
        </w:rPr>
        <w:t>, 29(5), pp.537-554.</w:t>
      </w:r>
    </w:p>
    <w:p w14:paraId="3A3325B2" w14:textId="7358F2D5"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Prashantham, S., &amp; Young, S. (2011)‘Post-entry speed of international new ventures’,</w:t>
      </w:r>
      <w:r w:rsidR="00B8658B" w:rsidRPr="00EE63F6">
        <w:rPr>
          <w:rFonts w:ascii="Times New Roman" w:hAnsi="Times New Roman"/>
          <w:sz w:val="24"/>
          <w:szCs w:val="24"/>
        </w:rPr>
        <w:t xml:space="preserve"> </w:t>
      </w:r>
      <w:r w:rsidRPr="00EE63F6">
        <w:rPr>
          <w:rFonts w:ascii="Times New Roman" w:hAnsi="Times New Roman"/>
          <w:i/>
          <w:sz w:val="24"/>
          <w:szCs w:val="24"/>
        </w:rPr>
        <w:t>Entrepreneurship: Theory and Practice</w:t>
      </w:r>
      <w:r w:rsidRPr="00EE63F6">
        <w:rPr>
          <w:rFonts w:ascii="Times New Roman" w:hAnsi="Times New Roman"/>
          <w:sz w:val="24"/>
          <w:szCs w:val="24"/>
        </w:rPr>
        <w:t>, 35(2), pp.275-292.</w:t>
      </w:r>
    </w:p>
    <w:p w14:paraId="5739EAD7" w14:textId="3668C10D"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Reuber, R., &amp; Fischer, E. (2011) ‘International entrepreneurship in Internet-enabled markets’,</w:t>
      </w:r>
      <w:r w:rsidR="00B8658B" w:rsidRPr="00EE63F6">
        <w:rPr>
          <w:rFonts w:ascii="Times New Roman" w:hAnsi="Times New Roman"/>
          <w:sz w:val="24"/>
          <w:szCs w:val="24"/>
        </w:rPr>
        <w:t xml:space="preserve"> </w:t>
      </w:r>
      <w:r w:rsidRPr="00EE63F6">
        <w:rPr>
          <w:rFonts w:ascii="Times New Roman" w:hAnsi="Times New Roman"/>
          <w:i/>
          <w:sz w:val="24"/>
          <w:szCs w:val="24"/>
        </w:rPr>
        <w:t>Journal of Business venturing</w:t>
      </w:r>
      <w:r w:rsidRPr="00EE63F6">
        <w:rPr>
          <w:rFonts w:ascii="Times New Roman" w:hAnsi="Times New Roman"/>
          <w:sz w:val="24"/>
          <w:szCs w:val="24"/>
        </w:rPr>
        <w:t>, 26, pp.660-679.</w:t>
      </w:r>
    </w:p>
    <w:p w14:paraId="187C555B" w14:textId="77777777" w:rsidR="00B8658B" w:rsidRPr="00EE63F6" w:rsidRDefault="00B8658B" w:rsidP="00C645D5">
      <w:pPr>
        <w:adjustRightInd w:val="0"/>
        <w:snapToGrid w:val="0"/>
        <w:spacing w:beforeLines="100" w:before="312" w:afterLines="100" w:after="312" w:line="360" w:lineRule="auto"/>
        <w:jc w:val="both"/>
        <w:rPr>
          <w:rFonts w:ascii="Times New Roman" w:hAnsi="Times New Roman"/>
          <w:color w:val="222222"/>
          <w:sz w:val="24"/>
          <w:szCs w:val="24"/>
          <w:shd w:val="clear" w:color="auto" w:fill="FFFFFF"/>
          <w:lang w:val="en-US" w:eastAsia="en-US"/>
        </w:rPr>
      </w:pPr>
      <w:r w:rsidRPr="00EE63F6">
        <w:rPr>
          <w:rFonts w:ascii="Times New Roman" w:hAnsi="Times New Roman"/>
          <w:color w:val="222222"/>
          <w:sz w:val="24"/>
          <w:szCs w:val="24"/>
          <w:shd w:val="clear" w:color="auto" w:fill="FFFFFF"/>
          <w:lang w:val="en-US" w:eastAsia="en-US"/>
        </w:rPr>
        <w:t xml:space="preserve">Roper, S., (2012). </w:t>
      </w:r>
      <w:r w:rsidRPr="00EE63F6">
        <w:rPr>
          <w:rFonts w:ascii="Times New Roman" w:hAnsi="Times New Roman"/>
          <w:i/>
          <w:iCs/>
          <w:color w:val="222222"/>
          <w:sz w:val="24"/>
          <w:szCs w:val="24"/>
          <w:lang w:val="en-US" w:eastAsia="en-US"/>
        </w:rPr>
        <w:t>Entrepreneurship: a global perspective</w:t>
      </w:r>
      <w:r w:rsidRPr="00EE63F6">
        <w:rPr>
          <w:rFonts w:ascii="Times New Roman" w:hAnsi="Times New Roman"/>
          <w:color w:val="222222"/>
          <w:sz w:val="24"/>
          <w:szCs w:val="24"/>
          <w:shd w:val="clear" w:color="auto" w:fill="FFFFFF"/>
          <w:lang w:val="en-US" w:eastAsia="en-US"/>
        </w:rPr>
        <w:t>. Routledge.</w:t>
      </w:r>
    </w:p>
    <w:p w14:paraId="63F31764" w14:textId="2FA3C9B1"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Sexton D.L.,Hitt, R.D. Ireland, S.M. Camp. (2002)</w:t>
      </w:r>
      <w:r w:rsidR="00B8658B" w:rsidRPr="00EE63F6">
        <w:rPr>
          <w:rFonts w:ascii="Times New Roman" w:hAnsi="Times New Roman"/>
          <w:sz w:val="24"/>
          <w:szCs w:val="24"/>
        </w:rPr>
        <w:t xml:space="preserve"> </w:t>
      </w:r>
      <w:r w:rsidRPr="00EE63F6">
        <w:rPr>
          <w:rFonts w:ascii="Times New Roman" w:hAnsi="Times New Roman"/>
          <w:i/>
          <w:sz w:val="24"/>
          <w:szCs w:val="24"/>
        </w:rPr>
        <w:t>Strategic Entrepreneurship:Creating a New Mindset</w:t>
      </w:r>
      <w:r w:rsidRPr="00EE63F6">
        <w:rPr>
          <w:rFonts w:ascii="Times New Roman" w:hAnsi="Times New Roman"/>
          <w:sz w:val="24"/>
          <w:szCs w:val="24"/>
        </w:rPr>
        <w:t>, Oxford: Blackwell Publishers.</w:t>
      </w:r>
    </w:p>
    <w:p w14:paraId="08790C7D" w14:textId="2EEE1158" w:rsidR="00D85BD4" w:rsidRPr="00EE63F6" w:rsidRDefault="00D85BD4" w:rsidP="00C645D5">
      <w:pPr>
        <w:pStyle w:val="Default"/>
        <w:adjustRightInd w:val="0"/>
        <w:snapToGrid w:val="0"/>
        <w:spacing w:beforeLines="100" w:before="312" w:afterLines="100" w:after="312"/>
        <w:jc w:val="both"/>
        <w:rPr>
          <w:rFonts w:ascii="Times New Roman" w:hAnsi="Times New Roman"/>
          <w:sz w:val="24"/>
        </w:rPr>
      </w:pPr>
      <w:r w:rsidRPr="00EE63F6">
        <w:rPr>
          <w:rFonts w:ascii="Times New Roman" w:hAnsi="Times New Roman"/>
          <w:sz w:val="24"/>
        </w:rPr>
        <w:t xml:space="preserve">Timmons, J. &amp; Spinelli, S. (2008) </w:t>
      </w:r>
      <w:r w:rsidRPr="00EE63F6">
        <w:rPr>
          <w:rFonts w:ascii="Times New Roman" w:hAnsi="Times New Roman"/>
          <w:i/>
          <w:sz w:val="24"/>
        </w:rPr>
        <w:t>New Venture Creation: Entrepreneurship for the 21st Century</w:t>
      </w:r>
      <w:r w:rsidRPr="00EE63F6">
        <w:rPr>
          <w:rFonts w:ascii="Times New Roman" w:hAnsi="Times New Roman"/>
          <w:sz w:val="24"/>
        </w:rPr>
        <w:t xml:space="preserve">, McGraw Hill: Boston. </w:t>
      </w:r>
    </w:p>
    <w:p w14:paraId="319DE6DA" w14:textId="6BC2EA4F"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Voudouris,I.,  Dimitratos, P., &amp;Salavou, H. (2011) ‘Entrepreneurial  learning  in  the international new high-technology venture’,</w:t>
      </w:r>
      <w:r w:rsidR="00B8658B" w:rsidRPr="00EE63F6">
        <w:rPr>
          <w:rFonts w:ascii="Times New Roman" w:hAnsi="Times New Roman"/>
          <w:sz w:val="24"/>
          <w:szCs w:val="24"/>
        </w:rPr>
        <w:t xml:space="preserve"> </w:t>
      </w:r>
      <w:r w:rsidRPr="00EE63F6">
        <w:rPr>
          <w:rFonts w:ascii="Times New Roman" w:hAnsi="Times New Roman"/>
          <w:i/>
          <w:sz w:val="24"/>
          <w:szCs w:val="24"/>
        </w:rPr>
        <w:t>International Small Business Journal</w:t>
      </w:r>
      <w:r w:rsidRPr="00EE63F6">
        <w:rPr>
          <w:rFonts w:ascii="Times New Roman" w:hAnsi="Times New Roman"/>
          <w:sz w:val="24"/>
          <w:szCs w:val="24"/>
        </w:rPr>
        <w:t>,28, pp.238-258.</w:t>
      </w:r>
    </w:p>
    <w:p w14:paraId="11AE18BB" w14:textId="397D61D8"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Welch, C. (2004)‘Broadening the concept of international entrepreneurship: Internationalisation, networks and politics’,</w:t>
      </w:r>
      <w:r w:rsidR="00B8658B" w:rsidRPr="00EE63F6">
        <w:rPr>
          <w:rFonts w:ascii="Times New Roman" w:hAnsi="Times New Roman"/>
          <w:sz w:val="24"/>
          <w:szCs w:val="24"/>
        </w:rPr>
        <w:t xml:space="preserve"> </w:t>
      </w:r>
      <w:r w:rsidRPr="00EE63F6">
        <w:rPr>
          <w:rFonts w:ascii="Times New Roman" w:hAnsi="Times New Roman"/>
          <w:i/>
          <w:sz w:val="24"/>
          <w:szCs w:val="24"/>
        </w:rPr>
        <w:t>Journal of International Entrepreneurship</w:t>
      </w:r>
      <w:r w:rsidRPr="00EE63F6">
        <w:rPr>
          <w:rFonts w:ascii="Times New Roman" w:hAnsi="Times New Roman"/>
          <w:sz w:val="24"/>
          <w:szCs w:val="24"/>
        </w:rPr>
        <w:t>, 2(3), pp.271-237.</w:t>
      </w:r>
    </w:p>
    <w:p w14:paraId="592D93A1" w14:textId="1A1F6D71"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Zahra, S.A., Korri, J. S., &amp; Yu, J. F. (2005)‘Cognition and international entrepreneurship: Implications for research on international opportunity recognition and exploitation’,</w:t>
      </w:r>
      <w:r w:rsidR="00B8658B" w:rsidRPr="00EE63F6">
        <w:rPr>
          <w:rFonts w:ascii="Times New Roman" w:hAnsi="Times New Roman"/>
          <w:sz w:val="24"/>
          <w:szCs w:val="24"/>
        </w:rPr>
        <w:t xml:space="preserve"> </w:t>
      </w:r>
      <w:r w:rsidRPr="00EE63F6">
        <w:rPr>
          <w:rFonts w:ascii="Times New Roman" w:hAnsi="Times New Roman"/>
          <w:i/>
          <w:sz w:val="24"/>
          <w:szCs w:val="24"/>
        </w:rPr>
        <w:t>International Business Review</w:t>
      </w:r>
      <w:r w:rsidRPr="00EE63F6">
        <w:rPr>
          <w:rFonts w:ascii="Times New Roman" w:hAnsi="Times New Roman"/>
          <w:sz w:val="24"/>
          <w:szCs w:val="24"/>
        </w:rPr>
        <w:t>, 14(2), pp.12-146.</w:t>
      </w:r>
    </w:p>
    <w:p w14:paraId="44857230" w14:textId="42B656F3"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Zhang, M., Tansuhaj, P., McCullough, J.(2009) ‘International entrepreneurial capability: the measurement and a comparison between born global firms and traditional exporters in China’,</w:t>
      </w:r>
      <w:r w:rsidR="00B8658B" w:rsidRPr="00EE63F6">
        <w:rPr>
          <w:rFonts w:ascii="Times New Roman" w:hAnsi="Times New Roman"/>
          <w:sz w:val="24"/>
          <w:szCs w:val="24"/>
        </w:rPr>
        <w:t xml:space="preserve"> </w:t>
      </w:r>
      <w:r w:rsidRPr="00EE63F6">
        <w:rPr>
          <w:rFonts w:ascii="Times New Roman" w:hAnsi="Times New Roman"/>
          <w:i/>
          <w:sz w:val="24"/>
          <w:szCs w:val="24"/>
        </w:rPr>
        <w:t>Journal of International Entrepreneurship</w:t>
      </w:r>
      <w:r w:rsidRPr="00EE63F6">
        <w:rPr>
          <w:rFonts w:ascii="Times New Roman" w:hAnsi="Times New Roman"/>
          <w:sz w:val="24"/>
          <w:szCs w:val="24"/>
        </w:rPr>
        <w:t>, 7(4), pp.292-322.</w:t>
      </w:r>
    </w:p>
    <w:p w14:paraId="4D68C6AB" w14:textId="10982F82" w:rsidR="00603B1C" w:rsidRPr="00EE63F6" w:rsidRDefault="00603B1C" w:rsidP="00C645D5">
      <w:pPr>
        <w:adjustRightInd w:val="0"/>
        <w:snapToGrid w:val="0"/>
        <w:spacing w:beforeLines="100" w:before="312" w:afterLines="100" w:after="312" w:line="360" w:lineRule="auto"/>
        <w:jc w:val="both"/>
        <w:rPr>
          <w:rFonts w:ascii="Times New Roman" w:hAnsi="Times New Roman"/>
          <w:sz w:val="24"/>
          <w:szCs w:val="24"/>
        </w:rPr>
      </w:pPr>
      <w:r w:rsidRPr="00EE63F6">
        <w:rPr>
          <w:rFonts w:ascii="Times New Roman" w:hAnsi="Times New Roman"/>
          <w:sz w:val="24"/>
          <w:szCs w:val="24"/>
        </w:rPr>
        <w:t>Zhou, L., Barnes, B., Lu, Y. (2010) ‘Entrepreneurial proclivity, capability upgrading and performance advantage of newness among international new ventures’,</w:t>
      </w:r>
      <w:r w:rsidR="00B8658B" w:rsidRPr="00EE63F6">
        <w:rPr>
          <w:rFonts w:ascii="Times New Roman" w:hAnsi="Times New Roman"/>
          <w:sz w:val="24"/>
          <w:szCs w:val="24"/>
        </w:rPr>
        <w:t xml:space="preserve"> </w:t>
      </w:r>
      <w:r w:rsidRPr="00EE63F6">
        <w:rPr>
          <w:rFonts w:ascii="Times New Roman" w:hAnsi="Times New Roman"/>
          <w:i/>
          <w:sz w:val="24"/>
          <w:szCs w:val="24"/>
        </w:rPr>
        <w:t>Journal of International Business Studies</w:t>
      </w:r>
      <w:r w:rsidRPr="00EE63F6">
        <w:rPr>
          <w:rFonts w:ascii="Times New Roman" w:hAnsi="Times New Roman"/>
          <w:sz w:val="24"/>
          <w:szCs w:val="24"/>
        </w:rPr>
        <w:t>, 41(5), pp.882-905.</w:t>
      </w:r>
    </w:p>
    <w:p w14:paraId="39635020" w14:textId="4F8EA8C9" w:rsidR="00D85BD4" w:rsidRPr="00EE63F6" w:rsidRDefault="00D85BD4" w:rsidP="00C645D5">
      <w:pPr>
        <w:pStyle w:val="heading"/>
        <w:adjustRightInd w:val="0"/>
        <w:snapToGrid w:val="0"/>
        <w:spacing w:beforeLines="100" w:before="312" w:afterLines="100" w:after="312"/>
        <w:ind w:left="0" w:firstLine="0"/>
        <w:jc w:val="both"/>
        <w:rPr>
          <w:b w:val="0"/>
          <w:szCs w:val="24"/>
        </w:rPr>
      </w:pPr>
      <w:r w:rsidRPr="00EE63F6">
        <w:rPr>
          <w:b w:val="0"/>
          <w:szCs w:val="24"/>
        </w:rPr>
        <w:t xml:space="preserve">Zimmerer, T.W. &amp; Scarborough, N.M. (2017) </w:t>
      </w:r>
      <w:r w:rsidRPr="00EE63F6">
        <w:rPr>
          <w:b w:val="0"/>
          <w:i/>
          <w:szCs w:val="24"/>
        </w:rPr>
        <w:t>Essentials of Entrepreneurship</w:t>
      </w:r>
      <w:r w:rsidRPr="00EE63F6">
        <w:rPr>
          <w:b w:val="0"/>
          <w:szCs w:val="24"/>
        </w:rPr>
        <w:t>, 6</w:t>
      </w:r>
      <w:r w:rsidRPr="00EE63F6">
        <w:rPr>
          <w:b w:val="0"/>
          <w:szCs w:val="24"/>
          <w:vertAlign w:val="superscript"/>
        </w:rPr>
        <w:t>th</w:t>
      </w:r>
      <w:r w:rsidRPr="00EE63F6">
        <w:rPr>
          <w:b w:val="0"/>
          <w:szCs w:val="24"/>
        </w:rPr>
        <w:t xml:space="preserve"> Ed., Prentice Hall: New Jersey.</w:t>
      </w:r>
    </w:p>
    <w:sectPr w:rsidR="00D85BD4" w:rsidRPr="00EE63F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80BCC4" w14:textId="77777777" w:rsidR="004926C9" w:rsidRDefault="004926C9" w:rsidP="006202D6">
      <w:r>
        <w:separator/>
      </w:r>
    </w:p>
  </w:endnote>
  <w:endnote w:type="continuationSeparator" w:id="0">
    <w:p w14:paraId="67327E40" w14:textId="77777777" w:rsidR="004926C9" w:rsidRDefault="004926C9" w:rsidP="006202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88E06F" w14:textId="77777777" w:rsidR="004926C9" w:rsidRDefault="004926C9" w:rsidP="006202D6">
      <w:r>
        <w:separator/>
      </w:r>
    </w:p>
  </w:footnote>
  <w:footnote w:type="continuationSeparator" w:id="0">
    <w:p w14:paraId="63F5C362" w14:textId="77777777" w:rsidR="004926C9" w:rsidRDefault="004926C9" w:rsidP="006202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07"/>
    <w:rsid w:val="0000164A"/>
    <w:rsid w:val="00095DDE"/>
    <w:rsid w:val="000A0CD5"/>
    <w:rsid w:val="000B3381"/>
    <w:rsid w:val="000C39A9"/>
    <w:rsid w:val="000D2E69"/>
    <w:rsid w:val="00147E4F"/>
    <w:rsid w:val="0015283A"/>
    <w:rsid w:val="001A3413"/>
    <w:rsid w:val="001A52CC"/>
    <w:rsid w:val="001C5479"/>
    <w:rsid w:val="001F11CE"/>
    <w:rsid w:val="002176B8"/>
    <w:rsid w:val="0026742A"/>
    <w:rsid w:val="002B66EA"/>
    <w:rsid w:val="002C64DC"/>
    <w:rsid w:val="002F2C79"/>
    <w:rsid w:val="002F3156"/>
    <w:rsid w:val="002F6A81"/>
    <w:rsid w:val="0030018E"/>
    <w:rsid w:val="00323CFE"/>
    <w:rsid w:val="004803D5"/>
    <w:rsid w:val="004926C9"/>
    <w:rsid w:val="004B42EB"/>
    <w:rsid w:val="004B58BC"/>
    <w:rsid w:val="004C2C7D"/>
    <w:rsid w:val="004E5756"/>
    <w:rsid w:val="00514F58"/>
    <w:rsid w:val="00580C82"/>
    <w:rsid w:val="00597247"/>
    <w:rsid w:val="005E1E0D"/>
    <w:rsid w:val="00602EC1"/>
    <w:rsid w:val="00603B1C"/>
    <w:rsid w:val="00606032"/>
    <w:rsid w:val="006202D6"/>
    <w:rsid w:val="00672851"/>
    <w:rsid w:val="006B619B"/>
    <w:rsid w:val="006C5F3D"/>
    <w:rsid w:val="006E6DC8"/>
    <w:rsid w:val="00700623"/>
    <w:rsid w:val="00710D9F"/>
    <w:rsid w:val="00723206"/>
    <w:rsid w:val="00740E88"/>
    <w:rsid w:val="007730F0"/>
    <w:rsid w:val="00794EFE"/>
    <w:rsid w:val="008A152D"/>
    <w:rsid w:val="00912D42"/>
    <w:rsid w:val="00933FA5"/>
    <w:rsid w:val="00937046"/>
    <w:rsid w:val="00980CA0"/>
    <w:rsid w:val="00985346"/>
    <w:rsid w:val="009A3B66"/>
    <w:rsid w:val="00A102E5"/>
    <w:rsid w:val="00A44938"/>
    <w:rsid w:val="00A542C0"/>
    <w:rsid w:val="00A60A41"/>
    <w:rsid w:val="00A60A92"/>
    <w:rsid w:val="00AD78EC"/>
    <w:rsid w:val="00B31607"/>
    <w:rsid w:val="00B3442D"/>
    <w:rsid w:val="00B604BD"/>
    <w:rsid w:val="00B8658B"/>
    <w:rsid w:val="00BB70FD"/>
    <w:rsid w:val="00BF4811"/>
    <w:rsid w:val="00C52A6D"/>
    <w:rsid w:val="00C645D5"/>
    <w:rsid w:val="00C94401"/>
    <w:rsid w:val="00CA0BD2"/>
    <w:rsid w:val="00CA2F8A"/>
    <w:rsid w:val="00D04E7C"/>
    <w:rsid w:val="00D21A4D"/>
    <w:rsid w:val="00D32259"/>
    <w:rsid w:val="00D85BD4"/>
    <w:rsid w:val="00DF0A50"/>
    <w:rsid w:val="00E06E06"/>
    <w:rsid w:val="00E42812"/>
    <w:rsid w:val="00E56DA8"/>
    <w:rsid w:val="00EA2765"/>
    <w:rsid w:val="00EE061B"/>
    <w:rsid w:val="00EE63F6"/>
    <w:rsid w:val="00F2378B"/>
    <w:rsid w:val="00F50526"/>
    <w:rsid w:val="00FA7FBC"/>
    <w:rsid w:val="00FD10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7DDEE5"/>
  <w15:chartTrackingRefBased/>
  <w15:docId w15:val="{B9DAC134-ABE7-476B-B488-9E46E85F9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202D6"/>
    <w:rPr>
      <w:rFonts w:ascii="Arial" w:hAnsi="Arial" w:cs="Times New Roman"/>
      <w:kern w:val="0"/>
      <w:sz w:val="22"/>
      <w:szCs w:val="20"/>
      <w:lang w:val="en-GB" w:eastAsia="en-GB"/>
    </w:rPr>
  </w:style>
  <w:style w:type="paragraph" w:styleId="1">
    <w:name w:val="heading 1"/>
    <w:basedOn w:val="a"/>
    <w:next w:val="a"/>
    <w:link w:val="10"/>
    <w:uiPriority w:val="9"/>
    <w:qFormat/>
    <w:rsid w:val="00323CFE"/>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202D6"/>
    <w:pPr>
      <w:widowControl w:val="0"/>
      <w:pBdr>
        <w:bottom w:val="single" w:sz="6" w:space="1" w:color="auto"/>
      </w:pBdr>
      <w:tabs>
        <w:tab w:val="center" w:pos="4153"/>
        <w:tab w:val="right" w:pos="8306"/>
      </w:tabs>
      <w:snapToGrid w:val="0"/>
      <w:jc w:val="center"/>
    </w:pPr>
    <w:rPr>
      <w:rFonts w:asciiTheme="minorHAnsi" w:hAnsiTheme="minorHAnsi" w:cstheme="minorBidi"/>
      <w:kern w:val="2"/>
      <w:sz w:val="18"/>
      <w:szCs w:val="18"/>
      <w:lang w:val="en-US" w:eastAsia="zh-CN"/>
    </w:rPr>
  </w:style>
  <w:style w:type="character" w:customStyle="1" w:styleId="a4">
    <w:name w:val="页眉 字符"/>
    <w:basedOn w:val="a0"/>
    <w:link w:val="a3"/>
    <w:uiPriority w:val="99"/>
    <w:rsid w:val="006202D6"/>
    <w:rPr>
      <w:sz w:val="18"/>
      <w:szCs w:val="18"/>
    </w:rPr>
  </w:style>
  <w:style w:type="paragraph" w:styleId="a5">
    <w:name w:val="footer"/>
    <w:basedOn w:val="a"/>
    <w:link w:val="a6"/>
    <w:uiPriority w:val="99"/>
    <w:unhideWhenUsed/>
    <w:rsid w:val="006202D6"/>
    <w:pPr>
      <w:widowControl w:val="0"/>
      <w:tabs>
        <w:tab w:val="center" w:pos="4153"/>
        <w:tab w:val="right" w:pos="8306"/>
      </w:tabs>
      <w:snapToGrid w:val="0"/>
    </w:pPr>
    <w:rPr>
      <w:rFonts w:asciiTheme="minorHAnsi" w:hAnsiTheme="minorHAnsi" w:cstheme="minorBidi"/>
      <w:kern w:val="2"/>
      <w:sz w:val="18"/>
      <w:szCs w:val="18"/>
      <w:lang w:val="en-US" w:eastAsia="zh-CN"/>
    </w:rPr>
  </w:style>
  <w:style w:type="character" w:customStyle="1" w:styleId="a6">
    <w:name w:val="页脚 字符"/>
    <w:basedOn w:val="a0"/>
    <w:link w:val="a5"/>
    <w:uiPriority w:val="99"/>
    <w:rsid w:val="006202D6"/>
    <w:rPr>
      <w:sz w:val="18"/>
      <w:szCs w:val="18"/>
    </w:rPr>
  </w:style>
  <w:style w:type="paragraph" w:customStyle="1" w:styleId="bullet">
    <w:name w:val="bullet"/>
    <w:link w:val="bulletChar"/>
    <w:rsid w:val="006202D6"/>
    <w:pPr>
      <w:spacing w:before="120"/>
      <w:ind w:left="1004" w:hanging="284"/>
      <w:jc w:val="both"/>
    </w:pPr>
    <w:rPr>
      <w:rFonts w:ascii="Times New Roman" w:hAnsi="Times New Roman" w:cs="Times New Roman"/>
      <w:kern w:val="0"/>
      <w:sz w:val="24"/>
      <w:szCs w:val="20"/>
      <w:lang w:val="en-GB" w:eastAsia="en-GB"/>
    </w:rPr>
  </w:style>
  <w:style w:type="character" w:customStyle="1" w:styleId="bulletChar">
    <w:name w:val="bullet Char"/>
    <w:link w:val="bullet"/>
    <w:rsid w:val="006202D6"/>
    <w:rPr>
      <w:rFonts w:ascii="Times New Roman" w:hAnsi="Times New Roman" w:cs="Times New Roman"/>
      <w:kern w:val="0"/>
      <w:sz w:val="24"/>
      <w:szCs w:val="20"/>
      <w:lang w:val="en-GB" w:eastAsia="en-GB"/>
    </w:rPr>
  </w:style>
  <w:style w:type="paragraph" w:styleId="a7">
    <w:name w:val="List Paragraph"/>
    <w:basedOn w:val="a"/>
    <w:uiPriority w:val="34"/>
    <w:qFormat/>
    <w:rsid w:val="006202D6"/>
    <w:pPr>
      <w:ind w:firstLineChars="200" w:firstLine="420"/>
    </w:pPr>
  </w:style>
  <w:style w:type="paragraph" w:customStyle="1" w:styleId="heading">
    <w:name w:val="heading"/>
    <w:basedOn w:val="a"/>
    <w:link w:val="headingChar"/>
    <w:rsid w:val="00603B1C"/>
    <w:pPr>
      <w:tabs>
        <w:tab w:val="left" w:pos="720"/>
        <w:tab w:val="left" w:pos="1440"/>
        <w:tab w:val="left" w:pos="2160"/>
        <w:tab w:val="left" w:pos="2880"/>
      </w:tabs>
      <w:spacing w:before="240" w:after="120"/>
      <w:ind w:left="3600" w:hanging="3600"/>
    </w:pPr>
    <w:rPr>
      <w:rFonts w:ascii="Times New Roman" w:hAnsi="Times New Roman"/>
      <w:b/>
      <w:sz w:val="24"/>
    </w:rPr>
  </w:style>
  <w:style w:type="character" w:customStyle="1" w:styleId="headingChar">
    <w:name w:val="heading Char"/>
    <w:link w:val="heading"/>
    <w:rsid w:val="00603B1C"/>
    <w:rPr>
      <w:rFonts w:ascii="Times New Roman" w:hAnsi="Times New Roman" w:cs="Times New Roman"/>
      <w:b/>
      <w:kern w:val="0"/>
      <w:sz w:val="24"/>
      <w:szCs w:val="20"/>
      <w:lang w:val="en-GB" w:eastAsia="en-GB"/>
    </w:rPr>
  </w:style>
  <w:style w:type="paragraph" w:customStyle="1" w:styleId="Default">
    <w:name w:val="Default"/>
    <w:basedOn w:val="a"/>
    <w:rsid w:val="00603B1C"/>
    <w:pPr>
      <w:autoSpaceDE w:val="0"/>
      <w:autoSpaceDN w:val="0"/>
    </w:pPr>
    <w:rPr>
      <w:rFonts w:ascii="Verdana" w:eastAsia="Calibri" w:hAnsi="Verdana"/>
      <w:color w:val="000000"/>
      <w:szCs w:val="24"/>
      <w:lang w:eastAsia="en-US"/>
    </w:rPr>
  </w:style>
  <w:style w:type="character" w:customStyle="1" w:styleId="10">
    <w:name w:val="标题 1 字符"/>
    <w:basedOn w:val="a0"/>
    <w:link w:val="1"/>
    <w:uiPriority w:val="9"/>
    <w:rsid w:val="00323CFE"/>
    <w:rPr>
      <w:rFonts w:ascii="Arial" w:hAnsi="Arial" w:cs="Times New Roman"/>
      <w:b/>
      <w:bCs/>
      <w:kern w:val="44"/>
      <w:sz w:val="44"/>
      <w:szCs w:val="44"/>
      <w:lang w:val="en-GB" w:eastAsia="en-GB"/>
    </w:rPr>
  </w:style>
  <w:style w:type="paragraph" w:styleId="11">
    <w:name w:val="toc 1"/>
    <w:basedOn w:val="a"/>
    <w:next w:val="a"/>
    <w:autoRedefine/>
    <w:uiPriority w:val="39"/>
    <w:unhideWhenUsed/>
    <w:rsid w:val="00323CFE"/>
  </w:style>
  <w:style w:type="character" w:styleId="a8">
    <w:name w:val="Hyperlink"/>
    <w:basedOn w:val="a0"/>
    <w:uiPriority w:val="99"/>
    <w:unhideWhenUsed/>
    <w:rsid w:val="00323C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7E586-C064-4398-A64D-7A21B98E4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4982</Words>
  <Characters>28403</Characters>
  <Application>Microsoft Office Word</Application>
  <DocSecurity>0</DocSecurity>
  <Lines>236</Lines>
  <Paragraphs>66</Paragraphs>
  <ScaleCrop>false</ScaleCrop>
  <Company/>
  <LinksUpToDate>false</LinksUpToDate>
  <CharactersWithSpaces>33319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Huawei</dc:creator>
  <cp:keywords/>
  <dc:description/>
  <cp:lastModifiedBy>Win</cp:lastModifiedBy>
  <cp:revision>2</cp:revision>
  <dcterms:created xsi:type="dcterms:W3CDTF">2018-04-27T06:56:00Z</dcterms:created>
  <dcterms:modified xsi:type="dcterms:W3CDTF">2018-04-27T06:56:00Z</dcterms:modified>
</cp:coreProperties>
</file>