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76B7F" w14:textId="380A33B2" w:rsidR="005E73E2" w:rsidRDefault="005E73E2" w:rsidP="007A38F8">
      <w:pPr>
        <w:pStyle w:val="Title"/>
      </w:pPr>
      <w:r w:rsidRPr="00F25BCB">
        <w:t xml:space="preserve">Coaching and Mentoring within an </w:t>
      </w:r>
      <w:proofErr w:type="spellStart"/>
      <w:r w:rsidRPr="00F25BCB">
        <w:t>organisational</w:t>
      </w:r>
      <w:proofErr w:type="spellEnd"/>
      <w:r w:rsidRPr="00F25BCB">
        <w:t xml:space="preserve"> context.</w:t>
      </w:r>
    </w:p>
    <w:p w14:paraId="39300D29" w14:textId="77777777" w:rsidR="007A38F8" w:rsidRDefault="007A38F8" w:rsidP="007A38F8"/>
    <w:p w14:paraId="5597FEA8" w14:textId="77777777" w:rsidR="007A38F8" w:rsidRPr="007A38F8" w:rsidRDefault="007A38F8" w:rsidP="007A38F8"/>
    <w:p w14:paraId="414B567A" w14:textId="268037B8" w:rsidR="00D350B7" w:rsidRPr="00F25BCB" w:rsidRDefault="00F25BCB" w:rsidP="007A38F8">
      <w:pPr>
        <w:pStyle w:val="Title"/>
      </w:pPr>
      <w:r w:rsidRPr="00F25BCB">
        <w:t>Coaching and Mentoring Skills for the Workplace</w:t>
      </w:r>
    </w:p>
    <w:p w14:paraId="6102A5D6" w14:textId="073665D3" w:rsidR="00F25BCB" w:rsidRPr="00F25BCB" w:rsidRDefault="00F25BCB" w:rsidP="007A38F8">
      <w:pPr>
        <w:pStyle w:val="Title"/>
      </w:pPr>
      <w:r w:rsidRPr="00F25BCB">
        <w:t>Module code:</w:t>
      </w:r>
      <w:r w:rsidRPr="00F25BCB">
        <w:tab/>
        <w:t>BMSW60</w:t>
      </w:r>
    </w:p>
    <w:p w14:paraId="7C1D993E" w14:textId="77777777" w:rsidR="00F25BCB" w:rsidRPr="007A38F8" w:rsidRDefault="00F25BCB" w:rsidP="007A38F8">
      <w:pPr>
        <w:pStyle w:val="Title"/>
      </w:pPr>
    </w:p>
    <w:p w14:paraId="2BB0BC15" w14:textId="77777777" w:rsidR="00C6035D" w:rsidRPr="00C6035D" w:rsidRDefault="00C6035D" w:rsidP="00C6035D">
      <w:pPr>
        <w:pStyle w:val="Title"/>
      </w:pPr>
      <w:r w:rsidRPr="00C6035D">
        <w:t xml:space="preserve">Part 2: Written Reflection </w:t>
      </w:r>
    </w:p>
    <w:p w14:paraId="06CC764D" w14:textId="77777777" w:rsidR="00F25BCB" w:rsidRPr="007A38F8" w:rsidRDefault="00F25BCB" w:rsidP="007A38F8">
      <w:pPr>
        <w:pStyle w:val="Title"/>
      </w:pPr>
    </w:p>
    <w:p w14:paraId="7BD21D32" w14:textId="77777777" w:rsidR="00F25BCB" w:rsidRPr="007A38F8" w:rsidRDefault="00F25BCB" w:rsidP="007A38F8">
      <w:pPr>
        <w:pStyle w:val="Title"/>
      </w:pPr>
      <w:r w:rsidRPr="007A38F8">
        <w:t>Student Name: Mst. Shalma Pervin</w:t>
      </w:r>
    </w:p>
    <w:p w14:paraId="46B701E6" w14:textId="77777777" w:rsidR="00F25BCB" w:rsidRPr="00F25BCB" w:rsidRDefault="00F25BCB" w:rsidP="007A38F8">
      <w:pPr>
        <w:pStyle w:val="Title"/>
        <w:rPr>
          <w:b w:val="0"/>
          <w:sz w:val="36"/>
          <w:szCs w:val="36"/>
        </w:rPr>
      </w:pPr>
      <w:r w:rsidRPr="007A38F8">
        <w:t>Student Number: 2019669</w:t>
      </w:r>
    </w:p>
    <w:p w14:paraId="61B1C4A7" w14:textId="77777777" w:rsidR="00F25BCB" w:rsidRPr="00F25BCB" w:rsidRDefault="00F25BCB">
      <w:pPr>
        <w:rPr>
          <w:rFonts w:ascii="Century Gothic" w:hAnsi="Century Gothic" w:cs="Arial"/>
          <w:b/>
          <w:sz w:val="22"/>
          <w:szCs w:val="22"/>
        </w:rPr>
      </w:pPr>
    </w:p>
    <w:p w14:paraId="6237AF66" w14:textId="77777777" w:rsidR="00F25BCB" w:rsidRDefault="00F25BCB">
      <w:pPr>
        <w:rPr>
          <w:rFonts w:ascii="Arial" w:hAnsi="Arial" w:cs="Arial"/>
          <w:b/>
          <w:sz w:val="22"/>
          <w:szCs w:val="22"/>
        </w:rPr>
      </w:pPr>
    </w:p>
    <w:p w14:paraId="1CBD2BC1" w14:textId="77777777" w:rsidR="00F25BCB" w:rsidRDefault="00F25BCB">
      <w:pPr>
        <w:rPr>
          <w:rFonts w:ascii="Arial" w:hAnsi="Arial" w:cs="Arial"/>
          <w:b/>
          <w:sz w:val="22"/>
          <w:szCs w:val="22"/>
        </w:rPr>
      </w:pPr>
    </w:p>
    <w:p w14:paraId="013B124F" w14:textId="77777777" w:rsidR="00F25BCB" w:rsidRDefault="00F25BCB">
      <w:pPr>
        <w:rPr>
          <w:rFonts w:ascii="Arial" w:hAnsi="Arial" w:cs="Arial"/>
          <w:b/>
          <w:sz w:val="22"/>
          <w:szCs w:val="22"/>
        </w:rPr>
      </w:pPr>
    </w:p>
    <w:p w14:paraId="386D2779" w14:textId="77777777" w:rsidR="00F25BCB" w:rsidRDefault="00F25BCB">
      <w:pPr>
        <w:rPr>
          <w:rFonts w:ascii="Arial" w:hAnsi="Arial" w:cs="Arial"/>
          <w:b/>
          <w:sz w:val="22"/>
          <w:szCs w:val="22"/>
        </w:rPr>
      </w:pPr>
    </w:p>
    <w:p w14:paraId="07BB1AF8" w14:textId="77777777" w:rsidR="00F25BCB" w:rsidRDefault="00F25BCB">
      <w:pPr>
        <w:rPr>
          <w:rFonts w:ascii="Arial" w:hAnsi="Arial" w:cs="Arial"/>
          <w:b/>
          <w:sz w:val="22"/>
          <w:szCs w:val="22"/>
        </w:rPr>
      </w:pPr>
    </w:p>
    <w:p w14:paraId="08EA447B" w14:textId="77777777" w:rsidR="00F25BCB" w:rsidRDefault="00F25BCB">
      <w:pPr>
        <w:rPr>
          <w:rFonts w:ascii="Arial" w:hAnsi="Arial" w:cs="Arial"/>
          <w:b/>
          <w:sz w:val="22"/>
          <w:szCs w:val="22"/>
        </w:rPr>
      </w:pPr>
    </w:p>
    <w:p w14:paraId="2F82F5F1" w14:textId="77777777" w:rsidR="00F25BCB" w:rsidRDefault="00F25BCB">
      <w:pPr>
        <w:rPr>
          <w:rFonts w:ascii="Arial" w:hAnsi="Arial" w:cs="Arial"/>
          <w:b/>
          <w:sz w:val="22"/>
          <w:szCs w:val="22"/>
        </w:rPr>
      </w:pPr>
    </w:p>
    <w:p w14:paraId="45294BA0" w14:textId="77777777" w:rsidR="00F25BCB" w:rsidRDefault="00F25BCB" w:rsidP="00D350B7">
      <w:pPr>
        <w:pStyle w:val="Heading1"/>
      </w:pPr>
      <w:bookmarkStart w:id="0" w:name="_Toc151427182"/>
    </w:p>
    <w:p w14:paraId="1328677D" w14:textId="77777777" w:rsidR="00F5712B" w:rsidRPr="00F5712B" w:rsidRDefault="00F5712B" w:rsidP="00F5712B"/>
    <w:p w14:paraId="1FB9E616" w14:textId="60B2C480" w:rsidR="00D350B7" w:rsidRDefault="00D350B7" w:rsidP="00D350B7">
      <w:pPr>
        <w:pStyle w:val="Heading1"/>
      </w:pPr>
      <w:r>
        <w:lastRenderedPageBreak/>
        <w:t>Executive Summary</w:t>
      </w:r>
      <w:bookmarkEnd w:id="0"/>
    </w:p>
    <w:p w14:paraId="5B8C9C17" w14:textId="19048299" w:rsidR="00FD646F" w:rsidRDefault="00FD646F" w:rsidP="00FD646F">
      <w:r>
        <w:t>This study looks at coaching and mentoring in business, focusing on challenges and their impact on employee development. It discusses the pros and cons, considering the various responsibilities of line managers in leadership, management, coaching, and mentoring.</w:t>
      </w:r>
    </w:p>
    <w:p w14:paraId="73F9585F" w14:textId="231FE0EC" w:rsidR="00FD646F" w:rsidRDefault="00FD646F" w:rsidP="00FD646F">
      <w:r>
        <w:t>The study emphasizes the importance of coaching and mentoring in navigating the dynamic corporate environment, highlighting their crucial role in building resilience and managing change at work. It underlines the significance of competent coaching and mentoring in mitigating the potential negative effects of poorly managed change on the workforce.</w:t>
      </w:r>
    </w:p>
    <w:p w14:paraId="49321EFE" w14:textId="6C701699" w:rsidR="00FD646F" w:rsidRDefault="00FD646F" w:rsidP="00FD646F">
      <w:r>
        <w:t xml:space="preserve">Additionally, the research focuses on the skills and practices needed for effective coaching and mentoring, incorporating the Instant Pay Off Model. This model underscores maintaining a coaching mindset while giving </w:t>
      </w:r>
      <w:proofErr w:type="spellStart"/>
      <w:r>
        <w:t>coachees</w:t>
      </w:r>
      <w:proofErr w:type="spellEnd"/>
      <w:r>
        <w:t xml:space="preserve"> control over the conversation.</w:t>
      </w:r>
    </w:p>
    <w:p w14:paraId="65785DF5" w14:textId="3DEA9C04" w:rsidR="00FD646F" w:rsidRDefault="00FD646F" w:rsidP="00FD646F">
      <w:r>
        <w:t>The report critically evaluates a peer coaching exercise using Kolb's Reflective Cycle, highlighting personal traits, areas for potential growth, and the benefits of coaching models like GROW and OSCAR.</w:t>
      </w:r>
    </w:p>
    <w:p w14:paraId="55B95DD0" w14:textId="77777777" w:rsidR="00FD646F" w:rsidRDefault="00FD646F" w:rsidP="00FD646F">
      <w:r>
        <w:t>The study findings show the adaptability of choosing the most suitable mentoring or coaching strategy for individuals or businesses. It emphasizes the importance of continuous professional development for those in coaching and mentoring professions and outlines the benefits of these practices for improving employee well-being and corporate success.</w:t>
      </w:r>
    </w:p>
    <w:p w14:paraId="4350DE49" w14:textId="77777777" w:rsidR="00FD646F" w:rsidRDefault="00FD646F" w:rsidP="00FD646F"/>
    <w:p w14:paraId="106C7BAD" w14:textId="77777777" w:rsidR="00FD646F" w:rsidRDefault="00FD646F" w:rsidP="00FD646F"/>
    <w:p w14:paraId="2CD15791" w14:textId="77777777" w:rsidR="00FD646F" w:rsidRDefault="00FD646F" w:rsidP="00FD646F"/>
    <w:p w14:paraId="76192698" w14:textId="77777777" w:rsidR="00FD646F" w:rsidRDefault="00FD646F" w:rsidP="00FD646F"/>
    <w:p w14:paraId="2D825086" w14:textId="699A5816" w:rsidR="00D350B7" w:rsidRDefault="00D350B7" w:rsidP="00CB6E3E">
      <w:r>
        <w:br w:type="page"/>
      </w:r>
    </w:p>
    <w:sdt>
      <w:sdtPr>
        <w:rPr>
          <w:rFonts w:ascii="Times New Roman" w:eastAsiaTheme="minorHAnsi" w:hAnsi="Times New Roman" w:cs="Times New Roman"/>
          <w:color w:val="000000" w:themeColor="text1"/>
          <w:sz w:val="24"/>
        </w:rPr>
        <w:id w:val="-1495640337"/>
        <w:docPartObj>
          <w:docPartGallery w:val="Table of Contents"/>
          <w:docPartUnique/>
        </w:docPartObj>
      </w:sdtPr>
      <w:sdtEndPr>
        <w:rPr>
          <w:b/>
          <w:bCs/>
          <w:noProof/>
        </w:rPr>
      </w:sdtEndPr>
      <w:sdtContent>
        <w:p w14:paraId="78AA21F4" w14:textId="19F9507B" w:rsidR="00610021" w:rsidRPr="00610021" w:rsidRDefault="00610021" w:rsidP="00E342B1">
          <w:pPr>
            <w:pStyle w:val="TOCHeading"/>
            <w:jc w:val="both"/>
            <w:rPr>
              <w:b/>
              <w:color w:val="7030A0"/>
            </w:rPr>
          </w:pPr>
          <w:r w:rsidRPr="00610021">
            <w:rPr>
              <w:b/>
              <w:color w:val="7030A0"/>
            </w:rPr>
            <w:t>Table of Contents</w:t>
          </w:r>
        </w:p>
        <w:p w14:paraId="5D69C5F3" w14:textId="34FF3928" w:rsidR="002A73AB" w:rsidRDefault="00610021" w:rsidP="00E342B1">
          <w:pPr>
            <w:pStyle w:val="TOC1"/>
            <w:tabs>
              <w:tab w:val="right" w:leader="dot" w:pos="9016"/>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151427182" w:history="1">
            <w:r w:rsidR="002A73AB" w:rsidRPr="003F01B9">
              <w:rPr>
                <w:rStyle w:val="Hyperlink"/>
                <w:noProof/>
              </w:rPr>
              <w:t>Executive Summary</w:t>
            </w:r>
            <w:r w:rsidR="002A73AB">
              <w:rPr>
                <w:noProof/>
                <w:webHidden/>
              </w:rPr>
              <w:tab/>
            </w:r>
            <w:r w:rsidR="002A73AB">
              <w:rPr>
                <w:noProof/>
                <w:webHidden/>
              </w:rPr>
              <w:fldChar w:fldCharType="begin"/>
            </w:r>
            <w:r w:rsidR="002A73AB">
              <w:rPr>
                <w:noProof/>
                <w:webHidden/>
              </w:rPr>
              <w:instrText xml:space="preserve"> PAGEREF _Toc151427182 \h </w:instrText>
            </w:r>
            <w:r w:rsidR="002A73AB">
              <w:rPr>
                <w:noProof/>
                <w:webHidden/>
              </w:rPr>
            </w:r>
            <w:r w:rsidR="002A73AB">
              <w:rPr>
                <w:noProof/>
                <w:webHidden/>
              </w:rPr>
              <w:fldChar w:fldCharType="separate"/>
            </w:r>
            <w:r w:rsidR="002A73AB">
              <w:rPr>
                <w:noProof/>
                <w:webHidden/>
              </w:rPr>
              <w:t>2</w:t>
            </w:r>
            <w:r w:rsidR="002A73AB">
              <w:rPr>
                <w:noProof/>
                <w:webHidden/>
              </w:rPr>
              <w:fldChar w:fldCharType="end"/>
            </w:r>
          </w:hyperlink>
        </w:p>
        <w:p w14:paraId="3DDBE3BA" w14:textId="69514BFD"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3" w:history="1">
            <w:r w:rsidR="002A73AB" w:rsidRPr="003F01B9">
              <w:rPr>
                <w:rStyle w:val="Hyperlink"/>
                <w:noProof/>
              </w:rPr>
              <w:t>Introduction</w:t>
            </w:r>
            <w:r w:rsidR="002A73AB">
              <w:rPr>
                <w:noProof/>
                <w:webHidden/>
              </w:rPr>
              <w:tab/>
            </w:r>
            <w:r w:rsidR="002A73AB">
              <w:rPr>
                <w:noProof/>
                <w:webHidden/>
              </w:rPr>
              <w:fldChar w:fldCharType="begin"/>
            </w:r>
            <w:r w:rsidR="002A73AB">
              <w:rPr>
                <w:noProof/>
                <w:webHidden/>
              </w:rPr>
              <w:instrText xml:space="preserve"> PAGEREF _Toc151427183 \h </w:instrText>
            </w:r>
            <w:r w:rsidR="002A73AB">
              <w:rPr>
                <w:noProof/>
                <w:webHidden/>
              </w:rPr>
            </w:r>
            <w:r w:rsidR="002A73AB">
              <w:rPr>
                <w:noProof/>
                <w:webHidden/>
              </w:rPr>
              <w:fldChar w:fldCharType="separate"/>
            </w:r>
            <w:r w:rsidR="002A73AB">
              <w:rPr>
                <w:noProof/>
                <w:webHidden/>
              </w:rPr>
              <w:t>4</w:t>
            </w:r>
            <w:r w:rsidR="002A73AB">
              <w:rPr>
                <w:noProof/>
                <w:webHidden/>
              </w:rPr>
              <w:fldChar w:fldCharType="end"/>
            </w:r>
          </w:hyperlink>
        </w:p>
        <w:p w14:paraId="37BC385A" w14:textId="2305DEFE"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4" w:history="1">
            <w:r w:rsidR="002A73AB" w:rsidRPr="003F01B9">
              <w:rPr>
                <w:rStyle w:val="Hyperlink"/>
                <w:noProof/>
              </w:rPr>
              <w:t>Task 1: A Comparative Analysis of Coaching, Mentoring, and Learning Interventions in Organisational Contexts</w:t>
            </w:r>
            <w:r w:rsidR="002A73AB">
              <w:rPr>
                <w:noProof/>
                <w:webHidden/>
              </w:rPr>
              <w:tab/>
            </w:r>
            <w:r w:rsidR="002A73AB">
              <w:rPr>
                <w:noProof/>
                <w:webHidden/>
              </w:rPr>
              <w:fldChar w:fldCharType="begin"/>
            </w:r>
            <w:r w:rsidR="002A73AB">
              <w:rPr>
                <w:noProof/>
                <w:webHidden/>
              </w:rPr>
              <w:instrText xml:space="preserve"> PAGEREF _Toc151427184 \h </w:instrText>
            </w:r>
            <w:r w:rsidR="002A73AB">
              <w:rPr>
                <w:noProof/>
                <w:webHidden/>
              </w:rPr>
            </w:r>
            <w:r w:rsidR="002A73AB">
              <w:rPr>
                <w:noProof/>
                <w:webHidden/>
              </w:rPr>
              <w:fldChar w:fldCharType="separate"/>
            </w:r>
            <w:r w:rsidR="002A73AB">
              <w:rPr>
                <w:noProof/>
                <w:webHidden/>
              </w:rPr>
              <w:t>5</w:t>
            </w:r>
            <w:r w:rsidR="002A73AB">
              <w:rPr>
                <w:noProof/>
                <w:webHidden/>
              </w:rPr>
              <w:fldChar w:fldCharType="end"/>
            </w:r>
          </w:hyperlink>
        </w:p>
        <w:p w14:paraId="4ACAB01C" w14:textId="6764C807"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5" w:history="1">
            <w:r w:rsidR="002A73AB" w:rsidRPr="003F01B9">
              <w:rPr>
                <w:rStyle w:val="Hyperlink"/>
                <w:noProof/>
              </w:rPr>
              <w:t>Task 2: The Multifaceted Line Manager: Assessing Their Role as Coach or Mentor, and Essential Skills or Behaviors for Success</w:t>
            </w:r>
            <w:r w:rsidR="002A73AB">
              <w:rPr>
                <w:noProof/>
                <w:webHidden/>
              </w:rPr>
              <w:tab/>
            </w:r>
            <w:r w:rsidR="002A73AB">
              <w:rPr>
                <w:noProof/>
                <w:webHidden/>
              </w:rPr>
              <w:fldChar w:fldCharType="begin"/>
            </w:r>
            <w:r w:rsidR="002A73AB">
              <w:rPr>
                <w:noProof/>
                <w:webHidden/>
              </w:rPr>
              <w:instrText xml:space="preserve"> PAGEREF _Toc151427185 \h </w:instrText>
            </w:r>
            <w:r w:rsidR="002A73AB">
              <w:rPr>
                <w:noProof/>
                <w:webHidden/>
              </w:rPr>
            </w:r>
            <w:r w:rsidR="002A73AB">
              <w:rPr>
                <w:noProof/>
                <w:webHidden/>
              </w:rPr>
              <w:fldChar w:fldCharType="separate"/>
            </w:r>
            <w:r w:rsidR="002A73AB">
              <w:rPr>
                <w:noProof/>
                <w:webHidden/>
              </w:rPr>
              <w:t>7</w:t>
            </w:r>
            <w:r w:rsidR="002A73AB">
              <w:rPr>
                <w:noProof/>
                <w:webHidden/>
              </w:rPr>
              <w:fldChar w:fldCharType="end"/>
            </w:r>
          </w:hyperlink>
        </w:p>
        <w:p w14:paraId="5CD2ECB9" w14:textId="4D868EC1"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6" w:history="1">
            <w:r w:rsidR="002A73AB" w:rsidRPr="003F01B9">
              <w:rPr>
                <w:rStyle w:val="Hyperlink"/>
                <w:noProof/>
              </w:rPr>
              <w:t>Task 3: Navigating Change and Fostering Resilience: The Role of Coaching and Mentoring in the Workplace</w:t>
            </w:r>
            <w:r w:rsidR="002A73AB">
              <w:rPr>
                <w:noProof/>
                <w:webHidden/>
              </w:rPr>
              <w:tab/>
            </w:r>
            <w:r w:rsidR="002A73AB">
              <w:rPr>
                <w:noProof/>
                <w:webHidden/>
              </w:rPr>
              <w:fldChar w:fldCharType="begin"/>
            </w:r>
            <w:r w:rsidR="002A73AB">
              <w:rPr>
                <w:noProof/>
                <w:webHidden/>
              </w:rPr>
              <w:instrText xml:space="preserve"> PAGEREF _Toc151427186 \h </w:instrText>
            </w:r>
            <w:r w:rsidR="002A73AB">
              <w:rPr>
                <w:noProof/>
                <w:webHidden/>
              </w:rPr>
            </w:r>
            <w:r w:rsidR="002A73AB">
              <w:rPr>
                <w:noProof/>
                <w:webHidden/>
              </w:rPr>
              <w:fldChar w:fldCharType="separate"/>
            </w:r>
            <w:r w:rsidR="002A73AB">
              <w:rPr>
                <w:noProof/>
                <w:webHidden/>
              </w:rPr>
              <w:t>8</w:t>
            </w:r>
            <w:r w:rsidR="002A73AB">
              <w:rPr>
                <w:noProof/>
                <w:webHidden/>
              </w:rPr>
              <w:fldChar w:fldCharType="end"/>
            </w:r>
          </w:hyperlink>
        </w:p>
        <w:p w14:paraId="22D06B25" w14:textId="07944FD6"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7" w:history="1">
            <w:r w:rsidR="002A73AB" w:rsidRPr="003F01B9">
              <w:rPr>
                <w:rStyle w:val="Hyperlink"/>
                <w:noProof/>
              </w:rPr>
              <w:t>Task 4: Reflective Evaluation of Peer Coaching Performance using Kolb's Reflective Cycle and the Instant Pay Off Model</w:t>
            </w:r>
            <w:r w:rsidR="002A73AB">
              <w:rPr>
                <w:noProof/>
                <w:webHidden/>
              </w:rPr>
              <w:tab/>
            </w:r>
            <w:r w:rsidR="002A73AB">
              <w:rPr>
                <w:noProof/>
                <w:webHidden/>
              </w:rPr>
              <w:fldChar w:fldCharType="begin"/>
            </w:r>
            <w:r w:rsidR="002A73AB">
              <w:rPr>
                <w:noProof/>
                <w:webHidden/>
              </w:rPr>
              <w:instrText xml:space="preserve"> PAGEREF _Toc151427187 \h </w:instrText>
            </w:r>
            <w:r w:rsidR="002A73AB">
              <w:rPr>
                <w:noProof/>
                <w:webHidden/>
              </w:rPr>
            </w:r>
            <w:r w:rsidR="002A73AB">
              <w:rPr>
                <w:noProof/>
                <w:webHidden/>
              </w:rPr>
              <w:fldChar w:fldCharType="separate"/>
            </w:r>
            <w:r w:rsidR="002A73AB">
              <w:rPr>
                <w:noProof/>
                <w:webHidden/>
              </w:rPr>
              <w:t>9</w:t>
            </w:r>
            <w:r w:rsidR="002A73AB">
              <w:rPr>
                <w:noProof/>
                <w:webHidden/>
              </w:rPr>
              <w:fldChar w:fldCharType="end"/>
            </w:r>
          </w:hyperlink>
        </w:p>
        <w:p w14:paraId="30AB4089" w14:textId="2CC13005"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8" w:history="1">
            <w:r w:rsidR="002A73AB" w:rsidRPr="003F01B9">
              <w:rPr>
                <w:rStyle w:val="Hyperlink"/>
                <w:noProof/>
              </w:rPr>
              <w:t>Task 5: Enhancing Coaching Effectiveness: Reflective Insights and Continuous Development</w:t>
            </w:r>
            <w:r w:rsidR="002A73AB">
              <w:rPr>
                <w:noProof/>
                <w:webHidden/>
              </w:rPr>
              <w:tab/>
            </w:r>
            <w:r w:rsidR="002A73AB">
              <w:rPr>
                <w:noProof/>
                <w:webHidden/>
              </w:rPr>
              <w:fldChar w:fldCharType="begin"/>
            </w:r>
            <w:r w:rsidR="002A73AB">
              <w:rPr>
                <w:noProof/>
                <w:webHidden/>
              </w:rPr>
              <w:instrText xml:space="preserve"> PAGEREF _Toc151427188 \h </w:instrText>
            </w:r>
            <w:r w:rsidR="002A73AB">
              <w:rPr>
                <w:noProof/>
                <w:webHidden/>
              </w:rPr>
            </w:r>
            <w:r w:rsidR="002A73AB">
              <w:rPr>
                <w:noProof/>
                <w:webHidden/>
              </w:rPr>
              <w:fldChar w:fldCharType="separate"/>
            </w:r>
            <w:r w:rsidR="002A73AB">
              <w:rPr>
                <w:noProof/>
                <w:webHidden/>
              </w:rPr>
              <w:t>12</w:t>
            </w:r>
            <w:r w:rsidR="002A73AB">
              <w:rPr>
                <w:noProof/>
                <w:webHidden/>
              </w:rPr>
              <w:fldChar w:fldCharType="end"/>
            </w:r>
          </w:hyperlink>
        </w:p>
        <w:p w14:paraId="34D7964C" w14:textId="2960D454"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89" w:history="1">
            <w:r w:rsidR="002A73AB" w:rsidRPr="003F01B9">
              <w:rPr>
                <w:rStyle w:val="Hyperlink"/>
                <w:noProof/>
              </w:rPr>
              <w:t>Conclusion</w:t>
            </w:r>
            <w:r w:rsidR="002A73AB">
              <w:rPr>
                <w:noProof/>
                <w:webHidden/>
              </w:rPr>
              <w:tab/>
            </w:r>
            <w:r w:rsidR="002A73AB">
              <w:rPr>
                <w:noProof/>
                <w:webHidden/>
              </w:rPr>
              <w:fldChar w:fldCharType="begin"/>
            </w:r>
            <w:r w:rsidR="002A73AB">
              <w:rPr>
                <w:noProof/>
                <w:webHidden/>
              </w:rPr>
              <w:instrText xml:space="preserve"> PAGEREF _Toc151427189 \h </w:instrText>
            </w:r>
            <w:r w:rsidR="002A73AB">
              <w:rPr>
                <w:noProof/>
                <w:webHidden/>
              </w:rPr>
            </w:r>
            <w:r w:rsidR="002A73AB">
              <w:rPr>
                <w:noProof/>
                <w:webHidden/>
              </w:rPr>
              <w:fldChar w:fldCharType="separate"/>
            </w:r>
            <w:r w:rsidR="002A73AB">
              <w:rPr>
                <w:noProof/>
                <w:webHidden/>
              </w:rPr>
              <w:t>14</w:t>
            </w:r>
            <w:r w:rsidR="002A73AB">
              <w:rPr>
                <w:noProof/>
                <w:webHidden/>
              </w:rPr>
              <w:fldChar w:fldCharType="end"/>
            </w:r>
          </w:hyperlink>
        </w:p>
        <w:p w14:paraId="4DADA2DF" w14:textId="54561901" w:rsidR="002A73AB" w:rsidRDefault="00000000" w:rsidP="00E342B1">
          <w:pPr>
            <w:pStyle w:val="TOC1"/>
            <w:tabs>
              <w:tab w:val="right" w:leader="dot" w:pos="9016"/>
            </w:tabs>
            <w:rPr>
              <w:rFonts w:asciiTheme="minorHAnsi" w:eastAsiaTheme="minorEastAsia" w:hAnsiTheme="minorHAnsi" w:cstheme="minorBidi"/>
              <w:noProof/>
              <w:color w:val="auto"/>
              <w:sz w:val="22"/>
              <w:szCs w:val="22"/>
            </w:rPr>
          </w:pPr>
          <w:hyperlink w:anchor="_Toc151427190" w:history="1">
            <w:r w:rsidR="002A73AB" w:rsidRPr="003F01B9">
              <w:rPr>
                <w:rStyle w:val="Hyperlink"/>
                <w:rFonts w:eastAsia="Times New Roman"/>
                <w:noProof/>
              </w:rPr>
              <w:t>Reference list</w:t>
            </w:r>
            <w:r w:rsidR="002A73AB">
              <w:rPr>
                <w:noProof/>
                <w:webHidden/>
              </w:rPr>
              <w:tab/>
            </w:r>
            <w:r w:rsidR="002A73AB">
              <w:rPr>
                <w:noProof/>
                <w:webHidden/>
              </w:rPr>
              <w:fldChar w:fldCharType="begin"/>
            </w:r>
            <w:r w:rsidR="002A73AB">
              <w:rPr>
                <w:noProof/>
                <w:webHidden/>
              </w:rPr>
              <w:instrText xml:space="preserve"> PAGEREF _Toc151427190 \h </w:instrText>
            </w:r>
            <w:r w:rsidR="002A73AB">
              <w:rPr>
                <w:noProof/>
                <w:webHidden/>
              </w:rPr>
            </w:r>
            <w:r w:rsidR="002A73AB">
              <w:rPr>
                <w:noProof/>
                <w:webHidden/>
              </w:rPr>
              <w:fldChar w:fldCharType="separate"/>
            </w:r>
            <w:r w:rsidR="002A73AB">
              <w:rPr>
                <w:noProof/>
                <w:webHidden/>
              </w:rPr>
              <w:t>15</w:t>
            </w:r>
            <w:r w:rsidR="002A73AB">
              <w:rPr>
                <w:noProof/>
                <w:webHidden/>
              </w:rPr>
              <w:fldChar w:fldCharType="end"/>
            </w:r>
          </w:hyperlink>
        </w:p>
        <w:p w14:paraId="31E5732B" w14:textId="152C3E96" w:rsidR="00610021" w:rsidRDefault="00610021" w:rsidP="00E342B1">
          <w:r>
            <w:rPr>
              <w:b/>
              <w:bCs/>
              <w:noProof/>
            </w:rPr>
            <w:fldChar w:fldCharType="end"/>
          </w:r>
        </w:p>
      </w:sdtContent>
    </w:sdt>
    <w:p w14:paraId="762E6FA1" w14:textId="1A1DB441" w:rsidR="00D350B7" w:rsidRDefault="00D350B7" w:rsidP="00E342B1">
      <w:r>
        <w:br w:type="page"/>
      </w:r>
    </w:p>
    <w:p w14:paraId="5B5F3AFB" w14:textId="1A1DB441" w:rsidR="00D350B7" w:rsidRDefault="00D350B7" w:rsidP="00E342B1">
      <w:pPr>
        <w:pStyle w:val="Heading1"/>
      </w:pPr>
      <w:bookmarkStart w:id="1" w:name="_Toc151427183"/>
      <w:r>
        <w:lastRenderedPageBreak/>
        <w:t>Introduction</w:t>
      </w:r>
      <w:bookmarkEnd w:id="1"/>
    </w:p>
    <w:p w14:paraId="1FF17FFD" w14:textId="707D67AD" w:rsidR="00AB13C3" w:rsidRDefault="0044135D" w:rsidP="00AB13C3">
      <w:r>
        <w:t>In</w:t>
      </w:r>
      <w:r w:rsidR="00AB13C3">
        <w:t xml:space="preserve"> the realm of business, this research provides an in-depth exploration of coaching and mentoring, with a specific focus on associated disadvantages. It delves into the various learning practices that contribute to organizational strength and successful change management, underscoring their critical importance. The study scrutinizes the drivers of workplace change, offering clear definitions of terms such as "resilience" and "change management." Moreover, it assesses the profound impacts of poorly managed transitions on employees. The research carefully examines the essential responsibilities of line managers and identifies the requisite skills for success in coaching and mentoring roles.</w:t>
      </w:r>
    </w:p>
    <w:p w14:paraId="0EC7CF73" w14:textId="77777777" w:rsidR="00AB13C3" w:rsidRDefault="00AB13C3" w:rsidP="00AB13C3"/>
    <w:p w14:paraId="226E2DA5" w14:textId="77777777" w:rsidR="00AB13C3" w:rsidRDefault="00AB13C3" w:rsidP="00AB13C3">
      <w:r>
        <w:t>Furthermore, the study evaluates the effectiveness of coaching and mentoring strategies in delivering emotional support to employees, fostering opportunities for skill development, and facilitating adaptation. Through a meticulous examination of models such as Kolb's reflective cycle and the instant pay-off model, the research seeks to provide valuable insights into the practical applicability of coaching models and reflective practices within the context of peer coaching settings.</w:t>
      </w:r>
    </w:p>
    <w:p w14:paraId="77D9D5A0" w14:textId="77777777" w:rsidR="00AB13C3" w:rsidRDefault="00AB13C3" w:rsidP="00AB13C3"/>
    <w:p w14:paraId="7AE54E49" w14:textId="77777777" w:rsidR="00AB13C3" w:rsidRDefault="00AB13C3" w:rsidP="00AB13C3"/>
    <w:p w14:paraId="49F94DC4" w14:textId="77777777" w:rsidR="00AB13C3" w:rsidRDefault="00AB13C3" w:rsidP="00AB13C3"/>
    <w:p w14:paraId="7C292CCB" w14:textId="77777777" w:rsidR="00AB13C3" w:rsidRDefault="00AB13C3" w:rsidP="00AB13C3"/>
    <w:p w14:paraId="45853D02" w14:textId="2C8FB3CD" w:rsidR="00D350B7" w:rsidRDefault="00D350B7" w:rsidP="00FD646F">
      <w:r>
        <w:br w:type="page"/>
      </w:r>
    </w:p>
    <w:p w14:paraId="011350A2" w14:textId="2371695A" w:rsidR="00BA3CE2" w:rsidRPr="00BA3CE2" w:rsidRDefault="00BA3CE2" w:rsidP="00E342B1">
      <w:pPr>
        <w:pStyle w:val="Heading1"/>
      </w:pPr>
      <w:bookmarkStart w:id="2" w:name="_Toc151427184"/>
      <w:r>
        <w:lastRenderedPageBreak/>
        <w:t>Task 1</w:t>
      </w:r>
      <w:r w:rsidRPr="00BA3CE2">
        <w:t xml:space="preserve">: A Comparative Analysis of Coaching, Mentoring, and Learning Interventions in </w:t>
      </w:r>
      <w:proofErr w:type="spellStart"/>
      <w:r w:rsidRPr="00BA3CE2">
        <w:t>Organi</w:t>
      </w:r>
      <w:r w:rsidR="00672306">
        <w:t>s</w:t>
      </w:r>
      <w:r w:rsidRPr="00BA3CE2">
        <w:t>ational</w:t>
      </w:r>
      <w:proofErr w:type="spellEnd"/>
      <w:r w:rsidRPr="00BA3CE2">
        <w:t xml:space="preserve"> Contexts</w:t>
      </w:r>
      <w:bookmarkEnd w:id="2"/>
    </w:p>
    <w:p w14:paraId="007A49AE" w14:textId="73447BF9" w:rsidR="002A6A0B" w:rsidRPr="002A6A0B" w:rsidRDefault="002A6A0B" w:rsidP="002A6A0B">
      <w:pPr>
        <w:pStyle w:val="Heading1"/>
        <w:rPr>
          <w:rFonts w:ascii="Times New Roman" w:eastAsiaTheme="minorHAnsi" w:hAnsi="Times New Roman" w:cs="Times New Roman"/>
          <w:b w:val="0"/>
          <w:color w:val="000000" w:themeColor="text1"/>
          <w:sz w:val="24"/>
        </w:rPr>
      </w:pPr>
      <w:bookmarkStart w:id="3" w:name="_Toc151427185"/>
      <w:r w:rsidRPr="002A6A0B">
        <w:rPr>
          <w:rFonts w:ascii="Times New Roman" w:eastAsiaTheme="minorHAnsi" w:hAnsi="Times New Roman" w:cs="Times New Roman"/>
          <w:b w:val="0"/>
          <w:color w:val="000000" w:themeColor="text1"/>
          <w:sz w:val="24"/>
        </w:rPr>
        <w:t xml:space="preserve">Businesses are keenly interested in coaching as a means for people to learn and grow. According to </w:t>
      </w:r>
      <w:proofErr w:type="spellStart"/>
      <w:r w:rsidRPr="002A6A0B">
        <w:rPr>
          <w:rFonts w:ascii="Times New Roman" w:eastAsiaTheme="minorHAnsi" w:hAnsi="Times New Roman" w:cs="Times New Roman"/>
          <w:b w:val="0"/>
          <w:color w:val="000000" w:themeColor="text1"/>
          <w:sz w:val="24"/>
        </w:rPr>
        <w:t>Parsloe</w:t>
      </w:r>
      <w:proofErr w:type="spellEnd"/>
      <w:r w:rsidRPr="002A6A0B">
        <w:rPr>
          <w:rFonts w:ascii="Times New Roman" w:eastAsiaTheme="minorHAnsi" w:hAnsi="Times New Roman" w:cs="Times New Roman"/>
          <w:b w:val="0"/>
          <w:color w:val="000000" w:themeColor="text1"/>
          <w:sz w:val="24"/>
        </w:rPr>
        <w:t xml:space="preserve"> and Leedham (2017), coaching involves a process where someone knowledgeable about a specific topic, called the </w:t>
      </w:r>
      <w:proofErr w:type="spellStart"/>
      <w:r w:rsidRPr="002A6A0B">
        <w:rPr>
          <w:rFonts w:ascii="Times New Roman" w:eastAsiaTheme="minorHAnsi" w:hAnsi="Times New Roman" w:cs="Times New Roman"/>
          <w:b w:val="0"/>
          <w:color w:val="000000" w:themeColor="text1"/>
          <w:sz w:val="24"/>
        </w:rPr>
        <w:t>coachee</w:t>
      </w:r>
      <w:proofErr w:type="spellEnd"/>
      <w:r w:rsidRPr="002A6A0B">
        <w:rPr>
          <w:rFonts w:ascii="Times New Roman" w:eastAsiaTheme="minorHAnsi" w:hAnsi="Times New Roman" w:cs="Times New Roman"/>
          <w:b w:val="0"/>
          <w:color w:val="000000" w:themeColor="text1"/>
          <w:sz w:val="24"/>
        </w:rPr>
        <w:t>, seeks help from a coach to achieve certain goals and improve performance. Aleksandrova and Iskrev (2019) explain that the International Coach Federation (ICF) defines coaching as a positive collaboration with the aim of enhancing an individual's personal and professional potential.</w:t>
      </w:r>
    </w:p>
    <w:p w14:paraId="5ADF55B6" w14:textId="2554ECB4"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A well-known coaching model is the GROW model by Sir John Whitmore, consisting of four stages: Goal, Reality, Options, and Will (Zeng et al., 2019). This model provides a structured approach to coaching, helping individuals set clear goals, understand their current situation, explore options, and decide on a plan of action.</w:t>
      </w:r>
    </w:p>
    <w:p w14:paraId="13290C4D" w14:textId="460988F0"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 xml:space="preserve">In contrast, according to Boyatzis, Smith, and Van </w:t>
      </w:r>
      <w:proofErr w:type="spellStart"/>
      <w:r w:rsidRPr="002A6A0B">
        <w:rPr>
          <w:rFonts w:ascii="Times New Roman" w:eastAsiaTheme="minorHAnsi" w:hAnsi="Times New Roman" w:cs="Times New Roman"/>
          <w:b w:val="0"/>
          <w:color w:val="000000" w:themeColor="text1"/>
          <w:sz w:val="24"/>
        </w:rPr>
        <w:t>Oosten</w:t>
      </w:r>
      <w:proofErr w:type="spellEnd"/>
      <w:r w:rsidRPr="002A6A0B">
        <w:rPr>
          <w:rFonts w:ascii="Times New Roman" w:eastAsiaTheme="minorHAnsi" w:hAnsi="Times New Roman" w:cs="Times New Roman"/>
          <w:b w:val="0"/>
          <w:color w:val="000000" w:themeColor="text1"/>
          <w:sz w:val="24"/>
        </w:rPr>
        <w:t xml:space="preserve"> (2019), mentoring is considered superior to coaching as a method of learning. Mentors, typically more experienced, offer guidance and assistance to mentees, usually less experienced, focusing on both professional and personal development (Lai &amp; Smith, 2019). Unlike coaching, which relies on established frameworks, mentoring is based on natural interactions between the mentor and mentee, taking various forms such as formal programs, peer mentorship, or reverse mentoring (Cavanaugh et al., 2022).</w:t>
      </w:r>
    </w:p>
    <w:p w14:paraId="28C9994D" w14:textId="77777777"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Mentoring has proven beneficial for organizations, as seen in the case of Tesco's talent management efforts (</w:t>
      </w:r>
      <w:proofErr w:type="spellStart"/>
      <w:r w:rsidRPr="002A6A0B">
        <w:rPr>
          <w:rFonts w:ascii="Times New Roman" w:eastAsiaTheme="minorHAnsi" w:hAnsi="Times New Roman" w:cs="Times New Roman"/>
          <w:b w:val="0"/>
          <w:color w:val="000000" w:themeColor="text1"/>
          <w:sz w:val="24"/>
        </w:rPr>
        <w:t>Samantara</w:t>
      </w:r>
      <w:proofErr w:type="spellEnd"/>
      <w:r w:rsidRPr="002A6A0B">
        <w:rPr>
          <w:rFonts w:ascii="Times New Roman" w:eastAsiaTheme="minorHAnsi" w:hAnsi="Times New Roman" w:cs="Times New Roman"/>
          <w:b w:val="0"/>
          <w:color w:val="000000" w:themeColor="text1"/>
          <w:sz w:val="24"/>
        </w:rPr>
        <w:t xml:space="preserve"> &amp; Sharma, 2014). Mentoring provides structured frameworks for employee development, aligning their skills with organizational goals, especially aiding high-potential individuals identified through talent management programs (Lai &amp; Smith, 2019).</w:t>
      </w:r>
    </w:p>
    <w:p w14:paraId="590AE2B5" w14:textId="77777777" w:rsidR="002A6A0B" w:rsidRPr="002A6A0B" w:rsidRDefault="002A6A0B" w:rsidP="002A6A0B">
      <w:pPr>
        <w:pStyle w:val="Heading1"/>
        <w:rPr>
          <w:rFonts w:ascii="Times New Roman" w:eastAsiaTheme="minorHAnsi" w:hAnsi="Times New Roman" w:cs="Times New Roman"/>
          <w:b w:val="0"/>
          <w:color w:val="000000" w:themeColor="text1"/>
          <w:sz w:val="24"/>
        </w:rPr>
      </w:pPr>
    </w:p>
    <w:p w14:paraId="792F7270" w14:textId="76D726F7"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lastRenderedPageBreak/>
        <w:t>In the debate between coaching and mentoring, Steelman and Williams (2019) hold different opinions. Coaching focuses on improving performance with specific goals and procedures, while mentoring encourages personal growth and information sharing through longer, informal connections (Fillery-Travis &amp; Lane, 2020). Clutterbuck's Four Styles of Helping paradigm categorizes coaching and mentoring under the "participating" category, emphasizing collaboration between the participant and the helper, differentiating from traditional training approaches (Rosen et al., 2022).</w:t>
      </w:r>
    </w:p>
    <w:p w14:paraId="1B0CF2BC" w14:textId="36FED262"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Businesses benefit from coaching and mentoring both in the short and long term. Tangible outcomes such as improved performance and skill development yield measurable returns on investment, while intangible advantages like increased employee satisfaction, engagement, and morale contribute to enhanced organizational performance and a motivated workforce (Hussey &amp; Campbell-Meier, 2020).</w:t>
      </w:r>
    </w:p>
    <w:p w14:paraId="657B50E2" w14:textId="68D9CECB" w:rsidR="002A6A0B" w:rsidRP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Additionally, counseling and training, along with coaching and mentoring, contribute to a comprehensive approach to individual and organizational development. Counseling addresses individual challenges, focusing on emotional well-being and personal growth (Attridge and Dickens, 2022). Training, a structured and formal learning intervention, imparts specific knowledge and skills, focusing on explicit skill acquisition through organized learning activities (Oluwaseun, 2020).</w:t>
      </w:r>
    </w:p>
    <w:p w14:paraId="07105F1E" w14:textId="77777777" w:rsidR="002A6A0B" w:rsidRDefault="002A6A0B" w:rsidP="002A6A0B">
      <w:pPr>
        <w:pStyle w:val="Heading1"/>
        <w:rPr>
          <w:rFonts w:ascii="Times New Roman" w:eastAsiaTheme="minorHAnsi" w:hAnsi="Times New Roman" w:cs="Times New Roman"/>
          <w:b w:val="0"/>
          <w:color w:val="000000" w:themeColor="text1"/>
          <w:sz w:val="24"/>
        </w:rPr>
      </w:pPr>
      <w:r w:rsidRPr="002A6A0B">
        <w:rPr>
          <w:rFonts w:ascii="Times New Roman" w:eastAsiaTheme="minorHAnsi" w:hAnsi="Times New Roman" w:cs="Times New Roman"/>
          <w:b w:val="0"/>
          <w:color w:val="000000" w:themeColor="text1"/>
          <w:sz w:val="24"/>
        </w:rPr>
        <w:t>In conclusion, the diverse landscape of learning interventions, including coaching, mentoring, counseling, and training, underscores the nuanced approaches businesses take to foster individual and organizational development. Coaching and mentoring offer tangible and intangible returns for both short and long-term success, emphasizing performance enhancement and personal growth. The collaborative nature of coaching and mentoring contrasts with traditional training methods, and the inclusion of counseling and training completes a well-rounded strategy for comprehensive development.</w:t>
      </w:r>
    </w:p>
    <w:p w14:paraId="3B375860" w14:textId="77777777" w:rsidR="002A6A0B" w:rsidRDefault="002A6A0B" w:rsidP="002A6A0B"/>
    <w:p w14:paraId="01E83C14" w14:textId="77777777" w:rsidR="002A6A0B" w:rsidRPr="002A6A0B" w:rsidRDefault="002A6A0B" w:rsidP="002A6A0B"/>
    <w:p w14:paraId="6082F7E3" w14:textId="275871BE" w:rsidR="0018755A" w:rsidRPr="001E7F91" w:rsidRDefault="0018755A" w:rsidP="002A6A0B">
      <w:pPr>
        <w:pStyle w:val="Heading1"/>
      </w:pPr>
      <w:r w:rsidRPr="001E7F91">
        <w:lastRenderedPageBreak/>
        <w:t>Task 2: The Multifaceted Line Manager: Assessing Their Role as Coach or Mentor, and Essential Skills or Behaviors for Success</w:t>
      </w:r>
      <w:bookmarkEnd w:id="3"/>
    </w:p>
    <w:p w14:paraId="7088408E" w14:textId="3A95A412" w:rsidR="002B1B46" w:rsidRPr="002B1B46" w:rsidRDefault="002B1B46" w:rsidP="002B1B46">
      <w:pPr>
        <w:pStyle w:val="Heading1"/>
        <w:rPr>
          <w:rFonts w:ascii="Times New Roman" w:eastAsiaTheme="minorHAnsi" w:hAnsi="Times New Roman" w:cs="Times New Roman"/>
          <w:b w:val="0"/>
          <w:color w:val="auto"/>
          <w:sz w:val="24"/>
        </w:rPr>
      </w:pPr>
      <w:bookmarkStart w:id="4" w:name="_Toc151427186"/>
      <w:r w:rsidRPr="002B1B46">
        <w:rPr>
          <w:rFonts w:ascii="Times New Roman" w:eastAsiaTheme="minorHAnsi" w:hAnsi="Times New Roman" w:cs="Times New Roman"/>
          <w:b w:val="0"/>
          <w:color w:val="auto"/>
          <w:sz w:val="24"/>
        </w:rPr>
        <w:t>Line managers have diverse responsibilities in the workplace, including management, leadership, coaching, and mentoring. According to Clutterbuck (2020), their tasks involve overseeing daily operations, managing teams, and offering guidance to promote individual and team progress. While using line managers as coaches and mentors has benefits, such as their understanding of organizational needs and team dynamics, there are also drawbacks, like potential power struggles and conflicts of interest that may hinder open communication.</w:t>
      </w:r>
    </w:p>
    <w:p w14:paraId="1C7B205F" w14:textId="77777777" w:rsidR="002B1B46" w:rsidRDefault="002B1B46" w:rsidP="002B1B46">
      <w:pPr>
        <w:pStyle w:val="Heading1"/>
        <w:rPr>
          <w:rFonts w:ascii="Times New Roman" w:eastAsiaTheme="minorHAnsi" w:hAnsi="Times New Roman" w:cs="Times New Roman"/>
          <w:b w:val="0"/>
          <w:color w:val="auto"/>
          <w:sz w:val="24"/>
        </w:rPr>
      </w:pPr>
      <w:r w:rsidRPr="002B1B46">
        <w:rPr>
          <w:rFonts w:ascii="Times New Roman" w:eastAsiaTheme="minorHAnsi" w:hAnsi="Times New Roman" w:cs="Times New Roman"/>
          <w:b w:val="0"/>
          <w:color w:val="auto"/>
          <w:sz w:val="24"/>
        </w:rPr>
        <w:t xml:space="preserve">Effective coaching and mentoring by line managers demand specific skills and attitudes. Berry (2017) highlights active listening, where supervisors show empathy for team members' concerns and goals. Formal frameworks like Landsberg's Instant Pay-off Coaching Model, the OSCAR model, and the GROW model provide effective questioning techniques. Adaptability is crucial, as line managers must know when to transition between mentoring and coaching roles based on individual needs (Cuyper, </w:t>
      </w:r>
      <w:proofErr w:type="spellStart"/>
      <w:r w:rsidRPr="002B1B46">
        <w:rPr>
          <w:rFonts w:ascii="Times New Roman" w:eastAsiaTheme="minorHAnsi" w:hAnsi="Times New Roman" w:cs="Times New Roman"/>
          <w:b w:val="0"/>
          <w:color w:val="auto"/>
          <w:sz w:val="24"/>
        </w:rPr>
        <w:t>Vandermeerschen</w:t>
      </w:r>
      <w:proofErr w:type="spellEnd"/>
      <w:r w:rsidRPr="002B1B46">
        <w:rPr>
          <w:rFonts w:ascii="Times New Roman" w:eastAsiaTheme="minorHAnsi" w:hAnsi="Times New Roman" w:cs="Times New Roman"/>
          <w:b w:val="0"/>
          <w:color w:val="auto"/>
          <w:sz w:val="24"/>
        </w:rPr>
        <w:t>, and Purkayastha, 2019). Good feedback and persistence are also necessary, with coaching and mentoring being ongoing processes rather than quick fixes (Fu et al., 2018). According to Hughes, Qiao, and Orr (2020), setting SMART goals is essential for tracking development and assessing the value of coaching and mentoring relationships.</w:t>
      </w:r>
    </w:p>
    <w:p w14:paraId="2F07B07A" w14:textId="78ACE932" w:rsidR="005E4B48" w:rsidRPr="005E4B48" w:rsidRDefault="005E4B48" w:rsidP="002B1B46">
      <w:pPr>
        <w:pStyle w:val="Heading1"/>
      </w:pPr>
      <w:r>
        <w:t>Task 3</w:t>
      </w:r>
      <w:r w:rsidRPr="005E4B48">
        <w:t>: Navigating Change and Fostering Resilience: The Role of Coaching and Mentoring in the Workplace</w:t>
      </w:r>
      <w:bookmarkEnd w:id="4"/>
    </w:p>
    <w:p w14:paraId="389AD46A" w14:textId="1C492855" w:rsidR="00131ACC" w:rsidRDefault="00131ACC" w:rsidP="00131ACC">
      <w:r>
        <w:t>Resilience, defined by Megginson (2017), refers to the ability to adapt, bounce back, and thrive in the face of difficulty or significant change. Specifically, it is characterized as the capacity to maintain mental and emotional well-being in challenging situations. This suggests that resilient individuals can navigate and cope with adversity, maintaining psychological and emotional balance despite external pressures or hardships.</w:t>
      </w:r>
    </w:p>
    <w:p w14:paraId="2344F67E" w14:textId="197ACBFC" w:rsidR="00131ACC" w:rsidRDefault="00131ACC" w:rsidP="00131ACC">
      <w:r>
        <w:t>Workplace change is driven by both enduring and recent factors, including global events such as the COVID-19 pandemic, the digital revolution, and artificial intelligence, creating a dynamic environment that requires continuous organizational adaptation (Tiwari, 2022).</w:t>
      </w:r>
    </w:p>
    <w:p w14:paraId="4A8D6EA1" w14:textId="16F05066" w:rsidR="00131ACC" w:rsidRDefault="00131ACC" w:rsidP="00131ACC">
      <w:r>
        <w:t xml:space="preserve">An inflexible workforce may face challenges, especially when changes are poorly managed or communicated. According to Johnson et al. (2020), inadequately handled changes can result in </w:t>
      </w:r>
      <w:r>
        <w:lastRenderedPageBreak/>
        <w:t>employee resistance, tension, and anxiety. Such negative reactions have the potential to adversely affect employee morale, productivity, and engagement within the organization.</w:t>
      </w:r>
    </w:p>
    <w:p w14:paraId="6742EF8D" w14:textId="2ED9ED08" w:rsidR="003D43DB" w:rsidRDefault="00131ACC" w:rsidP="00131ACC">
      <w:r>
        <w:t>Coaching and mentoring play vital roles in enhancing employee resilience and facilitating adaptation to change within organizations. Resilience coaching, as highlighted by Baker, Baker, and Burrell (2021), focuses on helping individuals develop psychological and emotional coping mechanisms to effectively navigate and overcome challenges. This type of coaching aims to strengthen an individual's ability to bounce back from setbacks, handle stress, and maintain mental and emotional well-being during difficult situations.</w:t>
      </w:r>
    </w:p>
    <w:tbl>
      <w:tblPr>
        <w:tblStyle w:val="TableGrid"/>
        <w:tblW w:w="0" w:type="auto"/>
        <w:tblLook w:val="04A0" w:firstRow="1" w:lastRow="0" w:firstColumn="1" w:lastColumn="0" w:noHBand="0" w:noVBand="1"/>
      </w:tblPr>
      <w:tblGrid>
        <w:gridCol w:w="4508"/>
        <w:gridCol w:w="4508"/>
      </w:tblGrid>
      <w:tr w:rsidR="005E4B48" w14:paraId="011DC44C" w14:textId="77777777" w:rsidTr="005E4B48">
        <w:tc>
          <w:tcPr>
            <w:tcW w:w="4508" w:type="dxa"/>
          </w:tcPr>
          <w:p w14:paraId="6156D51F" w14:textId="30DEBF89" w:rsidR="005E4B48" w:rsidRDefault="005E4B48" w:rsidP="00E342B1">
            <w:pPr>
              <w:spacing w:line="360" w:lineRule="auto"/>
            </w:pPr>
            <w:r w:rsidRPr="005E4B48">
              <w:rPr>
                <w:b/>
                <w:bCs/>
              </w:rPr>
              <w:t>Emotional support</w:t>
            </w:r>
          </w:p>
        </w:tc>
        <w:tc>
          <w:tcPr>
            <w:tcW w:w="4508" w:type="dxa"/>
          </w:tcPr>
          <w:p w14:paraId="5B3AFD8C" w14:textId="219C09D1" w:rsidR="005E4B48" w:rsidRDefault="005E4B48" w:rsidP="00E342B1">
            <w:pPr>
              <w:spacing w:line="360" w:lineRule="auto"/>
            </w:pPr>
            <w:r w:rsidRPr="005E4B48">
              <w:rPr>
                <w:b/>
                <w:bCs/>
              </w:rPr>
              <w:t>Improved problem-solving</w:t>
            </w:r>
          </w:p>
        </w:tc>
      </w:tr>
      <w:tr w:rsidR="005E4B48" w14:paraId="78BA658D" w14:textId="77777777" w:rsidTr="005E4B48">
        <w:tc>
          <w:tcPr>
            <w:tcW w:w="4508" w:type="dxa"/>
          </w:tcPr>
          <w:p w14:paraId="5C3A2AFE" w14:textId="77777777" w:rsidR="00131ACC" w:rsidRDefault="00131ACC" w:rsidP="00131ACC">
            <w:r>
              <w:t>Absolutely, coaching and mentoring are vital in offering emotional support to employees, especially during times of change and uncertainty. Tachtler et al. (2020) support the idea that these support mechanisms can significantly contribute to easing stress and anxiety among employees facing organizational transitions.</w:t>
            </w:r>
          </w:p>
          <w:p w14:paraId="6E004251" w14:textId="42193605" w:rsidR="005E4B48" w:rsidRDefault="005E4B48" w:rsidP="00E342B1">
            <w:pPr>
              <w:spacing w:line="360" w:lineRule="auto"/>
            </w:pPr>
          </w:p>
        </w:tc>
        <w:tc>
          <w:tcPr>
            <w:tcW w:w="4508" w:type="dxa"/>
          </w:tcPr>
          <w:p w14:paraId="1AFD0BCD" w14:textId="7E3D0F30" w:rsidR="005E4B48" w:rsidRDefault="00131ACC" w:rsidP="006507EF">
            <w:pPr>
              <w:spacing w:line="360" w:lineRule="auto"/>
            </w:pPr>
            <w:r w:rsidRPr="00131ACC">
              <w:t xml:space="preserve">Employees undergo coaching and mentoring to improve their critical thinking skills and problem-solving techniques, which, as </w:t>
            </w:r>
            <w:proofErr w:type="spellStart"/>
            <w:r w:rsidRPr="00131ACC">
              <w:t>Dashper</w:t>
            </w:r>
            <w:proofErr w:type="spellEnd"/>
            <w:r w:rsidRPr="00131ACC">
              <w:t xml:space="preserve"> (2018) states, is essential for addressing the challenges of change management.</w:t>
            </w:r>
          </w:p>
        </w:tc>
      </w:tr>
      <w:tr w:rsidR="005E4B48" w14:paraId="72375B7C" w14:textId="77777777" w:rsidTr="005E4B48">
        <w:tc>
          <w:tcPr>
            <w:tcW w:w="4508" w:type="dxa"/>
          </w:tcPr>
          <w:p w14:paraId="21D6C743" w14:textId="23E49277" w:rsidR="005E4B48" w:rsidRDefault="005E4B48" w:rsidP="00E342B1">
            <w:pPr>
              <w:spacing w:line="360" w:lineRule="auto"/>
            </w:pPr>
            <w:r w:rsidRPr="005E4B48">
              <w:rPr>
                <w:b/>
                <w:bCs/>
              </w:rPr>
              <w:t>Skill development</w:t>
            </w:r>
          </w:p>
        </w:tc>
        <w:tc>
          <w:tcPr>
            <w:tcW w:w="4508" w:type="dxa"/>
          </w:tcPr>
          <w:p w14:paraId="47A724B0" w14:textId="608E894E" w:rsidR="005E4B48" w:rsidRDefault="005E4B48" w:rsidP="00E342B1">
            <w:pPr>
              <w:spacing w:line="360" w:lineRule="auto"/>
            </w:pPr>
            <w:r w:rsidRPr="005E4B48">
              <w:rPr>
                <w:b/>
                <w:bCs/>
              </w:rPr>
              <w:t>Enhanced adaptability</w:t>
            </w:r>
          </w:p>
        </w:tc>
      </w:tr>
      <w:tr w:rsidR="005E4B48" w14:paraId="109A6D78" w14:textId="77777777" w:rsidTr="005E4B48">
        <w:tc>
          <w:tcPr>
            <w:tcW w:w="4508" w:type="dxa"/>
          </w:tcPr>
          <w:p w14:paraId="50BDA54C" w14:textId="104BA093" w:rsidR="005E4B48" w:rsidRDefault="00131ACC" w:rsidP="00E342B1">
            <w:pPr>
              <w:spacing w:line="360" w:lineRule="auto"/>
            </w:pPr>
            <w:r>
              <w:t>Employees who undergo resilience coaching learn how to handle stress, adapt to change, and manage their emotions. Building resilience equips individuals to better handle the challenges of a changing workplace, as suggested by Giorgi et al. (2020).</w:t>
            </w:r>
          </w:p>
        </w:tc>
        <w:tc>
          <w:tcPr>
            <w:tcW w:w="4508" w:type="dxa"/>
          </w:tcPr>
          <w:p w14:paraId="167B3B30" w14:textId="6F3DFDC1" w:rsidR="005E4B48" w:rsidRDefault="00131ACC" w:rsidP="00E342B1">
            <w:pPr>
              <w:spacing w:line="360" w:lineRule="auto"/>
            </w:pPr>
            <w:r w:rsidRPr="00131ACC">
              <w:t>Coaching for resilience promotes flexibility, assisting individuals in accepting change as opposed to resisting it (Newman and Ford, 2020).</w:t>
            </w:r>
          </w:p>
        </w:tc>
      </w:tr>
    </w:tbl>
    <w:p w14:paraId="12FC1F7E" w14:textId="77777777" w:rsidR="007E3EA8" w:rsidRPr="007E3EA8" w:rsidRDefault="007E3EA8" w:rsidP="007E3EA8">
      <w:pPr>
        <w:pStyle w:val="Heading1"/>
        <w:rPr>
          <w:rFonts w:ascii="Times New Roman" w:eastAsiaTheme="minorHAnsi" w:hAnsi="Times New Roman" w:cs="Times New Roman"/>
          <w:b w:val="0"/>
          <w:color w:val="000000" w:themeColor="text1"/>
          <w:sz w:val="24"/>
        </w:rPr>
      </w:pPr>
      <w:bookmarkStart w:id="5" w:name="_Toc151427187"/>
      <w:r w:rsidRPr="007E3EA8">
        <w:rPr>
          <w:rFonts w:ascii="Times New Roman" w:eastAsiaTheme="minorHAnsi" w:hAnsi="Times New Roman" w:cs="Times New Roman"/>
          <w:b w:val="0"/>
          <w:color w:val="000000" w:themeColor="text1"/>
          <w:sz w:val="24"/>
        </w:rPr>
        <w:t>To thrive in dynamic and uncertain environments, businesses must emphasize the importance of coaching and mentoring in building resilience and effectively managing change.</w:t>
      </w:r>
    </w:p>
    <w:p w14:paraId="6CBFAC8D" w14:textId="77777777" w:rsidR="007E3EA8" w:rsidRPr="007E3EA8" w:rsidRDefault="007E3EA8" w:rsidP="007E3EA8">
      <w:pPr>
        <w:pStyle w:val="Heading1"/>
        <w:rPr>
          <w:rFonts w:ascii="Times New Roman" w:eastAsiaTheme="minorHAnsi" w:hAnsi="Times New Roman" w:cs="Times New Roman"/>
          <w:b w:val="0"/>
          <w:color w:val="000000" w:themeColor="text1"/>
          <w:sz w:val="24"/>
        </w:rPr>
      </w:pPr>
    </w:p>
    <w:p w14:paraId="34032685" w14:textId="06B3723C" w:rsidR="00FF0BCF" w:rsidRPr="00FF0BCF" w:rsidRDefault="00FF0BCF" w:rsidP="00E342B1">
      <w:pPr>
        <w:pStyle w:val="Heading1"/>
      </w:pPr>
      <w:r w:rsidRPr="00FF0BCF">
        <w:t>T</w:t>
      </w:r>
      <w:r>
        <w:t>ask 4</w:t>
      </w:r>
      <w:r w:rsidR="00770CE5">
        <w:t xml:space="preserve"> and 5</w:t>
      </w:r>
      <w:r w:rsidRPr="00FF0BCF">
        <w:t>: Reflective Evaluation of Peer Coaching Performance using Kolb's Reflective Cycle and the Instant Pay Off Model</w:t>
      </w:r>
      <w:bookmarkEnd w:id="5"/>
    </w:p>
    <w:tbl>
      <w:tblPr>
        <w:tblStyle w:val="PlainTable1"/>
        <w:tblW w:w="9795" w:type="dxa"/>
        <w:tblLook w:val="04A0" w:firstRow="1" w:lastRow="0" w:firstColumn="1" w:lastColumn="0" w:noHBand="0" w:noVBand="1"/>
      </w:tblPr>
      <w:tblGrid>
        <w:gridCol w:w="2151"/>
        <w:gridCol w:w="3739"/>
        <w:gridCol w:w="3905"/>
      </w:tblGrid>
      <w:tr w:rsidR="003019DC" w:rsidRPr="00FF0BCF" w14:paraId="7FD66E9E" w14:textId="77777777" w:rsidTr="00FF0B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97A34" w14:textId="77777777" w:rsidR="00FF0BCF" w:rsidRPr="00FF0BCF" w:rsidRDefault="00FF0BCF" w:rsidP="00E342B1">
            <w:pPr>
              <w:spacing w:after="160" w:line="360" w:lineRule="auto"/>
            </w:pPr>
            <w:r w:rsidRPr="00FF0BCF">
              <w:t>Reflective Stage</w:t>
            </w:r>
          </w:p>
        </w:tc>
        <w:tc>
          <w:tcPr>
            <w:tcW w:w="0" w:type="auto"/>
            <w:hideMark/>
          </w:tcPr>
          <w:p w14:paraId="53021E71" w14:textId="77777777" w:rsidR="00FF0BCF" w:rsidRPr="00FF0BCF" w:rsidRDefault="00FF0BCF" w:rsidP="00E342B1">
            <w:pPr>
              <w:spacing w:after="160" w:line="360" w:lineRule="auto"/>
              <w:cnfStyle w:val="100000000000" w:firstRow="1" w:lastRow="0" w:firstColumn="0" w:lastColumn="0" w:oddVBand="0" w:evenVBand="0" w:oddHBand="0" w:evenHBand="0" w:firstRowFirstColumn="0" w:firstRowLastColumn="0" w:lastRowFirstColumn="0" w:lastRowLastColumn="0"/>
            </w:pPr>
            <w:r w:rsidRPr="00FF0BCF">
              <w:t>Description</w:t>
            </w:r>
          </w:p>
        </w:tc>
        <w:tc>
          <w:tcPr>
            <w:tcW w:w="0" w:type="auto"/>
            <w:hideMark/>
          </w:tcPr>
          <w:p w14:paraId="1356B124" w14:textId="77777777" w:rsidR="00FF0BCF" w:rsidRPr="00FF0BCF" w:rsidRDefault="00FF0BCF" w:rsidP="00E342B1">
            <w:pPr>
              <w:spacing w:after="160" w:line="360" w:lineRule="auto"/>
              <w:cnfStyle w:val="100000000000" w:firstRow="1" w:lastRow="0" w:firstColumn="0" w:lastColumn="0" w:oddVBand="0" w:evenVBand="0" w:oddHBand="0" w:evenHBand="0" w:firstRowFirstColumn="0" w:firstRowLastColumn="0" w:lastRowFirstColumn="0" w:lastRowLastColumn="0"/>
            </w:pPr>
            <w:r w:rsidRPr="00FF0BCF">
              <w:t>Personal Reflection and Insights</w:t>
            </w:r>
          </w:p>
        </w:tc>
      </w:tr>
      <w:tr w:rsidR="003019DC" w:rsidRPr="00892E43" w14:paraId="1A458F2B" w14:textId="77777777" w:rsidTr="00FF0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5E9A9C" w14:textId="77777777" w:rsidR="00107713" w:rsidRPr="00892E43" w:rsidRDefault="00107713" w:rsidP="00E342B1">
            <w:pPr>
              <w:spacing w:after="160" w:line="360" w:lineRule="auto"/>
              <w:rPr>
                <w:color w:val="auto"/>
              </w:rPr>
            </w:pPr>
            <w:r w:rsidRPr="00892E43">
              <w:rPr>
                <w:color w:val="auto"/>
              </w:rPr>
              <w:lastRenderedPageBreak/>
              <w:t>Concrete Experience</w:t>
            </w:r>
          </w:p>
        </w:tc>
        <w:tc>
          <w:tcPr>
            <w:tcW w:w="0" w:type="auto"/>
            <w:hideMark/>
          </w:tcPr>
          <w:p w14:paraId="285E2C37" w14:textId="7B2B43E7" w:rsidR="00107713" w:rsidRPr="00892E43" w:rsidRDefault="007E3EA8" w:rsidP="008A7310">
            <w:pPr>
              <w:spacing w:line="360" w:lineRule="auto"/>
              <w:cnfStyle w:val="000000100000" w:firstRow="0" w:lastRow="0" w:firstColumn="0" w:lastColumn="0" w:oddVBand="0" w:evenVBand="0" w:oddHBand="1" w:evenHBand="0" w:firstRowFirstColumn="0" w:firstRowLastColumn="0" w:lastRowFirstColumn="0" w:lastRowLastColumn="0"/>
              <w:rPr>
                <w:color w:val="auto"/>
              </w:rPr>
            </w:pPr>
            <w:r w:rsidRPr="007E3EA8">
              <w:rPr>
                <w:color w:val="auto"/>
              </w:rPr>
              <w:t>I took part in a peer coaching exercise as a coach, applying the instant pay-off model. I helped a colleague set career goals and overcome obstacles. In reflecting on this experience, it's crucial to consider how the COVID-19 pandemic has affected coaching and mentoring practices. As a coach, creating a supportive and growth-oriented environment has become more challenging, especially when conducting virtual coaching sessions.</w:t>
            </w:r>
            <w:r w:rsidR="00684323" w:rsidRPr="00684323">
              <w:rPr>
                <w:color w:val="auto"/>
              </w:rPr>
              <w:t>.</w:t>
            </w:r>
          </w:p>
        </w:tc>
        <w:tc>
          <w:tcPr>
            <w:tcW w:w="0" w:type="auto"/>
            <w:hideMark/>
          </w:tcPr>
          <w:p w14:paraId="6719D57D" w14:textId="77777777" w:rsidR="00DF739F" w:rsidRPr="00DF739F" w:rsidRDefault="00DF739F" w:rsidP="00DF739F">
            <w:pPr>
              <w:cnfStyle w:val="000000100000" w:firstRow="0" w:lastRow="0" w:firstColumn="0" w:lastColumn="0" w:oddVBand="0" w:evenVBand="0" w:oddHBand="1" w:evenHBand="0" w:firstRowFirstColumn="0" w:firstRowLastColumn="0" w:lastRowFirstColumn="0" w:lastRowLastColumn="0"/>
              <w:rPr>
                <w:color w:val="auto"/>
              </w:rPr>
            </w:pPr>
            <w:r w:rsidRPr="00DF739F">
              <w:rPr>
                <w:color w:val="auto"/>
              </w:rPr>
              <w:t>I felt involved and dedicated to my colleague's progress during the coaching session. I found satisfaction in assisting and listening to people. Discovering that my colleague had well-organized priorities made me feel content.</w:t>
            </w:r>
          </w:p>
          <w:p w14:paraId="65201D36" w14:textId="77777777" w:rsidR="00DF739F" w:rsidRPr="00DF739F" w:rsidRDefault="00DF739F" w:rsidP="00DF739F">
            <w:pPr>
              <w:cnfStyle w:val="000000100000" w:firstRow="0" w:lastRow="0" w:firstColumn="0" w:lastColumn="0" w:oddVBand="0" w:evenVBand="0" w:oddHBand="1" w:evenHBand="0" w:firstRowFirstColumn="0" w:firstRowLastColumn="0" w:lastRowFirstColumn="0" w:lastRowLastColumn="0"/>
              <w:rPr>
                <w:color w:val="auto"/>
              </w:rPr>
            </w:pPr>
          </w:p>
          <w:p w14:paraId="1C0D83AD" w14:textId="77777777" w:rsidR="00DF739F" w:rsidRPr="00DF739F" w:rsidRDefault="00DF739F" w:rsidP="00DF739F">
            <w:pPr>
              <w:cnfStyle w:val="000000100000" w:firstRow="0" w:lastRow="0" w:firstColumn="0" w:lastColumn="0" w:oddVBand="0" w:evenVBand="0" w:oddHBand="1" w:evenHBand="0" w:firstRowFirstColumn="0" w:firstRowLastColumn="0" w:lastRowFirstColumn="0" w:lastRowLastColumn="0"/>
              <w:rPr>
                <w:color w:val="auto"/>
              </w:rPr>
            </w:pPr>
          </w:p>
          <w:p w14:paraId="4D813C45" w14:textId="77777777" w:rsidR="00DF739F" w:rsidRPr="00DF739F" w:rsidRDefault="00DF739F" w:rsidP="00DF739F">
            <w:pPr>
              <w:cnfStyle w:val="000000100000" w:firstRow="0" w:lastRow="0" w:firstColumn="0" w:lastColumn="0" w:oddVBand="0" w:evenVBand="0" w:oddHBand="1" w:evenHBand="0" w:firstRowFirstColumn="0" w:firstRowLastColumn="0" w:lastRowFirstColumn="0" w:lastRowLastColumn="0"/>
              <w:rPr>
                <w:color w:val="auto"/>
              </w:rPr>
            </w:pPr>
          </w:p>
          <w:p w14:paraId="71F1F449" w14:textId="77777777" w:rsidR="00DF739F" w:rsidRPr="00DF739F" w:rsidRDefault="00DF739F" w:rsidP="00DF739F">
            <w:pPr>
              <w:cnfStyle w:val="000000100000" w:firstRow="0" w:lastRow="0" w:firstColumn="0" w:lastColumn="0" w:oddVBand="0" w:evenVBand="0" w:oddHBand="1" w:evenHBand="0" w:firstRowFirstColumn="0" w:firstRowLastColumn="0" w:lastRowFirstColumn="0" w:lastRowLastColumn="0"/>
              <w:rPr>
                <w:color w:val="auto"/>
              </w:rPr>
            </w:pPr>
          </w:p>
          <w:p w14:paraId="3FD2EFC8" w14:textId="37523075" w:rsidR="00107713" w:rsidRPr="00892E43" w:rsidRDefault="00684323" w:rsidP="00E342B1">
            <w:pPr>
              <w:spacing w:after="160" w:line="360" w:lineRule="auto"/>
              <w:cnfStyle w:val="000000100000" w:firstRow="0" w:lastRow="0" w:firstColumn="0" w:lastColumn="0" w:oddVBand="0" w:evenVBand="0" w:oddHBand="1" w:evenHBand="0" w:firstRowFirstColumn="0" w:firstRowLastColumn="0" w:lastRowFirstColumn="0" w:lastRowLastColumn="0"/>
              <w:rPr>
                <w:color w:val="auto"/>
              </w:rPr>
            </w:pPr>
            <w:r w:rsidRPr="00684323">
              <w:rPr>
                <w:color w:val="auto"/>
              </w:rPr>
              <w:t>.</w:t>
            </w:r>
          </w:p>
        </w:tc>
      </w:tr>
      <w:tr w:rsidR="003019DC" w:rsidRPr="00C43E1E" w14:paraId="38EEB05E" w14:textId="77777777" w:rsidTr="00FF0BCF">
        <w:tc>
          <w:tcPr>
            <w:cnfStyle w:val="001000000000" w:firstRow="0" w:lastRow="0" w:firstColumn="1" w:lastColumn="0" w:oddVBand="0" w:evenVBand="0" w:oddHBand="0" w:evenHBand="0" w:firstRowFirstColumn="0" w:firstRowLastColumn="0" w:lastRowFirstColumn="0" w:lastRowLastColumn="0"/>
            <w:tcW w:w="0" w:type="auto"/>
            <w:hideMark/>
          </w:tcPr>
          <w:p w14:paraId="79923158" w14:textId="77777777" w:rsidR="00107713" w:rsidRPr="00892E43" w:rsidRDefault="00107713" w:rsidP="00E342B1">
            <w:pPr>
              <w:spacing w:after="160" w:line="360" w:lineRule="auto"/>
              <w:rPr>
                <w:color w:val="auto"/>
              </w:rPr>
            </w:pPr>
            <w:r w:rsidRPr="00892E43">
              <w:rPr>
                <w:color w:val="auto"/>
              </w:rPr>
              <w:t>Reflective Observation</w:t>
            </w:r>
          </w:p>
        </w:tc>
        <w:tc>
          <w:tcPr>
            <w:tcW w:w="0" w:type="auto"/>
            <w:hideMark/>
          </w:tcPr>
          <w:p w14:paraId="0EF03F54" w14:textId="77777777"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r w:rsidRPr="00DF739F">
              <w:rPr>
                <w:color w:val="auto"/>
              </w:rPr>
              <w:t>After the coaching session, the observer provided feedback on the advantages and disadvantages of my coaching approach.</w:t>
            </w:r>
          </w:p>
          <w:p w14:paraId="31BA2C05" w14:textId="77777777"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p>
          <w:p w14:paraId="4E377FA0" w14:textId="77777777"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p>
          <w:p w14:paraId="422805BA" w14:textId="77777777"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p>
          <w:p w14:paraId="147079EE" w14:textId="77777777"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p>
          <w:p w14:paraId="787BFD2B" w14:textId="4CF2854A" w:rsidR="00107713" w:rsidRPr="00892E43" w:rsidRDefault="00107713" w:rsidP="00E342B1">
            <w:pPr>
              <w:spacing w:after="160" w:line="360" w:lineRule="auto"/>
              <w:cnfStyle w:val="000000000000" w:firstRow="0" w:lastRow="0" w:firstColumn="0" w:lastColumn="0" w:oddVBand="0" w:evenVBand="0" w:oddHBand="0" w:evenHBand="0" w:firstRowFirstColumn="0" w:firstRowLastColumn="0" w:lastRowFirstColumn="0" w:lastRowLastColumn="0"/>
              <w:rPr>
                <w:color w:val="auto"/>
              </w:rPr>
            </w:pPr>
          </w:p>
        </w:tc>
        <w:tc>
          <w:tcPr>
            <w:tcW w:w="0" w:type="auto"/>
            <w:hideMark/>
          </w:tcPr>
          <w:p w14:paraId="2189CE7D" w14:textId="66BA6D2A" w:rsidR="00DF739F" w:rsidRPr="00DF739F"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r w:rsidRPr="00DF739F">
              <w:rPr>
                <w:color w:val="auto"/>
              </w:rPr>
              <w:t xml:space="preserve">The coach demonstrated an appropriate use of open, probing, and closed questions, creating a supportive approach. They effectively utilized pauses and sought permission before making suggestions when the </w:t>
            </w:r>
            <w:proofErr w:type="spellStart"/>
            <w:r w:rsidRPr="00DF739F">
              <w:rPr>
                <w:color w:val="auto"/>
              </w:rPr>
              <w:t>coachee</w:t>
            </w:r>
            <w:proofErr w:type="spellEnd"/>
            <w:r w:rsidRPr="00DF739F">
              <w:rPr>
                <w:color w:val="auto"/>
              </w:rPr>
              <w:t xml:space="preserve"> faced challenges with solutions. The coach provided practical help, maintaining a good question for clarity, reflection, and retained focus without appearing distracted.</w:t>
            </w:r>
          </w:p>
          <w:p w14:paraId="47AC52BB" w14:textId="3EC355AC" w:rsidR="00107713" w:rsidRPr="00C43E1E" w:rsidRDefault="00DF739F" w:rsidP="00DF739F">
            <w:pPr>
              <w:cnfStyle w:val="000000000000" w:firstRow="0" w:lastRow="0" w:firstColumn="0" w:lastColumn="0" w:oddVBand="0" w:evenVBand="0" w:oddHBand="0" w:evenHBand="0" w:firstRowFirstColumn="0" w:firstRowLastColumn="0" w:lastRowFirstColumn="0" w:lastRowLastColumn="0"/>
              <w:rPr>
                <w:color w:val="auto"/>
              </w:rPr>
            </w:pPr>
            <w:r w:rsidRPr="00DF739F">
              <w:rPr>
                <w:color w:val="auto"/>
              </w:rPr>
              <w:t xml:space="preserve">The coach used encouraging language, displayed warm and open body language, nodded in agreement, and offered murmurs of encouragement. Their energy levels matched and mirrored the </w:t>
            </w:r>
            <w:proofErr w:type="spellStart"/>
            <w:r w:rsidRPr="00DF739F">
              <w:rPr>
                <w:color w:val="auto"/>
              </w:rPr>
              <w:t>coachee</w:t>
            </w:r>
            <w:proofErr w:type="spellEnd"/>
            <w:r w:rsidRPr="00DF739F">
              <w:rPr>
                <w:color w:val="auto"/>
              </w:rPr>
              <w:t xml:space="preserve">, and there was evidence of building rapport. Overall, it was a strong performance with effective conversation management, allowing the </w:t>
            </w:r>
            <w:proofErr w:type="spellStart"/>
            <w:r w:rsidRPr="00DF739F">
              <w:rPr>
                <w:color w:val="auto"/>
              </w:rPr>
              <w:t>coachee</w:t>
            </w:r>
            <w:proofErr w:type="spellEnd"/>
            <w:r w:rsidRPr="00DF739F">
              <w:rPr>
                <w:color w:val="auto"/>
              </w:rPr>
              <w:t xml:space="preserve"> to do most of the talking and develop their own solutions. Time management was good, and an action plan was developed throughout the session. However, the action plan seemed slightly guided by the coach, and they </w:t>
            </w:r>
            <w:r w:rsidRPr="00DF739F">
              <w:rPr>
                <w:color w:val="auto"/>
              </w:rPr>
              <w:lastRenderedPageBreak/>
              <w:t>appropriately suggested a follow-up meeting.</w:t>
            </w:r>
          </w:p>
        </w:tc>
      </w:tr>
      <w:tr w:rsidR="003019DC" w:rsidRPr="00892E43" w14:paraId="14859BD2" w14:textId="77777777" w:rsidTr="00FF0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0D739" w14:textId="77777777" w:rsidR="00107713" w:rsidRPr="00892E43" w:rsidRDefault="00107713" w:rsidP="00E342B1">
            <w:pPr>
              <w:spacing w:after="160" w:line="360" w:lineRule="auto"/>
              <w:rPr>
                <w:color w:val="auto"/>
              </w:rPr>
            </w:pPr>
            <w:r w:rsidRPr="00892E43">
              <w:rPr>
                <w:color w:val="auto"/>
              </w:rPr>
              <w:lastRenderedPageBreak/>
              <w:t>Abstract Conceptualization</w:t>
            </w:r>
          </w:p>
        </w:tc>
        <w:tc>
          <w:tcPr>
            <w:tcW w:w="0" w:type="auto"/>
            <w:hideMark/>
          </w:tcPr>
          <w:p w14:paraId="23BDC8C4" w14:textId="3D3CDE6D" w:rsidR="00684323" w:rsidRPr="00684323" w:rsidRDefault="00DF739F" w:rsidP="00684323">
            <w:pPr>
              <w:cnfStyle w:val="000000100000" w:firstRow="0" w:lastRow="0" w:firstColumn="0" w:lastColumn="0" w:oddVBand="0" w:evenVBand="0" w:oddHBand="1" w:evenHBand="0" w:firstRowFirstColumn="0" w:firstRowLastColumn="0" w:lastRowFirstColumn="0" w:lastRowLastColumn="0"/>
              <w:rPr>
                <w:color w:val="auto"/>
              </w:rPr>
            </w:pPr>
            <w:r w:rsidRPr="00DF739F">
              <w:rPr>
                <w:color w:val="auto"/>
              </w:rPr>
              <w:t xml:space="preserve">After reflecting on the feedback, I've come to realize the importance of maintaining a coaching mindset where the </w:t>
            </w:r>
            <w:proofErr w:type="spellStart"/>
            <w:r w:rsidRPr="00DF739F">
              <w:rPr>
                <w:color w:val="auto"/>
              </w:rPr>
              <w:t>coachee's</w:t>
            </w:r>
            <w:proofErr w:type="spellEnd"/>
            <w:r w:rsidRPr="00DF739F">
              <w:rPr>
                <w:color w:val="auto"/>
              </w:rPr>
              <w:t xml:space="preserve"> goals take precedence. To ensure I fully comprehend how to apply it, I revisited the guiding principles of the Instant Pay Off Model.</w:t>
            </w:r>
          </w:p>
          <w:p w14:paraId="42CBCE4F" w14:textId="77777777" w:rsidR="00684323" w:rsidRPr="00684323" w:rsidRDefault="00684323" w:rsidP="00684323">
            <w:pPr>
              <w:cnfStyle w:val="000000100000" w:firstRow="0" w:lastRow="0" w:firstColumn="0" w:lastColumn="0" w:oddVBand="0" w:evenVBand="0" w:oddHBand="1" w:evenHBand="0" w:firstRowFirstColumn="0" w:firstRowLastColumn="0" w:lastRowFirstColumn="0" w:lastRowLastColumn="0"/>
              <w:rPr>
                <w:color w:val="auto"/>
              </w:rPr>
            </w:pPr>
          </w:p>
          <w:p w14:paraId="1FB69500" w14:textId="77777777" w:rsidR="00684323" w:rsidRPr="00684323" w:rsidRDefault="00684323" w:rsidP="00684323">
            <w:pPr>
              <w:cnfStyle w:val="000000100000" w:firstRow="0" w:lastRow="0" w:firstColumn="0" w:lastColumn="0" w:oddVBand="0" w:evenVBand="0" w:oddHBand="1" w:evenHBand="0" w:firstRowFirstColumn="0" w:firstRowLastColumn="0" w:lastRowFirstColumn="0" w:lastRowLastColumn="0"/>
              <w:rPr>
                <w:color w:val="auto"/>
              </w:rPr>
            </w:pPr>
          </w:p>
          <w:p w14:paraId="2D7D6DB7" w14:textId="727F59EE" w:rsidR="00107713" w:rsidRPr="00892E43" w:rsidRDefault="00107713" w:rsidP="00E342B1">
            <w:pPr>
              <w:spacing w:after="160" w:line="360" w:lineRule="auto"/>
              <w:cnfStyle w:val="000000100000" w:firstRow="0" w:lastRow="0" w:firstColumn="0" w:lastColumn="0" w:oddVBand="0" w:evenVBand="0" w:oddHBand="1" w:evenHBand="0" w:firstRowFirstColumn="0" w:firstRowLastColumn="0" w:lastRowFirstColumn="0" w:lastRowLastColumn="0"/>
              <w:rPr>
                <w:color w:val="auto"/>
              </w:rPr>
            </w:pPr>
          </w:p>
        </w:tc>
        <w:tc>
          <w:tcPr>
            <w:tcW w:w="0" w:type="auto"/>
            <w:hideMark/>
          </w:tcPr>
          <w:p w14:paraId="3FE6CE50" w14:textId="50E6693D" w:rsidR="00107713" w:rsidRPr="00892E43" w:rsidRDefault="00DF739F" w:rsidP="00E342B1">
            <w:pPr>
              <w:spacing w:after="160" w:line="360" w:lineRule="auto"/>
              <w:cnfStyle w:val="000000100000" w:firstRow="0" w:lastRow="0" w:firstColumn="0" w:lastColumn="0" w:oddVBand="0" w:evenVBand="0" w:oddHBand="1" w:evenHBand="0" w:firstRowFirstColumn="0" w:firstRowLastColumn="0" w:lastRowFirstColumn="0" w:lastRowLastColumn="0"/>
              <w:rPr>
                <w:color w:val="auto"/>
              </w:rPr>
            </w:pPr>
            <w:r w:rsidRPr="00DF739F">
              <w:rPr>
                <w:color w:val="auto"/>
              </w:rPr>
              <w:t xml:space="preserve">I recognize that the primary goal of coaching is to assist the </w:t>
            </w:r>
            <w:proofErr w:type="spellStart"/>
            <w:r w:rsidRPr="00DF739F">
              <w:rPr>
                <w:color w:val="auto"/>
              </w:rPr>
              <w:t>coachee</w:t>
            </w:r>
            <w:proofErr w:type="spellEnd"/>
            <w:r w:rsidRPr="00DF739F">
              <w:rPr>
                <w:color w:val="auto"/>
              </w:rPr>
              <w:t xml:space="preserve"> in developing critical thinking and problem-solving skills. I've come to realize that the Instant Pay Off Model particularly emphasizes aiding the </w:t>
            </w:r>
            <w:proofErr w:type="spellStart"/>
            <w:r w:rsidRPr="00DF739F">
              <w:rPr>
                <w:color w:val="auto"/>
              </w:rPr>
              <w:t>coachee</w:t>
            </w:r>
            <w:proofErr w:type="spellEnd"/>
            <w:r w:rsidRPr="00DF739F">
              <w:rPr>
                <w:color w:val="auto"/>
              </w:rPr>
              <w:t xml:space="preserve"> in identifying short-term actions that can be beneficial for goal setting and problem resolution.</w:t>
            </w:r>
          </w:p>
        </w:tc>
      </w:tr>
      <w:tr w:rsidR="003019DC" w:rsidRPr="00FF0BCF" w14:paraId="7B279827" w14:textId="77777777" w:rsidTr="00531FE2">
        <w:trPr>
          <w:trHeight w:val="3960"/>
        </w:trPr>
        <w:tc>
          <w:tcPr>
            <w:cnfStyle w:val="001000000000" w:firstRow="0" w:lastRow="0" w:firstColumn="1" w:lastColumn="0" w:oddVBand="0" w:evenVBand="0" w:oddHBand="0" w:evenHBand="0" w:firstRowFirstColumn="0" w:firstRowLastColumn="0" w:lastRowFirstColumn="0" w:lastRowLastColumn="0"/>
            <w:tcW w:w="0" w:type="auto"/>
            <w:hideMark/>
          </w:tcPr>
          <w:p w14:paraId="64B78913" w14:textId="77777777" w:rsidR="00107713" w:rsidRPr="00FF0BCF" w:rsidRDefault="00107713" w:rsidP="00E342B1">
            <w:pPr>
              <w:spacing w:after="160" w:line="360" w:lineRule="auto"/>
            </w:pPr>
            <w:r w:rsidRPr="00FF0BCF">
              <w:t>Active Experimentation</w:t>
            </w:r>
          </w:p>
        </w:tc>
        <w:tc>
          <w:tcPr>
            <w:tcW w:w="0" w:type="auto"/>
            <w:hideMark/>
          </w:tcPr>
          <w:p w14:paraId="70128A2C" w14:textId="24100C7D" w:rsidR="00107713" w:rsidRPr="00FF0BCF" w:rsidRDefault="00684323" w:rsidP="00E342B1">
            <w:pPr>
              <w:spacing w:after="160" w:line="360" w:lineRule="auto"/>
              <w:cnfStyle w:val="000000000000" w:firstRow="0" w:lastRow="0" w:firstColumn="0" w:lastColumn="0" w:oddVBand="0" w:evenVBand="0" w:oddHBand="0" w:evenHBand="0" w:firstRowFirstColumn="0" w:firstRowLastColumn="0" w:lastRowFirstColumn="0" w:lastRowLastColumn="0"/>
            </w:pPr>
            <w:r>
              <w:t>To enhance my teaching skills in the future, I aim to improve my active listening abilities, minimize interruptions, and restrain my own perspectives. I also intend to explore coaching paradigms such as GROW and OSCAR to determine which aligns best with my coaching style. The pandemic underscored the significance of resilience and adaptability in coaching and mentoring programs. Coaches should implement strategies that effectively address concerns related to heightened stress, uncertainty about the future, and maintaining a healthy work-life balance.</w:t>
            </w:r>
          </w:p>
        </w:tc>
        <w:tc>
          <w:tcPr>
            <w:tcW w:w="0" w:type="auto"/>
            <w:hideMark/>
          </w:tcPr>
          <w:p w14:paraId="01EA1304" w14:textId="77777777" w:rsidR="00DF739F" w:rsidRDefault="00DF739F" w:rsidP="00DF739F">
            <w:pPr>
              <w:cnfStyle w:val="000000000000" w:firstRow="0" w:lastRow="0" w:firstColumn="0" w:lastColumn="0" w:oddVBand="0" w:evenVBand="0" w:oddHBand="0" w:evenHBand="0" w:firstRowFirstColumn="0" w:firstRowLastColumn="0" w:lastRowFirstColumn="0" w:lastRowLastColumn="0"/>
            </w:pPr>
            <w:r>
              <w:t>I plan to apply what I've learned by mentoring more individuals and exploring coaching opportunities within the company. Actively seeking chances to coach and receive feedback will be a priority for continuous improvement. I am aware that my professional development and self-awareness need to be ongoing processes.</w:t>
            </w:r>
          </w:p>
          <w:p w14:paraId="0BE8228D" w14:textId="77777777" w:rsidR="00DF739F" w:rsidRDefault="00DF739F" w:rsidP="00DF739F">
            <w:pPr>
              <w:cnfStyle w:val="000000000000" w:firstRow="0" w:lastRow="0" w:firstColumn="0" w:lastColumn="0" w:oddVBand="0" w:evenVBand="0" w:oddHBand="0" w:evenHBand="0" w:firstRowFirstColumn="0" w:firstRowLastColumn="0" w:lastRowFirstColumn="0" w:lastRowLastColumn="0"/>
            </w:pPr>
          </w:p>
          <w:p w14:paraId="63822123" w14:textId="77777777" w:rsidR="00DF739F" w:rsidRDefault="00DF739F" w:rsidP="00DF739F">
            <w:pPr>
              <w:cnfStyle w:val="000000000000" w:firstRow="0" w:lastRow="0" w:firstColumn="0" w:lastColumn="0" w:oddVBand="0" w:evenVBand="0" w:oddHBand="0" w:evenHBand="0" w:firstRowFirstColumn="0" w:firstRowLastColumn="0" w:lastRowFirstColumn="0" w:lastRowLastColumn="0"/>
            </w:pPr>
          </w:p>
          <w:p w14:paraId="123E291B" w14:textId="77777777" w:rsidR="00DF739F" w:rsidRDefault="00DF739F" w:rsidP="00DF739F">
            <w:pPr>
              <w:cnfStyle w:val="000000000000" w:firstRow="0" w:lastRow="0" w:firstColumn="0" w:lastColumn="0" w:oddVBand="0" w:evenVBand="0" w:oddHBand="0" w:evenHBand="0" w:firstRowFirstColumn="0" w:firstRowLastColumn="0" w:lastRowFirstColumn="0" w:lastRowLastColumn="0"/>
            </w:pPr>
          </w:p>
          <w:p w14:paraId="75BB9C7D" w14:textId="77777777" w:rsidR="00DF739F" w:rsidRDefault="00DF739F" w:rsidP="00DF739F">
            <w:pPr>
              <w:cnfStyle w:val="000000000000" w:firstRow="0" w:lastRow="0" w:firstColumn="0" w:lastColumn="0" w:oddVBand="0" w:evenVBand="0" w:oddHBand="0" w:evenHBand="0" w:firstRowFirstColumn="0" w:firstRowLastColumn="0" w:lastRowFirstColumn="0" w:lastRowLastColumn="0"/>
            </w:pPr>
          </w:p>
          <w:p w14:paraId="124BA5E2" w14:textId="0A97F04B" w:rsidR="00107713" w:rsidRPr="00FF0BCF" w:rsidRDefault="00107713" w:rsidP="00E342B1">
            <w:pPr>
              <w:spacing w:after="160" w:line="360" w:lineRule="auto"/>
              <w:cnfStyle w:val="000000000000" w:firstRow="0" w:lastRow="0" w:firstColumn="0" w:lastColumn="0" w:oddVBand="0" w:evenVBand="0" w:oddHBand="0" w:evenHBand="0" w:firstRowFirstColumn="0" w:firstRowLastColumn="0" w:lastRowFirstColumn="0" w:lastRowLastColumn="0"/>
            </w:pPr>
          </w:p>
        </w:tc>
      </w:tr>
    </w:tbl>
    <w:p w14:paraId="0571164E" w14:textId="77777777" w:rsidR="00DF739F" w:rsidRDefault="00DF739F" w:rsidP="00DF739F">
      <w:r>
        <w:t xml:space="preserve">To improve my teaching skills in the future, I plan to enhance my active listening abilities, minimize interruptions, and restrain my own perspectives. I also intend to explore coaching paradigms such as GROW and OSCAR to determine which aligns best with my coaching style. The pandemic emphasized the importance of resilience and adaptability in coaching and </w:t>
      </w:r>
      <w:r>
        <w:lastRenderedPageBreak/>
        <w:t>mentoring programs. Coaches should implement strategies to effectively address concerns related to heightened stress, uncertainty about the future, and maintaining a healthy work-life balance.</w:t>
      </w:r>
    </w:p>
    <w:p w14:paraId="5E716A47" w14:textId="77777777" w:rsidR="00DF739F" w:rsidRDefault="00DF739F" w:rsidP="00DF739F"/>
    <w:p w14:paraId="40070B9F" w14:textId="77777777" w:rsidR="00DF739F" w:rsidRDefault="00DF739F" w:rsidP="00DF739F"/>
    <w:p w14:paraId="6955A6D4" w14:textId="77777777" w:rsidR="00DF739F" w:rsidRDefault="00DF739F" w:rsidP="00DF739F"/>
    <w:p w14:paraId="15EE0B94" w14:textId="77777777" w:rsidR="00DF739F" w:rsidRDefault="00DF739F" w:rsidP="00DF739F"/>
    <w:p w14:paraId="58BA2599" w14:textId="77777777" w:rsidR="006345EE" w:rsidRDefault="006345EE" w:rsidP="00E342B1">
      <w:pPr>
        <w:rPr>
          <w:rFonts w:ascii="Century Gothic" w:eastAsiaTheme="majorEastAsia" w:hAnsi="Century Gothic" w:cstheme="majorBidi"/>
          <w:b/>
          <w:color w:val="002060"/>
          <w:sz w:val="28"/>
        </w:rPr>
      </w:pPr>
      <w:bookmarkStart w:id="6" w:name="_Toc151427188"/>
    </w:p>
    <w:p w14:paraId="7B524B92" w14:textId="77777777" w:rsidR="006345EE" w:rsidRDefault="006345EE" w:rsidP="00E342B1">
      <w:pPr>
        <w:rPr>
          <w:rFonts w:ascii="Century Gothic" w:eastAsiaTheme="majorEastAsia" w:hAnsi="Century Gothic" w:cstheme="majorBidi"/>
          <w:b/>
          <w:color w:val="002060"/>
          <w:sz w:val="28"/>
        </w:rPr>
      </w:pPr>
    </w:p>
    <w:p w14:paraId="66D2E491" w14:textId="03A00CF0" w:rsidR="00A15917" w:rsidRPr="001E7F91" w:rsidRDefault="0068601D" w:rsidP="00E342B1">
      <w:pPr>
        <w:rPr>
          <w:rFonts w:ascii="Century Gothic" w:eastAsiaTheme="majorEastAsia" w:hAnsi="Century Gothic" w:cstheme="majorBidi"/>
          <w:b/>
          <w:color w:val="002060"/>
          <w:sz w:val="28"/>
        </w:rPr>
      </w:pPr>
      <w:r w:rsidRPr="001E7F91">
        <w:rPr>
          <w:rFonts w:ascii="Century Gothic" w:eastAsiaTheme="majorEastAsia" w:hAnsi="Century Gothic" w:cstheme="majorBidi"/>
          <w:b/>
          <w:color w:val="002060"/>
          <w:sz w:val="28"/>
        </w:rPr>
        <w:t>Enhancing Coaching Effectiveness: Reflective Insights and Continuous Development</w:t>
      </w:r>
      <w:bookmarkEnd w:id="6"/>
    </w:p>
    <w:p w14:paraId="771BF3BA" w14:textId="77777777" w:rsidR="0062703C" w:rsidRDefault="007D6C74" w:rsidP="00E342B1">
      <w:r>
        <w:rPr>
          <w:noProof/>
        </w:rPr>
        <mc:AlternateContent>
          <mc:Choice Requires="wpg">
            <w:drawing>
              <wp:anchor distT="0" distB="0" distL="114300" distR="114300" simplePos="0" relativeHeight="251658240" behindDoc="0" locked="0" layoutInCell="1" allowOverlap="1" wp14:anchorId="5F60D658" wp14:editId="5970637D">
                <wp:simplePos x="0" y="0"/>
                <wp:positionH relativeFrom="column">
                  <wp:posOffset>3063240</wp:posOffset>
                </wp:positionH>
                <wp:positionV relativeFrom="paragraph">
                  <wp:posOffset>236855</wp:posOffset>
                </wp:positionV>
                <wp:extent cx="2537460" cy="2340610"/>
                <wp:effectExtent l="0" t="0" r="0" b="2540"/>
                <wp:wrapSquare wrapText="bothSides"/>
                <wp:docPr id="3" name="Group 3"/>
                <wp:cNvGraphicFramePr/>
                <a:graphic xmlns:a="http://schemas.openxmlformats.org/drawingml/2006/main">
                  <a:graphicData uri="http://schemas.microsoft.com/office/word/2010/wordprocessingGroup">
                    <wpg:wgp>
                      <wpg:cNvGrpSpPr/>
                      <wpg:grpSpPr>
                        <a:xfrm>
                          <a:off x="0" y="0"/>
                          <a:ext cx="2537460" cy="2340610"/>
                          <a:chOff x="0" y="0"/>
                          <a:chExt cx="2537460" cy="2340610"/>
                        </a:xfrm>
                      </wpg:grpSpPr>
                      <pic:pic xmlns:pic="http://schemas.openxmlformats.org/drawingml/2006/picture">
                        <pic:nvPicPr>
                          <pic:cNvPr id="1" name="Picture 1" descr="The will vs skill coaching matrix - Dream End State"/>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7460" cy="1894205"/>
                          </a:xfrm>
                          <a:prstGeom prst="rect">
                            <a:avLst/>
                          </a:prstGeom>
                          <a:noFill/>
                          <a:ln>
                            <a:noFill/>
                          </a:ln>
                        </pic:spPr>
                      </pic:pic>
                      <wps:wsp>
                        <wps:cNvPr id="2" name="Text Box 2"/>
                        <wps:cNvSpPr txBox="1"/>
                        <wps:spPr>
                          <a:xfrm>
                            <a:off x="0" y="1950720"/>
                            <a:ext cx="2537460" cy="389890"/>
                          </a:xfrm>
                          <a:prstGeom prst="rect">
                            <a:avLst/>
                          </a:prstGeom>
                          <a:solidFill>
                            <a:prstClr val="white"/>
                          </a:solidFill>
                          <a:ln>
                            <a:noFill/>
                          </a:ln>
                        </wps:spPr>
                        <wps:txbx>
                          <w:txbxContent>
                            <w:p w14:paraId="588956D8" w14:textId="4DC3D910" w:rsidR="007D6C74" w:rsidRPr="003C770D" w:rsidRDefault="007D6C74" w:rsidP="007D6C74">
                              <w:pPr>
                                <w:pStyle w:val="Caption"/>
                                <w:jc w:val="center"/>
                                <w:rPr>
                                  <w:noProof/>
                                  <w:color w:val="000000" w:themeColor="text1"/>
                                  <w:sz w:val="24"/>
                                  <w:szCs w:val="32"/>
                                </w:rPr>
                              </w:pPr>
                              <w:r>
                                <w:t xml:space="preserve">Figure </w:t>
                              </w:r>
                              <w:fldSimple w:instr=" SEQ Figure \* ARABIC ">
                                <w:r w:rsidR="003A7954">
                                  <w:rPr>
                                    <w:noProof/>
                                  </w:rPr>
                                  <w:t>1</w:t>
                                </w:r>
                              </w:fldSimple>
                              <w:r>
                                <w:t xml:space="preserve">: </w:t>
                              </w:r>
                              <w:r w:rsidRPr="00371D83">
                                <w:t>Landsberg model: The will vs skill coaching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60D658" id="Group 3" o:spid="_x0000_s1026" style="position:absolute;left:0;text-align:left;margin-left:241.2pt;margin-top:18.65pt;width:199.8pt;height:184.3pt;z-index:251658240" coordsize="25374,234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he will vs skill coaching matrix - Dream End State" style="position:absolute;width:25374;height:18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">
                  <v:imagedata r:id="rId7" o:title="The will vs skill coaching matrix - Dream End State"/>
                </v:shape>
                <v:shapetype id="_x0000_t202" coordsize="21600,21600" o:spt="202" path="m,l,21600r21600,l21600,xe">
                  <v:stroke joinstyle="miter"/>
                  <v:path gradientshapeok="t" o:connecttype="rect"/>
                </v:shapetype>
                <v:shape id="Text Box 2" o:spid="_x0000_s1028" type="#_x0000_t202" style="position:absolute;top:19507;width:25374;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588956D8" w14:textId="4DC3D910" w:rsidR="007D6C74" w:rsidRPr="003C770D" w:rsidRDefault="007D6C74" w:rsidP="007D6C74">
                        <w:pPr>
                          <w:pStyle w:val="Caption"/>
                          <w:jc w:val="center"/>
                          <w:rPr>
                            <w:noProof/>
                            <w:color w:val="000000" w:themeColor="text1"/>
                            <w:sz w:val="24"/>
                            <w:szCs w:val="32"/>
                          </w:rPr>
                        </w:pPr>
                        <w:r>
                          <w:t xml:space="preserve">Figure </w:t>
                        </w:r>
                        <w:fldSimple w:instr=" SEQ Figure \* ARABIC ">
                          <w:r w:rsidR="003A7954">
                            <w:rPr>
                              <w:noProof/>
                            </w:rPr>
                            <w:t>1</w:t>
                          </w:r>
                        </w:fldSimple>
                        <w:r>
                          <w:t xml:space="preserve">: </w:t>
                        </w:r>
                        <w:r w:rsidRPr="00371D83">
                          <w:t>Landsberg model: The will vs skill coaching matrix</w:t>
                        </w:r>
                      </w:p>
                    </w:txbxContent>
                  </v:textbox>
                </v:shape>
                <w10:wrap type="square"/>
              </v:group>
            </w:pict>
          </mc:Fallback>
        </mc:AlternateContent>
      </w:r>
      <w:r w:rsidR="00684323" w:rsidRPr="00684323">
        <w:t xml:space="preserve"> </w:t>
      </w:r>
      <w:r w:rsidR="0062703C" w:rsidRPr="0062703C">
        <w:t xml:space="preserve">Using the "Will vs. Skill Coaching Matrix" from the Landsberg model allowed for a systematic assessment of the </w:t>
      </w:r>
      <w:proofErr w:type="spellStart"/>
      <w:r w:rsidR="0062703C" w:rsidRPr="0062703C">
        <w:t>coachee's</w:t>
      </w:r>
      <w:proofErr w:type="spellEnd"/>
      <w:r w:rsidR="0062703C" w:rsidRPr="0062703C">
        <w:t xml:space="preserve"> willingness and ability to implement solutions during the peer coaching exercise. Initial observations indicated a strong eagerness to actively support my colleague's goals and foster a supportive workplace. I found satisfaction in assisting her in overcoming obstacles and ensuring her priorities were aligned. However, reflective analysis, as highlighted by Hägglund et al. (2021), provided valuable insights into areas that required further development.</w:t>
      </w:r>
    </w:p>
    <w:p w14:paraId="1C7D96DF" w14:textId="1E928C45" w:rsidR="009A3039" w:rsidRPr="001E7F91" w:rsidRDefault="009A3039" w:rsidP="00E342B1">
      <w:pPr>
        <w:rPr>
          <w:rFonts w:ascii="Century Gothic" w:eastAsiaTheme="majorEastAsia" w:hAnsi="Century Gothic" w:cstheme="majorBidi"/>
          <w:b/>
          <w:color w:val="002060"/>
          <w:sz w:val="28"/>
        </w:rPr>
      </w:pPr>
      <w:r w:rsidRPr="001E7F91">
        <w:rPr>
          <w:rFonts w:ascii="Century Gothic" w:eastAsiaTheme="majorEastAsia" w:hAnsi="Century Gothic" w:cstheme="majorBidi"/>
          <w:b/>
          <w:color w:val="002060"/>
          <w:sz w:val="28"/>
        </w:rPr>
        <w:t>Personal Development Plan:</w:t>
      </w:r>
    </w:p>
    <w:p w14:paraId="2A0C275B" w14:textId="77777777" w:rsidR="00684323" w:rsidRDefault="00684323" w:rsidP="00684323">
      <w:r>
        <w:t xml:space="preserve">I discovered that employing open-ended questions and cultivating a supportive atmosphere were effective strategies for skill coaching. These approaches provided the </w:t>
      </w:r>
      <w:proofErr w:type="spellStart"/>
      <w:r>
        <w:t>coachee</w:t>
      </w:r>
      <w:proofErr w:type="spellEnd"/>
      <w:r>
        <w:t xml:space="preserve"> with the opportunity to explore and draw their own conclusions, particularly as they had more time for in-depth investigation.</w:t>
      </w:r>
    </w:p>
    <w:tbl>
      <w:tblPr>
        <w:tblStyle w:val="TableGrid"/>
        <w:tblW w:w="0" w:type="auto"/>
        <w:tblLook w:val="04A0" w:firstRow="1" w:lastRow="0" w:firstColumn="1" w:lastColumn="0" w:noHBand="0" w:noVBand="1"/>
      </w:tblPr>
      <w:tblGrid>
        <w:gridCol w:w="3001"/>
        <w:gridCol w:w="3001"/>
        <w:gridCol w:w="3001"/>
      </w:tblGrid>
      <w:tr w:rsidR="009F39D9" w14:paraId="7FEA51EA" w14:textId="77777777" w:rsidTr="00BB4835">
        <w:trPr>
          <w:trHeight w:val="519"/>
        </w:trPr>
        <w:tc>
          <w:tcPr>
            <w:tcW w:w="3001" w:type="dxa"/>
          </w:tcPr>
          <w:p w14:paraId="282A0F2D" w14:textId="22725482" w:rsidR="009F39D9" w:rsidRDefault="009F39D9" w:rsidP="00E342B1">
            <w:r>
              <w:lastRenderedPageBreak/>
              <w:t>Aspects for Improvement</w:t>
            </w:r>
          </w:p>
        </w:tc>
        <w:tc>
          <w:tcPr>
            <w:tcW w:w="3001" w:type="dxa"/>
          </w:tcPr>
          <w:p w14:paraId="7094EC20" w14:textId="76AAB8C3" w:rsidR="009F39D9" w:rsidRDefault="009F39D9" w:rsidP="00E342B1">
            <w:r>
              <w:t>Observations</w:t>
            </w:r>
          </w:p>
        </w:tc>
        <w:tc>
          <w:tcPr>
            <w:tcW w:w="3001" w:type="dxa"/>
          </w:tcPr>
          <w:p w14:paraId="1C3387B8" w14:textId="5BAA1F4D" w:rsidR="009F39D9" w:rsidRDefault="00D732AE" w:rsidP="00E342B1">
            <w:r>
              <w:t>Suggestions for Enhancement</w:t>
            </w:r>
          </w:p>
        </w:tc>
      </w:tr>
      <w:tr w:rsidR="00D732AE" w14:paraId="489DD89F" w14:textId="77777777" w:rsidTr="00BB4835">
        <w:trPr>
          <w:trHeight w:val="1816"/>
        </w:trPr>
        <w:tc>
          <w:tcPr>
            <w:tcW w:w="3001" w:type="dxa"/>
          </w:tcPr>
          <w:p w14:paraId="0E24DCFA" w14:textId="6FD2F191" w:rsidR="00D732AE" w:rsidRDefault="00D732AE" w:rsidP="00E342B1">
            <w:r>
              <w:t>Active Listening</w:t>
            </w:r>
          </w:p>
        </w:tc>
        <w:tc>
          <w:tcPr>
            <w:tcW w:w="3001" w:type="dxa"/>
          </w:tcPr>
          <w:p w14:paraId="373E103B" w14:textId="3070DFA1" w:rsidR="00D732AE" w:rsidRDefault="00636F40" w:rsidP="00E342B1">
            <w:r w:rsidRPr="00636F40">
              <w:t>The study sometimes included personal opinions, showing that there is room for improvement in listening carefully.</w:t>
            </w:r>
          </w:p>
        </w:tc>
        <w:tc>
          <w:tcPr>
            <w:tcW w:w="3001" w:type="dxa"/>
          </w:tcPr>
          <w:p w14:paraId="63016C1F" w14:textId="085300D0" w:rsidR="00D732AE" w:rsidRDefault="00636F40" w:rsidP="00E342B1">
            <w:r w:rsidRPr="00636F40">
              <w:t>Participate in activities or attend seminars that encourage active engagement in coaching. Practice summarizing and paraphrasing to improve your understanding skills.</w:t>
            </w:r>
          </w:p>
        </w:tc>
      </w:tr>
      <w:tr w:rsidR="00D732AE" w14:paraId="2B74863C" w14:textId="77777777" w:rsidTr="00BB4835">
        <w:trPr>
          <w:trHeight w:val="2076"/>
        </w:trPr>
        <w:tc>
          <w:tcPr>
            <w:tcW w:w="3001" w:type="dxa"/>
          </w:tcPr>
          <w:p w14:paraId="5EE57E4C" w14:textId="00B4163E" w:rsidR="00D732AE" w:rsidRDefault="00DB3135" w:rsidP="00E342B1">
            <w:r>
              <w:t>Objectivity</w:t>
            </w:r>
          </w:p>
        </w:tc>
        <w:tc>
          <w:tcPr>
            <w:tcW w:w="3001" w:type="dxa"/>
          </w:tcPr>
          <w:p w14:paraId="320888EE" w14:textId="77777777" w:rsidR="00EC2285" w:rsidRDefault="00EC2285" w:rsidP="00EC2285">
            <w:r>
              <w:t>I faced difficulties in staying neutral and sometimes gave solutions too soon.</w:t>
            </w:r>
          </w:p>
          <w:p w14:paraId="0C79E9D5" w14:textId="77777777" w:rsidR="00EC2285" w:rsidRDefault="00EC2285" w:rsidP="00EC2285"/>
          <w:p w14:paraId="3C0C3BEA" w14:textId="77777777" w:rsidR="00EC2285" w:rsidRDefault="00EC2285" w:rsidP="00EC2285"/>
          <w:p w14:paraId="3C6347F1" w14:textId="77777777" w:rsidR="00EC2285" w:rsidRDefault="00EC2285" w:rsidP="00EC2285"/>
          <w:p w14:paraId="47CBAA6A" w14:textId="77777777" w:rsidR="00EC2285" w:rsidRDefault="00EC2285" w:rsidP="00EC2285"/>
          <w:p w14:paraId="252B0AF1" w14:textId="0DAFF2F6" w:rsidR="00D732AE" w:rsidRDefault="00D732AE" w:rsidP="00E342B1"/>
        </w:tc>
        <w:tc>
          <w:tcPr>
            <w:tcW w:w="3001" w:type="dxa"/>
          </w:tcPr>
          <w:p w14:paraId="7F4F9783" w14:textId="5BCFFD7F" w:rsidR="00D732AE" w:rsidRDefault="00EC2285" w:rsidP="00E342B1">
            <w:r w:rsidRPr="00EC2285">
              <w:t>Encourage the person you're coaching to avoid making judgments until they've thought about all the possibilities. Reflective exercises can help them recognize their own preconceptions.</w:t>
            </w:r>
          </w:p>
        </w:tc>
      </w:tr>
      <w:tr w:rsidR="000B4305" w14:paraId="17025C76" w14:textId="77777777" w:rsidTr="00BB4835">
        <w:trPr>
          <w:trHeight w:val="519"/>
        </w:trPr>
        <w:tc>
          <w:tcPr>
            <w:tcW w:w="3001" w:type="dxa"/>
          </w:tcPr>
          <w:p w14:paraId="3E6FF7FA" w14:textId="330DA97D" w:rsidR="000B4305" w:rsidRDefault="00D518C0" w:rsidP="00E342B1">
            <w:r>
              <w:t>Coaching Agenda Focus</w:t>
            </w:r>
          </w:p>
        </w:tc>
        <w:tc>
          <w:tcPr>
            <w:tcW w:w="3001" w:type="dxa"/>
          </w:tcPr>
          <w:p w14:paraId="36B0A5F9" w14:textId="77777777" w:rsidR="00682D7C" w:rsidRDefault="00682D7C" w:rsidP="00682D7C"/>
          <w:p w14:paraId="31DC1E38" w14:textId="77777777" w:rsidR="00682D7C" w:rsidRDefault="00682D7C" w:rsidP="00682D7C">
            <w:r>
              <w:t>I faced challenges in sticking to the coaching plan consistently.</w:t>
            </w:r>
          </w:p>
          <w:p w14:paraId="64801F3C" w14:textId="77777777" w:rsidR="00682D7C" w:rsidRDefault="00682D7C" w:rsidP="00682D7C"/>
          <w:p w14:paraId="223B3949" w14:textId="77777777" w:rsidR="00682D7C" w:rsidRDefault="00682D7C" w:rsidP="00682D7C"/>
          <w:p w14:paraId="55115BFE" w14:textId="77777777" w:rsidR="00682D7C" w:rsidRDefault="00682D7C" w:rsidP="00682D7C"/>
          <w:p w14:paraId="1602FB23" w14:textId="77777777" w:rsidR="00682D7C" w:rsidRDefault="00682D7C" w:rsidP="00682D7C"/>
          <w:p w14:paraId="68891087" w14:textId="1F1D00B3" w:rsidR="000B4305" w:rsidRDefault="000B4305" w:rsidP="00E342B1"/>
        </w:tc>
        <w:tc>
          <w:tcPr>
            <w:tcW w:w="3001" w:type="dxa"/>
          </w:tcPr>
          <w:p w14:paraId="1E1306C2" w14:textId="77777777" w:rsidR="00682D7C" w:rsidRDefault="00682D7C" w:rsidP="00682D7C">
            <w:r>
              <w:t>Making agendas for meetings and using goal-oriented questions to steer discussions are two examples of time management techniques.</w:t>
            </w:r>
          </w:p>
          <w:p w14:paraId="5AF705DC" w14:textId="77777777" w:rsidR="00682D7C" w:rsidRDefault="00682D7C" w:rsidP="00682D7C"/>
          <w:p w14:paraId="51A8AA67" w14:textId="77777777" w:rsidR="00682D7C" w:rsidRDefault="00682D7C" w:rsidP="00682D7C"/>
          <w:p w14:paraId="4E9E1752" w14:textId="77777777" w:rsidR="00682D7C" w:rsidRDefault="00682D7C" w:rsidP="00682D7C"/>
          <w:p w14:paraId="21F17FD4" w14:textId="77777777" w:rsidR="00682D7C" w:rsidRDefault="00682D7C" w:rsidP="00682D7C"/>
          <w:p w14:paraId="6D4BFBA8" w14:textId="5E5C82CE" w:rsidR="000B4305" w:rsidRDefault="000B4305" w:rsidP="00E342B1"/>
        </w:tc>
      </w:tr>
      <w:tr w:rsidR="003E2BF9" w14:paraId="2C28396C" w14:textId="77777777" w:rsidTr="00BB4835">
        <w:trPr>
          <w:trHeight w:val="2186"/>
        </w:trPr>
        <w:tc>
          <w:tcPr>
            <w:tcW w:w="3001" w:type="dxa"/>
          </w:tcPr>
          <w:p w14:paraId="114AA68D" w14:textId="3F6910E0" w:rsidR="003E2BF9" w:rsidRDefault="003E2BF9" w:rsidP="00E342B1">
            <w:r>
              <w:t>Refraining from Solutions</w:t>
            </w:r>
          </w:p>
        </w:tc>
        <w:tc>
          <w:tcPr>
            <w:tcW w:w="3001" w:type="dxa"/>
          </w:tcPr>
          <w:p w14:paraId="33D51E59" w14:textId="77777777" w:rsidR="00682D7C" w:rsidRDefault="00682D7C" w:rsidP="00682D7C">
            <w:r>
              <w:t>I sometimes saw that I would fast suggest solutions instead of allowing the person I'm coaching to think about things on their own.</w:t>
            </w:r>
          </w:p>
          <w:p w14:paraId="11FA071D" w14:textId="77777777" w:rsidR="00682D7C" w:rsidRDefault="00682D7C" w:rsidP="00682D7C"/>
          <w:p w14:paraId="3FEFA1A7" w14:textId="77777777" w:rsidR="00682D7C" w:rsidRDefault="00682D7C" w:rsidP="00682D7C"/>
          <w:p w14:paraId="67194D65" w14:textId="77777777" w:rsidR="00682D7C" w:rsidRDefault="00682D7C" w:rsidP="00682D7C"/>
          <w:p w14:paraId="50BB11B4" w14:textId="77777777" w:rsidR="00682D7C" w:rsidRDefault="00682D7C" w:rsidP="00682D7C"/>
          <w:p w14:paraId="77E43281" w14:textId="245820B8" w:rsidR="003E2BF9" w:rsidRDefault="003E2BF9" w:rsidP="00E342B1"/>
        </w:tc>
        <w:tc>
          <w:tcPr>
            <w:tcW w:w="3001" w:type="dxa"/>
          </w:tcPr>
          <w:p w14:paraId="07E1602F" w14:textId="77777777" w:rsidR="00682D7C" w:rsidRDefault="00682D7C" w:rsidP="00682D7C">
            <w:r>
              <w:t>Help the person you're coaching find their own solutions to problems. Don't give answers too quickly; wait until they've thought about all the possible choices carefully.</w:t>
            </w:r>
          </w:p>
          <w:p w14:paraId="6C339D93" w14:textId="77777777" w:rsidR="00682D7C" w:rsidRDefault="00682D7C" w:rsidP="00682D7C"/>
          <w:p w14:paraId="1330FA94" w14:textId="77777777" w:rsidR="00682D7C" w:rsidRDefault="00682D7C" w:rsidP="00682D7C"/>
          <w:p w14:paraId="5909C213" w14:textId="77777777" w:rsidR="00682D7C" w:rsidRDefault="00682D7C" w:rsidP="00682D7C"/>
          <w:p w14:paraId="66674996" w14:textId="77777777" w:rsidR="00682D7C" w:rsidRDefault="00682D7C" w:rsidP="00682D7C"/>
          <w:p w14:paraId="0872836A" w14:textId="168F05E2" w:rsidR="003E2BF9" w:rsidRDefault="003E2BF9" w:rsidP="00E342B1"/>
        </w:tc>
      </w:tr>
    </w:tbl>
    <w:p w14:paraId="255A06E4" w14:textId="77777777" w:rsidR="00436E4D" w:rsidRDefault="00436E4D" w:rsidP="00E342B1"/>
    <w:p w14:paraId="7C82307B" w14:textId="01D2DE36" w:rsidR="00684323" w:rsidRDefault="009F39D9" w:rsidP="00684323">
      <w:r>
        <w:rPr>
          <w:noProof/>
        </w:rPr>
        <mc:AlternateContent>
          <mc:Choice Requires="wps">
            <w:drawing>
              <wp:anchor distT="0" distB="0" distL="114300" distR="114300" simplePos="0" relativeHeight="251663360" behindDoc="0" locked="0" layoutInCell="1" allowOverlap="1" wp14:anchorId="3356392C" wp14:editId="669E576C">
                <wp:simplePos x="0" y="0"/>
                <wp:positionH relativeFrom="column">
                  <wp:posOffset>297180</wp:posOffset>
                </wp:positionH>
                <wp:positionV relativeFrom="paragraph">
                  <wp:posOffset>-393065</wp:posOffset>
                </wp:positionV>
                <wp:extent cx="5576570" cy="258445"/>
                <wp:effectExtent l="0" t="0" r="5080" b="8255"/>
                <wp:wrapTopAndBottom/>
                <wp:docPr id="5" name="Text Box 1"/>
                <wp:cNvGraphicFramePr/>
                <a:graphic xmlns:a="http://schemas.openxmlformats.org/drawingml/2006/main">
                  <a:graphicData uri="http://schemas.microsoft.com/office/word/2010/wordprocessingShape">
                    <wps:wsp>
                      <wps:cNvSpPr txBox="1"/>
                      <wps:spPr>
                        <a:xfrm>
                          <a:off x="0" y="0"/>
                          <a:ext cx="5576570" cy="258445"/>
                        </a:xfrm>
                        <a:prstGeom prst="rect">
                          <a:avLst/>
                        </a:prstGeom>
                        <a:solidFill>
                          <a:prstClr val="white"/>
                        </a:solidFill>
                        <a:ln>
                          <a:noFill/>
                        </a:ln>
                      </wps:spPr>
                      <wps:txbx>
                        <w:txbxContent>
                          <w:p w14:paraId="7BD3408B" w14:textId="108E4B03" w:rsidR="003A7954" w:rsidRPr="0048459B" w:rsidRDefault="003A7954" w:rsidP="003A7954">
                            <w:pPr>
                              <w:pStyle w:val="Caption"/>
                              <w:jc w:val="center"/>
                              <w:rPr>
                                <w:color w:val="000000" w:themeColor="text1"/>
                                <w:sz w:val="24"/>
                                <w:szCs w:val="32"/>
                              </w:rPr>
                            </w:pPr>
                            <w:r>
                              <w:t xml:space="preserve">Figure </w:t>
                            </w:r>
                            <w:fldSimple w:instr=" SEQ Figure \* ARABIC ">
                              <w:r>
                                <w:rPr>
                                  <w:noProof/>
                                </w:rPr>
                                <w:t>2</w:t>
                              </w:r>
                            </w:fldSimple>
                            <w:r>
                              <w:t>: Personal Development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56392C" id="Text Box 1" o:spid="_x0000_s1029" type="#_x0000_t202" style="position:absolute;left:0;text-align:left;margin-left:23.4pt;margin-top:-30.95pt;width:439.1pt;height:20.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" stroked="f">
                <v:textbox style="mso-fit-shape-to-text:t" inset="0,0,0,0">
                  <w:txbxContent>
                    <w:p w14:paraId="7BD3408B" w14:textId="108E4B03" w:rsidR="003A7954" w:rsidRPr="0048459B" w:rsidRDefault="003A7954" w:rsidP="003A7954">
                      <w:pPr>
                        <w:pStyle w:val="Caption"/>
                        <w:jc w:val="center"/>
                        <w:rPr>
                          <w:color w:val="000000" w:themeColor="text1"/>
                          <w:sz w:val="24"/>
                          <w:szCs w:val="32"/>
                        </w:rPr>
                      </w:pPr>
                      <w:r>
                        <w:t xml:space="preserve">Figure </w:t>
                      </w:r>
                      <w:fldSimple w:instr=" SEQ Figure \* ARABIC ">
                        <w:r>
                          <w:rPr>
                            <w:noProof/>
                          </w:rPr>
                          <w:t>2</w:t>
                        </w:r>
                      </w:fldSimple>
                      <w:r>
                        <w:t>: Personal Development Plan</w:t>
                      </w:r>
                    </w:p>
                  </w:txbxContent>
                </v:textbox>
                <w10:wrap type="topAndBottom"/>
              </v:shape>
            </w:pict>
          </mc:Fallback>
        </mc:AlternateContent>
      </w:r>
      <w:r w:rsidR="0062703C" w:rsidRPr="0062703C">
        <w:t xml:space="preserve"> An important challenge I faced was at times offering my own recommendations, which could potentially hinder the </w:t>
      </w:r>
      <w:proofErr w:type="spellStart"/>
      <w:r w:rsidR="0062703C" w:rsidRPr="0062703C">
        <w:t>coachee's</w:t>
      </w:r>
      <w:proofErr w:type="spellEnd"/>
      <w:r w:rsidR="0062703C" w:rsidRPr="0062703C">
        <w:t xml:space="preserve"> growth. Areas for improvement in skill coaching include maintaining impartiality and refraining from providing answers too quickly (</w:t>
      </w:r>
      <w:proofErr w:type="spellStart"/>
      <w:r w:rsidR="0062703C" w:rsidRPr="0062703C">
        <w:t>Koukpaki</w:t>
      </w:r>
      <w:proofErr w:type="spellEnd"/>
      <w:r w:rsidR="0062703C" w:rsidRPr="0062703C">
        <w:t xml:space="preserve"> and Adams, 2020).</w:t>
      </w:r>
    </w:p>
    <w:p w14:paraId="69694AE4" w14:textId="77777777" w:rsidR="0062703C" w:rsidRDefault="0062703C" w:rsidP="0062703C">
      <w:r>
        <w:lastRenderedPageBreak/>
        <w:t>Analyzing my performance using the "Will vs. Skill Coaching Matrix" revealed my commitment to creating a positive coaching atmosphere. However, it also highlighted significant flaws in maintaining objectivity, controlling personal influence, and ensuring the achievement of coaching objectives. This self-reflection emphasizes the need to enhance active listening skills, minimize distractions, and establish boundaries for personal beliefs to become a more effective coach (Yu et al., 2020).</w:t>
      </w:r>
    </w:p>
    <w:p w14:paraId="076AF9B4" w14:textId="77777777" w:rsidR="0062703C" w:rsidRDefault="0062703C" w:rsidP="0062703C"/>
    <w:p w14:paraId="2DFA1EF2" w14:textId="77777777" w:rsidR="0062703C" w:rsidRDefault="0062703C" w:rsidP="0062703C"/>
    <w:p w14:paraId="6F81F85D" w14:textId="77777777" w:rsidR="0062703C" w:rsidRDefault="0062703C" w:rsidP="0062703C"/>
    <w:p w14:paraId="2FAF873E" w14:textId="77777777" w:rsidR="00BB4835" w:rsidRDefault="00BB4835" w:rsidP="00BB4835"/>
    <w:p w14:paraId="75104668" w14:textId="77777777" w:rsidR="0062703C" w:rsidRPr="0062703C" w:rsidRDefault="0062703C" w:rsidP="0062703C">
      <w:pPr>
        <w:pStyle w:val="Heading1"/>
        <w:rPr>
          <w:rFonts w:ascii="Times New Roman" w:eastAsiaTheme="minorHAnsi" w:hAnsi="Times New Roman" w:cs="Times New Roman"/>
          <w:b w:val="0"/>
          <w:color w:val="000000" w:themeColor="text1"/>
          <w:sz w:val="24"/>
        </w:rPr>
      </w:pPr>
      <w:bookmarkStart w:id="7" w:name="_Toc151427189"/>
      <w:r w:rsidRPr="0062703C">
        <w:rPr>
          <w:rFonts w:ascii="Times New Roman" w:eastAsiaTheme="minorHAnsi" w:hAnsi="Times New Roman" w:cs="Times New Roman"/>
          <w:b w:val="0"/>
          <w:color w:val="000000" w:themeColor="text1"/>
          <w:sz w:val="24"/>
        </w:rPr>
        <w:t xml:space="preserve">Due to the COVID-19 pandemic, mentoring and coaching practices have been greatly affected, demanding increased technical skills, flexibility, and resilience. In response to these challenges, I actively pursue mentorship and coaching opportunities, leveraging feedback to enhance my skills continuously. My objective is to become more skilled in helping individuals navigate change and uncertainty, prompting me to explore alternative coaching models such as GROW and OSCAR. Furthermore, I aim to improve my ability to adapt to the changing needs of </w:t>
      </w:r>
      <w:proofErr w:type="spellStart"/>
      <w:r w:rsidRPr="0062703C">
        <w:rPr>
          <w:rFonts w:ascii="Times New Roman" w:eastAsiaTheme="minorHAnsi" w:hAnsi="Times New Roman" w:cs="Times New Roman"/>
          <w:b w:val="0"/>
          <w:color w:val="000000" w:themeColor="text1"/>
          <w:sz w:val="24"/>
        </w:rPr>
        <w:t>coachees</w:t>
      </w:r>
      <w:proofErr w:type="spellEnd"/>
      <w:r w:rsidRPr="0062703C">
        <w:rPr>
          <w:rFonts w:ascii="Times New Roman" w:eastAsiaTheme="minorHAnsi" w:hAnsi="Times New Roman" w:cs="Times New Roman"/>
          <w:b w:val="0"/>
          <w:color w:val="000000" w:themeColor="text1"/>
          <w:sz w:val="24"/>
        </w:rPr>
        <w:t xml:space="preserve"> in remote work environments.</w:t>
      </w:r>
    </w:p>
    <w:p w14:paraId="0C6A0749" w14:textId="77777777" w:rsidR="0062703C" w:rsidRPr="0062703C" w:rsidRDefault="0062703C" w:rsidP="0062703C">
      <w:pPr>
        <w:pStyle w:val="Heading1"/>
        <w:rPr>
          <w:rFonts w:ascii="Times New Roman" w:eastAsiaTheme="minorHAnsi" w:hAnsi="Times New Roman" w:cs="Times New Roman"/>
          <w:b w:val="0"/>
          <w:color w:val="000000" w:themeColor="text1"/>
          <w:sz w:val="24"/>
        </w:rPr>
      </w:pPr>
    </w:p>
    <w:p w14:paraId="5AA6269A" w14:textId="77777777" w:rsidR="0062703C" w:rsidRPr="0062703C" w:rsidRDefault="0062703C" w:rsidP="0062703C">
      <w:pPr>
        <w:pStyle w:val="Heading1"/>
        <w:rPr>
          <w:rFonts w:ascii="Times New Roman" w:eastAsiaTheme="minorHAnsi" w:hAnsi="Times New Roman" w:cs="Times New Roman"/>
          <w:b w:val="0"/>
          <w:color w:val="000000" w:themeColor="text1"/>
          <w:sz w:val="24"/>
        </w:rPr>
      </w:pPr>
    </w:p>
    <w:p w14:paraId="3323CCCB" w14:textId="77777777" w:rsidR="0062703C" w:rsidRPr="0062703C" w:rsidRDefault="0062703C" w:rsidP="0062703C">
      <w:pPr>
        <w:pStyle w:val="Heading1"/>
        <w:rPr>
          <w:rFonts w:ascii="Times New Roman" w:eastAsiaTheme="minorHAnsi" w:hAnsi="Times New Roman" w:cs="Times New Roman"/>
          <w:b w:val="0"/>
          <w:color w:val="000000" w:themeColor="text1"/>
          <w:sz w:val="24"/>
        </w:rPr>
      </w:pPr>
    </w:p>
    <w:p w14:paraId="7F746255" w14:textId="77777777" w:rsidR="0062703C" w:rsidRPr="0062703C" w:rsidRDefault="0062703C" w:rsidP="0062703C">
      <w:pPr>
        <w:pStyle w:val="Heading1"/>
        <w:rPr>
          <w:rFonts w:ascii="Times New Roman" w:eastAsiaTheme="minorHAnsi" w:hAnsi="Times New Roman" w:cs="Times New Roman"/>
          <w:b w:val="0"/>
          <w:color w:val="000000" w:themeColor="text1"/>
          <w:sz w:val="24"/>
        </w:rPr>
      </w:pPr>
    </w:p>
    <w:p w14:paraId="18C96EC7" w14:textId="77777777" w:rsidR="0062703C" w:rsidRDefault="0062703C" w:rsidP="0062703C">
      <w:pPr>
        <w:pStyle w:val="Heading1"/>
        <w:rPr>
          <w:rFonts w:ascii="Times New Roman" w:eastAsiaTheme="minorHAnsi" w:hAnsi="Times New Roman" w:cs="Times New Roman"/>
          <w:b w:val="0"/>
          <w:color w:val="000000" w:themeColor="text1"/>
          <w:sz w:val="24"/>
        </w:rPr>
      </w:pPr>
    </w:p>
    <w:p w14:paraId="1FE0E05C" w14:textId="77777777" w:rsidR="0006401A" w:rsidRDefault="0006401A" w:rsidP="0006401A"/>
    <w:p w14:paraId="11371D6F" w14:textId="77777777" w:rsidR="0006401A" w:rsidRDefault="0006401A" w:rsidP="0006401A"/>
    <w:p w14:paraId="2867E167" w14:textId="77777777" w:rsidR="0006401A" w:rsidRDefault="0006401A" w:rsidP="0006401A"/>
    <w:p w14:paraId="6F6474B8" w14:textId="77777777" w:rsidR="0006401A" w:rsidRDefault="0006401A" w:rsidP="0006401A"/>
    <w:p w14:paraId="25589033" w14:textId="77777777" w:rsidR="0006401A" w:rsidRDefault="0006401A" w:rsidP="0006401A"/>
    <w:p w14:paraId="20B80238" w14:textId="77777777" w:rsidR="0006401A" w:rsidRDefault="0006401A" w:rsidP="0006401A"/>
    <w:p w14:paraId="1EE20C8B" w14:textId="77777777" w:rsidR="0006401A" w:rsidRDefault="0006401A" w:rsidP="0006401A"/>
    <w:p w14:paraId="0B172736" w14:textId="77777777" w:rsidR="0006401A" w:rsidRDefault="0006401A" w:rsidP="0006401A"/>
    <w:p w14:paraId="70BB25BB" w14:textId="77777777" w:rsidR="0006401A" w:rsidRDefault="0006401A" w:rsidP="0006401A"/>
    <w:p w14:paraId="02AB97CC" w14:textId="77777777" w:rsidR="0062703C" w:rsidRDefault="0062703C" w:rsidP="0062703C">
      <w:pPr>
        <w:pStyle w:val="Heading1"/>
        <w:rPr>
          <w:rFonts w:ascii="Times New Roman" w:eastAsiaTheme="minorHAnsi" w:hAnsi="Times New Roman" w:cs="Times New Roman"/>
          <w:b w:val="0"/>
          <w:color w:val="000000" w:themeColor="text1"/>
          <w:sz w:val="24"/>
        </w:rPr>
      </w:pPr>
    </w:p>
    <w:p w14:paraId="3858DE0A" w14:textId="77777777" w:rsidR="0006401A" w:rsidRPr="0006401A" w:rsidRDefault="0006401A" w:rsidP="0006401A"/>
    <w:p w14:paraId="14D10375" w14:textId="5CDB29EF" w:rsidR="00FF0BCF" w:rsidRDefault="00C079AF" w:rsidP="00E342B1">
      <w:pPr>
        <w:pStyle w:val="Heading1"/>
      </w:pPr>
      <w:r>
        <w:t>Conclusion</w:t>
      </w:r>
      <w:bookmarkEnd w:id="7"/>
    </w:p>
    <w:p w14:paraId="0B3077F5" w14:textId="77777777" w:rsidR="00AB13C3" w:rsidRDefault="00AB13C3" w:rsidP="00AB13C3">
      <w:r>
        <w:t>This comprehensive study delves deeply into the intricate realms of coaching and mentoring within professional settings, subjecting key concepts to critical evaluation and extensive discussion. It meticulously underscores the multifaceted responsibilities of line managers, emphasizing the pivotal role of resilience in adeptly navigating change. The research thoroughly explores the nuanced application of diverse coaching models, placing a robust emphasis on the indispensable contributions of coaching and mentoring to both organizational and personal growth. It elucidates their role in elevating worker satisfaction, enhancing adaptability, and fostering overall success in professional domains.</w:t>
      </w:r>
    </w:p>
    <w:p w14:paraId="5D76AF4B" w14:textId="77777777" w:rsidR="00AB13C3" w:rsidRDefault="00AB13C3" w:rsidP="00AB13C3"/>
    <w:p w14:paraId="422BD2F8" w14:textId="2D2FC06A" w:rsidR="0062703C" w:rsidRDefault="00AB13C3" w:rsidP="00AB13C3">
      <w:r>
        <w:t>The study casts a discerning lens on peer coaching, unraveling insights into the intricate dynamics of knowledge exchange and perpetual self-improvement. In acknowledging the merits of the Instant Pay Off approach, it accentuates the paramount importance of tailoring coaching and mentoring methodologies to intricately align with the distinctive needs of each participant. This deliberate emphasis advocates for heightened flexibility and underscores the imperative of an unwavering commitment to continuous professional development within the dynamic</w:t>
      </w:r>
    </w:p>
    <w:p w14:paraId="26493968" w14:textId="77777777" w:rsidR="0062703C" w:rsidRDefault="0062703C" w:rsidP="0062703C"/>
    <w:p w14:paraId="098F951E" w14:textId="01E4A145" w:rsidR="00C813F6" w:rsidRDefault="00C813F6" w:rsidP="0032785C">
      <w:r>
        <w:br w:type="page"/>
      </w:r>
    </w:p>
    <w:p w14:paraId="7E71145A" w14:textId="7F4693F6" w:rsidR="0075285B" w:rsidRPr="0075285B" w:rsidRDefault="00C813F6" w:rsidP="0075285B">
      <w:pPr>
        <w:pStyle w:val="Heading1"/>
        <w:rPr>
          <w:rFonts w:eastAsia="Times New Roman"/>
        </w:rPr>
      </w:pPr>
      <w:bookmarkStart w:id="8" w:name="_Toc151427190"/>
      <w:r w:rsidRPr="00C813F6">
        <w:rPr>
          <w:rFonts w:eastAsia="Times New Roman"/>
        </w:rPr>
        <w:lastRenderedPageBreak/>
        <w:t>Reference</w:t>
      </w:r>
      <w:bookmarkEnd w:id="8"/>
      <w:r w:rsidR="009600F1">
        <w:rPr>
          <w:rFonts w:eastAsia="Times New Roman"/>
        </w:rPr>
        <w:t xml:space="preserve"> list</w:t>
      </w:r>
    </w:p>
    <w:p w14:paraId="7EE8D54C" w14:textId="77777777" w:rsidR="00F5712B" w:rsidRPr="00700DAB" w:rsidRDefault="00F5712B" w:rsidP="00700DAB">
      <w:pPr>
        <w:spacing w:after="240"/>
        <w:rPr>
          <w:rFonts w:eastAsia="Times New Roman"/>
          <w:szCs w:val="24"/>
        </w:rPr>
      </w:pPr>
      <w:proofErr w:type="spellStart"/>
      <w:r w:rsidRPr="00700DAB">
        <w:rPr>
          <w:rFonts w:eastAsia="Times New Roman"/>
          <w:szCs w:val="24"/>
        </w:rPr>
        <w:t>Parsloe</w:t>
      </w:r>
      <w:proofErr w:type="spellEnd"/>
      <w:r w:rsidRPr="00700DAB">
        <w:rPr>
          <w:rFonts w:eastAsia="Times New Roman"/>
          <w:szCs w:val="24"/>
        </w:rPr>
        <w:t xml:space="preserve">, E. and Leedham, M. (2017). </w:t>
      </w:r>
      <w:r w:rsidRPr="00700DAB">
        <w:rPr>
          <w:rFonts w:eastAsia="Times New Roman"/>
          <w:i/>
          <w:iCs/>
          <w:szCs w:val="24"/>
        </w:rPr>
        <w:t>Coaching and mentoring : Practical techniques for developing learning and performance</w:t>
      </w:r>
      <w:r w:rsidRPr="00700DAB">
        <w:rPr>
          <w:rFonts w:eastAsia="Times New Roman"/>
          <w:szCs w:val="24"/>
        </w:rPr>
        <w:t>. 3rd ed. New York, Ny: Kogan Page Ltd.</w:t>
      </w:r>
    </w:p>
    <w:p w14:paraId="454BC4E3" w14:textId="77777777" w:rsidR="00F5712B" w:rsidRPr="00B627C6" w:rsidRDefault="00F5712B" w:rsidP="00531FE2">
      <w:pPr>
        <w:pStyle w:val="ListParagraph"/>
        <w:spacing w:after="240"/>
        <w:jc w:val="both"/>
        <w:rPr>
          <w:rFonts w:eastAsia="Times New Roman"/>
          <w:szCs w:val="24"/>
        </w:rPr>
      </w:pPr>
    </w:p>
    <w:p w14:paraId="06CD111C" w14:textId="77777777" w:rsidR="00F5712B" w:rsidRPr="00700DAB" w:rsidRDefault="00F5712B" w:rsidP="00700DAB">
      <w:pPr>
        <w:spacing w:after="240"/>
        <w:rPr>
          <w:rFonts w:eastAsia="Times New Roman"/>
          <w:szCs w:val="24"/>
        </w:rPr>
      </w:pPr>
      <w:r w:rsidRPr="00700DAB">
        <w:rPr>
          <w:rFonts w:eastAsia="Times New Roman"/>
          <w:szCs w:val="24"/>
        </w:rPr>
        <w:t xml:space="preserve">Aleksandrova, D. and Iskrev, D (2019). COACHING TECHNIQUES IN MARKETING TRAINING. </w:t>
      </w:r>
      <w:r w:rsidRPr="00700DAB">
        <w:rPr>
          <w:rFonts w:eastAsia="Times New Roman"/>
          <w:i/>
          <w:iCs/>
          <w:szCs w:val="24"/>
        </w:rPr>
        <w:t>Knowledge</w:t>
      </w:r>
      <w:r w:rsidRPr="00700DAB">
        <w:rPr>
          <w:rFonts w:eastAsia="Times New Roman"/>
          <w:szCs w:val="24"/>
        </w:rPr>
        <w:t xml:space="preserve">, 31(1), pp.299–304. </w:t>
      </w:r>
      <w:proofErr w:type="spellStart"/>
      <w:r w:rsidRPr="00700DAB">
        <w:rPr>
          <w:rFonts w:eastAsia="Times New Roman"/>
          <w:szCs w:val="24"/>
        </w:rPr>
        <w:t>doi:https</w:t>
      </w:r>
      <w:proofErr w:type="spellEnd"/>
      <w:r w:rsidRPr="00700DAB">
        <w:rPr>
          <w:rFonts w:eastAsia="Times New Roman"/>
          <w:szCs w:val="24"/>
        </w:rPr>
        <w:t>://doi.org/10.35120/kij3101299a.</w:t>
      </w:r>
    </w:p>
    <w:p w14:paraId="04160E15" w14:textId="77777777" w:rsidR="00F5712B" w:rsidRPr="00CA0C73" w:rsidRDefault="00F5712B" w:rsidP="00531FE2">
      <w:pPr>
        <w:pStyle w:val="ListParagraph"/>
        <w:jc w:val="both"/>
        <w:rPr>
          <w:rFonts w:eastAsia="Times New Roman"/>
          <w:szCs w:val="24"/>
        </w:rPr>
      </w:pPr>
    </w:p>
    <w:p w14:paraId="5D26E3DD" w14:textId="77777777" w:rsidR="00F5712B" w:rsidRDefault="00F5712B" w:rsidP="00531FE2">
      <w:pPr>
        <w:pStyle w:val="ListParagraph"/>
        <w:spacing w:after="240"/>
        <w:jc w:val="both"/>
        <w:rPr>
          <w:rFonts w:eastAsia="Times New Roman"/>
          <w:szCs w:val="24"/>
        </w:rPr>
      </w:pPr>
    </w:p>
    <w:p w14:paraId="380083E1" w14:textId="77777777" w:rsidR="00F5712B" w:rsidRPr="00700DAB" w:rsidRDefault="00F5712B" w:rsidP="00700DAB">
      <w:pPr>
        <w:spacing w:after="240"/>
        <w:rPr>
          <w:rFonts w:eastAsia="Times New Roman"/>
          <w:szCs w:val="24"/>
        </w:rPr>
      </w:pPr>
      <w:r w:rsidRPr="00700DAB">
        <w:rPr>
          <w:rFonts w:eastAsia="Times New Roman"/>
          <w:szCs w:val="24"/>
        </w:rPr>
        <w:t xml:space="preserve">(Zeng, L., Jacobsen, S.B., </w:t>
      </w:r>
      <w:proofErr w:type="spellStart"/>
      <w:r w:rsidRPr="00700DAB">
        <w:rPr>
          <w:rFonts w:eastAsia="Times New Roman"/>
          <w:szCs w:val="24"/>
        </w:rPr>
        <w:t>Sasselov</w:t>
      </w:r>
      <w:proofErr w:type="spellEnd"/>
      <w:r w:rsidRPr="00700DAB">
        <w:rPr>
          <w:rFonts w:eastAsia="Times New Roman"/>
          <w:szCs w:val="24"/>
        </w:rPr>
        <w:t xml:space="preserve">, D.D., </w:t>
      </w:r>
      <w:proofErr w:type="spellStart"/>
      <w:r w:rsidRPr="00700DAB">
        <w:rPr>
          <w:rFonts w:eastAsia="Times New Roman"/>
          <w:szCs w:val="24"/>
        </w:rPr>
        <w:t>Petaev</w:t>
      </w:r>
      <w:proofErr w:type="spellEnd"/>
      <w:r w:rsidRPr="00700DAB">
        <w:rPr>
          <w:rFonts w:eastAsia="Times New Roman"/>
          <w:szCs w:val="24"/>
        </w:rPr>
        <w:t xml:space="preserve">, M.I., Vanderburg, A., Lopez-Morales, M., Perez-Mercader, J., Mattsson, T.R., Li, G., Heising, M.Z., Bonomo, A.S., </w:t>
      </w:r>
      <w:proofErr w:type="spellStart"/>
      <w:r w:rsidRPr="00700DAB">
        <w:rPr>
          <w:rFonts w:eastAsia="Times New Roman"/>
          <w:szCs w:val="24"/>
        </w:rPr>
        <w:t>Damasso</w:t>
      </w:r>
      <w:proofErr w:type="spellEnd"/>
      <w:r w:rsidRPr="00700DAB">
        <w:rPr>
          <w:rFonts w:eastAsia="Times New Roman"/>
          <w:szCs w:val="24"/>
        </w:rPr>
        <w:t xml:space="preserve">, M., Berger, T.A., Cao, H., Levi, A. and Wordsworth, R.D. (2019). Growth model interpretation of planet size distribution. </w:t>
      </w:r>
      <w:r w:rsidRPr="00700DAB">
        <w:rPr>
          <w:rFonts w:eastAsia="Times New Roman"/>
          <w:i/>
          <w:iCs/>
          <w:szCs w:val="24"/>
        </w:rPr>
        <w:t>Proceedings of the National Academy of Sciences</w:t>
      </w:r>
      <w:r w:rsidRPr="00700DAB">
        <w:rPr>
          <w:rFonts w:eastAsia="Times New Roman"/>
          <w:szCs w:val="24"/>
        </w:rPr>
        <w:t xml:space="preserve">. [online] </w:t>
      </w:r>
      <w:proofErr w:type="spellStart"/>
      <w:r w:rsidRPr="00700DAB">
        <w:rPr>
          <w:rFonts w:eastAsia="Times New Roman"/>
          <w:szCs w:val="24"/>
        </w:rPr>
        <w:t>doi:https</w:t>
      </w:r>
      <w:proofErr w:type="spellEnd"/>
      <w:r w:rsidRPr="00700DAB">
        <w:rPr>
          <w:rFonts w:eastAsia="Times New Roman"/>
          <w:szCs w:val="24"/>
        </w:rPr>
        <w:t>://doi.org/10.1073/pnas.1812905116.)</w:t>
      </w:r>
    </w:p>
    <w:p w14:paraId="06D02C7A" w14:textId="77777777" w:rsidR="00F5712B" w:rsidRPr="00C87B3D" w:rsidRDefault="00F5712B" w:rsidP="00531FE2">
      <w:pPr>
        <w:pStyle w:val="ListParagraph"/>
        <w:spacing w:after="240"/>
        <w:jc w:val="both"/>
        <w:rPr>
          <w:rFonts w:eastAsia="Times New Roman"/>
          <w:szCs w:val="24"/>
        </w:rPr>
      </w:pPr>
    </w:p>
    <w:p w14:paraId="7B4700B6" w14:textId="77777777" w:rsidR="00F5712B" w:rsidRPr="00700DAB" w:rsidRDefault="00F5712B" w:rsidP="00700DAB">
      <w:pPr>
        <w:spacing w:after="240"/>
        <w:rPr>
          <w:rFonts w:eastAsia="Times New Roman"/>
          <w:szCs w:val="24"/>
        </w:rPr>
      </w:pPr>
      <w:r w:rsidRPr="00700DAB">
        <w:rPr>
          <w:rFonts w:eastAsia="Times New Roman"/>
          <w:szCs w:val="24"/>
        </w:rPr>
        <w:t xml:space="preserve">Boyatzis, R.E., Smith, M. and Ellen Van </w:t>
      </w:r>
      <w:proofErr w:type="spellStart"/>
      <w:r w:rsidRPr="00700DAB">
        <w:rPr>
          <w:rFonts w:eastAsia="Times New Roman"/>
          <w:szCs w:val="24"/>
        </w:rPr>
        <w:t>Oosten</w:t>
      </w:r>
      <w:proofErr w:type="spellEnd"/>
      <w:r w:rsidRPr="00700DAB">
        <w:rPr>
          <w:rFonts w:eastAsia="Times New Roman"/>
          <w:szCs w:val="24"/>
        </w:rPr>
        <w:t xml:space="preserve"> (2019). </w:t>
      </w:r>
      <w:r w:rsidRPr="00700DAB">
        <w:rPr>
          <w:rFonts w:eastAsia="Times New Roman"/>
          <w:i/>
          <w:iCs/>
          <w:szCs w:val="24"/>
        </w:rPr>
        <w:t>Helping people change : coaching with compassion for lifelong learning and growth</w:t>
      </w:r>
      <w:r w:rsidRPr="00700DAB">
        <w:rPr>
          <w:rFonts w:eastAsia="Times New Roman"/>
          <w:szCs w:val="24"/>
        </w:rPr>
        <w:t>. Boston: Harvard Business Review Press.</w:t>
      </w:r>
    </w:p>
    <w:p w14:paraId="6DF32F64" w14:textId="77777777" w:rsidR="00F5712B" w:rsidRPr="00CA0C73" w:rsidRDefault="00F5712B" w:rsidP="00531FE2">
      <w:pPr>
        <w:pStyle w:val="ListParagraph"/>
        <w:jc w:val="both"/>
        <w:rPr>
          <w:rFonts w:eastAsia="Times New Roman"/>
          <w:szCs w:val="24"/>
        </w:rPr>
      </w:pPr>
    </w:p>
    <w:p w14:paraId="256DF11D" w14:textId="77777777" w:rsidR="00F5712B" w:rsidRPr="00C87B3D" w:rsidRDefault="00F5712B" w:rsidP="00531FE2">
      <w:pPr>
        <w:pStyle w:val="ListParagraph"/>
        <w:spacing w:after="240"/>
        <w:jc w:val="both"/>
        <w:rPr>
          <w:rFonts w:eastAsia="Times New Roman"/>
          <w:szCs w:val="24"/>
        </w:rPr>
      </w:pPr>
    </w:p>
    <w:p w14:paraId="05C79AAA" w14:textId="77777777" w:rsidR="00F5712B" w:rsidRPr="00700DAB" w:rsidRDefault="00F5712B" w:rsidP="00700DAB">
      <w:pPr>
        <w:spacing w:after="240"/>
        <w:rPr>
          <w:rFonts w:eastAsia="Times New Roman"/>
          <w:szCs w:val="24"/>
        </w:rPr>
      </w:pPr>
      <w:r w:rsidRPr="00700DAB">
        <w:rPr>
          <w:rFonts w:eastAsia="Times New Roman"/>
          <w:szCs w:val="24"/>
        </w:rPr>
        <w:t xml:space="preserve">Lai, Y. and Smith, H. (2019). An Investigation of the Three‐Way Joint Coaching Alliance: A Social Identity Theory Perspective. </w:t>
      </w:r>
      <w:r w:rsidRPr="00700DAB">
        <w:rPr>
          <w:rFonts w:eastAsia="Times New Roman"/>
          <w:i/>
          <w:iCs/>
          <w:szCs w:val="24"/>
        </w:rPr>
        <w:t>Applied Psychology</w:t>
      </w:r>
      <w:r w:rsidRPr="00700DAB">
        <w:rPr>
          <w:rFonts w:eastAsia="Times New Roman"/>
          <w:szCs w:val="24"/>
        </w:rPr>
        <w:t xml:space="preserve">. </w:t>
      </w:r>
      <w:proofErr w:type="spellStart"/>
      <w:r w:rsidRPr="00700DAB">
        <w:rPr>
          <w:rFonts w:eastAsia="Times New Roman"/>
          <w:szCs w:val="24"/>
        </w:rPr>
        <w:t>doi:https</w:t>
      </w:r>
      <w:proofErr w:type="spellEnd"/>
      <w:r w:rsidRPr="00700DAB">
        <w:rPr>
          <w:rFonts w:eastAsia="Times New Roman"/>
          <w:szCs w:val="24"/>
        </w:rPr>
        <w:t>://doi.org/10.1111/apps.12231.</w:t>
      </w:r>
    </w:p>
    <w:p w14:paraId="558516EA" w14:textId="77777777" w:rsidR="00F5712B" w:rsidRPr="003D68D6" w:rsidRDefault="00F5712B" w:rsidP="00531FE2">
      <w:pPr>
        <w:pStyle w:val="ListParagraph"/>
        <w:spacing w:after="240"/>
        <w:jc w:val="both"/>
        <w:rPr>
          <w:rFonts w:eastAsia="Times New Roman"/>
          <w:szCs w:val="24"/>
        </w:rPr>
      </w:pPr>
    </w:p>
    <w:p w14:paraId="6DCD00D2" w14:textId="77777777" w:rsidR="00F5712B" w:rsidRPr="00700DAB" w:rsidRDefault="00F5712B" w:rsidP="00700DAB">
      <w:pPr>
        <w:spacing w:after="240"/>
        <w:rPr>
          <w:rFonts w:eastAsia="Times New Roman"/>
          <w:szCs w:val="24"/>
        </w:rPr>
      </w:pPr>
      <w:r w:rsidRPr="00700DAB">
        <w:rPr>
          <w:rFonts w:eastAsia="Times New Roman"/>
          <w:szCs w:val="24"/>
        </w:rPr>
        <w:t xml:space="preserve">Cavanaugh, K., Cline, D., Belfer, B., Chang, S., Thoman, E., Pickard, T. and Holladay, C.L. (2022). The positive impact of mentoring on burnout: Organizational research and best practices. </w:t>
      </w:r>
      <w:r w:rsidRPr="00700DAB">
        <w:rPr>
          <w:rFonts w:eastAsia="Times New Roman"/>
          <w:i/>
          <w:iCs/>
          <w:szCs w:val="24"/>
        </w:rPr>
        <w:t>Journal of Interprofessional Education &amp; Practice</w:t>
      </w:r>
      <w:r w:rsidRPr="00700DAB">
        <w:rPr>
          <w:rFonts w:eastAsia="Times New Roman"/>
          <w:szCs w:val="24"/>
        </w:rPr>
        <w:t xml:space="preserve">, 28. </w:t>
      </w:r>
      <w:proofErr w:type="spellStart"/>
      <w:r w:rsidRPr="00700DAB">
        <w:rPr>
          <w:rFonts w:eastAsia="Times New Roman"/>
          <w:szCs w:val="24"/>
        </w:rPr>
        <w:t>doi:https</w:t>
      </w:r>
      <w:proofErr w:type="spellEnd"/>
      <w:r w:rsidRPr="00700DAB">
        <w:rPr>
          <w:rFonts w:eastAsia="Times New Roman"/>
          <w:szCs w:val="24"/>
        </w:rPr>
        <w:t>://doi.org/10.1016/j.xjep.2022.100521.</w:t>
      </w:r>
    </w:p>
    <w:p w14:paraId="6CA5751E" w14:textId="77777777" w:rsidR="00F5712B" w:rsidRPr="00B627C6" w:rsidRDefault="00F5712B" w:rsidP="00531FE2">
      <w:pPr>
        <w:pStyle w:val="ListParagraph"/>
        <w:jc w:val="both"/>
        <w:rPr>
          <w:rFonts w:eastAsia="Times New Roman"/>
          <w:szCs w:val="24"/>
        </w:rPr>
      </w:pPr>
    </w:p>
    <w:p w14:paraId="228AF16B" w14:textId="4291A228" w:rsidR="00F5712B" w:rsidRPr="009630D5" w:rsidRDefault="00F5712B" w:rsidP="00700DAB">
      <w:pPr>
        <w:spacing w:after="240"/>
        <w:rPr>
          <w:rFonts w:eastAsia="Times New Roman"/>
          <w:szCs w:val="24"/>
        </w:rPr>
      </w:pPr>
      <w:proofErr w:type="spellStart"/>
      <w:r w:rsidRPr="009630D5">
        <w:rPr>
          <w:rFonts w:eastAsia="Times New Roman"/>
          <w:szCs w:val="24"/>
          <w:lang w:eastAsia="en-GB"/>
        </w:rPr>
        <w:lastRenderedPageBreak/>
        <w:t>Samantara</w:t>
      </w:r>
      <w:proofErr w:type="spellEnd"/>
      <w:r w:rsidRPr="009630D5">
        <w:rPr>
          <w:rFonts w:eastAsia="Times New Roman"/>
          <w:szCs w:val="24"/>
          <w:lang w:eastAsia="en-GB"/>
        </w:rPr>
        <w:t xml:space="preserve">, R. and Sharma, N. (2015). Talent Management at Tesco HSC—A Case </w:t>
      </w:r>
      <w:r w:rsidR="009630D5">
        <w:rPr>
          <w:rFonts w:eastAsia="Times New Roman"/>
          <w:szCs w:val="24"/>
          <w:lang w:eastAsia="en-GB"/>
        </w:rPr>
        <w:t xml:space="preserve">            </w:t>
      </w:r>
      <w:r w:rsidR="007948B6">
        <w:rPr>
          <w:rFonts w:eastAsia="Times New Roman"/>
          <w:szCs w:val="24"/>
          <w:lang w:eastAsia="en-GB"/>
        </w:rPr>
        <w:t xml:space="preserve">           </w:t>
      </w:r>
      <w:r w:rsidR="003D078E">
        <w:rPr>
          <w:rFonts w:eastAsia="Times New Roman"/>
          <w:szCs w:val="24"/>
          <w:lang w:eastAsia="en-GB"/>
        </w:rPr>
        <w:t xml:space="preserve">             </w:t>
      </w:r>
      <w:r w:rsidRPr="009630D5">
        <w:rPr>
          <w:rFonts w:eastAsia="Times New Roman"/>
          <w:szCs w:val="24"/>
          <w:lang w:eastAsia="en-GB"/>
        </w:rPr>
        <w:t xml:space="preserve">Study. </w:t>
      </w:r>
      <w:r w:rsidRPr="009630D5">
        <w:rPr>
          <w:rFonts w:eastAsia="Times New Roman"/>
          <w:i/>
          <w:iCs/>
          <w:szCs w:val="24"/>
          <w:lang w:eastAsia="en-GB"/>
        </w:rPr>
        <w:t xml:space="preserve">Management and </w:t>
      </w:r>
      <w:proofErr w:type="spellStart"/>
      <w:r w:rsidRPr="009630D5">
        <w:rPr>
          <w:rFonts w:eastAsia="Times New Roman"/>
          <w:i/>
          <w:iCs/>
          <w:szCs w:val="24"/>
          <w:lang w:eastAsia="en-GB"/>
        </w:rPr>
        <w:t>Labour</w:t>
      </w:r>
      <w:proofErr w:type="spellEnd"/>
      <w:r w:rsidRPr="009630D5">
        <w:rPr>
          <w:rFonts w:eastAsia="Times New Roman"/>
          <w:i/>
          <w:iCs/>
          <w:szCs w:val="24"/>
          <w:lang w:eastAsia="en-GB"/>
        </w:rPr>
        <w:t xml:space="preserve"> Studies</w:t>
      </w:r>
      <w:r w:rsidRPr="009630D5">
        <w:rPr>
          <w:rFonts w:eastAsia="Times New Roman"/>
          <w:szCs w:val="24"/>
          <w:lang w:eastAsia="en-GB"/>
        </w:rPr>
        <w:t xml:space="preserve">, [online] 39(4), pp.477–485. </w:t>
      </w:r>
      <w:proofErr w:type="spellStart"/>
      <w:r w:rsidRPr="009630D5">
        <w:rPr>
          <w:rFonts w:eastAsia="Times New Roman"/>
          <w:szCs w:val="24"/>
          <w:lang w:eastAsia="en-GB"/>
        </w:rPr>
        <w:t>doi:https</w:t>
      </w:r>
      <w:proofErr w:type="spellEnd"/>
      <w:r w:rsidRPr="009630D5">
        <w:rPr>
          <w:rFonts w:eastAsia="Times New Roman"/>
          <w:szCs w:val="24"/>
          <w:lang w:eastAsia="en-GB"/>
        </w:rPr>
        <w:t>://doi.org/10.1177/0258042x15578020.</w:t>
      </w:r>
    </w:p>
    <w:p w14:paraId="475C508A" w14:textId="77777777" w:rsidR="00F5712B" w:rsidRPr="00CA0C73" w:rsidRDefault="00F5712B" w:rsidP="00531FE2">
      <w:pPr>
        <w:pStyle w:val="ListParagraph"/>
        <w:jc w:val="both"/>
        <w:rPr>
          <w:rFonts w:eastAsia="Times New Roman"/>
          <w:szCs w:val="24"/>
        </w:rPr>
      </w:pPr>
    </w:p>
    <w:p w14:paraId="3B8AA097" w14:textId="77777777" w:rsidR="00F5712B" w:rsidRDefault="00F5712B" w:rsidP="00531FE2">
      <w:pPr>
        <w:pStyle w:val="ListParagraph"/>
        <w:spacing w:after="240"/>
        <w:jc w:val="both"/>
        <w:rPr>
          <w:rFonts w:eastAsia="Times New Roman"/>
          <w:szCs w:val="24"/>
        </w:rPr>
      </w:pPr>
    </w:p>
    <w:p w14:paraId="503F8E41" w14:textId="77777777" w:rsidR="00F5712B" w:rsidRPr="00700DAB" w:rsidRDefault="00F5712B" w:rsidP="00700DAB">
      <w:pPr>
        <w:spacing w:after="240"/>
        <w:rPr>
          <w:rFonts w:eastAsia="Times New Roman"/>
          <w:szCs w:val="24"/>
        </w:rPr>
      </w:pPr>
      <w:r w:rsidRPr="00700DAB">
        <w:rPr>
          <w:rFonts w:eastAsia="Times New Roman"/>
          <w:szCs w:val="24"/>
        </w:rPr>
        <w:t xml:space="preserve">Steelman, L.A. and Williams, J.R. (2019). </w:t>
      </w:r>
      <w:r w:rsidRPr="00700DAB">
        <w:rPr>
          <w:rFonts w:eastAsia="Times New Roman"/>
          <w:i/>
          <w:iCs/>
          <w:szCs w:val="24"/>
        </w:rPr>
        <w:t>Feedback at work</w:t>
      </w:r>
      <w:r w:rsidRPr="00700DAB">
        <w:rPr>
          <w:rFonts w:eastAsia="Times New Roman"/>
          <w:szCs w:val="24"/>
        </w:rPr>
        <w:t>. Cham, Switzerland: Springer.</w:t>
      </w:r>
    </w:p>
    <w:p w14:paraId="314145CE" w14:textId="77777777" w:rsidR="00F5712B" w:rsidRDefault="00F5712B" w:rsidP="00531FE2">
      <w:pPr>
        <w:pStyle w:val="ListParagraph"/>
        <w:spacing w:after="240"/>
        <w:jc w:val="both"/>
        <w:rPr>
          <w:rFonts w:eastAsia="Times New Roman"/>
          <w:szCs w:val="24"/>
        </w:rPr>
      </w:pPr>
    </w:p>
    <w:p w14:paraId="301FC2C8" w14:textId="77777777" w:rsidR="00F5712B" w:rsidRPr="00700DAB" w:rsidRDefault="00F5712B" w:rsidP="00700DAB">
      <w:pPr>
        <w:spacing w:after="240"/>
        <w:rPr>
          <w:rFonts w:eastAsia="Times New Roman"/>
          <w:szCs w:val="24"/>
        </w:rPr>
      </w:pPr>
      <w:r w:rsidRPr="00700DAB">
        <w:rPr>
          <w:rFonts w:eastAsia="Times New Roman"/>
          <w:szCs w:val="24"/>
        </w:rPr>
        <w:t xml:space="preserve">Fillery‐Travis, A. and Lane, D.A. (2020). Does Coaching Work or Are We Asking the Wrong Question? </w:t>
      </w:r>
      <w:r w:rsidRPr="00700DAB">
        <w:rPr>
          <w:rFonts w:eastAsia="Times New Roman"/>
          <w:i/>
          <w:iCs/>
          <w:szCs w:val="24"/>
        </w:rPr>
        <w:t>Coaching Researched</w:t>
      </w:r>
      <w:r w:rsidRPr="00700DAB">
        <w:rPr>
          <w:rFonts w:eastAsia="Times New Roman"/>
          <w:szCs w:val="24"/>
        </w:rPr>
        <w:t xml:space="preserve">, pp.47–63. </w:t>
      </w:r>
      <w:proofErr w:type="spellStart"/>
      <w:r w:rsidRPr="00700DAB">
        <w:rPr>
          <w:rFonts w:eastAsia="Times New Roman"/>
          <w:szCs w:val="24"/>
        </w:rPr>
        <w:t>doi:https</w:t>
      </w:r>
      <w:proofErr w:type="spellEnd"/>
      <w:r w:rsidRPr="00700DAB">
        <w:rPr>
          <w:rFonts w:eastAsia="Times New Roman"/>
          <w:szCs w:val="24"/>
        </w:rPr>
        <w:t>://doi.org/10.1002/9781119656913.ch3.</w:t>
      </w:r>
    </w:p>
    <w:p w14:paraId="4D804F6B" w14:textId="77777777" w:rsidR="00F5712B" w:rsidRPr="00C54438" w:rsidRDefault="00F5712B" w:rsidP="00531FE2">
      <w:pPr>
        <w:pStyle w:val="ListParagraph"/>
        <w:jc w:val="both"/>
        <w:rPr>
          <w:rFonts w:eastAsia="Times New Roman"/>
          <w:szCs w:val="24"/>
        </w:rPr>
      </w:pPr>
    </w:p>
    <w:p w14:paraId="4E7390C4" w14:textId="77777777" w:rsidR="00F5712B" w:rsidRPr="00700DAB" w:rsidRDefault="00F5712B" w:rsidP="00700DAB">
      <w:pPr>
        <w:spacing w:after="240"/>
        <w:rPr>
          <w:rFonts w:eastAsia="Times New Roman"/>
          <w:szCs w:val="24"/>
        </w:rPr>
      </w:pPr>
      <w:r w:rsidRPr="00700DAB">
        <w:rPr>
          <w:rFonts w:eastAsia="Times New Roman"/>
          <w:szCs w:val="24"/>
        </w:rPr>
        <w:t xml:space="preserve">Grant, A.M. and Atad, O.I. (2021). Coaching psychology interventions vs. positive psychology interventions: The measurable benefits of a coaching relationship. </w:t>
      </w:r>
      <w:r w:rsidRPr="00700DAB">
        <w:rPr>
          <w:rFonts w:eastAsia="Times New Roman"/>
          <w:i/>
          <w:iCs/>
          <w:szCs w:val="24"/>
        </w:rPr>
        <w:t>The Journal of Positive Psychology</w:t>
      </w:r>
      <w:r w:rsidRPr="00700DAB">
        <w:rPr>
          <w:rFonts w:eastAsia="Times New Roman"/>
          <w:szCs w:val="24"/>
        </w:rPr>
        <w:t xml:space="preserve">, 17(4), pp.1–13. </w:t>
      </w:r>
      <w:proofErr w:type="spellStart"/>
      <w:r w:rsidRPr="00700DAB">
        <w:rPr>
          <w:rFonts w:eastAsia="Times New Roman"/>
          <w:szCs w:val="24"/>
        </w:rPr>
        <w:t>doi:https</w:t>
      </w:r>
      <w:proofErr w:type="spellEnd"/>
      <w:r w:rsidRPr="00700DAB">
        <w:rPr>
          <w:rFonts w:eastAsia="Times New Roman"/>
          <w:szCs w:val="24"/>
        </w:rPr>
        <w:t>://doi.org/10.1080/17439760.2021.1871944.</w:t>
      </w:r>
    </w:p>
    <w:p w14:paraId="42858153" w14:textId="77777777" w:rsidR="00F5712B" w:rsidRPr="00DA7E08" w:rsidRDefault="00F5712B" w:rsidP="00531FE2">
      <w:pPr>
        <w:pStyle w:val="ListParagraph"/>
        <w:spacing w:after="240"/>
        <w:jc w:val="both"/>
        <w:rPr>
          <w:rFonts w:eastAsia="Times New Roman"/>
          <w:szCs w:val="24"/>
        </w:rPr>
      </w:pPr>
    </w:p>
    <w:p w14:paraId="16BF29FE" w14:textId="77777777" w:rsidR="00F5712B" w:rsidRPr="00700DAB" w:rsidRDefault="00F5712B" w:rsidP="00700DAB">
      <w:pPr>
        <w:spacing w:after="240"/>
        <w:rPr>
          <w:rFonts w:eastAsia="Times New Roman"/>
          <w:szCs w:val="24"/>
        </w:rPr>
      </w:pPr>
      <w:r w:rsidRPr="00700DAB">
        <w:rPr>
          <w:rFonts w:eastAsia="Times New Roman"/>
          <w:szCs w:val="24"/>
        </w:rPr>
        <w:t xml:space="preserve">Rosen, B., Preisman, M., Read, H., </w:t>
      </w:r>
      <w:proofErr w:type="spellStart"/>
      <w:r w:rsidRPr="00700DAB">
        <w:rPr>
          <w:rFonts w:eastAsia="Times New Roman"/>
          <w:szCs w:val="24"/>
        </w:rPr>
        <w:t>Chaukos</w:t>
      </w:r>
      <w:proofErr w:type="spellEnd"/>
      <w:r w:rsidRPr="00700DAB">
        <w:rPr>
          <w:rFonts w:eastAsia="Times New Roman"/>
          <w:szCs w:val="24"/>
        </w:rPr>
        <w:t xml:space="preserve">, D., Greenberg, R.A., Jeffs, L., Maunder, R. and Wiesenfeld, L. (2022). Resilience coaching for healthcare workers: Experiences of receiving collegial support during the COVID-19 pandemic. </w:t>
      </w:r>
      <w:r w:rsidRPr="00700DAB">
        <w:rPr>
          <w:rFonts w:eastAsia="Times New Roman"/>
          <w:i/>
          <w:iCs/>
          <w:szCs w:val="24"/>
        </w:rPr>
        <w:t>General Hospital Psychiatry</w:t>
      </w:r>
      <w:r w:rsidRPr="00700DAB">
        <w:rPr>
          <w:rFonts w:eastAsia="Times New Roman"/>
          <w:szCs w:val="24"/>
        </w:rPr>
        <w:t xml:space="preserve">. </w:t>
      </w:r>
      <w:proofErr w:type="spellStart"/>
      <w:r w:rsidRPr="00700DAB">
        <w:rPr>
          <w:rFonts w:eastAsia="Times New Roman"/>
          <w:szCs w:val="24"/>
        </w:rPr>
        <w:t>doi:https</w:t>
      </w:r>
      <w:proofErr w:type="spellEnd"/>
      <w:r w:rsidRPr="00700DAB">
        <w:rPr>
          <w:rFonts w:eastAsia="Times New Roman"/>
          <w:szCs w:val="24"/>
        </w:rPr>
        <w:t>://doi.org/10.1016/j.genhosppsych.2022.02.003.</w:t>
      </w:r>
    </w:p>
    <w:p w14:paraId="3EBAAAC6" w14:textId="77777777" w:rsidR="00F5712B" w:rsidRPr="00A05B54" w:rsidRDefault="00F5712B" w:rsidP="00531FE2">
      <w:pPr>
        <w:pStyle w:val="ListParagraph"/>
        <w:jc w:val="both"/>
        <w:rPr>
          <w:rFonts w:eastAsia="Times New Roman"/>
          <w:szCs w:val="24"/>
        </w:rPr>
      </w:pPr>
    </w:p>
    <w:p w14:paraId="1A363BEF" w14:textId="77777777" w:rsidR="00F5712B" w:rsidRPr="00E413C1" w:rsidRDefault="00F5712B" w:rsidP="00531FE2">
      <w:pPr>
        <w:pStyle w:val="ListParagraph"/>
        <w:jc w:val="both"/>
        <w:rPr>
          <w:rFonts w:ascii="Arial" w:hAnsi="Arial" w:cs="Arial"/>
          <w:color w:val="222222"/>
          <w:sz w:val="20"/>
          <w:szCs w:val="20"/>
          <w:highlight w:val="yellow"/>
          <w:shd w:val="clear" w:color="auto" w:fill="FFFFFF"/>
        </w:rPr>
      </w:pPr>
    </w:p>
    <w:p w14:paraId="2DA5F6AC" w14:textId="77777777" w:rsidR="00F5712B" w:rsidRPr="00700DAB" w:rsidRDefault="00F5712B" w:rsidP="00700DAB">
      <w:pPr>
        <w:spacing w:after="240"/>
        <w:rPr>
          <w:rFonts w:eastAsia="Times New Roman"/>
          <w:szCs w:val="24"/>
        </w:rPr>
      </w:pPr>
      <w:r w:rsidRPr="00700DAB">
        <w:rPr>
          <w:rFonts w:eastAsia="Times New Roman"/>
          <w:szCs w:val="24"/>
        </w:rPr>
        <w:t xml:space="preserve">Ouellet, F., Bouchard, M. and Thomas, V. (2022). The intangible benefits of criminal mentorship. </w:t>
      </w:r>
      <w:r w:rsidRPr="00700DAB">
        <w:rPr>
          <w:rFonts w:eastAsia="Times New Roman"/>
          <w:i/>
          <w:iCs/>
          <w:szCs w:val="24"/>
        </w:rPr>
        <w:t>Global Crime</w:t>
      </w:r>
      <w:r w:rsidRPr="00700DAB">
        <w:rPr>
          <w:rFonts w:eastAsia="Times New Roman"/>
          <w:szCs w:val="24"/>
        </w:rPr>
        <w:t xml:space="preserve">, 23(2), pp.240–258. </w:t>
      </w:r>
      <w:proofErr w:type="spellStart"/>
      <w:r w:rsidRPr="00700DAB">
        <w:rPr>
          <w:rFonts w:eastAsia="Times New Roman"/>
          <w:szCs w:val="24"/>
        </w:rPr>
        <w:t>doi:https</w:t>
      </w:r>
      <w:proofErr w:type="spellEnd"/>
      <w:r w:rsidRPr="00700DAB">
        <w:rPr>
          <w:rFonts w:eastAsia="Times New Roman"/>
          <w:szCs w:val="24"/>
        </w:rPr>
        <w:t>://doi.org/10.1080/17440572.2022.2068525.</w:t>
      </w:r>
    </w:p>
    <w:p w14:paraId="52F4FCD3" w14:textId="77777777" w:rsidR="00F5712B" w:rsidRPr="00E413C1" w:rsidRDefault="00F5712B" w:rsidP="00531FE2">
      <w:pPr>
        <w:pStyle w:val="ListParagraph"/>
        <w:jc w:val="both"/>
        <w:rPr>
          <w:rFonts w:eastAsia="Times New Roman"/>
          <w:szCs w:val="24"/>
        </w:rPr>
      </w:pPr>
    </w:p>
    <w:p w14:paraId="1B940A6A" w14:textId="77777777" w:rsidR="00F5712B" w:rsidRPr="00E413C1" w:rsidRDefault="00F5712B" w:rsidP="00531FE2">
      <w:pPr>
        <w:pStyle w:val="ListParagraph"/>
        <w:spacing w:after="240"/>
        <w:jc w:val="both"/>
        <w:rPr>
          <w:rFonts w:eastAsia="Times New Roman"/>
          <w:szCs w:val="24"/>
        </w:rPr>
      </w:pPr>
    </w:p>
    <w:p w14:paraId="19603D3B" w14:textId="77777777" w:rsidR="00F5712B" w:rsidRPr="00700DAB" w:rsidRDefault="00F5712B" w:rsidP="00700DAB">
      <w:pPr>
        <w:spacing w:after="240"/>
        <w:rPr>
          <w:rFonts w:eastAsia="Times New Roman"/>
          <w:szCs w:val="24"/>
        </w:rPr>
      </w:pPr>
      <w:r w:rsidRPr="00700DAB">
        <w:rPr>
          <w:rFonts w:eastAsia="Times New Roman"/>
          <w:szCs w:val="24"/>
        </w:rPr>
        <w:t xml:space="preserve">Hussey, L. and Campbell-Meier, J. (2020). Are you mentoring or coaching? Definitions matter. </w:t>
      </w:r>
      <w:r w:rsidRPr="00700DAB">
        <w:rPr>
          <w:rFonts w:eastAsia="Times New Roman"/>
          <w:i/>
          <w:iCs/>
          <w:szCs w:val="24"/>
        </w:rPr>
        <w:t>Journal of Librarianship and Information Science</w:t>
      </w:r>
      <w:r w:rsidRPr="00700DAB">
        <w:rPr>
          <w:rFonts w:eastAsia="Times New Roman"/>
          <w:szCs w:val="24"/>
        </w:rPr>
        <w:t xml:space="preserve">, 53(3). </w:t>
      </w:r>
      <w:proofErr w:type="spellStart"/>
      <w:r w:rsidRPr="00700DAB">
        <w:rPr>
          <w:rFonts w:eastAsia="Times New Roman"/>
          <w:szCs w:val="24"/>
        </w:rPr>
        <w:t>doi:https</w:t>
      </w:r>
      <w:proofErr w:type="spellEnd"/>
      <w:r w:rsidRPr="00700DAB">
        <w:rPr>
          <w:rFonts w:eastAsia="Times New Roman"/>
          <w:szCs w:val="24"/>
        </w:rPr>
        <w:t>://doi.org/10.1177/0961000620966651.</w:t>
      </w:r>
    </w:p>
    <w:p w14:paraId="1C19C72B" w14:textId="77777777" w:rsidR="00F5712B" w:rsidRDefault="00F5712B" w:rsidP="00531FE2">
      <w:pPr>
        <w:pStyle w:val="ListParagraph"/>
        <w:spacing w:after="240"/>
        <w:jc w:val="both"/>
        <w:rPr>
          <w:rFonts w:eastAsia="Times New Roman"/>
          <w:szCs w:val="24"/>
        </w:rPr>
      </w:pPr>
    </w:p>
    <w:p w14:paraId="23FA8215" w14:textId="77777777" w:rsidR="00F5712B" w:rsidRPr="00700DAB" w:rsidRDefault="00F5712B" w:rsidP="00700DAB">
      <w:pPr>
        <w:spacing w:after="240"/>
        <w:rPr>
          <w:rFonts w:eastAsia="Times New Roman"/>
          <w:szCs w:val="24"/>
          <w:lang w:eastAsia="en-GB"/>
        </w:rPr>
      </w:pPr>
      <w:r w:rsidRPr="00700DAB">
        <w:rPr>
          <w:rFonts w:eastAsia="Times New Roman"/>
          <w:szCs w:val="24"/>
          <w:lang w:eastAsia="en-GB"/>
        </w:rPr>
        <w:lastRenderedPageBreak/>
        <w:t xml:space="preserve">Attridge, M. and Dickens, S.P. (2022). Health and Work Outcomes of Brief Counseling From an EAP in Vermont: Follow-Up Survey Results, Client Satisfaction, and Estimated Cost Savings. </w:t>
      </w:r>
      <w:r w:rsidRPr="00700DAB">
        <w:rPr>
          <w:rFonts w:eastAsia="Times New Roman"/>
          <w:i/>
          <w:iCs/>
          <w:szCs w:val="24"/>
          <w:lang w:eastAsia="en-GB"/>
        </w:rPr>
        <w:t>SAGE Open</w:t>
      </w:r>
      <w:r w:rsidRPr="00700DAB">
        <w:rPr>
          <w:rFonts w:eastAsia="Times New Roman"/>
          <w:szCs w:val="24"/>
          <w:lang w:eastAsia="en-GB"/>
        </w:rPr>
        <w:t xml:space="preserve">, 12(1), p.215824402210872. </w:t>
      </w:r>
      <w:proofErr w:type="spellStart"/>
      <w:r w:rsidRPr="00700DAB">
        <w:rPr>
          <w:rFonts w:eastAsia="Times New Roman"/>
          <w:szCs w:val="24"/>
          <w:lang w:eastAsia="en-GB"/>
        </w:rPr>
        <w:t>doi:https</w:t>
      </w:r>
      <w:proofErr w:type="spellEnd"/>
      <w:r w:rsidRPr="00700DAB">
        <w:rPr>
          <w:rFonts w:eastAsia="Times New Roman"/>
          <w:szCs w:val="24"/>
          <w:lang w:eastAsia="en-GB"/>
        </w:rPr>
        <w:t>://doi.org/10.1177/21582440221087278.</w:t>
      </w:r>
    </w:p>
    <w:p w14:paraId="5C5D21B7" w14:textId="77777777" w:rsidR="00F5712B" w:rsidRPr="00E407A5" w:rsidRDefault="00F5712B" w:rsidP="00531FE2">
      <w:pPr>
        <w:pStyle w:val="ListParagraph"/>
        <w:jc w:val="both"/>
        <w:rPr>
          <w:rFonts w:eastAsia="Times New Roman"/>
          <w:szCs w:val="24"/>
          <w:lang w:eastAsia="en-GB"/>
        </w:rPr>
      </w:pPr>
    </w:p>
    <w:p w14:paraId="7BE34B42" w14:textId="77777777" w:rsidR="00F5712B" w:rsidRPr="00E407A5" w:rsidRDefault="00F5712B" w:rsidP="00531FE2">
      <w:pPr>
        <w:pStyle w:val="ListParagraph"/>
        <w:spacing w:after="240"/>
        <w:jc w:val="both"/>
        <w:rPr>
          <w:rFonts w:eastAsia="Times New Roman"/>
          <w:szCs w:val="24"/>
          <w:lang w:eastAsia="en-GB"/>
        </w:rPr>
      </w:pPr>
    </w:p>
    <w:p w14:paraId="59CB24C0" w14:textId="77777777" w:rsidR="00F5712B" w:rsidRPr="00700DAB" w:rsidRDefault="00F5712B" w:rsidP="00700DAB">
      <w:pPr>
        <w:spacing w:after="240"/>
        <w:rPr>
          <w:rFonts w:eastAsia="Times New Roman"/>
          <w:szCs w:val="24"/>
          <w:lang w:eastAsia="en-GB"/>
        </w:rPr>
      </w:pPr>
      <w:r w:rsidRPr="00700DAB">
        <w:rPr>
          <w:rFonts w:eastAsia="Times New Roman"/>
          <w:szCs w:val="24"/>
          <w:lang w:eastAsia="en-GB"/>
        </w:rPr>
        <w:t xml:space="preserve">Oluwaseun, O.O. (2020). EMPLOYEE TRAINING AND DEVELOPMENT AS A MODEL FOR ORGANIZATIONAL SUCCESS. </w:t>
      </w:r>
      <w:r w:rsidRPr="00700DAB">
        <w:rPr>
          <w:rFonts w:eastAsia="Times New Roman"/>
          <w:i/>
          <w:iCs/>
          <w:szCs w:val="24"/>
          <w:lang w:eastAsia="en-GB"/>
        </w:rPr>
        <w:t>International Journal of Engineering Technologies and Management Research</w:t>
      </w:r>
      <w:r w:rsidRPr="00700DAB">
        <w:rPr>
          <w:rFonts w:eastAsia="Times New Roman"/>
          <w:szCs w:val="24"/>
          <w:lang w:eastAsia="en-GB"/>
        </w:rPr>
        <w:t xml:space="preserve">, [online] 5(3), pp.181–189. </w:t>
      </w:r>
      <w:proofErr w:type="spellStart"/>
      <w:r w:rsidRPr="00700DAB">
        <w:rPr>
          <w:rFonts w:eastAsia="Times New Roman"/>
          <w:szCs w:val="24"/>
          <w:lang w:eastAsia="en-GB"/>
        </w:rPr>
        <w:t>doi:https</w:t>
      </w:r>
      <w:proofErr w:type="spellEnd"/>
      <w:r w:rsidRPr="00700DAB">
        <w:rPr>
          <w:rFonts w:eastAsia="Times New Roman"/>
          <w:szCs w:val="24"/>
          <w:lang w:eastAsia="en-GB"/>
        </w:rPr>
        <w:t>://doi.org/10.29121/ijetmr.v5.i3.2018.190.</w:t>
      </w:r>
    </w:p>
    <w:p w14:paraId="614DCAAA" w14:textId="77777777" w:rsidR="00F5712B" w:rsidRPr="00E407A5" w:rsidRDefault="00F5712B" w:rsidP="00531FE2">
      <w:pPr>
        <w:pStyle w:val="ListParagraph"/>
        <w:spacing w:after="240"/>
        <w:jc w:val="both"/>
        <w:rPr>
          <w:rFonts w:eastAsia="Times New Roman"/>
          <w:szCs w:val="24"/>
          <w:lang w:eastAsia="en-GB"/>
        </w:rPr>
      </w:pPr>
    </w:p>
    <w:p w14:paraId="0064D1B3" w14:textId="77777777" w:rsidR="00F5712B" w:rsidRPr="00700DAB" w:rsidRDefault="00F5712B" w:rsidP="00700DAB">
      <w:pPr>
        <w:spacing w:after="240"/>
        <w:rPr>
          <w:rFonts w:eastAsia="Times New Roman"/>
          <w:szCs w:val="24"/>
        </w:rPr>
      </w:pPr>
      <w:r w:rsidRPr="00700DAB">
        <w:rPr>
          <w:rFonts w:eastAsia="Times New Roman"/>
          <w:szCs w:val="24"/>
        </w:rPr>
        <w:t xml:space="preserve">Clutterbuck, D. (2020). </w:t>
      </w:r>
      <w:r w:rsidRPr="00700DAB">
        <w:rPr>
          <w:rFonts w:eastAsia="Times New Roman"/>
          <w:i/>
          <w:iCs/>
          <w:szCs w:val="24"/>
        </w:rPr>
        <w:t>Coaching the team at work : the definitive guide to team coaching</w:t>
      </w:r>
      <w:r w:rsidRPr="00700DAB">
        <w:rPr>
          <w:rFonts w:eastAsia="Times New Roman"/>
          <w:szCs w:val="24"/>
        </w:rPr>
        <w:t>. London ; Boston: Nicholas Brealey International.</w:t>
      </w:r>
    </w:p>
    <w:p w14:paraId="36CD6FC2" w14:textId="77777777" w:rsidR="00F5712B" w:rsidRPr="00E407A5" w:rsidRDefault="00F5712B" w:rsidP="00531FE2">
      <w:pPr>
        <w:pStyle w:val="ListParagraph"/>
        <w:jc w:val="both"/>
        <w:rPr>
          <w:rFonts w:eastAsia="Times New Roman"/>
          <w:szCs w:val="24"/>
        </w:rPr>
      </w:pPr>
    </w:p>
    <w:p w14:paraId="02453402" w14:textId="77777777" w:rsidR="00F5712B" w:rsidRPr="00E407A5" w:rsidRDefault="00F5712B" w:rsidP="00531FE2">
      <w:pPr>
        <w:pStyle w:val="ListParagraph"/>
        <w:spacing w:after="240"/>
        <w:jc w:val="both"/>
        <w:rPr>
          <w:rFonts w:eastAsia="Times New Roman"/>
          <w:szCs w:val="24"/>
        </w:rPr>
      </w:pPr>
    </w:p>
    <w:p w14:paraId="33E8DA03" w14:textId="77777777" w:rsidR="00F5712B" w:rsidRPr="00700DAB" w:rsidRDefault="00F5712B" w:rsidP="00700DAB">
      <w:pPr>
        <w:spacing w:after="240"/>
        <w:rPr>
          <w:rFonts w:eastAsia="Times New Roman"/>
          <w:szCs w:val="24"/>
        </w:rPr>
      </w:pPr>
      <w:r w:rsidRPr="00700DAB">
        <w:rPr>
          <w:rFonts w:eastAsia="Times New Roman"/>
          <w:szCs w:val="24"/>
        </w:rPr>
        <w:t xml:space="preserve">Garvey, B. and Stokes, P. (2021). </w:t>
      </w:r>
      <w:r w:rsidRPr="00700DAB">
        <w:rPr>
          <w:rFonts w:eastAsia="Times New Roman"/>
          <w:i/>
          <w:iCs/>
          <w:szCs w:val="24"/>
        </w:rPr>
        <w:t>Coaching and mentoring : theory and practice.</w:t>
      </w:r>
      <w:r w:rsidRPr="00700DAB">
        <w:rPr>
          <w:rFonts w:eastAsia="Times New Roman"/>
          <w:szCs w:val="24"/>
        </w:rPr>
        <w:t xml:space="preserve"> Los Angeles: Sage.</w:t>
      </w:r>
    </w:p>
    <w:p w14:paraId="07008228" w14:textId="77777777" w:rsidR="00F5712B" w:rsidRPr="00E407A5" w:rsidRDefault="00F5712B" w:rsidP="00531FE2">
      <w:pPr>
        <w:pStyle w:val="ListParagraph"/>
        <w:spacing w:after="240"/>
        <w:jc w:val="both"/>
        <w:rPr>
          <w:rFonts w:eastAsia="Times New Roman"/>
          <w:szCs w:val="24"/>
        </w:rPr>
      </w:pPr>
    </w:p>
    <w:p w14:paraId="398DF393" w14:textId="77777777" w:rsidR="00F5712B" w:rsidRPr="00700DAB" w:rsidRDefault="00F5712B" w:rsidP="00700DAB">
      <w:pPr>
        <w:spacing w:after="240"/>
        <w:rPr>
          <w:rFonts w:eastAsia="Times New Roman"/>
          <w:szCs w:val="24"/>
        </w:rPr>
      </w:pPr>
      <w:r w:rsidRPr="00700DAB">
        <w:rPr>
          <w:rFonts w:eastAsia="Times New Roman"/>
          <w:szCs w:val="24"/>
        </w:rPr>
        <w:t xml:space="preserve">Berry, A.J. (2017). </w:t>
      </w:r>
      <w:r w:rsidRPr="00700DAB">
        <w:rPr>
          <w:rFonts w:eastAsia="Times New Roman"/>
          <w:i/>
          <w:iCs/>
          <w:szCs w:val="24"/>
        </w:rPr>
        <w:t>Management Control Theory</w:t>
      </w:r>
      <w:r w:rsidRPr="00700DAB">
        <w:rPr>
          <w:rFonts w:eastAsia="Times New Roman"/>
          <w:szCs w:val="24"/>
        </w:rPr>
        <w:t>. Routledge .</w:t>
      </w:r>
    </w:p>
    <w:p w14:paraId="15C62D57" w14:textId="77777777" w:rsidR="00F5712B" w:rsidRPr="00E407A5" w:rsidRDefault="00F5712B" w:rsidP="00531FE2">
      <w:pPr>
        <w:pStyle w:val="ListParagraph"/>
        <w:jc w:val="both"/>
        <w:rPr>
          <w:rFonts w:eastAsia="Times New Roman"/>
          <w:szCs w:val="24"/>
        </w:rPr>
      </w:pPr>
    </w:p>
    <w:p w14:paraId="6EC61B66" w14:textId="77777777" w:rsidR="00F5712B" w:rsidRPr="00E407A5" w:rsidRDefault="00F5712B" w:rsidP="00531FE2">
      <w:pPr>
        <w:pStyle w:val="ListParagraph"/>
        <w:spacing w:after="240"/>
        <w:jc w:val="both"/>
        <w:rPr>
          <w:rFonts w:eastAsia="Times New Roman"/>
          <w:szCs w:val="24"/>
        </w:rPr>
      </w:pPr>
    </w:p>
    <w:p w14:paraId="41160C1E" w14:textId="77777777" w:rsidR="00F5712B" w:rsidRPr="00700DAB" w:rsidRDefault="00F5712B" w:rsidP="00700DAB">
      <w:pPr>
        <w:spacing w:after="240"/>
        <w:rPr>
          <w:rFonts w:eastAsia="Times New Roman"/>
          <w:szCs w:val="24"/>
        </w:rPr>
      </w:pPr>
      <w:r w:rsidRPr="00700DAB">
        <w:rPr>
          <w:rFonts w:eastAsia="Times New Roman"/>
          <w:szCs w:val="24"/>
        </w:rPr>
        <w:t xml:space="preserve">Cuyper, P.D., </w:t>
      </w:r>
      <w:proofErr w:type="spellStart"/>
      <w:r w:rsidRPr="00700DAB">
        <w:rPr>
          <w:rFonts w:eastAsia="Times New Roman"/>
          <w:szCs w:val="24"/>
        </w:rPr>
        <w:t>Vandermeerschen</w:t>
      </w:r>
      <w:proofErr w:type="spellEnd"/>
      <w:r w:rsidRPr="00700DAB">
        <w:rPr>
          <w:rFonts w:eastAsia="Times New Roman"/>
          <w:szCs w:val="24"/>
        </w:rPr>
        <w:t xml:space="preserve">, H. and Purkayastha, D. (2019). Migrant mentoring to work: defining an old-but-innovative instrument. </w:t>
      </w:r>
      <w:r w:rsidRPr="00700DAB">
        <w:rPr>
          <w:rFonts w:eastAsia="Times New Roman"/>
          <w:i/>
          <w:iCs/>
          <w:szCs w:val="24"/>
        </w:rPr>
        <w:t>DOAJ (DOAJ: Directory of Open Access Journals)</w:t>
      </w:r>
      <w:r w:rsidRPr="00700DAB">
        <w:rPr>
          <w:rFonts w:eastAsia="Times New Roman"/>
          <w:szCs w:val="24"/>
        </w:rPr>
        <w:t xml:space="preserve">. </w:t>
      </w:r>
      <w:proofErr w:type="spellStart"/>
      <w:r w:rsidRPr="00700DAB">
        <w:rPr>
          <w:rFonts w:eastAsia="Times New Roman"/>
          <w:szCs w:val="24"/>
        </w:rPr>
        <w:t>doi:https</w:t>
      </w:r>
      <w:proofErr w:type="spellEnd"/>
      <w:r w:rsidRPr="00700DAB">
        <w:rPr>
          <w:rFonts w:eastAsia="Times New Roman"/>
          <w:szCs w:val="24"/>
        </w:rPr>
        <w:t>://doi.org/10.24384/cy2r-jd97.</w:t>
      </w:r>
    </w:p>
    <w:p w14:paraId="05DBC2AE" w14:textId="77777777" w:rsidR="00F5712B" w:rsidRPr="00E407A5" w:rsidRDefault="00F5712B" w:rsidP="00531FE2">
      <w:pPr>
        <w:pStyle w:val="ListParagraph"/>
        <w:spacing w:after="240"/>
        <w:jc w:val="both"/>
        <w:rPr>
          <w:rFonts w:eastAsia="Times New Roman"/>
          <w:szCs w:val="24"/>
        </w:rPr>
      </w:pPr>
    </w:p>
    <w:p w14:paraId="5AC83047" w14:textId="77777777" w:rsidR="00F5712B" w:rsidRPr="00700DAB" w:rsidRDefault="00F5712B" w:rsidP="00700DAB">
      <w:pPr>
        <w:spacing w:after="240"/>
        <w:rPr>
          <w:rFonts w:eastAsia="Times New Roman"/>
          <w:szCs w:val="24"/>
        </w:rPr>
      </w:pPr>
      <w:r w:rsidRPr="00700DAB">
        <w:rPr>
          <w:rFonts w:eastAsia="Times New Roman"/>
          <w:szCs w:val="24"/>
        </w:rPr>
        <w:t xml:space="preserve">Fu, N., Flood, P.C., Rousseau, D.M. and Morris, T. (2018). Line Managers as Paradox Navigators in HRM Implementation: Balancing Consistency and Individual Responsiveness. </w:t>
      </w:r>
      <w:r w:rsidRPr="00700DAB">
        <w:rPr>
          <w:rFonts w:eastAsia="Times New Roman"/>
          <w:i/>
          <w:iCs/>
          <w:szCs w:val="24"/>
        </w:rPr>
        <w:t>Journal of Management</w:t>
      </w:r>
      <w:r w:rsidRPr="00700DAB">
        <w:rPr>
          <w:rFonts w:eastAsia="Times New Roman"/>
          <w:szCs w:val="24"/>
        </w:rPr>
        <w:t xml:space="preserve">, 46(2). </w:t>
      </w:r>
      <w:proofErr w:type="spellStart"/>
      <w:r w:rsidRPr="00700DAB">
        <w:rPr>
          <w:rFonts w:eastAsia="Times New Roman"/>
          <w:szCs w:val="24"/>
        </w:rPr>
        <w:t>doi:https</w:t>
      </w:r>
      <w:proofErr w:type="spellEnd"/>
      <w:r w:rsidRPr="00700DAB">
        <w:rPr>
          <w:rFonts w:eastAsia="Times New Roman"/>
          <w:szCs w:val="24"/>
        </w:rPr>
        <w:t>://doi.org/10.1177/0149206318785241.</w:t>
      </w:r>
    </w:p>
    <w:p w14:paraId="4CF0EDEE" w14:textId="77777777" w:rsidR="00F5712B" w:rsidRPr="00E407A5" w:rsidRDefault="00F5712B" w:rsidP="00531FE2">
      <w:pPr>
        <w:pStyle w:val="ListParagraph"/>
        <w:jc w:val="both"/>
        <w:rPr>
          <w:rFonts w:eastAsia="Times New Roman"/>
          <w:szCs w:val="24"/>
        </w:rPr>
      </w:pPr>
    </w:p>
    <w:p w14:paraId="51E4B101" w14:textId="77777777" w:rsidR="00F5712B" w:rsidRPr="00E407A5" w:rsidRDefault="00F5712B" w:rsidP="00531FE2">
      <w:pPr>
        <w:pStyle w:val="ListParagraph"/>
        <w:spacing w:after="240"/>
        <w:jc w:val="both"/>
        <w:rPr>
          <w:rFonts w:eastAsia="Times New Roman"/>
          <w:szCs w:val="24"/>
        </w:rPr>
      </w:pPr>
    </w:p>
    <w:p w14:paraId="4D6762A2" w14:textId="77777777" w:rsidR="00F5712B" w:rsidRPr="00700DAB" w:rsidRDefault="00F5712B" w:rsidP="00700DAB">
      <w:pPr>
        <w:spacing w:after="240"/>
        <w:rPr>
          <w:rFonts w:eastAsia="Times New Roman"/>
          <w:szCs w:val="24"/>
        </w:rPr>
      </w:pPr>
      <w:r w:rsidRPr="00700DAB">
        <w:rPr>
          <w:rFonts w:eastAsia="Times New Roman"/>
          <w:szCs w:val="24"/>
        </w:rPr>
        <w:t xml:space="preserve">Hughes, A.C., Qiao, H. and Orr, M.C. (2020). Extinction Targets Are Not SMART (Specific, Measurable, Ambitious, Realistic, and Time Bound). </w:t>
      </w:r>
      <w:proofErr w:type="spellStart"/>
      <w:r w:rsidRPr="00700DAB">
        <w:rPr>
          <w:rFonts w:eastAsia="Times New Roman"/>
          <w:i/>
          <w:iCs/>
          <w:szCs w:val="24"/>
        </w:rPr>
        <w:t>BioScience</w:t>
      </w:r>
      <w:proofErr w:type="spellEnd"/>
      <w:r w:rsidRPr="00700DAB">
        <w:rPr>
          <w:rFonts w:eastAsia="Times New Roman"/>
          <w:szCs w:val="24"/>
        </w:rPr>
        <w:t xml:space="preserve">. </w:t>
      </w:r>
      <w:proofErr w:type="spellStart"/>
      <w:r w:rsidRPr="00700DAB">
        <w:rPr>
          <w:rFonts w:eastAsia="Times New Roman"/>
          <w:szCs w:val="24"/>
        </w:rPr>
        <w:t>doi:https</w:t>
      </w:r>
      <w:proofErr w:type="spellEnd"/>
      <w:r w:rsidRPr="00700DAB">
        <w:rPr>
          <w:rFonts w:eastAsia="Times New Roman"/>
          <w:szCs w:val="24"/>
        </w:rPr>
        <w:t>://doi.org/10.1093/</w:t>
      </w:r>
      <w:proofErr w:type="spellStart"/>
      <w:r w:rsidRPr="00700DAB">
        <w:rPr>
          <w:rFonts w:eastAsia="Times New Roman"/>
          <w:szCs w:val="24"/>
        </w:rPr>
        <w:t>biosci</w:t>
      </w:r>
      <w:proofErr w:type="spellEnd"/>
      <w:r w:rsidRPr="00700DAB">
        <w:rPr>
          <w:rFonts w:eastAsia="Times New Roman"/>
          <w:szCs w:val="24"/>
        </w:rPr>
        <w:t>/biaa148.</w:t>
      </w:r>
    </w:p>
    <w:p w14:paraId="123FB094" w14:textId="77777777" w:rsidR="00F5712B" w:rsidRPr="00E407A5" w:rsidRDefault="00F5712B" w:rsidP="00531FE2">
      <w:pPr>
        <w:pStyle w:val="ListParagraph"/>
        <w:spacing w:after="240"/>
        <w:jc w:val="both"/>
        <w:rPr>
          <w:rFonts w:eastAsia="Times New Roman"/>
          <w:szCs w:val="24"/>
        </w:rPr>
      </w:pPr>
    </w:p>
    <w:p w14:paraId="3065DB6F" w14:textId="77777777" w:rsidR="00F5712B" w:rsidRPr="00700DAB" w:rsidRDefault="00F5712B" w:rsidP="00700DAB">
      <w:pPr>
        <w:spacing w:after="240"/>
        <w:rPr>
          <w:rFonts w:eastAsia="Times New Roman"/>
          <w:szCs w:val="24"/>
        </w:rPr>
      </w:pPr>
      <w:r w:rsidRPr="00700DAB">
        <w:rPr>
          <w:rFonts w:eastAsia="Times New Roman"/>
          <w:szCs w:val="24"/>
        </w:rPr>
        <w:t xml:space="preserve">Megginson, D. (2017). </w:t>
      </w:r>
      <w:r w:rsidRPr="00700DAB">
        <w:rPr>
          <w:rFonts w:eastAsia="Times New Roman"/>
          <w:i/>
          <w:iCs/>
          <w:szCs w:val="24"/>
        </w:rPr>
        <w:t>Further techniques for coaching and mentoring.</w:t>
      </w:r>
      <w:r w:rsidRPr="00700DAB">
        <w:rPr>
          <w:rFonts w:eastAsia="Times New Roman"/>
          <w:szCs w:val="24"/>
        </w:rPr>
        <w:t xml:space="preserve"> SAGE.</w:t>
      </w:r>
    </w:p>
    <w:p w14:paraId="4E9FF79B" w14:textId="77777777" w:rsidR="00F5712B" w:rsidRPr="00953B00" w:rsidRDefault="00F5712B" w:rsidP="00531FE2">
      <w:pPr>
        <w:pStyle w:val="ListParagraph"/>
        <w:jc w:val="both"/>
        <w:rPr>
          <w:rFonts w:eastAsia="Times New Roman"/>
          <w:szCs w:val="24"/>
        </w:rPr>
      </w:pPr>
    </w:p>
    <w:p w14:paraId="69EADDAE" w14:textId="77777777" w:rsidR="00F5712B" w:rsidRPr="00953B00" w:rsidRDefault="00F5712B" w:rsidP="00531FE2">
      <w:pPr>
        <w:pStyle w:val="ListParagraph"/>
        <w:spacing w:after="240"/>
        <w:jc w:val="both"/>
        <w:rPr>
          <w:rFonts w:eastAsia="Times New Roman"/>
          <w:szCs w:val="24"/>
        </w:rPr>
      </w:pPr>
    </w:p>
    <w:p w14:paraId="72475D62" w14:textId="77777777" w:rsidR="00F5712B" w:rsidRPr="00700DAB" w:rsidRDefault="00F5712B" w:rsidP="00700DAB">
      <w:pPr>
        <w:spacing w:after="240"/>
        <w:rPr>
          <w:rFonts w:eastAsia="Times New Roman"/>
          <w:szCs w:val="24"/>
        </w:rPr>
      </w:pPr>
      <w:r w:rsidRPr="00700DAB">
        <w:rPr>
          <w:rFonts w:eastAsia="Times New Roman"/>
          <w:szCs w:val="24"/>
        </w:rPr>
        <w:t xml:space="preserve">Tiwari, S.P. (2022). </w:t>
      </w:r>
      <w:r w:rsidRPr="00700DAB">
        <w:rPr>
          <w:rFonts w:eastAsia="Times New Roman"/>
          <w:i/>
          <w:iCs/>
          <w:szCs w:val="24"/>
        </w:rPr>
        <w:t>Emerging Technologies: Factors Influencing Knowledge Sharing</w:t>
      </w:r>
      <w:r w:rsidRPr="00700DAB">
        <w:rPr>
          <w:rFonts w:eastAsia="Times New Roman"/>
          <w:szCs w:val="24"/>
        </w:rPr>
        <w:t>. [online] papers.ssrn.com. Available at: https://ssrn.com/abstract=4066078 [Accessed 15 Oct. 2023].</w:t>
      </w:r>
    </w:p>
    <w:p w14:paraId="36D67E80" w14:textId="77777777" w:rsidR="00F5712B" w:rsidRPr="00700DAB" w:rsidRDefault="00F5712B" w:rsidP="00700DAB">
      <w:pPr>
        <w:spacing w:after="240"/>
        <w:rPr>
          <w:rFonts w:eastAsia="Times New Roman"/>
          <w:szCs w:val="24"/>
        </w:rPr>
      </w:pPr>
      <w:r w:rsidRPr="00700DAB">
        <w:rPr>
          <w:rFonts w:eastAsia="Times New Roman"/>
          <w:szCs w:val="24"/>
        </w:rPr>
        <w:t xml:space="preserve">Johnson, A., Dey, S., Nguyen, H., </w:t>
      </w:r>
      <w:proofErr w:type="spellStart"/>
      <w:r w:rsidRPr="00700DAB">
        <w:rPr>
          <w:rFonts w:eastAsia="Times New Roman"/>
          <w:szCs w:val="24"/>
        </w:rPr>
        <w:t>Groth</w:t>
      </w:r>
      <w:proofErr w:type="spellEnd"/>
      <w:r w:rsidRPr="00700DAB">
        <w:rPr>
          <w:rFonts w:eastAsia="Times New Roman"/>
          <w:szCs w:val="24"/>
        </w:rPr>
        <w:t xml:space="preserve">, M., Joyce, S., Tan, L., </w:t>
      </w:r>
      <w:proofErr w:type="spellStart"/>
      <w:r w:rsidRPr="00700DAB">
        <w:rPr>
          <w:rFonts w:eastAsia="Times New Roman"/>
          <w:szCs w:val="24"/>
        </w:rPr>
        <w:t>Glozier</w:t>
      </w:r>
      <w:proofErr w:type="spellEnd"/>
      <w:r w:rsidRPr="00700DAB">
        <w:rPr>
          <w:rFonts w:eastAsia="Times New Roman"/>
          <w:szCs w:val="24"/>
        </w:rPr>
        <w:t xml:space="preserve">, N. and Harvey, S.B. (2020). A review and agenda for examining how technology-driven changes at work will impact workplace mental health and employee well-being. </w:t>
      </w:r>
      <w:r w:rsidRPr="00700DAB">
        <w:rPr>
          <w:rFonts w:eastAsia="Times New Roman"/>
          <w:i/>
          <w:iCs/>
          <w:szCs w:val="24"/>
        </w:rPr>
        <w:t>Australian Journal of Management</w:t>
      </w:r>
      <w:r w:rsidRPr="00700DAB">
        <w:rPr>
          <w:rFonts w:eastAsia="Times New Roman"/>
          <w:szCs w:val="24"/>
        </w:rPr>
        <w:t xml:space="preserve">, [online] 45(3), pp.402–424. </w:t>
      </w:r>
      <w:proofErr w:type="spellStart"/>
      <w:r w:rsidRPr="00700DAB">
        <w:rPr>
          <w:rFonts w:eastAsia="Times New Roman"/>
          <w:szCs w:val="24"/>
        </w:rPr>
        <w:t>doi:https</w:t>
      </w:r>
      <w:proofErr w:type="spellEnd"/>
      <w:r w:rsidRPr="00700DAB">
        <w:rPr>
          <w:rFonts w:eastAsia="Times New Roman"/>
          <w:szCs w:val="24"/>
        </w:rPr>
        <w:t>://doi.org/10.1177/0312896220922292.</w:t>
      </w:r>
    </w:p>
    <w:p w14:paraId="5DBFBEC1" w14:textId="77777777" w:rsidR="00F5712B" w:rsidRPr="00953B00" w:rsidRDefault="00F5712B" w:rsidP="00531FE2">
      <w:pPr>
        <w:pStyle w:val="ListParagraph"/>
        <w:spacing w:after="240"/>
        <w:jc w:val="both"/>
        <w:rPr>
          <w:rFonts w:eastAsia="Times New Roman"/>
          <w:szCs w:val="24"/>
        </w:rPr>
      </w:pPr>
    </w:p>
    <w:p w14:paraId="2005CC2E" w14:textId="77777777" w:rsidR="00F5712B" w:rsidRPr="00700DAB" w:rsidRDefault="00F5712B" w:rsidP="00700DAB">
      <w:pPr>
        <w:spacing w:after="240"/>
        <w:rPr>
          <w:rFonts w:eastAsia="Times New Roman"/>
          <w:szCs w:val="24"/>
        </w:rPr>
      </w:pPr>
      <w:r w:rsidRPr="00700DAB">
        <w:rPr>
          <w:rFonts w:eastAsia="Times New Roman"/>
          <w:szCs w:val="24"/>
        </w:rPr>
        <w:t xml:space="preserve">Baker, F.R.L., Baker, K.L. and Burrell, J. (2021). Introducing the skills‐based model of personal resilience: Drawing on content and process factors to build resilience in the workplace. </w:t>
      </w:r>
      <w:r w:rsidRPr="00700DAB">
        <w:rPr>
          <w:rFonts w:eastAsia="Times New Roman"/>
          <w:i/>
          <w:iCs/>
          <w:szCs w:val="24"/>
        </w:rPr>
        <w:t>Journal of Occupational and Organizational Psychology</w:t>
      </w:r>
      <w:r w:rsidRPr="00700DAB">
        <w:rPr>
          <w:rFonts w:eastAsia="Times New Roman"/>
          <w:szCs w:val="24"/>
        </w:rPr>
        <w:t xml:space="preserve">, 94(2). </w:t>
      </w:r>
      <w:proofErr w:type="spellStart"/>
      <w:r w:rsidRPr="00700DAB">
        <w:rPr>
          <w:rFonts w:eastAsia="Times New Roman"/>
          <w:szCs w:val="24"/>
        </w:rPr>
        <w:t>doi:https</w:t>
      </w:r>
      <w:proofErr w:type="spellEnd"/>
      <w:r w:rsidRPr="00700DAB">
        <w:rPr>
          <w:rFonts w:eastAsia="Times New Roman"/>
          <w:szCs w:val="24"/>
        </w:rPr>
        <w:t>://doi.org/10.1111/joop.12340.</w:t>
      </w:r>
    </w:p>
    <w:p w14:paraId="1976C0ED" w14:textId="77777777" w:rsidR="00F5712B" w:rsidRPr="00953B00" w:rsidRDefault="00F5712B" w:rsidP="00531FE2">
      <w:pPr>
        <w:pStyle w:val="ListParagraph"/>
        <w:jc w:val="both"/>
        <w:rPr>
          <w:rFonts w:eastAsia="Times New Roman"/>
          <w:szCs w:val="24"/>
        </w:rPr>
      </w:pPr>
    </w:p>
    <w:p w14:paraId="7BD4111F" w14:textId="77777777" w:rsidR="00F5712B" w:rsidRPr="00953B00" w:rsidRDefault="00F5712B" w:rsidP="00531FE2">
      <w:pPr>
        <w:pStyle w:val="ListParagraph"/>
        <w:spacing w:after="240"/>
        <w:jc w:val="both"/>
        <w:rPr>
          <w:rFonts w:eastAsia="Times New Roman"/>
          <w:szCs w:val="24"/>
        </w:rPr>
      </w:pPr>
    </w:p>
    <w:p w14:paraId="11A1C7FA" w14:textId="77777777" w:rsidR="00F5712B" w:rsidRPr="00700DAB" w:rsidRDefault="00F5712B" w:rsidP="00700DAB">
      <w:pPr>
        <w:spacing w:after="240"/>
        <w:rPr>
          <w:rFonts w:eastAsia="Times New Roman"/>
          <w:szCs w:val="24"/>
        </w:rPr>
      </w:pPr>
      <w:r w:rsidRPr="00700DAB">
        <w:rPr>
          <w:rFonts w:eastAsia="Times New Roman"/>
          <w:szCs w:val="24"/>
        </w:rPr>
        <w:t xml:space="preserve">Tachtler, F., Michel, T., Slovák, P. and Fitzpatrick, G. (2020). Supporting the Supporters of Unaccompanied Migrant Youth. </w:t>
      </w:r>
      <w:r w:rsidRPr="00700DAB">
        <w:rPr>
          <w:rFonts w:eastAsia="Times New Roman"/>
          <w:i/>
          <w:iCs/>
          <w:szCs w:val="24"/>
        </w:rPr>
        <w:t>Proceedings of the 2020 CHI Conference on Human Factors in Computing Systems</w:t>
      </w:r>
      <w:r w:rsidRPr="00700DAB">
        <w:rPr>
          <w:rFonts w:eastAsia="Times New Roman"/>
          <w:szCs w:val="24"/>
        </w:rPr>
        <w:t xml:space="preserve">. </w:t>
      </w:r>
      <w:proofErr w:type="spellStart"/>
      <w:r w:rsidRPr="00700DAB">
        <w:rPr>
          <w:rFonts w:eastAsia="Times New Roman"/>
          <w:szCs w:val="24"/>
        </w:rPr>
        <w:t>doi:https</w:t>
      </w:r>
      <w:proofErr w:type="spellEnd"/>
      <w:r w:rsidRPr="00700DAB">
        <w:rPr>
          <w:rFonts w:eastAsia="Times New Roman"/>
          <w:szCs w:val="24"/>
        </w:rPr>
        <w:t>://doi.org/10.1145/3313831.3376458.</w:t>
      </w:r>
    </w:p>
    <w:p w14:paraId="06818316" w14:textId="77777777" w:rsidR="00F5712B" w:rsidRPr="00953B00" w:rsidRDefault="00F5712B" w:rsidP="00531FE2">
      <w:pPr>
        <w:pStyle w:val="ListParagraph"/>
        <w:spacing w:after="240"/>
        <w:jc w:val="both"/>
        <w:rPr>
          <w:rFonts w:eastAsia="Times New Roman"/>
          <w:szCs w:val="24"/>
        </w:rPr>
      </w:pPr>
    </w:p>
    <w:p w14:paraId="318E9E7D" w14:textId="77777777" w:rsidR="00F5712B" w:rsidRPr="00700DAB" w:rsidRDefault="00F5712B" w:rsidP="00700DAB">
      <w:pPr>
        <w:spacing w:after="240"/>
        <w:rPr>
          <w:rFonts w:eastAsia="Times New Roman"/>
          <w:szCs w:val="24"/>
        </w:rPr>
      </w:pPr>
      <w:r w:rsidRPr="00700DAB">
        <w:rPr>
          <w:rFonts w:eastAsia="Times New Roman"/>
          <w:szCs w:val="24"/>
        </w:rPr>
        <w:t xml:space="preserve">Giorgi, G., Lecca, L.I., Alessio, F., Finstad, G.L., </w:t>
      </w:r>
      <w:proofErr w:type="spellStart"/>
      <w:r w:rsidRPr="00700DAB">
        <w:rPr>
          <w:rFonts w:eastAsia="Times New Roman"/>
          <w:szCs w:val="24"/>
        </w:rPr>
        <w:t>Bondanini</w:t>
      </w:r>
      <w:proofErr w:type="spellEnd"/>
      <w:r w:rsidRPr="00700DAB">
        <w:rPr>
          <w:rFonts w:eastAsia="Times New Roman"/>
          <w:szCs w:val="24"/>
        </w:rPr>
        <w:t xml:space="preserve">, G., Lulli, L.G., Arcangeli, G. and Mucci, N. (2020). COVID-19-Related Mental Health Effects in the Workplace: A Narrative Review. </w:t>
      </w:r>
      <w:r w:rsidRPr="00700DAB">
        <w:rPr>
          <w:rFonts w:eastAsia="Times New Roman"/>
          <w:i/>
          <w:iCs/>
          <w:szCs w:val="24"/>
        </w:rPr>
        <w:t>International Journal of Environmental Research and Public Health</w:t>
      </w:r>
      <w:r w:rsidRPr="00700DAB">
        <w:rPr>
          <w:rFonts w:eastAsia="Times New Roman"/>
          <w:szCs w:val="24"/>
        </w:rPr>
        <w:t xml:space="preserve">, [online] 17(21). </w:t>
      </w:r>
      <w:proofErr w:type="spellStart"/>
      <w:r w:rsidRPr="00700DAB">
        <w:rPr>
          <w:rFonts w:eastAsia="Times New Roman"/>
          <w:szCs w:val="24"/>
        </w:rPr>
        <w:t>doi:https</w:t>
      </w:r>
      <w:proofErr w:type="spellEnd"/>
      <w:r w:rsidRPr="00700DAB">
        <w:rPr>
          <w:rFonts w:eastAsia="Times New Roman"/>
          <w:szCs w:val="24"/>
        </w:rPr>
        <w:t>://doi.org/10.3390/ijerph17217857.</w:t>
      </w:r>
    </w:p>
    <w:p w14:paraId="4762DD6D" w14:textId="77777777" w:rsidR="00F5712B" w:rsidRPr="00B627C6" w:rsidRDefault="00F5712B" w:rsidP="00531FE2">
      <w:pPr>
        <w:pStyle w:val="ListParagraph"/>
        <w:jc w:val="both"/>
        <w:rPr>
          <w:rFonts w:eastAsia="Times New Roman"/>
          <w:szCs w:val="24"/>
        </w:rPr>
      </w:pPr>
    </w:p>
    <w:p w14:paraId="36D58B65" w14:textId="77777777" w:rsidR="00F5712B" w:rsidRPr="00B627C6" w:rsidRDefault="00F5712B" w:rsidP="00531FE2">
      <w:pPr>
        <w:pStyle w:val="ListParagraph"/>
        <w:spacing w:after="240"/>
        <w:jc w:val="both"/>
        <w:rPr>
          <w:rFonts w:eastAsia="Times New Roman"/>
          <w:szCs w:val="24"/>
        </w:rPr>
      </w:pPr>
    </w:p>
    <w:p w14:paraId="395171A4" w14:textId="13A8B560" w:rsidR="00F5712B" w:rsidRPr="009630D5" w:rsidRDefault="00F5712B" w:rsidP="00700DAB">
      <w:pPr>
        <w:spacing w:after="240"/>
        <w:rPr>
          <w:rFonts w:eastAsia="Times New Roman"/>
          <w:szCs w:val="24"/>
        </w:rPr>
      </w:pPr>
      <w:proofErr w:type="spellStart"/>
      <w:r w:rsidRPr="009630D5">
        <w:rPr>
          <w:rFonts w:eastAsia="Times New Roman"/>
          <w:szCs w:val="24"/>
        </w:rPr>
        <w:t>Dashper</w:t>
      </w:r>
      <w:proofErr w:type="spellEnd"/>
      <w:r w:rsidRPr="009630D5">
        <w:rPr>
          <w:rFonts w:eastAsia="Times New Roman"/>
          <w:szCs w:val="24"/>
        </w:rPr>
        <w:t xml:space="preserve">, K. (2018). Challenging the gendered rhetoric of success? The limitations of </w:t>
      </w:r>
      <w:r w:rsidR="003D078E">
        <w:rPr>
          <w:rFonts w:eastAsia="Times New Roman"/>
          <w:szCs w:val="24"/>
        </w:rPr>
        <w:t xml:space="preserve"> </w:t>
      </w:r>
      <w:r w:rsidRPr="009630D5">
        <w:rPr>
          <w:rFonts w:eastAsia="Times New Roman"/>
          <w:szCs w:val="24"/>
        </w:rPr>
        <w:t xml:space="preserve">women‐only mentoring for tackling gender inequality in the workplace. </w:t>
      </w:r>
      <w:r w:rsidRPr="009630D5">
        <w:rPr>
          <w:rFonts w:eastAsia="Times New Roman"/>
          <w:i/>
          <w:iCs/>
          <w:szCs w:val="24"/>
        </w:rPr>
        <w:t>Gender, Work &amp; Organization</w:t>
      </w:r>
      <w:r w:rsidRPr="009630D5">
        <w:rPr>
          <w:rFonts w:eastAsia="Times New Roman"/>
          <w:szCs w:val="24"/>
        </w:rPr>
        <w:t xml:space="preserve">, 26(4), pp.541–557. </w:t>
      </w:r>
      <w:proofErr w:type="spellStart"/>
      <w:r w:rsidRPr="009630D5">
        <w:rPr>
          <w:rFonts w:eastAsia="Times New Roman"/>
          <w:szCs w:val="24"/>
        </w:rPr>
        <w:t>doi:https</w:t>
      </w:r>
      <w:proofErr w:type="spellEnd"/>
      <w:r w:rsidRPr="009630D5">
        <w:rPr>
          <w:rFonts w:eastAsia="Times New Roman"/>
          <w:szCs w:val="24"/>
        </w:rPr>
        <w:t>://doi.org/10.1111/gwao.12262.</w:t>
      </w:r>
    </w:p>
    <w:p w14:paraId="04817327" w14:textId="77777777" w:rsidR="00F5712B" w:rsidRPr="00B627C6" w:rsidRDefault="00F5712B" w:rsidP="00531FE2">
      <w:pPr>
        <w:pStyle w:val="ListParagraph"/>
        <w:spacing w:after="240"/>
        <w:jc w:val="both"/>
        <w:rPr>
          <w:rFonts w:eastAsia="Times New Roman"/>
          <w:szCs w:val="24"/>
        </w:rPr>
      </w:pPr>
    </w:p>
    <w:p w14:paraId="752B5916" w14:textId="77777777" w:rsidR="00F5712B" w:rsidRPr="00700DAB" w:rsidRDefault="00F5712B" w:rsidP="00700DAB">
      <w:pPr>
        <w:spacing w:after="240"/>
        <w:rPr>
          <w:rFonts w:eastAsia="Times New Roman"/>
          <w:szCs w:val="24"/>
        </w:rPr>
      </w:pPr>
      <w:r w:rsidRPr="00700DAB">
        <w:rPr>
          <w:rFonts w:eastAsia="Times New Roman"/>
          <w:szCs w:val="24"/>
        </w:rPr>
        <w:t xml:space="preserve">Newman, S.A. and Ford, R.C. (2020). Five Steps to Leading Your Team in the Virtual COVID-19 Workplace. </w:t>
      </w:r>
      <w:r w:rsidRPr="00700DAB">
        <w:rPr>
          <w:rFonts w:eastAsia="Times New Roman"/>
          <w:i/>
          <w:iCs/>
          <w:szCs w:val="24"/>
        </w:rPr>
        <w:t>Organizational Dynamics</w:t>
      </w:r>
      <w:r w:rsidRPr="00700DAB">
        <w:rPr>
          <w:rFonts w:eastAsia="Times New Roman"/>
          <w:szCs w:val="24"/>
        </w:rPr>
        <w:t xml:space="preserve">, [online] 50(1). </w:t>
      </w:r>
      <w:proofErr w:type="spellStart"/>
      <w:r w:rsidRPr="00700DAB">
        <w:rPr>
          <w:rFonts w:eastAsia="Times New Roman"/>
          <w:szCs w:val="24"/>
        </w:rPr>
        <w:t>doi:https</w:t>
      </w:r>
      <w:proofErr w:type="spellEnd"/>
      <w:r w:rsidRPr="00700DAB">
        <w:rPr>
          <w:rFonts w:eastAsia="Times New Roman"/>
          <w:szCs w:val="24"/>
        </w:rPr>
        <w:t>://doi.org/10.1016/j.orgdyn.2020.100802.</w:t>
      </w:r>
    </w:p>
    <w:p w14:paraId="1B058A7E" w14:textId="77777777" w:rsidR="00F5712B" w:rsidRDefault="00F5712B" w:rsidP="00700DAB">
      <w:pPr>
        <w:pStyle w:val="NormalWeb"/>
        <w:spacing w:before="0" w:after="240"/>
      </w:pPr>
      <w:r w:rsidRPr="00B627C6">
        <w:t xml:space="preserve">Hägglund, K., </w:t>
      </w:r>
      <w:proofErr w:type="spellStart"/>
      <w:r w:rsidRPr="00B627C6">
        <w:t>Kenttä</w:t>
      </w:r>
      <w:proofErr w:type="spellEnd"/>
      <w:r w:rsidRPr="00B627C6">
        <w:t xml:space="preserve">, G., Thelwell, R. and Wagstaff, C.R.D. (2021). Mindful self-reflection to support sustainable high-performance coaching: A process evaluation of a novel method development in elite sport. </w:t>
      </w:r>
      <w:r w:rsidRPr="00B627C6">
        <w:rPr>
          <w:i/>
          <w:iCs/>
        </w:rPr>
        <w:t>Journal of Applied Sport Psychology</w:t>
      </w:r>
      <w:r w:rsidRPr="00B627C6">
        <w:t xml:space="preserve">, 34(6), pp.1–38. </w:t>
      </w:r>
      <w:proofErr w:type="spellStart"/>
      <w:r w:rsidRPr="00B627C6">
        <w:t>doi:https</w:t>
      </w:r>
      <w:proofErr w:type="spellEnd"/>
      <w:r w:rsidRPr="00B627C6">
        <w:t>://doi.org/10.1080/10413200.2021.1925782.</w:t>
      </w:r>
    </w:p>
    <w:p w14:paraId="3E9ED406" w14:textId="77777777" w:rsidR="00F5712B" w:rsidRDefault="00F5712B" w:rsidP="00700DAB">
      <w:pPr>
        <w:pStyle w:val="NormalWeb"/>
        <w:spacing w:before="0" w:after="240"/>
      </w:pPr>
      <w:proofErr w:type="spellStart"/>
      <w:r>
        <w:t>Koukpaki</w:t>
      </w:r>
      <w:proofErr w:type="spellEnd"/>
      <w:r>
        <w:t xml:space="preserve">, A.S.F. and Adams, K. (2020). Enhancing professional growth and the learning and development function through reflective practices: an autoethnographic narrative approach. </w:t>
      </w:r>
      <w:r>
        <w:rPr>
          <w:i/>
          <w:iCs/>
        </w:rPr>
        <w:t>European Journal of Training and Development</w:t>
      </w:r>
      <w:r>
        <w:t xml:space="preserve">, 44(8/9), pp.805–827. </w:t>
      </w:r>
      <w:proofErr w:type="spellStart"/>
      <w:r>
        <w:t>doi:https</w:t>
      </w:r>
      <w:proofErr w:type="spellEnd"/>
      <w:r>
        <w:t>://doi.org/10.1108/ejtd-09-2019-0165.</w:t>
      </w:r>
    </w:p>
    <w:p w14:paraId="5FA690C1" w14:textId="77777777" w:rsidR="004B61EA" w:rsidRDefault="004B61EA" w:rsidP="00531FE2">
      <w:pPr>
        <w:pStyle w:val="NormalWeb"/>
        <w:spacing w:before="0" w:after="240"/>
        <w:ind w:left="851"/>
      </w:pPr>
    </w:p>
    <w:p w14:paraId="6E38B242" w14:textId="77777777" w:rsidR="00F5712B" w:rsidRDefault="00F5712B" w:rsidP="00700DAB">
      <w:pPr>
        <w:pStyle w:val="NormalWeb"/>
        <w:spacing w:before="0" w:after="240"/>
      </w:pPr>
      <w:r>
        <w:t xml:space="preserve">Yu, N., Collins, C.G., Cavanagh, M., White, K. and Fairbrother, G. (2020). Positive Coaching with Frontline Managers. </w:t>
      </w:r>
      <w:r>
        <w:rPr>
          <w:i/>
          <w:iCs/>
        </w:rPr>
        <w:t>Coaching Researched</w:t>
      </w:r>
      <w:r>
        <w:t xml:space="preserve">, pp.269–283. </w:t>
      </w:r>
      <w:proofErr w:type="spellStart"/>
      <w:r>
        <w:t>doi:https</w:t>
      </w:r>
      <w:proofErr w:type="spellEnd"/>
      <w:r>
        <w:t>://doi.org/10.1002/9781119656913.ch14.</w:t>
      </w:r>
    </w:p>
    <w:p w14:paraId="5A580C9D" w14:textId="77777777" w:rsidR="00F5712B" w:rsidRDefault="00F5712B" w:rsidP="00531FE2"/>
    <w:p w14:paraId="0F1CBE07" w14:textId="77777777" w:rsidR="003328C9" w:rsidRDefault="003328C9" w:rsidP="00531FE2"/>
    <w:p w14:paraId="505B0B63" w14:textId="77777777" w:rsidR="003328C9" w:rsidRDefault="003328C9" w:rsidP="00531FE2"/>
    <w:p w14:paraId="13112F0C" w14:textId="77777777" w:rsidR="003328C9" w:rsidRDefault="003328C9" w:rsidP="00531FE2"/>
    <w:p w14:paraId="4FEEE83E" w14:textId="77777777" w:rsidR="003328C9" w:rsidRPr="00F5712B" w:rsidRDefault="003328C9" w:rsidP="00531FE2"/>
    <w:p w14:paraId="5104EA69" w14:textId="0D2B4515" w:rsidR="009F2212" w:rsidRPr="009F2212" w:rsidRDefault="004A323F" w:rsidP="004A323F">
      <w:pPr>
        <w:pStyle w:val="Heading1"/>
      </w:pPr>
      <w:proofErr w:type="spellStart"/>
      <w:r>
        <w:lastRenderedPageBreak/>
        <w:t>Appendice</w:t>
      </w:r>
      <w:proofErr w:type="spellEnd"/>
      <w:r>
        <w:t xml:space="preserve"> 1</w:t>
      </w:r>
    </w:p>
    <w:tbl>
      <w:tblPr>
        <w:tblStyle w:val="PlainTable1"/>
        <w:tblW w:w="9535" w:type="dxa"/>
        <w:tblLook w:val="04A0" w:firstRow="1" w:lastRow="0" w:firstColumn="1" w:lastColumn="0" w:noHBand="0" w:noVBand="1"/>
      </w:tblPr>
      <w:tblGrid>
        <w:gridCol w:w="1710"/>
        <w:gridCol w:w="3263"/>
        <w:gridCol w:w="4562"/>
      </w:tblGrid>
      <w:tr w:rsidR="004A323F" w:rsidRPr="004A323F" w14:paraId="4E382E14" w14:textId="77777777" w:rsidTr="004A3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6EB16" w14:textId="77777777" w:rsidR="004A323F" w:rsidRPr="004A323F" w:rsidRDefault="004A323F" w:rsidP="004A323F">
            <w:pPr>
              <w:spacing w:after="160" w:line="360" w:lineRule="auto"/>
            </w:pPr>
            <w:r w:rsidRPr="004A323F">
              <w:t>Aspect for Improvement</w:t>
            </w:r>
          </w:p>
        </w:tc>
        <w:tc>
          <w:tcPr>
            <w:tcW w:w="0" w:type="auto"/>
            <w:hideMark/>
          </w:tcPr>
          <w:p w14:paraId="42A57EB0" w14:textId="77777777" w:rsidR="004A323F" w:rsidRPr="004A323F" w:rsidRDefault="004A323F" w:rsidP="004A323F">
            <w:pPr>
              <w:spacing w:after="160" w:line="360" w:lineRule="auto"/>
              <w:cnfStyle w:val="100000000000" w:firstRow="1" w:lastRow="0" w:firstColumn="0" w:lastColumn="0" w:oddVBand="0" w:evenVBand="0" w:oddHBand="0" w:evenHBand="0" w:firstRowFirstColumn="0" w:firstRowLastColumn="0" w:lastRowFirstColumn="0" w:lastRowLastColumn="0"/>
            </w:pPr>
            <w:r w:rsidRPr="004A323F">
              <w:t>Observations</w:t>
            </w:r>
          </w:p>
        </w:tc>
        <w:tc>
          <w:tcPr>
            <w:tcW w:w="4562" w:type="dxa"/>
            <w:hideMark/>
          </w:tcPr>
          <w:p w14:paraId="61F9FBA7" w14:textId="77777777" w:rsidR="004A323F" w:rsidRPr="004A323F" w:rsidRDefault="004A323F" w:rsidP="004A323F">
            <w:pPr>
              <w:spacing w:after="160" w:line="360" w:lineRule="auto"/>
              <w:cnfStyle w:val="100000000000" w:firstRow="1" w:lastRow="0" w:firstColumn="0" w:lastColumn="0" w:oddVBand="0" w:evenVBand="0" w:oddHBand="0" w:evenHBand="0" w:firstRowFirstColumn="0" w:firstRowLastColumn="0" w:lastRowFirstColumn="0" w:lastRowLastColumn="0"/>
            </w:pPr>
            <w:r w:rsidRPr="004A323F">
              <w:t>Suggestions for Enhancement</w:t>
            </w:r>
          </w:p>
        </w:tc>
      </w:tr>
      <w:tr w:rsidR="004A323F" w:rsidRPr="004A323F" w14:paraId="7BED8461" w14:textId="77777777" w:rsidTr="004A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C8B22" w14:textId="77777777" w:rsidR="004A323F" w:rsidRPr="004A323F" w:rsidRDefault="004A323F" w:rsidP="004A323F">
            <w:pPr>
              <w:spacing w:after="160" w:line="360" w:lineRule="auto"/>
            </w:pPr>
            <w:r w:rsidRPr="004A323F">
              <w:t>Active Listening</w:t>
            </w:r>
          </w:p>
        </w:tc>
        <w:tc>
          <w:tcPr>
            <w:tcW w:w="0" w:type="auto"/>
            <w:hideMark/>
          </w:tcPr>
          <w:p w14:paraId="5350DD78"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r>
              <w:t>Occasionally shared personal opinions; could benefit from improvement in attentive listening.</w:t>
            </w:r>
          </w:p>
          <w:p w14:paraId="7F827755" w14:textId="77B419DB"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p>
        </w:tc>
        <w:tc>
          <w:tcPr>
            <w:tcW w:w="4562" w:type="dxa"/>
            <w:hideMark/>
          </w:tcPr>
          <w:p w14:paraId="635C17C2"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r>
              <w:t>Engage in activities or attend seminars that promote active listening; practice summarizing and paraphrasing to enhance comprehension.</w:t>
            </w:r>
          </w:p>
          <w:p w14:paraId="5F086C1B"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61282099"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5B7770C9"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102EBBBE"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4B28EBDE" w14:textId="2321D103"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p>
        </w:tc>
      </w:tr>
      <w:tr w:rsidR="004A323F" w:rsidRPr="004A323F" w14:paraId="3F2F467A" w14:textId="77777777" w:rsidTr="004A323F">
        <w:tc>
          <w:tcPr>
            <w:cnfStyle w:val="001000000000" w:firstRow="0" w:lastRow="0" w:firstColumn="1" w:lastColumn="0" w:oddVBand="0" w:evenVBand="0" w:oddHBand="0" w:evenHBand="0" w:firstRowFirstColumn="0" w:firstRowLastColumn="0" w:lastRowFirstColumn="0" w:lastRowLastColumn="0"/>
            <w:tcW w:w="0" w:type="auto"/>
            <w:hideMark/>
          </w:tcPr>
          <w:p w14:paraId="61FC6A2F" w14:textId="77777777" w:rsidR="004A323F" w:rsidRPr="004A323F" w:rsidRDefault="004A323F" w:rsidP="004A323F">
            <w:pPr>
              <w:spacing w:after="160" w:line="360" w:lineRule="auto"/>
            </w:pPr>
            <w:r w:rsidRPr="004A323F">
              <w:t>Objectivity</w:t>
            </w:r>
          </w:p>
        </w:tc>
        <w:tc>
          <w:tcPr>
            <w:tcW w:w="0" w:type="auto"/>
            <w:hideMark/>
          </w:tcPr>
          <w:p w14:paraId="2B826B1C" w14:textId="2A64EB4E" w:rsidR="004A323F" w:rsidRPr="004A323F" w:rsidRDefault="00AB13C3"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AB13C3">
              <w:t>Faced challenges in staying impartial and at times offered solutions prematurely.</w:t>
            </w:r>
          </w:p>
        </w:tc>
        <w:tc>
          <w:tcPr>
            <w:tcW w:w="4562" w:type="dxa"/>
            <w:hideMark/>
          </w:tcPr>
          <w:p w14:paraId="4553E970" w14:textId="21C6390E" w:rsidR="004A323F" w:rsidRPr="004A323F" w:rsidRDefault="00AB13C3" w:rsidP="004A323F">
            <w:pPr>
              <w:spacing w:after="160" w:line="360" w:lineRule="auto"/>
              <w:cnfStyle w:val="000000000000" w:firstRow="0" w:lastRow="0" w:firstColumn="0" w:lastColumn="0" w:oddVBand="0" w:evenVBand="0" w:oddHBand="0" w:evenHBand="0" w:firstRowFirstColumn="0" w:firstRowLastColumn="0" w:lastRowFirstColumn="0" w:lastRowLastColumn="0"/>
            </w:pPr>
            <w:r w:rsidRPr="00AB13C3">
              <w:t xml:space="preserve">Encourage the </w:t>
            </w:r>
            <w:proofErr w:type="spellStart"/>
            <w:r w:rsidRPr="00AB13C3">
              <w:t>coachee</w:t>
            </w:r>
            <w:proofErr w:type="spellEnd"/>
            <w:r w:rsidRPr="00AB13C3">
              <w:t xml:space="preserve"> to postpone </w:t>
            </w:r>
            <w:proofErr w:type="spellStart"/>
            <w:r w:rsidRPr="00AB13C3">
              <w:t>frming</w:t>
            </w:r>
            <w:proofErr w:type="spellEnd"/>
            <w:r w:rsidRPr="00AB13C3">
              <w:t xml:space="preserve"> judgments until exploring all possibilities. Reflective exercises can aid in recognizing your own preconceptions.</w:t>
            </w:r>
            <w:r w:rsidR="00DE6895" w:rsidRPr="00DE6895">
              <w:t>.</w:t>
            </w:r>
          </w:p>
        </w:tc>
      </w:tr>
      <w:tr w:rsidR="004A323F" w:rsidRPr="004A323F" w14:paraId="3B493DBF" w14:textId="77777777" w:rsidTr="004A3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F9987" w14:textId="77777777" w:rsidR="004A323F" w:rsidRPr="004A323F" w:rsidRDefault="004A323F" w:rsidP="004A323F">
            <w:pPr>
              <w:spacing w:after="160" w:line="360" w:lineRule="auto"/>
            </w:pPr>
            <w:r w:rsidRPr="004A323F">
              <w:t>Coaching Agenda Focus</w:t>
            </w:r>
          </w:p>
        </w:tc>
        <w:tc>
          <w:tcPr>
            <w:tcW w:w="0" w:type="auto"/>
            <w:hideMark/>
          </w:tcPr>
          <w:p w14:paraId="52A19666" w14:textId="6504A8C2" w:rsidR="004A323F" w:rsidRPr="004A323F" w:rsidRDefault="00AB13C3" w:rsidP="004A323F">
            <w:pPr>
              <w:spacing w:after="160" w:line="360" w:lineRule="auto"/>
              <w:cnfStyle w:val="000000100000" w:firstRow="0" w:lastRow="0" w:firstColumn="0" w:lastColumn="0" w:oddVBand="0" w:evenVBand="0" w:oddHBand="1" w:evenHBand="0" w:firstRowFirstColumn="0" w:firstRowLastColumn="0" w:lastRowFirstColumn="0" w:lastRowLastColumn="0"/>
            </w:pPr>
            <w:r w:rsidRPr="00AB13C3">
              <w:t>Strive for better consistency in following the coaching plan.</w:t>
            </w:r>
          </w:p>
        </w:tc>
        <w:tc>
          <w:tcPr>
            <w:tcW w:w="4562" w:type="dxa"/>
            <w:hideMark/>
          </w:tcPr>
          <w:p w14:paraId="4FE8CDF8"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r>
              <w:t>Certainly! Using agendas for meetings and employing goal-oriented questions to guide discussions are effective time management techniques.</w:t>
            </w:r>
          </w:p>
          <w:p w14:paraId="31328ED8"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7B9EAF95"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11C2F366"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7F0044BA" w14:textId="77777777" w:rsidR="00AB13C3" w:rsidRDefault="00AB13C3" w:rsidP="00AB13C3">
            <w:pPr>
              <w:cnfStyle w:val="000000100000" w:firstRow="0" w:lastRow="0" w:firstColumn="0" w:lastColumn="0" w:oddVBand="0" w:evenVBand="0" w:oddHBand="1" w:evenHBand="0" w:firstRowFirstColumn="0" w:firstRowLastColumn="0" w:lastRowFirstColumn="0" w:lastRowLastColumn="0"/>
            </w:pPr>
          </w:p>
          <w:p w14:paraId="1C13B667" w14:textId="0945A572" w:rsidR="004A323F" w:rsidRPr="004A323F" w:rsidRDefault="004A323F" w:rsidP="004A323F">
            <w:pPr>
              <w:spacing w:after="160" w:line="360" w:lineRule="auto"/>
              <w:cnfStyle w:val="000000100000" w:firstRow="0" w:lastRow="0" w:firstColumn="0" w:lastColumn="0" w:oddVBand="0" w:evenVBand="0" w:oddHBand="1" w:evenHBand="0" w:firstRowFirstColumn="0" w:firstRowLastColumn="0" w:lastRowFirstColumn="0" w:lastRowLastColumn="0"/>
            </w:pPr>
          </w:p>
        </w:tc>
      </w:tr>
      <w:tr w:rsidR="004A323F" w:rsidRPr="004A323F" w14:paraId="70FB1728" w14:textId="77777777" w:rsidTr="004A323F">
        <w:tc>
          <w:tcPr>
            <w:cnfStyle w:val="001000000000" w:firstRow="0" w:lastRow="0" w:firstColumn="1" w:lastColumn="0" w:oddVBand="0" w:evenVBand="0" w:oddHBand="0" w:evenHBand="0" w:firstRowFirstColumn="0" w:firstRowLastColumn="0" w:lastRowFirstColumn="0" w:lastRowLastColumn="0"/>
            <w:tcW w:w="0" w:type="auto"/>
            <w:hideMark/>
          </w:tcPr>
          <w:p w14:paraId="03D2A84D" w14:textId="77777777" w:rsidR="004A323F" w:rsidRPr="004A323F" w:rsidRDefault="004A323F" w:rsidP="004A323F">
            <w:pPr>
              <w:spacing w:after="160" w:line="360" w:lineRule="auto"/>
            </w:pPr>
            <w:r w:rsidRPr="004A323F">
              <w:t>Refraining from Solutions</w:t>
            </w:r>
          </w:p>
        </w:tc>
        <w:tc>
          <w:tcPr>
            <w:tcW w:w="0" w:type="auto"/>
            <w:hideMark/>
          </w:tcPr>
          <w:p w14:paraId="5F2CC4C1"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r>
              <w:t xml:space="preserve">Practice incorporating pauses in conversations to allow space for the </w:t>
            </w:r>
            <w:proofErr w:type="spellStart"/>
            <w:r>
              <w:t>coachee</w:t>
            </w:r>
            <w:proofErr w:type="spellEnd"/>
            <w:r>
              <w:t xml:space="preserve"> to think and share their thoughts. Encourage them to explore solutions independently before offering suggestions. This approach promotes a more self-directed learning process.</w:t>
            </w:r>
          </w:p>
          <w:p w14:paraId="5384F980"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2F649817"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412B761C"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3B5EDC26"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438F3244" w14:textId="3BE1C419"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p>
        </w:tc>
        <w:tc>
          <w:tcPr>
            <w:tcW w:w="4562" w:type="dxa"/>
            <w:hideMark/>
          </w:tcPr>
          <w:p w14:paraId="44CFD0BA"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r>
              <w:lastRenderedPageBreak/>
              <w:t xml:space="preserve">Encourage the </w:t>
            </w:r>
            <w:proofErr w:type="spellStart"/>
            <w:r>
              <w:t>coachee</w:t>
            </w:r>
            <w:proofErr w:type="spellEnd"/>
            <w:r>
              <w:t xml:space="preserve"> to find ways to solve difficulties independently; avoid offering solutions until the </w:t>
            </w:r>
            <w:proofErr w:type="spellStart"/>
            <w:r>
              <w:t>coachee</w:t>
            </w:r>
            <w:proofErr w:type="spellEnd"/>
            <w:r>
              <w:t xml:space="preserve"> has thoroughly considered all their options.</w:t>
            </w:r>
          </w:p>
          <w:p w14:paraId="738753AC"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29A1E11A"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42456069"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7A907E4C" w14:textId="77777777" w:rsidR="00AB13C3" w:rsidRDefault="00AB13C3" w:rsidP="00AB13C3">
            <w:pPr>
              <w:cnfStyle w:val="000000000000" w:firstRow="0" w:lastRow="0" w:firstColumn="0" w:lastColumn="0" w:oddVBand="0" w:evenVBand="0" w:oddHBand="0" w:evenHBand="0" w:firstRowFirstColumn="0" w:firstRowLastColumn="0" w:lastRowFirstColumn="0" w:lastRowLastColumn="0"/>
            </w:pPr>
          </w:p>
          <w:p w14:paraId="67883F8E" w14:textId="2788C3E4" w:rsidR="004A323F" w:rsidRPr="004A323F" w:rsidRDefault="004A323F" w:rsidP="004A323F">
            <w:pPr>
              <w:spacing w:after="160" w:line="360" w:lineRule="auto"/>
              <w:cnfStyle w:val="000000000000" w:firstRow="0" w:lastRow="0" w:firstColumn="0" w:lastColumn="0" w:oddVBand="0" w:evenVBand="0" w:oddHBand="0" w:evenHBand="0" w:firstRowFirstColumn="0" w:firstRowLastColumn="0" w:lastRowFirstColumn="0" w:lastRowLastColumn="0"/>
            </w:pPr>
          </w:p>
        </w:tc>
      </w:tr>
    </w:tbl>
    <w:p w14:paraId="66C12A33" w14:textId="0F714D4E" w:rsidR="00D02732" w:rsidRDefault="00AB13C3" w:rsidP="00AB13C3">
      <w:r w:rsidRPr="00AB13C3">
        <w:t xml:space="preserve">The identified areas of improvement during the coaching period underscore the importance of refining active listening skills, preserving objectivity, keeping coaching agendas in focus, and avoiding the inclination to provide answers too quickly. Engaging in seminars, reflective practices, time management techniques, and adopting </w:t>
      </w:r>
      <w:proofErr w:type="spellStart"/>
      <w:r w:rsidRPr="00AB13C3">
        <w:t>coachee</w:t>
      </w:r>
      <w:proofErr w:type="spellEnd"/>
      <w:r w:rsidRPr="00AB13C3">
        <w:t xml:space="preserve">-led approaches can contribute significantly to enhancing the effectiveness of </w:t>
      </w:r>
      <w:proofErr w:type="spellStart"/>
      <w:r w:rsidRPr="00AB13C3">
        <w:t>coaching.</w:t>
      </w:r>
      <w:r w:rsidR="0044135D">
        <w:t>I</w:t>
      </w:r>
      <w:proofErr w:type="spellEnd"/>
    </w:p>
    <w:sectPr w:rsidR="00D02732" w:rsidSect="0064398F">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24BF5"/>
    <w:multiLevelType w:val="multilevel"/>
    <w:tmpl w:val="8C14511C"/>
    <w:lvl w:ilvl="0">
      <w:start w:val="5"/>
      <w:numFmt w:val="decimal"/>
      <w:lvlText w:val="%1."/>
      <w:lvlJc w:val="left"/>
      <w:pPr>
        <w:tabs>
          <w:tab w:val="num" w:pos="578"/>
        </w:tabs>
        <w:ind w:left="578" w:hanging="360"/>
      </w:pPr>
    </w:lvl>
    <w:lvl w:ilvl="1" w:tentative="1">
      <w:start w:val="1"/>
      <w:numFmt w:val="decimal"/>
      <w:lvlText w:val="%2."/>
      <w:lvlJc w:val="left"/>
      <w:pPr>
        <w:tabs>
          <w:tab w:val="num" w:pos="1298"/>
        </w:tabs>
        <w:ind w:left="1298" w:hanging="360"/>
      </w:p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1" w15:restartNumberingAfterBreak="0">
    <w:nsid w:val="215275D8"/>
    <w:multiLevelType w:val="hybridMultilevel"/>
    <w:tmpl w:val="380EB9E2"/>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951BDC"/>
    <w:multiLevelType w:val="multilevel"/>
    <w:tmpl w:val="EB86F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0F1635"/>
    <w:multiLevelType w:val="multilevel"/>
    <w:tmpl w:val="336E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132DCD"/>
    <w:multiLevelType w:val="multilevel"/>
    <w:tmpl w:val="7C8208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520B22"/>
    <w:multiLevelType w:val="multilevel"/>
    <w:tmpl w:val="AA6C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DA0789"/>
    <w:multiLevelType w:val="multilevel"/>
    <w:tmpl w:val="96442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9D540D"/>
    <w:multiLevelType w:val="multilevel"/>
    <w:tmpl w:val="6BC8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3F78E2"/>
    <w:multiLevelType w:val="multilevel"/>
    <w:tmpl w:val="AE127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0640004">
    <w:abstractNumId w:val="7"/>
  </w:num>
  <w:num w:numId="2" w16cid:durableId="1141775784">
    <w:abstractNumId w:val="6"/>
  </w:num>
  <w:num w:numId="3" w16cid:durableId="1871526135">
    <w:abstractNumId w:val="2"/>
  </w:num>
  <w:num w:numId="4" w16cid:durableId="235557406">
    <w:abstractNumId w:val="4"/>
  </w:num>
  <w:num w:numId="5" w16cid:durableId="697776389">
    <w:abstractNumId w:val="0"/>
  </w:num>
  <w:num w:numId="6" w16cid:durableId="1783917292">
    <w:abstractNumId w:val="8"/>
  </w:num>
  <w:num w:numId="7" w16cid:durableId="1176458275">
    <w:abstractNumId w:val="5"/>
  </w:num>
  <w:num w:numId="8" w16cid:durableId="1638142553">
    <w:abstractNumId w:val="3"/>
  </w:num>
  <w:num w:numId="9" w16cid:durableId="1952319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defaultTabStop w:val="720"/>
  <w:drawingGridHorizontalSpacing w:val="12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53A"/>
    <w:rsid w:val="0006401A"/>
    <w:rsid w:val="00076C9B"/>
    <w:rsid w:val="000832F9"/>
    <w:rsid w:val="000965EA"/>
    <w:rsid w:val="000B4305"/>
    <w:rsid w:val="000F0FC1"/>
    <w:rsid w:val="00107713"/>
    <w:rsid w:val="0011017A"/>
    <w:rsid w:val="001141F0"/>
    <w:rsid w:val="001156DB"/>
    <w:rsid w:val="00131ACC"/>
    <w:rsid w:val="00147AE7"/>
    <w:rsid w:val="00171D92"/>
    <w:rsid w:val="001756B8"/>
    <w:rsid w:val="0018755A"/>
    <w:rsid w:val="001B151E"/>
    <w:rsid w:val="001C07E3"/>
    <w:rsid w:val="001E46FD"/>
    <w:rsid w:val="001E7F91"/>
    <w:rsid w:val="002740A7"/>
    <w:rsid w:val="002A6A0B"/>
    <w:rsid w:val="002A73AB"/>
    <w:rsid w:val="002B1B46"/>
    <w:rsid w:val="002D253A"/>
    <w:rsid w:val="002E40FC"/>
    <w:rsid w:val="002E52A7"/>
    <w:rsid w:val="0030004A"/>
    <w:rsid w:val="003019DC"/>
    <w:rsid w:val="00313638"/>
    <w:rsid w:val="00315AAD"/>
    <w:rsid w:val="0032785C"/>
    <w:rsid w:val="003328C9"/>
    <w:rsid w:val="0036448F"/>
    <w:rsid w:val="003A7954"/>
    <w:rsid w:val="003D078E"/>
    <w:rsid w:val="003D43DB"/>
    <w:rsid w:val="003E2B96"/>
    <w:rsid w:val="003E2BF9"/>
    <w:rsid w:val="00402AAE"/>
    <w:rsid w:val="00404514"/>
    <w:rsid w:val="004101F2"/>
    <w:rsid w:val="00413923"/>
    <w:rsid w:val="0041790B"/>
    <w:rsid w:val="004270F8"/>
    <w:rsid w:val="00436E4D"/>
    <w:rsid w:val="0044135D"/>
    <w:rsid w:val="00441D4B"/>
    <w:rsid w:val="00463A84"/>
    <w:rsid w:val="00495F90"/>
    <w:rsid w:val="004A323F"/>
    <w:rsid w:val="004B61EA"/>
    <w:rsid w:val="004C6CD1"/>
    <w:rsid w:val="004D56A8"/>
    <w:rsid w:val="00531FE2"/>
    <w:rsid w:val="00552020"/>
    <w:rsid w:val="00564D43"/>
    <w:rsid w:val="005810F5"/>
    <w:rsid w:val="00581266"/>
    <w:rsid w:val="005B0F1E"/>
    <w:rsid w:val="005C40C7"/>
    <w:rsid w:val="005E4B48"/>
    <w:rsid w:val="005E73E2"/>
    <w:rsid w:val="005F01E6"/>
    <w:rsid w:val="00610021"/>
    <w:rsid w:val="0062703C"/>
    <w:rsid w:val="006345EE"/>
    <w:rsid w:val="00636F40"/>
    <w:rsid w:val="0064398F"/>
    <w:rsid w:val="006507EF"/>
    <w:rsid w:val="00672306"/>
    <w:rsid w:val="006735E1"/>
    <w:rsid w:val="00682D7C"/>
    <w:rsid w:val="00684323"/>
    <w:rsid w:val="0068601D"/>
    <w:rsid w:val="006D62AE"/>
    <w:rsid w:val="00700DAB"/>
    <w:rsid w:val="0070755B"/>
    <w:rsid w:val="00731F5C"/>
    <w:rsid w:val="007400AC"/>
    <w:rsid w:val="00742B3D"/>
    <w:rsid w:val="0075285B"/>
    <w:rsid w:val="00770562"/>
    <w:rsid w:val="00770CE5"/>
    <w:rsid w:val="00771C26"/>
    <w:rsid w:val="00787C44"/>
    <w:rsid w:val="007948B6"/>
    <w:rsid w:val="007A05CA"/>
    <w:rsid w:val="007A38F8"/>
    <w:rsid w:val="007D6C74"/>
    <w:rsid w:val="007E3EA8"/>
    <w:rsid w:val="007E6468"/>
    <w:rsid w:val="007F29C1"/>
    <w:rsid w:val="00800E1B"/>
    <w:rsid w:val="0081023F"/>
    <w:rsid w:val="008547F2"/>
    <w:rsid w:val="0086294F"/>
    <w:rsid w:val="00874A0E"/>
    <w:rsid w:val="0087532F"/>
    <w:rsid w:val="00883B09"/>
    <w:rsid w:val="00892E43"/>
    <w:rsid w:val="008A0522"/>
    <w:rsid w:val="008A7310"/>
    <w:rsid w:val="008C1C34"/>
    <w:rsid w:val="008E57DD"/>
    <w:rsid w:val="008E5EB2"/>
    <w:rsid w:val="008F6402"/>
    <w:rsid w:val="00923C17"/>
    <w:rsid w:val="00936FB0"/>
    <w:rsid w:val="009600F1"/>
    <w:rsid w:val="009630D5"/>
    <w:rsid w:val="009A3039"/>
    <w:rsid w:val="009A59C6"/>
    <w:rsid w:val="009C3815"/>
    <w:rsid w:val="009E1683"/>
    <w:rsid w:val="009F2212"/>
    <w:rsid w:val="009F39D9"/>
    <w:rsid w:val="00A15917"/>
    <w:rsid w:val="00A27846"/>
    <w:rsid w:val="00A45E73"/>
    <w:rsid w:val="00A92DFD"/>
    <w:rsid w:val="00AA2C40"/>
    <w:rsid w:val="00AB13C3"/>
    <w:rsid w:val="00AE3544"/>
    <w:rsid w:val="00AE7139"/>
    <w:rsid w:val="00AF584C"/>
    <w:rsid w:val="00B120B7"/>
    <w:rsid w:val="00B2253C"/>
    <w:rsid w:val="00B56119"/>
    <w:rsid w:val="00B747F2"/>
    <w:rsid w:val="00B75248"/>
    <w:rsid w:val="00B92913"/>
    <w:rsid w:val="00BA3CE2"/>
    <w:rsid w:val="00BB4835"/>
    <w:rsid w:val="00BC7DC2"/>
    <w:rsid w:val="00BD15E3"/>
    <w:rsid w:val="00BD230F"/>
    <w:rsid w:val="00BF70C9"/>
    <w:rsid w:val="00BF7936"/>
    <w:rsid w:val="00C06162"/>
    <w:rsid w:val="00C06672"/>
    <w:rsid w:val="00C079AF"/>
    <w:rsid w:val="00C11E48"/>
    <w:rsid w:val="00C136A2"/>
    <w:rsid w:val="00C43E1E"/>
    <w:rsid w:val="00C6035D"/>
    <w:rsid w:val="00C813F6"/>
    <w:rsid w:val="00CB6E3E"/>
    <w:rsid w:val="00CD0D1E"/>
    <w:rsid w:val="00CD31CE"/>
    <w:rsid w:val="00D02732"/>
    <w:rsid w:val="00D350B7"/>
    <w:rsid w:val="00D36A06"/>
    <w:rsid w:val="00D518C0"/>
    <w:rsid w:val="00D732AE"/>
    <w:rsid w:val="00D733AA"/>
    <w:rsid w:val="00D949E2"/>
    <w:rsid w:val="00DB3135"/>
    <w:rsid w:val="00DC22F8"/>
    <w:rsid w:val="00DE6895"/>
    <w:rsid w:val="00DF739F"/>
    <w:rsid w:val="00E342B1"/>
    <w:rsid w:val="00E36D3B"/>
    <w:rsid w:val="00E7740B"/>
    <w:rsid w:val="00EA1399"/>
    <w:rsid w:val="00EC2285"/>
    <w:rsid w:val="00F25BCB"/>
    <w:rsid w:val="00F5712B"/>
    <w:rsid w:val="00F76E81"/>
    <w:rsid w:val="00F77EE5"/>
    <w:rsid w:val="00FD646F"/>
    <w:rsid w:val="00FE4241"/>
    <w:rsid w:val="00FE7319"/>
    <w:rsid w:val="00FF0B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D093"/>
  <w15:chartTrackingRefBased/>
  <w15:docId w15:val="{8B2C8EC7-4B84-42AE-9466-A56A7B41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3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C7DC2"/>
    <w:pPr>
      <w:keepNext/>
      <w:keepLines/>
      <w:spacing w:before="240" w:after="0"/>
      <w:outlineLvl w:val="0"/>
    </w:pPr>
    <w:rPr>
      <w:rFonts w:ascii="Century Gothic" w:eastAsiaTheme="majorEastAsia" w:hAnsi="Century Gothic" w:cstheme="majorBidi"/>
      <w:b/>
      <w:color w:val="002060"/>
      <w:sz w:val="28"/>
    </w:rPr>
  </w:style>
  <w:style w:type="paragraph" w:styleId="Heading2">
    <w:name w:val="heading 2"/>
    <w:basedOn w:val="Normal"/>
    <w:next w:val="Normal"/>
    <w:link w:val="Heading2Char"/>
    <w:autoRedefine/>
    <w:uiPriority w:val="9"/>
    <w:unhideWhenUsed/>
    <w:qFormat/>
    <w:rsid w:val="00BC7DC2"/>
    <w:pPr>
      <w:keepNext/>
      <w:keepLines/>
      <w:spacing w:before="40" w:after="0"/>
      <w:outlineLvl w:val="1"/>
    </w:pPr>
    <w:rPr>
      <w:rFonts w:ascii="Century Gothic" w:eastAsiaTheme="majorEastAsia" w:hAnsi="Century Gothic" w:cstheme="majorBidi"/>
      <w:b/>
      <w:color w:val="002060"/>
      <w:sz w:val="26"/>
      <w:szCs w:val="26"/>
    </w:rPr>
  </w:style>
  <w:style w:type="paragraph" w:styleId="Heading3">
    <w:name w:val="heading 3"/>
    <w:basedOn w:val="Normal"/>
    <w:next w:val="Normal"/>
    <w:link w:val="Heading3Char"/>
    <w:autoRedefine/>
    <w:uiPriority w:val="9"/>
    <w:unhideWhenUsed/>
    <w:qFormat/>
    <w:rsid w:val="00BC7DC2"/>
    <w:pPr>
      <w:keepNext/>
      <w:keepLines/>
      <w:spacing w:before="40" w:after="0"/>
      <w:outlineLvl w:val="2"/>
    </w:pPr>
    <w:rPr>
      <w:rFonts w:ascii="Century Gothic" w:eastAsiaTheme="majorEastAsia" w:hAnsi="Century Gothic"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DC2"/>
    <w:rPr>
      <w:rFonts w:ascii="Century Gothic" w:eastAsiaTheme="majorEastAsia" w:hAnsi="Century Gothic" w:cstheme="majorBidi"/>
      <w:b/>
      <w:color w:val="002060"/>
      <w:sz w:val="28"/>
    </w:rPr>
  </w:style>
  <w:style w:type="character" w:customStyle="1" w:styleId="Heading2Char">
    <w:name w:val="Heading 2 Char"/>
    <w:basedOn w:val="DefaultParagraphFont"/>
    <w:link w:val="Heading2"/>
    <w:uiPriority w:val="9"/>
    <w:rsid w:val="00BC7DC2"/>
    <w:rPr>
      <w:rFonts w:ascii="Century Gothic" w:eastAsiaTheme="majorEastAsia" w:hAnsi="Century Gothic" w:cstheme="majorBidi"/>
      <w:b/>
      <w:color w:val="002060"/>
      <w:sz w:val="26"/>
      <w:szCs w:val="26"/>
    </w:rPr>
  </w:style>
  <w:style w:type="character" w:customStyle="1" w:styleId="Heading3Char">
    <w:name w:val="Heading 3 Char"/>
    <w:basedOn w:val="DefaultParagraphFont"/>
    <w:link w:val="Heading3"/>
    <w:uiPriority w:val="9"/>
    <w:rsid w:val="00BC7DC2"/>
    <w:rPr>
      <w:rFonts w:ascii="Century Gothic" w:eastAsiaTheme="majorEastAsia" w:hAnsi="Century Gothic" w:cstheme="majorBidi"/>
      <w:b/>
      <w:color w:val="002060"/>
      <w:szCs w:val="24"/>
    </w:rPr>
  </w:style>
  <w:style w:type="paragraph" w:styleId="Title">
    <w:name w:val="Title"/>
    <w:basedOn w:val="Normal"/>
    <w:next w:val="Normal"/>
    <w:link w:val="TitleChar"/>
    <w:autoRedefine/>
    <w:uiPriority w:val="10"/>
    <w:qFormat/>
    <w:rsid w:val="00BC7DC2"/>
    <w:pPr>
      <w:spacing w:before="0" w:after="0"/>
      <w:contextualSpacing/>
      <w:jc w:val="center"/>
    </w:pPr>
    <w:rPr>
      <w:rFonts w:ascii="Century Gothic" w:eastAsiaTheme="majorEastAsia" w:hAnsi="Century Gothic" w:cstheme="majorBidi"/>
      <w:b/>
      <w:color w:val="002060"/>
      <w:spacing w:val="-10"/>
      <w:kern w:val="28"/>
      <w:sz w:val="40"/>
      <w:szCs w:val="56"/>
    </w:rPr>
  </w:style>
  <w:style w:type="character" w:customStyle="1" w:styleId="TitleChar">
    <w:name w:val="Title Char"/>
    <w:basedOn w:val="DefaultParagraphFont"/>
    <w:link w:val="Title"/>
    <w:uiPriority w:val="10"/>
    <w:rsid w:val="00BC7DC2"/>
    <w:rPr>
      <w:rFonts w:ascii="Century Gothic" w:eastAsiaTheme="majorEastAsia" w:hAnsi="Century Gothic" w:cstheme="majorBidi"/>
      <w:b/>
      <w:color w:val="002060"/>
      <w:spacing w:val="-10"/>
      <w:kern w:val="28"/>
      <w:sz w:val="40"/>
      <w:szCs w:val="56"/>
    </w:rPr>
  </w:style>
  <w:style w:type="paragraph" w:styleId="NormalWeb">
    <w:name w:val="Normal (Web)"/>
    <w:basedOn w:val="Normal"/>
    <w:uiPriority w:val="99"/>
    <w:semiHidden/>
    <w:unhideWhenUsed/>
    <w:rsid w:val="0018755A"/>
    <w:rPr>
      <w:szCs w:val="24"/>
    </w:rPr>
  </w:style>
  <w:style w:type="table" w:styleId="TableGrid">
    <w:name w:val="Table Grid"/>
    <w:basedOn w:val="TableNormal"/>
    <w:uiPriority w:val="39"/>
    <w:rsid w:val="005E4B4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F0B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61002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10021"/>
    <w:pPr>
      <w:spacing w:after="100"/>
    </w:pPr>
  </w:style>
  <w:style w:type="character" w:styleId="Hyperlink">
    <w:name w:val="Hyperlink"/>
    <w:basedOn w:val="DefaultParagraphFont"/>
    <w:uiPriority w:val="99"/>
    <w:unhideWhenUsed/>
    <w:rsid w:val="00610021"/>
    <w:rPr>
      <w:color w:val="0563C1" w:themeColor="hyperlink"/>
      <w:u w:val="single"/>
    </w:rPr>
  </w:style>
  <w:style w:type="paragraph" w:styleId="Caption">
    <w:name w:val="caption"/>
    <w:basedOn w:val="Normal"/>
    <w:next w:val="Normal"/>
    <w:uiPriority w:val="35"/>
    <w:unhideWhenUsed/>
    <w:qFormat/>
    <w:rsid w:val="007D6C74"/>
    <w:pPr>
      <w:spacing w:before="0" w:after="200" w:line="240" w:lineRule="auto"/>
    </w:pPr>
    <w:rPr>
      <w:i/>
      <w:iCs/>
      <w:color w:val="44546A" w:themeColor="text2"/>
      <w:sz w:val="18"/>
      <w:szCs w:val="18"/>
    </w:rPr>
  </w:style>
  <w:style w:type="table" w:styleId="TableGridLight">
    <w:name w:val="Grid Table Light"/>
    <w:basedOn w:val="TableNormal"/>
    <w:uiPriority w:val="40"/>
    <w:rsid w:val="004A32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F5712B"/>
    <w:pPr>
      <w:spacing w:before="0" w:line="259" w:lineRule="auto"/>
      <w:ind w:left="720"/>
      <w:contextualSpacing/>
      <w:jc w:val="left"/>
    </w:pPr>
    <w:rPr>
      <w:rFonts w:asciiTheme="minorHAnsi" w:hAnsiTheme="minorHAnsi" w:cstheme="minorBidi"/>
      <w:color w:val="auto"/>
      <w:kern w:val="2"/>
      <w:sz w:val="22"/>
      <w:szCs w:val="22"/>
      <w:lang w:val="en-GB"/>
      <w14:ligatures w14:val="standardContextual"/>
    </w:rPr>
  </w:style>
  <w:style w:type="paragraph" w:styleId="NoSpacing">
    <w:name w:val="No Spacing"/>
    <w:uiPriority w:val="1"/>
    <w:qFormat/>
    <w:rsid w:val="00C43E1E"/>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6359">
      <w:bodyDiv w:val="1"/>
      <w:marLeft w:val="0"/>
      <w:marRight w:val="0"/>
      <w:marTop w:val="0"/>
      <w:marBottom w:val="0"/>
      <w:divBdr>
        <w:top w:val="none" w:sz="0" w:space="0" w:color="auto"/>
        <w:left w:val="none" w:sz="0" w:space="0" w:color="auto"/>
        <w:bottom w:val="none" w:sz="0" w:space="0" w:color="auto"/>
        <w:right w:val="none" w:sz="0" w:space="0" w:color="auto"/>
      </w:divBdr>
    </w:div>
    <w:div w:id="162168462">
      <w:bodyDiv w:val="1"/>
      <w:marLeft w:val="0"/>
      <w:marRight w:val="0"/>
      <w:marTop w:val="0"/>
      <w:marBottom w:val="0"/>
      <w:divBdr>
        <w:top w:val="none" w:sz="0" w:space="0" w:color="auto"/>
        <w:left w:val="none" w:sz="0" w:space="0" w:color="auto"/>
        <w:bottom w:val="none" w:sz="0" w:space="0" w:color="auto"/>
        <w:right w:val="none" w:sz="0" w:space="0" w:color="auto"/>
      </w:divBdr>
    </w:div>
    <w:div w:id="280772314">
      <w:bodyDiv w:val="1"/>
      <w:marLeft w:val="0"/>
      <w:marRight w:val="0"/>
      <w:marTop w:val="0"/>
      <w:marBottom w:val="0"/>
      <w:divBdr>
        <w:top w:val="none" w:sz="0" w:space="0" w:color="auto"/>
        <w:left w:val="none" w:sz="0" w:space="0" w:color="auto"/>
        <w:bottom w:val="none" w:sz="0" w:space="0" w:color="auto"/>
        <w:right w:val="none" w:sz="0" w:space="0" w:color="auto"/>
      </w:divBdr>
    </w:div>
    <w:div w:id="478691794">
      <w:bodyDiv w:val="1"/>
      <w:marLeft w:val="0"/>
      <w:marRight w:val="0"/>
      <w:marTop w:val="0"/>
      <w:marBottom w:val="0"/>
      <w:divBdr>
        <w:top w:val="none" w:sz="0" w:space="0" w:color="auto"/>
        <w:left w:val="none" w:sz="0" w:space="0" w:color="auto"/>
        <w:bottom w:val="none" w:sz="0" w:space="0" w:color="auto"/>
        <w:right w:val="none" w:sz="0" w:space="0" w:color="auto"/>
      </w:divBdr>
    </w:div>
    <w:div w:id="579750228">
      <w:bodyDiv w:val="1"/>
      <w:marLeft w:val="0"/>
      <w:marRight w:val="0"/>
      <w:marTop w:val="0"/>
      <w:marBottom w:val="0"/>
      <w:divBdr>
        <w:top w:val="none" w:sz="0" w:space="0" w:color="auto"/>
        <w:left w:val="none" w:sz="0" w:space="0" w:color="auto"/>
        <w:bottom w:val="none" w:sz="0" w:space="0" w:color="auto"/>
        <w:right w:val="none" w:sz="0" w:space="0" w:color="auto"/>
      </w:divBdr>
    </w:div>
    <w:div w:id="581524600">
      <w:bodyDiv w:val="1"/>
      <w:marLeft w:val="0"/>
      <w:marRight w:val="0"/>
      <w:marTop w:val="0"/>
      <w:marBottom w:val="0"/>
      <w:divBdr>
        <w:top w:val="none" w:sz="0" w:space="0" w:color="auto"/>
        <w:left w:val="none" w:sz="0" w:space="0" w:color="auto"/>
        <w:bottom w:val="none" w:sz="0" w:space="0" w:color="auto"/>
        <w:right w:val="none" w:sz="0" w:space="0" w:color="auto"/>
      </w:divBdr>
      <w:divsChild>
        <w:div w:id="1212811362">
          <w:marLeft w:val="0"/>
          <w:marRight w:val="0"/>
          <w:marTop w:val="0"/>
          <w:marBottom w:val="0"/>
          <w:divBdr>
            <w:top w:val="none" w:sz="0" w:space="0" w:color="auto"/>
            <w:left w:val="none" w:sz="0" w:space="0" w:color="auto"/>
            <w:bottom w:val="none" w:sz="0" w:space="0" w:color="auto"/>
            <w:right w:val="none" w:sz="0" w:space="0" w:color="auto"/>
          </w:divBdr>
        </w:div>
      </w:divsChild>
    </w:div>
    <w:div w:id="973025003">
      <w:bodyDiv w:val="1"/>
      <w:marLeft w:val="0"/>
      <w:marRight w:val="0"/>
      <w:marTop w:val="0"/>
      <w:marBottom w:val="0"/>
      <w:divBdr>
        <w:top w:val="none" w:sz="0" w:space="0" w:color="auto"/>
        <w:left w:val="none" w:sz="0" w:space="0" w:color="auto"/>
        <w:bottom w:val="none" w:sz="0" w:space="0" w:color="auto"/>
        <w:right w:val="none" w:sz="0" w:space="0" w:color="auto"/>
      </w:divBdr>
    </w:div>
    <w:div w:id="1332488600">
      <w:bodyDiv w:val="1"/>
      <w:marLeft w:val="0"/>
      <w:marRight w:val="0"/>
      <w:marTop w:val="0"/>
      <w:marBottom w:val="0"/>
      <w:divBdr>
        <w:top w:val="none" w:sz="0" w:space="0" w:color="auto"/>
        <w:left w:val="none" w:sz="0" w:space="0" w:color="auto"/>
        <w:bottom w:val="none" w:sz="0" w:space="0" w:color="auto"/>
        <w:right w:val="none" w:sz="0" w:space="0" w:color="auto"/>
      </w:divBdr>
    </w:div>
    <w:div w:id="1393651923">
      <w:bodyDiv w:val="1"/>
      <w:marLeft w:val="0"/>
      <w:marRight w:val="0"/>
      <w:marTop w:val="0"/>
      <w:marBottom w:val="0"/>
      <w:divBdr>
        <w:top w:val="none" w:sz="0" w:space="0" w:color="auto"/>
        <w:left w:val="none" w:sz="0" w:space="0" w:color="auto"/>
        <w:bottom w:val="none" w:sz="0" w:space="0" w:color="auto"/>
        <w:right w:val="none" w:sz="0" w:space="0" w:color="auto"/>
      </w:divBdr>
      <w:divsChild>
        <w:div w:id="1562209850">
          <w:marLeft w:val="0"/>
          <w:marRight w:val="0"/>
          <w:marTop w:val="0"/>
          <w:marBottom w:val="0"/>
          <w:divBdr>
            <w:top w:val="none" w:sz="0" w:space="0" w:color="auto"/>
            <w:left w:val="none" w:sz="0" w:space="0" w:color="auto"/>
            <w:bottom w:val="none" w:sz="0" w:space="0" w:color="auto"/>
            <w:right w:val="none" w:sz="0" w:space="0" w:color="auto"/>
          </w:divBdr>
        </w:div>
      </w:divsChild>
    </w:div>
    <w:div w:id="1401825313">
      <w:bodyDiv w:val="1"/>
      <w:marLeft w:val="0"/>
      <w:marRight w:val="0"/>
      <w:marTop w:val="0"/>
      <w:marBottom w:val="0"/>
      <w:divBdr>
        <w:top w:val="none" w:sz="0" w:space="0" w:color="auto"/>
        <w:left w:val="none" w:sz="0" w:space="0" w:color="auto"/>
        <w:bottom w:val="none" w:sz="0" w:space="0" w:color="auto"/>
        <w:right w:val="none" w:sz="0" w:space="0" w:color="auto"/>
      </w:divBdr>
      <w:divsChild>
        <w:div w:id="1423407979">
          <w:marLeft w:val="0"/>
          <w:marRight w:val="0"/>
          <w:marTop w:val="0"/>
          <w:marBottom w:val="0"/>
          <w:divBdr>
            <w:top w:val="none" w:sz="0" w:space="0" w:color="auto"/>
            <w:left w:val="none" w:sz="0" w:space="0" w:color="auto"/>
            <w:bottom w:val="none" w:sz="0" w:space="0" w:color="auto"/>
            <w:right w:val="none" w:sz="0" w:space="0" w:color="auto"/>
          </w:divBdr>
        </w:div>
      </w:divsChild>
    </w:div>
    <w:div w:id="1434010042">
      <w:bodyDiv w:val="1"/>
      <w:marLeft w:val="0"/>
      <w:marRight w:val="0"/>
      <w:marTop w:val="0"/>
      <w:marBottom w:val="0"/>
      <w:divBdr>
        <w:top w:val="none" w:sz="0" w:space="0" w:color="auto"/>
        <w:left w:val="none" w:sz="0" w:space="0" w:color="auto"/>
        <w:bottom w:val="none" w:sz="0" w:space="0" w:color="auto"/>
        <w:right w:val="none" w:sz="0" w:space="0" w:color="auto"/>
      </w:divBdr>
    </w:div>
    <w:div w:id="1637098891">
      <w:bodyDiv w:val="1"/>
      <w:marLeft w:val="0"/>
      <w:marRight w:val="0"/>
      <w:marTop w:val="0"/>
      <w:marBottom w:val="0"/>
      <w:divBdr>
        <w:top w:val="none" w:sz="0" w:space="0" w:color="auto"/>
        <w:left w:val="none" w:sz="0" w:space="0" w:color="auto"/>
        <w:bottom w:val="none" w:sz="0" w:space="0" w:color="auto"/>
        <w:right w:val="none" w:sz="0" w:space="0" w:color="auto"/>
      </w:divBdr>
    </w:div>
    <w:div w:id="1743141249">
      <w:bodyDiv w:val="1"/>
      <w:marLeft w:val="0"/>
      <w:marRight w:val="0"/>
      <w:marTop w:val="0"/>
      <w:marBottom w:val="0"/>
      <w:divBdr>
        <w:top w:val="none" w:sz="0" w:space="0" w:color="auto"/>
        <w:left w:val="none" w:sz="0" w:space="0" w:color="auto"/>
        <w:bottom w:val="none" w:sz="0" w:space="0" w:color="auto"/>
        <w:right w:val="none" w:sz="0" w:space="0" w:color="auto"/>
      </w:divBdr>
    </w:div>
    <w:div w:id="2004308518">
      <w:bodyDiv w:val="1"/>
      <w:marLeft w:val="0"/>
      <w:marRight w:val="0"/>
      <w:marTop w:val="0"/>
      <w:marBottom w:val="0"/>
      <w:divBdr>
        <w:top w:val="none" w:sz="0" w:space="0" w:color="auto"/>
        <w:left w:val="none" w:sz="0" w:space="0" w:color="auto"/>
        <w:bottom w:val="none" w:sz="0" w:space="0" w:color="auto"/>
        <w:right w:val="none" w:sz="0" w:space="0" w:color="auto"/>
      </w:divBdr>
    </w:div>
    <w:div w:id="204867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C6A9D-A041-42CA-B57D-70D8EB8D8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4485</Words>
  <Characters>25566</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Brynach Heffernan</cp:lastModifiedBy>
  <cp:revision>2</cp:revision>
  <dcterms:created xsi:type="dcterms:W3CDTF">2023-12-07T09:41:00Z</dcterms:created>
  <dcterms:modified xsi:type="dcterms:W3CDTF">2023-12-07T09:41:00Z</dcterms:modified>
</cp:coreProperties>
</file>