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6103E" w:rsidP="1B3AD4CF" w:rsidRDefault="009C09BC" w14:paraId="546A4117" w14:textId="22D01D64">
      <w:pPr>
        <w:pStyle w:val="Heading2"/>
        <w:rPr>
          <w:color w:val="auto"/>
        </w:rPr>
      </w:pPr>
      <w:r w:rsidRPr="1B3AD4CF" w:rsidR="1B3AD4CF">
        <w:rPr>
          <w:color w:val="auto"/>
        </w:rPr>
        <w:t>Psychopathology and Therapeutic Activities</w:t>
      </w:r>
    </w:p>
    <w:p w:rsidR="000D480A" w:rsidRDefault="000D480A" w14:paraId="1D48C9E4" w14:textId="77777777">
      <w:pPr>
        <w:rPr>
          <w:b/>
          <w:bCs/>
          <w:i/>
          <w:iCs/>
          <w:u w:val="single"/>
        </w:rPr>
      </w:pPr>
    </w:p>
    <w:p w:rsidRPr="006C2941" w:rsidR="009C09BC" w:rsidP="5A5D2F33" w:rsidRDefault="006C2941" w14:paraId="59430385" w14:textId="591532C0" w14:noSpellErr="1">
      <w:pPr>
        <w:pStyle w:val="Normal"/>
        <w:ind w:left="0"/>
        <w:rPr>
          <w:b w:val="1"/>
          <w:bCs w:val="1"/>
          <w:i w:val="1"/>
          <w:iCs w:val="1"/>
          <w:u w:val="single"/>
        </w:rPr>
      </w:pPr>
      <w:r w:rsidRPr="5A5D2F33" w:rsidR="5A5D2F33">
        <w:rPr>
          <w:b w:val="1"/>
          <w:bCs w:val="1"/>
          <w:i w:val="1"/>
          <w:iCs w:val="1"/>
          <w:u w:val="single"/>
        </w:rPr>
        <w:t>Introduction</w:t>
      </w:r>
    </w:p>
    <w:p w:rsidR="009C09BC" w:rsidP="5A5D2F33" w:rsidRDefault="009C09BC" w14:paraId="1FC4D01A" w14:textId="5898FF66" w14:noSpellErr="1">
      <w:pPr>
        <w:pStyle w:val="Normal"/>
        <w:spacing w:line="480" w:lineRule="auto"/>
        <w:ind w:left="0"/>
      </w:pPr>
      <w:r w:rsidR="5A5D2F33">
        <w:rPr/>
        <w:t>The purpose of this case study is to analyse history of a mental health issue and modern day treatment. While exploring and evaluate the many different forms of therapies that are currently being used with in the health care system. The help and support that is available currently to those with mental ill health must also be explored, critiqued and recommendations may also be given.</w:t>
      </w:r>
    </w:p>
    <w:p w:rsidR="00A71CD2" w:rsidP="5A5D2F33" w:rsidRDefault="00C66DF9" w14:paraId="51395601" w14:textId="3E50AF77" w14:noSpellErr="1">
      <w:pPr>
        <w:pStyle w:val="Normal"/>
        <w:spacing w:line="480" w:lineRule="auto"/>
        <w:ind w:left="0"/>
      </w:pPr>
      <w:r w:rsidR="5A5D2F33">
        <w:rPr/>
        <w:t>Better Health Channel (2020) informs that t</w:t>
      </w:r>
      <w:r w:rsidR="5A5D2F33">
        <w:rPr/>
        <w:t xml:space="preserve">he term </w:t>
      </w:r>
      <w:r w:rsidR="5A5D2F33">
        <w:rPr/>
        <w:t>“</w:t>
      </w:r>
      <w:r w:rsidR="5A5D2F33">
        <w:rPr/>
        <w:t>mental health issue</w:t>
      </w:r>
      <w:r w:rsidR="5A5D2F33">
        <w:rPr/>
        <w:t xml:space="preserve">” </w:t>
      </w:r>
      <w:r w:rsidR="5A5D2F33">
        <w:rPr/>
        <w:t>is</w:t>
      </w:r>
      <w:r w:rsidR="5A5D2F33">
        <w:rPr/>
        <w:t xml:space="preserve"> considered an umbrella term.</w:t>
      </w:r>
      <w:r w:rsidR="5A5D2F33">
        <w:rPr/>
        <w:t xml:space="preserve"> </w:t>
      </w:r>
      <w:r w:rsidR="5A5D2F33">
        <w:rPr/>
        <w:t>This is because there are many different forms of mental health issues, some of which include bipolar</w:t>
      </w:r>
      <w:r w:rsidR="5A5D2F33">
        <w:rPr/>
        <w:t xml:space="preserve"> disorder</w:t>
      </w:r>
      <w:r w:rsidR="5A5D2F33">
        <w:rPr/>
        <w:t xml:space="preserve">, schizophrenia, </w:t>
      </w:r>
      <w:r w:rsidR="5A5D2F33">
        <w:rPr/>
        <w:t xml:space="preserve">anxiety and depression. </w:t>
      </w:r>
      <w:r w:rsidR="5A5D2F33">
        <w:rPr/>
        <w:t xml:space="preserve">A mental health issue will affect the individuals ability to think clearly, </w:t>
      </w:r>
      <w:r w:rsidR="5A5D2F33">
        <w:rPr/>
        <w:t xml:space="preserve">carry out daily tasks, enable </w:t>
      </w:r>
      <w:r w:rsidR="5A5D2F33">
        <w:rPr/>
        <w:t>fluctuation</w:t>
      </w:r>
      <w:r w:rsidR="5A5D2F33">
        <w:rPr/>
        <w:t xml:space="preserve"> in mood</w:t>
      </w:r>
      <w:r w:rsidR="5A5D2F33">
        <w:rPr/>
        <w:t xml:space="preserve">. This will result in an individual </w:t>
      </w:r>
      <w:r w:rsidR="5A5D2F33">
        <w:rPr/>
        <w:t>experiencing a break down in relationships with friends and family.</w:t>
      </w:r>
      <w:r w:rsidR="5A5D2F33">
        <w:rPr/>
        <w:t xml:space="preserve"> </w:t>
      </w:r>
      <w:r w:rsidR="5A5D2F33">
        <w:rPr/>
        <w:t>Rethink Mental Illness (2020) suggests that o</w:t>
      </w:r>
      <w:r w:rsidR="5A5D2F33">
        <w:rPr/>
        <w:t>ften when an</w:t>
      </w:r>
      <w:r w:rsidR="5A5D2F33">
        <w:rPr/>
        <w:t xml:space="preserve"> individual suffers </w:t>
      </w:r>
      <w:r w:rsidR="5A5D2F33">
        <w:rPr/>
        <w:t xml:space="preserve">with </w:t>
      </w:r>
      <w:r w:rsidR="5A5D2F33">
        <w:rPr/>
        <w:t xml:space="preserve">a mental health issue it </w:t>
      </w:r>
      <w:r w:rsidR="5A5D2F33">
        <w:rPr/>
        <w:t xml:space="preserve">is </w:t>
      </w:r>
      <w:r w:rsidR="5A5D2F33">
        <w:rPr/>
        <w:t xml:space="preserve">likely that they are suffering from more than one </w:t>
      </w:r>
      <w:r w:rsidR="5A5D2F33">
        <w:rPr/>
        <w:t>condition at any time.</w:t>
      </w:r>
      <w:r w:rsidR="5A5D2F33">
        <w:rPr/>
        <w:t xml:space="preserve"> The University of Queensland (2019) states that</w:t>
      </w:r>
      <w:r w:rsidR="5A5D2F33">
        <w:rPr/>
        <w:t xml:space="preserve"> Studies show that there is a high risk of an individual who has been diagnosed with one mental health </w:t>
      </w:r>
      <w:r w:rsidR="5A5D2F33">
        <w:rPr/>
        <w:t>condition recently , they are considered to be more likely to develop a second mental health issue</w:t>
      </w:r>
      <w:r w:rsidR="5A5D2F33">
        <w:rPr/>
        <w:t xml:space="preserve"> with in a sixth month period</w:t>
      </w:r>
      <w:r w:rsidR="5A5D2F33">
        <w:rPr/>
        <w:t xml:space="preserve">. Often being diagnosed with a mental health issue can encourage </w:t>
      </w:r>
      <w:r w:rsidR="5A5D2F33">
        <w:rPr/>
        <w:t>a decline in an individual</w:t>
      </w:r>
      <w:r w:rsidR="5A5D2F33">
        <w:rPr/>
        <w:t>’</w:t>
      </w:r>
      <w:r w:rsidR="5A5D2F33">
        <w:rPr/>
        <w:t>s men</w:t>
      </w:r>
      <w:r w:rsidR="5A5D2F33">
        <w:rPr/>
        <w:t>tal health.</w:t>
      </w:r>
      <w:r w:rsidR="5A5D2F33">
        <w:rPr/>
        <w:t xml:space="preserve"> it is recognised that some mental health issues work in partnership with another, two of which are anxiety disorder and depression. </w:t>
      </w:r>
    </w:p>
    <w:p w:rsidR="009C09BC" w:rsidP="5A5D2F33" w:rsidRDefault="00091EA2" w14:paraId="0E6F37AD" w14:textId="299573B8" w14:noSpellErr="1">
      <w:pPr>
        <w:pStyle w:val="Normal"/>
        <w:spacing w:line="480" w:lineRule="auto"/>
        <w:ind w:left="0"/>
      </w:pPr>
      <w:r w:rsidR="5A5D2F33">
        <w:rPr/>
        <w:t xml:space="preserve">What is it? History? </w:t>
      </w:r>
    </w:p>
    <w:p w:rsidR="00D338AA" w:rsidP="5A5D2F33" w:rsidRDefault="00743DAE" w14:paraId="76B55280" w14:textId="50623DA7" w14:noSpellErr="1">
      <w:pPr>
        <w:pStyle w:val="Normal"/>
        <w:spacing w:line="480" w:lineRule="auto"/>
        <w:ind w:left="0"/>
      </w:pPr>
      <w:r w:rsidR="5A5D2F33">
        <w:rPr/>
        <w:t>There is a certain s</w:t>
      </w:r>
      <w:r w:rsidR="5A5D2F33">
        <w:rPr/>
        <w:t xml:space="preserve">tigma </w:t>
      </w:r>
      <w:r w:rsidR="5A5D2F33">
        <w:rPr/>
        <w:t>surrounding</w:t>
      </w:r>
      <w:r w:rsidR="5A5D2F33">
        <w:rPr/>
        <w:t xml:space="preserve"> those w</w:t>
      </w:r>
      <w:r w:rsidR="5A5D2F33">
        <w:rPr/>
        <w:t>ho have</w:t>
      </w:r>
      <w:r w:rsidR="5A5D2F33">
        <w:rPr/>
        <w:t xml:space="preserve"> </w:t>
      </w:r>
      <w:r w:rsidR="5A5D2F33">
        <w:rPr/>
        <w:t xml:space="preserve">been diagnosed with a </w:t>
      </w:r>
      <w:r w:rsidR="5A5D2F33">
        <w:rPr/>
        <w:t>mental health issue</w:t>
      </w:r>
      <w:r w:rsidR="5A5D2F33">
        <w:rPr/>
        <w:t xml:space="preserve">. </w:t>
      </w:r>
      <w:r w:rsidR="5A5D2F33">
        <w:rPr/>
        <w:t>United Kingdom Parliament (2021) implies that o</w:t>
      </w:r>
      <w:r w:rsidR="5A5D2F33">
        <w:rPr/>
        <w:t>f</w:t>
      </w:r>
      <w:r w:rsidR="5A5D2F33">
        <w:rPr/>
        <w:t>t</w:t>
      </w:r>
      <w:r w:rsidR="5A5D2F33">
        <w:rPr/>
        <w:t xml:space="preserve">en those experiencing mental health issues feel judged </w:t>
      </w:r>
      <w:r w:rsidR="5A5D2F33">
        <w:rPr/>
        <w:t xml:space="preserve">by others in a negative way. Often feeling misunderstood and </w:t>
      </w:r>
      <w:r w:rsidR="5A5D2F33">
        <w:rPr/>
        <w:t xml:space="preserve">feeling unsupported by the </w:t>
      </w:r>
      <w:r w:rsidR="5A5D2F33">
        <w:rPr/>
        <w:t>health care sector</w:t>
      </w:r>
      <w:r w:rsidR="5A5D2F33">
        <w:rPr/>
        <w:t xml:space="preserve"> and a lot of the time by their family and friends due to not </w:t>
      </w:r>
      <w:r w:rsidR="5A5D2F33">
        <w:rPr/>
        <w:t>quite understanding the mental health issue and what way best to help the person.</w:t>
      </w:r>
      <w:r w:rsidR="5A5D2F33">
        <w:rPr/>
        <w:t xml:space="preserve"> </w:t>
      </w:r>
    </w:p>
    <w:p w:rsidR="00F35ECC" w:rsidP="5A5D2F33" w:rsidRDefault="00B56023" w14:paraId="5D5FB022" w14:textId="752A29AE">
      <w:pPr>
        <w:pStyle w:val="Normal"/>
        <w:spacing w:line="480" w:lineRule="auto"/>
        <w:ind w:left="0"/>
        <w:rPr>
          <w:highlight w:val="green"/>
        </w:rPr>
      </w:pPr>
      <w:r w:rsidR="5A5D2F33">
        <w:rPr/>
        <w:t>The World Health Organisation</w:t>
      </w:r>
      <w:r w:rsidR="5A5D2F33">
        <w:rPr/>
        <w:t xml:space="preserve"> (2020)</w:t>
      </w:r>
      <w:r w:rsidR="5A5D2F33">
        <w:rPr/>
        <w:t xml:space="preserve"> </w:t>
      </w:r>
      <w:r w:rsidR="5A5D2F33">
        <w:rPr/>
        <w:t>informs that</w:t>
      </w:r>
      <w:r w:rsidR="5A5D2F33">
        <w:rPr/>
        <w:t xml:space="preserve"> The ICD10 has been produced by the world health organisation for health care professionals to be </w:t>
      </w:r>
      <w:r w:rsidR="5A5D2F33">
        <w:rPr/>
        <w:t>able to identify the multiple forms of mental health issue</w:t>
      </w:r>
      <w:r w:rsidR="5A5D2F33">
        <w:rPr/>
        <w:t xml:space="preserve"> by using coding</w:t>
      </w:r>
      <w:r w:rsidR="5A5D2F33">
        <w:rPr/>
        <w:t xml:space="preserve">, and enables them to follow the pathway and guidance </w:t>
      </w:r>
      <w:r w:rsidR="5A5D2F33">
        <w:rPr/>
        <w:t>for the mental health issue in question for each individual. XXXX</w:t>
      </w:r>
      <w:r w:rsidR="5A5D2F33">
        <w:rPr/>
        <w:t xml:space="preserve"> </w:t>
      </w:r>
      <w:proofErr w:type="spellStart"/>
      <w:r w:rsidRPr="5A5D2F33" w:rsidR="5A5D2F33">
        <w:rPr>
          <w:highlight w:val="green"/>
        </w:rPr>
        <w:t>EXPA</w:t>
      </w:r>
      <w:r w:rsidRPr="5A5D2F33" w:rsidR="5A5D2F33">
        <w:rPr>
          <w:highlight w:val="green"/>
        </w:rPr>
        <w:t>n</w:t>
      </w:r>
      <w:r w:rsidRPr="5A5D2F33" w:rsidR="5A5D2F33">
        <w:rPr>
          <w:highlight w:val="green"/>
        </w:rPr>
        <w:t>D</w:t>
      </w:r>
      <w:proofErr w:type="spellEnd"/>
    </w:p>
    <w:p w:rsidR="00D338AA" w:rsidP="5A5D2F33" w:rsidRDefault="00804595" w14:paraId="71B8EFF6" w14:textId="3E577AE5" w14:noSpellErr="1">
      <w:pPr>
        <w:pStyle w:val="Normal"/>
        <w:spacing w:line="480" w:lineRule="auto"/>
        <w:ind w:left="0"/>
      </w:pPr>
      <w:r w:rsidR="5A5D2F33">
        <w:rPr/>
        <w:t>According to the Nuffie</w:t>
      </w:r>
      <w:r w:rsidR="5A5D2F33">
        <w:rPr/>
        <w:t>l</w:t>
      </w:r>
      <w:r w:rsidR="5A5D2F33">
        <w:rPr/>
        <w:t xml:space="preserve">d Trust ( </w:t>
      </w:r>
      <w:r w:rsidR="5A5D2F33">
        <w:rPr/>
        <w:t>2015</w:t>
      </w:r>
      <w:r w:rsidR="5A5D2F33">
        <w:rPr/>
        <w:t xml:space="preserve">) in 2020 there was one in six people diagnosed with a mental health issue, however those living with a severe mental health issue is </w:t>
      </w:r>
      <w:r w:rsidR="5A5D2F33">
        <w:rPr/>
        <w:t>one in one hu</w:t>
      </w:r>
      <w:r w:rsidR="5A5D2F33">
        <w:rPr/>
        <w:t>ndred individuals who are</w:t>
      </w:r>
      <w:r w:rsidR="5A5D2F33">
        <w:rPr/>
        <w:t xml:space="preserve"> in Wales living with a mental </w:t>
      </w:r>
      <w:r w:rsidR="5A5D2F33">
        <w:rPr/>
        <w:t>health issue</w:t>
      </w:r>
      <w:r w:rsidR="5A5D2F33">
        <w:rPr/>
        <w:t>.</w:t>
      </w:r>
    </w:p>
    <w:p w:rsidR="00F82095" w:rsidP="5A5D2F33" w:rsidRDefault="00226AD9" w14:paraId="432C91D0" w14:textId="03123C64" w14:noSpellErr="1">
      <w:pPr>
        <w:pStyle w:val="Normal"/>
        <w:spacing w:line="480" w:lineRule="auto"/>
        <w:ind w:left="0"/>
      </w:pPr>
      <w:r w:rsidR="5A5D2F33">
        <w:rPr/>
        <w:t>During 2014 there was a</w:t>
      </w:r>
      <w:r w:rsidR="5A5D2F33">
        <w:rPr/>
        <w:t xml:space="preserve"> higher prevalence of </w:t>
      </w:r>
      <w:r w:rsidR="5A5D2F33">
        <w:rPr/>
        <w:t>women</w:t>
      </w:r>
      <w:r w:rsidR="5A5D2F33">
        <w:rPr/>
        <w:t xml:space="preserve"> who are</w:t>
      </w:r>
      <w:r w:rsidR="5A5D2F33">
        <w:rPr/>
        <w:t xml:space="preserve"> living with</w:t>
      </w:r>
      <w:r w:rsidR="5A5D2F33">
        <w:rPr/>
        <w:t xml:space="preserve"> a</w:t>
      </w:r>
      <w:r w:rsidR="5A5D2F33">
        <w:rPr/>
        <w:t xml:space="preserve"> mental health issu</w:t>
      </w:r>
      <w:r w:rsidR="5A5D2F33">
        <w:rPr/>
        <w:t>e in Wales than men</w:t>
      </w:r>
      <w:r w:rsidR="5A5D2F33">
        <w:rPr/>
        <w:t xml:space="preserve"> as argued by </w:t>
      </w:r>
      <w:r w:rsidR="5A5D2F33">
        <w:rPr/>
        <w:t>the Mental Health Foundation (2016).</w:t>
      </w:r>
    </w:p>
    <w:p w:rsidR="0081782A" w:rsidP="5A5D2F33" w:rsidRDefault="00AF7B5A" w14:paraId="1641B7F6" w14:textId="5B816D47">
      <w:pPr>
        <w:pStyle w:val="Normal"/>
        <w:spacing w:line="480" w:lineRule="auto"/>
        <w:ind w:left="0"/>
      </w:pPr>
      <w:r w:rsidR="5A5D2F33">
        <w:rPr/>
        <w:t>The Samaritans (2020) a mental health charity informs that 5,691 people take their own lives in Wales and England in 2019, this is 321 more people than the previous year.</w:t>
      </w:r>
    </w:p>
    <w:p w:rsidR="00B16A86" w:rsidP="5A5D2F33" w:rsidRDefault="00B16A86" w14:paraId="6A9B7756" w14:textId="7AA8B105" w14:noSpellErr="1">
      <w:pPr>
        <w:pStyle w:val="Normal"/>
        <w:spacing w:line="480" w:lineRule="auto"/>
        <w:ind w:left="0"/>
      </w:pPr>
      <w:r w:rsidR="5A5D2F33">
        <w:rPr/>
        <w:t>For the purpose of this report there will be a focus on a particular mental health issue.</w:t>
      </w:r>
    </w:p>
    <w:p w:rsidR="008C69DA" w:rsidP="5A5D2F33" w:rsidRDefault="00D97894" w14:paraId="26442D40" w14:textId="77777777" w14:noSpellErr="1">
      <w:pPr>
        <w:pStyle w:val="Normal"/>
        <w:spacing w:line="480" w:lineRule="auto"/>
        <w:ind w:left="0"/>
        <w:rPr>
          <w:b w:val="1"/>
          <w:bCs w:val="1"/>
          <w:i w:val="1"/>
          <w:iCs w:val="1"/>
          <w:u w:val="single"/>
        </w:rPr>
      </w:pPr>
      <w:r w:rsidRPr="5A5D2F33" w:rsidR="5A5D2F33">
        <w:rPr>
          <w:b w:val="1"/>
          <w:bCs w:val="1"/>
          <w:i w:val="1"/>
          <w:iCs w:val="1"/>
          <w:u w:val="single"/>
        </w:rPr>
        <w:t>Main body</w:t>
      </w:r>
    </w:p>
    <w:p w:rsidR="009C09BC" w:rsidP="5A5D2F33" w:rsidRDefault="000C15DC" w14:paraId="72A85F09" w14:textId="6595C7E3">
      <w:pPr>
        <w:pStyle w:val="Normal"/>
        <w:spacing w:line="480" w:lineRule="auto"/>
        <w:ind w:left="0"/>
      </w:pPr>
      <w:r w:rsidR="5A5D2F33">
        <w:rPr/>
        <w:t>The chosen mental ill health issue that will be discussed in this case study is dementia. The World Health Organisation (2021) otherwise known as WHO highlights that Dementia is also considered an umbrella term as there are many different forms of dementia. Some of these are referred to as vascular dementia, Lewy-body dementia, and lastly Alzheimer's disease.</w:t>
      </w:r>
    </w:p>
    <w:p w:rsidR="009C09BC" w:rsidP="5A5D2F33" w:rsidRDefault="009C09BC" w14:paraId="46B59622" w14:textId="270D9DC6" w14:noSpellErr="1">
      <w:pPr>
        <w:pStyle w:val="Normal"/>
        <w:spacing w:line="480" w:lineRule="auto"/>
        <w:ind w:left="0"/>
      </w:pPr>
      <w:r w:rsidR="5A5D2F33">
        <w:rPr/>
        <w:t>History of disorder</w:t>
      </w:r>
      <w:r w:rsidR="5A5D2F33">
        <w:rPr/>
        <w:t xml:space="preserve">- </w:t>
      </w:r>
      <w:r w:rsidR="5A5D2F33">
        <w:rPr/>
        <w:t xml:space="preserve"> </w:t>
      </w:r>
    </w:p>
    <w:p w:rsidR="009C09BC" w:rsidP="5A5D2F33" w:rsidRDefault="009C09BC" w14:paraId="061105D9" w14:textId="2E9ABA68">
      <w:pPr>
        <w:pStyle w:val="Normal"/>
        <w:spacing w:line="480" w:lineRule="auto"/>
        <w:ind w:left="0"/>
        <w:rPr>
          <w:rFonts w:ascii="Calibri" w:hAnsi="Calibri" w:eastAsia="Calibri" w:cs="Calibri"/>
          <w:b w:val="0"/>
          <w:bCs w:val="0"/>
          <w:i w:val="0"/>
          <w:iCs w:val="0"/>
          <w:caps w:val="0"/>
          <w:smallCaps w:val="0"/>
          <w:noProof w:val="0"/>
          <w:color w:val="000000" w:themeColor="text1" w:themeTint="FF" w:themeShade="FF"/>
          <w:sz w:val="30"/>
          <w:szCs w:val="30"/>
          <w:lang w:val="en-GB"/>
        </w:rPr>
      </w:pPr>
      <w:r w:rsidR="5A5D2F33">
        <w:rPr/>
        <w:t>Dementia United Kingdom (2021) suggests that r</w:t>
      </w:r>
      <w:r w:rsidRPr="5A5D2F33" w:rsidR="5A5D2F33">
        <w:rPr>
          <w:rFonts w:ascii="Calibri Light" w:hAnsi="Calibri Light" w:eastAsia="Calibri Light" w:cs="Calibri Light" w:asciiTheme="majorAscii" w:hAnsiTheme="majorAscii" w:eastAsiaTheme="majorAscii" w:cstheme="majorAscii"/>
          <w:sz w:val="24"/>
          <w:szCs w:val="24"/>
        </w:rPr>
        <w:t xml:space="preserve">esearch shows that there are currently </w:t>
      </w:r>
      <w:r w:rsidRPr="5A5D2F33" w:rsidR="5A5D2F3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850,000 of</w:t>
      </w:r>
      <w:r w:rsidRPr="5A5D2F33" w:rsidR="5A5D2F33">
        <w:rPr>
          <w:rFonts w:ascii="Calibri Light" w:hAnsi="Calibri Light" w:eastAsia="Calibri Light" w:cs="Calibri Light" w:asciiTheme="majorAscii" w:hAnsiTheme="majorAscii" w:eastAsiaTheme="majorAscii" w:cstheme="majorAscii"/>
          <w:sz w:val="24"/>
          <w:szCs w:val="24"/>
        </w:rPr>
        <w:t xml:space="preserve"> people currently who are diagnosed and living with dementia in the United Kingdom. </w:t>
      </w:r>
      <w:r w:rsidRPr="5A5D2F33" w:rsidR="5A5D2F3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42,000 of those are under the age of 65 years old. This would mean that they come into the early onset of dementia category.</w:t>
      </w:r>
    </w:p>
    <w:p w:rsidR="009C09BC" w:rsidP="5A5D2F33" w:rsidRDefault="009C09BC" w14:paraId="1A5C259E" w14:textId="7834CEB2">
      <w:pPr>
        <w:pStyle w:val="Normal"/>
        <w:spacing w:line="480" w:lineRule="auto"/>
        <w:ind w:left="0"/>
      </w:pPr>
      <w:r w:rsidR="5A5D2F33">
        <w:rPr/>
        <w:t xml:space="preserve">Just like any medical condition there are many factors to think about when it comes to what could cause an individual to have dementia. Dementia UK (2021) Scientists say that the brain is made up of many cells some of which are referred to as neurones. Neurones are the main point of contact that the brain uses to send signals and messages to all parts of the body. If these are not working then it can result in an individual having difficulty communicating, and effect cognitive and fine motor skills. Dementia can affect a person's ability to carry out basic daily tasks such as personal care, the ability to maintain a home, and also have difficulty in thinking clearly. A person's memory is affected resulting in having trouble remembering recent memories, often resorting back to their past. </w:t>
      </w:r>
    </w:p>
    <w:p w:rsidR="5A5D2F33" w:rsidP="5A5D2F33" w:rsidRDefault="5A5D2F33" w14:paraId="397EBA6E" w14:textId="6D7BDCCB">
      <w:pPr>
        <w:pStyle w:val="Normal"/>
        <w:spacing w:line="480" w:lineRule="auto"/>
        <w:ind w:left="0"/>
        <w:rPr>
          <w:highlight w:val="yellow"/>
        </w:rPr>
      </w:pPr>
      <w:r w:rsidR="1B3AD4CF">
        <w:rPr/>
        <w:t xml:space="preserve">This can have a huge effect on the individual and their health and wellbeing. Often family and friends take on the role of the carer. Resulting in loved ones feeling as though they are grieving for their loved one.  What is your grief (2014) a charity organisation that has been put in place for this experiencing bereavement suggests that this is referred to as ambiguous grief, this is when someone </w:t>
      </w:r>
      <w:r w:rsidR="1B3AD4CF">
        <w:rPr/>
        <w:t>grieves</w:t>
      </w:r>
      <w:r w:rsidR="1B3AD4CF">
        <w:rPr/>
        <w:t xml:space="preserve"> for someone who is still physically with them however their believe that the person is a different person, this is considerably common when experiencing a close relative who has </w:t>
      </w:r>
      <w:proofErr w:type="spellStart"/>
      <w:r w:rsidR="1B3AD4CF">
        <w:rPr/>
        <w:t>dementia.Often</w:t>
      </w:r>
      <w:proofErr w:type="spellEnd"/>
      <w:r w:rsidR="1B3AD4CF">
        <w:rPr/>
        <w:t xml:space="preserve"> those believe that their relative who they once knew is no longer with them but they are getting to know the new them and try and create a new normality. This is what is encouraged with those who are the carers of a loved one with dementia. </w:t>
      </w:r>
    </w:p>
    <w:p w:rsidR="5A5D2F33" w:rsidP="5A5D2F33" w:rsidRDefault="5A5D2F33" w14:paraId="26FF5CBE" w14:textId="2C67648F">
      <w:pPr>
        <w:pStyle w:val="Normal"/>
        <w:spacing w:line="480" w:lineRule="auto"/>
        <w:ind w:left="0"/>
      </w:pPr>
      <w:r w:rsidR="5A5D2F33">
        <w:rPr/>
        <w:t xml:space="preserve">An individual with dementia becomes a very vulnerable individual where they often become subject to abuse. There are many different forms of abuse, some of which include financial, </w:t>
      </w:r>
      <w:r w:rsidR="5A5D2F33">
        <w:rPr/>
        <w:t>physical</w:t>
      </w:r>
      <w:r w:rsidR="5A5D2F33">
        <w:rPr/>
        <w:t>, domestic abuse, sexual abuse, coercive control, neglect and lastly emotional abuse.</w:t>
      </w:r>
    </w:p>
    <w:p w:rsidR="1B3AD4CF" w:rsidP="1B3AD4CF" w:rsidRDefault="1B3AD4CF" w14:paraId="321437D9" w14:textId="196AD0E9">
      <w:pPr>
        <w:pStyle w:val="Normal"/>
        <w:spacing w:line="480" w:lineRule="auto"/>
        <w:ind w:left="0"/>
      </w:pPr>
      <w:r w:rsidR="1B3AD4CF">
        <w:rPr/>
        <w:t xml:space="preserve">It is suggested that the care of the elderly who are diagnosed with dementia has improved in the last 10 years. In particularly the treatment of those with dementia has taken on many new approaches one </w:t>
      </w:r>
      <w:proofErr w:type="gramStart"/>
      <w:r w:rsidR="1B3AD4CF">
        <w:rPr/>
        <w:t>o</w:t>
      </w:r>
      <w:proofErr w:type="gramEnd"/>
      <w:r w:rsidR="1B3AD4CF">
        <w:rPr/>
        <w:t xml:space="preserve"> which is the feelings matter most approach also referred to as person centred care. This has been implemented in order to step away from the age-old institutionalised care that one may have received in previous years.  The National </w:t>
      </w:r>
      <w:r w:rsidR="1B3AD4CF">
        <w:rPr/>
        <w:t>institute</w:t>
      </w:r>
      <w:r w:rsidR="1B3AD4CF">
        <w:rPr/>
        <w:t xml:space="preserve"> of care and excellence (2021) argues that health and social care sector have created essential initiatives and put pathways in place to insured that nursing homes, community care organisations and national health service staff who care for those with dementia are to have essential training to enable them to have the best skillset in order to care for those with dementia. By doing this, this will enable the individual to also stay within their own home for as long as possible. Enabling their independence, self-worth, and identity to be maintained. </w:t>
      </w:r>
    </w:p>
    <w:p w:rsidR="1B3AD4CF" w:rsidP="1B3AD4CF" w:rsidRDefault="1B3AD4CF" w14:paraId="5BAC6E9F" w14:textId="09E37099">
      <w:pPr>
        <w:pStyle w:val="Normal"/>
        <w:spacing w:line="480" w:lineRule="auto"/>
        <w:ind w:left="0"/>
      </w:pPr>
      <w:r w:rsidR="1B3AD4CF">
        <w:rPr/>
        <w:t xml:space="preserve">Family of those who have dementia are often encouraged now to undertake training courses and </w:t>
      </w:r>
      <w:r w:rsidR="1B3AD4CF">
        <w:rPr/>
        <w:t>work shops</w:t>
      </w:r>
      <w:r w:rsidR="1B3AD4CF">
        <w:rPr/>
        <w:t xml:space="preserve"> too. This is so that they can have a </w:t>
      </w:r>
      <w:r w:rsidR="1B3AD4CF">
        <w:rPr/>
        <w:t>better</w:t>
      </w:r>
      <w:r w:rsidR="1B3AD4CF">
        <w:rPr/>
        <w:t xml:space="preserve"> understanding of how best to manage and assist an individual enabling them to have the most fulfilled and positive life. There is also more support for families who are in this situation. Respite is also available to those who need it where possible. </w:t>
      </w:r>
    </w:p>
    <w:p w:rsidR="009C09BC" w:rsidP="5A5D2F33" w:rsidRDefault="009C09BC" w14:paraId="6F6B538B" w14:textId="535D9350">
      <w:pPr>
        <w:pStyle w:val="Normal"/>
        <w:spacing w:line="480" w:lineRule="auto"/>
        <w:ind w:left="0"/>
      </w:pPr>
      <w:r w:rsidR="1B3AD4CF">
        <w:rPr/>
        <w:t xml:space="preserve">The </w:t>
      </w:r>
      <w:r w:rsidR="1B3AD4CF">
        <w:rPr/>
        <w:t>Alzheimer's</w:t>
      </w:r>
      <w:r w:rsidR="1B3AD4CF">
        <w:rPr/>
        <w:t xml:space="preserve"> Association (2021) suggests that those who are diagnosed with dementia often are subject to a stereotypical stigma surrounding disorder, often by those closest to them. They often feel isolated, and not in control of their lives. Family may speak on behalf of the individual not necessarily with the intentions to do this.</w:t>
      </w:r>
    </w:p>
    <w:p w:rsidR="5A5D2F33" w:rsidP="5A5D2F33" w:rsidRDefault="5A5D2F33" w14:paraId="754B674F" w14:textId="1757CE14">
      <w:pPr>
        <w:pStyle w:val="Normal"/>
        <w:spacing w:line="480" w:lineRule="auto"/>
      </w:pPr>
      <w:r w:rsidR="1B3AD4CF">
        <w:rPr/>
        <w:t xml:space="preserve">As a tactic </w:t>
      </w:r>
      <w:proofErr w:type="spellStart"/>
      <w:r w:rsidR="1B3AD4CF">
        <w:rPr/>
        <w:t>tp</w:t>
      </w:r>
      <w:proofErr w:type="spellEnd"/>
      <w:r w:rsidR="1B3AD4CF">
        <w:rPr/>
        <w:t xml:space="preserve"> try and combat the negative emotional and cognitive effects of dementia many different forms of therapeutic activities have been introduced within the treatment of those with dementia. Some studies suggest that art therapy is something that can have a positive effect on the individual's health and well-being. Art therapy isn't just used as a therapeutic activity with those with dementia it is also used for many other forms of mental health issues such as schizophrenia as stated by Cutler (2018).</w:t>
      </w:r>
    </w:p>
    <w:p w:rsidR="1B3AD4CF" w:rsidP="1B3AD4CF" w:rsidRDefault="1B3AD4CF" w14:paraId="584999C0" w14:textId="79444144">
      <w:pPr>
        <w:pStyle w:val="Normal"/>
        <w:spacing w:line="480" w:lineRule="auto"/>
      </w:pPr>
      <w:r w:rsidR="1B3AD4CF">
        <w:rPr/>
        <w:t>Llewelyn-Jones (2006) recognises that another intervention commonly used with those with dementia is animal therapy.manynursing homes have introduced a resident pet.  It is suggested that animal therapy has many benefits for the individual's health and wellbeing. Due to the success of having animal therapy, it has resulted in a demand for stuffed dog and cat teddies being produced and used with in a therapy session.</w:t>
      </w:r>
    </w:p>
    <w:p w:rsidRPr="009C09BC" w:rsidR="009C09BC" w:rsidP="1B3AD4CF" w:rsidRDefault="009C09BC" w14:paraId="636F30EE" w14:textId="3BB4FBF1">
      <w:pPr>
        <w:spacing w:line="480" w:lineRule="auto"/>
      </w:pPr>
    </w:p>
    <w:p w:rsidR="009C09BC" w:rsidP="1B3AD4CF" w:rsidRDefault="00807F8F" w14:paraId="29323274" w14:textId="75D3B477">
      <w:pPr>
        <w:spacing w:line="480" w:lineRule="auto"/>
        <w:rPr>
          <w:b w:val="1"/>
          <w:bCs w:val="1"/>
          <w:i w:val="1"/>
          <w:iCs w:val="1"/>
          <w:u w:val="single"/>
        </w:rPr>
      </w:pPr>
      <w:r w:rsidRPr="1B3AD4CF" w:rsidR="1B3AD4CF">
        <w:rPr>
          <w:b w:val="1"/>
          <w:bCs w:val="1"/>
          <w:i w:val="1"/>
          <w:iCs w:val="1"/>
          <w:u w:val="single"/>
        </w:rPr>
        <w:t>Conclusion</w:t>
      </w:r>
    </w:p>
    <w:p w:rsidR="00807F8F" w:rsidP="1B3AD4CF" w:rsidRDefault="00807F8F" w14:paraId="55BF23C7" w14:textId="53AB159B">
      <w:pPr>
        <w:spacing w:line="480" w:lineRule="auto"/>
        <w:rPr>
          <w:b w:val="0"/>
          <w:bCs w:val="0"/>
          <w:i w:val="0"/>
          <w:iCs w:val="0"/>
          <w:u w:val="none"/>
        </w:rPr>
      </w:pPr>
      <w:r w:rsidRPr="1B3AD4CF" w:rsidR="1B3AD4CF">
        <w:rPr>
          <w:b w:val="0"/>
          <w:bCs w:val="0"/>
          <w:i w:val="0"/>
          <w:iCs w:val="0"/>
          <w:u w:val="none"/>
        </w:rPr>
        <w:t>To conclude, this assignment recognises the many different mental health issues that can arise and the vast amount of people who are affected by these mental health issues. Once focusing on those diagnosed with dementia and the effects having dementia has on the individual as well as those caring for them it is recognised the importance of an improved treatment pathway. Although it is highlighted how far the health care and social care system has changed over time, it is important to keep in line with the government guidelines to enable both individual living with dementia to live a fulfilled and dignified ‘new’ life as best as they possibly could. It is crucial that services and treatments are available for those who need it as the benefits it can have many benefits.</w:t>
      </w:r>
    </w:p>
    <w:p w:rsidR="1B3AD4CF" w:rsidP="1B3AD4CF" w:rsidRDefault="1B3AD4CF" w14:paraId="009F4AC4" w14:textId="52756BE5">
      <w:pPr>
        <w:pStyle w:val="Normal"/>
        <w:spacing w:line="480" w:lineRule="auto"/>
        <w:rPr>
          <w:b w:val="0"/>
          <w:bCs w:val="0"/>
          <w:i w:val="0"/>
          <w:iCs w:val="0"/>
          <w:u w:val="none"/>
        </w:rPr>
      </w:pPr>
    </w:p>
    <w:p w:rsidR="00807F8F" w:rsidP="1B3AD4CF" w:rsidRDefault="00807F8F" w14:paraId="5DB8CD5D" w14:textId="15AB5BF4">
      <w:pPr>
        <w:spacing w:line="480" w:lineRule="auto"/>
        <w:rPr>
          <w:b w:val="0"/>
          <w:bCs w:val="0"/>
          <w:i w:val="0"/>
          <w:iCs w:val="0"/>
          <w:u w:val="none"/>
        </w:rPr>
      </w:pPr>
    </w:p>
    <w:p w:rsidR="002E5C54" w:rsidRDefault="002E5C54" w14:paraId="7A3A047F" w14:textId="77777777">
      <w:pPr>
        <w:rPr>
          <w:b/>
          <w:bCs/>
          <w:i/>
          <w:iCs/>
          <w:u w:val="single"/>
        </w:rPr>
      </w:pPr>
    </w:p>
    <w:p w:rsidR="002E5C54" w:rsidRDefault="002E5C54" w14:paraId="7E29160A" w14:textId="77777777">
      <w:pPr>
        <w:rPr>
          <w:b/>
          <w:bCs/>
          <w:i/>
          <w:iCs/>
          <w:u w:val="single"/>
        </w:rPr>
      </w:pPr>
    </w:p>
    <w:p w:rsidR="002E5C54" w:rsidRDefault="002E5C54" w14:paraId="60DD0E51" w14:textId="77777777">
      <w:pPr>
        <w:rPr>
          <w:b/>
          <w:bCs/>
          <w:i/>
          <w:iCs/>
          <w:u w:val="single"/>
        </w:rPr>
      </w:pPr>
    </w:p>
    <w:p w:rsidR="002E5C54" w:rsidRDefault="002E5C54" w14:paraId="5DDAEFA3" w14:textId="77777777">
      <w:pPr>
        <w:rPr>
          <w:b/>
          <w:bCs/>
          <w:i/>
          <w:iCs/>
          <w:u w:val="single"/>
        </w:rPr>
      </w:pPr>
    </w:p>
    <w:p w:rsidR="002E5C54" w:rsidRDefault="002E5C54" w14:paraId="28001448" w14:textId="77777777">
      <w:pPr>
        <w:rPr>
          <w:b/>
          <w:bCs/>
          <w:i/>
          <w:iCs/>
          <w:u w:val="single"/>
        </w:rPr>
      </w:pPr>
    </w:p>
    <w:p w:rsidR="002E5C54" w:rsidRDefault="002E5C54" w14:paraId="5428BD57" w14:textId="77777777">
      <w:pPr>
        <w:rPr>
          <w:b/>
          <w:bCs/>
          <w:i/>
          <w:iCs/>
          <w:u w:val="single"/>
        </w:rPr>
      </w:pPr>
    </w:p>
    <w:p w:rsidR="00530AA4" w:rsidRDefault="00530AA4" w14:paraId="3B48126E" w14:textId="77777777">
      <w:pPr>
        <w:rPr>
          <w:b/>
          <w:bCs/>
          <w:i/>
          <w:iCs/>
          <w:u w:val="single"/>
        </w:rPr>
      </w:pPr>
    </w:p>
    <w:p w:rsidR="00530AA4" w:rsidRDefault="00530AA4" w14:paraId="7DEA11CC" w14:textId="77777777">
      <w:pPr>
        <w:rPr>
          <w:b/>
          <w:bCs/>
          <w:i/>
          <w:iCs/>
          <w:u w:val="single"/>
        </w:rPr>
      </w:pPr>
    </w:p>
    <w:p w:rsidR="00530AA4" w:rsidRDefault="00530AA4" w14:paraId="4B187B61" w14:textId="77777777">
      <w:pPr>
        <w:rPr>
          <w:b/>
          <w:bCs/>
          <w:i/>
          <w:iCs/>
          <w:u w:val="single"/>
        </w:rPr>
      </w:pPr>
    </w:p>
    <w:p w:rsidR="00530AA4" w:rsidRDefault="00530AA4" w14:paraId="536BB30C" w14:textId="77777777">
      <w:pPr>
        <w:rPr>
          <w:b/>
          <w:bCs/>
          <w:i/>
          <w:iCs/>
          <w:u w:val="single"/>
        </w:rPr>
      </w:pPr>
    </w:p>
    <w:p w:rsidR="00530AA4" w:rsidRDefault="00530AA4" w14:paraId="2E42525C" w14:textId="77777777">
      <w:pPr>
        <w:rPr>
          <w:b/>
          <w:bCs/>
          <w:i/>
          <w:iCs/>
          <w:u w:val="single"/>
        </w:rPr>
      </w:pPr>
    </w:p>
    <w:p w:rsidR="00530AA4" w:rsidRDefault="00530AA4" w14:paraId="5EC352D0" w14:textId="77777777">
      <w:pPr>
        <w:rPr>
          <w:b/>
          <w:bCs/>
          <w:i/>
          <w:iCs/>
          <w:u w:val="single"/>
        </w:rPr>
      </w:pPr>
    </w:p>
    <w:p w:rsidR="00530AA4" w:rsidRDefault="00530AA4" w14:paraId="4CAC095B" w14:textId="77777777">
      <w:pPr>
        <w:rPr>
          <w:b/>
          <w:bCs/>
          <w:i/>
          <w:iCs/>
          <w:u w:val="single"/>
        </w:rPr>
      </w:pPr>
    </w:p>
    <w:p w:rsidR="00807F8F" w:rsidP="1B3AD4CF" w:rsidRDefault="00807F8F" w14:paraId="69F35A15" w14:textId="352DC618">
      <w:pPr>
        <w:pStyle w:val="Normal"/>
        <w:rPr>
          <w:b w:val="1"/>
          <w:bCs w:val="1"/>
          <w:i w:val="1"/>
          <w:iCs w:val="1"/>
          <w:u w:val="single"/>
        </w:rPr>
      </w:pPr>
      <w:r w:rsidRPr="1B3AD4CF" w:rsidR="1B3AD4CF">
        <w:rPr>
          <w:b w:val="1"/>
          <w:bCs w:val="1"/>
          <w:i w:val="1"/>
          <w:iCs w:val="1"/>
          <w:u w:val="single"/>
        </w:rPr>
        <w:t>Reference List</w:t>
      </w:r>
    </w:p>
    <w:p w:rsidR="00305D50" w:rsidP="1B3AD4CF" w:rsidRDefault="00305D50" w14:paraId="5ED8425C" w14:textId="0765BCA8">
      <w:pPr>
        <w:spacing w:line="240" w:lineRule="auto"/>
        <w:rPr>
          <w:rFonts w:ascii="Verdana" w:hAnsi="Verdana"/>
          <w:color w:val="000000"/>
          <w:sz w:val="20"/>
          <w:szCs w:val="20"/>
        </w:rPr>
      </w:pPr>
      <w:r w:rsidRPr="1B3AD4CF" w:rsidR="1B3AD4CF">
        <w:rPr>
          <w:rFonts w:ascii="Verdana" w:hAnsi="Verdana"/>
          <w:color w:val="000000" w:themeColor="text1" w:themeTint="FF" w:themeShade="FF"/>
          <w:sz w:val="20"/>
          <w:szCs w:val="20"/>
        </w:rPr>
        <w:t>Better Health Channel. (2020). </w:t>
      </w:r>
      <w:r w:rsidRPr="1B3AD4CF" w:rsidR="1B3AD4CF">
        <w:rPr>
          <w:rFonts w:ascii="Verdana" w:hAnsi="Verdana"/>
          <w:i w:val="1"/>
          <w:iCs w:val="1"/>
          <w:color w:val="000000" w:themeColor="text1" w:themeTint="FF" w:themeShade="FF"/>
          <w:sz w:val="20"/>
          <w:szCs w:val="20"/>
        </w:rPr>
        <w:t>Types of mental health issues and illnesses.</w:t>
      </w:r>
      <w:r w:rsidRPr="1B3AD4CF" w:rsidR="1B3AD4CF">
        <w:rPr>
          <w:rFonts w:ascii="Verdana" w:hAnsi="Verdana"/>
          <w:color w:val="000000" w:themeColor="text1" w:themeTint="FF" w:themeShade="FF"/>
          <w:sz w:val="20"/>
          <w:szCs w:val="20"/>
        </w:rPr>
        <w:t> Available: The chosen mental ill health issue that will be discussed in this case study is dementia. Last accessed 18/03/2021</w:t>
      </w:r>
    </w:p>
    <w:p w:rsidR="00B566E7" w:rsidP="1B3AD4CF" w:rsidRDefault="00B566E7" w14:paraId="699563F8" w14:textId="38683F26">
      <w:pPr>
        <w:spacing w:line="240" w:lineRule="auto"/>
        <w:rPr>
          <w:rFonts w:ascii="Verdana" w:hAnsi="Verdana"/>
          <w:color w:val="000000"/>
          <w:sz w:val="20"/>
          <w:szCs w:val="20"/>
        </w:rPr>
      </w:pPr>
      <w:r w:rsidRPr="1B3AD4CF" w:rsidR="1B3AD4CF">
        <w:rPr>
          <w:rFonts w:ascii="Verdana" w:hAnsi="Verdana"/>
          <w:color w:val="000000" w:themeColor="text1" w:themeTint="FF" w:themeShade="FF"/>
          <w:sz w:val="20"/>
          <w:szCs w:val="20"/>
        </w:rPr>
        <w:t>Rethink mental illness. (2020). </w:t>
      </w:r>
      <w:r w:rsidRPr="1B3AD4CF" w:rsidR="1B3AD4CF">
        <w:rPr>
          <w:rFonts w:ascii="Verdana" w:hAnsi="Verdana"/>
          <w:i w:val="1"/>
          <w:iCs w:val="1"/>
          <w:color w:val="000000" w:themeColor="text1" w:themeTint="FF" w:themeShade="FF"/>
          <w:sz w:val="20"/>
          <w:szCs w:val="20"/>
        </w:rPr>
        <w:t>About mental health.</w:t>
      </w:r>
      <w:r w:rsidRPr="1B3AD4CF" w:rsidR="1B3AD4CF">
        <w:rPr>
          <w:rFonts w:ascii="Verdana" w:hAnsi="Verdana"/>
          <w:color w:val="000000" w:themeColor="text1" w:themeTint="FF" w:themeShade="FF"/>
          <w:sz w:val="20"/>
          <w:szCs w:val="20"/>
        </w:rPr>
        <w:t> </w:t>
      </w:r>
      <w:r w:rsidRPr="1B3AD4CF" w:rsidR="1B3AD4CF">
        <w:rPr>
          <w:rFonts w:ascii="Verdana" w:hAnsi="Verdana"/>
          <w:color w:val="000000" w:themeColor="text1" w:themeTint="FF" w:themeShade="FF"/>
          <w:sz w:val="20"/>
          <w:szCs w:val="20"/>
        </w:rPr>
        <w:t xml:space="preserve">Available: https://www.rethink.org/advice-and-information/about-mental-illness/. </w:t>
      </w:r>
      <w:r w:rsidRPr="1B3AD4CF" w:rsidR="1B3AD4CF">
        <w:rPr>
          <w:rFonts w:ascii="Verdana" w:hAnsi="Verdana"/>
          <w:color w:val="000000" w:themeColor="text1" w:themeTint="FF" w:themeShade="FF"/>
          <w:sz w:val="20"/>
          <w:szCs w:val="20"/>
        </w:rPr>
        <w:t>Last accessed 18/03/2021</w:t>
      </w:r>
    </w:p>
    <w:p w:rsidR="00224D06" w:rsidP="1B3AD4CF" w:rsidRDefault="00224D06" w14:paraId="124B6342" w14:textId="01428E8D">
      <w:pPr>
        <w:spacing w:line="240" w:lineRule="auto"/>
        <w:rPr>
          <w:rFonts w:ascii="Verdana" w:hAnsi="Verdana"/>
          <w:color w:val="000000"/>
          <w:sz w:val="20"/>
          <w:szCs w:val="20"/>
        </w:rPr>
      </w:pPr>
      <w:r w:rsidRPr="1B3AD4CF" w:rsidR="1B3AD4CF">
        <w:rPr>
          <w:rFonts w:ascii="Verdana" w:hAnsi="Verdana"/>
          <w:color w:val="000000" w:themeColor="text1" w:themeTint="FF" w:themeShade="FF"/>
          <w:sz w:val="20"/>
          <w:szCs w:val="20"/>
        </w:rPr>
        <w:t>University of Queensland. (2019). </w:t>
      </w:r>
      <w:r w:rsidRPr="1B3AD4CF" w:rsidR="1B3AD4CF">
        <w:rPr>
          <w:rFonts w:ascii="Verdana" w:hAnsi="Verdana"/>
          <w:i w:val="1"/>
          <w:iCs w:val="1"/>
          <w:color w:val="000000" w:themeColor="text1" w:themeTint="FF" w:themeShade="FF"/>
          <w:sz w:val="20"/>
          <w:szCs w:val="20"/>
        </w:rPr>
        <w:t>Risk for developing more than one mental health disorder revealed.</w:t>
      </w:r>
      <w:r w:rsidRPr="1B3AD4CF" w:rsidR="1B3AD4CF">
        <w:rPr>
          <w:rFonts w:ascii="Verdana" w:hAnsi="Verdana"/>
          <w:color w:val="000000" w:themeColor="text1" w:themeTint="FF" w:themeShade="FF"/>
          <w:sz w:val="20"/>
          <w:szCs w:val="20"/>
        </w:rPr>
        <w:t xml:space="preserve"> Available: </w:t>
      </w:r>
      <w:r w:rsidRPr="1B3AD4CF" w:rsidR="1B3AD4CF">
        <w:rPr>
          <w:rFonts w:ascii="Verdana" w:hAnsi="Verdana"/>
          <w:sz w:val="20"/>
          <w:szCs w:val="20"/>
        </w:rPr>
        <w:t>https://www.sciencedaily.com/releases/2019/01/190117090515.htm. Last accessed 18/03/2021</w:t>
      </w:r>
      <w:r w:rsidRPr="1B3AD4CF" w:rsidR="1B3AD4CF">
        <w:rPr>
          <w:rFonts w:ascii="Verdana" w:hAnsi="Verdana"/>
          <w:color w:val="000000" w:themeColor="text1" w:themeTint="FF" w:themeShade="FF"/>
          <w:sz w:val="20"/>
          <w:szCs w:val="20"/>
        </w:rPr>
        <w:t>.</w:t>
      </w:r>
    </w:p>
    <w:p w:rsidR="002E5C54" w:rsidP="1B3AD4CF" w:rsidRDefault="002E5C54" w14:paraId="70493EB2" w14:textId="6E16E5F5">
      <w:pPr>
        <w:spacing w:line="240" w:lineRule="auto"/>
        <w:rPr>
          <w:rFonts w:ascii="Verdana" w:hAnsi="Verdana"/>
          <w:color w:val="000000"/>
          <w:sz w:val="20"/>
          <w:szCs w:val="20"/>
        </w:rPr>
      </w:pPr>
      <w:r w:rsidRPr="1B3AD4CF" w:rsidR="1B3AD4CF">
        <w:rPr>
          <w:rFonts w:ascii="Verdana" w:hAnsi="Verdana"/>
          <w:color w:val="000000" w:themeColor="text1" w:themeTint="FF" w:themeShade="FF"/>
          <w:sz w:val="20"/>
          <w:szCs w:val="20"/>
        </w:rPr>
        <w:t>World Health Organisation. (2020). </w:t>
      </w:r>
      <w:r w:rsidRPr="1B3AD4CF" w:rsidR="1B3AD4CF">
        <w:rPr>
          <w:rFonts w:ascii="Verdana" w:hAnsi="Verdana"/>
          <w:i w:val="1"/>
          <w:iCs w:val="1"/>
          <w:color w:val="000000" w:themeColor="text1" w:themeTint="FF" w:themeShade="FF"/>
          <w:sz w:val="20"/>
          <w:szCs w:val="20"/>
        </w:rPr>
        <w:t xml:space="preserve">The ICD-10 Classification of Mental and Behavioural </w:t>
      </w:r>
      <w:r w:rsidRPr="1B3AD4CF" w:rsidR="1B3AD4CF">
        <w:rPr>
          <w:rFonts w:ascii="Verdana" w:hAnsi="Verdana"/>
          <w:i w:val="1"/>
          <w:iCs w:val="1"/>
          <w:color w:val="000000" w:themeColor="text1" w:themeTint="FF" w:themeShade="FF"/>
          <w:sz w:val="20"/>
          <w:szCs w:val="20"/>
        </w:rPr>
        <w:t>Disorders.</w:t>
      </w:r>
      <w:r w:rsidRPr="1B3AD4CF" w:rsidR="1B3AD4CF">
        <w:rPr>
          <w:rFonts w:ascii="Verdana" w:hAnsi="Verdana"/>
          <w:color w:val="000000" w:themeColor="text1" w:themeTint="FF" w:themeShade="FF"/>
          <w:sz w:val="20"/>
          <w:szCs w:val="20"/>
        </w:rPr>
        <w:t> Available: https://www.who.int/classifications/icd/en/bluebook.pdf. Last accessed 18/04/2021.</w:t>
      </w:r>
    </w:p>
    <w:p w:rsidR="006519E6" w:rsidP="1B3AD4CF" w:rsidRDefault="006519E6" w14:paraId="41D4294A" w14:textId="28286848">
      <w:pPr>
        <w:spacing w:line="240" w:lineRule="auto"/>
        <w:rPr>
          <w:rFonts w:ascii="Verdana" w:hAnsi="Verdana"/>
          <w:color w:val="000000"/>
          <w:sz w:val="20"/>
          <w:szCs w:val="20"/>
        </w:rPr>
      </w:pPr>
      <w:r w:rsidRPr="1B3AD4CF" w:rsidR="1B3AD4CF">
        <w:rPr>
          <w:rFonts w:ascii="Verdana" w:hAnsi="Verdana"/>
          <w:color w:val="000000" w:themeColor="text1" w:themeTint="FF" w:themeShade="FF"/>
          <w:sz w:val="20"/>
          <w:szCs w:val="20"/>
        </w:rPr>
        <w:t xml:space="preserve">United Kingdom </w:t>
      </w:r>
      <w:r w:rsidRPr="1B3AD4CF" w:rsidR="1B3AD4CF">
        <w:rPr>
          <w:rFonts w:ascii="Verdana" w:hAnsi="Verdana"/>
          <w:color w:val="000000" w:themeColor="text1" w:themeTint="FF" w:themeShade="FF"/>
          <w:sz w:val="20"/>
          <w:szCs w:val="20"/>
        </w:rPr>
        <w:t>Parliament</w:t>
      </w:r>
      <w:r w:rsidRPr="1B3AD4CF" w:rsidR="1B3AD4CF">
        <w:rPr>
          <w:rFonts w:ascii="Verdana" w:hAnsi="Verdana"/>
          <w:color w:val="000000" w:themeColor="text1" w:themeTint="FF" w:themeShade="FF"/>
          <w:sz w:val="20"/>
          <w:szCs w:val="20"/>
        </w:rPr>
        <w:t>. (2021). </w:t>
      </w:r>
      <w:r w:rsidRPr="1B3AD4CF" w:rsidR="1B3AD4CF">
        <w:rPr>
          <w:rFonts w:ascii="Verdana" w:hAnsi="Verdana"/>
          <w:i w:val="1"/>
          <w:iCs w:val="1"/>
          <w:color w:val="000000" w:themeColor="text1" w:themeTint="FF" w:themeShade="FF"/>
          <w:sz w:val="20"/>
          <w:szCs w:val="20"/>
        </w:rPr>
        <w:t>Mental health stigma.</w:t>
      </w:r>
      <w:r w:rsidRPr="1B3AD4CF" w:rsidR="1B3AD4CF">
        <w:rPr>
          <w:rFonts w:ascii="Verdana" w:hAnsi="Verdana"/>
          <w:color w:val="000000" w:themeColor="text1" w:themeTint="FF" w:themeShade="FF"/>
          <w:sz w:val="20"/>
          <w:szCs w:val="20"/>
        </w:rPr>
        <w:t> </w:t>
      </w:r>
      <w:proofErr w:type="spellStart"/>
      <w:r w:rsidRPr="1B3AD4CF" w:rsidR="1B3AD4CF">
        <w:rPr>
          <w:rFonts w:ascii="Verdana" w:hAnsi="Verdana"/>
          <w:color w:val="000000" w:themeColor="text1" w:themeTint="FF" w:themeShade="FF"/>
          <w:sz w:val="20"/>
          <w:szCs w:val="20"/>
          <w:lang w:val="fr-FR"/>
        </w:rPr>
        <w:t>Available</w:t>
      </w:r>
      <w:proofErr w:type="spellEnd"/>
      <w:r w:rsidRPr="1B3AD4CF" w:rsidR="1B3AD4CF">
        <w:rPr>
          <w:rFonts w:ascii="Verdana" w:hAnsi="Verdana"/>
          <w:color w:val="000000" w:themeColor="text1" w:themeTint="FF" w:themeShade="FF"/>
          <w:sz w:val="20"/>
          <w:szCs w:val="20"/>
          <w:lang w:val="fr-FR"/>
        </w:rPr>
        <w:t xml:space="preserve">: https://www.parliament.uk/business/publications/research/key-issues-parliament-2015/social-change/mental-health-stigma/#:~:text=What%20is%20mental%20health%20stigma,to%20live%20a%20normal%20life.. </w:t>
      </w:r>
      <w:r w:rsidRPr="1B3AD4CF" w:rsidR="1B3AD4CF">
        <w:rPr>
          <w:rFonts w:ascii="Verdana" w:hAnsi="Verdana"/>
          <w:color w:val="000000" w:themeColor="text1" w:themeTint="FF" w:themeShade="FF"/>
          <w:sz w:val="20"/>
          <w:szCs w:val="20"/>
        </w:rPr>
        <w:t>Last accessed 18/04/2021.</w:t>
      </w:r>
    </w:p>
    <w:p w:rsidR="00CC49B2" w:rsidP="1B3AD4CF" w:rsidRDefault="00CC49B2" w14:paraId="70C0EA1C" w14:textId="77777777">
      <w:pPr>
        <w:pStyle w:val="NormalWeb"/>
        <w:spacing w:line="240" w:lineRule="auto"/>
        <w:jc w:val="center"/>
        <w:rPr>
          <w:rFonts w:ascii="Verdana" w:hAnsi="Verdana"/>
          <w:color w:val="000000"/>
          <w:sz w:val="20"/>
          <w:szCs w:val="20"/>
        </w:rPr>
      </w:pPr>
      <w:r w:rsidRPr="1B3AD4CF" w:rsidR="1B3AD4CF">
        <w:rPr>
          <w:rFonts w:ascii="Verdana" w:hAnsi="Verdana"/>
          <w:color w:val="000000" w:themeColor="text1" w:themeTint="FF" w:themeShade="FF"/>
          <w:sz w:val="20"/>
          <w:szCs w:val="20"/>
        </w:rPr>
        <w:t>H Smith. (2015). </w:t>
      </w:r>
      <w:r w:rsidRPr="1B3AD4CF" w:rsidR="1B3AD4CF">
        <w:rPr>
          <w:rFonts w:ascii="Verdana" w:hAnsi="Verdana"/>
          <w:i w:val="1"/>
          <w:iCs w:val="1"/>
          <w:color w:val="000000" w:themeColor="text1" w:themeTint="FF" w:themeShade="FF"/>
          <w:sz w:val="20"/>
          <w:szCs w:val="20"/>
        </w:rPr>
        <w:t>Focus on: People with mental ill health and hospital use.</w:t>
      </w:r>
      <w:r w:rsidRPr="1B3AD4CF" w:rsidR="1B3AD4CF">
        <w:rPr>
          <w:rFonts w:ascii="Verdana" w:hAnsi="Verdana"/>
          <w:color w:val="000000" w:themeColor="text1" w:themeTint="FF" w:themeShade="FF"/>
          <w:sz w:val="20"/>
          <w:szCs w:val="20"/>
        </w:rPr>
        <w:t> </w:t>
      </w:r>
      <w:proofErr w:type="spellStart"/>
      <w:r w:rsidRPr="1B3AD4CF" w:rsidR="1B3AD4CF">
        <w:rPr>
          <w:rFonts w:ascii="Verdana" w:hAnsi="Verdana"/>
          <w:color w:val="000000" w:themeColor="text1" w:themeTint="FF" w:themeShade="FF"/>
          <w:sz w:val="20"/>
          <w:szCs w:val="20"/>
          <w:lang w:val="fr-FR"/>
        </w:rPr>
        <w:t>Available</w:t>
      </w:r>
      <w:proofErr w:type="spellEnd"/>
      <w:r w:rsidRPr="1B3AD4CF" w:rsidR="1B3AD4CF">
        <w:rPr>
          <w:rFonts w:ascii="Verdana" w:hAnsi="Verdana"/>
          <w:color w:val="000000" w:themeColor="text1" w:themeTint="FF" w:themeShade="FF"/>
          <w:sz w:val="20"/>
          <w:szCs w:val="20"/>
          <w:lang w:val="fr-FR"/>
        </w:rPr>
        <w:t xml:space="preserve">: https://www.nuffieldtrust.org.uk/research/focus-on-people-with-mental-ill-health-and-hospital-use?gclid=EAIaIQobChMIiO6siruN8AIVDbbtCh34NAmQEAAYASAAEgLY7fD_BwE. </w:t>
      </w:r>
      <w:r w:rsidRPr="1B3AD4CF" w:rsidR="1B3AD4CF">
        <w:rPr>
          <w:rFonts w:ascii="Verdana" w:hAnsi="Verdana"/>
          <w:color w:val="000000" w:themeColor="text1" w:themeTint="FF" w:themeShade="FF"/>
          <w:sz w:val="20"/>
          <w:szCs w:val="20"/>
        </w:rPr>
        <w:t>Last accessed 18/04/2021.</w:t>
      </w:r>
    </w:p>
    <w:p w:rsidRPr="00807F8F" w:rsidR="002E7061" w:rsidP="1B3AD4CF" w:rsidRDefault="000C1D6B" w14:paraId="389B0C9F" w14:textId="5ED987AB">
      <w:pPr>
        <w:spacing w:line="240" w:lineRule="auto"/>
        <w:rPr>
          <w:b w:val="1"/>
          <w:bCs w:val="1"/>
          <w:i w:val="1"/>
          <w:iCs w:val="1"/>
          <w:u w:val="single"/>
        </w:rPr>
      </w:pPr>
      <w:r w:rsidRPr="1B3AD4CF" w:rsidR="1B3AD4CF">
        <w:rPr>
          <w:rFonts w:ascii="Verdana" w:hAnsi="Verdana"/>
          <w:color w:val="000000" w:themeColor="text1" w:themeTint="FF" w:themeShade="FF"/>
          <w:sz w:val="20"/>
          <w:szCs w:val="20"/>
        </w:rPr>
        <w:t>Mental health foundation. (2016). </w:t>
      </w:r>
      <w:r w:rsidRPr="1B3AD4CF" w:rsidR="1B3AD4CF">
        <w:rPr>
          <w:rFonts w:ascii="Verdana" w:hAnsi="Verdana"/>
          <w:i w:val="1"/>
          <w:iCs w:val="1"/>
          <w:color w:val="000000" w:themeColor="text1" w:themeTint="FF" w:themeShade="FF"/>
          <w:sz w:val="20"/>
          <w:szCs w:val="20"/>
        </w:rPr>
        <w:t>Mental Health in Wales: Fundamental Facts 2016.</w:t>
      </w:r>
      <w:r w:rsidRPr="1B3AD4CF" w:rsidR="1B3AD4CF">
        <w:rPr>
          <w:rFonts w:ascii="Verdana" w:hAnsi="Verdana"/>
          <w:color w:val="000000" w:themeColor="text1" w:themeTint="FF" w:themeShade="FF"/>
          <w:sz w:val="20"/>
          <w:szCs w:val="20"/>
        </w:rPr>
        <w:t> Available: https://www.mentalhealth.org.uk/sites/default/files/FF16%20Wales.pdf. Last accessed 18/04/2021.</w:t>
      </w:r>
    </w:p>
    <w:p w:rsidR="5A5D2F33" w:rsidP="1B3AD4CF" w:rsidRDefault="5A5D2F33" w14:paraId="1B4C9B0F" w14:textId="56742C06">
      <w:pPr>
        <w:pStyle w:val="Normal"/>
        <w:spacing w:line="240" w:lineRule="auto"/>
        <w:rPr>
          <w:rFonts w:ascii="Verdana" w:hAnsi="Verdana" w:eastAsia="Verdana" w:cs="Verdana"/>
          <w:b w:val="0"/>
          <w:bCs w:val="0"/>
          <w:i w:val="0"/>
          <w:iCs w:val="0"/>
          <w:caps w:val="0"/>
          <w:smallCaps w:val="0"/>
          <w:noProof w:val="0"/>
          <w:color w:val="000000" w:themeColor="text1" w:themeTint="FF" w:themeShade="FF"/>
          <w:sz w:val="19"/>
          <w:szCs w:val="19"/>
          <w:lang w:val="en-GB"/>
        </w:rPr>
      </w:pP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Samaritans. (2020). </w:t>
      </w:r>
      <w:r w:rsidRPr="1B3AD4CF" w:rsidR="1B3AD4CF">
        <w:rPr>
          <w:rFonts w:ascii="Verdana" w:hAnsi="Verdana" w:eastAsia="Verdana" w:cs="Verdana"/>
          <w:b w:val="0"/>
          <w:bCs w:val="0"/>
          <w:i w:val="1"/>
          <w:iCs w:val="1"/>
          <w:caps w:val="0"/>
          <w:smallCaps w:val="0"/>
          <w:noProof w:val="0"/>
          <w:color w:val="000000" w:themeColor="text1" w:themeTint="FF" w:themeShade="FF"/>
          <w:sz w:val="19"/>
          <w:szCs w:val="19"/>
          <w:lang w:val="en-GB"/>
        </w:rPr>
        <w:t>Suicide statistics and trends for the UK and Republic of Ireland.</w:t>
      </w: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Available: https://www.samaritans.org/wales/about-samaritans/research-policy/suicide-facts-and-figures/. Last accessed 22/04/2021.</w:t>
      </w:r>
    </w:p>
    <w:p w:rsidR="5A5D2F33" w:rsidP="1B3AD4CF" w:rsidRDefault="5A5D2F33" w14:paraId="2DDC65CC" w14:textId="2E3EDF2D">
      <w:pPr>
        <w:pStyle w:val="Normal"/>
        <w:spacing w:line="240" w:lineRule="auto"/>
        <w:rPr>
          <w:rFonts w:ascii="Verdana" w:hAnsi="Verdana" w:eastAsia="Verdana" w:cs="Verdana"/>
          <w:b w:val="0"/>
          <w:bCs w:val="0"/>
          <w:i w:val="0"/>
          <w:iCs w:val="0"/>
          <w:caps w:val="0"/>
          <w:smallCaps w:val="0"/>
          <w:noProof w:val="0"/>
          <w:color w:val="000000" w:themeColor="text1" w:themeTint="FF" w:themeShade="FF"/>
          <w:sz w:val="19"/>
          <w:szCs w:val="19"/>
          <w:lang w:val="en-GB"/>
        </w:rPr>
      </w:pP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Dementia UK. (2021). </w:t>
      </w:r>
      <w:r w:rsidRPr="1B3AD4CF" w:rsidR="1B3AD4CF">
        <w:rPr>
          <w:rFonts w:ascii="Verdana" w:hAnsi="Verdana" w:eastAsia="Verdana" w:cs="Verdana"/>
          <w:b w:val="0"/>
          <w:bCs w:val="0"/>
          <w:i w:val="1"/>
          <w:iCs w:val="1"/>
          <w:caps w:val="0"/>
          <w:smallCaps w:val="0"/>
          <w:noProof w:val="0"/>
          <w:color w:val="000000" w:themeColor="text1" w:themeTint="FF" w:themeShade="FF"/>
          <w:sz w:val="19"/>
          <w:szCs w:val="19"/>
          <w:lang w:val="en-GB"/>
        </w:rPr>
        <w:t xml:space="preserve">What is </w:t>
      </w:r>
      <w:r w:rsidRPr="1B3AD4CF" w:rsidR="1B3AD4CF">
        <w:rPr>
          <w:rFonts w:ascii="Verdana" w:hAnsi="Verdana" w:eastAsia="Verdana" w:cs="Verdana"/>
          <w:b w:val="0"/>
          <w:bCs w:val="0"/>
          <w:i w:val="1"/>
          <w:iCs w:val="1"/>
          <w:caps w:val="0"/>
          <w:smallCaps w:val="0"/>
          <w:noProof w:val="0"/>
          <w:color w:val="000000" w:themeColor="text1" w:themeTint="FF" w:themeShade="FF"/>
          <w:sz w:val="19"/>
          <w:szCs w:val="19"/>
          <w:lang w:val="en-GB"/>
        </w:rPr>
        <w:t>dementia?</w:t>
      </w: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Available: https://www.dementiauk.org/understanding-dementia/what-is-dementia/. Last accessed 22/04/2021.</w:t>
      </w:r>
    </w:p>
    <w:p w:rsidR="5A5D2F33" w:rsidP="1B3AD4CF" w:rsidRDefault="5A5D2F33" w14:paraId="350F62AC" w14:textId="6E485AE8">
      <w:pPr>
        <w:pStyle w:val="Normal"/>
        <w:spacing w:line="240" w:lineRule="auto"/>
        <w:rPr>
          <w:rFonts w:ascii="Verdana" w:hAnsi="Verdana" w:eastAsia="Verdana" w:cs="Verdana"/>
          <w:b w:val="0"/>
          <w:bCs w:val="0"/>
          <w:i w:val="0"/>
          <w:iCs w:val="0"/>
          <w:caps w:val="0"/>
          <w:smallCaps w:val="0"/>
          <w:noProof w:val="0"/>
          <w:color w:val="000000" w:themeColor="text1" w:themeTint="FF" w:themeShade="FF"/>
          <w:sz w:val="19"/>
          <w:szCs w:val="19"/>
          <w:lang w:val="en-GB"/>
        </w:rPr>
      </w:pP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The World Health Organisation. (2021). </w:t>
      </w:r>
      <w:r w:rsidRPr="1B3AD4CF" w:rsidR="1B3AD4CF">
        <w:rPr>
          <w:rFonts w:ascii="Verdana" w:hAnsi="Verdana" w:eastAsia="Verdana" w:cs="Verdana"/>
          <w:b w:val="0"/>
          <w:bCs w:val="0"/>
          <w:i w:val="1"/>
          <w:iCs w:val="1"/>
          <w:caps w:val="0"/>
          <w:smallCaps w:val="0"/>
          <w:noProof w:val="0"/>
          <w:color w:val="000000" w:themeColor="text1" w:themeTint="FF" w:themeShade="FF"/>
          <w:sz w:val="19"/>
          <w:szCs w:val="19"/>
          <w:lang w:val="en-GB"/>
        </w:rPr>
        <w:t>Dementia.</w:t>
      </w: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Available: https://www.who.int/health-topics/dementia#tab=tab_1. Last accessed 22/04/2021.</w:t>
      </w:r>
    </w:p>
    <w:p w:rsidR="5A5D2F33" w:rsidP="1B3AD4CF" w:rsidRDefault="5A5D2F33" w14:paraId="27EFFCDA" w14:textId="1970B3E3">
      <w:pPr>
        <w:pStyle w:val="Normal"/>
        <w:spacing w:line="240" w:lineRule="auto"/>
        <w:rPr>
          <w:rFonts w:ascii="Verdana" w:hAnsi="Verdana" w:eastAsia="Verdana" w:cs="Verdana"/>
          <w:b w:val="0"/>
          <w:bCs w:val="0"/>
          <w:i w:val="0"/>
          <w:iCs w:val="0"/>
          <w:caps w:val="0"/>
          <w:smallCaps w:val="0"/>
          <w:noProof w:val="0"/>
          <w:color w:val="000000" w:themeColor="text1" w:themeTint="FF" w:themeShade="FF"/>
          <w:sz w:val="19"/>
          <w:szCs w:val="19"/>
          <w:lang w:val="en-GB"/>
        </w:rPr>
      </w:pP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Dementia UK. (2021). </w:t>
      </w:r>
      <w:r w:rsidRPr="1B3AD4CF" w:rsidR="1B3AD4CF">
        <w:rPr>
          <w:rFonts w:ascii="Verdana" w:hAnsi="Verdana" w:eastAsia="Verdana" w:cs="Verdana"/>
          <w:b w:val="0"/>
          <w:bCs w:val="0"/>
          <w:i w:val="1"/>
          <w:iCs w:val="1"/>
          <w:caps w:val="0"/>
          <w:smallCaps w:val="0"/>
          <w:noProof w:val="0"/>
          <w:color w:val="000000" w:themeColor="text1" w:themeTint="FF" w:themeShade="FF"/>
          <w:sz w:val="19"/>
          <w:szCs w:val="19"/>
          <w:lang w:val="en-GB"/>
        </w:rPr>
        <w:t>What is dementia?</w:t>
      </w: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Available: https://www.dementiauk.org/understanding-dementia/what-is-dementia/. Last accessed 22/04/2021.</w:t>
      </w:r>
    </w:p>
    <w:p w:rsidR="1B3AD4CF" w:rsidP="1B3AD4CF" w:rsidRDefault="1B3AD4CF" w14:paraId="0804C268" w14:textId="25C56EB3">
      <w:pPr>
        <w:pStyle w:val="Normal"/>
        <w:spacing w:line="240" w:lineRule="auto"/>
        <w:rPr>
          <w:rFonts w:ascii="Verdana" w:hAnsi="Verdana" w:eastAsia="Verdana" w:cs="Verdana"/>
          <w:b w:val="0"/>
          <w:bCs w:val="0"/>
          <w:i w:val="0"/>
          <w:iCs w:val="0"/>
          <w:caps w:val="0"/>
          <w:smallCaps w:val="0"/>
          <w:noProof w:val="0"/>
          <w:color w:val="000000" w:themeColor="text1" w:themeTint="FF" w:themeShade="FF"/>
          <w:sz w:val="19"/>
          <w:szCs w:val="19"/>
          <w:lang w:val="en-GB"/>
        </w:rPr>
      </w:pP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Alzheimer's</w:t>
      </w: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association. (2021). </w:t>
      </w:r>
      <w:r w:rsidRPr="1B3AD4CF" w:rsidR="1B3AD4CF">
        <w:rPr>
          <w:rFonts w:ascii="Verdana" w:hAnsi="Verdana" w:eastAsia="Verdana" w:cs="Verdana"/>
          <w:b w:val="0"/>
          <w:bCs w:val="0"/>
          <w:i w:val="1"/>
          <w:iCs w:val="1"/>
          <w:caps w:val="0"/>
          <w:smallCaps w:val="0"/>
          <w:noProof w:val="0"/>
          <w:color w:val="000000" w:themeColor="text1" w:themeTint="FF" w:themeShade="FF"/>
          <w:sz w:val="19"/>
          <w:szCs w:val="19"/>
          <w:lang w:val="en-GB"/>
        </w:rPr>
        <w:t>Overcoming Stigma.</w:t>
      </w: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Available: https://www.alz.org/help-support/i-have-alz/overcoming-stigma. Last accessed 22/04/2021</w:t>
      </w:r>
    </w:p>
    <w:p w:rsidR="1B3AD4CF" w:rsidP="1B3AD4CF" w:rsidRDefault="1B3AD4CF" w14:paraId="26384137" w14:textId="1C379E8A">
      <w:pPr>
        <w:pStyle w:val="Normal"/>
        <w:spacing w:line="240" w:lineRule="auto"/>
        <w:rPr>
          <w:rFonts w:ascii="Verdana" w:hAnsi="Verdana" w:eastAsia="Verdana" w:cs="Verdana"/>
          <w:b w:val="0"/>
          <w:bCs w:val="0"/>
          <w:i w:val="0"/>
          <w:iCs w:val="0"/>
          <w:caps w:val="0"/>
          <w:smallCaps w:val="0"/>
          <w:noProof w:val="0"/>
          <w:color w:val="000000" w:themeColor="text1" w:themeTint="FF" w:themeShade="FF"/>
          <w:sz w:val="19"/>
          <w:szCs w:val="19"/>
          <w:lang w:val="en-GB"/>
        </w:rPr>
      </w:pP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what is your grief. (2014). </w:t>
      </w:r>
      <w:r w:rsidRPr="1B3AD4CF" w:rsidR="1B3AD4CF">
        <w:rPr>
          <w:rFonts w:ascii="Verdana" w:hAnsi="Verdana" w:eastAsia="Verdana" w:cs="Verdana"/>
          <w:b w:val="0"/>
          <w:bCs w:val="0"/>
          <w:i w:val="1"/>
          <w:iCs w:val="1"/>
          <w:caps w:val="0"/>
          <w:smallCaps w:val="0"/>
          <w:noProof w:val="0"/>
          <w:color w:val="000000" w:themeColor="text1" w:themeTint="FF" w:themeShade="FF"/>
          <w:sz w:val="19"/>
          <w:szCs w:val="19"/>
          <w:lang w:val="en-GB"/>
        </w:rPr>
        <w:t>Ambiguous Grief: Grieving Someone Who Is Still Alive.</w:t>
      </w: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Available: https://whatsyourgrief.com/ambiguous-grief-grieving-someone-who-is-still-alive/. Last accessed 22/04/2021</w:t>
      </w:r>
    </w:p>
    <w:p w:rsidR="1B3AD4CF" w:rsidP="1B3AD4CF" w:rsidRDefault="1B3AD4CF" w14:paraId="7D3087DF" w14:textId="1AFD9308">
      <w:pPr>
        <w:pStyle w:val="Normal"/>
        <w:spacing w:line="240" w:lineRule="auto"/>
        <w:rPr>
          <w:rFonts w:ascii="Verdana" w:hAnsi="Verdana" w:eastAsia="Verdana" w:cs="Verdana"/>
          <w:b w:val="0"/>
          <w:bCs w:val="0"/>
          <w:i w:val="0"/>
          <w:iCs w:val="0"/>
          <w:caps w:val="0"/>
          <w:smallCaps w:val="0"/>
          <w:noProof w:val="0"/>
          <w:color w:val="000000" w:themeColor="text1" w:themeTint="FF" w:themeShade="FF"/>
          <w:sz w:val="19"/>
          <w:szCs w:val="19"/>
          <w:lang w:val="en-GB"/>
        </w:rPr>
      </w:pP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national institute of health and care excellence. (2021). </w:t>
      </w:r>
      <w:r w:rsidRPr="1B3AD4CF" w:rsidR="1B3AD4CF">
        <w:rPr>
          <w:rFonts w:ascii="Verdana" w:hAnsi="Verdana" w:eastAsia="Verdana" w:cs="Verdana"/>
          <w:b w:val="0"/>
          <w:bCs w:val="0"/>
          <w:i w:val="1"/>
          <w:iCs w:val="1"/>
          <w:caps w:val="0"/>
          <w:smallCaps w:val="0"/>
          <w:noProof w:val="0"/>
          <w:color w:val="000000" w:themeColor="text1" w:themeTint="FF" w:themeShade="FF"/>
          <w:sz w:val="19"/>
          <w:szCs w:val="19"/>
          <w:lang w:val="en-GB"/>
        </w:rPr>
        <w:t>Living with Dementia – Improving Home Care.</w:t>
      </w: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Available: https://www.nice.org.uk/sharedlearning/living-with-dementia---improving-care-home-care. Last accessed 22/04/2021.</w:t>
      </w:r>
    </w:p>
    <w:p w:rsidR="1B3AD4CF" w:rsidP="1B3AD4CF" w:rsidRDefault="1B3AD4CF" w14:paraId="3B9120C1" w14:textId="52464297">
      <w:pPr>
        <w:pStyle w:val="Normal"/>
        <w:spacing w:line="240" w:lineRule="auto"/>
        <w:rPr>
          <w:rFonts w:ascii="Verdana" w:hAnsi="Verdana" w:eastAsia="Verdana" w:cs="Verdana"/>
          <w:b w:val="0"/>
          <w:bCs w:val="0"/>
          <w:i w:val="0"/>
          <w:iCs w:val="0"/>
          <w:caps w:val="0"/>
          <w:smallCaps w:val="0"/>
          <w:noProof w:val="0"/>
          <w:color w:val="000000" w:themeColor="text1" w:themeTint="FF" w:themeShade="FF"/>
          <w:sz w:val="19"/>
          <w:szCs w:val="19"/>
          <w:lang w:val="en-GB"/>
        </w:rPr>
      </w:pP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Cutler. (2018). </w:t>
      </w:r>
      <w:r w:rsidRPr="1B3AD4CF" w:rsidR="1B3AD4CF">
        <w:rPr>
          <w:rFonts w:ascii="Verdana" w:hAnsi="Verdana" w:eastAsia="Verdana" w:cs="Verdana"/>
          <w:b w:val="0"/>
          <w:bCs w:val="0"/>
          <w:i w:val="1"/>
          <w:iCs w:val="1"/>
          <w:caps w:val="0"/>
          <w:smallCaps w:val="0"/>
          <w:noProof w:val="0"/>
          <w:color w:val="000000" w:themeColor="text1" w:themeTint="FF" w:themeShade="FF"/>
          <w:sz w:val="19"/>
          <w:szCs w:val="19"/>
          <w:lang w:val="en-GB"/>
        </w:rPr>
        <w:t>Getting creative with dementia.</w:t>
      </w:r>
      <w:r w:rsidRPr="1B3AD4CF" w:rsidR="1B3AD4CF">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Available: https://baringfoundation.org.uk/blog-post/getting-creative-with-dementia/?gclid=EAIaIQobChMIut_3nKuV8AIVWeDtCh23jA5kEAAYASAAEgJkm_D_BwE. Last accessed 22/04/2021.</w:t>
      </w:r>
    </w:p>
    <w:p w:rsidR="1B3AD4CF" w:rsidP="1B3AD4CF" w:rsidRDefault="1B3AD4CF" w14:paraId="69D60DE5" w14:textId="66D192AD">
      <w:pPr>
        <w:spacing w:line="240" w:lineRule="auto"/>
        <w:jc w:val="center"/>
      </w:pPr>
      <w:r w:rsidRPr="1B3AD4CF" w:rsidR="1B3AD4CF">
        <w:rPr>
          <w:rFonts w:ascii="Verdana" w:hAnsi="Verdana" w:eastAsia="Verdana" w:cs="Verdana"/>
          <w:b w:val="0"/>
          <w:bCs w:val="0"/>
          <w:i w:val="0"/>
          <w:iCs w:val="0"/>
          <w:caps w:val="0"/>
          <w:smallCaps w:val="0"/>
          <w:noProof w:val="0"/>
          <w:color w:val="000000" w:themeColor="text1" w:themeTint="FF" w:themeShade="FF"/>
          <w:sz w:val="20"/>
          <w:szCs w:val="20"/>
          <w:lang w:val="en-GB"/>
        </w:rPr>
        <w:t xml:space="preserve">Llewelyn-Jones. (2006). </w:t>
      </w:r>
      <w:r w:rsidRPr="1B3AD4CF" w:rsidR="1B3AD4CF">
        <w:rPr>
          <w:rFonts w:ascii="Verdana" w:hAnsi="Verdana" w:eastAsia="Verdana" w:cs="Verdana"/>
          <w:b w:val="0"/>
          <w:bCs w:val="0"/>
          <w:i w:val="1"/>
          <w:iCs w:val="1"/>
          <w:caps w:val="0"/>
          <w:smallCaps w:val="0"/>
          <w:noProof w:val="0"/>
          <w:color w:val="000000" w:themeColor="text1" w:themeTint="FF" w:themeShade="FF"/>
          <w:sz w:val="20"/>
          <w:szCs w:val="20"/>
          <w:lang w:val="en-GB"/>
        </w:rPr>
        <w:t>Animal-assisted therapy for dementia: a review of the literature.</w:t>
      </w:r>
      <w:r w:rsidRPr="1B3AD4CF" w:rsidR="1B3AD4CF">
        <w:rPr>
          <w:rFonts w:ascii="Verdana" w:hAnsi="Verdana" w:eastAsia="Verdana" w:cs="Verdana"/>
          <w:b w:val="0"/>
          <w:bCs w:val="0"/>
          <w:i w:val="0"/>
          <w:iCs w:val="0"/>
          <w:caps w:val="0"/>
          <w:smallCaps w:val="0"/>
          <w:noProof w:val="0"/>
          <w:color w:val="000000" w:themeColor="text1" w:themeTint="FF" w:themeShade="FF"/>
          <w:sz w:val="20"/>
          <w:szCs w:val="20"/>
          <w:lang w:val="en-GB"/>
        </w:rPr>
        <w:t xml:space="preserve"> Available: </w:t>
      </w:r>
      <w:r w:rsidRPr="1B3AD4CF" w:rsidR="1B3AD4CF">
        <w:rPr>
          <w:rFonts w:ascii="Verdana" w:hAnsi="Verdana" w:eastAsia="Verdana" w:cs="Verdana"/>
          <w:b w:val="0"/>
          <w:bCs w:val="0"/>
          <w:i w:val="0"/>
          <w:iCs w:val="0"/>
          <w:caps w:val="0"/>
          <w:smallCaps w:val="0"/>
          <w:noProof w:val="0"/>
          <w:sz w:val="20"/>
          <w:szCs w:val="20"/>
          <w:lang w:val="en-GB"/>
        </w:rPr>
        <w:t>https://www.ncbi.nlm.nih.gov/books/NBK73363/</w:t>
      </w:r>
      <w:r w:rsidRPr="1B3AD4CF" w:rsidR="1B3AD4CF">
        <w:rPr>
          <w:rFonts w:ascii="Verdana" w:hAnsi="Verdana" w:eastAsia="Verdana" w:cs="Verdana"/>
          <w:b w:val="0"/>
          <w:bCs w:val="0"/>
          <w:i w:val="0"/>
          <w:iCs w:val="0"/>
          <w:caps w:val="0"/>
          <w:smallCaps w:val="0"/>
          <w:noProof w:val="0"/>
          <w:color w:val="000000" w:themeColor="text1" w:themeTint="FF" w:themeShade="FF"/>
          <w:sz w:val="20"/>
          <w:szCs w:val="20"/>
          <w:lang w:val="en-GB"/>
        </w:rPr>
        <w:t>. Last accessed 22/04/2021.</w:t>
      </w:r>
    </w:p>
    <w:p w:rsidR="1B3AD4CF" w:rsidP="1B3AD4CF" w:rsidRDefault="1B3AD4CF" w14:paraId="719E203D" w14:textId="201C53DF">
      <w:pPr>
        <w:pStyle w:val="Normal"/>
        <w:spacing w:line="240" w:lineRule="auto"/>
      </w:pPr>
      <w:r>
        <w:br/>
      </w:r>
    </w:p>
    <w:sectPr w:rsidRPr="00807F8F" w:rsidR="002E7061">
      <w:headerReference w:type="default" r:id="rId7"/>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C2DB6" w:rsidP="002653E8" w:rsidRDefault="009C2DB6" w14:paraId="5BC265C4" w14:textId="77777777">
      <w:pPr>
        <w:spacing w:after="0" w:line="240" w:lineRule="auto"/>
      </w:pPr>
      <w:r>
        <w:separator/>
      </w:r>
    </w:p>
  </w:endnote>
  <w:endnote w:type="continuationSeparator" w:id="0">
    <w:p w:rsidR="009C2DB6" w:rsidP="002653E8" w:rsidRDefault="009C2DB6" w14:paraId="28F0BA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7386973"/>
      <w:docPartObj>
        <w:docPartGallery w:val="Page Numbers (Bottom of Page)"/>
        <w:docPartUnique/>
      </w:docPartObj>
    </w:sdtPr>
    <w:sdtEndPr>
      <w:rPr>
        <w:noProof/>
      </w:rPr>
    </w:sdtEndPr>
    <w:sdtContent>
      <w:p w:rsidR="002653E8" w:rsidRDefault="002653E8" w14:paraId="65714801" w14:textId="5E31B5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653E8" w:rsidRDefault="002653E8" w14:paraId="4D68BB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C2DB6" w:rsidP="002653E8" w:rsidRDefault="009C2DB6" w14:paraId="4AE9EBD8" w14:textId="77777777">
      <w:pPr>
        <w:spacing w:after="0" w:line="240" w:lineRule="auto"/>
      </w:pPr>
      <w:r>
        <w:separator/>
      </w:r>
    </w:p>
  </w:footnote>
  <w:footnote w:type="continuationSeparator" w:id="0">
    <w:p w:rsidR="009C2DB6" w:rsidP="002653E8" w:rsidRDefault="009C2DB6" w14:paraId="0C85464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7128D" w:rsidRDefault="00844480" w14:paraId="475BE881" w14:textId="7C7551EA">
    <w:pPr>
      <w:pStyle w:val="Header"/>
    </w:pPr>
    <w:r>
      <w:t>Student Number - 2008456</w:t>
    </w:r>
  </w:p>
  <w:p w:rsidR="0017128D" w:rsidRDefault="0017128D" w14:paraId="4CD5DAEC" w14:textId="77777777">
    <w:pPr>
      <w:pStyle w:val="Header"/>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9BC"/>
    <w:rsid w:val="0000126F"/>
    <w:rsid w:val="00001FC8"/>
    <w:rsid w:val="0002427E"/>
    <w:rsid w:val="00036995"/>
    <w:rsid w:val="00075B2A"/>
    <w:rsid w:val="00091EA2"/>
    <w:rsid w:val="00097516"/>
    <w:rsid w:val="000C15DC"/>
    <w:rsid w:val="000C1D6B"/>
    <w:rsid w:val="000D480A"/>
    <w:rsid w:val="0017128D"/>
    <w:rsid w:val="00190BF9"/>
    <w:rsid w:val="001F70B9"/>
    <w:rsid w:val="00214498"/>
    <w:rsid w:val="00224D06"/>
    <w:rsid w:val="00226AD9"/>
    <w:rsid w:val="002471AB"/>
    <w:rsid w:val="002653E8"/>
    <w:rsid w:val="002973A7"/>
    <w:rsid w:val="002D2ED3"/>
    <w:rsid w:val="002E0557"/>
    <w:rsid w:val="002E5C54"/>
    <w:rsid w:val="002E7061"/>
    <w:rsid w:val="00305D50"/>
    <w:rsid w:val="003154FD"/>
    <w:rsid w:val="00321E2A"/>
    <w:rsid w:val="00342834"/>
    <w:rsid w:val="00373887"/>
    <w:rsid w:val="00396349"/>
    <w:rsid w:val="003A6C63"/>
    <w:rsid w:val="003C7B9F"/>
    <w:rsid w:val="00422BDF"/>
    <w:rsid w:val="004C69A6"/>
    <w:rsid w:val="00530AA4"/>
    <w:rsid w:val="00551B13"/>
    <w:rsid w:val="0056496E"/>
    <w:rsid w:val="005A719B"/>
    <w:rsid w:val="005C1094"/>
    <w:rsid w:val="005D6666"/>
    <w:rsid w:val="005F251E"/>
    <w:rsid w:val="005F5505"/>
    <w:rsid w:val="006519E6"/>
    <w:rsid w:val="006646B4"/>
    <w:rsid w:val="00676A43"/>
    <w:rsid w:val="006C2941"/>
    <w:rsid w:val="00742114"/>
    <w:rsid w:val="00743DAE"/>
    <w:rsid w:val="00751511"/>
    <w:rsid w:val="00786542"/>
    <w:rsid w:val="00790EEF"/>
    <w:rsid w:val="007D7592"/>
    <w:rsid w:val="00804595"/>
    <w:rsid w:val="00807F8F"/>
    <w:rsid w:val="0081782A"/>
    <w:rsid w:val="00817AB4"/>
    <w:rsid w:val="00844480"/>
    <w:rsid w:val="0084557A"/>
    <w:rsid w:val="0085434D"/>
    <w:rsid w:val="0089261A"/>
    <w:rsid w:val="008C69DA"/>
    <w:rsid w:val="008D04C3"/>
    <w:rsid w:val="009C09BC"/>
    <w:rsid w:val="009C2DB6"/>
    <w:rsid w:val="00A61C7B"/>
    <w:rsid w:val="00A71CD2"/>
    <w:rsid w:val="00AF7B5A"/>
    <w:rsid w:val="00B16A86"/>
    <w:rsid w:val="00B56023"/>
    <w:rsid w:val="00B566E7"/>
    <w:rsid w:val="00B707C9"/>
    <w:rsid w:val="00C14735"/>
    <w:rsid w:val="00C66DF9"/>
    <w:rsid w:val="00CA7FED"/>
    <w:rsid w:val="00CC49B2"/>
    <w:rsid w:val="00D338AA"/>
    <w:rsid w:val="00D3677B"/>
    <w:rsid w:val="00D97894"/>
    <w:rsid w:val="00E342CC"/>
    <w:rsid w:val="00E877ED"/>
    <w:rsid w:val="00F35ECC"/>
    <w:rsid w:val="00F6103E"/>
    <w:rsid w:val="00F73948"/>
    <w:rsid w:val="00F82095"/>
    <w:rsid w:val="00F83B7E"/>
    <w:rsid w:val="00F964F5"/>
    <w:rsid w:val="00FD086A"/>
    <w:rsid w:val="1B3AD4CF"/>
    <w:rsid w:val="5A5D2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2E772"/>
  <w15:chartTrackingRefBased/>
  <w15:docId w15:val="{5EB03E19-5036-42DF-85A0-4A6EB42DF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rsid w:val="003154FD"/>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2653E8"/>
    <w:pPr>
      <w:tabs>
        <w:tab w:val="center" w:pos="4513"/>
        <w:tab w:val="right" w:pos="9026"/>
      </w:tabs>
      <w:spacing w:after="0" w:line="240" w:lineRule="auto"/>
    </w:pPr>
  </w:style>
  <w:style w:type="character" w:styleId="HeaderChar" w:customStyle="1">
    <w:name w:val="Header Char"/>
    <w:basedOn w:val="DefaultParagraphFont"/>
    <w:link w:val="Header"/>
    <w:uiPriority w:val="99"/>
    <w:rsid w:val="002653E8"/>
  </w:style>
  <w:style w:type="paragraph" w:styleId="Footer">
    <w:name w:val="footer"/>
    <w:basedOn w:val="Normal"/>
    <w:link w:val="FooterChar"/>
    <w:uiPriority w:val="99"/>
    <w:unhideWhenUsed/>
    <w:rsid w:val="002653E8"/>
    <w:pPr>
      <w:tabs>
        <w:tab w:val="center" w:pos="4513"/>
        <w:tab w:val="right" w:pos="9026"/>
      </w:tabs>
      <w:spacing w:after="0" w:line="240" w:lineRule="auto"/>
    </w:pPr>
  </w:style>
  <w:style w:type="character" w:styleId="FooterChar" w:customStyle="1">
    <w:name w:val="Footer Char"/>
    <w:basedOn w:val="DefaultParagraphFont"/>
    <w:link w:val="Footer"/>
    <w:uiPriority w:val="99"/>
    <w:rsid w:val="002653E8"/>
  </w:style>
  <w:style w:type="character" w:styleId="Hyperlink">
    <w:name w:val="Hyperlink"/>
    <w:basedOn w:val="DefaultParagraphFont"/>
    <w:uiPriority w:val="99"/>
    <w:unhideWhenUsed/>
    <w:rsid w:val="002E5C54"/>
    <w:rPr>
      <w:color w:val="0563C1" w:themeColor="hyperlink"/>
      <w:u w:val="single"/>
    </w:rPr>
  </w:style>
  <w:style w:type="character" w:styleId="UnresolvedMention">
    <w:name w:val="Unresolved Mention"/>
    <w:basedOn w:val="DefaultParagraphFont"/>
    <w:uiPriority w:val="99"/>
    <w:semiHidden/>
    <w:unhideWhenUsed/>
    <w:rsid w:val="002E5C54"/>
    <w:rPr>
      <w:color w:val="605E5C"/>
      <w:shd w:val="clear" w:color="auto" w:fill="E1DFDD"/>
    </w:rPr>
  </w:style>
  <w:style w:type="paragraph" w:styleId="NormalWeb">
    <w:name w:val="Normal (Web)"/>
    <w:basedOn w:val="Normal"/>
    <w:uiPriority w:val="99"/>
    <w:semiHidden/>
    <w:unhideWhenUsed/>
    <w:rsid w:val="00CC49B2"/>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2Char" w:customStyle="1">
    <w:name w:val="Heading 2 Char"/>
    <w:basedOn w:val="DefaultParagraphFont"/>
    <w:link w:val="Heading2"/>
    <w:uiPriority w:val="9"/>
    <w:rsid w:val="003154FD"/>
    <w:rPr>
      <w:rFonts w:asciiTheme="majorHAnsi" w:hAnsiTheme="majorHAnsi" w:eastAsiaTheme="majorEastAsia"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581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theme" Target="theme/theme1.xml" Id="rId10" /><Relationship Type="http://schemas.openxmlformats.org/officeDocument/2006/relationships/footnotes" Target="footnotes.xml" Id="rId4" /><Relationship Type="http://schemas.openxmlformats.org/officeDocument/2006/relationships/fontTable" Target="fontTable.xml" Id="rId9" /><Relationship Type="http://schemas.openxmlformats.org/officeDocument/2006/relationships/glossaryDocument" Target="/word/glossary/document.xml" Id="Rcef3f94b10da45d8" /><Relationship Type="http://schemas.openxmlformats.org/officeDocument/2006/relationships/numbering" Target="/word/numbering.xml" Id="Rb2aafd6766be457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18a5beb-6840-4800-a77d-20ec5fac1422}"/>
      </w:docPartPr>
      <w:docPartBody>
        <w:p w14:paraId="5AB565E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hearn</dc:creator>
  <keywords/>
  <dc:description/>
  <lastModifiedBy>Chloe Hearn (2008456)</lastModifiedBy>
  <revision>84</revision>
  <dcterms:created xsi:type="dcterms:W3CDTF">2021-04-07T11:52:00.0000000Z</dcterms:created>
  <dcterms:modified xsi:type="dcterms:W3CDTF">2021-04-23T22:03:28.3335186Z</dcterms:modified>
</coreProperties>
</file>