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D637F4" w14:textId="77777777" w:rsidR="00BD4A19" w:rsidRPr="00DD3818" w:rsidRDefault="00BD4A19" w:rsidP="00BD4A19">
      <w:pPr>
        <w:spacing w:before="120" w:after="120" w:line="360" w:lineRule="auto"/>
        <w:jc w:val="center"/>
        <w:rPr>
          <w:b/>
          <w:bCs/>
          <w:sz w:val="32"/>
          <w:szCs w:val="24"/>
          <w:lang w:val="en-GB"/>
        </w:rPr>
      </w:pPr>
    </w:p>
    <w:p w14:paraId="3C2D53B9" w14:textId="77777777" w:rsidR="00BD4A19" w:rsidRPr="00DD3818" w:rsidRDefault="00BD4A19" w:rsidP="00BD4A19">
      <w:pPr>
        <w:spacing w:before="120" w:after="120" w:line="360" w:lineRule="auto"/>
        <w:jc w:val="center"/>
        <w:rPr>
          <w:b/>
          <w:bCs/>
          <w:sz w:val="32"/>
          <w:szCs w:val="24"/>
          <w:lang w:val="en-GB"/>
        </w:rPr>
      </w:pPr>
    </w:p>
    <w:p w14:paraId="31F1B002" w14:textId="77777777" w:rsidR="00BD4A19" w:rsidRPr="009D4124" w:rsidRDefault="00BD4A19" w:rsidP="00BD4A19">
      <w:pPr>
        <w:spacing w:line="360" w:lineRule="auto"/>
        <w:jc w:val="center"/>
        <w:rPr>
          <w:rFonts w:ascii="Times New Roman" w:eastAsia="Times New Roman" w:hAnsi="Times New Roman" w:cs="Times New Roman"/>
          <w:b/>
          <w:bCs/>
          <w:sz w:val="32"/>
          <w:szCs w:val="32"/>
        </w:rPr>
      </w:pPr>
      <w:r w:rsidRPr="009D4124">
        <w:rPr>
          <w:rFonts w:ascii="Times New Roman" w:eastAsia="Times New Roman" w:hAnsi="Times New Roman" w:cs="Times New Roman"/>
          <w:b/>
          <w:bCs/>
          <w:noProof/>
          <w:sz w:val="32"/>
          <w:szCs w:val="32"/>
        </w:rPr>
        <w:drawing>
          <wp:inline distT="114300" distB="114300" distL="114300" distR="114300" wp14:anchorId="37394D2E" wp14:editId="2C52C0D8">
            <wp:extent cx="2686050" cy="1057275"/>
            <wp:effectExtent l="0" t="0" r="0" b="0"/>
            <wp:docPr id="772937065" name="image1.png" descr="Black text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Black text on a white background&#10;&#10;AI-generated content may be incorrect."/>
                    <pic:cNvPicPr preferRelativeResize="0"/>
                  </pic:nvPicPr>
                  <pic:blipFill>
                    <a:blip r:embed="rId4"/>
                    <a:srcRect/>
                    <a:stretch>
                      <a:fillRect/>
                    </a:stretch>
                  </pic:blipFill>
                  <pic:spPr>
                    <a:xfrm>
                      <a:off x="0" y="0"/>
                      <a:ext cx="2686050" cy="1057275"/>
                    </a:xfrm>
                    <a:prstGeom prst="rect">
                      <a:avLst/>
                    </a:prstGeom>
                    <a:ln/>
                  </pic:spPr>
                </pic:pic>
              </a:graphicData>
            </a:graphic>
          </wp:inline>
        </w:drawing>
      </w:r>
    </w:p>
    <w:p w14:paraId="1FFA015D" w14:textId="77777777" w:rsidR="00BD4A19" w:rsidRDefault="00BD4A19" w:rsidP="00BD4A19">
      <w:pPr>
        <w:spacing w:line="360" w:lineRule="auto"/>
        <w:rPr>
          <w:rFonts w:ascii="Times New Roman" w:eastAsia="Times New Roman" w:hAnsi="Times New Roman" w:cs="Times New Roman"/>
          <w:b/>
          <w:bCs/>
          <w:sz w:val="32"/>
          <w:szCs w:val="32"/>
        </w:rPr>
      </w:pPr>
    </w:p>
    <w:p w14:paraId="55130EF2" w14:textId="77777777" w:rsidR="00BD4A19" w:rsidRDefault="00BD4A19" w:rsidP="00BD4A19">
      <w:pPr>
        <w:spacing w:line="360" w:lineRule="auto"/>
        <w:rPr>
          <w:rFonts w:ascii="Times New Roman" w:eastAsia="Times New Roman" w:hAnsi="Times New Roman" w:cs="Times New Roman"/>
          <w:b/>
          <w:bCs/>
          <w:sz w:val="32"/>
          <w:szCs w:val="32"/>
        </w:rPr>
      </w:pPr>
    </w:p>
    <w:p w14:paraId="573142AA" w14:textId="77777777" w:rsidR="00BD4A19" w:rsidRDefault="00BD4A19" w:rsidP="00BD4A19">
      <w:pPr>
        <w:spacing w:line="360" w:lineRule="auto"/>
        <w:rPr>
          <w:rFonts w:ascii="Times New Roman" w:eastAsia="Times New Roman" w:hAnsi="Times New Roman" w:cs="Times New Roman"/>
          <w:b/>
          <w:bCs/>
          <w:sz w:val="32"/>
          <w:szCs w:val="32"/>
        </w:rPr>
      </w:pPr>
    </w:p>
    <w:p w14:paraId="17D74B0D" w14:textId="77777777" w:rsidR="00BD4A19" w:rsidRPr="009D4124" w:rsidRDefault="00BD4A19" w:rsidP="00BD4A19">
      <w:pPr>
        <w:spacing w:line="360" w:lineRule="auto"/>
        <w:rPr>
          <w:rFonts w:ascii="Times New Roman" w:eastAsia="Times New Roman" w:hAnsi="Times New Roman" w:cs="Times New Roman"/>
          <w:b/>
          <w:bCs/>
          <w:sz w:val="32"/>
          <w:szCs w:val="32"/>
        </w:rPr>
      </w:pPr>
    </w:p>
    <w:p w14:paraId="3966FCA7" w14:textId="77777777" w:rsidR="00BD4A19" w:rsidRPr="00E514E7" w:rsidRDefault="00BD4A19" w:rsidP="00BD4A19">
      <w:pPr>
        <w:spacing w:line="360" w:lineRule="auto"/>
        <w:jc w:val="center"/>
        <w:rPr>
          <w:rFonts w:ascii="Times New Roman" w:eastAsia="Times New Roman" w:hAnsi="Times New Roman" w:cs="Times New Roman"/>
          <w:b/>
          <w:bCs/>
          <w:sz w:val="32"/>
          <w:szCs w:val="32"/>
          <w:lang w:val="en-GB"/>
        </w:rPr>
      </w:pPr>
    </w:p>
    <w:p w14:paraId="3EF75EB8" w14:textId="77777777" w:rsidR="00BD4A19" w:rsidRDefault="00BD4A19" w:rsidP="00BD4A19">
      <w:pPr>
        <w:spacing w:line="360" w:lineRule="auto"/>
        <w:jc w:val="center"/>
        <w:rPr>
          <w:rFonts w:ascii="Times New Roman" w:eastAsia="Times New Roman" w:hAnsi="Times New Roman" w:cs="Times New Roman"/>
          <w:b/>
          <w:bCs/>
          <w:sz w:val="32"/>
          <w:szCs w:val="32"/>
        </w:rPr>
      </w:pPr>
      <w:r w:rsidRPr="00CF502A">
        <w:rPr>
          <w:rFonts w:ascii="Times New Roman" w:eastAsia="Times New Roman" w:hAnsi="Times New Roman" w:cs="Times New Roman"/>
          <w:b/>
          <w:bCs/>
          <w:sz w:val="32"/>
          <w:szCs w:val="32"/>
          <w:lang w:val="en-US"/>
        </w:rPr>
        <w:t>Student Name: Tudor-Florin Vass</w:t>
      </w:r>
      <w:r w:rsidRPr="00CF502A">
        <w:rPr>
          <w:rFonts w:ascii="Times New Roman" w:eastAsia="Times New Roman" w:hAnsi="Times New Roman" w:cs="Times New Roman"/>
          <w:b/>
          <w:bCs/>
          <w:sz w:val="32"/>
          <w:szCs w:val="32"/>
        </w:rPr>
        <w:t xml:space="preserve"> </w:t>
      </w:r>
    </w:p>
    <w:p w14:paraId="32F9A0B2" w14:textId="77777777" w:rsidR="00BD4A19" w:rsidRPr="00CF502A" w:rsidRDefault="00BD4A19" w:rsidP="00BD4A19">
      <w:pPr>
        <w:spacing w:line="360" w:lineRule="auto"/>
        <w:jc w:val="center"/>
        <w:rPr>
          <w:rFonts w:ascii="Times New Roman" w:eastAsia="Times New Roman" w:hAnsi="Times New Roman" w:cs="Times New Roman"/>
          <w:b/>
          <w:bCs/>
          <w:sz w:val="32"/>
          <w:szCs w:val="32"/>
          <w:lang w:val="en-US"/>
        </w:rPr>
      </w:pPr>
      <w:r w:rsidRPr="00CF502A">
        <w:rPr>
          <w:rFonts w:ascii="Times New Roman" w:eastAsia="Times New Roman" w:hAnsi="Times New Roman" w:cs="Times New Roman"/>
          <w:b/>
          <w:bCs/>
          <w:sz w:val="32"/>
          <w:szCs w:val="32"/>
          <w:lang w:val="en-US"/>
        </w:rPr>
        <w:t>Student Number: 2436754</w:t>
      </w:r>
    </w:p>
    <w:p w14:paraId="7222A6E3" w14:textId="77777777" w:rsidR="00DC5249" w:rsidRDefault="00BD4A19" w:rsidP="00BD4A19">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Programme: Certificate of Higher Education in </w:t>
      </w:r>
    </w:p>
    <w:p w14:paraId="2D969D10" w14:textId="69941CD2" w:rsidR="00BD4A19" w:rsidRDefault="00BD4A19" w:rsidP="00BD4A19">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Employability Skills</w:t>
      </w:r>
    </w:p>
    <w:p w14:paraId="061444D6" w14:textId="77777777" w:rsidR="00BD4A19" w:rsidRPr="00E514E7" w:rsidRDefault="00BD4A19" w:rsidP="00BD4A19">
      <w:pPr>
        <w:spacing w:line="36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rPr>
        <w:t xml:space="preserve">Module: </w:t>
      </w:r>
      <w:r w:rsidRPr="00E514E7">
        <w:rPr>
          <w:rFonts w:ascii="Times New Roman" w:eastAsia="Times New Roman" w:hAnsi="Times New Roman" w:cs="Times New Roman"/>
          <w:b/>
          <w:bCs/>
          <w:sz w:val="32"/>
          <w:szCs w:val="32"/>
          <w:lang w:val="en-GB"/>
        </w:rPr>
        <w:t xml:space="preserve">Effective Team Working and Communication </w:t>
      </w:r>
    </w:p>
    <w:p w14:paraId="52A166EF" w14:textId="77777777" w:rsidR="00BD4A19" w:rsidRPr="000E6524" w:rsidRDefault="00BD4A19" w:rsidP="00BD4A19">
      <w:pPr>
        <w:spacing w:line="360" w:lineRule="auto"/>
        <w:jc w:val="center"/>
        <w:rPr>
          <w:rFonts w:ascii="Times New Roman" w:eastAsia="Times New Roman" w:hAnsi="Times New Roman" w:cs="Times New Roman"/>
          <w:b/>
          <w:bCs/>
          <w:sz w:val="32"/>
          <w:szCs w:val="32"/>
          <w:lang w:val="en-GB"/>
        </w:rPr>
      </w:pPr>
      <w:r w:rsidRPr="000E6524">
        <w:rPr>
          <w:rFonts w:ascii="Times New Roman" w:eastAsia="Times New Roman" w:hAnsi="Times New Roman" w:cs="Times New Roman"/>
          <w:b/>
          <w:bCs/>
          <w:sz w:val="32"/>
          <w:szCs w:val="32"/>
          <w:lang w:val="en-GB"/>
        </w:rPr>
        <w:t>Module Code: (BMSW4009)</w:t>
      </w:r>
    </w:p>
    <w:p w14:paraId="14F6CA93" w14:textId="77777777" w:rsidR="00BD4A19" w:rsidRPr="000E6524" w:rsidRDefault="00BD4A19" w:rsidP="00BD4A19">
      <w:pPr>
        <w:spacing w:line="360" w:lineRule="auto"/>
        <w:jc w:val="center"/>
        <w:rPr>
          <w:rFonts w:ascii="Times New Roman" w:eastAsia="Times New Roman" w:hAnsi="Times New Roman" w:cs="Times New Roman"/>
          <w:b/>
          <w:bCs/>
          <w:sz w:val="32"/>
          <w:szCs w:val="32"/>
          <w:lang w:val="en-GB"/>
        </w:rPr>
      </w:pPr>
      <w:r w:rsidRPr="000E6524">
        <w:rPr>
          <w:rFonts w:ascii="Times New Roman" w:eastAsia="Times New Roman" w:hAnsi="Times New Roman" w:cs="Times New Roman"/>
          <w:b/>
          <w:bCs/>
          <w:sz w:val="32"/>
          <w:szCs w:val="32"/>
          <w:lang w:val="en-GB"/>
        </w:rPr>
        <w:t xml:space="preserve">Lecturer: Muhammad </w:t>
      </w:r>
      <w:proofErr w:type="spellStart"/>
      <w:r w:rsidRPr="000E6524">
        <w:rPr>
          <w:rFonts w:ascii="Times New Roman" w:eastAsia="Times New Roman" w:hAnsi="Times New Roman" w:cs="Times New Roman"/>
          <w:b/>
          <w:bCs/>
          <w:sz w:val="32"/>
          <w:szCs w:val="32"/>
          <w:lang w:val="en-GB"/>
        </w:rPr>
        <w:t>Cassamo</w:t>
      </w:r>
      <w:proofErr w:type="spellEnd"/>
    </w:p>
    <w:p w14:paraId="5AC62485" w14:textId="77777777" w:rsidR="00BD4A19" w:rsidRPr="000E6524" w:rsidRDefault="00BD4A19" w:rsidP="00BD4A19">
      <w:pPr>
        <w:spacing w:line="360" w:lineRule="auto"/>
        <w:jc w:val="center"/>
        <w:rPr>
          <w:rFonts w:ascii="Times New Roman" w:eastAsia="Times New Roman" w:hAnsi="Times New Roman" w:cs="Times New Roman"/>
          <w:b/>
          <w:bCs/>
          <w:sz w:val="32"/>
          <w:szCs w:val="32"/>
          <w:lang w:val="en-GB"/>
        </w:rPr>
      </w:pPr>
    </w:p>
    <w:p w14:paraId="7E73E837" w14:textId="77777777" w:rsidR="00BD4A19" w:rsidRPr="000E6524" w:rsidRDefault="00BD4A19" w:rsidP="00BD4A19">
      <w:pPr>
        <w:spacing w:line="360" w:lineRule="auto"/>
        <w:jc w:val="center"/>
        <w:rPr>
          <w:rFonts w:ascii="Times New Roman" w:eastAsia="Times New Roman" w:hAnsi="Times New Roman" w:cs="Times New Roman"/>
          <w:b/>
          <w:bCs/>
          <w:sz w:val="32"/>
          <w:szCs w:val="32"/>
          <w:lang w:val="en-GB"/>
        </w:rPr>
      </w:pPr>
    </w:p>
    <w:p w14:paraId="3FA08762" w14:textId="77777777" w:rsidR="00BD4A19" w:rsidRPr="000E6524" w:rsidRDefault="00BD4A19" w:rsidP="00BD4A19">
      <w:pPr>
        <w:spacing w:before="120" w:after="120" w:line="360" w:lineRule="auto"/>
        <w:jc w:val="center"/>
        <w:rPr>
          <w:b/>
          <w:bCs/>
          <w:sz w:val="24"/>
          <w:szCs w:val="24"/>
          <w:lang w:val="en-GB"/>
        </w:rPr>
      </w:pPr>
      <w:r w:rsidRPr="000E6524">
        <w:rPr>
          <w:lang w:val="en-GB"/>
        </w:rPr>
        <w:br w:type="page"/>
      </w:r>
    </w:p>
    <w:sdt>
      <w:sdtPr>
        <w:rPr>
          <w:rFonts w:ascii="Arial" w:eastAsia="Arial" w:hAnsi="Arial" w:cs="Arial"/>
          <w:color w:val="auto"/>
          <w:sz w:val="22"/>
          <w:szCs w:val="22"/>
          <w:lang w:val="en-GB" w:eastAsia="en-IN"/>
        </w:rPr>
        <w:id w:val="559443488"/>
        <w:docPartObj>
          <w:docPartGallery w:val="Table of Contents"/>
          <w:docPartUnique/>
        </w:docPartObj>
      </w:sdtPr>
      <w:sdtEndPr>
        <w:rPr>
          <w:b/>
          <w:bCs/>
          <w:noProof/>
        </w:rPr>
      </w:sdtEndPr>
      <w:sdtContent>
        <w:p w14:paraId="0C7688C1" w14:textId="77777777" w:rsidR="00BD4A19" w:rsidRPr="00DD3818" w:rsidRDefault="00BD4A19" w:rsidP="00BD4A19">
          <w:pPr>
            <w:pStyle w:val="TOCHeading"/>
            <w:spacing w:before="120" w:after="120" w:line="360" w:lineRule="auto"/>
            <w:jc w:val="center"/>
            <w:rPr>
              <w:rFonts w:ascii="Arial" w:hAnsi="Arial" w:cs="Arial"/>
              <w:b/>
              <w:color w:val="000000" w:themeColor="text1"/>
              <w:sz w:val="24"/>
              <w:szCs w:val="24"/>
              <w:lang w:val="en-GB"/>
            </w:rPr>
          </w:pPr>
          <w:r w:rsidRPr="00DD3818">
            <w:rPr>
              <w:rFonts w:ascii="Arial" w:hAnsi="Arial" w:cs="Arial"/>
              <w:b/>
              <w:color w:val="000000" w:themeColor="text1"/>
              <w:sz w:val="24"/>
              <w:szCs w:val="24"/>
              <w:lang w:val="en-GB"/>
            </w:rPr>
            <w:t>Table of Contents</w:t>
          </w:r>
        </w:p>
        <w:p w14:paraId="3A6918E6" w14:textId="77777777" w:rsidR="00BD4A19" w:rsidRPr="00DD3818" w:rsidRDefault="00BD4A19" w:rsidP="00BD4A19">
          <w:pPr>
            <w:pStyle w:val="TOC1"/>
            <w:tabs>
              <w:tab w:val="right" w:leader="dot" w:pos="9350"/>
            </w:tabs>
            <w:spacing w:before="120" w:after="120" w:line="360" w:lineRule="auto"/>
            <w:jc w:val="both"/>
            <w:rPr>
              <w:rFonts w:asciiTheme="minorHAnsi" w:eastAsiaTheme="minorEastAsia" w:hAnsiTheme="minorHAnsi" w:cstheme="minorBidi"/>
              <w:noProof/>
              <w:sz w:val="24"/>
              <w:szCs w:val="24"/>
            </w:rPr>
          </w:pPr>
          <w:r w:rsidRPr="00DD3818">
            <w:rPr>
              <w:color w:val="000000" w:themeColor="text1"/>
              <w:sz w:val="24"/>
              <w:szCs w:val="24"/>
              <w:lang w:val="en-GB"/>
            </w:rPr>
            <w:fldChar w:fldCharType="begin"/>
          </w:r>
          <w:r w:rsidRPr="00DD3818">
            <w:rPr>
              <w:color w:val="000000" w:themeColor="text1"/>
              <w:sz w:val="24"/>
              <w:szCs w:val="24"/>
              <w:lang w:val="en-GB"/>
            </w:rPr>
            <w:instrText xml:space="preserve"> TOC \o "1-3" \h \z \u </w:instrText>
          </w:r>
          <w:r w:rsidRPr="00DD3818">
            <w:rPr>
              <w:color w:val="000000" w:themeColor="text1"/>
              <w:sz w:val="24"/>
              <w:szCs w:val="24"/>
              <w:lang w:val="en-GB"/>
            </w:rPr>
            <w:fldChar w:fldCharType="separate"/>
          </w:r>
          <w:hyperlink w:anchor="_Toc214901755" w:history="1">
            <w:r w:rsidRPr="00DD3818">
              <w:rPr>
                <w:rStyle w:val="Hyperlink"/>
                <w:noProof/>
                <w:sz w:val="24"/>
                <w:szCs w:val="24"/>
                <w:lang w:val="en-GB"/>
              </w:rPr>
              <w:t>Introduction</w:t>
            </w:r>
            <w:r w:rsidRPr="00DD3818">
              <w:rPr>
                <w:noProof/>
                <w:webHidden/>
                <w:sz w:val="24"/>
                <w:szCs w:val="24"/>
              </w:rPr>
              <w:tab/>
            </w:r>
            <w:r w:rsidRPr="00DD3818">
              <w:rPr>
                <w:noProof/>
                <w:webHidden/>
                <w:sz w:val="24"/>
                <w:szCs w:val="24"/>
              </w:rPr>
              <w:fldChar w:fldCharType="begin"/>
            </w:r>
            <w:r w:rsidRPr="00DD3818">
              <w:rPr>
                <w:noProof/>
                <w:webHidden/>
                <w:sz w:val="24"/>
                <w:szCs w:val="24"/>
              </w:rPr>
              <w:instrText xml:space="preserve"> PAGEREF _Toc214901755 \h </w:instrText>
            </w:r>
            <w:r w:rsidRPr="00DD3818">
              <w:rPr>
                <w:noProof/>
                <w:webHidden/>
                <w:sz w:val="24"/>
                <w:szCs w:val="24"/>
              </w:rPr>
            </w:r>
            <w:r w:rsidRPr="00DD3818">
              <w:rPr>
                <w:noProof/>
                <w:webHidden/>
                <w:sz w:val="24"/>
                <w:szCs w:val="24"/>
              </w:rPr>
              <w:fldChar w:fldCharType="separate"/>
            </w:r>
            <w:r w:rsidRPr="00DD3818">
              <w:rPr>
                <w:noProof/>
                <w:webHidden/>
                <w:sz w:val="24"/>
                <w:szCs w:val="24"/>
              </w:rPr>
              <w:t>3</w:t>
            </w:r>
            <w:r w:rsidRPr="00DD3818">
              <w:rPr>
                <w:noProof/>
                <w:webHidden/>
                <w:sz w:val="24"/>
                <w:szCs w:val="24"/>
              </w:rPr>
              <w:fldChar w:fldCharType="end"/>
            </w:r>
          </w:hyperlink>
        </w:p>
        <w:p w14:paraId="6CECFFA7" w14:textId="77777777" w:rsidR="00BD4A19" w:rsidRPr="00DD3818" w:rsidRDefault="00BD4A19" w:rsidP="00BD4A19">
          <w:pPr>
            <w:pStyle w:val="TOC1"/>
            <w:tabs>
              <w:tab w:val="right" w:leader="dot" w:pos="9350"/>
            </w:tabs>
            <w:spacing w:before="120" w:after="120" w:line="360" w:lineRule="auto"/>
            <w:jc w:val="both"/>
            <w:rPr>
              <w:rFonts w:asciiTheme="minorHAnsi" w:eastAsiaTheme="minorEastAsia" w:hAnsiTheme="minorHAnsi" w:cstheme="minorBidi"/>
              <w:noProof/>
              <w:sz w:val="24"/>
              <w:szCs w:val="24"/>
            </w:rPr>
          </w:pPr>
          <w:hyperlink w:anchor="_Toc214901756" w:history="1">
            <w:r w:rsidRPr="00DD3818">
              <w:rPr>
                <w:rStyle w:val="Hyperlink"/>
                <w:noProof/>
                <w:sz w:val="24"/>
                <w:szCs w:val="24"/>
                <w:lang w:val="en-GB"/>
              </w:rPr>
              <w:t>Main Analysis</w:t>
            </w:r>
            <w:r w:rsidRPr="00DD3818">
              <w:rPr>
                <w:noProof/>
                <w:webHidden/>
                <w:sz w:val="24"/>
                <w:szCs w:val="24"/>
              </w:rPr>
              <w:tab/>
            </w:r>
            <w:r w:rsidRPr="00DD3818">
              <w:rPr>
                <w:noProof/>
                <w:webHidden/>
                <w:sz w:val="24"/>
                <w:szCs w:val="24"/>
              </w:rPr>
              <w:fldChar w:fldCharType="begin"/>
            </w:r>
            <w:r w:rsidRPr="00DD3818">
              <w:rPr>
                <w:noProof/>
                <w:webHidden/>
                <w:sz w:val="24"/>
                <w:szCs w:val="24"/>
              </w:rPr>
              <w:instrText xml:space="preserve"> PAGEREF _Toc214901756 \h </w:instrText>
            </w:r>
            <w:r w:rsidRPr="00DD3818">
              <w:rPr>
                <w:noProof/>
                <w:webHidden/>
                <w:sz w:val="24"/>
                <w:szCs w:val="24"/>
              </w:rPr>
            </w:r>
            <w:r w:rsidRPr="00DD3818">
              <w:rPr>
                <w:noProof/>
                <w:webHidden/>
                <w:sz w:val="24"/>
                <w:szCs w:val="24"/>
              </w:rPr>
              <w:fldChar w:fldCharType="separate"/>
            </w:r>
            <w:r w:rsidRPr="00DD3818">
              <w:rPr>
                <w:noProof/>
                <w:webHidden/>
                <w:sz w:val="24"/>
                <w:szCs w:val="24"/>
              </w:rPr>
              <w:t>4</w:t>
            </w:r>
            <w:r w:rsidRPr="00DD3818">
              <w:rPr>
                <w:noProof/>
                <w:webHidden/>
                <w:sz w:val="24"/>
                <w:szCs w:val="24"/>
              </w:rPr>
              <w:fldChar w:fldCharType="end"/>
            </w:r>
          </w:hyperlink>
        </w:p>
        <w:p w14:paraId="5B188A2D" w14:textId="77777777" w:rsidR="00BD4A19" w:rsidRPr="00DD3818" w:rsidRDefault="00BD4A19" w:rsidP="00BD4A19">
          <w:pPr>
            <w:pStyle w:val="TOC2"/>
            <w:tabs>
              <w:tab w:val="right" w:leader="dot" w:pos="9350"/>
            </w:tabs>
            <w:spacing w:before="120" w:after="120" w:line="360" w:lineRule="auto"/>
            <w:jc w:val="both"/>
            <w:rPr>
              <w:rFonts w:asciiTheme="minorHAnsi" w:eastAsiaTheme="minorEastAsia" w:hAnsiTheme="minorHAnsi" w:cstheme="minorBidi"/>
              <w:noProof/>
              <w:sz w:val="24"/>
              <w:szCs w:val="24"/>
            </w:rPr>
          </w:pPr>
          <w:hyperlink w:anchor="_Toc214901757" w:history="1">
            <w:r w:rsidRPr="00DD3818">
              <w:rPr>
                <w:rStyle w:val="Hyperlink"/>
                <w:noProof/>
                <w:sz w:val="24"/>
                <w:szCs w:val="24"/>
                <w:lang w:val="en-GB"/>
              </w:rPr>
              <w:t>Overall Impact of Models and Theories on the Learning Process</w:t>
            </w:r>
            <w:r w:rsidRPr="00DD3818">
              <w:rPr>
                <w:noProof/>
                <w:webHidden/>
                <w:sz w:val="24"/>
                <w:szCs w:val="24"/>
              </w:rPr>
              <w:tab/>
            </w:r>
            <w:r w:rsidRPr="00DD3818">
              <w:rPr>
                <w:noProof/>
                <w:webHidden/>
                <w:sz w:val="24"/>
                <w:szCs w:val="24"/>
              </w:rPr>
              <w:fldChar w:fldCharType="begin"/>
            </w:r>
            <w:r w:rsidRPr="00DD3818">
              <w:rPr>
                <w:noProof/>
                <w:webHidden/>
                <w:sz w:val="24"/>
                <w:szCs w:val="24"/>
              </w:rPr>
              <w:instrText xml:space="preserve"> PAGEREF _Toc214901757 \h </w:instrText>
            </w:r>
            <w:r w:rsidRPr="00DD3818">
              <w:rPr>
                <w:noProof/>
                <w:webHidden/>
                <w:sz w:val="24"/>
                <w:szCs w:val="24"/>
              </w:rPr>
            </w:r>
            <w:r w:rsidRPr="00DD3818">
              <w:rPr>
                <w:noProof/>
                <w:webHidden/>
                <w:sz w:val="24"/>
                <w:szCs w:val="24"/>
              </w:rPr>
              <w:fldChar w:fldCharType="separate"/>
            </w:r>
            <w:r w:rsidRPr="00DD3818">
              <w:rPr>
                <w:noProof/>
                <w:webHidden/>
                <w:sz w:val="24"/>
                <w:szCs w:val="24"/>
              </w:rPr>
              <w:t>4</w:t>
            </w:r>
            <w:r w:rsidRPr="00DD3818">
              <w:rPr>
                <w:noProof/>
                <w:webHidden/>
                <w:sz w:val="24"/>
                <w:szCs w:val="24"/>
              </w:rPr>
              <w:fldChar w:fldCharType="end"/>
            </w:r>
          </w:hyperlink>
        </w:p>
        <w:p w14:paraId="5779B863" w14:textId="77777777" w:rsidR="00BD4A19" w:rsidRPr="00DD3818" w:rsidRDefault="00BD4A19" w:rsidP="00BD4A19">
          <w:pPr>
            <w:pStyle w:val="TOC2"/>
            <w:tabs>
              <w:tab w:val="right" w:leader="dot" w:pos="9350"/>
            </w:tabs>
            <w:spacing w:before="120" w:after="120" w:line="360" w:lineRule="auto"/>
            <w:jc w:val="both"/>
            <w:rPr>
              <w:rFonts w:asciiTheme="minorHAnsi" w:eastAsiaTheme="minorEastAsia" w:hAnsiTheme="minorHAnsi" w:cstheme="minorBidi"/>
              <w:noProof/>
              <w:sz w:val="24"/>
              <w:szCs w:val="24"/>
            </w:rPr>
          </w:pPr>
          <w:hyperlink w:anchor="_Toc214901758" w:history="1">
            <w:r w:rsidRPr="00DD3818">
              <w:rPr>
                <w:rStyle w:val="Hyperlink"/>
                <w:noProof/>
                <w:sz w:val="24"/>
                <w:szCs w:val="24"/>
                <w:lang w:val="en-GB"/>
              </w:rPr>
              <w:t>Ways of Participation as a Team Member</w:t>
            </w:r>
            <w:r w:rsidRPr="00DD3818">
              <w:rPr>
                <w:noProof/>
                <w:webHidden/>
                <w:sz w:val="24"/>
                <w:szCs w:val="24"/>
              </w:rPr>
              <w:tab/>
            </w:r>
            <w:r w:rsidRPr="00DD3818">
              <w:rPr>
                <w:noProof/>
                <w:webHidden/>
                <w:sz w:val="24"/>
                <w:szCs w:val="24"/>
              </w:rPr>
              <w:fldChar w:fldCharType="begin"/>
            </w:r>
            <w:r w:rsidRPr="00DD3818">
              <w:rPr>
                <w:noProof/>
                <w:webHidden/>
                <w:sz w:val="24"/>
                <w:szCs w:val="24"/>
              </w:rPr>
              <w:instrText xml:space="preserve"> PAGEREF _Toc214901758 \h </w:instrText>
            </w:r>
            <w:r w:rsidRPr="00DD3818">
              <w:rPr>
                <w:noProof/>
                <w:webHidden/>
                <w:sz w:val="24"/>
                <w:szCs w:val="24"/>
              </w:rPr>
            </w:r>
            <w:r w:rsidRPr="00DD3818">
              <w:rPr>
                <w:noProof/>
                <w:webHidden/>
                <w:sz w:val="24"/>
                <w:szCs w:val="24"/>
              </w:rPr>
              <w:fldChar w:fldCharType="separate"/>
            </w:r>
            <w:r w:rsidRPr="00DD3818">
              <w:rPr>
                <w:noProof/>
                <w:webHidden/>
                <w:sz w:val="24"/>
                <w:szCs w:val="24"/>
              </w:rPr>
              <w:t>5</w:t>
            </w:r>
            <w:r w:rsidRPr="00DD3818">
              <w:rPr>
                <w:noProof/>
                <w:webHidden/>
                <w:sz w:val="24"/>
                <w:szCs w:val="24"/>
              </w:rPr>
              <w:fldChar w:fldCharType="end"/>
            </w:r>
          </w:hyperlink>
        </w:p>
        <w:p w14:paraId="73A39836" w14:textId="77777777" w:rsidR="00BD4A19" w:rsidRPr="00DD3818" w:rsidRDefault="00BD4A19" w:rsidP="00BD4A19">
          <w:pPr>
            <w:pStyle w:val="TOC1"/>
            <w:tabs>
              <w:tab w:val="right" w:leader="dot" w:pos="9350"/>
            </w:tabs>
            <w:spacing w:before="120" w:after="120" w:line="360" w:lineRule="auto"/>
            <w:jc w:val="both"/>
            <w:rPr>
              <w:rFonts w:asciiTheme="minorHAnsi" w:eastAsiaTheme="minorEastAsia" w:hAnsiTheme="minorHAnsi" w:cstheme="minorBidi"/>
              <w:noProof/>
              <w:sz w:val="24"/>
              <w:szCs w:val="24"/>
            </w:rPr>
          </w:pPr>
          <w:hyperlink w:anchor="_Toc214901759" w:history="1">
            <w:r w:rsidRPr="00DD3818">
              <w:rPr>
                <w:rStyle w:val="Hyperlink"/>
                <w:noProof/>
                <w:sz w:val="24"/>
                <w:szCs w:val="24"/>
                <w:lang w:val="en-GB"/>
              </w:rPr>
              <w:t>Conclusion</w:t>
            </w:r>
            <w:r w:rsidRPr="00DD3818">
              <w:rPr>
                <w:noProof/>
                <w:webHidden/>
                <w:sz w:val="24"/>
                <w:szCs w:val="24"/>
              </w:rPr>
              <w:tab/>
            </w:r>
            <w:r w:rsidRPr="00DD3818">
              <w:rPr>
                <w:noProof/>
                <w:webHidden/>
                <w:sz w:val="24"/>
                <w:szCs w:val="24"/>
              </w:rPr>
              <w:fldChar w:fldCharType="begin"/>
            </w:r>
            <w:r w:rsidRPr="00DD3818">
              <w:rPr>
                <w:noProof/>
                <w:webHidden/>
                <w:sz w:val="24"/>
                <w:szCs w:val="24"/>
              </w:rPr>
              <w:instrText xml:space="preserve"> PAGEREF _Toc214901759 \h </w:instrText>
            </w:r>
            <w:r w:rsidRPr="00DD3818">
              <w:rPr>
                <w:noProof/>
                <w:webHidden/>
                <w:sz w:val="24"/>
                <w:szCs w:val="24"/>
              </w:rPr>
            </w:r>
            <w:r w:rsidRPr="00DD3818">
              <w:rPr>
                <w:noProof/>
                <w:webHidden/>
                <w:sz w:val="24"/>
                <w:szCs w:val="24"/>
              </w:rPr>
              <w:fldChar w:fldCharType="separate"/>
            </w:r>
            <w:r w:rsidRPr="00DD3818">
              <w:rPr>
                <w:noProof/>
                <w:webHidden/>
                <w:sz w:val="24"/>
                <w:szCs w:val="24"/>
              </w:rPr>
              <w:t>6</w:t>
            </w:r>
            <w:r w:rsidRPr="00DD3818">
              <w:rPr>
                <w:noProof/>
                <w:webHidden/>
                <w:sz w:val="24"/>
                <w:szCs w:val="24"/>
              </w:rPr>
              <w:fldChar w:fldCharType="end"/>
            </w:r>
          </w:hyperlink>
        </w:p>
        <w:p w14:paraId="66133F2F" w14:textId="77777777" w:rsidR="00BD4A19" w:rsidRPr="00DD3818" w:rsidRDefault="00BD4A19" w:rsidP="00BD4A19">
          <w:pPr>
            <w:pStyle w:val="TOC1"/>
            <w:tabs>
              <w:tab w:val="right" w:leader="dot" w:pos="9350"/>
            </w:tabs>
            <w:spacing w:before="120" w:after="120" w:line="360" w:lineRule="auto"/>
            <w:jc w:val="both"/>
            <w:rPr>
              <w:rFonts w:asciiTheme="minorHAnsi" w:eastAsiaTheme="minorEastAsia" w:hAnsiTheme="minorHAnsi" w:cstheme="minorBidi"/>
              <w:noProof/>
              <w:sz w:val="24"/>
              <w:szCs w:val="24"/>
            </w:rPr>
          </w:pPr>
          <w:hyperlink w:anchor="_Toc214901760" w:history="1">
            <w:r w:rsidRPr="00DD3818">
              <w:rPr>
                <w:rStyle w:val="Hyperlink"/>
                <w:noProof/>
                <w:sz w:val="24"/>
                <w:szCs w:val="24"/>
                <w:lang w:val="en-GB"/>
              </w:rPr>
              <w:t>References</w:t>
            </w:r>
            <w:r w:rsidRPr="00DD3818">
              <w:rPr>
                <w:noProof/>
                <w:webHidden/>
                <w:sz w:val="24"/>
                <w:szCs w:val="24"/>
              </w:rPr>
              <w:tab/>
            </w:r>
            <w:r w:rsidRPr="00DD3818">
              <w:rPr>
                <w:noProof/>
                <w:webHidden/>
                <w:sz w:val="24"/>
                <w:szCs w:val="24"/>
              </w:rPr>
              <w:fldChar w:fldCharType="begin"/>
            </w:r>
            <w:r w:rsidRPr="00DD3818">
              <w:rPr>
                <w:noProof/>
                <w:webHidden/>
                <w:sz w:val="24"/>
                <w:szCs w:val="24"/>
              </w:rPr>
              <w:instrText xml:space="preserve"> PAGEREF _Toc214901760 \h </w:instrText>
            </w:r>
            <w:r w:rsidRPr="00DD3818">
              <w:rPr>
                <w:noProof/>
                <w:webHidden/>
                <w:sz w:val="24"/>
                <w:szCs w:val="24"/>
              </w:rPr>
            </w:r>
            <w:r w:rsidRPr="00DD3818">
              <w:rPr>
                <w:noProof/>
                <w:webHidden/>
                <w:sz w:val="24"/>
                <w:szCs w:val="24"/>
              </w:rPr>
              <w:fldChar w:fldCharType="separate"/>
            </w:r>
            <w:r w:rsidRPr="00DD3818">
              <w:rPr>
                <w:noProof/>
                <w:webHidden/>
                <w:sz w:val="24"/>
                <w:szCs w:val="24"/>
              </w:rPr>
              <w:t>8</w:t>
            </w:r>
            <w:r w:rsidRPr="00DD3818">
              <w:rPr>
                <w:noProof/>
                <w:webHidden/>
                <w:sz w:val="24"/>
                <w:szCs w:val="24"/>
              </w:rPr>
              <w:fldChar w:fldCharType="end"/>
            </w:r>
          </w:hyperlink>
        </w:p>
        <w:p w14:paraId="0B6BD9C0" w14:textId="77777777" w:rsidR="00BD4A19" w:rsidRPr="00DD3818" w:rsidRDefault="00BD4A19" w:rsidP="00BD4A19">
          <w:pPr>
            <w:pStyle w:val="TOC1"/>
            <w:tabs>
              <w:tab w:val="right" w:leader="dot" w:pos="9350"/>
            </w:tabs>
            <w:spacing w:before="120" w:after="120" w:line="360" w:lineRule="auto"/>
            <w:jc w:val="both"/>
            <w:rPr>
              <w:rFonts w:asciiTheme="minorHAnsi" w:eastAsiaTheme="minorEastAsia" w:hAnsiTheme="minorHAnsi" w:cstheme="minorBidi"/>
              <w:noProof/>
              <w:sz w:val="24"/>
              <w:szCs w:val="24"/>
            </w:rPr>
          </w:pPr>
          <w:hyperlink w:anchor="_Toc214901761" w:history="1">
            <w:r w:rsidRPr="00DD3818">
              <w:rPr>
                <w:rStyle w:val="Hyperlink"/>
                <w:noProof/>
                <w:sz w:val="24"/>
                <w:szCs w:val="24"/>
                <w:lang w:val="en-GB"/>
              </w:rPr>
              <w:t>Appendices</w:t>
            </w:r>
            <w:r w:rsidRPr="00DD3818">
              <w:rPr>
                <w:noProof/>
                <w:webHidden/>
                <w:sz w:val="24"/>
                <w:szCs w:val="24"/>
              </w:rPr>
              <w:tab/>
            </w:r>
            <w:r w:rsidRPr="00DD3818">
              <w:rPr>
                <w:noProof/>
                <w:webHidden/>
                <w:sz w:val="24"/>
                <w:szCs w:val="24"/>
              </w:rPr>
              <w:fldChar w:fldCharType="begin"/>
            </w:r>
            <w:r w:rsidRPr="00DD3818">
              <w:rPr>
                <w:noProof/>
                <w:webHidden/>
                <w:sz w:val="24"/>
                <w:szCs w:val="24"/>
              </w:rPr>
              <w:instrText xml:space="preserve"> PAGEREF _Toc214901761 \h </w:instrText>
            </w:r>
            <w:r w:rsidRPr="00DD3818">
              <w:rPr>
                <w:noProof/>
                <w:webHidden/>
                <w:sz w:val="24"/>
                <w:szCs w:val="24"/>
              </w:rPr>
            </w:r>
            <w:r w:rsidRPr="00DD3818">
              <w:rPr>
                <w:noProof/>
                <w:webHidden/>
                <w:sz w:val="24"/>
                <w:szCs w:val="24"/>
              </w:rPr>
              <w:fldChar w:fldCharType="separate"/>
            </w:r>
            <w:r w:rsidRPr="00DD3818">
              <w:rPr>
                <w:noProof/>
                <w:webHidden/>
                <w:sz w:val="24"/>
                <w:szCs w:val="24"/>
              </w:rPr>
              <w:t>10</w:t>
            </w:r>
            <w:r w:rsidRPr="00DD3818">
              <w:rPr>
                <w:noProof/>
                <w:webHidden/>
                <w:sz w:val="24"/>
                <w:szCs w:val="24"/>
              </w:rPr>
              <w:fldChar w:fldCharType="end"/>
            </w:r>
          </w:hyperlink>
        </w:p>
        <w:p w14:paraId="438D4EE6" w14:textId="77777777" w:rsidR="00BD4A19" w:rsidRPr="00DD3818" w:rsidRDefault="00BD4A19" w:rsidP="00BD4A19">
          <w:pPr>
            <w:spacing w:before="120" w:after="120" w:line="360" w:lineRule="auto"/>
            <w:jc w:val="both"/>
            <w:rPr>
              <w:lang w:val="en-GB"/>
            </w:rPr>
          </w:pPr>
          <w:r w:rsidRPr="00DD3818">
            <w:rPr>
              <w:b/>
              <w:bCs/>
              <w:noProof/>
              <w:color w:val="000000" w:themeColor="text1"/>
              <w:sz w:val="24"/>
              <w:szCs w:val="24"/>
              <w:lang w:val="en-GB"/>
            </w:rPr>
            <w:fldChar w:fldCharType="end"/>
          </w:r>
        </w:p>
      </w:sdtContent>
    </w:sdt>
    <w:p w14:paraId="1F18B795" w14:textId="77777777" w:rsidR="00BD4A19" w:rsidRPr="00DD3818" w:rsidRDefault="00BD4A19" w:rsidP="00BD4A19">
      <w:pPr>
        <w:spacing w:before="120" w:after="120" w:line="360" w:lineRule="auto"/>
        <w:jc w:val="both"/>
        <w:rPr>
          <w:b/>
          <w:bCs/>
          <w:sz w:val="24"/>
          <w:szCs w:val="24"/>
          <w:lang w:val="en-GB"/>
        </w:rPr>
      </w:pPr>
      <w:r w:rsidRPr="00DD3818">
        <w:rPr>
          <w:sz w:val="24"/>
          <w:szCs w:val="24"/>
          <w:lang w:val="en-GB"/>
        </w:rPr>
        <w:t xml:space="preserve">     </w:t>
      </w:r>
      <w:r w:rsidRPr="00DD3818">
        <w:rPr>
          <w:b/>
          <w:bCs/>
          <w:sz w:val="24"/>
          <w:szCs w:val="24"/>
          <w:lang w:val="en-GB"/>
        </w:rPr>
        <w:t xml:space="preserve"> </w:t>
      </w:r>
      <w:r w:rsidRPr="00DD3818">
        <w:rPr>
          <w:lang w:val="en-GB"/>
        </w:rPr>
        <w:br w:type="page"/>
      </w:r>
    </w:p>
    <w:p w14:paraId="6A29DEE5" w14:textId="77777777" w:rsidR="003C07FA" w:rsidRPr="003C07FA" w:rsidRDefault="003C07FA" w:rsidP="003C07FA">
      <w:pPr>
        <w:spacing w:line="360" w:lineRule="auto"/>
        <w:jc w:val="both"/>
        <w:outlineLvl w:val="0"/>
        <w:rPr>
          <w:rFonts w:eastAsia="Times New Roman"/>
          <w:color w:val="156082" w:themeColor="accent1"/>
          <w:kern w:val="36"/>
          <w:sz w:val="40"/>
          <w:szCs w:val="40"/>
          <w:lang w:val="en-GB" w:eastAsia="en-GB"/>
        </w:rPr>
      </w:pPr>
      <w:r w:rsidRPr="003C07FA">
        <w:rPr>
          <w:rFonts w:eastAsia="Times New Roman"/>
          <w:color w:val="156082" w:themeColor="accent1"/>
          <w:kern w:val="36"/>
          <w:sz w:val="40"/>
          <w:szCs w:val="40"/>
          <w:lang w:val="en-GB" w:eastAsia="en-GB"/>
        </w:rPr>
        <w:lastRenderedPageBreak/>
        <w:t>Introduction</w:t>
      </w:r>
    </w:p>
    <w:p w14:paraId="6358F6A5" w14:textId="77777777" w:rsidR="003C07FA" w:rsidRPr="003C07FA" w:rsidRDefault="003C07FA" w:rsidP="003C07FA">
      <w:pPr>
        <w:spacing w:line="360" w:lineRule="auto"/>
        <w:jc w:val="both"/>
        <w:rPr>
          <w:rFonts w:eastAsia="Times New Roman"/>
          <w:color w:val="0E101A"/>
          <w:sz w:val="24"/>
          <w:szCs w:val="24"/>
          <w:lang w:val="en-GB" w:eastAsia="en-GB"/>
        </w:rPr>
      </w:pPr>
      <w:r w:rsidRPr="003C07FA">
        <w:rPr>
          <w:rFonts w:eastAsia="Times New Roman"/>
          <w:color w:val="0E101A"/>
          <w:sz w:val="24"/>
          <w:szCs w:val="24"/>
          <w:lang w:val="en-GB" w:eastAsia="en-GB"/>
        </w:rPr>
        <w:t xml:space="preserve">Personal and professional development is quite beneficial for students to boost their existing skills further and adopt innovative skills. It helps the students to ensure future growth as well as determine the current potential and loopholes. As per the views of Cottrell (2021), personal development is quite effective for a person to boost productivity, self-confidence and problem-solving capabilities. As a result, one can ensure a high job satisfaction rate in the professional field. Teamwork is one of the major professional skills that helps a person improve leadership qualities and connectivity with others (Prada et al. 2022). As a result, one can adopt innovative skills from others and ensure future career growth. </w:t>
      </w:r>
    </w:p>
    <w:p w14:paraId="66FAF0A8" w14:textId="77777777" w:rsidR="003C07FA" w:rsidRPr="003C07FA" w:rsidRDefault="003C07FA" w:rsidP="003C07FA">
      <w:pPr>
        <w:spacing w:line="360" w:lineRule="auto"/>
        <w:jc w:val="both"/>
        <w:rPr>
          <w:rFonts w:eastAsia="Times New Roman"/>
          <w:color w:val="0E101A"/>
          <w:sz w:val="24"/>
          <w:szCs w:val="24"/>
          <w:lang w:val="en-GB" w:eastAsia="en-GB"/>
        </w:rPr>
      </w:pPr>
      <w:r w:rsidRPr="003C07FA">
        <w:rPr>
          <w:rFonts w:eastAsia="Times New Roman"/>
          <w:color w:val="0E101A"/>
          <w:sz w:val="24"/>
          <w:szCs w:val="24"/>
          <w:lang w:val="en-GB" w:eastAsia="en-GB"/>
        </w:rPr>
        <w:t xml:space="preserve">During my team working process, I have maintained the role of coordinator by delegating tasks, providing the goals of the task to others. In this aspect, I have maintained an empathetic bonding with others and ensured clarity within the work process.   </w:t>
      </w:r>
    </w:p>
    <w:p w14:paraId="43EF3945" w14:textId="77777777" w:rsidR="003C07FA" w:rsidRDefault="003C07FA" w:rsidP="003C07FA">
      <w:pPr>
        <w:spacing w:line="360" w:lineRule="auto"/>
        <w:jc w:val="both"/>
        <w:rPr>
          <w:rFonts w:eastAsia="Times New Roman"/>
          <w:color w:val="0E101A"/>
          <w:sz w:val="24"/>
          <w:szCs w:val="24"/>
          <w:lang w:val="en-GB" w:eastAsia="en-GB"/>
        </w:rPr>
      </w:pPr>
      <w:r w:rsidRPr="003C07FA">
        <w:rPr>
          <w:rFonts w:eastAsia="Times New Roman"/>
          <w:color w:val="0E101A"/>
          <w:sz w:val="24"/>
          <w:szCs w:val="24"/>
          <w:lang w:val="en-GB" w:eastAsia="en-GB"/>
        </w:rPr>
        <w:t>The report is going to address the overall experience of a students while working with a team. It includes the issues that the students has faced during the teamwork process based on relevant models and theories.</w:t>
      </w:r>
    </w:p>
    <w:p w14:paraId="2FFCAC81" w14:textId="77777777" w:rsidR="003C07FA" w:rsidRPr="003C07FA" w:rsidRDefault="003C07FA" w:rsidP="003C07FA">
      <w:pPr>
        <w:spacing w:line="360" w:lineRule="auto"/>
        <w:jc w:val="both"/>
        <w:rPr>
          <w:rFonts w:eastAsia="Times New Roman"/>
          <w:color w:val="0E101A"/>
          <w:sz w:val="24"/>
          <w:szCs w:val="24"/>
          <w:lang w:val="en-GB" w:eastAsia="en-GB"/>
        </w:rPr>
      </w:pPr>
    </w:p>
    <w:p w14:paraId="4B74D68B" w14:textId="77777777" w:rsidR="003C07FA" w:rsidRPr="003C07FA" w:rsidRDefault="003C07FA" w:rsidP="003C07FA">
      <w:pPr>
        <w:spacing w:line="360" w:lineRule="auto"/>
        <w:jc w:val="both"/>
        <w:outlineLvl w:val="0"/>
        <w:rPr>
          <w:rFonts w:eastAsia="Times New Roman"/>
          <w:color w:val="156082" w:themeColor="accent1"/>
          <w:kern w:val="36"/>
          <w:sz w:val="40"/>
          <w:szCs w:val="40"/>
          <w:lang w:val="en-GB" w:eastAsia="en-GB"/>
        </w:rPr>
      </w:pPr>
      <w:r w:rsidRPr="003C07FA">
        <w:rPr>
          <w:rFonts w:eastAsia="Times New Roman"/>
          <w:color w:val="156082" w:themeColor="accent1"/>
          <w:kern w:val="36"/>
          <w:sz w:val="40"/>
          <w:szCs w:val="40"/>
          <w:lang w:val="en-GB" w:eastAsia="en-GB"/>
        </w:rPr>
        <w:t>Main Analysis</w:t>
      </w:r>
    </w:p>
    <w:p w14:paraId="5C578177" w14:textId="77777777" w:rsidR="003C07FA" w:rsidRPr="003C07FA" w:rsidRDefault="003C07FA" w:rsidP="003C07FA">
      <w:pPr>
        <w:spacing w:line="360" w:lineRule="auto"/>
        <w:jc w:val="both"/>
        <w:outlineLvl w:val="1"/>
        <w:rPr>
          <w:rFonts w:eastAsia="Times New Roman"/>
          <w:color w:val="0E101A"/>
          <w:sz w:val="24"/>
          <w:szCs w:val="24"/>
          <w:lang w:val="en-GB" w:eastAsia="en-GB"/>
        </w:rPr>
      </w:pPr>
      <w:r w:rsidRPr="003C07FA">
        <w:rPr>
          <w:rFonts w:eastAsia="Times New Roman"/>
          <w:color w:val="0E101A"/>
          <w:sz w:val="24"/>
          <w:szCs w:val="24"/>
          <w:lang w:val="en-GB" w:eastAsia="en-GB"/>
        </w:rPr>
        <w:t>Overall Impact of Models and Theories on the Learning Process</w:t>
      </w:r>
    </w:p>
    <w:p w14:paraId="240E8C72" w14:textId="77777777" w:rsidR="003C07FA" w:rsidRPr="003C07FA" w:rsidRDefault="003C07FA" w:rsidP="003C07FA">
      <w:pPr>
        <w:spacing w:line="360" w:lineRule="auto"/>
        <w:jc w:val="both"/>
        <w:rPr>
          <w:rFonts w:eastAsia="Times New Roman"/>
          <w:color w:val="0E101A"/>
          <w:sz w:val="24"/>
          <w:szCs w:val="24"/>
          <w:lang w:val="en-GB" w:eastAsia="en-GB"/>
        </w:rPr>
      </w:pPr>
      <w:r w:rsidRPr="003C07FA">
        <w:rPr>
          <w:rFonts w:eastAsia="Times New Roman"/>
          <w:color w:val="0E101A"/>
          <w:sz w:val="24"/>
          <w:szCs w:val="24"/>
          <w:lang w:val="en-GB" w:eastAsia="en-GB"/>
        </w:rPr>
        <w:t xml:space="preserve">As per the statement of Zajac et al. (2021), in maintaining effective teamwork capabilities, an individual must focus on active listening and communication abilities. It helps the person to learn innovative concepts from others and ensure future career growth. In addition, one can enhance both personal and professional skills based on teamwork capabilities. Since I have strong communication abilities, I was quite excited and eager to work as a team, along with maintaining the structural working patterns with my team members. I am also excited to learn innovative and diverse concepts from others that may improve my future career growth and self-confidence. </w:t>
      </w:r>
    </w:p>
    <w:p w14:paraId="5D2EBF90" w14:textId="77777777" w:rsidR="003C07FA" w:rsidRPr="003C07FA" w:rsidRDefault="003C07FA" w:rsidP="003C07FA">
      <w:pPr>
        <w:spacing w:line="360" w:lineRule="auto"/>
        <w:jc w:val="both"/>
        <w:rPr>
          <w:rFonts w:eastAsia="Times New Roman"/>
          <w:color w:val="0E101A"/>
          <w:sz w:val="24"/>
          <w:szCs w:val="24"/>
          <w:lang w:val="en-GB" w:eastAsia="en-GB"/>
        </w:rPr>
      </w:pPr>
      <w:r w:rsidRPr="003C07FA">
        <w:rPr>
          <w:rFonts w:eastAsia="Times New Roman"/>
          <w:color w:val="0E101A"/>
          <w:sz w:val="24"/>
          <w:szCs w:val="24"/>
          <w:lang w:val="en-GB" w:eastAsia="en-GB"/>
        </w:rPr>
        <w:t xml:space="preserve">At the initial stage of participation in the group task, I have gone through the modules that have provided a clear concept of teamwork abilities based on relevant theories. In my analysis, in maintaining teamwork abilities, conflict management and resolution are quite significant. As per the views of Raines (2023), conflict management helps to </w:t>
      </w:r>
      <w:r w:rsidRPr="003C07FA">
        <w:rPr>
          <w:rFonts w:eastAsia="Times New Roman"/>
          <w:color w:val="0E101A"/>
          <w:sz w:val="24"/>
          <w:szCs w:val="24"/>
          <w:lang w:val="en-GB" w:eastAsia="en-GB"/>
        </w:rPr>
        <w:lastRenderedPageBreak/>
        <w:t>strengthen self-confidence and promote transparency among the members that improves the overall quality of the work process. In this aspect, Realistic Conflict Theory has outlined the most critical causes that cause conflicts in teamwork and affect the entire organised pattern of work. It is quite challenging for the connectivity, along with maintaining the transparency for a person with either members. It has a positive impact on my working process since I have frequently traced the working pattern of others and pre-analyse the risk factors. As a result, it helps me to maintain the structural and organisers’ pattern within the working process.</w:t>
      </w:r>
    </w:p>
    <w:p w14:paraId="47EC19FF" w14:textId="77777777" w:rsidR="003C07FA" w:rsidRDefault="003C07FA" w:rsidP="003C07FA">
      <w:pPr>
        <w:spacing w:line="360" w:lineRule="auto"/>
        <w:jc w:val="both"/>
        <w:rPr>
          <w:rFonts w:eastAsia="Times New Roman"/>
          <w:color w:val="0E101A"/>
          <w:sz w:val="24"/>
          <w:szCs w:val="24"/>
          <w:lang w:val="en-GB" w:eastAsia="en-GB"/>
        </w:rPr>
      </w:pPr>
      <w:r w:rsidRPr="003C07FA">
        <w:rPr>
          <w:rFonts w:eastAsia="Times New Roman"/>
          <w:color w:val="0E101A"/>
          <w:sz w:val="24"/>
          <w:szCs w:val="24"/>
          <w:lang w:val="en-GB" w:eastAsia="en-GB"/>
        </w:rPr>
        <w:t xml:space="preserve">For example, applying the theoretical concept in my working process, I have resolved the resource allocation issues during my teamwork process. The core concept of Tuckman’s Team Development Model has outlined the storming phase. Patterson (2022) depicted that the storming phase helps to address specific roles and responsibilities to the team members that helps in resolving team management issues and overall working conflicts. As a result, I have maintained strong collaboration with my other team members during the teamwork process. It has helped me to allocate resources regarding my task that has helped me to maintain the organised and structured working process. </w:t>
      </w:r>
      <w:r w:rsidRPr="003C07FA">
        <w:rPr>
          <w:rFonts w:eastAsia="Times New Roman"/>
          <w:i/>
          <w:iCs/>
          <w:color w:val="0E101A"/>
          <w:sz w:val="24"/>
          <w:szCs w:val="24"/>
          <w:lang w:val="en-GB" w:eastAsia="en-GB"/>
        </w:rPr>
        <w:t>Composition analysis</w:t>
      </w:r>
      <w:r w:rsidRPr="003C07FA">
        <w:rPr>
          <w:rFonts w:eastAsia="Times New Roman"/>
          <w:color w:val="0E101A"/>
          <w:sz w:val="24"/>
          <w:szCs w:val="24"/>
          <w:lang w:val="en-GB" w:eastAsia="en-GB"/>
        </w:rPr>
        <w:t xml:space="preserve"> is one of the core concepts of the team working process that helps to coordinate individual members and their diverse skills, capabilities and working experience (Mercader</w:t>
      </w:r>
      <w:r w:rsidRPr="003C07FA">
        <w:rPr>
          <w:rFonts w:eastAsia="Times New Roman"/>
          <w:i/>
          <w:iCs/>
          <w:color w:val="0E101A"/>
          <w:sz w:val="24"/>
          <w:szCs w:val="24"/>
          <w:lang w:val="en-GB" w:eastAsia="en-GB"/>
        </w:rPr>
        <w:t xml:space="preserve"> et al. </w:t>
      </w:r>
      <w:r w:rsidRPr="003C07FA">
        <w:rPr>
          <w:rFonts w:eastAsia="Times New Roman"/>
          <w:color w:val="0E101A"/>
          <w:sz w:val="24"/>
          <w:szCs w:val="24"/>
          <w:lang w:val="en-GB" w:eastAsia="en-GB"/>
        </w:rPr>
        <w:t>2021). Based on my communication and collaborative efficiency, I have helped my team members by guiding them to align the activities with the future goal of the tasks, along with addressing the key issues within the work process.   </w:t>
      </w:r>
    </w:p>
    <w:p w14:paraId="6577E275" w14:textId="0B72A337" w:rsidR="003C07FA" w:rsidRPr="003C07FA" w:rsidRDefault="003C07FA" w:rsidP="003C07FA">
      <w:pPr>
        <w:spacing w:line="360" w:lineRule="auto"/>
        <w:jc w:val="both"/>
        <w:rPr>
          <w:rFonts w:eastAsia="Times New Roman"/>
          <w:color w:val="0E101A"/>
          <w:sz w:val="24"/>
          <w:szCs w:val="24"/>
          <w:lang w:val="en-GB" w:eastAsia="en-GB"/>
        </w:rPr>
      </w:pPr>
      <w:r w:rsidRPr="003C07FA">
        <w:rPr>
          <w:rFonts w:eastAsia="Times New Roman"/>
          <w:color w:val="0E101A"/>
          <w:sz w:val="24"/>
          <w:szCs w:val="24"/>
          <w:lang w:val="en-GB" w:eastAsia="en-GB"/>
        </w:rPr>
        <w:t xml:space="preserve">        </w:t>
      </w:r>
    </w:p>
    <w:p w14:paraId="433798F7" w14:textId="77777777" w:rsidR="003C07FA" w:rsidRPr="003C07FA" w:rsidRDefault="003C07FA" w:rsidP="003C07FA">
      <w:pPr>
        <w:spacing w:line="360" w:lineRule="auto"/>
        <w:jc w:val="both"/>
        <w:outlineLvl w:val="1"/>
        <w:rPr>
          <w:rFonts w:eastAsia="Times New Roman"/>
          <w:color w:val="156082" w:themeColor="accent1"/>
          <w:sz w:val="40"/>
          <w:szCs w:val="40"/>
          <w:lang w:val="en-GB" w:eastAsia="en-GB"/>
        </w:rPr>
      </w:pPr>
      <w:r w:rsidRPr="003C07FA">
        <w:rPr>
          <w:rFonts w:eastAsia="Times New Roman"/>
          <w:color w:val="156082" w:themeColor="accent1"/>
          <w:sz w:val="40"/>
          <w:szCs w:val="40"/>
          <w:lang w:val="en-GB" w:eastAsia="en-GB"/>
        </w:rPr>
        <w:t>Ways of Participation as a Team Member</w:t>
      </w:r>
    </w:p>
    <w:p w14:paraId="46F41C3D" w14:textId="77777777" w:rsidR="003C07FA" w:rsidRPr="003C07FA" w:rsidRDefault="003C07FA" w:rsidP="003C07FA">
      <w:pPr>
        <w:spacing w:line="360" w:lineRule="auto"/>
        <w:jc w:val="both"/>
        <w:rPr>
          <w:rFonts w:eastAsia="Times New Roman"/>
          <w:color w:val="0E101A"/>
          <w:sz w:val="24"/>
          <w:szCs w:val="24"/>
          <w:lang w:val="en-GB" w:eastAsia="en-GB"/>
        </w:rPr>
      </w:pPr>
      <w:r w:rsidRPr="003C07FA">
        <w:rPr>
          <w:rFonts w:eastAsia="Times New Roman"/>
          <w:color w:val="0E101A"/>
          <w:sz w:val="24"/>
          <w:szCs w:val="24"/>
          <w:lang w:val="en-GB" w:eastAsia="en-GB"/>
        </w:rPr>
        <w:t xml:space="preserve">Applying the concept of the team development model, I have highly focused on my research skills to predict the future outcome of the implemented strategies within the work process, along with the ways to resolve working issues. Since I have a </w:t>
      </w:r>
      <w:r w:rsidRPr="003C07FA">
        <w:rPr>
          <w:rFonts w:eastAsia="Times New Roman"/>
          <w:i/>
          <w:iCs/>
          <w:color w:val="0E101A"/>
          <w:sz w:val="24"/>
          <w:szCs w:val="24"/>
          <w:lang w:val="en-GB" w:eastAsia="en-GB"/>
        </w:rPr>
        <w:t xml:space="preserve">coordinator </w:t>
      </w:r>
      <w:r w:rsidRPr="003C07FA">
        <w:rPr>
          <w:rFonts w:eastAsia="Times New Roman"/>
          <w:color w:val="0E101A"/>
          <w:sz w:val="24"/>
          <w:szCs w:val="24"/>
          <w:lang w:val="en-GB" w:eastAsia="en-GB"/>
        </w:rPr>
        <w:t>characteristic, I maintain communication and collaboration with my team members and help them by guiding them to meet the objectives and goals. Based on the statement of Carmeli</w:t>
      </w:r>
      <w:r w:rsidRPr="003C07FA">
        <w:rPr>
          <w:rFonts w:eastAsia="Times New Roman"/>
          <w:i/>
          <w:iCs/>
          <w:color w:val="0E101A"/>
          <w:sz w:val="24"/>
          <w:szCs w:val="24"/>
          <w:lang w:val="en-GB" w:eastAsia="en-GB"/>
        </w:rPr>
        <w:t xml:space="preserve"> et al. </w:t>
      </w:r>
      <w:r w:rsidRPr="003C07FA">
        <w:rPr>
          <w:rFonts w:eastAsia="Times New Roman"/>
          <w:color w:val="0E101A"/>
          <w:sz w:val="24"/>
          <w:szCs w:val="24"/>
          <w:lang w:val="en-GB" w:eastAsia="en-GB"/>
        </w:rPr>
        <w:t xml:space="preserve">(2021), open communication and problem-solving capabilities ensure the success rate of a team. Moreover, reward, recognition, and delegation are quite effective for promoting collaboration and coordination within a </w:t>
      </w:r>
      <w:r w:rsidRPr="003C07FA">
        <w:rPr>
          <w:rFonts w:eastAsia="Times New Roman"/>
          <w:color w:val="0E101A"/>
          <w:sz w:val="24"/>
          <w:szCs w:val="24"/>
          <w:lang w:val="en-GB" w:eastAsia="en-GB"/>
        </w:rPr>
        <w:lastRenderedPageBreak/>
        <w:t>team. In this aspect, I have communicated with my team members and taken support from peers to evaluate the conflict in early stage.</w:t>
      </w:r>
    </w:p>
    <w:p w14:paraId="7D53DCD6" w14:textId="77777777" w:rsidR="003C07FA" w:rsidRDefault="003C07FA" w:rsidP="003C07FA">
      <w:pPr>
        <w:spacing w:line="360" w:lineRule="auto"/>
        <w:jc w:val="both"/>
        <w:rPr>
          <w:rFonts w:eastAsia="Times New Roman"/>
          <w:color w:val="0E101A"/>
          <w:sz w:val="24"/>
          <w:szCs w:val="24"/>
          <w:lang w:val="en-GB" w:eastAsia="en-GB"/>
        </w:rPr>
      </w:pPr>
      <w:r w:rsidRPr="003C07FA">
        <w:rPr>
          <w:rFonts w:eastAsia="Times New Roman"/>
          <w:color w:val="0E101A"/>
          <w:sz w:val="24"/>
          <w:szCs w:val="24"/>
          <w:lang w:val="en-GB" w:eastAsia="en-GB"/>
        </w:rPr>
        <w:t>However, in collecting the relevant information regarding the task, I have faced issues regarding time management. As opined by Zimmerman</w:t>
      </w:r>
      <w:r w:rsidRPr="003C07FA">
        <w:rPr>
          <w:rFonts w:eastAsia="Times New Roman"/>
          <w:i/>
          <w:iCs/>
          <w:color w:val="0E101A"/>
          <w:sz w:val="24"/>
          <w:szCs w:val="24"/>
          <w:lang w:val="en-GB" w:eastAsia="en-GB"/>
        </w:rPr>
        <w:t xml:space="preserve"> et al. </w:t>
      </w:r>
      <w:r w:rsidRPr="003C07FA">
        <w:rPr>
          <w:rFonts w:eastAsia="Times New Roman"/>
          <w:color w:val="0E101A"/>
          <w:sz w:val="24"/>
          <w:szCs w:val="24"/>
          <w:lang w:val="en-GB" w:eastAsia="en-GB"/>
        </w:rPr>
        <w:t>(2023), time management is very important in maintaining for organised and informative pattern of a group task. Hence, I can state that it may hamper my structural pattern of working in the future, and that may negatively impact my career growth and professional development. In addition, during the work process, I have faced a lack of resources that hampers the critical evaluation of the task and addressing the core insights. Hence, it may hamper my entire informative and organised pattern of the work process in the future.     </w:t>
      </w:r>
    </w:p>
    <w:p w14:paraId="1DEC2834" w14:textId="47AE1B23" w:rsidR="003C07FA" w:rsidRPr="003C07FA" w:rsidRDefault="003C07FA" w:rsidP="003C07FA">
      <w:pPr>
        <w:spacing w:line="360" w:lineRule="auto"/>
        <w:jc w:val="both"/>
        <w:rPr>
          <w:rFonts w:eastAsia="Times New Roman"/>
          <w:color w:val="0E101A"/>
          <w:sz w:val="24"/>
          <w:szCs w:val="24"/>
          <w:lang w:val="en-GB" w:eastAsia="en-GB"/>
        </w:rPr>
      </w:pPr>
      <w:r w:rsidRPr="003C07FA">
        <w:rPr>
          <w:rFonts w:eastAsia="Times New Roman"/>
          <w:color w:val="0E101A"/>
          <w:sz w:val="24"/>
          <w:szCs w:val="24"/>
          <w:lang w:val="en-GB" w:eastAsia="en-GB"/>
        </w:rPr>
        <w:t xml:space="preserve">    </w:t>
      </w:r>
    </w:p>
    <w:p w14:paraId="07CF16C8" w14:textId="77777777" w:rsidR="003C07FA" w:rsidRPr="003C07FA" w:rsidRDefault="003C07FA" w:rsidP="003C07FA">
      <w:pPr>
        <w:spacing w:line="360" w:lineRule="auto"/>
        <w:jc w:val="both"/>
        <w:outlineLvl w:val="0"/>
        <w:rPr>
          <w:rFonts w:eastAsia="Times New Roman"/>
          <w:color w:val="156082" w:themeColor="accent1"/>
          <w:kern w:val="36"/>
          <w:sz w:val="40"/>
          <w:szCs w:val="40"/>
          <w:lang w:val="en-GB" w:eastAsia="en-GB"/>
        </w:rPr>
      </w:pPr>
      <w:r w:rsidRPr="003C07FA">
        <w:rPr>
          <w:rFonts w:eastAsia="Times New Roman"/>
          <w:color w:val="156082" w:themeColor="accent1"/>
          <w:kern w:val="36"/>
          <w:sz w:val="40"/>
          <w:szCs w:val="40"/>
          <w:lang w:val="en-GB" w:eastAsia="en-GB"/>
        </w:rPr>
        <w:t>Conclusion</w:t>
      </w:r>
    </w:p>
    <w:p w14:paraId="2EA99980" w14:textId="77777777" w:rsidR="003C07FA" w:rsidRPr="003C07FA" w:rsidRDefault="003C07FA" w:rsidP="003C07FA">
      <w:pPr>
        <w:spacing w:line="360" w:lineRule="auto"/>
        <w:jc w:val="both"/>
        <w:rPr>
          <w:rFonts w:eastAsia="Times New Roman"/>
          <w:color w:val="0E101A"/>
          <w:sz w:val="24"/>
          <w:szCs w:val="24"/>
          <w:lang w:val="en-GB" w:eastAsia="en-GB"/>
        </w:rPr>
      </w:pPr>
      <w:r w:rsidRPr="003C07FA">
        <w:rPr>
          <w:rFonts w:eastAsia="Times New Roman"/>
          <w:color w:val="0E101A"/>
          <w:sz w:val="24"/>
          <w:szCs w:val="24"/>
          <w:lang w:val="en-GB" w:eastAsia="en-GB"/>
        </w:rPr>
        <w:t xml:space="preserve">Team working capabilities are one of the most vital professional skills for learners that improve the overall leadership qualities, along with determining the current potentials and loopholes. It is quite effective for developing strategic plans that can be effective for ensuring the future growth of individuals in both professional and personal fields. Aligning the importance of team working abilities of the learners, the report has addressed the overall experience of a students in a group task. It has been analysed that the theories and models are quite relevant for determining the importance of conflict management in teamwork activities, along with the ways transparency can be maintained the team members. It also outlined that, being a coordinator personality, the individual has maintained collaboration and transparency among the team members. However, the person has faced multiple issues within the teamwork, in terms of poor time management, limited resource allocation and so on. I must focus on my time management skills that may help me to meet working deadlines as a team coordinator. In addition, I must focus on my research skills to gather essential resources to conduct any group tasks in a critical and informative manner.     </w:t>
      </w:r>
    </w:p>
    <w:p w14:paraId="1E460B14" w14:textId="77777777" w:rsidR="003C07FA" w:rsidRDefault="003C07FA" w:rsidP="003C07FA">
      <w:pPr>
        <w:spacing w:line="360" w:lineRule="auto"/>
        <w:jc w:val="both"/>
        <w:rPr>
          <w:rFonts w:eastAsia="Times New Roman"/>
          <w:b/>
          <w:bCs/>
          <w:color w:val="0E101A"/>
          <w:sz w:val="24"/>
          <w:szCs w:val="24"/>
          <w:lang w:val="en-GB" w:eastAsia="en-GB"/>
        </w:rPr>
      </w:pPr>
    </w:p>
    <w:p w14:paraId="772C97C0" w14:textId="77777777" w:rsidR="003C07FA" w:rsidRDefault="003C07FA" w:rsidP="003C07FA">
      <w:pPr>
        <w:spacing w:line="360" w:lineRule="auto"/>
        <w:jc w:val="both"/>
        <w:rPr>
          <w:rFonts w:eastAsia="Times New Roman"/>
          <w:b/>
          <w:bCs/>
          <w:color w:val="0E101A"/>
          <w:sz w:val="24"/>
          <w:szCs w:val="24"/>
          <w:lang w:val="en-GB" w:eastAsia="en-GB"/>
        </w:rPr>
      </w:pPr>
    </w:p>
    <w:p w14:paraId="4FF794C8" w14:textId="77777777" w:rsidR="003C07FA" w:rsidRDefault="003C07FA" w:rsidP="003C07FA">
      <w:pPr>
        <w:spacing w:line="360" w:lineRule="auto"/>
        <w:jc w:val="both"/>
        <w:rPr>
          <w:rFonts w:eastAsia="Times New Roman"/>
          <w:b/>
          <w:bCs/>
          <w:color w:val="0E101A"/>
          <w:sz w:val="24"/>
          <w:szCs w:val="24"/>
          <w:lang w:val="en-GB" w:eastAsia="en-GB"/>
        </w:rPr>
      </w:pPr>
    </w:p>
    <w:p w14:paraId="518D02CD" w14:textId="77777777" w:rsidR="003C07FA" w:rsidRDefault="003C07FA" w:rsidP="003C07FA">
      <w:pPr>
        <w:spacing w:line="360" w:lineRule="auto"/>
        <w:jc w:val="both"/>
        <w:rPr>
          <w:rFonts w:eastAsia="Times New Roman"/>
          <w:b/>
          <w:bCs/>
          <w:color w:val="0E101A"/>
          <w:sz w:val="24"/>
          <w:szCs w:val="24"/>
          <w:lang w:val="en-GB" w:eastAsia="en-GB"/>
        </w:rPr>
      </w:pPr>
    </w:p>
    <w:p w14:paraId="19615589" w14:textId="77777777" w:rsidR="003C07FA" w:rsidRDefault="003C07FA" w:rsidP="003C07FA">
      <w:pPr>
        <w:spacing w:line="360" w:lineRule="auto"/>
        <w:jc w:val="both"/>
        <w:rPr>
          <w:rFonts w:eastAsia="Times New Roman"/>
          <w:b/>
          <w:bCs/>
          <w:color w:val="0E101A"/>
          <w:sz w:val="24"/>
          <w:szCs w:val="24"/>
          <w:lang w:val="en-GB" w:eastAsia="en-GB"/>
        </w:rPr>
      </w:pPr>
    </w:p>
    <w:p w14:paraId="3CED5435" w14:textId="2F6B449B" w:rsidR="00BD4A19" w:rsidRPr="003C07FA" w:rsidRDefault="00BD4A19" w:rsidP="003C07FA">
      <w:pPr>
        <w:spacing w:before="120" w:after="120" w:line="360" w:lineRule="auto"/>
        <w:jc w:val="center"/>
        <w:rPr>
          <w:b/>
          <w:bCs/>
          <w:sz w:val="24"/>
          <w:szCs w:val="24"/>
          <w:lang w:val="en-GB"/>
        </w:rPr>
      </w:pPr>
      <w:r w:rsidRPr="00DD3818">
        <w:rPr>
          <w:b/>
          <w:bCs/>
          <w:sz w:val="24"/>
          <w:szCs w:val="24"/>
          <w:lang w:val="en-GB"/>
        </w:rPr>
        <w:lastRenderedPageBreak/>
        <w:t>Declaration</w:t>
      </w:r>
    </w:p>
    <w:p w14:paraId="5A2F9E54" w14:textId="77777777" w:rsidR="00BD4A19" w:rsidRPr="00DD3818" w:rsidRDefault="00BD4A19" w:rsidP="00BD4A19">
      <w:pPr>
        <w:spacing w:before="120" w:after="120" w:line="360" w:lineRule="auto"/>
        <w:jc w:val="both"/>
        <w:rPr>
          <w:sz w:val="24"/>
          <w:szCs w:val="24"/>
          <w:lang w:val="en-GB"/>
        </w:rPr>
      </w:pPr>
    </w:p>
    <w:p w14:paraId="6FD9F3E0" w14:textId="77777777" w:rsidR="00BD4A19" w:rsidRPr="00DD3818" w:rsidRDefault="00BD4A19" w:rsidP="00BD4A19">
      <w:pPr>
        <w:spacing w:before="120" w:after="120" w:line="360" w:lineRule="auto"/>
        <w:jc w:val="both"/>
        <w:rPr>
          <w:sz w:val="24"/>
          <w:szCs w:val="24"/>
          <w:lang w:val="en-GB"/>
        </w:rPr>
      </w:pPr>
      <w:r w:rsidRPr="00DD3818">
        <w:rPr>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14:paraId="176DBFC7" w14:textId="77777777" w:rsidR="00BD4A19" w:rsidRPr="00DD3818" w:rsidRDefault="00BD4A19" w:rsidP="00BD4A19">
      <w:pPr>
        <w:spacing w:before="120" w:after="120" w:line="360" w:lineRule="auto"/>
        <w:jc w:val="both"/>
        <w:rPr>
          <w:sz w:val="24"/>
          <w:szCs w:val="24"/>
          <w:lang w:val="en-GB"/>
        </w:rPr>
      </w:pPr>
    </w:p>
    <w:p w14:paraId="6863023E" w14:textId="77777777" w:rsidR="00BD4A19" w:rsidRPr="00DD3818" w:rsidRDefault="00BD4A19" w:rsidP="00BD4A19">
      <w:pPr>
        <w:spacing w:before="120" w:after="120" w:line="360" w:lineRule="auto"/>
        <w:jc w:val="both"/>
        <w:rPr>
          <w:b/>
          <w:bCs/>
          <w:sz w:val="24"/>
          <w:szCs w:val="24"/>
          <w:lang w:val="en-GB"/>
        </w:rPr>
      </w:pPr>
      <w:r w:rsidRPr="00DD3818">
        <w:rPr>
          <w:lang w:val="en-GB"/>
        </w:rPr>
        <w:br w:type="page"/>
      </w:r>
    </w:p>
    <w:p w14:paraId="3959F345" w14:textId="77777777" w:rsidR="00BD4A19" w:rsidRPr="00DD3818" w:rsidRDefault="00BD4A19" w:rsidP="00BD4A19">
      <w:pPr>
        <w:pStyle w:val="Heading1"/>
        <w:spacing w:before="120" w:after="120"/>
      </w:pPr>
      <w:bookmarkStart w:id="0" w:name="_Toc214901760"/>
      <w:r w:rsidRPr="00DD3818">
        <w:lastRenderedPageBreak/>
        <w:t>References</w:t>
      </w:r>
      <w:bookmarkEnd w:id="0"/>
    </w:p>
    <w:p w14:paraId="4AD66360" w14:textId="77777777" w:rsidR="00BD4A19" w:rsidRPr="00DD3818" w:rsidRDefault="00BD4A19" w:rsidP="00BD4A19">
      <w:pPr>
        <w:spacing w:before="120" w:after="120" w:line="360" w:lineRule="auto"/>
        <w:jc w:val="both"/>
        <w:rPr>
          <w:sz w:val="24"/>
          <w:szCs w:val="24"/>
          <w:lang w:val="en-GB"/>
        </w:rPr>
      </w:pPr>
      <w:r w:rsidRPr="00DD3818">
        <w:rPr>
          <w:sz w:val="24"/>
          <w:szCs w:val="24"/>
          <w:lang w:val="en-GB"/>
        </w:rPr>
        <w:t>123test (2025)</w:t>
      </w:r>
      <w:r w:rsidRPr="00DD3818">
        <w:rPr>
          <w:i/>
          <w:iCs/>
          <w:sz w:val="24"/>
          <w:szCs w:val="24"/>
          <w:lang w:val="en-GB"/>
        </w:rPr>
        <w:t xml:space="preserve"> Your team roles. </w:t>
      </w:r>
      <w:r w:rsidRPr="00DD3818">
        <w:rPr>
          <w:sz w:val="24"/>
          <w:szCs w:val="24"/>
          <w:lang w:val="en-GB"/>
        </w:rPr>
        <w:t>Available at:</w:t>
      </w:r>
      <w:hyperlink r:id="rId5">
        <w:r w:rsidRPr="00DD3818">
          <w:rPr>
            <w:sz w:val="24"/>
            <w:szCs w:val="24"/>
            <w:lang w:val="en-GB"/>
          </w:rPr>
          <w:t xml:space="preserve"> https://www.123test.com/team-roles-test/id=MWMBBKRPFPZJ&amp;version</w:t>
        </w:r>
      </w:hyperlink>
      <w:r w:rsidRPr="00DD3818">
        <w:rPr>
          <w:sz w:val="24"/>
          <w:szCs w:val="24"/>
          <w:lang w:val="en-GB"/>
        </w:rPr>
        <w:t>= [Accessed on: November 23, 2025]</w:t>
      </w:r>
    </w:p>
    <w:p w14:paraId="1DAF3464" w14:textId="77777777" w:rsidR="00BD4A19" w:rsidRPr="00DD3818" w:rsidRDefault="00BD4A19" w:rsidP="00BD4A19">
      <w:pPr>
        <w:spacing w:before="120" w:after="120" w:line="360" w:lineRule="auto"/>
        <w:jc w:val="both"/>
        <w:rPr>
          <w:sz w:val="24"/>
          <w:szCs w:val="24"/>
          <w:lang w:val="en-GB"/>
        </w:rPr>
      </w:pPr>
      <w:r w:rsidRPr="00DD3818">
        <w:rPr>
          <w:sz w:val="24"/>
          <w:szCs w:val="24"/>
          <w:lang w:val="en-GB"/>
        </w:rPr>
        <w:t xml:space="preserve">Carmeli, A., Levi, A. and Peccei, R. (2021) ‘Resilience and creative problem-solving capacities in project teams: A relational view’, </w:t>
      </w:r>
      <w:r w:rsidRPr="00DD3818">
        <w:rPr>
          <w:i/>
          <w:iCs/>
          <w:sz w:val="24"/>
          <w:szCs w:val="24"/>
          <w:lang w:val="en-GB"/>
        </w:rPr>
        <w:t>International Journal of Project Management</w:t>
      </w:r>
      <w:r w:rsidRPr="00DD3818">
        <w:rPr>
          <w:sz w:val="24"/>
          <w:szCs w:val="24"/>
          <w:lang w:val="en-GB"/>
        </w:rPr>
        <w:t xml:space="preserve">, </w:t>
      </w:r>
      <w:r w:rsidRPr="00DD3818">
        <w:rPr>
          <w:i/>
          <w:iCs/>
          <w:sz w:val="24"/>
          <w:szCs w:val="24"/>
          <w:lang w:val="en-GB"/>
        </w:rPr>
        <w:t>39</w:t>
      </w:r>
      <w:r w:rsidRPr="00DD3818">
        <w:rPr>
          <w:sz w:val="24"/>
          <w:szCs w:val="24"/>
          <w:lang w:val="en-GB"/>
        </w:rPr>
        <w:t>(5), pp. 546-556. Available at:</w:t>
      </w:r>
      <w:hyperlink r:id="rId6">
        <w:r w:rsidRPr="00DD3818">
          <w:rPr>
            <w:sz w:val="24"/>
            <w:szCs w:val="24"/>
            <w:lang w:val="en-GB"/>
          </w:rPr>
          <w:t xml:space="preserve"> https://www.sciencedirect.com/science/article/abs/pii/S0263786321000326</w:t>
        </w:r>
      </w:hyperlink>
    </w:p>
    <w:p w14:paraId="6579A3FD" w14:textId="77777777" w:rsidR="00BD4A19" w:rsidRPr="00DD3818" w:rsidRDefault="00BD4A19" w:rsidP="00BD4A19">
      <w:pPr>
        <w:spacing w:before="120" w:after="120" w:line="360" w:lineRule="auto"/>
        <w:jc w:val="both"/>
        <w:rPr>
          <w:sz w:val="24"/>
          <w:szCs w:val="24"/>
          <w:lang w:val="en-GB"/>
        </w:rPr>
      </w:pPr>
      <w:r w:rsidRPr="00DD3818">
        <w:rPr>
          <w:sz w:val="24"/>
          <w:szCs w:val="24"/>
          <w:lang w:val="en-GB"/>
        </w:rPr>
        <w:t xml:space="preserve">Cottrell, S. (2021) </w:t>
      </w:r>
      <w:r w:rsidRPr="00DD3818">
        <w:rPr>
          <w:i/>
          <w:iCs/>
          <w:sz w:val="24"/>
          <w:szCs w:val="24"/>
          <w:lang w:val="en-GB"/>
        </w:rPr>
        <w:t>Skills for success: Personal development and employability</w:t>
      </w:r>
      <w:r w:rsidRPr="00DD3818">
        <w:rPr>
          <w:sz w:val="24"/>
          <w:szCs w:val="24"/>
          <w:lang w:val="en-GB"/>
        </w:rPr>
        <w:t xml:space="preserve">, Bloomsbury Publishing. Available at: </w:t>
      </w:r>
      <w:hyperlink r:id="rId7" w:anchor="v=onepage&amp;q=personal%20development&amp;f=false">
        <w:r w:rsidRPr="00DD3818">
          <w:rPr>
            <w:sz w:val="24"/>
            <w:szCs w:val="24"/>
            <w:lang w:val="en-GB"/>
          </w:rPr>
          <w:t xml:space="preserve"> https://books.google.co.in/books?hl=en&amp;lr=&amp;id=Q_RgEAAAQBAJ&amp;oi=fnd&amp;pg=PT17&amp;dq=personal+development&amp;ots=QnGChiX6cV&amp;sig=tZxqW9B3XxLUTPcBHthr1A5YNfg&amp;redir_esc=y#v=onepage&amp;q=personal%20development&amp;f=false</w:t>
        </w:r>
      </w:hyperlink>
    </w:p>
    <w:p w14:paraId="0694FB94" w14:textId="77777777" w:rsidR="00BD4A19" w:rsidRPr="00DD3818" w:rsidRDefault="00BD4A19" w:rsidP="00BD4A19">
      <w:pPr>
        <w:spacing w:before="120" w:after="120" w:line="360" w:lineRule="auto"/>
        <w:jc w:val="both"/>
        <w:rPr>
          <w:sz w:val="24"/>
          <w:szCs w:val="24"/>
          <w:lang w:val="en-GB"/>
        </w:rPr>
      </w:pPr>
      <w:r w:rsidRPr="00DD3818">
        <w:rPr>
          <w:sz w:val="24"/>
          <w:szCs w:val="24"/>
          <w:lang w:val="en-GB"/>
        </w:rPr>
        <w:t xml:space="preserve">Mercader, V., Galván-Vela, E., Ravina-Ripoll, R. and Popescu, C.R.G. (2021) ‘A focus on ethical value under the vision of leadership, teamwork, effective communication and productivity’, </w:t>
      </w:r>
      <w:r w:rsidRPr="00DD3818">
        <w:rPr>
          <w:i/>
          <w:iCs/>
          <w:sz w:val="24"/>
          <w:szCs w:val="24"/>
          <w:lang w:val="en-GB"/>
        </w:rPr>
        <w:t>Journal of Risk and Financial Management</w:t>
      </w:r>
      <w:r w:rsidRPr="00DD3818">
        <w:rPr>
          <w:sz w:val="24"/>
          <w:szCs w:val="24"/>
          <w:lang w:val="en-GB"/>
        </w:rPr>
        <w:t xml:space="preserve">, </w:t>
      </w:r>
      <w:r w:rsidRPr="00DD3818">
        <w:rPr>
          <w:i/>
          <w:iCs/>
          <w:sz w:val="24"/>
          <w:szCs w:val="24"/>
          <w:lang w:val="en-GB"/>
        </w:rPr>
        <w:t>14</w:t>
      </w:r>
      <w:r w:rsidRPr="00DD3818">
        <w:rPr>
          <w:sz w:val="24"/>
          <w:szCs w:val="24"/>
          <w:lang w:val="en-GB"/>
        </w:rPr>
        <w:t>(11), pp. 522. Available at:</w:t>
      </w:r>
      <w:hyperlink r:id="rId8">
        <w:r w:rsidRPr="00DD3818">
          <w:rPr>
            <w:sz w:val="24"/>
            <w:szCs w:val="24"/>
            <w:lang w:val="en-GB"/>
          </w:rPr>
          <w:t xml:space="preserve"> https://www.mdpi.com/1911-8074/14/11/522</w:t>
        </w:r>
      </w:hyperlink>
    </w:p>
    <w:p w14:paraId="1C840800" w14:textId="77777777" w:rsidR="00BD4A19" w:rsidRPr="00DD3818" w:rsidRDefault="00BD4A19" w:rsidP="00BD4A19">
      <w:pPr>
        <w:spacing w:before="120" w:after="120" w:line="360" w:lineRule="auto"/>
        <w:jc w:val="both"/>
        <w:rPr>
          <w:sz w:val="24"/>
          <w:szCs w:val="24"/>
          <w:lang w:val="en-GB"/>
        </w:rPr>
      </w:pPr>
      <w:r w:rsidRPr="00DD3818">
        <w:rPr>
          <w:sz w:val="24"/>
          <w:szCs w:val="24"/>
          <w:lang w:val="en-GB"/>
        </w:rPr>
        <w:t xml:space="preserve">Patterson, D. (2022) ‘4.5. In-depth Look: Tuckman’s Model–Five Stages of Team Development’, </w:t>
      </w:r>
      <w:r w:rsidRPr="00DD3818">
        <w:rPr>
          <w:i/>
          <w:iCs/>
          <w:sz w:val="24"/>
          <w:szCs w:val="24"/>
          <w:lang w:val="en-GB"/>
        </w:rPr>
        <w:t>Strategic Project Management: Theory and Practice for Human Resource Professionals</w:t>
      </w:r>
      <w:r w:rsidRPr="00DD3818">
        <w:rPr>
          <w:sz w:val="24"/>
          <w:szCs w:val="24"/>
          <w:lang w:val="en-GB"/>
        </w:rPr>
        <w:t>. Available at:</w:t>
      </w:r>
      <w:hyperlink r:id="rId9">
        <w:r w:rsidRPr="00DD3818">
          <w:rPr>
            <w:sz w:val="24"/>
            <w:szCs w:val="24"/>
            <w:lang w:val="en-GB"/>
          </w:rPr>
          <w:t xml:space="preserve"> https://ecampusontario.pressbooks.pub/hrstrategicprojectmanagementtheory/chapter/4-5-in-depth-look-tuckmans-model-five-stages-of-team-development/</w:t>
        </w:r>
      </w:hyperlink>
    </w:p>
    <w:p w14:paraId="1033BA6D" w14:textId="77777777" w:rsidR="00BD4A19" w:rsidRPr="00DD3818" w:rsidRDefault="00BD4A19" w:rsidP="00BD4A19">
      <w:pPr>
        <w:spacing w:before="120" w:after="120" w:line="360" w:lineRule="auto"/>
        <w:jc w:val="both"/>
        <w:rPr>
          <w:sz w:val="24"/>
          <w:szCs w:val="24"/>
          <w:lang w:val="en-GB"/>
        </w:rPr>
      </w:pPr>
      <w:r w:rsidRPr="00DD3818">
        <w:rPr>
          <w:sz w:val="24"/>
          <w:szCs w:val="24"/>
          <w:lang w:val="en-GB"/>
        </w:rPr>
        <w:t xml:space="preserve">Prada, E.D., </w:t>
      </w:r>
      <w:proofErr w:type="spellStart"/>
      <w:r w:rsidRPr="00DD3818">
        <w:rPr>
          <w:sz w:val="24"/>
          <w:szCs w:val="24"/>
          <w:lang w:val="en-GB"/>
        </w:rPr>
        <w:t>Mareque</w:t>
      </w:r>
      <w:proofErr w:type="spellEnd"/>
      <w:r w:rsidRPr="00DD3818">
        <w:rPr>
          <w:sz w:val="24"/>
          <w:szCs w:val="24"/>
          <w:lang w:val="en-GB"/>
        </w:rPr>
        <w:t xml:space="preserve">, M. and Pino-Juste, M. (2022) ‘Teamwork skills in higher education: is university training contributing to their mastery?’, </w:t>
      </w:r>
      <w:proofErr w:type="spellStart"/>
      <w:r w:rsidRPr="00DD3818">
        <w:rPr>
          <w:i/>
          <w:iCs/>
          <w:sz w:val="24"/>
          <w:szCs w:val="24"/>
          <w:lang w:val="en-GB"/>
        </w:rPr>
        <w:t>Psicologia</w:t>
      </w:r>
      <w:proofErr w:type="spellEnd"/>
      <w:r w:rsidRPr="00DD3818">
        <w:rPr>
          <w:i/>
          <w:iCs/>
          <w:sz w:val="24"/>
          <w:szCs w:val="24"/>
          <w:lang w:val="en-GB"/>
        </w:rPr>
        <w:t xml:space="preserve">: </w:t>
      </w:r>
      <w:proofErr w:type="spellStart"/>
      <w:r w:rsidRPr="00DD3818">
        <w:rPr>
          <w:i/>
          <w:iCs/>
          <w:sz w:val="24"/>
          <w:szCs w:val="24"/>
          <w:lang w:val="en-GB"/>
        </w:rPr>
        <w:t>Reflexao</w:t>
      </w:r>
      <w:proofErr w:type="spellEnd"/>
      <w:r w:rsidRPr="00DD3818">
        <w:rPr>
          <w:i/>
          <w:iCs/>
          <w:sz w:val="24"/>
          <w:szCs w:val="24"/>
          <w:lang w:val="en-GB"/>
        </w:rPr>
        <w:t xml:space="preserve"> e </w:t>
      </w:r>
      <w:proofErr w:type="spellStart"/>
      <w:r w:rsidRPr="00DD3818">
        <w:rPr>
          <w:i/>
          <w:iCs/>
          <w:sz w:val="24"/>
          <w:szCs w:val="24"/>
          <w:lang w:val="en-GB"/>
        </w:rPr>
        <w:t>critica</w:t>
      </w:r>
      <w:proofErr w:type="spellEnd"/>
      <w:r w:rsidRPr="00DD3818">
        <w:rPr>
          <w:sz w:val="24"/>
          <w:szCs w:val="24"/>
          <w:lang w:val="en-GB"/>
        </w:rPr>
        <w:t xml:space="preserve">, </w:t>
      </w:r>
      <w:r w:rsidRPr="00DD3818">
        <w:rPr>
          <w:i/>
          <w:iCs/>
          <w:sz w:val="24"/>
          <w:szCs w:val="24"/>
          <w:lang w:val="en-GB"/>
        </w:rPr>
        <w:t>35</w:t>
      </w:r>
      <w:r w:rsidRPr="00DD3818">
        <w:rPr>
          <w:sz w:val="24"/>
          <w:szCs w:val="24"/>
          <w:lang w:val="en-GB"/>
        </w:rPr>
        <w:t>, pp. 5. Available at:</w:t>
      </w:r>
      <w:hyperlink r:id="rId10">
        <w:r w:rsidRPr="00DD3818">
          <w:rPr>
            <w:sz w:val="24"/>
            <w:szCs w:val="24"/>
            <w:lang w:val="en-GB"/>
          </w:rPr>
          <w:t xml:space="preserve"> https://www.scielo.br/j/prc/a/RZLLY39xmY6dbKb5nJn3kQv/?format=html&amp;lang=en</w:t>
        </w:r>
      </w:hyperlink>
    </w:p>
    <w:p w14:paraId="2B839395" w14:textId="77777777" w:rsidR="00BD4A19" w:rsidRPr="00DD3818" w:rsidRDefault="00BD4A19" w:rsidP="00BD4A19">
      <w:pPr>
        <w:spacing w:before="120" w:after="120" w:line="360" w:lineRule="auto"/>
        <w:jc w:val="both"/>
        <w:rPr>
          <w:sz w:val="24"/>
          <w:szCs w:val="24"/>
          <w:lang w:val="en-GB"/>
        </w:rPr>
      </w:pPr>
      <w:r w:rsidRPr="00DD3818">
        <w:rPr>
          <w:sz w:val="24"/>
          <w:szCs w:val="24"/>
          <w:lang w:val="en-GB"/>
        </w:rPr>
        <w:t xml:space="preserve">Raines, S.S. (2023) </w:t>
      </w:r>
      <w:r w:rsidRPr="00DD3818">
        <w:rPr>
          <w:i/>
          <w:iCs/>
          <w:sz w:val="24"/>
          <w:szCs w:val="24"/>
          <w:lang w:val="en-GB"/>
        </w:rPr>
        <w:t>Conflict Management and Leadership for Managers: Knowledge, Skills, and Processes to Harness the Power of Rapid Change</w:t>
      </w:r>
      <w:r w:rsidRPr="00DD3818">
        <w:rPr>
          <w:sz w:val="24"/>
          <w:szCs w:val="24"/>
          <w:lang w:val="en-GB"/>
        </w:rPr>
        <w:t>, Rowman &amp; Littlefield. Available at:</w:t>
      </w:r>
      <w:hyperlink r:id="rId11" w:anchor="v=onepage&amp;q=conflict%20management%20helps%20to%20strengthen%20self-confidence%20and%20promote%20transparency&amp;f=false">
        <w:r w:rsidRPr="00DD3818">
          <w:rPr>
            <w:sz w:val="24"/>
            <w:szCs w:val="24"/>
            <w:lang w:val="en-GB"/>
          </w:rPr>
          <w:t xml:space="preserve"> https://books.google.co.in/books?hl=en&amp;lr=&amp;id=cYnSEAAAQBAJ&amp;oi=fnd&amp;pg=PR7&amp;dq=conflict+management+helps+to+strengthen+self-confidence+and+promote+transparency&amp;ots=ZvexZUymJR&amp;sig=VGpnrYUGgT8nf4t</w:t>
        </w:r>
        <w:r w:rsidRPr="00DD3818">
          <w:rPr>
            <w:sz w:val="24"/>
            <w:szCs w:val="24"/>
            <w:lang w:val="en-GB"/>
          </w:rPr>
          <w:lastRenderedPageBreak/>
          <w:t>AoXI4WdmPsE0&amp;redir_esc=y#v=onepage&amp;q=conflict%20management%20helps%20to%20strengthen%20self-confidence%20and%20promote%20transparency&amp;f=false</w:t>
        </w:r>
      </w:hyperlink>
    </w:p>
    <w:p w14:paraId="71C18681" w14:textId="77777777" w:rsidR="00BD4A19" w:rsidRPr="00DD3818" w:rsidRDefault="00BD4A19" w:rsidP="00BD4A19">
      <w:pPr>
        <w:spacing w:before="120" w:after="120" w:line="360" w:lineRule="auto"/>
        <w:jc w:val="both"/>
        <w:rPr>
          <w:sz w:val="24"/>
          <w:szCs w:val="24"/>
          <w:lang w:val="en-GB"/>
        </w:rPr>
      </w:pPr>
      <w:r w:rsidRPr="00DD3818">
        <w:rPr>
          <w:sz w:val="24"/>
          <w:szCs w:val="24"/>
          <w:lang w:val="en-GB"/>
        </w:rPr>
        <w:t>Zajac, S., Woods, A., Tannenbaum, S., Salas, E. and Holladay, C.L. (2021) ‘Overcoming challenges to teamwork in healthcare: a team effectiveness framework and evidence-based guidance’,</w:t>
      </w:r>
      <w:r w:rsidRPr="00DD3818">
        <w:rPr>
          <w:i/>
          <w:iCs/>
          <w:sz w:val="24"/>
          <w:szCs w:val="24"/>
          <w:lang w:val="en-GB"/>
        </w:rPr>
        <w:t xml:space="preserve"> Frontiers in Communication, </w:t>
      </w:r>
      <w:r w:rsidRPr="00DD3818">
        <w:rPr>
          <w:sz w:val="24"/>
          <w:szCs w:val="24"/>
          <w:lang w:val="en-GB"/>
        </w:rPr>
        <w:t>6, pp. 606445. Available at:</w:t>
      </w:r>
      <w:hyperlink r:id="rId12">
        <w:r w:rsidRPr="00DD3818">
          <w:rPr>
            <w:sz w:val="24"/>
            <w:szCs w:val="24"/>
            <w:lang w:val="en-GB"/>
          </w:rPr>
          <w:t xml:space="preserve"> https://www.frontiersin.org/journals/communication/articles/10.3389/fcomm.2021.606445/full</w:t>
        </w:r>
      </w:hyperlink>
    </w:p>
    <w:p w14:paraId="2851F8BA" w14:textId="77777777" w:rsidR="00BD4A19" w:rsidRPr="00DD3818" w:rsidRDefault="00BD4A19" w:rsidP="00BD4A19">
      <w:pPr>
        <w:spacing w:before="120" w:after="120" w:line="360" w:lineRule="auto"/>
        <w:jc w:val="both"/>
        <w:rPr>
          <w:b/>
          <w:bCs/>
          <w:sz w:val="24"/>
          <w:szCs w:val="24"/>
          <w:lang w:val="en-GB"/>
        </w:rPr>
      </w:pPr>
      <w:r w:rsidRPr="00DD3818">
        <w:rPr>
          <w:sz w:val="24"/>
          <w:szCs w:val="24"/>
          <w:lang w:val="en-GB"/>
        </w:rPr>
        <w:t xml:space="preserve">Zimmerman, B.J., Greenberg, D. and Weinstein, C.E. (2023) ‘Self-regulating academic study time: A strategy approach’, </w:t>
      </w:r>
      <w:r w:rsidRPr="00DD3818">
        <w:rPr>
          <w:i/>
          <w:iCs/>
          <w:sz w:val="24"/>
          <w:szCs w:val="24"/>
          <w:lang w:val="en-GB"/>
        </w:rPr>
        <w:t>In Self-regulation of learning and performance</w:t>
      </w:r>
      <w:r w:rsidRPr="00DD3818">
        <w:rPr>
          <w:sz w:val="24"/>
          <w:szCs w:val="24"/>
          <w:lang w:val="en-GB"/>
        </w:rPr>
        <w:t>, pp. 181-199, Routledge. Available at:</w:t>
      </w:r>
      <w:hyperlink r:id="rId13">
        <w:r w:rsidRPr="00DD3818">
          <w:rPr>
            <w:sz w:val="24"/>
            <w:szCs w:val="24"/>
            <w:lang w:val="en-GB"/>
          </w:rPr>
          <w:t xml:space="preserve"> https://www.taylorfrancis.com/chapters/edit/10.4324/9780203763353-8/self-regulating-academic-study-time-barry-zimmerman-daphne-greenberg-claire-weinstein</w:t>
        </w:r>
      </w:hyperlink>
    </w:p>
    <w:p w14:paraId="7DFB7C0D" w14:textId="0EA3E860" w:rsidR="00BD4A19" w:rsidRPr="00BD4A19" w:rsidRDefault="00BD4A19" w:rsidP="00BD4A19">
      <w:pPr>
        <w:spacing w:before="120" w:after="120" w:line="360" w:lineRule="auto"/>
        <w:jc w:val="both"/>
        <w:rPr>
          <w:b/>
          <w:bCs/>
          <w:sz w:val="24"/>
          <w:szCs w:val="24"/>
          <w:lang w:val="en-GB"/>
        </w:rPr>
      </w:pPr>
    </w:p>
    <w:sectPr w:rsidR="00BD4A19" w:rsidRPr="00BD4A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A19"/>
    <w:rsid w:val="000050BE"/>
    <w:rsid w:val="000F3A66"/>
    <w:rsid w:val="002C7DBA"/>
    <w:rsid w:val="003C07FA"/>
    <w:rsid w:val="0056413C"/>
    <w:rsid w:val="005E3FB1"/>
    <w:rsid w:val="00740CFE"/>
    <w:rsid w:val="00BD4A19"/>
    <w:rsid w:val="00DC5249"/>
    <w:rsid w:val="00DD04FD"/>
    <w:rsid w:val="00F82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5AE5B"/>
  <w15:chartTrackingRefBased/>
  <w15:docId w15:val="{243E19B4-8B78-4A5F-A731-32562AC7D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D4A19"/>
    <w:pPr>
      <w:spacing w:after="0" w:line="276" w:lineRule="auto"/>
    </w:pPr>
    <w:rPr>
      <w:rFonts w:ascii="Arial" w:eastAsia="Arial" w:hAnsi="Arial" w:cs="Arial"/>
      <w:kern w:val="0"/>
      <w:sz w:val="22"/>
      <w:szCs w:val="22"/>
      <w:lang w:val="en-IN" w:eastAsia="en-IN"/>
      <w14:ligatures w14:val="none"/>
    </w:rPr>
  </w:style>
  <w:style w:type="paragraph" w:styleId="Heading1">
    <w:name w:val="heading 1"/>
    <w:basedOn w:val="Normal"/>
    <w:next w:val="Normal"/>
    <w:link w:val="Heading1Char"/>
    <w:qFormat/>
    <w:rsid w:val="00BD4A1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nhideWhenUsed/>
    <w:qFormat/>
    <w:rsid w:val="00BD4A1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BD4A19"/>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BD4A19"/>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GB" w:eastAsia="en-US"/>
      <w14:ligatures w14:val="standardContextual"/>
    </w:rPr>
  </w:style>
  <w:style w:type="paragraph" w:styleId="Heading5">
    <w:name w:val="heading 5"/>
    <w:basedOn w:val="Normal"/>
    <w:next w:val="Normal"/>
    <w:link w:val="Heading5Char"/>
    <w:uiPriority w:val="9"/>
    <w:semiHidden/>
    <w:unhideWhenUsed/>
    <w:qFormat/>
    <w:rsid w:val="00BD4A19"/>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GB" w:eastAsia="en-US"/>
      <w14:ligatures w14:val="standardContextual"/>
    </w:rPr>
  </w:style>
  <w:style w:type="paragraph" w:styleId="Heading6">
    <w:name w:val="heading 6"/>
    <w:basedOn w:val="Normal"/>
    <w:next w:val="Normal"/>
    <w:link w:val="Heading6Char"/>
    <w:uiPriority w:val="9"/>
    <w:semiHidden/>
    <w:unhideWhenUsed/>
    <w:qFormat/>
    <w:rsid w:val="00BD4A19"/>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val="en-GB" w:eastAsia="en-US"/>
      <w14:ligatures w14:val="standardContextual"/>
    </w:rPr>
  </w:style>
  <w:style w:type="paragraph" w:styleId="Heading7">
    <w:name w:val="heading 7"/>
    <w:basedOn w:val="Normal"/>
    <w:next w:val="Normal"/>
    <w:link w:val="Heading7Char"/>
    <w:uiPriority w:val="9"/>
    <w:semiHidden/>
    <w:unhideWhenUsed/>
    <w:qFormat/>
    <w:rsid w:val="00BD4A19"/>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val="en-GB" w:eastAsia="en-US"/>
      <w14:ligatures w14:val="standardContextual"/>
    </w:rPr>
  </w:style>
  <w:style w:type="paragraph" w:styleId="Heading8">
    <w:name w:val="heading 8"/>
    <w:basedOn w:val="Normal"/>
    <w:next w:val="Normal"/>
    <w:link w:val="Heading8Char"/>
    <w:uiPriority w:val="9"/>
    <w:semiHidden/>
    <w:unhideWhenUsed/>
    <w:qFormat/>
    <w:rsid w:val="00BD4A19"/>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val="en-GB" w:eastAsia="en-US"/>
      <w14:ligatures w14:val="standardContextual"/>
    </w:rPr>
  </w:style>
  <w:style w:type="paragraph" w:styleId="Heading9">
    <w:name w:val="heading 9"/>
    <w:basedOn w:val="Normal"/>
    <w:next w:val="Normal"/>
    <w:link w:val="Heading9Char"/>
    <w:uiPriority w:val="9"/>
    <w:semiHidden/>
    <w:unhideWhenUsed/>
    <w:qFormat/>
    <w:rsid w:val="00BD4A19"/>
    <w:pPr>
      <w:keepNext/>
      <w:keepLines/>
      <w:spacing w:line="278" w:lineRule="auto"/>
      <w:outlineLvl w:val="8"/>
    </w:pPr>
    <w:rPr>
      <w:rFonts w:asciiTheme="minorHAnsi" w:eastAsiaTheme="majorEastAsia" w:hAnsiTheme="minorHAnsi" w:cstheme="majorBidi"/>
      <w:color w:val="272727" w:themeColor="text1" w:themeTint="D8"/>
      <w:kern w:val="2"/>
      <w:sz w:val="24"/>
      <w:szCs w:val="24"/>
      <w:lang w:val="en-GB"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A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4A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4A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A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A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A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A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A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A19"/>
    <w:rPr>
      <w:rFonts w:eastAsiaTheme="majorEastAsia" w:cstheme="majorBidi"/>
      <w:color w:val="272727" w:themeColor="text1" w:themeTint="D8"/>
    </w:rPr>
  </w:style>
  <w:style w:type="paragraph" w:styleId="Title">
    <w:name w:val="Title"/>
    <w:basedOn w:val="Normal"/>
    <w:next w:val="Normal"/>
    <w:link w:val="TitleChar"/>
    <w:uiPriority w:val="10"/>
    <w:qFormat/>
    <w:rsid w:val="00BD4A19"/>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BD4A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A19"/>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BD4A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A19"/>
    <w:pPr>
      <w:spacing w:before="160" w:after="160" w:line="278" w:lineRule="auto"/>
      <w:jc w:val="center"/>
    </w:pPr>
    <w:rPr>
      <w:rFonts w:asciiTheme="minorHAnsi" w:eastAsiaTheme="minorHAnsi" w:hAnsiTheme="minorHAnsi" w:cstheme="minorBidi"/>
      <w:i/>
      <w:iCs/>
      <w:color w:val="404040" w:themeColor="text1" w:themeTint="BF"/>
      <w:kern w:val="2"/>
      <w:sz w:val="24"/>
      <w:szCs w:val="24"/>
      <w:lang w:val="en-GB" w:eastAsia="en-US"/>
      <w14:ligatures w14:val="standardContextual"/>
    </w:rPr>
  </w:style>
  <w:style w:type="character" w:customStyle="1" w:styleId="QuoteChar">
    <w:name w:val="Quote Char"/>
    <w:basedOn w:val="DefaultParagraphFont"/>
    <w:link w:val="Quote"/>
    <w:uiPriority w:val="29"/>
    <w:rsid w:val="00BD4A19"/>
    <w:rPr>
      <w:i/>
      <w:iCs/>
      <w:color w:val="404040" w:themeColor="text1" w:themeTint="BF"/>
    </w:rPr>
  </w:style>
  <w:style w:type="paragraph" w:styleId="ListParagraph">
    <w:name w:val="List Paragraph"/>
    <w:basedOn w:val="Normal"/>
    <w:uiPriority w:val="34"/>
    <w:qFormat/>
    <w:rsid w:val="00BD4A19"/>
    <w:pPr>
      <w:spacing w:after="160" w:line="278" w:lineRule="auto"/>
      <w:ind w:left="720"/>
      <w:contextualSpacing/>
    </w:pPr>
    <w:rPr>
      <w:rFonts w:asciiTheme="minorHAnsi" w:eastAsiaTheme="minorHAnsi" w:hAnsiTheme="minorHAnsi" w:cstheme="minorBidi"/>
      <w:kern w:val="2"/>
      <w:sz w:val="24"/>
      <w:szCs w:val="24"/>
      <w:lang w:val="en-GB" w:eastAsia="en-US"/>
      <w14:ligatures w14:val="standardContextual"/>
    </w:rPr>
  </w:style>
  <w:style w:type="character" w:styleId="IntenseEmphasis">
    <w:name w:val="Intense Emphasis"/>
    <w:basedOn w:val="DefaultParagraphFont"/>
    <w:uiPriority w:val="21"/>
    <w:qFormat/>
    <w:rsid w:val="00BD4A19"/>
    <w:rPr>
      <w:i/>
      <w:iCs/>
      <w:color w:val="0F4761" w:themeColor="accent1" w:themeShade="BF"/>
    </w:rPr>
  </w:style>
  <w:style w:type="paragraph" w:styleId="IntenseQuote">
    <w:name w:val="Intense Quote"/>
    <w:basedOn w:val="Normal"/>
    <w:next w:val="Normal"/>
    <w:link w:val="IntenseQuoteChar"/>
    <w:uiPriority w:val="30"/>
    <w:qFormat/>
    <w:rsid w:val="00BD4A1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val="en-GB" w:eastAsia="en-US"/>
      <w14:ligatures w14:val="standardContextual"/>
    </w:rPr>
  </w:style>
  <w:style w:type="character" w:customStyle="1" w:styleId="IntenseQuoteChar">
    <w:name w:val="Intense Quote Char"/>
    <w:basedOn w:val="DefaultParagraphFont"/>
    <w:link w:val="IntenseQuote"/>
    <w:uiPriority w:val="30"/>
    <w:rsid w:val="00BD4A19"/>
    <w:rPr>
      <w:i/>
      <w:iCs/>
      <w:color w:val="0F4761" w:themeColor="accent1" w:themeShade="BF"/>
    </w:rPr>
  </w:style>
  <w:style w:type="character" w:styleId="IntenseReference">
    <w:name w:val="Intense Reference"/>
    <w:basedOn w:val="DefaultParagraphFont"/>
    <w:uiPriority w:val="32"/>
    <w:qFormat/>
    <w:rsid w:val="00BD4A19"/>
    <w:rPr>
      <w:b/>
      <w:bCs/>
      <w:smallCaps/>
      <w:color w:val="0F4761" w:themeColor="accent1" w:themeShade="BF"/>
      <w:spacing w:val="5"/>
    </w:rPr>
  </w:style>
  <w:style w:type="paragraph" w:styleId="TOCHeading">
    <w:name w:val="TOC Heading"/>
    <w:basedOn w:val="Heading1"/>
    <w:next w:val="Normal"/>
    <w:uiPriority w:val="39"/>
    <w:unhideWhenUsed/>
    <w:qFormat/>
    <w:rsid w:val="00BD4A1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D4A19"/>
    <w:pPr>
      <w:spacing w:after="100"/>
    </w:pPr>
  </w:style>
  <w:style w:type="paragraph" w:styleId="TOC2">
    <w:name w:val="toc 2"/>
    <w:basedOn w:val="Normal"/>
    <w:next w:val="Normal"/>
    <w:autoRedefine/>
    <w:uiPriority w:val="39"/>
    <w:unhideWhenUsed/>
    <w:rsid w:val="00BD4A19"/>
    <w:pPr>
      <w:spacing w:after="100"/>
      <w:ind w:left="220"/>
    </w:pPr>
  </w:style>
  <w:style w:type="character" w:styleId="Hyperlink">
    <w:name w:val="Hyperlink"/>
    <w:basedOn w:val="DefaultParagraphFont"/>
    <w:uiPriority w:val="99"/>
    <w:unhideWhenUsed/>
    <w:rsid w:val="00BD4A1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1911-8074/14/11/522" TargetMode="External"/><Relationship Id="rId13" Type="http://schemas.openxmlformats.org/officeDocument/2006/relationships/hyperlink" Target="https://www.taylorfrancis.com/chapters/edit/10.4324/9780203763353-8/self-regulating-academic-study-time-barry-zimmerman-daphne-greenberg-claire-weinstein" TargetMode="External"/><Relationship Id="rId3" Type="http://schemas.openxmlformats.org/officeDocument/2006/relationships/webSettings" Target="webSettings.xml"/><Relationship Id="rId7" Type="http://schemas.openxmlformats.org/officeDocument/2006/relationships/hyperlink" Target="https://books.google.co.in/books?hl=en&amp;lr=&amp;id=Q_RgEAAAQBAJ&amp;oi=fnd&amp;pg=PT17&amp;dq=personal+development&amp;ots=QnGChiX6cV&amp;sig=tZxqW9B3XxLUTPcBHthr1A5YNfg&amp;redir_esc=y" TargetMode="External"/><Relationship Id="rId12" Type="http://schemas.openxmlformats.org/officeDocument/2006/relationships/hyperlink" Target="https://www.frontiersin.org/journals/communication/articles/10.3389/fcomm.2021.606445/ful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encedirect.com/science/article/abs/pii/S0263786321000326" TargetMode="External"/><Relationship Id="rId11" Type="http://schemas.openxmlformats.org/officeDocument/2006/relationships/hyperlink" Target="https://books.google.co.in/books?hl=en&amp;lr=&amp;id=cYnSEAAAQBAJ&amp;oi=fnd&amp;pg=PR7&amp;dq=conflict+management+helps+to+strengthen+self-confidence+and+promote+transparency&amp;ots=ZvexZUymJR&amp;sig=VGpnrYUGgT8nf4tAoXI4WdmPsE0&amp;redir_esc=y" TargetMode="External"/><Relationship Id="rId5" Type="http://schemas.openxmlformats.org/officeDocument/2006/relationships/hyperlink" Target="https://www.123test.com/team-roles-test/id=MWMBBKRPFPZJ&amp;version" TargetMode="External"/><Relationship Id="rId15" Type="http://schemas.openxmlformats.org/officeDocument/2006/relationships/theme" Target="theme/theme1.xml"/><Relationship Id="rId10" Type="http://schemas.openxmlformats.org/officeDocument/2006/relationships/hyperlink" Target="https://www.scielo.br/j/prc/a/RZLLY39xmY6dbKb5nJn3kQv/?format=html&amp;lang=en" TargetMode="External"/><Relationship Id="rId4" Type="http://schemas.openxmlformats.org/officeDocument/2006/relationships/image" Target="media/image1.png"/><Relationship Id="rId9" Type="http://schemas.openxmlformats.org/officeDocument/2006/relationships/hyperlink" Target="https://ecampusontario.pressbooks.pub/hrstrategicprojectmanagementtheory/chapter/4-5-in-depth-look-tuckmans-model-five-stages-of-team-develop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1824</Words>
  <Characters>10397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Tudor-Florin Vass</dc:creator>
  <cp:keywords/>
  <dc:description/>
  <cp:lastModifiedBy>Tudor-Florin Vass</cp:lastModifiedBy>
  <cp:revision>4</cp:revision>
  <dcterms:created xsi:type="dcterms:W3CDTF">2025-11-27T16:57:00Z</dcterms:created>
  <dcterms:modified xsi:type="dcterms:W3CDTF">2025-11-28T17:06:00Z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a2cac98e-099a-46c1-a478-4f479688eb9b</vt:lpwstr>
  </property>
</Properties>
</file>