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0277657"/>
        <w:docPartObj>
          <w:docPartGallery w:val="Cover Pages"/>
          <w:docPartUnique/>
        </w:docPartObj>
      </w:sdtPr>
      <w:sdtEndPr>
        <w:rPr>
          <w:b/>
        </w:rPr>
      </w:sdtEndPr>
      <w:sdtContent>
        <w:p w14:paraId="0023D46B" w14:textId="380167E8" w:rsidR="00AD4D85" w:rsidRDefault="00AD4D85">
          <w:r>
            <w:rPr>
              <w:noProof/>
            </w:rPr>
            <mc:AlternateContent>
              <mc:Choice Requires="wpg">
                <w:drawing>
                  <wp:anchor distT="0" distB="0" distL="114300" distR="114300" simplePos="0" relativeHeight="251662336" behindDoc="0" locked="0" layoutInCell="1" allowOverlap="1" wp14:anchorId="7998C357" wp14:editId="748AE2D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DBBA3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2CE1C5" wp14:editId="47DDF4B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52439C" w14:textId="37A9EC96" w:rsidR="00AD4D85" w:rsidRDefault="00AD4D85">
                                    <w:pPr>
                                      <w:pStyle w:val="NoSpacing"/>
                                      <w:jc w:val="right"/>
                                      <w:rPr>
                                        <w:color w:val="595959" w:themeColor="text1" w:themeTint="A6"/>
                                        <w:sz w:val="28"/>
                                        <w:szCs w:val="28"/>
                                      </w:rPr>
                                    </w:pPr>
                                    <w:r>
                                      <w:rPr>
                                        <w:color w:val="595959" w:themeColor="text1" w:themeTint="A6"/>
                                        <w:sz w:val="28"/>
                                        <w:szCs w:val="28"/>
                                      </w:rPr>
                                      <w:t>BA Music Technology</w:t>
                                    </w:r>
                                  </w:p>
                                </w:sdtContent>
                              </w:sdt>
                              <w:p w14:paraId="2FF87617" w14:textId="6CB5D167" w:rsidR="00AD4D85" w:rsidRDefault="00AD4D8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P146843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2CE1C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552439C" w14:textId="37A9EC96" w:rsidR="00AD4D85" w:rsidRDefault="00AD4D85">
                              <w:pPr>
                                <w:pStyle w:val="NoSpacing"/>
                                <w:jc w:val="right"/>
                                <w:rPr>
                                  <w:color w:val="595959" w:themeColor="text1" w:themeTint="A6"/>
                                  <w:sz w:val="28"/>
                                  <w:szCs w:val="28"/>
                                </w:rPr>
                              </w:pPr>
                              <w:r>
                                <w:rPr>
                                  <w:color w:val="595959" w:themeColor="text1" w:themeTint="A6"/>
                                  <w:sz w:val="28"/>
                                  <w:szCs w:val="28"/>
                                </w:rPr>
                                <w:t>BA Music Technology</w:t>
                              </w:r>
                            </w:p>
                          </w:sdtContent>
                        </w:sdt>
                        <w:p w14:paraId="2FF87617" w14:textId="6CB5D167" w:rsidR="00AD4D85" w:rsidRDefault="00AD4D8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P146843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96EFE2A" wp14:editId="28FC038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2F743" w14:textId="07AC7318" w:rsidR="00AD4D85" w:rsidRDefault="00AD4D8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Entrepeneurship – Business role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44C94A" w14:textId="26BDB666" w:rsidR="00AD4D85" w:rsidRDefault="00AD4D85">
                                    <w:pPr>
                                      <w:jc w:val="right"/>
                                      <w:rPr>
                                        <w:smallCaps/>
                                        <w:color w:val="404040" w:themeColor="text1" w:themeTint="BF"/>
                                        <w:sz w:val="36"/>
                                        <w:szCs w:val="36"/>
                                      </w:rPr>
                                    </w:pPr>
                                    <w:r>
                                      <w:rPr>
                                        <w:color w:val="404040" w:themeColor="text1" w:themeTint="BF"/>
                                        <w:sz w:val="36"/>
                                        <w:szCs w:val="36"/>
                                      </w:rPr>
                                      <w:t>Callum Jones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6EFE2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32F743" w14:textId="07AC7318" w:rsidR="00AD4D85" w:rsidRDefault="00AD4D8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Entrepeneurship – Business role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44C94A" w14:textId="26BDB666" w:rsidR="00AD4D85" w:rsidRDefault="00AD4D85">
                              <w:pPr>
                                <w:jc w:val="right"/>
                                <w:rPr>
                                  <w:smallCaps/>
                                  <w:color w:val="404040" w:themeColor="text1" w:themeTint="BF"/>
                                  <w:sz w:val="36"/>
                                  <w:szCs w:val="36"/>
                                </w:rPr>
                              </w:pPr>
                              <w:r>
                                <w:rPr>
                                  <w:color w:val="404040" w:themeColor="text1" w:themeTint="BF"/>
                                  <w:sz w:val="36"/>
                                  <w:szCs w:val="36"/>
                                </w:rPr>
                                <w:t>Callum Jones</w:t>
                              </w:r>
                            </w:p>
                          </w:sdtContent>
                        </w:sdt>
                      </w:txbxContent>
                    </v:textbox>
                    <w10:wrap type="square" anchorx="page" anchory="page"/>
                  </v:shape>
                </w:pict>
              </mc:Fallback>
            </mc:AlternateContent>
          </w:r>
        </w:p>
        <w:p w14:paraId="078788F3" w14:textId="78AA7C89" w:rsidR="00AD4D85" w:rsidRDefault="00AD4D85">
          <w:pPr>
            <w:rPr>
              <w:b/>
            </w:rPr>
          </w:pPr>
          <w:r>
            <w:rPr>
              <w:b/>
            </w:rPr>
            <w:br w:type="page"/>
          </w:r>
        </w:p>
      </w:sdtContent>
    </w:sdt>
    <w:p w14:paraId="26EE6F93" w14:textId="2D74566D" w:rsidR="003D3113" w:rsidRDefault="003D3113" w:rsidP="00CB6996">
      <w:pPr>
        <w:spacing w:line="480" w:lineRule="auto"/>
        <w:jc w:val="both"/>
      </w:pPr>
      <w:r>
        <w:lastRenderedPageBreak/>
        <w:t>For our entrepreneurship module as a group we decided on a mobile live recording service that we could offer to local pubs and clubs to record live acts. We wanted a good business structure and for our business plan to be as airtight as we could possibly get it. The main input from the business plan came from myself,</w:t>
      </w:r>
      <w:r w:rsidR="000017A0">
        <w:t xml:space="preserve"> Daniel,</w:t>
      </w:r>
      <w:r>
        <w:t xml:space="preserve"> Elliot, Karl and Lee. </w:t>
      </w:r>
    </w:p>
    <w:p w14:paraId="78136D30" w14:textId="1C50C70C" w:rsidR="003D3113" w:rsidRDefault="003D3113" w:rsidP="00CB6996">
      <w:pPr>
        <w:spacing w:line="480" w:lineRule="auto"/>
        <w:jc w:val="both"/>
      </w:pPr>
    </w:p>
    <w:p w14:paraId="458D5693" w14:textId="36270D20" w:rsidR="00BC5771" w:rsidRDefault="003D3113" w:rsidP="00CB6996">
      <w:pPr>
        <w:spacing w:line="480" w:lineRule="auto"/>
        <w:jc w:val="both"/>
        <w:rPr>
          <w:lang w:val="en-GB"/>
        </w:rPr>
      </w:pPr>
      <w:r>
        <w:t xml:space="preserve">For my role I filled out a few sections within the business plan. The </w:t>
      </w:r>
      <w:r w:rsidR="00BC5771">
        <w:t>mission statement</w:t>
      </w:r>
      <w:r>
        <w:t xml:space="preserve"> was the first section that I filled in and</w:t>
      </w:r>
      <w:r w:rsidR="00E943C9">
        <w:t xml:space="preserve"> </w:t>
      </w:r>
      <w:r w:rsidR="00BC5771">
        <w:t xml:space="preserve">made sure the rest of the group were happy with it which they were. For that statement I wanted to keep if brief and to the point so that our intention was clear. My role within the group is the Operations Manager, this would mean I handle all company policies and any issues that may arise within the business. Whilst filling in the operations section I conducted some research into different aspects of business one of the most interesting things I found is that a company is not taxable unless the taxable VAT turnover is more than </w:t>
      </w:r>
      <w:r w:rsidR="00BC5771">
        <w:rPr>
          <w:lang w:val="en-GB"/>
        </w:rPr>
        <w:t>£85,000.</w:t>
      </w:r>
      <w:sdt>
        <w:sdtPr>
          <w:rPr>
            <w:lang w:val="en-GB"/>
          </w:rPr>
          <w:id w:val="-1602488281"/>
          <w:citation/>
        </w:sdtPr>
        <w:sdtEndPr/>
        <w:sdtContent>
          <w:r w:rsidR="00BC5771">
            <w:rPr>
              <w:lang w:val="en-GB"/>
            </w:rPr>
            <w:fldChar w:fldCharType="begin"/>
          </w:r>
          <w:r w:rsidR="00BC5771">
            <w:rPr>
              <w:lang w:val="en-GB"/>
            </w:rPr>
            <w:instrText xml:space="preserve"> CITATION UKG18 \l 2057 </w:instrText>
          </w:r>
          <w:r w:rsidR="00BC5771">
            <w:rPr>
              <w:lang w:val="en-GB"/>
            </w:rPr>
            <w:fldChar w:fldCharType="separate"/>
          </w:r>
          <w:r w:rsidR="00BC5771">
            <w:rPr>
              <w:noProof/>
              <w:lang w:val="en-GB"/>
            </w:rPr>
            <w:t xml:space="preserve"> </w:t>
          </w:r>
          <w:r w:rsidR="00BC5771" w:rsidRPr="00BC5771">
            <w:rPr>
              <w:noProof/>
              <w:lang w:val="en-GB"/>
            </w:rPr>
            <w:t>(UK Government, 2018)</w:t>
          </w:r>
          <w:r w:rsidR="00BC5771">
            <w:rPr>
              <w:lang w:val="en-GB"/>
            </w:rPr>
            <w:fldChar w:fldCharType="end"/>
          </w:r>
        </w:sdtContent>
      </w:sdt>
      <w:r w:rsidR="00BC5771">
        <w:rPr>
          <w:lang w:val="en-GB"/>
        </w:rPr>
        <w:t xml:space="preserve"> To ensure that we had a policy for no discrimination in the workplace I ensured that</w:t>
      </w:r>
      <w:r w:rsidR="000017A0">
        <w:rPr>
          <w:lang w:val="en-GB"/>
        </w:rPr>
        <w:t xml:space="preserve"> the company would follow guidelines from the Equality Act 2010 </w:t>
      </w:r>
      <w:sdt>
        <w:sdtPr>
          <w:rPr>
            <w:lang w:val="en-GB"/>
          </w:rPr>
          <w:id w:val="870193769"/>
          <w:citation/>
        </w:sdtPr>
        <w:sdtEndPr/>
        <w:sdtContent>
          <w:r w:rsidR="000017A0">
            <w:rPr>
              <w:lang w:val="en-GB"/>
            </w:rPr>
            <w:fldChar w:fldCharType="begin"/>
          </w:r>
          <w:r w:rsidR="000017A0">
            <w:rPr>
              <w:lang w:val="en-GB"/>
            </w:rPr>
            <w:instrText xml:space="preserve">CITATION Gov10 \l 2057 </w:instrText>
          </w:r>
          <w:r w:rsidR="000017A0">
            <w:rPr>
              <w:lang w:val="en-GB"/>
            </w:rPr>
            <w:fldChar w:fldCharType="separate"/>
          </w:r>
          <w:r w:rsidR="000017A0" w:rsidRPr="000017A0">
            <w:rPr>
              <w:noProof/>
              <w:lang w:val="en-GB"/>
            </w:rPr>
            <w:t>(Parliament Legislation, 2010)</w:t>
          </w:r>
          <w:r w:rsidR="000017A0">
            <w:rPr>
              <w:lang w:val="en-GB"/>
            </w:rPr>
            <w:fldChar w:fldCharType="end"/>
          </w:r>
        </w:sdtContent>
      </w:sdt>
      <w:r w:rsidR="000017A0">
        <w:rPr>
          <w:lang w:val="en-GB"/>
        </w:rPr>
        <w:t xml:space="preserve"> the act legally protects employees from any type of discrimination within the workplace and allows them to file a complaint if they feel they have been discriminated against. The act covers many aspects of previous legislations including sexual discrimination, race relations and disability discrimination.</w:t>
      </w:r>
    </w:p>
    <w:p w14:paraId="132F66DC" w14:textId="023512B3" w:rsidR="00CB6996" w:rsidRDefault="00CB6996" w:rsidP="00CB6996">
      <w:pPr>
        <w:spacing w:line="480" w:lineRule="auto"/>
        <w:jc w:val="both"/>
        <w:rPr>
          <w:lang w:val="en-GB"/>
        </w:rPr>
      </w:pPr>
    </w:p>
    <w:p w14:paraId="6A0A6FEA" w14:textId="77777777" w:rsidR="008B2733" w:rsidRDefault="008B2733" w:rsidP="00CB6996">
      <w:pPr>
        <w:spacing w:line="480" w:lineRule="auto"/>
        <w:jc w:val="both"/>
        <w:rPr>
          <w:lang w:val="en-GB"/>
        </w:rPr>
      </w:pPr>
    </w:p>
    <w:p w14:paraId="1A5CCF7E" w14:textId="198A4F21" w:rsidR="00CB6996" w:rsidRDefault="00CB6996" w:rsidP="00CB6996">
      <w:pPr>
        <w:spacing w:line="480" w:lineRule="auto"/>
        <w:jc w:val="both"/>
        <w:rPr>
          <w:lang w:val="en-GB"/>
        </w:rPr>
      </w:pPr>
      <w:r>
        <w:rPr>
          <w:lang w:val="en-GB"/>
        </w:rPr>
        <w:t xml:space="preserve">Filling in the service section was straightforward as I was confident with explaining what exactly our company is offering to customers. I tried to make it as clear as I could so that anyone who read the plan would know exactly what it is we do and how we do it. As a company we didn’t just want to stick to one particular type of customers and we collectively came up with the idea of not just recording music artists </w:t>
      </w:r>
      <w:r>
        <w:rPr>
          <w:lang w:val="en-GB"/>
        </w:rPr>
        <w:lastRenderedPageBreak/>
        <w:t xml:space="preserve">but also extending it to other types of performances. The original main focus was to only record using audio equipment, but it became apparent that we could also benefit from recording performances with video cameras too, this allows us to charge more to the customer as they would have multiple options as to how they wanted their event or performances recorded. </w:t>
      </w:r>
    </w:p>
    <w:p w14:paraId="0B8D4AB4" w14:textId="6A67AF5C" w:rsidR="00CB6996" w:rsidRDefault="00CB6996" w:rsidP="00CB6996">
      <w:pPr>
        <w:spacing w:line="480" w:lineRule="auto"/>
        <w:jc w:val="both"/>
        <w:rPr>
          <w:lang w:val="en-GB"/>
        </w:rPr>
      </w:pPr>
      <w:r>
        <w:rPr>
          <w:lang w:val="en-GB"/>
        </w:rPr>
        <w:t>Over the course of writing the business plan, I put some input into other sections such as:</w:t>
      </w:r>
    </w:p>
    <w:p w14:paraId="26BF501D" w14:textId="190673F8" w:rsidR="00CB6996" w:rsidRDefault="00734A82" w:rsidP="00CB6996">
      <w:pPr>
        <w:spacing w:line="480" w:lineRule="auto"/>
        <w:jc w:val="both"/>
        <w:rPr>
          <w:lang w:val="en-GB"/>
        </w:rPr>
      </w:pPr>
      <w:r w:rsidRPr="00734A82">
        <w:rPr>
          <w:b/>
          <w:lang w:val="en-GB"/>
        </w:rPr>
        <w:t>Key Customer Profiles</w:t>
      </w:r>
      <w:r>
        <w:rPr>
          <w:lang w:val="en-GB"/>
        </w:rPr>
        <w:t xml:space="preserve"> – For this section I gave good thought into who our main target customers would be and thought our main focus would be on venues, schools/theatres and local bands. These main customers would be the cornerstone of our client base and as an idea I thought it would be good for us as a company to have contracts in place with these customers that allowed them to use our service multiple times at a fixed cost. The contracts would make sure that we had a steady flow of income over the course of the year so that we aren’t waiting to be approached here or there for our services.</w:t>
      </w:r>
    </w:p>
    <w:p w14:paraId="73581B30" w14:textId="1617E4D8" w:rsidR="00734A82" w:rsidRDefault="00734A82" w:rsidP="00CB6996">
      <w:pPr>
        <w:spacing w:line="480" w:lineRule="auto"/>
        <w:jc w:val="both"/>
        <w:rPr>
          <w:lang w:val="en-GB"/>
        </w:rPr>
      </w:pPr>
    </w:p>
    <w:p w14:paraId="2DB2F53B" w14:textId="6040012F" w:rsidR="00734A82" w:rsidRDefault="00734A82" w:rsidP="00CB6996">
      <w:pPr>
        <w:spacing w:line="480" w:lineRule="auto"/>
        <w:jc w:val="both"/>
        <w:rPr>
          <w:lang w:val="en-GB"/>
        </w:rPr>
      </w:pPr>
      <w:r>
        <w:rPr>
          <w:b/>
          <w:lang w:val="en-GB"/>
        </w:rPr>
        <w:t xml:space="preserve">Promotion – </w:t>
      </w:r>
      <w:r>
        <w:rPr>
          <w:lang w:val="en-GB"/>
        </w:rPr>
        <w:t>Though I did not fill in the entire section the first part to do with social media and website promotion is one of the things that I filled, it’s extremely important for a company in the 21</w:t>
      </w:r>
      <w:r w:rsidRPr="00734A82">
        <w:rPr>
          <w:vertAlign w:val="superscript"/>
          <w:lang w:val="en-GB"/>
        </w:rPr>
        <w:t>st</w:t>
      </w:r>
      <w:r>
        <w:rPr>
          <w:lang w:val="en-GB"/>
        </w:rPr>
        <w:t xml:space="preserve"> century to have a heavy presence online. It’s a good avenue to go when you are advertising and looking for networking thanks in part by websites like LinkedIn and Facebook. Facebook allows you to pay them to promote your company in advertisements on their site.</w:t>
      </w:r>
    </w:p>
    <w:p w14:paraId="127A443D" w14:textId="77989BAB" w:rsidR="00734A82" w:rsidRDefault="00734A82" w:rsidP="00CB6996">
      <w:pPr>
        <w:spacing w:line="480" w:lineRule="auto"/>
        <w:jc w:val="both"/>
        <w:rPr>
          <w:lang w:val="en-GB"/>
        </w:rPr>
      </w:pPr>
    </w:p>
    <w:p w14:paraId="3498E236" w14:textId="2C2407EB" w:rsidR="00734A82" w:rsidRPr="00734A82" w:rsidRDefault="00734A82" w:rsidP="00CB6996">
      <w:pPr>
        <w:spacing w:line="480" w:lineRule="auto"/>
        <w:jc w:val="both"/>
        <w:rPr>
          <w:lang w:val="en-GB"/>
        </w:rPr>
      </w:pPr>
      <w:r w:rsidRPr="008B2733">
        <w:rPr>
          <w:b/>
          <w:lang w:val="en-GB"/>
        </w:rPr>
        <w:t>Product, Place and People</w:t>
      </w:r>
      <w:r>
        <w:rPr>
          <w:lang w:val="en-GB"/>
        </w:rPr>
        <w:t xml:space="preserve"> – Within the sections I touched upon what the product at the heart of our company is, this is also explained in the Service section as I previously mentioned. The slogan in the product section was agreed on by all team members we didn’t want something cheesy we wanted something that had a nice ring to it and </w:t>
      </w:r>
      <w:r w:rsidR="000B5A9A">
        <w:rPr>
          <w:lang w:val="en-GB"/>
        </w:rPr>
        <w:t xml:space="preserve">was something that we feel encompassed the company as a whole </w:t>
      </w:r>
      <w:r w:rsidR="000B5A9A">
        <w:rPr>
          <w:lang w:val="en-GB"/>
        </w:rPr>
        <w:lastRenderedPageBreak/>
        <w:t>as everything in the industry needs to keep going forward and not backward. For the place section I thought it best to describe how our services were ordered and exactly what our intention was for the future and that was to open a shop or a small recording studio, so we could hire the place out to potential customers. The people section I wanted to make it very clear that our company had no tolerance to any staff member who acts unprofessionally and causes any trouble for other members of staff or toward our customer, it’s highly important for us to create a work environment that keeps our customers happy but most importantly keeping our staff happy</w:t>
      </w:r>
      <w:r w:rsidR="008B2733">
        <w:rPr>
          <w:lang w:val="en-GB"/>
        </w:rPr>
        <w:t>. Boosting staff morale is something that we want to consider a main focus of ours as a lot of people don’t like going to work whereas our approach is wanting to our employees look forwar</w:t>
      </w:r>
      <w:bookmarkStart w:id="0" w:name="_GoBack"/>
      <w:bookmarkEnd w:id="0"/>
      <w:r w:rsidR="008B2733">
        <w:rPr>
          <w:lang w:val="en-GB"/>
        </w:rPr>
        <w:t>d to coming in everyday and do the job to the best of their ability. A positive work environment then will help ensure the standard of the work is completed to a high level which in turn will then give us a returning clientele.</w:t>
      </w:r>
    </w:p>
    <w:p w14:paraId="139D6DCF" w14:textId="77777777" w:rsidR="008B2733" w:rsidRDefault="008B2733" w:rsidP="00CB6996">
      <w:pPr>
        <w:spacing w:line="480" w:lineRule="auto"/>
        <w:jc w:val="both"/>
        <w:rPr>
          <w:lang w:val="en-GB"/>
        </w:rPr>
      </w:pPr>
    </w:p>
    <w:p w14:paraId="3103ACB5" w14:textId="085CCAEE" w:rsidR="000017A0" w:rsidRDefault="000017A0" w:rsidP="00CB6996">
      <w:pPr>
        <w:spacing w:line="480" w:lineRule="auto"/>
        <w:jc w:val="both"/>
        <w:rPr>
          <w:lang w:val="en-GB"/>
        </w:rPr>
      </w:pPr>
      <w:r>
        <w:rPr>
          <w:lang w:val="en-GB"/>
        </w:rPr>
        <w:t>Due to previously studying business in secondary school, I found the work quite easy to get through and enabled me to give guidance to other members of the group who were unsure of what to do. Overall the team worked well together, and we put quite a lot of effort in the most important thing is that we supported one another if we ran into any issues whilst doing the work. If the business were to successfully ascertain funding, then we believe that it would take off very well and become quite profitable after the initial launch</w:t>
      </w:r>
      <w:r w:rsidR="00CB6996">
        <w:rPr>
          <w:lang w:val="en-GB"/>
        </w:rPr>
        <w:t>. It takes a lot of effort to launch a successful business and ours I genuinely believe would be very popular amongst artists in the music scene.</w:t>
      </w:r>
    </w:p>
    <w:p w14:paraId="6AE1C268" w14:textId="2A32B1ED" w:rsidR="00AD4D85" w:rsidRDefault="00AD4D85" w:rsidP="00CB6996">
      <w:pPr>
        <w:spacing w:line="480" w:lineRule="auto"/>
        <w:jc w:val="both"/>
        <w:rPr>
          <w:lang w:val="en-GB"/>
        </w:rPr>
      </w:pPr>
    </w:p>
    <w:p w14:paraId="75E09E92" w14:textId="77777777" w:rsidR="00AD4D85" w:rsidRDefault="00AD4D85" w:rsidP="00CB6996">
      <w:pPr>
        <w:spacing w:line="480" w:lineRule="auto"/>
        <w:jc w:val="both"/>
        <w:rPr>
          <w:lang w:val="en-GB"/>
        </w:rPr>
      </w:pPr>
    </w:p>
    <w:sdt>
      <w:sdtPr>
        <w:rPr>
          <w:rFonts w:asciiTheme="minorHAnsi" w:eastAsiaTheme="minorHAnsi" w:hAnsiTheme="minorHAnsi" w:cstheme="minorBidi"/>
          <w:color w:val="auto"/>
          <w:sz w:val="22"/>
          <w:szCs w:val="22"/>
        </w:rPr>
        <w:id w:val="-441301889"/>
        <w:docPartObj>
          <w:docPartGallery w:val="Bibliographies"/>
          <w:docPartUnique/>
        </w:docPartObj>
      </w:sdtPr>
      <w:sdtEndPr/>
      <w:sdtContent>
        <w:p w14:paraId="252BD469" w14:textId="283B5C9D" w:rsidR="008B2733" w:rsidRPr="00AD4D85" w:rsidRDefault="008B2733">
          <w:pPr>
            <w:pStyle w:val="Heading1"/>
            <w:rPr>
              <w:rFonts w:asciiTheme="minorHAnsi" w:eastAsiaTheme="minorHAnsi" w:hAnsiTheme="minorHAnsi" w:cstheme="minorBidi"/>
              <w:color w:val="auto"/>
              <w:sz w:val="22"/>
              <w:szCs w:val="22"/>
            </w:rPr>
          </w:pPr>
          <w:r>
            <w:t>Bibliography</w:t>
          </w:r>
        </w:p>
        <w:sdt>
          <w:sdtPr>
            <w:id w:val="111145805"/>
            <w:bibliography/>
          </w:sdtPr>
          <w:sdtEndPr/>
          <w:sdtContent>
            <w:p w14:paraId="0EDFA4CE" w14:textId="77777777" w:rsidR="008B2733" w:rsidRDefault="008B2733" w:rsidP="008B2733">
              <w:pPr>
                <w:pStyle w:val="Bibliography"/>
                <w:rPr>
                  <w:noProof/>
                  <w:sz w:val="24"/>
                  <w:szCs w:val="24"/>
                </w:rPr>
              </w:pPr>
              <w:r>
                <w:fldChar w:fldCharType="begin"/>
              </w:r>
              <w:r>
                <w:instrText xml:space="preserve"> BIBLIOGRAPHY </w:instrText>
              </w:r>
              <w:r>
                <w:fldChar w:fldCharType="separate"/>
              </w:r>
              <w:r>
                <w:rPr>
                  <w:noProof/>
                </w:rPr>
                <w:t xml:space="preserve">Parliament Legislation, 2010. </w:t>
              </w:r>
              <w:r>
                <w:rPr>
                  <w:i/>
                  <w:iCs/>
                  <w:noProof/>
                </w:rPr>
                <w:t xml:space="preserve">Gov.uk. </w:t>
              </w:r>
              <w:r>
                <w:rPr>
                  <w:noProof/>
                </w:rPr>
                <w:t xml:space="preserve">[Online] </w:t>
              </w:r>
              <w:r>
                <w:rPr>
                  <w:noProof/>
                </w:rPr>
                <w:br/>
                <w:t xml:space="preserve">Available at: </w:t>
              </w:r>
              <w:r>
                <w:rPr>
                  <w:noProof/>
                  <w:u w:val="single"/>
                </w:rPr>
                <w:t>https://www.gov.uk/guidance/equality-act-2010-guidance</w:t>
              </w:r>
              <w:r>
                <w:rPr>
                  <w:noProof/>
                </w:rPr>
                <w:br/>
                <w:t>[Accessed March 2018].</w:t>
              </w:r>
            </w:p>
            <w:p w14:paraId="34C23C91" w14:textId="77777777" w:rsidR="008B2733" w:rsidRDefault="008B2733" w:rsidP="008B2733">
              <w:pPr>
                <w:pStyle w:val="Bibliography"/>
                <w:rPr>
                  <w:noProof/>
                </w:rPr>
              </w:pPr>
              <w:r>
                <w:rPr>
                  <w:noProof/>
                </w:rPr>
                <w:t xml:space="preserve">UK Government, 2018. </w:t>
              </w:r>
              <w:r>
                <w:rPr>
                  <w:i/>
                  <w:iCs/>
                  <w:noProof/>
                </w:rPr>
                <w:t xml:space="preserve">Gov.uk - VAT Registration. </w:t>
              </w:r>
              <w:r>
                <w:rPr>
                  <w:noProof/>
                </w:rPr>
                <w:t xml:space="preserve">[Online] </w:t>
              </w:r>
              <w:r>
                <w:rPr>
                  <w:noProof/>
                </w:rPr>
                <w:br/>
                <w:t xml:space="preserve">Available at: </w:t>
              </w:r>
              <w:r>
                <w:rPr>
                  <w:noProof/>
                  <w:u w:val="single"/>
                </w:rPr>
                <w:t>https://www.gov.uk/vat-registration</w:t>
              </w:r>
              <w:r>
                <w:rPr>
                  <w:noProof/>
                </w:rPr>
                <w:br/>
                <w:t>[Accessed March 2018].</w:t>
              </w:r>
            </w:p>
            <w:p w14:paraId="1D8096C4" w14:textId="2DEE8B37" w:rsidR="008B2733" w:rsidRDefault="008B2733" w:rsidP="008B2733">
              <w:r>
                <w:rPr>
                  <w:b/>
                  <w:bCs/>
                  <w:noProof/>
                </w:rPr>
                <w:fldChar w:fldCharType="end"/>
              </w:r>
            </w:p>
          </w:sdtContent>
        </w:sdt>
      </w:sdtContent>
    </w:sdt>
    <w:p w14:paraId="7AB5FC0F" w14:textId="77777777" w:rsidR="008B2733" w:rsidRPr="00BC5771" w:rsidRDefault="008B2733" w:rsidP="00CB6996">
      <w:pPr>
        <w:spacing w:line="480" w:lineRule="auto"/>
        <w:jc w:val="both"/>
        <w:rPr>
          <w:lang w:val="en-GB"/>
        </w:rPr>
      </w:pPr>
    </w:p>
    <w:sectPr w:rsidR="008B2733" w:rsidRPr="00BC5771" w:rsidSect="00AD4D85">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EA2BC" w14:textId="77777777" w:rsidR="00647A96" w:rsidRDefault="00647A96" w:rsidP="00AD4D85">
      <w:pPr>
        <w:spacing w:after="0" w:line="240" w:lineRule="auto"/>
      </w:pPr>
      <w:r>
        <w:separator/>
      </w:r>
    </w:p>
  </w:endnote>
  <w:endnote w:type="continuationSeparator" w:id="0">
    <w:p w14:paraId="583293C0" w14:textId="77777777" w:rsidR="00647A96" w:rsidRDefault="00647A96" w:rsidP="00AD4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8481798"/>
      <w:docPartObj>
        <w:docPartGallery w:val="Page Numbers (Bottom of Page)"/>
        <w:docPartUnique/>
      </w:docPartObj>
    </w:sdtPr>
    <w:sdtEndPr>
      <w:rPr>
        <w:noProof/>
      </w:rPr>
    </w:sdtEndPr>
    <w:sdtContent>
      <w:p w14:paraId="4042B644" w14:textId="5B793CA7" w:rsidR="00AD4D85" w:rsidRDefault="00AD4D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FC3586" w14:textId="77777777" w:rsidR="00AD4D85" w:rsidRDefault="00AD4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A11C4" w14:textId="77777777" w:rsidR="00647A96" w:rsidRDefault="00647A96" w:rsidP="00AD4D85">
      <w:pPr>
        <w:spacing w:after="0" w:line="240" w:lineRule="auto"/>
      </w:pPr>
      <w:r>
        <w:separator/>
      </w:r>
    </w:p>
  </w:footnote>
  <w:footnote w:type="continuationSeparator" w:id="0">
    <w:p w14:paraId="3B4E781B" w14:textId="77777777" w:rsidR="00647A96" w:rsidRDefault="00647A96" w:rsidP="00AD4D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113"/>
    <w:rsid w:val="000017A0"/>
    <w:rsid w:val="000B5A9A"/>
    <w:rsid w:val="003D3113"/>
    <w:rsid w:val="00647A96"/>
    <w:rsid w:val="00734A82"/>
    <w:rsid w:val="008427D3"/>
    <w:rsid w:val="008B2733"/>
    <w:rsid w:val="00AD4D85"/>
    <w:rsid w:val="00BC5771"/>
    <w:rsid w:val="00CB6996"/>
    <w:rsid w:val="00DB7224"/>
    <w:rsid w:val="00E943C9"/>
    <w:rsid w:val="00EE7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E81B"/>
  <w15:chartTrackingRefBased/>
  <w15:docId w15:val="{726446E3-57DC-4391-B930-6047E707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7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7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2733"/>
    <w:pPr>
      <w:outlineLvl w:val="9"/>
    </w:pPr>
  </w:style>
  <w:style w:type="paragraph" w:styleId="Bibliography">
    <w:name w:val="Bibliography"/>
    <w:basedOn w:val="Normal"/>
    <w:next w:val="Normal"/>
    <w:uiPriority w:val="37"/>
    <w:unhideWhenUsed/>
    <w:rsid w:val="008B2733"/>
  </w:style>
  <w:style w:type="paragraph" w:styleId="Header">
    <w:name w:val="header"/>
    <w:basedOn w:val="Normal"/>
    <w:link w:val="HeaderChar"/>
    <w:uiPriority w:val="99"/>
    <w:unhideWhenUsed/>
    <w:rsid w:val="00AD4D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D85"/>
  </w:style>
  <w:style w:type="paragraph" w:styleId="Footer">
    <w:name w:val="footer"/>
    <w:basedOn w:val="Normal"/>
    <w:link w:val="FooterChar"/>
    <w:uiPriority w:val="99"/>
    <w:unhideWhenUsed/>
    <w:rsid w:val="00AD4D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D85"/>
  </w:style>
  <w:style w:type="paragraph" w:styleId="NoSpacing">
    <w:name w:val="No Spacing"/>
    <w:link w:val="NoSpacingChar"/>
    <w:uiPriority w:val="1"/>
    <w:qFormat/>
    <w:rsid w:val="00AD4D85"/>
    <w:pPr>
      <w:spacing w:after="0" w:line="240" w:lineRule="auto"/>
    </w:pPr>
    <w:rPr>
      <w:rFonts w:eastAsiaTheme="minorEastAsia"/>
    </w:rPr>
  </w:style>
  <w:style w:type="character" w:customStyle="1" w:styleId="NoSpacingChar">
    <w:name w:val="No Spacing Char"/>
    <w:basedOn w:val="DefaultParagraphFont"/>
    <w:link w:val="NoSpacing"/>
    <w:uiPriority w:val="1"/>
    <w:rsid w:val="00AD4D8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391529">
      <w:bodyDiv w:val="1"/>
      <w:marLeft w:val="0"/>
      <w:marRight w:val="0"/>
      <w:marTop w:val="0"/>
      <w:marBottom w:val="0"/>
      <w:divBdr>
        <w:top w:val="none" w:sz="0" w:space="0" w:color="auto"/>
        <w:left w:val="none" w:sz="0" w:space="0" w:color="auto"/>
        <w:bottom w:val="none" w:sz="0" w:space="0" w:color="auto"/>
        <w:right w:val="none" w:sz="0" w:space="0" w:color="auto"/>
      </w:divBdr>
    </w:div>
    <w:div w:id="510492650">
      <w:bodyDiv w:val="1"/>
      <w:marLeft w:val="0"/>
      <w:marRight w:val="0"/>
      <w:marTop w:val="0"/>
      <w:marBottom w:val="0"/>
      <w:divBdr>
        <w:top w:val="none" w:sz="0" w:space="0" w:color="auto"/>
        <w:left w:val="none" w:sz="0" w:space="0" w:color="auto"/>
        <w:bottom w:val="none" w:sz="0" w:space="0" w:color="auto"/>
        <w:right w:val="none" w:sz="0" w:space="0" w:color="auto"/>
      </w:divBdr>
    </w:div>
    <w:div w:id="796527717">
      <w:bodyDiv w:val="1"/>
      <w:marLeft w:val="0"/>
      <w:marRight w:val="0"/>
      <w:marTop w:val="0"/>
      <w:marBottom w:val="0"/>
      <w:divBdr>
        <w:top w:val="none" w:sz="0" w:space="0" w:color="auto"/>
        <w:left w:val="none" w:sz="0" w:space="0" w:color="auto"/>
        <w:bottom w:val="none" w:sz="0" w:space="0" w:color="auto"/>
        <w:right w:val="none" w:sz="0" w:space="0" w:color="auto"/>
      </w:divBdr>
    </w:div>
    <w:div w:id="1763916461">
      <w:bodyDiv w:val="1"/>
      <w:marLeft w:val="0"/>
      <w:marRight w:val="0"/>
      <w:marTop w:val="0"/>
      <w:marBottom w:val="0"/>
      <w:divBdr>
        <w:top w:val="none" w:sz="0" w:space="0" w:color="auto"/>
        <w:left w:val="none" w:sz="0" w:space="0" w:color="auto"/>
        <w:bottom w:val="none" w:sz="0" w:space="0" w:color="auto"/>
        <w:right w:val="none" w:sz="0" w:space="0" w:color="auto"/>
      </w:divBdr>
    </w:div>
    <w:div w:id="198203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P146843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UKG18</b:Tag>
    <b:SourceType>InternetSite</b:SourceType>
    <b:Guid>{9E80CF25-39A7-4728-9493-664F00EB610C}</b:Guid>
    <b:Title>Gov.uk - VAT Registration</b:Title>
    <b:Year>2018</b:Year>
    <b:YearAccessed>2018</b:YearAccessed>
    <b:MonthAccessed>March</b:MonthAccessed>
    <b:URL>https://www.gov.uk/vat-registration</b:URL>
    <b:Author>
      <b:Author>
        <b:Corporate>UK Government</b:Corporate>
      </b:Author>
    </b:Author>
    <b:RefOrder>1</b:RefOrder>
  </b:Source>
  <b:Source>
    <b:Tag>Gov10</b:Tag>
    <b:SourceType>InternetSite</b:SourceType>
    <b:Guid>{257F9C48-C81A-418A-B3F7-78E6AEF4A25A}</b:Guid>
    <b:Title>Gov.uk</b:Title>
    <b:Year>2010</b:Year>
    <b:YearAccessed>2018</b:YearAccessed>
    <b:MonthAccessed>March</b:MonthAccessed>
    <b:URL>https://www.gov.uk/guidance/equality-act-2010-guidance</b:URL>
    <b:Author>
      <b:Author>
        <b:Corporate>Parliament Legislation</b:Corporate>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C46EFD-966B-4C8D-92ED-E6CF2AC6D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Entrepeneurship – Business role</dc:title>
  <dc:subject>Callum Jones</dc:subject>
  <dc:creator>BA Music Technology</dc:creator>
  <cp:keywords/>
  <dc:description/>
  <cp:lastModifiedBy>Callum Jones</cp:lastModifiedBy>
  <cp:revision>3</cp:revision>
  <dcterms:created xsi:type="dcterms:W3CDTF">2018-04-29T18:44:00Z</dcterms:created>
  <dcterms:modified xsi:type="dcterms:W3CDTF">2018-05-02T12:25:00Z</dcterms:modified>
</cp:coreProperties>
</file>