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C11AD" w14:textId="77777777" w:rsidR="00090350" w:rsidRPr="000A7FA0" w:rsidRDefault="00090350" w:rsidP="00090350">
      <w:pPr>
        <w:jc w:val="both"/>
        <w:rPr>
          <w:rFonts w:ascii="Times New Roman" w:hAnsi="Times New Roman" w:cs="Times New Roman"/>
          <w:sz w:val="32"/>
          <w:szCs w:val="32"/>
          <w:u w:val="single"/>
          <w:lang w:val="en-US"/>
        </w:rPr>
      </w:pPr>
      <w:r w:rsidRPr="000A7FA0">
        <w:rPr>
          <w:rFonts w:ascii="Times New Roman" w:hAnsi="Times New Roman" w:cs="Times New Roman"/>
          <w:sz w:val="32"/>
          <w:szCs w:val="32"/>
          <w:u w:val="single"/>
          <w:lang w:val="en-US"/>
        </w:rPr>
        <w:t xml:space="preserve">Chapter 4 – Discussion   </w:t>
      </w:r>
    </w:p>
    <w:p w14:paraId="6ECEEEBD" w14:textId="77777777" w:rsidR="00090350" w:rsidRPr="00F90785" w:rsidRDefault="00090350" w:rsidP="00090350">
      <w:pPr>
        <w:jc w:val="both"/>
        <w:rPr>
          <w:rFonts w:ascii="Times New Roman" w:hAnsi="Times New Roman" w:cs="Times New Roman"/>
          <w:sz w:val="24"/>
          <w:szCs w:val="24"/>
          <w:lang w:val="en-US"/>
        </w:rPr>
      </w:pPr>
    </w:p>
    <w:p w14:paraId="13A9C126" w14:textId="77777777" w:rsidR="00090350" w:rsidRPr="007667ED" w:rsidRDefault="00090350" w:rsidP="00090350">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667ED">
        <w:rPr>
          <w:rFonts w:ascii="Times New Roman" w:hAnsi="Times New Roman" w:cs="Times New Roman"/>
          <w:sz w:val="24"/>
          <w:szCs w:val="24"/>
          <w:lang w:val="en-US"/>
        </w:rPr>
        <w:t xml:space="preserve">When looking to establish a comprehensive understanding of the results that this study has produced, it can clearly be seen, that undergraduate university students, perceive celebrity contributions and influence regarding the topic of mental ill-health positively. The four superordinate themes that were identified; celebrities highly regarded, </w:t>
      </w:r>
      <w:bookmarkStart w:id="0" w:name="_Hlk38024628"/>
      <w:r w:rsidRPr="007667ED">
        <w:rPr>
          <w:rFonts w:ascii="Times New Roman" w:hAnsi="Times New Roman" w:cs="Times New Roman"/>
          <w:sz w:val="24"/>
          <w:szCs w:val="24"/>
          <w:lang w:val="en-US"/>
        </w:rPr>
        <w:t>celebrity involvement valued</w:t>
      </w:r>
      <w:bookmarkEnd w:id="0"/>
      <w:r w:rsidRPr="007667ED">
        <w:rPr>
          <w:rFonts w:ascii="Times New Roman" w:hAnsi="Times New Roman" w:cs="Times New Roman"/>
          <w:sz w:val="24"/>
          <w:szCs w:val="24"/>
          <w:lang w:val="en-US"/>
        </w:rPr>
        <w:t>, involving interests is beneficial and celebrities from an area of interest can engage people, can all be linked to existing literature and previous research findings.</w:t>
      </w:r>
    </w:p>
    <w:p w14:paraId="72638546"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The first, celebrities highly regarded, shows that even before linking them to any discourse relating to mental ill-health, celebrities are clearly well respected and held in high esteem. It has previously been seen that organisations have often sought the help of highly regarded individuals, or celebrities, in order to help them promote initiatives regarding the importance of promoting satisfactory levels of mental health (British Association for Counselling and Psychotherapy, 2018) and </w:t>
      </w:r>
      <w:r w:rsidRPr="007667ED">
        <w:rPr>
          <w:rFonts w:ascii="Times New Roman" w:hAnsi="Times New Roman" w:cs="Times New Roman"/>
          <w:sz w:val="24"/>
          <w:szCs w:val="24"/>
        </w:rPr>
        <w:t xml:space="preserve">(Heads Together, 2019). </w:t>
      </w:r>
    </w:p>
    <w:p w14:paraId="6EFCD0A7"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In the study, participants were able to identify particular initiatives and the specific celebrities that were involved in them. For example, the Heads Together campaign was identified, which features members of the Royal Family. As such, campaigns which have featured celebrities,</w:t>
      </w:r>
      <w:r w:rsidRPr="007667ED">
        <w:rPr>
          <w:rFonts w:ascii="Times New Roman" w:hAnsi="Times New Roman" w:cs="Times New Roman"/>
          <w:sz w:val="24"/>
          <w:szCs w:val="24"/>
          <w:lang w:val="en-US"/>
        </w:rPr>
        <w:t xml:space="preserve"> have proved to be extremely popular and well received (Hayward, 2019).</w:t>
      </w:r>
      <w:r w:rsidRPr="007667ED">
        <w:rPr>
          <w:rFonts w:ascii="Times New Roman" w:hAnsi="Times New Roman" w:cs="Times New Roman"/>
          <w:sz w:val="24"/>
          <w:szCs w:val="24"/>
        </w:rPr>
        <w:t xml:space="preserve"> The results of this study support the idea that celebrities are highly regarded, and that such campaigns have a valid reason for involving them.</w:t>
      </w:r>
    </w:p>
    <w:p w14:paraId="73DD8B2E"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Another overriding theme </w:t>
      </w:r>
      <w:r w:rsidRPr="007667ED">
        <w:rPr>
          <w:rFonts w:ascii="Times New Roman" w:hAnsi="Times New Roman" w:cs="Times New Roman"/>
          <w:sz w:val="24"/>
          <w:szCs w:val="24"/>
          <w:lang w:val="en-US"/>
        </w:rPr>
        <w:t>which emerged from the data</w:t>
      </w:r>
      <w:r w:rsidRPr="007667ED">
        <w:rPr>
          <w:rFonts w:ascii="Times New Roman" w:hAnsi="Times New Roman" w:cs="Times New Roman"/>
          <w:sz w:val="24"/>
          <w:szCs w:val="24"/>
        </w:rPr>
        <w:t xml:space="preserve">, </w:t>
      </w:r>
      <w:r w:rsidRPr="007667ED">
        <w:rPr>
          <w:rFonts w:ascii="Times New Roman" w:hAnsi="Times New Roman" w:cs="Times New Roman"/>
          <w:sz w:val="24"/>
          <w:szCs w:val="24"/>
          <w:lang w:val="en-US"/>
        </w:rPr>
        <w:t>celebrity involvement valued, is also supported by existing literature.  As previously stated, in the last year, there have been a number of initiatives launched in order to combat mental ill-health, which have involved celebrities, such as Every Mind Matters (</w:t>
      </w:r>
      <w:r w:rsidRPr="007667ED">
        <w:rPr>
          <w:rFonts w:ascii="Times New Roman" w:hAnsi="Times New Roman" w:cs="Times New Roman"/>
          <w:sz w:val="24"/>
          <w:szCs w:val="24"/>
        </w:rPr>
        <w:t xml:space="preserve">Public Health England, 2019). Further, there have </w:t>
      </w:r>
      <w:r w:rsidRPr="007667ED">
        <w:rPr>
          <w:rFonts w:ascii="Times New Roman" w:hAnsi="Times New Roman" w:cs="Times New Roman"/>
          <w:sz w:val="24"/>
          <w:szCs w:val="24"/>
        </w:rPr>
        <w:lastRenderedPageBreak/>
        <w:t xml:space="preserve">been several television programmes featuring celebrities that have looked to directly tackle mental ill-health </w:t>
      </w:r>
      <w:r w:rsidRPr="007667ED">
        <w:rPr>
          <w:rFonts w:ascii="Times New Roman" w:hAnsi="Times New Roman" w:cs="Times New Roman"/>
          <w:sz w:val="24"/>
          <w:szCs w:val="24"/>
          <w:lang w:val="en-US"/>
        </w:rPr>
        <w:t xml:space="preserve">(Deen, 2019), </w:t>
      </w:r>
      <w:r w:rsidRPr="007667ED">
        <w:rPr>
          <w:rFonts w:ascii="Times New Roman" w:hAnsi="Times New Roman" w:cs="Times New Roman"/>
          <w:sz w:val="24"/>
          <w:szCs w:val="24"/>
        </w:rPr>
        <w:t xml:space="preserve">and have received praise for doing so </w:t>
      </w:r>
      <w:r w:rsidRPr="007667ED">
        <w:rPr>
          <w:rFonts w:ascii="Times New Roman" w:hAnsi="Times New Roman" w:cs="Times New Roman"/>
          <w:sz w:val="24"/>
          <w:szCs w:val="24"/>
          <w:lang w:val="en-US"/>
        </w:rPr>
        <w:t xml:space="preserve">(Hogan, 2019). </w:t>
      </w:r>
    </w:p>
    <w:p w14:paraId="15314EF0"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Throughout the study, participants praised celebrities for taking part in projects relating to mental ill-health and identified a number of reasons as to why celebrity involvement in these initiatives is of considerable value. These included their perceived influence, an existing appreciation of campaigns led by celebrities and the awareness that can be generated by celebrities due to their high profile.  </w:t>
      </w:r>
      <w:r w:rsidRPr="007667ED">
        <w:rPr>
          <w:rFonts w:ascii="Times New Roman" w:hAnsi="Times New Roman" w:cs="Times New Roman"/>
          <w:sz w:val="24"/>
          <w:szCs w:val="24"/>
        </w:rPr>
        <w:t xml:space="preserve">In addition, when considering how well these campaigns have been received and the high viewing figures that mental health related television programmes have recorded (Stickings, 2019), it can be suggested that there is a significant perceived value to celebrity involvement in campaigns and initiatives concerning mental ill-health. </w:t>
      </w:r>
    </w:p>
    <w:p w14:paraId="1FADFDF8"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The third Superordinate theme that was evident in the data was, involving interests is beneficial. This was elicited from the participants in the study through ideas advocated such as providing a sense of community and increasing engagement. This can be directly linked to findings published by the mental health charity Mind (2019). They had previously advocated, that undertaking an activity, that is of interest to a person, as well as involving an interest of theirs in prevention and treatment of mental ill-health, can increase engagement with such services. Also, it supports previous research findings, that social engagement and participation in</w:t>
      </w:r>
      <w:r w:rsidRPr="007667ED">
        <w:rPr>
          <w:rFonts w:ascii="Times New Roman" w:hAnsi="Times New Roman" w:cs="Times New Roman"/>
          <w:sz w:val="24"/>
          <w:szCs w:val="24"/>
        </w:rPr>
        <w:t xml:space="preserve"> activities of interest or hobbies, can increase mental wellbeing </w:t>
      </w:r>
      <w:r w:rsidRPr="007667ED">
        <w:rPr>
          <w:rFonts w:ascii="Times New Roman" w:hAnsi="Times New Roman" w:cs="Times New Roman"/>
          <w:sz w:val="24"/>
          <w:szCs w:val="24"/>
          <w:lang w:val="en-US"/>
        </w:rPr>
        <w:t xml:space="preserve">(Davies, Knuiman &amp; Rosenberg, 2015). </w:t>
      </w:r>
    </w:p>
    <w:p w14:paraId="70F4D015"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lang w:val="en-US"/>
        </w:rPr>
        <w:t xml:space="preserve">      The fourth and final superordinate theme ascertained from the data, celebrities from an area of interest can engage people, can be seen as a theme that brings together and reaffirms some of the themes previously discussed. This theme was constructed through a number of comments made by the participants during the study. It was established that </w:t>
      </w:r>
      <w:r w:rsidRPr="007667ED">
        <w:rPr>
          <w:rFonts w:ascii="Times New Roman" w:hAnsi="Times New Roman" w:cs="Times New Roman"/>
          <w:sz w:val="24"/>
          <w:szCs w:val="24"/>
        </w:rPr>
        <w:t xml:space="preserve">involving a person’s interest, </w:t>
      </w:r>
      <w:r w:rsidRPr="007667ED">
        <w:rPr>
          <w:rFonts w:ascii="Times New Roman" w:hAnsi="Times New Roman" w:cs="Times New Roman"/>
          <w:sz w:val="24"/>
          <w:szCs w:val="24"/>
        </w:rPr>
        <w:lastRenderedPageBreak/>
        <w:t xml:space="preserve">as well as involving persons of interest, in provision and treatment for mental ill-health, had the ability to engage people. Additionally, there was a wide variety of celebrities, to enable this to happen. </w:t>
      </w:r>
    </w:p>
    <w:p w14:paraId="7ADFB049" w14:textId="7963B391"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w:t>
      </w:r>
      <w:r w:rsidRPr="007667ED">
        <w:rPr>
          <w:rFonts w:ascii="Times New Roman" w:hAnsi="Times New Roman" w:cs="Times New Roman"/>
          <w:sz w:val="24"/>
          <w:szCs w:val="24"/>
          <w:lang w:val="en-US"/>
        </w:rPr>
        <w:t xml:space="preserve">This is also a theme that is concurrent with previous and existing research findings. For example, the findings of research undertaken by </w:t>
      </w:r>
      <w:r w:rsidRPr="007667ED">
        <w:rPr>
          <w:rFonts w:ascii="Times New Roman" w:hAnsi="Times New Roman" w:cs="Times New Roman"/>
          <w:sz w:val="24"/>
          <w:szCs w:val="24"/>
        </w:rPr>
        <w:t xml:space="preserve">Lockwod, Jordan, &amp; Kunda (2002), demonstrated that people are inspired by role models. As potential role models often come from within a person’s area of interest, it is clear that involving </w:t>
      </w:r>
      <w:r w:rsidRPr="007667ED">
        <w:rPr>
          <w:rFonts w:ascii="Times New Roman" w:hAnsi="Times New Roman" w:cs="Times New Roman"/>
          <w:sz w:val="24"/>
          <w:szCs w:val="24"/>
          <w:lang w:val="en-US"/>
        </w:rPr>
        <w:t xml:space="preserve">celebrities from an area of interest in mental ill-health prevention and treatment is beneficial, as it can provide </w:t>
      </w:r>
      <w:r w:rsidR="00E278B4">
        <w:rPr>
          <w:rFonts w:ascii="Times New Roman" w:hAnsi="Times New Roman" w:cs="Times New Roman"/>
          <w:sz w:val="24"/>
          <w:szCs w:val="24"/>
          <w:lang w:val="en-US"/>
        </w:rPr>
        <w:t xml:space="preserve">a </w:t>
      </w:r>
      <w:r w:rsidRPr="007667ED">
        <w:rPr>
          <w:rFonts w:ascii="Times New Roman" w:hAnsi="Times New Roman" w:cs="Times New Roman"/>
          <w:sz w:val="24"/>
          <w:szCs w:val="24"/>
          <w:lang w:val="en-US"/>
        </w:rPr>
        <w:t>significant contribution and influence.</w:t>
      </w:r>
    </w:p>
    <w:p w14:paraId="727AC7B1"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At the beginning of this study, a number of questions were asked. The findings, elicited from the data, enable them to be answered. The first question was that of the perception of the value of celebrity contribution and influence, on the topic of mental ill-health. This study has established, that undergraduate university students, perceive celebrity contribution and influence on the topic of mental ill-health positively. </w:t>
      </w:r>
    </w:p>
    <w:p w14:paraId="6B4BD625"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This can be ascertained from the fact that all four of the superordinate themes, that emerged from the data, supported this perception. Specifically, the themes, demonstrating the high regard that celebrities are held in general,  the value of their involvement in initiatives relating to mental ill-health, the recognised benefit of involving interests in prevention and treatment of mental ill-health, and the perception that celebrities from a person’s area of interest; were seen, by the participants, as a positive influence for  engagement. This is supported by previous research findings in the subject area</w:t>
      </w:r>
      <w:r w:rsidRPr="007667ED">
        <w:rPr>
          <w:rFonts w:ascii="Times New Roman" w:hAnsi="Times New Roman" w:cs="Times New Roman"/>
          <w:sz w:val="24"/>
          <w:szCs w:val="24"/>
        </w:rPr>
        <w:t xml:space="preserve"> (Lockwood, Jordan, &amp; Kunda 2002)</w:t>
      </w:r>
      <w:r w:rsidRPr="007667ED">
        <w:rPr>
          <w:rFonts w:ascii="Times New Roman" w:hAnsi="Times New Roman" w:cs="Times New Roman"/>
          <w:sz w:val="24"/>
          <w:szCs w:val="24"/>
          <w:lang w:val="en-US"/>
        </w:rPr>
        <w:t xml:space="preserve">, which found that people are </w:t>
      </w:r>
      <w:r w:rsidRPr="007667ED">
        <w:rPr>
          <w:rFonts w:ascii="Times New Roman" w:hAnsi="Times New Roman" w:cs="Times New Roman"/>
          <w:sz w:val="24"/>
          <w:szCs w:val="24"/>
        </w:rPr>
        <w:t xml:space="preserve">inspired by positive role models, who can encourage them to succeed in achieving their goals. </w:t>
      </w:r>
    </w:p>
    <w:p w14:paraId="57634B97" w14:textId="0050F984"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lastRenderedPageBreak/>
        <w:t xml:space="preserve">      The answer to the second research question, whether the engagement of particular types of celebrities, increase interest in, and engagement with mental health support services, is also supported by evidence from the findings. It was apparent, from the responses of the participants, that the type of celebrity, who would be best placed to boost engagement with mental health support services, are celebrities from people’s own areas of interest. So, for an individual, it would be </w:t>
      </w:r>
      <w:r w:rsidR="00F33818">
        <w:rPr>
          <w:rFonts w:ascii="Times New Roman" w:hAnsi="Times New Roman" w:cs="Times New Roman"/>
          <w:sz w:val="24"/>
          <w:szCs w:val="24"/>
          <w:lang w:val="en-US"/>
        </w:rPr>
        <w:t>a celebrity from an area of interest, and thus someone they would likely be familiar with</w:t>
      </w:r>
      <w:r w:rsidRPr="007667ED">
        <w:rPr>
          <w:rFonts w:ascii="Times New Roman" w:hAnsi="Times New Roman" w:cs="Times New Roman"/>
          <w:sz w:val="24"/>
          <w:szCs w:val="24"/>
          <w:lang w:val="en-US"/>
        </w:rPr>
        <w:t>. This emerged as a superordinate theme of the research</w:t>
      </w:r>
      <w:r w:rsidR="00F33818">
        <w:rPr>
          <w:rFonts w:ascii="Times New Roman" w:hAnsi="Times New Roman" w:cs="Times New Roman"/>
          <w:sz w:val="24"/>
          <w:szCs w:val="24"/>
          <w:lang w:val="en-US"/>
        </w:rPr>
        <w:t>, and</w:t>
      </w:r>
      <w:r w:rsidRPr="007667ED">
        <w:rPr>
          <w:rFonts w:ascii="Times New Roman" w:hAnsi="Times New Roman" w:cs="Times New Roman"/>
          <w:sz w:val="24"/>
          <w:szCs w:val="24"/>
          <w:lang w:val="en-US"/>
        </w:rPr>
        <w:t xml:space="preserve"> can be linked to the previous findings of </w:t>
      </w:r>
      <w:r w:rsidR="00F33818">
        <w:rPr>
          <w:rFonts w:ascii="Times New Roman" w:hAnsi="Times New Roman" w:cs="Times New Roman"/>
          <w:sz w:val="24"/>
          <w:szCs w:val="24"/>
        </w:rPr>
        <w:t>Hughes (2019).</w:t>
      </w:r>
    </w:p>
    <w:p w14:paraId="1757CD54"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The third question posed in the study was, if the presence of individuals of public interest, or celebrities, as role models in mental health initiatives, increase interest in, and engagement with them. From the findings of the study, it was clear that the presence of celebrities in such initiatives, does indeed increase interest in mental health, and as a result, it was believed that this can, in turn, boost engagement. This can be seen through both the contributions of the participants in the study, and existing research on the topic. </w:t>
      </w:r>
      <w:r w:rsidRPr="007667ED">
        <w:rPr>
          <w:rFonts w:ascii="Times New Roman" w:hAnsi="Times New Roman" w:cs="Times New Roman"/>
          <w:sz w:val="24"/>
          <w:szCs w:val="24"/>
        </w:rPr>
        <w:t>Lockwood, Jordan, &amp; Kunda (2002), found that individuals can be attracted and then encouraged to engage in initiatives by those they regard as role models.</w:t>
      </w:r>
    </w:p>
    <w:p w14:paraId="1E6CD174"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lang w:val="en-US"/>
        </w:rPr>
        <w:t xml:space="preserve">      The fourth and final question posed, was that if a celebrity, was publicly experiencing a challenging situation, or difficult set of circumstances, would it encourage people to recognise their own needs. From the study, it is apparent that celebrities are held in high regard, due a number of factors, such as their </w:t>
      </w:r>
      <w:r w:rsidRPr="007667ED">
        <w:rPr>
          <w:rFonts w:ascii="Times New Roman" w:hAnsi="Times New Roman" w:cs="Times New Roman"/>
          <w:sz w:val="24"/>
          <w:szCs w:val="24"/>
        </w:rPr>
        <w:t>ability to influence a great number of people, an ability to reach lots of people and their identifiability and relatability. The participants felt that people would look to celebrities to see how they were dealing with difficult situations or circumstances, and this could encourage them to seek help from and engage with, mental health services.</w:t>
      </w:r>
    </w:p>
    <w:p w14:paraId="4FAC22FC"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rPr>
        <w:lastRenderedPageBreak/>
        <w:t xml:space="preserve">       As a result, it can be concluded, that if a celebrity was open about any mental health struggles they were facing, or were openly seen to be seeking help in terms of treatment for mental ill-health issues, it could encourage others, especially those who have an existing interested in them, to seek help themselves. This correlates with </w:t>
      </w:r>
      <w:r w:rsidRPr="007667ED">
        <w:rPr>
          <w:rFonts w:ascii="Times New Roman" w:hAnsi="Times New Roman" w:cs="Times New Roman"/>
          <w:sz w:val="24"/>
          <w:szCs w:val="24"/>
          <w:lang w:val="en-US"/>
        </w:rPr>
        <w:t xml:space="preserve">the work of </w:t>
      </w:r>
      <w:bookmarkStart w:id="1" w:name="_Hlk38124138"/>
      <w:r w:rsidRPr="007667ED">
        <w:rPr>
          <w:rFonts w:ascii="Times New Roman" w:hAnsi="Times New Roman" w:cs="Times New Roman"/>
          <w:sz w:val="24"/>
          <w:szCs w:val="24"/>
        </w:rPr>
        <w:t xml:space="preserve">Lockwood, Sadler, Fyman &amp; Tuck (2004), </w:t>
      </w:r>
      <w:bookmarkEnd w:id="1"/>
      <w:r w:rsidRPr="007667ED">
        <w:rPr>
          <w:rFonts w:ascii="Times New Roman" w:hAnsi="Times New Roman" w:cs="Times New Roman"/>
          <w:sz w:val="24"/>
          <w:szCs w:val="24"/>
        </w:rPr>
        <w:t>which established that role models can be used as influential motivators for change.</w:t>
      </w:r>
    </w:p>
    <w:p w14:paraId="19C70134"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The results deduced from the study, are supported by existing theory and research findings on the topic. The positive perception that the undergraduate university students had towards celebrity contributions and influence on the topic of mental ill-health, can be linked to the findings of Lockwood, Jordan &amp; Kunda (2002), who found that people are inspired by other individuals who they view as positive role models.   </w:t>
      </w:r>
    </w:p>
    <w:p w14:paraId="0285F1B3"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Additionally, the specific findings taken from the study, are supported by the idea of Social Identity Theory (Tajfel, 1978), that individuals are likely to react to something happening to or with a person, they identify positively with.  As celebrities often come from areas or fields, that are of interest to people involved, it is likely that individuals will view these celebrities as part of their own ‘in-group’ due to a perceived shared identity.   </w:t>
      </w:r>
    </w:p>
    <w:p w14:paraId="67961047"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Secondly, the perceived view that the engagement of a celebrity from within a person’s area of interest, could boost interest in, and engagement with mental health support services, can be related to Franssen’s recent study of on ‘The celebritization of self-care’ (2019). Using the example of American pop singer Demi Lovato, who interestingly was identified in the study, Franssen demonstrated how a celebrity engaging with support services aimed at tackling mental ill-health, can boost awareness, thus helping to increase interest and engagement with these services. Also, celebrity engagement can result in the celebritisation of the prevention </w:t>
      </w:r>
      <w:r w:rsidRPr="007667ED">
        <w:rPr>
          <w:rFonts w:ascii="Times New Roman" w:hAnsi="Times New Roman" w:cs="Times New Roman"/>
          <w:sz w:val="24"/>
          <w:szCs w:val="24"/>
        </w:rPr>
        <w:lastRenderedPageBreak/>
        <w:t xml:space="preserve">and treatment of mental ill-health, which in turn, it could be argued, can lead to an increase in interest and engagement with such mental ill-health assistance initiatives.  </w:t>
      </w:r>
    </w:p>
    <w:p w14:paraId="02FB731A" w14:textId="3E2B3B92"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Similarly, the finding, that the presence of celebrities in mental health initiatives can help to boost the levels of interest and engagement they receive, is supported by recently undertaken research by Hughes (2019</w:t>
      </w:r>
      <w:r w:rsidR="008B0E4D" w:rsidRPr="007667ED">
        <w:rPr>
          <w:rFonts w:ascii="Times New Roman" w:hAnsi="Times New Roman" w:cs="Times New Roman"/>
          <w:sz w:val="24"/>
          <w:szCs w:val="24"/>
        </w:rPr>
        <w:t>), who</w:t>
      </w:r>
      <w:r w:rsidRPr="007667ED">
        <w:rPr>
          <w:rFonts w:ascii="Times New Roman" w:hAnsi="Times New Roman" w:cs="Times New Roman"/>
          <w:sz w:val="24"/>
          <w:szCs w:val="24"/>
        </w:rPr>
        <w:t xml:space="preserve"> found there to be a positive advantage when individuals are familiar with people who </w:t>
      </w:r>
      <w:r>
        <w:rPr>
          <w:rFonts w:ascii="Times New Roman" w:hAnsi="Times New Roman" w:cs="Times New Roman"/>
          <w:sz w:val="24"/>
          <w:szCs w:val="24"/>
        </w:rPr>
        <w:t xml:space="preserve">have been open </w:t>
      </w:r>
      <w:r w:rsidR="008B0E4D">
        <w:rPr>
          <w:rFonts w:ascii="Times New Roman" w:hAnsi="Times New Roman" w:cs="Times New Roman"/>
          <w:sz w:val="24"/>
          <w:szCs w:val="24"/>
        </w:rPr>
        <w:t>in regard to</w:t>
      </w:r>
      <w:r>
        <w:rPr>
          <w:rFonts w:ascii="Times New Roman" w:hAnsi="Times New Roman" w:cs="Times New Roman"/>
          <w:sz w:val="24"/>
          <w:szCs w:val="24"/>
        </w:rPr>
        <w:t xml:space="preserve"> experiencing</w:t>
      </w:r>
      <w:r w:rsidRPr="007667ED">
        <w:rPr>
          <w:rFonts w:ascii="Times New Roman" w:hAnsi="Times New Roman" w:cs="Times New Roman"/>
          <w:sz w:val="24"/>
          <w:szCs w:val="24"/>
        </w:rPr>
        <w:t xml:space="preserve"> mental ill-health. </w:t>
      </w:r>
    </w:p>
    <w:p w14:paraId="037B67DE"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The study found that celebrities are highly regarded due to their identifiability and relatability and that it is seen as beneficial to individuals, if they feel a sense of familiarity with those present in mental health initiatives.  The results of the study demonstrated that people are able to feel a sense of familiarisation with celebrities and those in the public eye who are of interest to them and this could be beneficial in raising awareness of mental health issues. </w:t>
      </w:r>
    </w:p>
    <w:p w14:paraId="304C64B4" w14:textId="77777777" w:rsidR="00090350" w:rsidRPr="007667ED"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The discovery from the study, that a celebrity or person of interest visibly experiencing a challenging situation or set circumstances, can encourage people to seek help in order to avoid experiencing something similar themselves, is supported by previous research findings. Lockwood, Sadler, Fyman &amp; Tuck (2004), found that as well as positive role models, those perceived to be having negative experiences can also be used in order to inspire people to achieve change in their lives. When a celebrity is experiencing challenging situations or circumstances in the public eye, it is highly likely that others will become aware of their situation. Viewing, what may be perceived to be a difficult or negative experience, it can be argued that individuals could be motivated to reach out and seek help, in order to avoid experiencing something similar themselves. </w:t>
      </w:r>
    </w:p>
    <w:p w14:paraId="7DC00892" w14:textId="77777777" w:rsidR="00090350" w:rsidRDefault="00090350" w:rsidP="00090350">
      <w:pPr>
        <w:spacing w:line="480" w:lineRule="auto"/>
        <w:jc w:val="both"/>
        <w:rPr>
          <w:rFonts w:ascii="Times New Roman" w:hAnsi="Times New Roman" w:cs="Times New Roman"/>
          <w:sz w:val="24"/>
          <w:szCs w:val="24"/>
        </w:rPr>
      </w:pPr>
      <w:r w:rsidRPr="007667ED">
        <w:rPr>
          <w:rFonts w:ascii="Times New Roman" w:hAnsi="Times New Roman" w:cs="Times New Roman"/>
          <w:sz w:val="24"/>
          <w:szCs w:val="24"/>
        </w:rPr>
        <w:t xml:space="preserve">      Additionally, the superordinate themes that were elicited from the data through thematic analysis, could be linked to previous research findings.  For example, one, involving interests is beneficial, can be linked to the findings of Beiser (1974) that the encouragement and </w:t>
      </w:r>
      <w:r w:rsidRPr="007667ED">
        <w:rPr>
          <w:rFonts w:ascii="Times New Roman" w:hAnsi="Times New Roman" w:cs="Times New Roman"/>
          <w:sz w:val="24"/>
          <w:szCs w:val="24"/>
        </w:rPr>
        <w:lastRenderedPageBreak/>
        <w:t>inclusion of interests as part of mental ill-health prevention can aide our mental well-being, and likewise the more recent work of Davies, Knuiman &amp; Rosenberg (2015), who found that the more a person was interest and involved in the prevention of mental ill-health, the greater that person’s mental well-being would be.</w:t>
      </w:r>
    </w:p>
    <w:p w14:paraId="4B15CD06"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In terms of how the study was undertaken, a number of elements of the study can be seen as having gone well. To begin with, a number of research papers were able to be located and studied in order to propose adequate research questions and construct an appropriate hypothesis. In addition to this, the popularity and relevance of the topic being explored meant that there was a wide variety of recently published articles, journal and papers regarding the subject, which enable research to be undertaken on a topic in a contemporary context. </w:t>
      </w:r>
    </w:p>
    <w:p w14:paraId="1E674AB4"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A significant benefit to the study, was that it was piloted, before being undertaken. This enabled various components, such as the questions asked, the structure of the overall focus group and the topic guide to be tested. It also established what elements of it needed to be amended, to ensure that it could be undertaken as smoothly as possible. For example, from the feedback received, it was decided that some of the prompts should be more specific. </w:t>
      </w:r>
    </w:p>
    <w:p w14:paraId="7BA9A7F7"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In regard to the actual focus group discussion, a total of six participants were recruited. There was originally supposed to be seven, however, one potential participant withdrew at short notice, and unfortunately, was unable to be replaced. Of those who did take part in the study, fortunately, all participants contributed significantly to the discourse, and abided by the rules put in place at the beginning of the focus group, regarding etiquette. As a result of the aforementioned factors, findings were able to be elicited from the qualitative data that was produced, and the research questions were able to be answered.</w:t>
      </w:r>
    </w:p>
    <w:p w14:paraId="369DA0FF" w14:textId="44CDAC35"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In terms of the components of the study, what could have been improved upon? A larger number of participants could have been recruited. Although the number of participants that did </w:t>
      </w:r>
      <w:r w:rsidRPr="007667ED">
        <w:rPr>
          <w:rFonts w:ascii="Times New Roman" w:hAnsi="Times New Roman" w:cs="Times New Roman"/>
          <w:sz w:val="24"/>
          <w:szCs w:val="24"/>
          <w:lang w:val="en-US"/>
        </w:rPr>
        <w:lastRenderedPageBreak/>
        <w:t>take part, six, is within the recommended range of between five and eight (</w:t>
      </w:r>
      <w:r w:rsidR="008D15F8" w:rsidRPr="008D15F8">
        <w:rPr>
          <w:rFonts w:ascii="Times New Roman" w:hAnsi="Times New Roman" w:cs="Times New Roman"/>
          <w:sz w:val="24"/>
          <w:szCs w:val="24"/>
        </w:rPr>
        <w:t>Krueger</w:t>
      </w:r>
      <w:r w:rsidR="008D15F8">
        <w:rPr>
          <w:rFonts w:ascii="Times New Roman" w:hAnsi="Times New Roman" w:cs="Times New Roman"/>
          <w:sz w:val="24"/>
          <w:szCs w:val="24"/>
        </w:rPr>
        <w:t xml:space="preserve">, </w:t>
      </w:r>
      <w:r w:rsidR="008D15F8" w:rsidRPr="008D15F8">
        <w:rPr>
          <w:rFonts w:ascii="Times New Roman" w:hAnsi="Times New Roman" w:cs="Times New Roman"/>
          <w:sz w:val="24"/>
          <w:szCs w:val="24"/>
        </w:rPr>
        <w:t>2014)</w:t>
      </w:r>
      <w:r w:rsidR="008D15F8">
        <w:rPr>
          <w:rFonts w:ascii="Times New Roman" w:hAnsi="Times New Roman" w:cs="Times New Roman"/>
          <w:sz w:val="24"/>
          <w:szCs w:val="24"/>
        </w:rPr>
        <w:t>,</w:t>
      </w:r>
      <w:r w:rsidRPr="007667ED">
        <w:rPr>
          <w:rFonts w:ascii="Times New Roman" w:hAnsi="Times New Roman" w:cs="Times New Roman"/>
          <w:sz w:val="24"/>
          <w:szCs w:val="24"/>
          <w:lang w:val="en-US"/>
        </w:rPr>
        <w:t xml:space="preserve"> it is inevitable that a large number of participants would have provided the researcher with a wider variety of perceptions and opinions on the topic being investigated. </w:t>
      </w:r>
    </w:p>
    <w:p w14:paraId="583630A0"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w:t>
      </w:r>
      <w:r w:rsidRPr="006D22E8">
        <w:rPr>
          <w:rFonts w:ascii="Times New Roman" w:hAnsi="Times New Roman" w:cs="Times New Roman"/>
          <w:sz w:val="24"/>
          <w:szCs w:val="24"/>
          <w:lang w:val="en-US"/>
        </w:rPr>
        <w:t xml:space="preserve">As the group was split evenly between three females and three males, gender balance was not an issue. </w:t>
      </w:r>
      <w:r>
        <w:rPr>
          <w:rFonts w:ascii="Times New Roman" w:hAnsi="Times New Roman" w:cs="Times New Roman"/>
          <w:sz w:val="24"/>
          <w:szCs w:val="24"/>
          <w:lang w:val="en-US"/>
        </w:rPr>
        <w:t xml:space="preserve">However, as </w:t>
      </w:r>
      <w:r w:rsidRPr="007667ED">
        <w:rPr>
          <w:rFonts w:ascii="Times New Roman" w:hAnsi="Times New Roman" w:cs="Times New Roman"/>
          <w:sz w:val="24"/>
          <w:szCs w:val="24"/>
          <w:lang w:val="en-US"/>
        </w:rPr>
        <w:t>the participants of the study were aged between thirty-one and fifty-years, despite being drawn exclusively from an undergraduate student population. Although the perceptions of students of all ages are of interest when considering the subject topic being investigated in the study, it would have been beneficial to hear the views of those of a younger age. Particularly as they may be more susceptible to experiencing mental ill-health issues (Hughes, 2019).</w:t>
      </w:r>
      <w:r>
        <w:rPr>
          <w:rFonts w:ascii="Times New Roman" w:hAnsi="Times New Roman" w:cs="Times New Roman"/>
          <w:sz w:val="24"/>
          <w:szCs w:val="24"/>
          <w:lang w:val="en-US"/>
        </w:rPr>
        <w:t xml:space="preserve"> </w:t>
      </w:r>
    </w:p>
    <w:p w14:paraId="31F449BC" w14:textId="77777777"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The form of analysis that was used to review the qualitative data collected, thematic analysis, proved to be both beneficial and helpful in establishing superordinate and sub themes regarding the participants perceptions of the topic. It also provided reasons as to why these themes were particularly prevalent. </w:t>
      </w:r>
    </w:p>
    <w:p w14:paraId="03BD8273" w14:textId="0E91078D" w:rsidR="00090350" w:rsidRPr="007667ED" w:rsidRDefault="00090350" w:rsidP="00090350">
      <w:pPr>
        <w:spacing w:line="480" w:lineRule="auto"/>
        <w:jc w:val="both"/>
        <w:rPr>
          <w:rFonts w:ascii="Times New Roman" w:hAnsi="Times New Roman" w:cs="Times New Roman"/>
          <w:sz w:val="24"/>
          <w:szCs w:val="24"/>
          <w:lang w:val="en-US"/>
        </w:rPr>
      </w:pPr>
      <w:r w:rsidRPr="007667ED">
        <w:rPr>
          <w:rFonts w:ascii="Times New Roman" w:hAnsi="Times New Roman" w:cs="Times New Roman"/>
          <w:sz w:val="24"/>
          <w:szCs w:val="24"/>
          <w:lang w:val="en-US"/>
        </w:rPr>
        <w:t xml:space="preserve">      In order to gain a greater understanding of the data collected, it could be advocated that discourse analysis could be undertaken. This would provide a broad perspective of the data collected and consider things such as various elements of discursive communication and spoken language, in addition to the identifiable themes that thematic analysis enables the researcher to distinguish.</w:t>
      </w:r>
    </w:p>
    <w:p w14:paraId="18421E64" w14:textId="03567D9B" w:rsidR="00090350" w:rsidRPr="0038754E"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From the study undertaken, it can be said that the hypothesis has been</w:t>
      </w:r>
      <w:r w:rsidR="006E2BB3">
        <w:rPr>
          <w:rFonts w:ascii="Times New Roman" w:hAnsi="Times New Roman" w:cs="Times New Roman"/>
          <w:sz w:val="24"/>
          <w:szCs w:val="24"/>
        </w:rPr>
        <w:t xml:space="preserve"> </w:t>
      </w:r>
      <w:r w:rsidRPr="0038754E">
        <w:rPr>
          <w:rFonts w:ascii="Times New Roman" w:hAnsi="Times New Roman" w:cs="Times New Roman"/>
          <w:sz w:val="24"/>
          <w:szCs w:val="24"/>
        </w:rPr>
        <w:t xml:space="preserve">proved. It can clearly be seen that undergraduate university students, perceive celebrity contributions and influence regarding the topic of mental ill-health positively. Additionally, it was ascertained that exposure to celebrity involvement in mental ill-health discourse, can influence a person’s </w:t>
      </w:r>
      <w:r w:rsidRPr="0038754E">
        <w:rPr>
          <w:rFonts w:ascii="Times New Roman" w:hAnsi="Times New Roman" w:cs="Times New Roman"/>
          <w:sz w:val="24"/>
          <w:szCs w:val="24"/>
        </w:rPr>
        <w:lastRenderedPageBreak/>
        <w:t>interest in mental health issues. This in turn, has the ability to influence a person to become involved and engaged with mental health support opportunities.</w:t>
      </w:r>
    </w:p>
    <w:p w14:paraId="3B94A70A" w14:textId="77777777" w:rsidR="00090350" w:rsidRPr="0038754E"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 xml:space="preserve">      The findings show that celebrity’s engagement with, and presence in, initiatives regarding the prevention and treatment of mental ill-health can increase interest, and engagement with such initiatives. Furthermore, it was established that if a celebrity was visibly experiencing a challenging situation or set of circumstances, it would encourage people to seek help in order to avoid experiencing something similar themselves. Therefore, considering the aforementioned points, it can clearly be seen that undergraduate university students, perceive celebrity contributions and influence regarding the topic of mental ill-health positively.</w:t>
      </w:r>
    </w:p>
    <w:p w14:paraId="50D8F3C3" w14:textId="77777777" w:rsidR="00090350" w:rsidRPr="0038754E"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 xml:space="preserve">      This affirms the recent findings of Franssen (2019), that a celebrity, engaged with an initiative aimed at tackling mental ill-health can boost its awareness, helping to increase interest in, and engagement with it. Also, the findings are supported by the work of Hughes (2019), who found that there is a benefit to having a sense of familiarity with people who have experienced mental ill-health. Therefore, considering the outcome of the study, and building on existing research findings, it can be implied that a beneficial way in which to engage people in initiatives to prevent and treat mental ill-health, is to involve celebrity contribution and influence from a celebrity arising out of an area of their interest. </w:t>
      </w:r>
    </w:p>
    <w:p w14:paraId="2E0C6478" w14:textId="77777777" w:rsidR="00090350" w:rsidRPr="0038754E"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 xml:space="preserve">      Further exploration on this topic can potentially consider a number of additional aspects. The relationship between a celebrity and their area of interest could be examined further. Potential future research could look into the presence of people’s areas interests in prevention and treatment of mental ill-health, without contribution and influence from celebrities within those specific fields. </w:t>
      </w:r>
    </w:p>
    <w:p w14:paraId="2C772743" w14:textId="77777777" w:rsidR="00090350" w:rsidRPr="0038754E"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 xml:space="preserve">      Alternatively, the value of contributions and influence of non-celebrities speaking out on the on the topic of mental ill-health could also be investigated. Could individuals be encouraged </w:t>
      </w:r>
      <w:r w:rsidRPr="0038754E">
        <w:rPr>
          <w:rFonts w:ascii="Times New Roman" w:hAnsi="Times New Roman" w:cs="Times New Roman"/>
          <w:sz w:val="24"/>
          <w:szCs w:val="24"/>
        </w:rPr>
        <w:lastRenderedPageBreak/>
        <w:t xml:space="preserve">to engage by ordinary people, from their own communities who are seen to be just like them? This could include examining what the value of this is perceived to be, if there are any differences, and if so, why these differences might exist. </w:t>
      </w:r>
    </w:p>
    <w:p w14:paraId="7229FCBE" w14:textId="77777777" w:rsidR="00090350" w:rsidRPr="0038754E"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 xml:space="preserve">      Further research could also investigate whether celebrities from certain specific areas of interest, or fields, are particularly beneficial, when contributing towards, or seeking to influence the topic of mental ill-health. It could be investigated to see if the contribution and influence of certain types of celebrities are more beneficial than others, as well as if particular celebrities are considered universally beneficial.</w:t>
      </w:r>
    </w:p>
    <w:p w14:paraId="4FD20932" w14:textId="77777777" w:rsidR="00090350" w:rsidRDefault="00090350" w:rsidP="00090350">
      <w:pPr>
        <w:spacing w:line="480" w:lineRule="auto"/>
        <w:jc w:val="both"/>
        <w:rPr>
          <w:rFonts w:ascii="Times New Roman" w:hAnsi="Times New Roman" w:cs="Times New Roman"/>
          <w:sz w:val="24"/>
          <w:szCs w:val="24"/>
        </w:rPr>
      </w:pPr>
      <w:r w:rsidRPr="0038754E">
        <w:rPr>
          <w:rFonts w:ascii="Times New Roman" w:hAnsi="Times New Roman" w:cs="Times New Roman"/>
          <w:sz w:val="24"/>
          <w:szCs w:val="24"/>
        </w:rPr>
        <w:t xml:space="preserve">      Finally, when investigating the subject topic, future research could focus on specific social groups, such as those of a particular </w:t>
      </w:r>
      <w:bookmarkStart w:id="2" w:name="_GoBack"/>
      <w:r w:rsidRPr="0038754E">
        <w:rPr>
          <w:rFonts w:ascii="Times New Roman" w:hAnsi="Times New Roman" w:cs="Times New Roman"/>
          <w:sz w:val="24"/>
          <w:szCs w:val="24"/>
        </w:rPr>
        <w:t>class</w:t>
      </w:r>
      <w:bookmarkEnd w:id="2"/>
      <w:r w:rsidRPr="0038754E">
        <w:rPr>
          <w:rFonts w:ascii="Times New Roman" w:hAnsi="Times New Roman" w:cs="Times New Roman"/>
          <w:sz w:val="24"/>
          <w:szCs w:val="24"/>
        </w:rPr>
        <w:t>, racial or religious background, or those belonging to a certain age range or gender. Research could examine whether there are any differences as to how people perceive the value of celebrity contribution and influence on the subject of mental ill-health, depending on their background and characteristics.</w:t>
      </w:r>
    </w:p>
    <w:p w14:paraId="4119BAA0" w14:textId="77777777" w:rsidR="003C020C" w:rsidRDefault="003C020C"/>
    <w:sectPr w:rsidR="003C0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350"/>
    <w:rsid w:val="00090350"/>
    <w:rsid w:val="003C020C"/>
    <w:rsid w:val="00447F02"/>
    <w:rsid w:val="006E2BB3"/>
    <w:rsid w:val="008B0E4D"/>
    <w:rsid w:val="008D15F8"/>
    <w:rsid w:val="00E278B4"/>
    <w:rsid w:val="00F33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C8EA"/>
  <w15:chartTrackingRefBased/>
  <w15:docId w15:val="{84B5E826-0EAE-455B-A2E3-07B6DF9CD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35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3C8B0-F2DF-485E-ABAA-34ABE1CDF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2922</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Alexander Harries (1704208)</cp:lastModifiedBy>
  <cp:revision>2</cp:revision>
  <dcterms:created xsi:type="dcterms:W3CDTF">2020-04-21T11:16:00Z</dcterms:created>
  <dcterms:modified xsi:type="dcterms:W3CDTF">2020-04-21T11:16:00Z</dcterms:modified>
</cp:coreProperties>
</file>