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A79D" w14:textId="56F7C0CE" w:rsidR="00A4100D" w:rsidRPr="00FA2916" w:rsidRDefault="0033480E">
      <w:r w:rsidRPr="00FA2916">
        <w:t xml:space="preserve">COMPARATIVE ESSAY </w:t>
      </w:r>
    </w:p>
    <w:p w14:paraId="69E48039" w14:textId="77777777" w:rsidR="0033480E" w:rsidRPr="00FA2916" w:rsidRDefault="0033480E" w:rsidP="00145BF1">
      <w:pPr>
        <w:jc w:val="both"/>
      </w:pPr>
    </w:p>
    <w:p w14:paraId="7B58FEF6" w14:textId="5EAD2848" w:rsidR="0033480E" w:rsidRPr="00FA2916" w:rsidRDefault="009A3A7F" w:rsidP="00145BF1">
      <w:pPr>
        <w:jc w:val="both"/>
      </w:pPr>
      <w:r w:rsidRPr="00FA2916">
        <w:t>Language Revitalization in Brazil and Wales</w:t>
      </w:r>
    </w:p>
    <w:p w14:paraId="0F3E2365" w14:textId="3A8CD3A1" w:rsidR="009A3A7F" w:rsidRPr="00145BF1" w:rsidRDefault="009A3A7F" w:rsidP="00145BF1">
      <w:pPr>
        <w:jc w:val="both"/>
        <w:rPr>
          <w:b/>
          <w:bCs/>
        </w:rPr>
      </w:pPr>
      <w:r w:rsidRPr="00145BF1">
        <w:rPr>
          <w:b/>
          <w:bCs/>
        </w:rPr>
        <w:t xml:space="preserve">Introduction </w:t>
      </w:r>
    </w:p>
    <w:p w14:paraId="059591A9" w14:textId="77E3432E" w:rsidR="00145BF1" w:rsidRDefault="009A3A7F" w:rsidP="00145BF1">
      <w:pPr>
        <w:jc w:val="both"/>
      </w:pPr>
      <w:r w:rsidRPr="00FA2916">
        <w:t xml:space="preserve">Language is often thought </w:t>
      </w:r>
      <w:r w:rsidR="008632E3">
        <w:t>of as</w:t>
      </w:r>
      <w:r w:rsidR="00501403">
        <w:t xml:space="preserve"> </w:t>
      </w:r>
      <w:r w:rsidRPr="00FA2916">
        <w:t xml:space="preserve">simply being a method of </w:t>
      </w:r>
      <w:r w:rsidR="00C27E52" w:rsidRPr="00FA2916">
        <w:t>communication</w:t>
      </w:r>
      <w:r w:rsidRPr="00FA2916">
        <w:t>. It is a way to transmit collective memory, cultu</w:t>
      </w:r>
      <w:r w:rsidR="008632E3">
        <w:t>ral values</w:t>
      </w:r>
      <w:r w:rsidR="00541CC1">
        <w:t>,</w:t>
      </w:r>
      <w:r w:rsidRPr="00FA2916">
        <w:t xml:space="preserve"> and identity. However, </w:t>
      </w:r>
      <w:r w:rsidR="00C27E52" w:rsidRPr="00FA2916">
        <w:t>across</w:t>
      </w:r>
      <w:r w:rsidRPr="00FA2916">
        <w:t xml:space="preserve"> the world, languages are becom</w:t>
      </w:r>
      <w:r w:rsidR="00BA4DC8">
        <w:t xml:space="preserve">ing </w:t>
      </w:r>
      <w:r w:rsidR="00501403">
        <w:t xml:space="preserve">extinct </w:t>
      </w:r>
      <w:r w:rsidR="00541CC1">
        <w:t xml:space="preserve">t </w:t>
      </w:r>
      <w:r w:rsidRPr="00FA2916">
        <w:t>because they become forgotten</w:t>
      </w:r>
      <w:r w:rsidR="00BA4DC8">
        <w:t xml:space="preserve"> </w:t>
      </w:r>
      <w:r w:rsidR="00501403">
        <w:t>unpractice</w:t>
      </w:r>
      <w:r w:rsidR="00BA4DC8">
        <w:t xml:space="preserve">d </w:t>
      </w:r>
      <w:r w:rsidRPr="00FA2916">
        <w:t>or die</w:t>
      </w:r>
      <w:r w:rsidR="00BA4DC8">
        <w:t>d</w:t>
      </w:r>
      <w:r w:rsidRPr="00FA2916">
        <w:t xml:space="preserve"> out with the last people who conserv</w:t>
      </w:r>
      <w:r w:rsidR="00BA4DC8">
        <w:t xml:space="preserve">ed </w:t>
      </w:r>
      <w:r w:rsidR="00501403">
        <w:t>their</w:t>
      </w:r>
      <w:r w:rsidRPr="00FA2916">
        <w:t xml:space="preserve"> knowledge. It is this idea that the language needs to be lived and used that makes it into an essential part of heritage. This essay explores the way language functions as the medium for cult</w:t>
      </w:r>
      <w:r w:rsidR="00BA4DC8">
        <w:t xml:space="preserve">ural </w:t>
      </w:r>
      <w:r w:rsidR="00501403">
        <w:t xml:space="preserve">identity </w:t>
      </w:r>
      <w:r w:rsidR="00541CC1">
        <w:t xml:space="preserve"> </w:t>
      </w:r>
      <w:r w:rsidRPr="00FA2916">
        <w:t xml:space="preserve">through the concept of intangible heritage. </w:t>
      </w:r>
      <w:r w:rsidR="0098133A" w:rsidRPr="00FA2916">
        <w:t xml:space="preserve">To illustrate the argument, we will explore two case </w:t>
      </w:r>
      <w:r w:rsidR="00FA2916" w:rsidRPr="00FA2916">
        <w:t>studies:</w:t>
      </w:r>
      <w:r w:rsidR="0098133A" w:rsidRPr="00FA2916">
        <w:t xml:space="preserve"> Indigenous Languages in Brazil (from the native groups on the </w:t>
      </w:r>
      <w:r w:rsidR="00C27E52" w:rsidRPr="00FA2916">
        <w:t>Brazilian</w:t>
      </w:r>
      <w:r w:rsidR="0098133A" w:rsidRPr="00FA2916">
        <w:t xml:space="preserve"> </w:t>
      </w:r>
      <w:r w:rsidR="00C54702">
        <w:t>territory, prior to colonialisation</w:t>
      </w:r>
      <w:r w:rsidR="0098133A" w:rsidRPr="00FA2916">
        <w:t xml:space="preserve">) and the </w:t>
      </w:r>
      <w:r w:rsidR="00C27E52" w:rsidRPr="00FA2916">
        <w:t>Welsh</w:t>
      </w:r>
      <w:r w:rsidR="0098133A" w:rsidRPr="00FA2916">
        <w:t xml:space="preserve"> language in </w:t>
      </w:r>
      <w:r w:rsidR="00C27E52" w:rsidRPr="00FA2916">
        <w:t>Wales</w:t>
      </w:r>
      <w:r w:rsidR="0098133A" w:rsidRPr="00FA2916">
        <w:t xml:space="preserve"> (as one of the only remaining Celtic languages still used in everyday life). Many of Brazil’s Indigenous languages are facing extincti</w:t>
      </w:r>
      <w:r w:rsidR="00BA624A">
        <w:t xml:space="preserve">on and </w:t>
      </w:r>
      <w:r w:rsidR="00501403">
        <w:t>marginali</w:t>
      </w:r>
      <w:r w:rsidR="00C54702">
        <w:t>zation</w:t>
      </w:r>
      <w:r w:rsidR="0098133A" w:rsidRPr="00FA2916">
        <w:t xml:space="preserve">, while </w:t>
      </w:r>
      <w:r w:rsidR="00C27E52" w:rsidRPr="00FA2916">
        <w:t>Wales</w:t>
      </w:r>
      <w:r w:rsidR="0098133A" w:rsidRPr="00FA2916">
        <w:t xml:space="preserve"> has been succes</w:t>
      </w:r>
      <w:r w:rsidR="00501403">
        <w:t>s</w:t>
      </w:r>
      <w:r w:rsidR="00C54702">
        <w:t xml:space="preserve">ful </w:t>
      </w:r>
      <w:r w:rsidR="008632E3">
        <w:t xml:space="preserve">in </w:t>
      </w:r>
      <w:r w:rsidR="00501403">
        <w:t>revitali</w:t>
      </w:r>
      <w:r w:rsidR="008632E3">
        <w:t>zing</w:t>
      </w:r>
      <w:r w:rsidR="0098133A" w:rsidRPr="00FA2916">
        <w:t xml:space="preserve"> the language. </w:t>
      </w:r>
    </w:p>
    <w:p w14:paraId="69E54993" w14:textId="55363CA0" w:rsidR="00FA2916" w:rsidRDefault="0098133A" w:rsidP="00145BF1">
      <w:pPr>
        <w:jc w:val="both"/>
      </w:pPr>
      <w:r w:rsidRPr="00FA2916">
        <w:t xml:space="preserve">The essay will connect several heritage and language </w:t>
      </w:r>
      <w:r w:rsidR="00501403">
        <w:t xml:space="preserve">revitalization theories </w:t>
      </w:r>
      <w:r w:rsidRPr="00FA2916">
        <w:t xml:space="preserve">o </w:t>
      </w:r>
      <w:r w:rsidR="00C27E52" w:rsidRPr="00FA2916">
        <w:t>understand</w:t>
      </w:r>
      <w:r w:rsidRPr="00FA2916">
        <w:t xml:space="preserve"> the connection between language, national identity, and heritage preservation. I will use the scholarl</w:t>
      </w:r>
      <w:r w:rsidR="00FA2916" w:rsidRPr="00FA2916">
        <w:t xml:space="preserve">y works of Harrison (2007), </w:t>
      </w:r>
      <w:r w:rsidR="00C27E52" w:rsidRPr="00FA2916">
        <w:t>Hobsbawm</w:t>
      </w:r>
      <w:r w:rsidR="00FA2916" w:rsidRPr="00FA2916">
        <w:t xml:space="preserve"> (1996), Anderson </w:t>
      </w:r>
      <w:r w:rsidR="00541CC1">
        <w:t>(</w:t>
      </w:r>
      <w:r w:rsidR="00501403">
        <w:t>(1983),</w:t>
      </w:r>
      <w:r w:rsidR="00FA2916" w:rsidRPr="00FA2916">
        <w:t xml:space="preserve"> and Bucholtz and Hall </w:t>
      </w:r>
      <w:r w:rsidR="00541CC1">
        <w:t xml:space="preserve">(2004) </w:t>
      </w:r>
      <w:r w:rsidR="00FA2916" w:rsidRPr="00FA2916">
        <w:t xml:space="preserve">to explain that language contributes to </w:t>
      </w:r>
      <w:r w:rsidR="00541CC1">
        <w:t>constructing</w:t>
      </w:r>
      <w:r w:rsidR="00FA2916" w:rsidRPr="00FA2916">
        <w:t xml:space="preserve"> identity. The essay weaves </w:t>
      </w:r>
      <w:r w:rsidR="00FA2916">
        <w:t xml:space="preserve">concepts of intangible heritage as discussed by Ruggles and Silverman </w:t>
      </w:r>
      <w:r w:rsidR="00541CC1">
        <w:t>(2009) and</w:t>
      </w:r>
      <w:r w:rsidR="00FA2916">
        <w:t xml:space="preserve"> Harrison and Rose </w:t>
      </w:r>
      <w:r w:rsidR="00541CC1">
        <w:t xml:space="preserve">(2010) </w:t>
      </w:r>
      <w:r w:rsidR="00FA2916">
        <w:t xml:space="preserve">about language </w:t>
      </w:r>
      <w:r w:rsidR="00541CC1">
        <w:t>revitalization</w:t>
      </w:r>
      <w:r w:rsidR="00FA2916">
        <w:t xml:space="preserve"> that should be considered as being </w:t>
      </w:r>
      <w:r w:rsidR="00541CC1">
        <w:t xml:space="preserve">essential. </w:t>
      </w:r>
      <w:r w:rsidR="00FA2916">
        <w:t xml:space="preserve">With the comparative aspect, the essay will show </w:t>
      </w:r>
      <w:r w:rsidR="00870007">
        <w:t xml:space="preserve">how political context deeply influences the potential for language revitalization and their preservation. We will demonstrate that states can be </w:t>
      </w:r>
      <w:r w:rsidR="00541CC1">
        <w:t>both</w:t>
      </w:r>
      <w:r w:rsidR="00870007">
        <w:t xml:space="preserve"> an enhancing tool </w:t>
      </w:r>
      <w:r w:rsidR="00541CC1">
        <w:t>and</w:t>
      </w:r>
      <w:r w:rsidR="00870007">
        <w:t xml:space="preserve"> a suppressor in terms of supporting these languages</w:t>
      </w:r>
      <w:r w:rsidR="00871C3E">
        <w:t xml:space="preserve"> and maintaining language diversity. Lastly, </w:t>
      </w:r>
      <w:r w:rsidR="00541CC1">
        <w:t>it</w:t>
      </w:r>
      <w:r w:rsidR="00871C3E">
        <w:t xml:space="preserve"> discusses reframing national identity and celebrating multilingualism.</w:t>
      </w:r>
    </w:p>
    <w:p w14:paraId="38AD4BD4" w14:textId="77777777" w:rsidR="00871C3E" w:rsidRDefault="00871C3E" w:rsidP="00145BF1">
      <w:pPr>
        <w:jc w:val="both"/>
      </w:pPr>
    </w:p>
    <w:p w14:paraId="7E79D569" w14:textId="69B3FB28" w:rsidR="00871C3E" w:rsidRPr="00145BF1" w:rsidRDefault="00871C3E" w:rsidP="00145BF1">
      <w:pPr>
        <w:jc w:val="both"/>
        <w:rPr>
          <w:b/>
          <w:bCs/>
        </w:rPr>
      </w:pPr>
      <w:r w:rsidRPr="00145BF1">
        <w:rPr>
          <w:b/>
          <w:bCs/>
        </w:rPr>
        <w:t>Theoretical Framework</w:t>
      </w:r>
    </w:p>
    <w:p w14:paraId="2A28F339" w14:textId="7F3365CD" w:rsidR="00871C3E" w:rsidRDefault="00871C3E" w:rsidP="00145BF1">
      <w:pPr>
        <w:jc w:val="both"/>
      </w:pPr>
      <w:r>
        <w:t xml:space="preserve">This essay picks </w:t>
      </w:r>
      <w:r w:rsidR="0018207C">
        <w:t>examples</w:t>
      </w:r>
      <w:r>
        <w:t xml:space="preserve"> from diverse works in order to explore how language shapes identity and </w:t>
      </w:r>
      <w:r w:rsidR="0018207C">
        <w:t xml:space="preserve">serves as a form of intangible heritage. The base of </w:t>
      </w:r>
      <w:r w:rsidR="00081320">
        <w:t>that theory</w:t>
      </w:r>
      <w:r w:rsidR="0018207C">
        <w:t xml:space="preserve"> </w:t>
      </w:r>
      <w:r w:rsidR="00223055">
        <w:t>lies in</w:t>
      </w:r>
      <w:r w:rsidR="0018207C">
        <w:t xml:space="preserve"> the fact that language is a grounded practice, one that builds a collective identity. Bucholtz and Hall (2004</w:t>
      </w:r>
      <w:r w:rsidR="0083764C">
        <w:t>) indicate</w:t>
      </w:r>
      <w:r w:rsidR="00234BEE">
        <w:t xml:space="preserve"> how language practices build identity through interaction, </w:t>
      </w:r>
      <w:r w:rsidR="00EF6F78">
        <w:t>rather than</w:t>
      </w:r>
      <w:r w:rsidR="00234BEE">
        <w:t xml:space="preserve"> just reflecting a fixed self. This is important for minor and indigenous groups, </w:t>
      </w:r>
      <w:r w:rsidR="0083764C">
        <w:t>where</w:t>
      </w:r>
      <w:r w:rsidR="00234BEE">
        <w:t xml:space="preserve"> language </w:t>
      </w:r>
      <w:r w:rsidR="0083764C">
        <w:t xml:space="preserve">use can confirm a collective past and be resistant to </w:t>
      </w:r>
      <w:r w:rsidR="00223055">
        <w:t>dominance.</w:t>
      </w:r>
    </w:p>
    <w:p w14:paraId="0EB0AFAB" w14:textId="77777777" w:rsidR="0017482A" w:rsidRDefault="0017482A" w:rsidP="00145BF1">
      <w:pPr>
        <w:jc w:val="both"/>
      </w:pPr>
    </w:p>
    <w:p w14:paraId="41C3E61C" w14:textId="2E388DD4" w:rsidR="00632E72" w:rsidRDefault="000109CA" w:rsidP="00145BF1">
      <w:pPr>
        <w:jc w:val="both"/>
      </w:pPr>
      <w:r>
        <w:lastRenderedPageBreak/>
        <w:t>Anderson</w:t>
      </w:r>
      <w:r w:rsidR="0074712C">
        <w:t>'s</w:t>
      </w:r>
      <w:r w:rsidR="0083764C">
        <w:t xml:space="preserve"> (1983)</w:t>
      </w:r>
      <w:r w:rsidR="0017482A">
        <w:t xml:space="preserve"> idea of the “imagined community” refers that </w:t>
      </w:r>
      <w:r w:rsidR="0074712C">
        <w:t>nations</w:t>
      </w:r>
      <w:r w:rsidR="0017482A">
        <w:t xml:space="preserve"> are a social construct through shared practices, such as language. Common language drives individuals to think of themselves as part of a </w:t>
      </w:r>
      <w:r w:rsidR="00EF6F78">
        <w:t>larger</w:t>
      </w:r>
      <w:r w:rsidR="0017482A">
        <w:t xml:space="preserve"> group, reinforcing boundaries. So in this situation, language is a </w:t>
      </w:r>
      <w:r w:rsidR="00EF6F78">
        <w:t xml:space="preserve">concept made to serve the national identity. Similarly, Hobsbawm (1996) goes further and argues that national identity is selectively constructed through many cultural factors. However, it also shows that putting a national language forward may come </w:t>
      </w:r>
      <w:r w:rsidR="0074712C">
        <w:t>at</w:t>
      </w:r>
      <w:r w:rsidR="00EF6F78">
        <w:t xml:space="preserve"> the expense </w:t>
      </w:r>
      <w:r w:rsidR="0074712C">
        <w:t>of</w:t>
      </w:r>
      <w:r w:rsidR="00EF6F78">
        <w:t xml:space="preserve"> a minor one. It is a dynamic of exclusion with patterns recognized in both the use of Welsh and many Brazilian Indigenous </w:t>
      </w:r>
      <w:r w:rsidR="0074712C">
        <w:t>languages</w:t>
      </w:r>
      <w:r w:rsidR="00EF6F78">
        <w:t xml:space="preserve"> alike, even though their contexts are widely different.</w:t>
      </w:r>
      <w:r w:rsidR="00145BF1">
        <w:t xml:space="preserve"> </w:t>
      </w:r>
      <w:r w:rsidR="00EF6F78">
        <w:t xml:space="preserve">The perspective of intangible cultural heritage (ICH) adds </w:t>
      </w:r>
      <w:r w:rsidR="0074712C">
        <w:t>a layer</w:t>
      </w:r>
      <w:r w:rsidR="00EF6F78">
        <w:t xml:space="preserve"> to the conversation. Ruggles and Silverman (2009), </w:t>
      </w:r>
      <w:r w:rsidR="0029410B">
        <w:t xml:space="preserve">and in accordance </w:t>
      </w:r>
      <w:r w:rsidR="0074712C">
        <w:t>with</w:t>
      </w:r>
      <w:r w:rsidR="0029410B">
        <w:t xml:space="preserve"> the UNESCO definition. ICH involves knowledge and idioms that are passed down from </w:t>
      </w:r>
      <w:r w:rsidR="0074712C">
        <w:t>generation</w:t>
      </w:r>
      <w:r w:rsidR="0029410B">
        <w:t xml:space="preserve"> to </w:t>
      </w:r>
      <w:r w:rsidR="0074712C">
        <w:t xml:space="preserve">generation. </w:t>
      </w:r>
      <w:r w:rsidR="0029410B">
        <w:t>Language is alive. It’s about stories and the way people interact with one another.</w:t>
      </w:r>
      <w:r w:rsidR="00AC00FA">
        <w:t xml:space="preserve"> The 2003 </w:t>
      </w:r>
      <w:r w:rsidR="00881EBB">
        <w:t>UNESCO Convention</w:t>
      </w:r>
      <w:r w:rsidR="00AC00FA">
        <w:t xml:space="preserve"> for the Safeguarding of the Intangible Cultural Heritage highlights community </w:t>
      </w:r>
      <w:r w:rsidR="0074712C">
        <w:t xml:space="preserve">participation </w:t>
      </w:r>
      <w:r w:rsidR="00AC00FA">
        <w:t xml:space="preserve">but lacks the persistence to conduct operations within nations. </w:t>
      </w:r>
      <w:r w:rsidR="00EB5B45">
        <w:t xml:space="preserve">Braber and Howard (2023) argue that language is not just heritage but the most important medium to transmit all other intangible cultural </w:t>
      </w:r>
      <w:r w:rsidR="00B6103E">
        <w:t xml:space="preserve">heritage. To explain that idea, losing the language </w:t>
      </w:r>
      <w:r w:rsidR="0074712C">
        <w:t>would be</w:t>
      </w:r>
      <w:r w:rsidR="006A6A1C">
        <w:t xml:space="preserve"> equal to losing an entire culture, as it lacks the appropriate and original language to communicate i</w:t>
      </w:r>
      <w:r w:rsidR="00547D29">
        <w:t>t. The idiom “lost in translation” is the best wa</w:t>
      </w:r>
      <w:r w:rsidR="00AC5C8D">
        <w:t>y to communicate that idea.</w:t>
      </w:r>
      <w:r w:rsidR="00145BF1">
        <w:t xml:space="preserve"> </w:t>
      </w:r>
      <w:r w:rsidR="00CE7A12">
        <w:t>Roma</w:t>
      </w:r>
      <w:r w:rsidR="003735B6">
        <w:t xml:space="preserve">ine </w:t>
      </w:r>
      <w:r w:rsidR="00AC5C8D">
        <w:t>(2009)</w:t>
      </w:r>
      <w:r w:rsidR="008E0435">
        <w:t xml:space="preserve"> and Blommaert (2006) both </w:t>
      </w:r>
      <w:r w:rsidR="007F2229">
        <w:t xml:space="preserve">warn against this importance, highlighting that language policy needs to recognize heterogeneity and its inner movements in the </w:t>
      </w:r>
      <w:r w:rsidR="00632E72">
        <w:t>quest to identity.</w:t>
      </w:r>
      <w:r w:rsidR="00145BF1">
        <w:t xml:space="preserve"> </w:t>
      </w:r>
      <w:r w:rsidR="00632E72">
        <w:t>Harrison (2007)</w:t>
      </w:r>
      <w:r w:rsidR="00E50670">
        <w:t xml:space="preserve"> adds </w:t>
      </w:r>
      <w:r w:rsidR="005F3C56">
        <w:t xml:space="preserve">to the conversation that the loss of language is a global crisis </w:t>
      </w:r>
      <w:r w:rsidR="00CD74E5">
        <w:t xml:space="preserve">with epistemological consequences, as every language </w:t>
      </w:r>
      <w:r w:rsidR="00D2001C">
        <w:t>traps their own knowledge. He write</w:t>
      </w:r>
      <w:r w:rsidR="002608A3">
        <w:t>s, “</w:t>
      </w:r>
      <w:r w:rsidR="0074712C">
        <w:t>When</w:t>
      </w:r>
      <w:r w:rsidR="002608A3">
        <w:t xml:space="preserve"> we lose a language, we lose centuries of human thinking about time, seasons, sea creatures, edible flowers,</w:t>
      </w:r>
      <w:r w:rsidR="00F471BF">
        <w:t xml:space="preserve"> landscapes, </w:t>
      </w:r>
      <w:r w:rsidR="0074712C">
        <w:t>numbers</w:t>
      </w:r>
      <w:r w:rsidR="00F471BF">
        <w:t xml:space="preserve">, myths, </w:t>
      </w:r>
      <w:r w:rsidR="0074712C">
        <w:t>music,</w:t>
      </w:r>
      <w:r w:rsidR="00F471BF">
        <w:t xml:space="preserve"> and the unknown of the everyday</w:t>
      </w:r>
      <w:r w:rsidR="0074712C">
        <w:t>.”</w:t>
      </w:r>
    </w:p>
    <w:p w14:paraId="19077D29" w14:textId="77777777" w:rsidR="00F471BF" w:rsidRDefault="00F471BF" w:rsidP="00145BF1">
      <w:pPr>
        <w:jc w:val="both"/>
      </w:pPr>
    </w:p>
    <w:p w14:paraId="323B5C80" w14:textId="5C5AFE28" w:rsidR="00F471BF" w:rsidRPr="00145BF1" w:rsidRDefault="0045270C" w:rsidP="00145BF1">
      <w:pPr>
        <w:jc w:val="both"/>
        <w:rPr>
          <w:b/>
          <w:bCs/>
        </w:rPr>
      </w:pPr>
      <w:r w:rsidRPr="00145BF1">
        <w:rPr>
          <w:b/>
          <w:bCs/>
        </w:rPr>
        <w:t>Case Study: In</w:t>
      </w:r>
      <w:r w:rsidR="00616736" w:rsidRPr="00145BF1">
        <w:rPr>
          <w:b/>
          <w:bCs/>
        </w:rPr>
        <w:t>digenous Languages in Brazil</w:t>
      </w:r>
    </w:p>
    <w:p w14:paraId="727077DC" w14:textId="77ECB0F1" w:rsidR="00616736" w:rsidRDefault="00616736" w:rsidP="00145BF1">
      <w:pPr>
        <w:jc w:val="both"/>
      </w:pPr>
      <w:r>
        <w:t xml:space="preserve">The language map of </w:t>
      </w:r>
      <w:r w:rsidR="0074712C">
        <w:t xml:space="preserve">Brazil is </w:t>
      </w:r>
      <w:r>
        <w:t xml:space="preserve">shaped by colonial history and the various policies </w:t>
      </w:r>
      <w:r w:rsidR="0074712C">
        <w:t>of</w:t>
      </w:r>
      <w:r w:rsidR="002C4C8E">
        <w:t xml:space="preserve"> the government and its tense relationship towards indigenous rights. </w:t>
      </w:r>
      <w:r w:rsidR="00713AD6">
        <w:t xml:space="preserve">As of 2023, the estimations were that </w:t>
      </w:r>
      <w:r w:rsidR="00CC4269">
        <w:t xml:space="preserve">180-190 Indigenous languages were still </w:t>
      </w:r>
      <w:r w:rsidR="00940941">
        <w:t>spoken across the country</w:t>
      </w:r>
      <w:r w:rsidR="008D4471">
        <w:t xml:space="preserve">, many of </w:t>
      </w:r>
      <w:r w:rsidR="0074712C">
        <w:t>which</w:t>
      </w:r>
      <w:r w:rsidR="008D4471">
        <w:t xml:space="preserve"> are severely endangered (Drude </w:t>
      </w:r>
      <w:r w:rsidR="00BA4DC8">
        <w:t>et al</w:t>
      </w:r>
      <w:r w:rsidR="00381131">
        <w:t xml:space="preserve">., </w:t>
      </w:r>
      <w:r w:rsidR="008D4471">
        <w:t>2023)</w:t>
      </w:r>
      <w:r w:rsidR="00F54AA2">
        <w:t xml:space="preserve">. The suppression of Indigenous languages </w:t>
      </w:r>
      <w:r w:rsidR="00312CDF">
        <w:t xml:space="preserve">is not meant to be done but is a reflection of </w:t>
      </w:r>
      <w:r w:rsidR="00F26238">
        <w:t xml:space="preserve">cultural </w:t>
      </w:r>
      <w:r w:rsidR="0074712C">
        <w:t>marginalization</w:t>
      </w:r>
      <w:r w:rsidR="00F26238">
        <w:t xml:space="preserve"> and is reinforced through the education and political system. </w:t>
      </w:r>
    </w:p>
    <w:p w14:paraId="3A84DAB8" w14:textId="2AB90497" w:rsidR="00863670" w:rsidRDefault="00F26238" w:rsidP="00145BF1">
      <w:pPr>
        <w:jc w:val="both"/>
      </w:pPr>
      <w:r>
        <w:t xml:space="preserve">According to Harrison (2007), the </w:t>
      </w:r>
      <w:r w:rsidR="00B1707A">
        <w:t xml:space="preserve">death of a language is </w:t>
      </w:r>
      <w:r w:rsidR="000355B8">
        <w:t>representative</w:t>
      </w:r>
      <w:r w:rsidR="008B2AFA">
        <w:t xml:space="preserve"> of</w:t>
      </w:r>
      <w:r w:rsidR="00B1707A">
        <w:t xml:space="preserve"> a loss of words but also an entire system </w:t>
      </w:r>
      <w:r w:rsidR="00B053C0">
        <w:t xml:space="preserve">of knowledge. In Brazil, the slow extinction of indigenous languages results </w:t>
      </w:r>
      <w:r w:rsidR="0074712C">
        <w:t>in</w:t>
      </w:r>
      <w:r w:rsidR="00B053C0">
        <w:t xml:space="preserve"> a form of violence</w:t>
      </w:r>
      <w:r w:rsidR="00A75F1E">
        <w:t xml:space="preserve">, with some unique knowledge of the world, including </w:t>
      </w:r>
      <w:r w:rsidR="0074712C">
        <w:t>medicinal knowledge</w:t>
      </w:r>
      <w:r w:rsidR="00A75F1E">
        <w:t xml:space="preserve"> and thoughts on ecology and oral histories, </w:t>
      </w:r>
      <w:r w:rsidR="0074712C">
        <w:t>being</w:t>
      </w:r>
      <w:r w:rsidR="00A75F1E">
        <w:t xml:space="preserve"> lost. </w:t>
      </w:r>
      <w:r w:rsidR="000E0350">
        <w:t xml:space="preserve">He adds that </w:t>
      </w:r>
      <w:r w:rsidR="004D0E29">
        <w:t xml:space="preserve">“each language </w:t>
      </w:r>
      <w:r w:rsidR="00763826">
        <w:t xml:space="preserve">reflects a unique way of understanding human </w:t>
      </w:r>
      <w:r w:rsidR="00807C13">
        <w:t xml:space="preserve">experience” </w:t>
      </w:r>
      <w:r w:rsidR="000109CA">
        <w:lastRenderedPageBreak/>
        <w:t xml:space="preserve">(2007, </w:t>
      </w:r>
      <w:r w:rsidR="00E646AA">
        <w:t>p.5</w:t>
      </w:r>
      <w:r w:rsidR="00017DC6">
        <w:t>)</w:t>
      </w:r>
      <w:r w:rsidR="00807C13">
        <w:t>. Thus, preserving a language is a way of preserving knowledge itself.</w:t>
      </w:r>
      <w:r w:rsidR="00145BF1">
        <w:t xml:space="preserve"> </w:t>
      </w:r>
      <w:r w:rsidR="00E93E02">
        <w:t>Guilherme</w:t>
      </w:r>
      <w:r w:rsidR="00F70948">
        <w:t xml:space="preserve"> (2014) agrees with Harrison’s (2007) account of </w:t>
      </w:r>
      <w:r w:rsidR="00414661">
        <w:t xml:space="preserve">language preservation, arguing that </w:t>
      </w:r>
      <w:r w:rsidR="005D0105">
        <w:t xml:space="preserve">the different Amazonian communities </w:t>
      </w:r>
      <w:r w:rsidR="00726E57">
        <w:t xml:space="preserve">use language </w:t>
      </w:r>
      <w:r w:rsidR="0087716F">
        <w:t xml:space="preserve">to reinforce the sense </w:t>
      </w:r>
      <w:r w:rsidR="003B56FB">
        <w:t>of community and fight against assimilation.</w:t>
      </w:r>
      <w:r w:rsidR="004F1076">
        <w:t xml:space="preserve"> And this </w:t>
      </w:r>
      <w:r w:rsidR="00374ACB">
        <w:t xml:space="preserve">has been the principal finding so </w:t>
      </w:r>
      <w:r w:rsidR="00E646AA">
        <w:t>far:</w:t>
      </w:r>
      <w:r w:rsidR="00374ACB">
        <w:t xml:space="preserve"> language </w:t>
      </w:r>
      <w:r w:rsidR="00B3568A">
        <w:t xml:space="preserve">goes above simple </w:t>
      </w:r>
      <w:r w:rsidR="00E646AA">
        <w:t>communication;</w:t>
      </w:r>
      <w:r w:rsidR="00604785">
        <w:t xml:space="preserve"> it is a central part of </w:t>
      </w:r>
      <w:r w:rsidR="00E93E02">
        <w:t>oneself</w:t>
      </w:r>
      <w:r w:rsidR="00604785">
        <w:t xml:space="preserve"> or within a group.</w:t>
      </w:r>
      <w:r w:rsidR="00F96BB1">
        <w:t xml:space="preserve"> </w:t>
      </w:r>
      <w:r w:rsidR="002209C1">
        <w:t>Th</w:t>
      </w:r>
      <w:r w:rsidR="001C489F">
        <w:t xml:space="preserve">e education system in </w:t>
      </w:r>
      <w:r w:rsidR="00E93E02">
        <w:t>Brazil</w:t>
      </w:r>
      <w:r w:rsidR="00992589">
        <w:t xml:space="preserve"> </w:t>
      </w:r>
      <w:r w:rsidR="00F50C81">
        <w:t>is historically known for cultural assimilation. Go</w:t>
      </w:r>
      <w:r w:rsidR="00D10CBF">
        <w:t>nc</w:t>
      </w:r>
      <w:r w:rsidR="007F51E4">
        <w:t>alves et al. (</w:t>
      </w:r>
      <w:r w:rsidR="001C58C4" w:rsidRPr="001C58C4">
        <w:t>2015</w:t>
      </w:r>
      <w:r w:rsidR="007F51E4">
        <w:t xml:space="preserve">) discusses </w:t>
      </w:r>
      <w:r w:rsidR="00457647">
        <w:t xml:space="preserve">that schools have often served </w:t>
      </w:r>
      <w:r w:rsidR="007943AB">
        <w:t xml:space="preserve">as a tool of forced integration, where Indigenous children were taught Portuguese and discouraged </w:t>
      </w:r>
      <w:r w:rsidR="00E646AA">
        <w:t>from using</w:t>
      </w:r>
      <w:r w:rsidR="007943AB">
        <w:t xml:space="preserve"> their own languages. This phenomenon is </w:t>
      </w:r>
      <w:r w:rsidR="00E93E02">
        <w:t>like</w:t>
      </w:r>
      <w:r w:rsidR="007943AB">
        <w:t xml:space="preserve"> </w:t>
      </w:r>
      <w:r w:rsidR="00CB13A1">
        <w:t xml:space="preserve">the </w:t>
      </w:r>
      <w:r w:rsidR="00E93E02">
        <w:t>Welsh</w:t>
      </w:r>
      <w:r w:rsidR="00CB13A1">
        <w:t xml:space="preserve"> case study, which will be discussed further below. </w:t>
      </w:r>
      <w:r w:rsidR="00C277B1">
        <w:t>This is a common early European colonial practice,</w:t>
      </w:r>
      <w:r w:rsidR="00EC7FC7">
        <w:t xml:space="preserve"> </w:t>
      </w:r>
      <w:r w:rsidR="008C1CE3">
        <w:t xml:space="preserve">where the use of education served </w:t>
      </w:r>
      <w:r w:rsidR="00E93E02">
        <w:t>to</w:t>
      </w:r>
      <w:r w:rsidR="008C1CE3">
        <w:t xml:space="preserve"> dominate culturally. It is even suggested </w:t>
      </w:r>
      <w:r w:rsidR="00985448">
        <w:t xml:space="preserve">that there are </w:t>
      </w:r>
      <w:r w:rsidR="00784E93">
        <w:t xml:space="preserve">intercultural </w:t>
      </w:r>
      <w:r w:rsidR="00E646AA">
        <w:t>projects;</w:t>
      </w:r>
      <w:r w:rsidR="00784E93">
        <w:t xml:space="preserve"> they are inconsistent and severely underfunded.</w:t>
      </w:r>
      <w:r w:rsidR="00145BF1">
        <w:t xml:space="preserve"> </w:t>
      </w:r>
      <w:r w:rsidR="00784E93">
        <w:t>Guillerme (2015</w:t>
      </w:r>
      <w:r w:rsidR="00B013E4">
        <w:t xml:space="preserve">) </w:t>
      </w:r>
      <w:r w:rsidR="004337E1">
        <w:t>critiques the distinction between “contacted” and “non-contacted”</w:t>
      </w:r>
      <w:r w:rsidR="00C2178D">
        <w:t xml:space="preserve"> groups in the different policies. Th</w:t>
      </w:r>
      <w:r w:rsidR="00621C31">
        <w:t xml:space="preserve">is separatory idea clouds the </w:t>
      </w:r>
      <w:r w:rsidR="000D3E12">
        <w:t xml:space="preserve">nuances between indigenous groups that are </w:t>
      </w:r>
      <w:r w:rsidR="00E646AA">
        <w:t>very</w:t>
      </w:r>
      <w:r w:rsidR="000D3E12">
        <w:t xml:space="preserve"> different from each other and require different needs in terms of </w:t>
      </w:r>
      <w:r w:rsidR="004B0FD0">
        <w:t xml:space="preserve">revitalization or preservation. </w:t>
      </w:r>
      <w:r w:rsidR="0038053E">
        <w:t>Despite the challenges</w:t>
      </w:r>
      <w:r w:rsidR="003E5B72">
        <w:t xml:space="preserve">, language revitalization is on the rise in </w:t>
      </w:r>
      <w:r w:rsidR="00E646AA">
        <w:t>Brazil.</w:t>
      </w:r>
      <w:r w:rsidR="003E5B72">
        <w:t xml:space="preserve"> </w:t>
      </w:r>
      <w:r w:rsidR="00270A0C">
        <w:t xml:space="preserve">Facundes et al. (2020) </w:t>
      </w:r>
      <w:r w:rsidR="00150B4C">
        <w:t xml:space="preserve">discusses the efforts of the Apurinã </w:t>
      </w:r>
      <w:r w:rsidR="0082239B">
        <w:t xml:space="preserve">for their revival of their language through </w:t>
      </w:r>
      <w:r w:rsidR="00A04750">
        <w:t>community-based</w:t>
      </w:r>
      <w:r w:rsidR="0082239B">
        <w:t xml:space="preserve"> projects. </w:t>
      </w:r>
      <w:r w:rsidR="00DF43E7">
        <w:t xml:space="preserve">But they often rely on elders for transmission and </w:t>
      </w:r>
      <w:r w:rsidR="00E646AA">
        <w:t>are</w:t>
      </w:r>
      <w:r w:rsidR="002C0324">
        <w:t xml:space="preserve"> a success by their own </w:t>
      </w:r>
      <w:r w:rsidR="00E646AA">
        <w:t xml:space="preserve">merit </w:t>
      </w:r>
      <w:r w:rsidR="002C0324">
        <w:t xml:space="preserve">and not because of government assistance for their </w:t>
      </w:r>
      <w:r w:rsidR="00A04750">
        <w:t>revitalization efforts.</w:t>
      </w:r>
      <w:r w:rsidR="00145BF1">
        <w:t xml:space="preserve"> </w:t>
      </w:r>
      <w:r w:rsidR="007D6A7C">
        <w:t>Considerin</w:t>
      </w:r>
      <w:r w:rsidR="00040B4C">
        <w:t xml:space="preserve">g Harrison’s (2007) concerns about the </w:t>
      </w:r>
      <w:r w:rsidR="00AF7636">
        <w:t xml:space="preserve">language diversity and the loss of </w:t>
      </w:r>
      <w:r w:rsidR="00DE5970">
        <w:t>knowledge</w:t>
      </w:r>
      <w:r w:rsidR="00813367">
        <w:t xml:space="preserve">, the Brazilian case illustrates the </w:t>
      </w:r>
      <w:r w:rsidR="00ED0E37">
        <w:t xml:space="preserve">stakes </w:t>
      </w:r>
      <w:r w:rsidR="00E646AA">
        <w:t>involved</w:t>
      </w:r>
      <w:r w:rsidR="00ED0E37">
        <w:t xml:space="preserve"> in language loss. If we are not consistent and</w:t>
      </w:r>
      <w:r w:rsidR="00E646AA">
        <w:t>us in our</w:t>
      </w:r>
      <w:r w:rsidR="00ED0E37">
        <w:t xml:space="preserve"> </w:t>
      </w:r>
      <w:r w:rsidR="00863670">
        <w:t>effort, revitalization will remain a considerable challenge.</w:t>
      </w:r>
      <w:r w:rsidR="00145BF1">
        <w:t xml:space="preserve"> </w:t>
      </w:r>
      <w:r w:rsidR="0053793F">
        <w:t xml:space="preserve">The case also </w:t>
      </w:r>
      <w:r w:rsidR="00B222FC">
        <w:t>reveals</w:t>
      </w:r>
      <w:r w:rsidR="0053793F">
        <w:t xml:space="preserve"> community resilience and the creative ways to </w:t>
      </w:r>
      <w:r w:rsidR="00E646AA">
        <w:t>preserve</w:t>
      </w:r>
      <w:r w:rsidR="00F5385D">
        <w:t xml:space="preserve"> this side of culture despite</w:t>
      </w:r>
      <w:r w:rsidR="0053793F">
        <w:t xml:space="preserve"> all the obstacles</w:t>
      </w:r>
      <w:r w:rsidR="00F5385D">
        <w:t xml:space="preserve"> that are systematically </w:t>
      </w:r>
      <w:r w:rsidR="0045258A">
        <w:t>on the path.</w:t>
      </w:r>
    </w:p>
    <w:p w14:paraId="40CBF103" w14:textId="77777777" w:rsidR="0045258A" w:rsidRDefault="0045258A" w:rsidP="00145BF1">
      <w:pPr>
        <w:jc w:val="both"/>
      </w:pPr>
    </w:p>
    <w:p w14:paraId="26DEE235" w14:textId="1997DEF9" w:rsidR="0045258A" w:rsidRPr="00145BF1" w:rsidRDefault="0045258A" w:rsidP="00145BF1">
      <w:pPr>
        <w:jc w:val="both"/>
        <w:rPr>
          <w:b/>
          <w:bCs/>
        </w:rPr>
      </w:pPr>
      <w:r w:rsidRPr="00145BF1">
        <w:rPr>
          <w:b/>
          <w:bCs/>
        </w:rPr>
        <w:t xml:space="preserve">Case Study: Welsh Language in Wales </w:t>
      </w:r>
    </w:p>
    <w:p w14:paraId="2E4DFA0C" w14:textId="31F2B9FB" w:rsidR="00206CEB" w:rsidRPr="006E49D0" w:rsidRDefault="0045258A" w:rsidP="00145BF1">
      <w:pPr>
        <w:jc w:val="both"/>
      </w:pPr>
      <w:r>
        <w:t xml:space="preserve">Unlike the Brazilian case, the </w:t>
      </w:r>
      <w:r w:rsidR="00A36CBF">
        <w:t xml:space="preserve">Welsh language is one that is consistently </w:t>
      </w:r>
      <w:r w:rsidR="00707AC2">
        <w:t xml:space="preserve">discussed and supported, one of its kind when </w:t>
      </w:r>
      <w:r w:rsidR="00923D92">
        <w:t xml:space="preserve">thinking of </w:t>
      </w:r>
      <w:r w:rsidR="00C41F65">
        <w:t xml:space="preserve">language revitalization in Europe. </w:t>
      </w:r>
      <w:r w:rsidR="00B63320">
        <w:t xml:space="preserve">But that does not mean that it was an easy journey, marked by suppression and resistance. </w:t>
      </w:r>
      <w:r w:rsidR="005E390F">
        <w:t>The “Welsh Not</w:t>
      </w:r>
      <w:r w:rsidR="00923508">
        <w:t>” policy of the 19</w:t>
      </w:r>
      <w:r w:rsidR="00923508" w:rsidRPr="00923508">
        <w:rPr>
          <w:vertAlign w:val="superscript"/>
        </w:rPr>
        <w:t>th</w:t>
      </w:r>
      <w:r w:rsidR="00923508">
        <w:t xml:space="preserve"> century is the primary symbol of the suppression of W</w:t>
      </w:r>
      <w:r w:rsidR="00330493">
        <w:t xml:space="preserve">elsh in schools. Johnes </w:t>
      </w:r>
      <w:r w:rsidR="00E646AA">
        <w:t>(2024)</w:t>
      </w:r>
      <w:r w:rsidR="00AB6223">
        <w:t xml:space="preserve"> </w:t>
      </w:r>
      <w:r w:rsidR="00330493">
        <w:t xml:space="preserve">discusses </w:t>
      </w:r>
      <w:r w:rsidR="007E2635">
        <w:t xml:space="preserve">that children </w:t>
      </w:r>
      <w:r w:rsidR="00105C01">
        <w:t xml:space="preserve">were </w:t>
      </w:r>
      <w:r w:rsidR="00E646AA">
        <w:t>punished</w:t>
      </w:r>
      <w:r w:rsidR="00105C01">
        <w:t xml:space="preserve"> when they spoke the language by wearing a block, or a token</w:t>
      </w:r>
      <w:r w:rsidR="00FD05E0">
        <w:t xml:space="preserve">, made of wood, called </w:t>
      </w:r>
      <w:r w:rsidR="006360A3">
        <w:t xml:space="preserve">the Welsh Not. The suppression </w:t>
      </w:r>
      <w:r w:rsidR="00353C34">
        <w:t xml:space="preserve">of the language </w:t>
      </w:r>
      <w:r w:rsidR="00F26EF2">
        <w:t>reflects</w:t>
      </w:r>
      <w:r w:rsidR="008115FF">
        <w:t xml:space="preserve"> the efforts to </w:t>
      </w:r>
      <w:r w:rsidR="00E646AA">
        <w:t>Anglicize</w:t>
      </w:r>
      <w:r w:rsidR="008115FF">
        <w:t xml:space="preserve"> the </w:t>
      </w:r>
      <w:r w:rsidR="00F26EF2">
        <w:t>Welsh</w:t>
      </w:r>
      <w:r w:rsidR="008115FF">
        <w:t xml:space="preserve"> population. He also </w:t>
      </w:r>
      <w:r w:rsidR="00514039">
        <w:t xml:space="preserve">further refers to the psychological and cultural impact </w:t>
      </w:r>
      <w:r w:rsidR="00F26EF2">
        <w:t xml:space="preserve">of the policies on the population. This led to a decline in the language. </w:t>
      </w:r>
      <w:r w:rsidR="00C27B1C">
        <w:t xml:space="preserve">Brooks (2017) explores how the </w:t>
      </w:r>
      <w:r w:rsidR="00E646AA">
        <w:t>20th-</w:t>
      </w:r>
      <w:r w:rsidR="00C27B1C">
        <w:t xml:space="preserve">century </w:t>
      </w:r>
      <w:r w:rsidR="00E646AA">
        <w:t>nationalist</w:t>
      </w:r>
      <w:r w:rsidR="00C27B1C">
        <w:t xml:space="preserve"> sentiment in Wales </w:t>
      </w:r>
      <w:r w:rsidR="00230D84">
        <w:t xml:space="preserve">spruced up in opposition to the linguistic </w:t>
      </w:r>
      <w:r w:rsidR="00E646AA">
        <w:t>erasure.</w:t>
      </w:r>
      <w:r w:rsidR="00230D84">
        <w:t xml:space="preserve"> </w:t>
      </w:r>
      <w:r w:rsidR="00515C18">
        <w:t xml:space="preserve">The movement is not as significant </w:t>
      </w:r>
      <w:r w:rsidR="00E646AA">
        <w:t>as in</w:t>
      </w:r>
      <w:r w:rsidR="00515C18">
        <w:t xml:space="preserve"> other parts of the British </w:t>
      </w:r>
      <w:r w:rsidR="00685A01">
        <w:t>Isles,</w:t>
      </w:r>
      <w:r w:rsidR="004624E3">
        <w:t xml:space="preserve"> but it is </w:t>
      </w:r>
      <w:r w:rsidR="00E646AA">
        <w:t xml:space="preserve">significant </w:t>
      </w:r>
      <w:r w:rsidR="004624E3">
        <w:t xml:space="preserve">nonetheless. </w:t>
      </w:r>
      <w:r w:rsidR="00D02493">
        <w:t xml:space="preserve">Therefore, </w:t>
      </w:r>
      <w:r w:rsidR="00807C4D">
        <w:t>we can recognize the language to be a “symbolic marker”</w:t>
      </w:r>
      <w:r w:rsidR="00AE6774">
        <w:t xml:space="preserve"> of the </w:t>
      </w:r>
      <w:r w:rsidR="00AE6774">
        <w:lastRenderedPageBreak/>
        <w:t>Welsh culture and sense of identity</w:t>
      </w:r>
      <w:r w:rsidR="00F34743">
        <w:t xml:space="preserve">, even for those who may not be </w:t>
      </w:r>
      <w:r w:rsidR="00E646AA">
        <w:t xml:space="preserve">fluent </w:t>
      </w:r>
      <w:r w:rsidR="00F34743">
        <w:t xml:space="preserve">or cannot practice it. </w:t>
      </w:r>
      <w:r w:rsidR="00413DA8">
        <w:t>Anderson (1983) adds that the idea o</w:t>
      </w:r>
      <w:r w:rsidR="00685A01">
        <w:t>f</w:t>
      </w:r>
      <w:r w:rsidR="00413DA8">
        <w:t xml:space="preserve"> “imagined community</w:t>
      </w:r>
      <w:r w:rsidR="00E646AA">
        <w:t>,”</w:t>
      </w:r>
      <w:r w:rsidR="00F42D6A">
        <w:t xml:space="preserve"> where shared practices such as language </w:t>
      </w:r>
      <w:r w:rsidR="00E646AA">
        <w:t>aid</w:t>
      </w:r>
      <w:r w:rsidR="00F42D6A">
        <w:t xml:space="preserve"> the forging of </w:t>
      </w:r>
      <w:r w:rsidR="00160621">
        <w:t xml:space="preserve">collective national identity. </w:t>
      </w:r>
      <w:r w:rsidR="000D39CF" w:rsidRPr="000D39CF">
        <w:rPr>
          <w:lang w:val="en-US"/>
        </w:rPr>
        <w:t xml:space="preserve">In the middle of the 20th </w:t>
      </w:r>
      <w:r w:rsidR="00E646AA">
        <w:rPr>
          <w:lang w:val="en-US"/>
        </w:rPr>
        <w:t>century,</w:t>
      </w:r>
      <w:r w:rsidR="000D39CF" w:rsidRPr="000D39CF">
        <w:rPr>
          <w:lang w:val="en-US"/>
        </w:rPr>
        <w:t xml:space="preserve"> the Welsh language made a</w:t>
      </w:r>
      <w:r w:rsidR="008341F2">
        <w:rPr>
          <w:lang w:val="en-US"/>
        </w:rPr>
        <w:t xml:space="preserve"> </w:t>
      </w:r>
      <w:r w:rsidR="008341F2" w:rsidRPr="008341F2">
        <w:rPr>
          <w:lang w:val="en-US"/>
        </w:rPr>
        <w:t>significant institutional recovery.</w:t>
      </w:r>
      <w:r w:rsidR="0063506C" w:rsidRPr="0063506C">
        <w:rPr>
          <w:lang w:val="en-US"/>
        </w:rPr>
        <w:t xml:space="preserve"> There has been the establishment of </w:t>
      </w:r>
      <w:r w:rsidR="00031709" w:rsidRPr="0063506C">
        <w:rPr>
          <w:lang w:val="en-US"/>
        </w:rPr>
        <w:t>a Welsh</w:t>
      </w:r>
      <w:r w:rsidR="0063506C" w:rsidRPr="0063506C">
        <w:rPr>
          <w:lang w:val="en-US"/>
        </w:rPr>
        <w:t xml:space="preserve"> language </w:t>
      </w:r>
      <w:r w:rsidR="00BD0E4B" w:rsidRPr="0063506C">
        <w:rPr>
          <w:lang w:val="en-US"/>
        </w:rPr>
        <w:t>school,</w:t>
      </w:r>
      <w:r w:rsidR="0063506C" w:rsidRPr="0063506C">
        <w:rPr>
          <w:lang w:val="en-US"/>
        </w:rPr>
        <w:t xml:space="preserve"> the government becoming </w:t>
      </w:r>
      <w:r w:rsidR="00E646AA">
        <w:rPr>
          <w:lang w:val="en-US"/>
        </w:rPr>
        <w:t>bilingual,</w:t>
      </w:r>
      <w:r w:rsidR="0063506C" w:rsidRPr="0063506C">
        <w:rPr>
          <w:lang w:val="en-US"/>
        </w:rPr>
        <w:t xml:space="preserve"> and the creation of a Welsh language TV channel</w:t>
      </w:r>
      <w:r w:rsidR="00031709" w:rsidRPr="00031709">
        <w:rPr>
          <w:lang w:val="en-US"/>
        </w:rPr>
        <w:t>. All of those have contributed to the revitalization of the language.</w:t>
      </w:r>
      <w:r w:rsidR="009B4559" w:rsidRPr="009B4559">
        <w:rPr>
          <w:lang w:val="en-US"/>
        </w:rPr>
        <w:t xml:space="preserve"> </w:t>
      </w:r>
      <w:r w:rsidR="00D16227" w:rsidRPr="00D16227">
        <w:rPr>
          <w:lang w:val="en-US"/>
        </w:rPr>
        <w:t xml:space="preserve">Williams </w:t>
      </w:r>
      <w:r w:rsidR="00BD0E4B">
        <w:rPr>
          <w:lang w:val="en-US"/>
        </w:rPr>
        <w:t>(</w:t>
      </w:r>
      <w:r w:rsidR="00D16227" w:rsidRPr="00D16227">
        <w:rPr>
          <w:lang w:val="en-US"/>
        </w:rPr>
        <w:t>2014</w:t>
      </w:r>
      <w:r w:rsidR="00BD0E4B">
        <w:rPr>
          <w:lang w:val="en-US"/>
        </w:rPr>
        <w:t>)</w:t>
      </w:r>
      <w:r w:rsidR="00D16227" w:rsidRPr="00D16227">
        <w:rPr>
          <w:lang w:val="en-US"/>
        </w:rPr>
        <w:t xml:space="preserve"> has referred to this process as </w:t>
      </w:r>
      <w:r w:rsidR="00E646AA">
        <w:rPr>
          <w:lang w:val="en-US"/>
        </w:rPr>
        <w:t>a</w:t>
      </w:r>
      <w:r w:rsidR="00D16227" w:rsidRPr="00D16227">
        <w:rPr>
          <w:lang w:val="en-US"/>
        </w:rPr>
        <w:t xml:space="preserve"> </w:t>
      </w:r>
      <w:r w:rsidR="00BD0E4B">
        <w:rPr>
          <w:lang w:val="en-US"/>
        </w:rPr>
        <w:t>“</w:t>
      </w:r>
      <w:r w:rsidR="00D16227" w:rsidRPr="00D16227">
        <w:rPr>
          <w:lang w:val="en-US"/>
        </w:rPr>
        <w:t>light</w:t>
      </w:r>
      <w:r w:rsidR="00916587">
        <w:rPr>
          <w:lang w:val="en-US"/>
        </w:rPr>
        <w:t>n</w:t>
      </w:r>
      <w:r w:rsidR="00D16227" w:rsidRPr="00D16227">
        <w:rPr>
          <w:lang w:val="en-US"/>
        </w:rPr>
        <w:t xml:space="preserve">ing </w:t>
      </w:r>
      <w:r w:rsidR="00916587">
        <w:rPr>
          <w:lang w:val="en-US"/>
        </w:rPr>
        <w:t>veil”</w:t>
      </w:r>
      <w:r w:rsidR="00D16227" w:rsidRPr="00D16227">
        <w:rPr>
          <w:lang w:val="en-US"/>
        </w:rPr>
        <w:t xml:space="preserve"> of </w:t>
      </w:r>
      <w:r w:rsidR="00E646AA">
        <w:rPr>
          <w:lang w:val="en-US"/>
        </w:rPr>
        <w:t>revitalization,</w:t>
      </w:r>
      <w:r w:rsidR="00D16227" w:rsidRPr="00D16227">
        <w:rPr>
          <w:lang w:val="en-US"/>
        </w:rPr>
        <w:t xml:space="preserve"> and it has shed the weight of the historical suppression while still grappling with integration challenges</w:t>
      </w:r>
      <w:r w:rsidR="00E80819" w:rsidRPr="00E80819">
        <w:rPr>
          <w:lang w:val="en-US"/>
        </w:rPr>
        <w:t xml:space="preserve">. He has </w:t>
      </w:r>
      <w:r w:rsidR="00E646AA">
        <w:rPr>
          <w:lang w:val="en-US"/>
        </w:rPr>
        <w:t>observed,</w:t>
      </w:r>
      <w:r w:rsidR="00E80819" w:rsidRPr="00E80819">
        <w:rPr>
          <w:lang w:val="en-US"/>
        </w:rPr>
        <w:t xml:space="preserve"> </w:t>
      </w:r>
      <w:r w:rsidR="00D028D5">
        <w:rPr>
          <w:lang w:val="en-US"/>
        </w:rPr>
        <w:t>“</w:t>
      </w:r>
      <w:r w:rsidR="00E646AA">
        <w:rPr>
          <w:lang w:val="en-US"/>
        </w:rPr>
        <w:t>Revitalization</w:t>
      </w:r>
      <w:r w:rsidR="00E80819" w:rsidRPr="00E80819">
        <w:rPr>
          <w:lang w:val="en-US"/>
        </w:rPr>
        <w:t xml:space="preserve"> is not merely about increasing speaker </w:t>
      </w:r>
      <w:r w:rsidR="000E0DFF" w:rsidRPr="00E80819">
        <w:rPr>
          <w:lang w:val="en-US"/>
        </w:rPr>
        <w:t>numbers but</w:t>
      </w:r>
      <w:r w:rsidR="00E80819" w:rsidRPr="00E80819">
        <w:rPr>
          <w:lang w:val="en-US"/>
        </w:rPr>
        <w:t xml:space="preserve"> about embedding the language in everyday life and civic structures</w:t>
      </w:r>
      <w:r w:rsidR="00D028D5">
        <w:rPr>
          <w:lang w:val="en-US"/>
        </w:rPr>
        <w:t>”</w:t>
      </w:r>
      <w:r w:rsidR="00D861D8" w:rsidRPr="00D861D8">
        <w:rPr>
          <w:lang w:val="en-US"/>
        </w:rPr>
        <w:t xml:space="preserve"> </w:t>
      </w:r>
      <w:r w:rsidR="00E646AA">
        <w:rPr>
          <w:lang w:val="en-US"/>
        </w:rPr>
        <w:t xml:space="preserve">(2014, p. </w:t>
      </w:r>
      <w:r w:rsidR="00D861D8" w:rsidRPr="00D861D8">
        <w:rPr>
          <w:lang w:val="en-US"/>
        </w:rPr>
        <w:t>260</w:t>
      </w:r>
      <w:r w:rsidR="00241129">
        <w:rPr>
          <w:lang w:val="en-US"/>
        </w:rPr>
        <w:t>).</w:t>
      </w:r>
      <w:r w:rsidR="00B8389D">
        <w:t xml:space="preserve"> </w:t>
      </w:r>
      <w:r w:rsidR="00B8389D" w:rsidRPr="00B8389D">
        <w:t>Mackie</w:t>
      </w:r>
      <w:r w:rsidR="00B8389D">
        <w:t xml:space="preserve"> (</w:t>
      </w:r>
      <w:r w:rsidR="00D861D8" w:rsidRPr="00D861D8">
        <w:rPr>
          <w:lang w:val="en-US"/>
        </w:rPr>
        <w:t>2018</w:t>
      </w:r>
      <w:r w:rsidR="00B8389D">
        <w:rPr>
          <w:lang w:val="en-US"/>
        </w:rPr>
        <w:t>)</w:t>
      </w:r>
      <w:r w:rsidR="0034762B" w:rsidRPr="0034762B">
        <w:rPr>
          <w:lang w:val="en-US"/>
        </w:rPr>
        <w:t xml:space="preserve"> has noticed that the different policies about the Welsh language </w:t>
      </w:r>
      <w:r w:rsidR="006D2EDA">
        <w:rPr>
          <w:lang w:val="en-US"/>
        </w:rPr>
        <w:t>have their</w:t>
      </w:r>
      <w:r w:rsidR="0034762B" w:rsidRPr="0034762B">
        <w:rPr>
          <w:lang w:val="en-US"/>
        </w:rPr>
        <w:t xml:space="preserve"> own risks. The </w:t>
      </w:r>
      <w:r w:rsidR="006E49D0" w:rsidRPr="006E49D0">
        <w:t xml:space="preserve">Cymraeg </w:t>
      </w:r>
      <w:r w:rsidR="0034762B" w:rsidRPr="0034762B">
        <w:rPr>
          <w:lang w:val="en-US"/>
        </w:rPr>
        <w:t>2050</w:t>
      </w:r>
      <w:r w:rsidR="00022362" w:rsidRPr="00022362">
        <w:rPr>
          <w:lang w:val="en-US"/>
        </w:rPr>
        <w:t xml:space="preserve"> </w:t>
      </w:r>
      <w:r w:rsidR="006E49D0">
        <w:rPr>
          <w:lang w:val="en-US"/>
        </w:rPr>
        <w:t>s</w:t>
      </w:r>
      <w:r w:rsidR="00022362" w:rsidRPr="00022362">
        <w:rPr>
          <w:lang w:val="en-US"/>
        </w:rPr>
        <w:t>trategy aimed to have</w:t>
      </w:r>
      <w:r w:rsidR="00867E32" w:rsidRPr="00867E32">
        <w:rPr>
          <w:lang w:val="en-US"/>
        </w:rPr>
        <w:t xml:space="preserve"> 1,000,000 Welsh speakers by the middle of the century and has prioritized the quality and the depth of language use. Mackie has further argued that </w:t>
      </w:r>
      <w:r w:rsidR="006E49D0" w:rsidRPr="00867E32">
        <w:rPr>
          <w:lang w:val="en-US"/>
        </w:rPr>
        <w:t>the</w:t>
      </w:r>
      <w:r w:rsidR="00867E32" w:rsidRPr="00867E32">
        <w:rPr>
          <w:lang w:val="en-US"/>
        </w:rPr>
        <w:t xml:space="preserve"> revitalization of the language has to be guided by different cultural </w:t>
      </w:r>
      <w:r w:rsidR="006E49D0" w:rsidRPr="00867E32">
        <w:rPr>
          <w:lang w:val="en-US"/>
        </w:rPr>
        <w:t>considerations</w:t>
      </w:r>
      <w:r w:rsidR="00867E32" w:rsidRPr="00867E32">
        <w:rPr>
          <w:lang w:val="en-US"/>
        </w:rPr>
        <w:t xml:space="preserve"> and</w:t>
      </w:r>
      <w:r w:rsidR="00206CEB" w:rsidRPr="00206CEB">
        <w:rPr>
          <w:lang w:val="en-US"/>
        </w:rPr>
        <w:t xml:space="preserve"> the advice of the community and not only targets.</w:t>
      </w:r>
      <w:r w:rsidR="006E49D0">
        <w:t xml:space="preserve"> </w:t>
      </w:r>
      <w:r w:rsidR="00206CEB" w:rsidRPr="00206CEB">
        <w:rPr>
          <w:lang w:val="en-US"/>
        </w:rPr>
        <w:t>The language is also deeply tied to any of the places in the Welsh context.</w:t>
      </w:r>
      <w:r w:rsidR="00B32DD3" w:rsidRPr="00B32DD3">
        <w:rPr>
          <w:lang w:val="en-US"/>
        </w:rPr>
        <w:t xml:space="preserve"> </w:t>
      </w:r>
      <w:r w:rsidR="009620C4">
        <w:rPr>
          <w:lang w:val="en-US"/>
        </w:rPr>
        <w:t>Rhys</w:t>
      </w:r>
      <w:r w:rsidR="00B32DD3" w:rsidRPr="00B32DD3">
        <w:rPr>
          <w:lang w:val="en-US"/>
        </w:rPr>
        <w:t xml:space="preserve"> Jones</w:t>
      </w:r>
      <w:r w:rsidR="009620C4">
        <w:rPr>
          <w:lang w:val="en-US"/>
        </w:rPr>
        <w:t>,</w:t>
      </w:r>
      <w:r w:rsidR="00B32DD3" w:rsidRPr="00B32DD3">
        <w:rPr>
          <w:lang w:val="en-US"/>
        </w:rPr>
        <w:t xml:space="preserve"> in </w:t>
      </w:r>
      <w:r w:rsidR="009620C4" w:rsidRPr="009620C4">
        <w:rPr>
          <w:i/>
          <w:iCs/>
          <w:lang w:val="en-US"/>
        </w:rPr>
        <w:t>Place</w:t>
      </w:r>
      <w:r w:rsidR="00B32DD3" w:rsidRPr="00B32DD3">
        <w:rPr>
          <w:lang w:val="en-US"/>
        </w:rPr>
        <w:t xml:space="preserve"> </w:t>
      </w:r>
      <w:r w:rsidR="00B32DD3" w:rsidRPr="009620C4">
        <w:rPr>
          <w:i/>
          <w:iCs/>
          <w:lang w:val="en-US"/>
        </w:rPr>
        <w:t>and</w:t>
      </w:r>
      <w:r w:rsidR="00B32DD3" w:rsidRPr="00B32DD3">
        <w:rPr>
          <w:lang w:val="en-US"/>
        </w:rPr>
        <w:t xml:space="preserve"> </w:t>
      </w:r>
      <w:r w:rsidR="009620C4" w:rsidRPr="009620C4">
        <w:rPr>
          <w:i/>
          <w:iCs/>
          <w:lang w:val="en-US"/>
        </w:rPr>
        <w:t>Identity</w:t>
      </w:r>
      <w:r w:rsidR="009620C4">
        <w:rPr>
          <w:i/>
          <w:iCs/>
          <w:lang w:val="en-US"/>
        </w:rPr>
        <w:t>,</w:t>
      </w:r>
      <w:r w:rsidR="00B32DD3" w:rsidRPr="00B32DD3">
        <w:rPr>
          <w:lang w:val="en-US"/>
        </w:rPr>
        <w:t xml:space="preserve"> has argued that</w:t>
      </w:r>
      <w:r w:rsidR="000E0DFF">
        <w:rPr>
          <w:lang w:val="en-US"/>
        </w:rPr>
        <w:t xml:space="preserve"> the</w:t>
      </w:r>
      <w:r w:rsidR="00B32DD3" w:rsidRPr="00B32DD3">
        <w:rPr>
          <w:lang w:val="en-US"/>
        </w:rPr>
        <w:t xml:space="preserve"> </w:t>
      </w:r>
      <w:r w:rsidR="000E0DFF" w:rsidRPr="00B32DD3">
        <w:rPr>
          <w:lang w:val="en-US"/>
        </w:rPr>
        <w:t>speaking</w:t>
      </w:r>
      <w:r w:rsidR="00B32DD3" w:rsidRPr="00B32DD3">
        <w:rPr>
          <w:lang w:val="en-US"/>
        </w:rPr>
        <w:t xml:space="preserve"> of Welsh is often seen as a way of placing themselves in a particular community. </w:t>
      </w:r>
      <w:r w:rsidR="000E0DFF" w:rsidRPr="000E0DFF">
        <w:t>Segrott</w:t>
      </w:r>
      <w:r w:rsidR="000E0DFF">
        <w:t xml:space="preserve"> (</w:t>
      </w:r>
      <w:r w:rsidR="00B32DD3" w:rsidRPr="00B32DD3">
        <w:rPr>
          <w:lang w:val="en-US"/>
        </w:rPr>
        <w:t>2001</w:t>
      </w:r>
      <w:r w:rsidR="000E0DFF">
        <w:rPr>
          <w:lang w:val="en-US"/>
        </w:rPr>
        <w:t>)</w:t>
      </w:r>
      <w:r w:rsidR="00B32DD3" w:rsidRPr="00B32DD3">
        <w:rPr>
          <w:lang w:val="en-US"/>
        </w:rPr>
        <w:t xml:space="preserve"> has also studied Welsh speakers in London who have used the language as a form of resistance against cultural assimilation</w:t>
      </w:r>
      <w:r w:rsidR="00FE76B7" w:rsidRPr="00FE76B7">
        <w:rPr>
          <w:lang w:val="en-US"/>
        </w:rPr>
        <w:t>.</w:t>
      </w:r>
      <w:r w:rsidR="001B2AF8" w:rsidRPr="001B2AF8">
        <w:rPr>
          <w:lang w:val="en-US"/>
        </w:rPr>
        <w:t xml:space="preserve"> </w:t>
      </w:r>
      <w:r w:rsidR="00D11D2F" w:rsidRPr="00D11D2F">
        <w:t xml:space="preserve">Bourhis, </w:t>
      </w:r>
      <w:r w:rsidR="006D2EDA">
        <w:t>Giles,</w:t>
      </w:r>
      <w:r w:rsidR="00D11D2F">
        <w:t xml:space="preserve"> and </w:t>
      </w:r>
      <w:r w:rsidR="00D11D2F" w:rsidRPr="00D11D2F">
        <w:t>Tajfel</w:t>
      </w:r>
      <w:r w:rsidR="009F22B5">
        <w:t xml:space="preserve"> (</w:t>
      </w:r>
      <w:r w:rsidR="001B2AF8" w:rsidRPr="001B2AF8">
        <w:rPr>
          <w:lang w:val="en-US"/>
        </w:rPr>
        <w:t>1973</w:t>
      </w:r>
      <w:r w:rsidR="009F22B5">
        <w:rPr>
          <w:lang w:val="en-US"/>
        </w:rPr>
        <w:t xml:space="preserve">) </w:t>
      </w:r>
      <w:r w:rsidR="00920A76" w:rsidRPr="001B2AF8">
        <w:rPr>
          <w:lang w:val="en-US"/>
        </w:rPr>
        <w:t>depicted</w:t>
      </w:r>
      <w:r w:rsidR="001B2AF8" w:rsidRPr="001B2AF8">
        <w:rPr>
          <w:lang w:val="en-US"/>
        </w:rPr>
        <w:t xml:space="preserve"> how language is used to reinforce </w:t>
      </w:r>
      <w:r w:rsidR="006D2EDA">
        <w:rPr>
          <w:lang w:val="en-US"/>
        </w:rPr>
        <w:t>identity,</w:t>
      </w:r>
      <w:r w:rsidR="001B2AF8" w:rsidRPr="001B2AF8">
        <w:rPr>
          <w:lang w:val="en-US"/>
        </w:rPr>
        <w:t xml:space="preserve"> especially under conditions of perceived threat or minority </w:t>
      </w:r>
      <w:r w:rsidR="00920A76" w:rsidRPr="001B2AF8">
        <w:rPr>
          <w:lang w:val="en-US"/>
        </w:rPr>
        <w:t>status</w:t>
      </w:r>
      <w:r w:rsidR="001B2AF8" w:rsidRPr="001B2AF8">
        <w:rPr>
          <w:lang w:val="en-US"/>
        </w:rPr>
        <w:t>.</w:t>
      </w:r>
    </w:p>
    <w:p w14:paraId="2D9C6F17" w14:textId="77777777" w:rsidR="00920A76" w:rsidRDefault="00920A76" w:rsidP="00145BF1">
      <w:pPr>
        <w:jc w:val="both"/>
        <w:rPr>
          <w:lang w:val="en-US"/>
        </w:rPr>
      </w:pPr>
    </w:p>
    <w:p w14:paraId="38945E56" w14:textId="2046C2D1" w:rsidR="009C5631" w:rsidRPr="009F22B5" w:rsidRDefault="00461911" w:rsidP="00145BF1">
      <w:pPr>
        <w:jc w:val="both"/>
        <w:rPr>
          <w:b/>
          <w:bCs/>
          <w:lang w:val="en-US"/>
        </w:rPr>
      </w:pPr>
      <w:r w:rsidRPr="009F22B5">
        <w:rPr>
          <w:b/>
          <w:bCs/>
          <w:lang w:val="en-US"/>
        </w:rPr>
        <w:t>Comparative analysis</w:t>
      </w:r>
    </w:p>
    <w:p w14:paraId="49DD9BD7" w14:textId="245EC3AC" w:rsidR="005607C1" w:rsidRDefault="009F22B5" w:rsidP="00145BF1">
      <w:pPr>
        <w:jc w:val="both"/>
        <w:rPr>
          <w:lang w:val="en-US"/>
        </w:rPr>
      </w:pPr>
      <w:r>
        <w:rPr>
          <w:lang w:val="en-US"/>
        </w:rPr>
        <w:t>T</w:t>
      </w:r>
      <w:r w:rsidR="00D12F1A" w:rsidRPr="00D12F1A">
        <w:rPr>
          <w:lang w:val="en-US"/>
        </w:rPr>
        <w:t xml:space="preserve">he comparison between Brazil and </w:t>
      </w:r>
      <w:r>
        <w:rPr>
          <w:lang w:val="en-US"/>
        </w:rPr>
        <w:t>Wales</w:t>
      </w:r>
      <w:r w:rsidR="00D12F1A" w:rsidRPr="00D12F1A">
        <w:rPr>
          <w:lang w:val="en-US"/>
        </w:rPr>
        <w:t xml:space="preserve"> has revealed complex interplay between </w:t>
      </w:r>
      <w:r w:rsidR="006D2EDA">
        <w:rPr>
          <w:lang w:val="en-US"/>
        </w:rPr>
        <w:t>language,</w:t>
      </w:r>
      <w:r w:rsidR="00D12F1A" w:rsidRPr="00D12F1A">
        <w:rPr>
          <w:lang w:val="en-US"/>
        </w:rPr>
        <w:t xml:space="preserve"> </w:t>
      </w:r>
      <w:r w:rsidR="006D2EDA">
        <w:rPr>
          <w:lang w:val="en-US"/>
        </w:rPr>
        <w:t>power,</w:t>
      </w:r>
      <w:r w:rsidR="00D12F1A" w:rsidRPr="00D12F1A">
        <w:rPr>
          <w:lang w:val="en-US"/>
        </w:rPr>
        <w:t xml:space="preserve"> and identity in different localizations. While both countries have faced historical suppressions of some of their minority languages</w:t>
      </w:r>
      <w:r w:rsidR="007C5AD7" w:rsidRPr="007C5AD7">
        <w:rPr>
          <w:lang w:val="en-US"/>
        </w:rPr>
        <w:t xml:space="preserve">, both revitalization projects </w:t>
      </w:r>
      <w:r w:rsidRPr="007C5AD7">
        <w:rPr>
          <w:lang w:val="en-US"/>
        </w:rPr>
        <w:t>have</w:t>
      </w:r>
      <w:r w:rsidR="007C5AD7" w:rsidRPr="007C5AD7">
        <w:rPr>
          <w:lang w:val="en-US"/>
        </w:rPr>
        <w:t xml:space="preserve"> </w:t>
      </w:r>
      <w:r w:rsidR="006D2EDA">
        <w:rPr>
          <w:lang w:val="en-US"/>
        </w:rPr>
        <w:t>differed</w:t>
      </w:r>
      <w:r w:rsidR="007C5AD7" w:rsidRPr="007C5AD7">
        <w:rPr>
          <w:lang w:val="en-US"/>
        </w:rPr>
        <w:t xml:space="preserve"> significantly due to state </w:t>
      </w:r>
      <w:r w:rsidRPr="007C5AD7">
        <w:rPr>
          <w:lang w:val="en-US"/>
        </w:rPr>
        <w:t>policies,</w:t>
      </w:r>
      <w:r w:rsidR="007C5AD7" w:rsidRPr="007C5AD7">
        <w:rPr>
          <w:lang w:val="en-US"/>
        </w:rPr>
        <w:t xml:space="preserve"> </w:t>
      </w:r>
      <w:r w:rsidR="006D2EDA">
        <w:rPr>
          <w:lang w:val="en-US"/>
        </w:rPr>
        <w:t>activism,</w:t>
      </w:r>
      <w:r w:rsidR="007C5AD7" w:rsidRPr="007C5AD7">
        <w:rPr>
          <w:lang w:val="en-US"/>
        </w:rPr>
        <w:t xml:space="preserve"> and national discourse.</w:t>
      </w:r>
      <w:r>
        <w:rPr>
          <w:lang w:val="en-US"/>
        </w:rPr>
        <w:t xml:space="preserve"> </w:t>
      </w:r>
      <w:r w:rsidR="004F7E6A" w:rsidRPr="004F7E6A">
        <w:rPr>
          <w:lang w:val="en-US"/>
        </w:rPr>
        <w:t xml:space="preserve">In </w:t>
      </w:r>
      <w:r w:rsidR="006D2EDA">
        <w:rPr>
          <w:lang w:val="en-US"/>
        </w:rPr>
        <w:t>Brazil,</w:t>
      </w:r>
      <w:r w:rsidR="004F7E6A" w:rsidRPr="004F7E6A">
        <w:rPr>
          <w:lang w:val="en-US"/>
        </w:rPr>
        <w:t xml:space="preserve"> indigenous languages have been treated as a remnant of a past. This view has contributed to the marginalization of the indigenous communities in the educational system and culture.</w:t>
      </w:r>
      <w:r w:rsidR="00E00176" w:rsidRPr="00E00176">
        <w:rPr>
          <w:lang w:val="en-US"/>
        </w:rPr>
        <w:t xml:space="preserve"> </w:t>
      </w:r>
      <w:r>
        <w:rPr>
          <w:lang w:val="en-US"/>
        </w:rPr>
        <w:t>As</w:t>
      </w:r>
      <w:r w:rsidR="00E00176" w:rsidRPr="00E00176">
        <w:rPr>
          <w:lang w:val="en-US"/>
        </w:rPr>
        <w:t xml:space="preserve"> </w:t>
      </w:r>
      <w:r w:rsidRPr="00E00176">
        <w:rPr>
          <w:lang w:val="en-US"/>
        </w:rPr>
        <w:t>Gon</w:t>
      </w:r>
      <w:r>
        <w:rPr>
          <w:lang w:val="en-US"/>
        </w:rPr>
        <w:t>c</w:t>
      </w:r>
      <w:r w:rsidRPr="00E00176">
        <w:rPr>
          <w:lang w:val="en-US"/>
        </w:rPr>
        <w:t>alez</w:t>
      </w:r>
      <w:r w:rsidR="00E00176" w:rsidRPr="00E00176">
        <w:rPr>
          <w:lang w:val="en-US"/>
        </w:rPr>
        <w:t xml:space="preserve"> has observed</w:t>
      </w:r>
      <w:r>
        <w:rPr>
          <w:lang w:val="en-US"/>
        </w:rPr>
        <w:t xml:space="preserve">, </w:t>
      </w:r>
      <w:r w:rsidR="00E00176" w:rsidRPr="00E00176">
        <w:rPr>
          <w:lang w:val="en-US"/>
        </w:rPr>
        <w:t>indigenous schooling</w:t>
      </w:r>
      <w:r w:rsidR="00CF3EB0">
        <w:rPr>
          <w:lang w:val="en-US"/>
        </w:rPr>
        <w:t xml:space="preserve"> efforts</w:t>
      </w:r>
      <w:r w:rsidR="00E00176" w:rsidRPr="00E00176">
        <w:rPr>
          <w:lang w:val="en-US"/>
        </w:rPr>
        <w:t xml:space="preserve"> </w:t>
      </w:r>
      <w:r w:rsidR="006D2EDA">
        <w:rPr>
          <w:lang w:val="en-US"/>
        </w:rPr>
        <w:t>have</w:t>
      </w:r>
      <w:r w:rsidR="00E00176" w:rsidRPr="00E00176">
        <w:rPr>
          <w:lang w:val="en-US"/>
        </w:rPr>
        <w:t xml:space="preserve"> failed many times to reflect different linguistic realities of the communities and </w:t>
      </w:r>
      <w:r w:rsidR="006D2EDA">
        <w:rPr>
          <w:lang w:val="en-US"/>
        </w:rPr>
        <w:t>have</w:t>
      </w:r>
      <w:r w:rsidR="00E00176" w:rsidRPr="00E00176">
        <w:rPr>
          <w:lang w:val="en-US"/>
        </w:rPr>
        <w:t xml:space="preserve"> reinforced this assimilation logic</w:t>
      </w:r>
      <w:r w:rsidR="00126640" w:rsidRPr="00126640">
        <w:rPr>
          <w:lang w:val="en-US"/>
        </w:rPr>
        <w:t xml:space="preserve"> </w:t>
      </w:r>
      <w:r w:rsidR="00721F76">
        <w:rPr>
          <w:lang w:val="en-US"/>
        </w:rPr>
        <w:t>(</w:t>
      </w:r>
      <w:r w:rsidR="006D2EDA">
        <w:rPr>
          <w:lang w:val="en-US"/>
        </w:rPr>
        <w:t>p. 5</w:t>
      </w:r>
      <w:r w:rsidR="00721F76">
        <w:rPr>
          <w:lang w:val="en-US"/>
        </w:rPr>
        <w:t>)</w:t>
      </w:r>
      <w:r w:rsidR="00126640" w:rsidRPr="00126640">
        <w:rPr>
          <w:lang w:val="en-US"/>
        </w:rPr>
        <w:t xml:space="preserve">. It is true that the state has committed to intercultural education but continues to primarily function as </w:t>
      </w:r>
      <w:r w:rsidR="00017020">
        <w:rPr>
          <w:lang w:val="en-US"/>
        </w:rPr>
        <w:t xml:space="preserve">an </w:t>
      </w:r>
      <w:r w:rsidR="00126640" w:rsidRPr="00126640">
        <w:rPr>
          <w:lang w:val="en-US"/>
        </w:rPr>
        <w:t xml:space="preserve">essentially </w:t>
      </w:r>
      <w:r w:rsidR="006D2EDA">
        <w:rPr>
          <w:lang w:val="en-US"/>
        </w:rPr>
        <w:t>Portuguese-</w:t>
      </w:r>
      <w:r w:rsidR="00126640" w:rsidRPr="00126640">
        <w:rPr>
          <w:lang w:val="en-US"/>
        </w:rPr>
        <w:t>speaking country</w:t>
      </w:r>
      <w:r w:rsidR="002D373B" w:rsidRPr="002D373B">
        <w:rPr>
          <w:lang w:val="en-US"/>
        </w:rPr>
        <w:t xml:space="preserve">. This is a drastic contrast to </w:t>
      </w:r>
      <w:r w:rsidR="006D2EDA">
        <w:rPr>
          <w:lang w:val="en-US"/>
        </w:rPr>
        <w:t>Wales,</w:t>
      </w:r>
      <w:r w:rsidR="002D373B" w:rsidRPr="002D373B">
        <w:rPr>
          <w:lang w:val="en-US"/>
        </w:rPr>
        <w:t xml:space="preserve"> where the government has actively promoted bilingualism</w:t>
      </w:r>
      <w:r w:rsidR="007C7A5B">
        <w:rPr>
          <w:lang w:val="en-US"/>
        </w:rPr>
        <w:t>.</w:t>
      </w:r>
      <w:r w:rsidR="007E647F">
        <w:rPr>
          <w:lang w:val="en-US"/>
        </w:rPr>
        <w:t xml:space="preserve"> </w:t>
      </w:r>
      <w:r w:rsidR="007C7A5B" w:rsidRPr="007C7A5B">
        <w:rPr>
          <w:lang w:val="en-US"/>
        </w:rPr>
        <w:t>Therefo</w:t>
      </w:r>
      <w:r w:rsidR="007C7A5B">
        <w:rPr>
          <w:lang w:val="en-US"/>
        </w:rPr>
        <w:t>re</w:t>
      </w:r>
      <w:r w:rsidR="000C4316" w:rsidRPr="000C4316">
        <w:rPr>
          <w:lang w:val="en-US"/>
        </w:rPr>
        <w:t xml:space="preserve">, the common denominator of </w:t>
      </w:r>
      <w:r w:rsidR="006D2EDA">
        <w:rPr>
          <w:lang w:val="en-US"/>
        </w:rPr>
        <w:t>these</w:t>
      </w:r>
      <w:r w:rsidR="000C4316" w:rsidRPr="000C4316">
        <w:rPr>
          <w:lang w:val="en-US"/>
        </w:rPr>
        <w:t xml:space="preserve"> true case studies is the implication of the </w:t>
      </w:r>
      <w:r w:rsidR="006D2EDA">
        <w:rPr>
          <w:lang w:val="en-US"/>
        </w:rPr>
        <w:t>nation-</w:t>
      </w:r>
      <w:r w:rsidR="000C4316" w:rsidRPr="000C4316">
        <w:rPr>
          <w:lang w:val="en-US"/>
        </w:rPr>
        <w:t xml:space="preserve">state. In </w:t>
      </w:r>
      <w:r w:rsidR="006D2EDA">
        <w:rPr>
          <w:lang w:val="en-US"/>
        </w:rPr>
        <w:t>Wales,</w:t>
      </w:r>
      <w:r w:rsidR="000C4316" w:rsidRPr="000C4316">
        <w:rPr>
          <w:lang w:val="en-US"/>
        </w:rPr>
        <w:t xml:space="preserve"> the Welsh language has been embraced</w:t>
      </w:r>
      <w:r w:rsidR="00253E19" w:rsidRPr="00253E19">
        <w:rPr>
          <w:lang w:val="en-US"/>
        </w:rPr>
        <w:t xml:space="preserve"> as a symbol of cultural nationalism. </w:t>
      </w:r>
      <w:r w:rsidR="006D2EDA">
        <w:rPr>
          <w:lang w:val="en-US"/>
        </w:rPr>
        <w:t>Williams (2021)</w:t>
      </w:r>
      <w:r w:rsidR="00253E19" w:rsidRPr="00253E19">
        <w:rPr>
          <w:lang w:val="en-US"/>
        </w:rPr>
        <w:t xml:space="preserve"> discusses that Welsh </w:t>
      </w:r>
      <w:r w:rsidR="006D2EDA">
        <w:rPr>
          <w:lang w:val="en-US"/>
        </w:rPr>
        <w:t>is,</w:t>
      </w:r>
      <w:r w:rsidR="00253E19" w:rsidRPr="00253E19">
        <w:rPr>
          <w:lang w:val="en-US"/>
        </w:rPr>
        <w:t xml:space="preserve"> quotation </w:t>
      </w:r>
      <w:r w:rsidR="006D2EDA">
        <w:rPr>
          <w:lang w:val="en-US"/>
        </w:rPr>
        <w:t>mark,</w:t>
      </w:r>
      <w:r w:rsidR="00253E19" w:rsidRPr="00253E19">
        <w:rPr>
          <w:lang w:val="en-US"/>
        </w:rPr>
        <w:t xml:space="preserve"> not just a means of communication, but a declaration of who we are, and quotation </w:t>
      </w:r>
      <w:r w:rsidR="006D2EDA">
        <w:rPr>
          <w:lang w:val="en-US"/>
        </w:rPr>
        <w:t>mark,</w:t>
      </w:r>
      <w:r w:rsidR="005F4DB4" w:rsidRPr="005F4DB4">
        <w:rPr>
          <w:lang w:val="en-US"/>
        </w:rPr>
        <w:t xml:space="preserve"> </w:t>
      </w:r>
      <w:r w:rsidR="005F4DB4" w:rsidRPr="005F4DB4">
        <w:rPr>
          <w:lang w:val="en-US"/>
        </w:rPr>
        <w:lastRenderedPageBreak/>
        <w:t xml:space="preserve">showing that the language is potent in its symbolism and articulating national </w:t>
      </w:r>
      <w:r w:rsidR="006D2EDA">
        <w:rPr>
          <w:lang w:val="en-US"/>
        </w:rPr>
        <w:t>identity (</w:t>
      </w:r>
      <w:r w:rsidR="005F4DB4" w:rsidRPr="005F4DB4">
        <w:rPr>
          <w:lang w:val="en-US"/>
        </w:rPr>
        <w:t>page 212</w:t>
      </w:r>
      <w:r w:rsidR="00D17C6B">
        <w:rPr>
          <w:lang w:val="en-US"/>
        </w:rPr>
        <w:t xml:space="preserve">). </w:t>
      </w:r>
      <w:r w:rsidR="005F4DB4" w:rsidRPr="005F4DB4">
        <w:rPr>
          <w:lang w:val="en-US"/>
        </w:rPr>
        <w:t xml:space="preserve">This has boosted revitalization </w:t>
      </w:r>
      <w:r w:rsidR="0016419A" w:rsidRPr="005F4DB4">
        <w:rPr>
          <w:lang w:val="en-US"/>
        </w:rPr>
        <w:t>efforts</w:t>
      </w:r>
      <w:r w:rsidR="005F4DB4" w:rsidRPr="005F4DB4">
        <w:rPr>
          <w:lang w:val="en-US"/>
        </w:rPr>
        <w:t>,</w:t>
      </w:r>
      <w:r w:rsidR="00BF2C4F" w:rsidRPr="00BF2C4F">
        <w:rPr>
          <w:lang w:val="en-US"/>
        </w:rPr>
        <w:t xml:space="preserve"> such as the </w:t>
      </w:r>
      <w:r w:rsidR="00CA1168" w:rsidRPr="00CA1168">
        <w:t xml:space="preserve">Cymraeg </w:t>
      </w:r>
      <w:r w:rsidR="00BF2C4F" w:rsidRPr="00BF2C4F">
        <w:rPr>
          <w:lang w:val="en-US"/>
        </w:rPr>
        <w:t>2050 strategy</w:t>
      </w:r>
      <w:r w:rsidR="00BF2C4F">
        <w:rPr>
          <w:lang w:val="en-US"/>
        </w:rPr>
        <w:t>.</w:t>
      </w:r>
      <w:r w:rsidR="00BF2C4F" w:rsidRPr="00BF2C4F">
        <w:rPr>
          <w:lang w:val="en-US"/>
        </w:rPr>
        <w:t xml:space="preserve"> On the other hand, in Brazil, indigenous identity is often dispersed and externally defined through state policies.</w:t>
      </w:r>
      <w:r w:rsidR="00E54C2D" w:rsidRPr="00E54C2D">
        <w:rPr>
          <w:lang w:val="en-US"/>
        </w:rPr>
        <w:t xml:space="preserve"> As L</w:t>
      </w:r>
      <w:r w:rsidR="0016419A">
        <w:rPr>
          <w:lang w:val="en-US"/>
        </w:rPr>
        <w:t>uiz</w:t>
      </w:r>
      <w:r w:rsidR="00E54C2D" w:rsidRPr="00E54C2D">
        <w:rPr>
          <w:lang w:val="en-US"/>
        </w:rPr>
        <w:t xml:space="preserve"> Costa </w:t>
      </w:r>
      <w:r w:rsidR="0016419A">
        <w:rPr>
          <w:lang w:val="en-US"/>
        </w:rPr>
        <w:t>(</w:t>
      </w:r>
      <w:r w:rsidR="00E54C2D" w:rsidRPr="00E54C2D">
        <w:rPr>
          <w:lang w:val="en-US"/>
        </w:rPr>
        <w:t>2016</w:t>
      </w:r>
      <w:r w:rsidR="0016419A">
        <w:rPr>
          <w:lang w:val="en-US"/>
        </w:rPr>
        <w:t>)</w:t>
      </w:r>
      <w:r w:rsidR="00E54C2D" w:rsidRPr="00E54C2D">
        <w:rPr>
          <w:lang w:val="en-US"/>
        </w:rPr>
        <w:t xml:space="preserve"> argues, even </w:t>
      </w:r>
      <w:r w:rsidR="0016419A" w:rsidRPr="00E54C2D">
        <w:rPr>
          <w:lang w:val="en-US"/>
        </w:rPr>
        <w:t>though</w:t>
      </w:r>
      <w:r w:rsidR="00E54C2D" w:rsidRPr="00E54C2D">
        <w:rPr>
          <w:lang w:val="en-US"/>
        </w:rPr>
        <w:t xml:space="preserve"> the well-intentioned governmental institutions like FUNAI</w:t>
      </w:r>
      <w:r w:rsidR="00312A3C" w:rsidRPr="00312A3C">
        <w:rPr>
          <w:lang w:val="en-US"/>
        </w:rPr>
        <w:t xml:space="preserve"> can accidentally replicate colonial patterns, where indigenous communities are seen as needing protection rather</w:t>
      </w:r>
      <w:r w:rsidR="00DE0A4D" w:rsidRPr="00DE0A4D">
        <w:rPr>
          <w:lang w:val="en-US"/>
        </w:rPr>
        <w:t xml:space="preserve"> done capable of agen</w:t>
      </w:r>
      <w:r w:rsidR="00DE0A4D">
        <w:rPr>
          <w:lang w:val="en-US"/>
        </w:rPr>
        <w:t xml:space="preserve">cing </w:t>
      </w:r>
      <w:r w:rsidR="00DE0A4D" w:rsidRPr="00DE0A4D">
        <w:rPr>
          <w:lang w:val="en-US"/>
        </w:rPr>
        <w:t>their own cultural continuity.</w:t>
      </w:r>
      <w:r w:rsidR="00CA1168">
        <w:rPr>
          <w:lang w:val="en-US"/>
        </w:rPr>
        <w:t xml:space="preserve"> </w:t>
      </w:r>
      <w:r w:rsidR="0075214C" w:rsidRPr="0075214C">
        <w:rPr>
          <w:lang w:val="en-US"/>
        </w:rPr>
        <w:t>In Brazil, revitalization has often been a dependent on local</w:t>
      </w:r>
      <w:r w:rsidR="00251C38" w:rsidRPr="00251C38">
        <w:rPr>
          <w:lang w:val="en-US"/>
        </w:rPr>
        <w:t xml:space="preserve"> </w:t>
      </w:r>
      <w:r w:rsidR="00CA1168" w:rsidRPr="00251C38">
        <w:rPr>
          <w:lang w:val="en-US"/>
        </w:rPr>
        <w:t>initiatives and</w:t>
      </w:r>
      <w:r w:rsidR="00251C38" w:rsidRPr="00251C38">
        <w:rPr>
          <w:lang w:val="en-US"/>
        </w:rPr>
        <w:t xml:space="preserve"> are not supported by the state. For instance,</w:t>
      </w:r>
      <w:r w:rsidR="00251C38">
        <w:rPr>
          <w:lang w:val="en-US"/>
        </w:rPr>
        <w:t xml:space="preserve"> Shulist </w:t>
      </w:r>
      <w:r w:rsidR="00CA1168">
        <w:rPr>
          <w:lang w:val="en-US"/>
        </w:rPr>
        <w:t>(</w:t>
      </w:r>
      <w:r w:rsidR="00251C38" w:rsidRPr="00251C38">
        <w:rPr>
          <w:lang w:val="en-US"/>
        </w:rPr>
        <w:t>2016</w:t>
      </w:r>
      <w:r w:rsidR="00CA1168">
        <w:rPr>
          <w:lang w:val="en-US"/>
        </w:rPr>
        <w:t>)</w:t>
      </w:r>
      <w:r w:rsidR="00251C38" w:rsidRPr="00251C38">
        <w:rPr>
          <w:lang w:val="en-US"/>
        </w:rPr>
        <w:t xml:space="preserve"> has depicted how indigenous communities in urban zones of the </w:t>
      </w:r>
      <w:r w:rsidR="00CA1168" w:rsidRPr="00251C38">
        <w:rPr>
          <w:lang w:val="en-US"/>
        </w:rPr>
        <w:t>Amazonia</w:t>
      </w:r>
      <w:r w:rsidR="00841A82" w:rsidRPr="00841A82">
        <w:rPr>
          <w:lang w:val="en-US"/>
        </w:rPr>
        <w:t xml:space="preserve"> all reclaiming public events as linguistic space.</w:t>
      </w:r>
      <w:r w:rsidR="00B112B8" w:rsidRPr="00B112B8">
        <w:rPr>
          <w:lang w:val="en-US"/>
        </w:rPr>
        <w:t xml:space="preserve"> In contrast, Welsh communities have benefited from government support</w:t>
      </w:r>
      <w:r w:rsidR="00C722E9" w:rsidRPr="00C722E9">
        <w:rPr>
          <w:lang w:val="en-US"/>
        </w:rPr>
        <w:t xml:space="preserve">, easing the revitalization process. </w:t>
      </w:r>
      <w:r w:rsidR="00593BAB">
        <w:rPr>
          <w:lang w:val="en-US"/>
        </w:rPr>
        <w:t xml:space="preserve">Despite these differences, the parallel is important to look at. Both Brazil and Wales </w:t>
      </w:r>
      <w:r w:rsidR="00C259E1">
        <w:rPr>
          <w:lang w:val="en-US"/>
        </w:rPr>
        <w:t xml:space="preserve">show tensions between the symbolic and functional use of language. In Brazil, speaking an </w:t>
      </w:r>
      <w:r w:rsidR="006457CB" w:rsidRPr="006457CB">
        <w:rPr>
          <w:lang w:val="en-US"/>
        </w:rPr>
        <w:t>indigenous language often marks one as quotation mark other, and quotation mark disconnected from the mainstream economy.</w:t>
      </w:r>
      <w:r w:rsidR="00AA456A" w:rsidRPr="00AA456A">
        <w:rPr>
          <w:lang w:val="en-US"/>
        </w:rPr>
        <w:t xml:space="preserve"> Similarly, in Wales, </w:t>
      </w:r>
      <w:r w:rsidR="00FF6684">
        <w:rPr>
          <w:lang w:val="en-US"/>
        </w:rPr>
        <w:t>T</w:t>
      </w:r>
      <w:r w:rsidR="00AA456A" w:rsidRPr="00AA456A">
        <w:rPr>
          <w:lang w:val="en-US"/>
        </w:rPr>
        <w:t>ristra</w:t>
      </w:r>
      <w:r w:rsidR="00FF6684">
        <w:rPr>
          <w:lang w:val="en-US"/>
        </w:rPr>
        <w:t>m</w:t>
      </w:r>
      <w:r w:rsidR="00AA456A" w:rsidRPr="00AA456A">
        <w:rPr>
          <w:lang w:val="en-US"/>
        </w:rPr>
        <w:t xml:space="preserve"> </w:t>
      </w:r>
      <w:r w:rsidR="00FF6684">
        <w:rPr>
          <w:lang w:val="en-US"/>
        </w:rPr>
        <w:t>(</w:t>
      </w:r>
      <w:r w:rsidR="00AA456A" w:rsidRPr="00AA456A">
        <w:rPr>
          <w:lang w:val="en-US"/>
        </w:rPr>
        <w:t>2007</w:t>
      </w:r>
      <w:r w:rsidR="00FF6684">
        <w:rPr>
          <w:lang w:val="en-US"/>
        </w:rPr>
        <w:t>)</w:t>
      </w:r>
      <w:r w:rsidR="00AA456A" w:rsidRPr="00AA456A">
        <w:rPr>
          <w:lang w:val="en-US"/>
        </w:rPr>
        <w:t xml:space="preserve"> has noted that while Welsh has been revitalized, there are many English speakers who has viewed it as impractical or exclusionary </w:t>
      </w:r>
      <w:r w:rsidR="00C22FD5">
        <w:rPr>
          <w:lang w:val="en-US"/>
        </w:rPr>
        <w:t>to</w:t>
      </w:r>
      <w:r w:rsidR="00AA456A" w:rsidRPr="00AA456A">
        <w:rPr>
          <w:lang w:val="en-US"/>
        </w:rPr>
        <w:t xml:space="preserve"> English speakers. She writes, </w:t>
      </w:r>
      <w:r w:rsidR="00DF625F">
        <w:rPr>
          <w:lang w:val="en-US"/>
        </w:rPr>
        <w:t>“W</w:t>
      </w:r>
      <w:r w:rsidR="00AA456A" w:rsidRPr="00AA456A">
        <w:rPr>
          <w:lang w:val="en-US"/>
        </w:rPr>
        <w:t xml:space="preserve">hy </w:t>
      </w:r>
      <w:r w:rsidR="00DF625F">
        <w:rPr>
          <w:lang w:val="en-US"/>
        </w:rPr>
        <w:t>D</w:t>
      </w:r>
      <w:r w:rsidR="00AA456A" w:rsidRPr="00AA456A">
        <w:rPr>
          <w:lang w:val="en-US"/>
        </w:rPr>
        <w:t xml:space="preserve">on't </w:t>
      </w:r>
      <w:r w:rsidR="00DF625F">
        <w:rPr>
          <w:lang w:val="en-US"/>
        </w:rPr>
        <w:t>T</w:t>
      </w:r>
      <w:r w:rsidR="00AA456A" w:rsidRPr="00AA456A">
        <w:rPr>
          <w:lang w:val="en-US"/>
        </w:rPr>
        <w:t xml:space="preserve">he English </w:t>
      </w:r>
      <w:r w:rsidR="00DF625F">
        <w:rPr>
          <w:lang w:val="en-US"/>
        </w:rPr>
        <w:t>S</w:t>
      </w:r>
      <w:r w:rsidR="00AA456A" w:rsidRPr="00AA456A">
        <w:rPr>
          <w:lang w:val="en-US"/>
        </w:rPr>
        <w:t>peak Welsh</w:t>
      </w:r>
      <w:r w:rsidR="00992675">
        <w:rPr>
          <w:lang w:val="en-US"/>
        </w:rPr>
        <w:t xml:space="preserve">?” </w:t>
      </w:r>
      <w:r w:rsidR="007533FD" w:rsidRPr="007533FD">
        <w:rPr>
          <w:lang w:val="en-US"/>
        </w:rPr>
        <w:t>encapsulates the power dynamics in language perceptions within the UK</w:t>
      </w:r>
      <w:r w:rsidR="004557C5">
        <w:rPr>
          <w:lang w:val="en-US"/>
        </w:rPr>
        <w:t xml:space="preserve"> (p.</w:t>
      </w:r>
      <w:r w:rsidR="007533FD" w:rsidRPr="007533FD">
        <w:rPr>
          <w:lang w:val="en-US"/>
        </w:rPr>
        <w:t>193</w:t>
      </w:r>
      <w:r w:rsidR="00F2259F">
        <w:rPr>
          <w:lang w:val="en-US"/>
        </w:rPr>
        <w:t>)</w:t>
      </w:r>
      <w:r w:rsidR="007533FD" w:rsidRPr="007533FD">
        <w:rPr>
          <w:lang w:val="en-US"/>
        </w:rPr>
        <w:t>.</w:t>
      </w:r>
      <w:r w:rsidR="00C67F71" w:rsidRPr="00C67F71">
        <w:rPr>
          <w:lang w:val="en-US"/>
        </w:rPr>
        <w:t xml:space="preserve"> Both </w:t>
      </w:r>
      <w:r w:rsidR="004557C5" w:rsidRPr="00C67F71">
        <w:rPr>
          <w:lang w:val="en-US"/>
        </w:rPr>
        <w:t>contexts</w:t>
      </w:r>
      <w:r w:rsidR="00C67F71" w:rsidRPr="00C67F71">
        <w:rPr>
          <w:lang w:val="en-US"/>
        </w:rPr>
        <w:t xml:space="preserve"> show that the revival of language is not merely a technical issue but also one that challenges the assumption on society</w:t>
      </w:r>
      <w:r w:rsidR="005607C1" w:rsidRPr="005607C1">
        <w:rPr>
          <w:lang w:val="en-US"/>
        </w:rPr>
        <w:t>.</w:t>
      </w:r>
      <w:r w:rsidR="007E647F">
        <w:rPr>
          <w:lang w:val="en-US"/>
        </w:rPr>
        <w:t xml:space="preserve"> </w:t>
      </w:r>
      <w:r w:rsidR="005607C1" w:rsidRPr="005607C1">
        <w:rPr>
          <w:lang w:val="en-US"/>
        </w:rPr>
        <w:t xml:space="preserve">Finally, </w:t>
      </w:r>
      <w:r w:rsidR="00DB6EDE" w:rsidRPr="00DB6EDE">
        <w:rPr>
          <w:lang w:val="en-US"/>
        </w:rPr>
        <w:t xml:space="preserve">as </w:t>
      </w:r>
      <w:r w:rsidR="00553D0C" w:rsidRPr="00553D0C">
        <w:t>Blommaert</w:t>
      </w:r>
      <w:r w:rsidR="00553D0C">
        <w:t xml:space="preserve"> (</w:t>
      </w:r>
      <w:r w:rsidR="00DB6EDE" w:rsidRPr="00DB6EDE">
        <w:rPr>
          <w:lang w:val="en-US"/>
        </w:rPr>
        <w:t>2006</w:t>
      </w:r>
      <w:r w:rsidR="00553D0C">
        <w:rPr>
          <w:lang w:val="en-US"/>
        </w:rPr>
        <w:t>)</w:t>
      </w:r>
      <w:r w:rsidR="00DB6EDE" w:rsidRPr="00DB6EDE">
        <w:rPr>
          <w:lang w:val="en-US"/>
        </w:rPr>
        <w:t xml:space="preserve"> argued, language policy must move beyond</w:t>
      </w:r>
      <w:r w:rsidR="00751207" w:rsidRPr="00751207">
        <w:rPr>
          <w:lang w:val="en-US"/>
        </w:rPr>
        <w:t xml:space="preserve"> state rules and has to be more accommodating to multilingualism in this global reality. This means the recognition of language not only as heritage but as dynamic,</w:t>
      </w:r>
      <w:r w:rsidR="00914DE2" w:rsidRPr="00914DE2">
        <w:rPr>
          <w:lang w:val="en-US"/>
        </w:rPr>
        <w:t xml:space="preserve"> living practice embedded in social everyday life.</w:t>
      </w:r>
    </w:p>
    <w:p w14:paraId="34204D07" w14:textId="2CC0A91D" w:rsidR="00914DE2" w:rsidRPr="00553D0C" w:rsidRDefault="00914DE2" w:rsidP="00145BF1">
      <w:pPr>
        <w:jc w:val="both"/>
        <w:rPr>
          <w:b/>
          <w:bCs/>
          <w:lang w:val="en-US"/>
        </w:rPr>
      </w:pPr>
      <w:r w:rsidRPr="00553D0C">
        <w:rPr>
          <w:b/>
          <w:bCs/>
          <w:lang w:val="en-US"/>
        </w:rPr>
        <w:t>Conclusion</w:t>
      </w:r>
    </w:p>
    <w:p w14:paraId="7074C1B9" w14:textId="370BB0C0" w:rsidR="00914DE2" w:rsidRDefault="0013584B" w:rsidP="00145BF1">
      <w:pPr>
        <w:jc w:val="both"/>
        <w:rPr>
          <w:lang w:val="en-US"/>
        </w:rPr>
      </w:pPr>
      <w:r>
        <w:rPr>
          <w:lang w:val="en-US"/>
        </w:rPr>
        <w:t>T</w:t>
      </w:r>
      <w:r w:rsidR="00914DE2" w:rsidRPr="00914DE2">
        <w:rPr>
          <w:lang w:val="en-US"/>
        </w:rPr>
        <w:t>his essay has explored how language function</w:t>
      </w:r>
      <w:r w:rsidR="001E3F5F">
        <w:rPr>
          <w:lang w:val="en-US"/>
        </w:rPr>
        <w:t>s</w:t>
      </w:r>
      <w:r w:rsidR="00914DE2" w:rsidRPr="00914DE2">
        <w:rPr>
          <w:lang w:val="en-US"/>
        </w:rPr>
        <w:t xml:space="preserve"> as both the reflection and the construction of cultural identity with a focus on case studies such as</w:t>
      </w:r>
      <w:r w:rsidR="00B924C4" w:rsidRPr="00B924C4">
        <w:rPr>
          <w:lang w:val="en-US"/>
        </w:rPr>
        <w:t xml:space="preserve"> indigenous languages in Brazil and the Welsh language in Wales. It has drawn on theoretical work from scholars such as </w:t>
      </w:r>
      <w:r w:rsidRPr="00FA2916">
        <w:t xml:space="preserve">Bucholtz and Hall </w:t>
      </w:r>
      <w:r>
        <w:t>(</w:t>
      </w:r>
      <w:r w:rsidR="00B924C4" w:rsidRPr="00B924C4">
        <w:rPr>
          <w:lang w:val="en-US"/>
        </w:rPr>
        <w:t>2004</w:t>
      </w:r>
      <w:r>
        <w:rPr>
          <w:lang w:val="en-US"/>
        </w:rPr>
        <w:t>)</w:t>
      </w:r>
      <w:r w:rsidR="00B924C4" w:rsidRPr="00B924C4">
        <w:rPr>
          <w:lang w:val="en-US"/>
        </w:rPr>
        <w:t xml:space="preserve">, </w:t>
      </w:r>
      <w:r w:rsidR="00223055" w:rsidRPr="00223055">
        <w:t>Anderson</w:t>
      </w:r>
      <w:r w:rsidR="00223055" w:rsidRPr="00223055">
        <w:rPr>
          <w:lang w:val="en-US"/>
        </w:rPr>
        <w:t xml:space="preserve"> </w:t>
      </w:r>
      <w:r w:rsidR="00223055">
        <w:rPr>
          <w:lang w:val="en-US"/>
        </w:rPr>
        <w:t>(</w:t>
      </w:r>
      <w:r w:rsidR="00B924C4" w:rsidRPr="00B924C4">
        <w:rPr>
          <w:lang w:val="en-US"/>
        </w:rPr>
        <w:t>1983</w:t>
      </w:r>
      <w:r w:rsidR="00223055">
        <w:rPr>
          <w:lang w:val="en-US"/>
        </w:rPr>
        <w:t>)</w:t>
      </w:r>
      <w:r w:rsidR="00B924C4" w:rsidRPr="00B924C4">
        <w:rPr>
          <w:lang w:val="en-US"/>
        </w:rPr>
        <w:t xml:space="preserve">, and Harrison </w:t>
      </w:r>
      <w:r w:rsidR="00223055">
        <w:rPr>
          <w:lang w:val="en-US"/>
        </w:rPr>
        <w:t>(</w:t>
      </w:r>
      <w:r w:rsidR="00B924C4" w:rsidRPr="00B924C4">
        <w:rPr>
          <w:lang w:val="en-US"/>
        </w:rPr>
        <w:t>2007</w:t>
      </w:r>
      <w:r w:rsidR="00223055">
        <w:rPr>
          <w:lang w:val="en-US"/>
        </w:rPr>
        <w:t>)</w:t>
      </w:r>
      <w:r w:rsidR="009A6B44" w:rsidRPr="009A6B44">
        <w:rPr>
          <w:lang w:val="en-US"/>
        </w:rPr>
        <w:t>, with the analysis showing that language is not simply a medium of communication but a powerful man stage of identity memory and resistance.</w:t>
      </w:r>
    </w:p>
    <w:p w14:paraId="29E99AE0" w14:textId="77777777" w:rsidR="00461911" w:rsidRDefault="00461911" w:rsidP="00145BF1">
      <w:pPr>
        <w:jc w:val="both"/>
      </w:pPr>
    </w:p>
    <w:p w14:paraId="77031093" w14:textId="77777777" w:rsidR="00160621" w:rsidRDefault="00160621" w:rsidP="00145BF1">
      <w:pPr>
        <w:jc w:val="both"/>
      </w:pPr>
    </w:p>
    <w:p w14:paraId="211A1C7D" w14:textId="77777777" w:rsidR="00F26EF2" w:rsidRPr="0017482A" w:rsidRDefault="00F26EF2" w:rsidP="00145BF1">
      <w:pPr>
        <w:jc w:val="both"/>
      </w:pPr>
    </w:p>
    <w:sectPr w:rsidR="00F26EF2" w:rsidRPr="0017482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CEFC7" w14:textId="77777777" w:rsidR="00F1249D" w:rsidRDefault="00F1249D" w:rsidP="00145BF1">
      <w:pPr>
        <w:spacing w:after="0" w:line="240" w:lineRule="auto"/>
      </w:pPr>
      <w:r>
        <w:separator/>
      </w:r>
    </w:p>
  </w:endnote>
  <w:endnote w:type="continuationSeparator" w:id="0">
    <w:p w14:paraId="304DC798" w14:textId="77777777" w:rsidR="00F1249D" w:rsidRDefault="00F1249D" w:rsidP="00145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D2153" w14:textId="77777777" w:rsidR="00F1249D" w:rsidRDefault="00F1249D" w:rsidP="00145BF1">
      <w:pPr>
        <w:spacing w:after="0" w:line="240" w:lineRule="auto"/>
      </w:pPr>
      <w:r>
        <w:separator/>
      </w:r>
    </w:p>
  </w:footnote>
  <w:footnote w:type="continuationSeparator" w:id="0">
    <w:p w14:paraId="20058F2C" w14:textId="77777777" w:rsidR="00F1249D" w:rsidRDefault="00F1249D" w:rsidP="00145B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80E"/>
    <w:rsid w:val="000109CA"/>
    <w:rsid w:val="00017020"/>
    <w:rsid w:val="00017DC6"/>
    <w:rsid w:val="00022362"/>
    <w:rsid w:val="00031709"/>
    <w:rsid w:val="000355B8"/>
    <w:rsid w:val="00040B4C"/>
    <w:rsid w:val="000806FB"/>
    <w:rsid w:val="00081320"/>
    <w:rsid w:val="000C4316"/>
    <w:rsid w:val="000D39CF"/>
    <w:rsid w:val="000D3E12"/>
    <w:rsid w:val="000E0350"/>
    <w:rsid w:val="000E0DFF"/>
    <w:rsid w:val="00105C01"/>
    <w:rsid w:val="00117A17"/>
    <w:rsid w:val="00126640"/>
    <w:rsid w:val="00131A7E"/>
    <w:rsid w:val="0013584B"/>
    <w:rsid w:val="00145BF1"/>
    <w:rsid w:val="00150B4C"/>
    <w:rsid w:val="00160621"/>
    <w:rsid w:val="0016419A"/>
    <w:rsid w:val="0017482A"/>
    <w:rsid w:val="001760B7"/>
    <w:rsid w:val="0018207C"/>
    <w:rsid w:val="001B2AF8"/>
    <w:rsid w:val="001C489F"/>
    <w:rsid w:val="001C58C4"/>
    <w:rsid w:val="001E3F5F"/>
    <w:rsid w:val="00206CEB"/>
    <w:rsid w:val="00216875"/>
    <w:rsid w:val="002209C1"/>
    <w:rsid w:val="00223055"/>
    <w:rsid w:val="00230D84"/>
    <w:rsid w:val="00234BEE"/>
    <w:rsid w:val="00241129"/>
    <w:rsid w:val="00242D72"/>
    <w:rsid w:val="00251C38"/>
    <w:rsid w:val="00253E19"/>
    <w:rsid w:val="002608A3"/>
    <w:rsid w:val="00270A0C"/>
    <w:rsid w:val="0029410B"/>
    <w:rsid w:val="002B379B"/>
    <w:rsid w:val="002C0324"/>
    <w:rsid w:val="002C4C8E"/>
    <w:rsid w:val="002D373B"/>
    <w:rsid w:val="00303138"/>
    <w:rsid w:val="00312A3C"/>
    <w:rsid w:val="00312CDF"/>
    <w:rsid w:val="00330493"/>
    <w:rsid w:val="0033480E"/>
    <w:rsid w:val="0034762B"/>
    <w:rsid w:val="00353C34"/>
    <w:rsid w:val="003735B6"/>
    <w:rsid w:val="00374ACB"/>
    <w:rsid w:val="0038053E"/>
    <w:rsid w:val="00381131"/>
    <w:rsid w:val="003B56FB"/>
    <w:rsid w:val="003E5B72"/>
    <w:rsid w:val="00413DA8"/>
    <w:rsid w:val="00414661"/>
    <w:rsid w:val="004337E1"/>
    <w:rsid w:val="0045258A"/>
    <w:rsid w:val="0045270C"/>
    <w:rsid w:val="004557C5"/>
    <w:rsid w:val="00457647"/>
    <w:rsid w:val="00461911"/>
    <w:rsid w:val="004624E3"/>
    <w:rsid w:val="004B0FD0"/>
    <w:rsid w:val="004D0E29"/>
    <w:rsid w:val="004F1076"/>
    <w:rsid w:val="004F7E6A"/>
    <w:rsid w:val="00501403"/>
    <w:rsid w:val="00514039"/>
    <w:rsid w:val="00515C18"/>
    <w:rsid w:val="0053793F"/>
    <w:rsid w:val="00541CC1"/>
    <w:rsid w:val="00547D29"/>
    <w:rsid w:val="00553D0C"/>
    <w:rsid w:val="005607C1"/>
    <w:rsid w:val="00593BAB"/>
    <w:rsid w:val="005A62B4"/>
    <w:rsid w:val="005D0105"/>
    <w:rsid w:val="005E390F"/>
    <w:rsid w:val="005F3C56"/>
    <w:rsid w:val="005F4DB4"/>
    <w:rsid w:val="00604785"/>
    <w:rsid w:val="00616736"/>
    <w:rsid w:val="00621C31"/>
    <w:rsid w:val="00632E72"/>
    <w:rsid w:val="0063506C"/>
    <w:rsid w:val="006360A3"/>
    <w:rsid w:val="006457CB"/>
    <w:rsid w:val="00685A01"/>
    <w:rsid w:val="006A631E"/>
    <w:rsid w:val="006A6A1C"/>
    <w:rsid w:val="006D2EDA"/>
    <w:rsid w:val="006E49D0"/>
    <w:rsid w:val="00707AC2"/>
    <w:rsid w:val="00713AD6"/>
    <w:rsid w:val="00721F76"/>
    <w:rsid w:val="00726E57"/>
    <w:rsid w:val="0074712C"/>
    <w:rsid w:val="00751207"/>
    <w:rsid w:val="0075214C"/>
    <w:rsid w:val="007533FD"/>
    <w:rsid w:val="00763826"/>
    <w:rsid w:val="00784E93"/>
    <w:rsid w:val="007943AB"/>
    <w:rsid w:val="007B018B"/>
    <w:rsid w:val="007C5AD7"/>
    <w:rsid w:val="007C7A5B"/>
    <w:rsid w:val="007D6A7C"/>
    <w:rsid w:val="007E2635"/>
    <w:rsid w:val="007E647F"/>
    <w:rsid w:val="007F2229"/>
    <w:rsid w:val="007F51E4"/>
    <w:rsid w:val="00807C13"/>
    <w:rsid w:val="00807C4D"/>
    <w:rsid w:val="008115FF"/>
    <w:rsid w:val="00813367"/>
    <w:rsid w:val="0082239B"/>
    <w:rsid w:val="008341F2"/>
    <w:rsid w:val="0083764C"/>
    <w:rsid w:val="00841A82"/>
    <w:rsid w:val="008437A5"/>
    <w:rsid w:val="008632E3"/>
    <w:rsid w:val="00863670"/>
    <w:rsid w:val="00867E32"/>
    <w:rsid w:val="00870007"/>
    <w:rsid w:val="00871282"/>
    <w:rsid w:val="00871C3E"/>
    <w:rsid w:val="0087716F"/>
    <w:rsid w:val="00881EBB"/>
    <w:rsid w:val="008B2AFA"/>
    <w:rsid w:val="008C1CE3"/>
    <w:rsid w:val="008D4471"/>
    <w:rsid w:val="008E0435"/>
    <w:rsid w:val="00914DE2"/>
    <w:rsid w:val="00916587"/>
    <w:rsid w:val="00920A76"/>
    <w:rsid w:val="00923508"/>
    <w:rsid w:val="00923D92"/>
    <w:rsid w:val="00940941"/>
    <w:rsid w:val="009620C4"/>
    <w:rsid w:val="0098133A"/>
    <w:rsid w:val="00983259"/>
    <w:rsid w:val="00985448"/>
    <w:rsid w:val="00992589"/>
    <w:rsid w:val="00992675"/>
    <w:rsid w:val="009A3A7F"/>
    <w:rsid w:val="009A6B44"/>
    <w:rsid w:val="009B4559"/>
    <w:rsid w:val="009C5631"/>
    <w:rsid w:val="009D2928"/>
    <w:rsid w:val="009D78B1"/>
    <w:rsid w:val="009E303E"/>
    <w:rsid w:val="009F22B5"/>
    <w:rsid w:val="00A04750"/>
    <w:rsid w:val="00A30A1D"/>
    <w:rsid w:val="00A36CBF"/>
    <w:rsid w:val="00A4100D"/>
    <w:rsid w:val="00A75F1E"/>
    <w:rsid w:val="00AA3738"/>
    <w:rsid w:val="00AA456A"/>
    <w:rsid w:val="00AB6223"/>
    <w:rsid w:val="00AC00FA"/>
    <w:rsid w:val="00AC5C8D"/>
    <w:rsid w:val="00AE6774"/>
    <w:rsid w:val="00AF0126"/>
    <w:rsid w:val="00AF7636"/>
    <w:rsid w:val="00B013E4"/>
    <w:rsid w:val="00B053C0"/>
    <w:rsid w:val="00B112B8"/>
    <w:rsid w:val="00B1707A"/>
    <w:rsid w:val="00B222FC"/>
    <w:rsid w:val="00B32DD3"/>
    <w:rsid w:val="00B3568A"/>
    <w:rsid w:val="00B6103E"/>
    <w:rsid w:val="00B63320"/>
    <w:rsid w:val="00B735CB"/>
    <w:rsid w:val="00B8389D"/>
    <w:rsid w:val="00B924C4"/>
    <w:rsid w:val="00BA4DC8"/>
    <w:rsid w:val="00BA624A"/>
    <w:rsid w:val="00BC6806"/>
    <w:rsid w:val="00BD0E4B"/>
    <w:rsid w:val="00BF2C4F"/>
    <w:rsid w:val="00C2178D"/>
    <w:rsid w:val="00C22FD5"/>
    <w:rsid w:val="00C259E1"/>
    <w:rsid w:val="00C277B1"/>
    <w:rsid w:val="00C27B1C"/>
    <w:rsid w:val="00C27E52"/>
    <w:rsid w:val="00C41F65"/>
    <w:rsid w:val="00C54702"/>
    <w:rsid w:val="00C67F71"/>
    <w:rsid w:val="00C722E9"/>
    <w:rsid w:val="00CA1168"/>
    <w:rsid w:val="00CA7F2C"/>
    <w:rsid w:val="00CB13A1"/>
    <w:rsid w:val="00CB27A3"/>
    <w:rsid w:val="00CC4269"/>
    <w:rsid w:val="00CD74E5"/>
    <w:rsid w:val="00CE0A78"/>
    <w:rsid w:val="00CE7A12"/>
    <w:rsid w:val="00CF3EB0"/>
    <w:rsid w:val="00D02493"/>
    <w:rsid w:val="00D028D5"/>
    <w:rsid w:val="00D10CBF"/>
    <w:rsid w:val="00D11D2F"/>
    <w:rsid w:val="00D12F1A"/>
    <w:rsid w:val="00D16227"/>
    <w:rsid w:val="00D17C6B"/>
    <w:rsid w:val="00D2001C"/>
    <w:rsid w:val="00D24849"/>
    <w:rsid w:val="00D861D8"/>
    <w:rsid w:val="00DB6EDE"/>
    <w:rsid w:val="00DE0A4D"/>
    <w:rsid w:val="00DE5970"/>
    <w:rsid w:val="00DF43E7"/>
    <w:rsid w:val="00DF625F"/>
    <w:rsid w:val="00E00176"/>
    <w:rsid w:val="00E0410C"/>
    <w:rsid w:val="00E50670"/>
    <w:rsid w:val="00E54C2D"/>
    <w:rsid w:val="00E646AA"/>
    <w:rsid w:val="00E672D0"/>
    <w:rsid w:val="00E80819"/>
    <w:rsid w:val="00E93E02"/>
    <w:rsid w:val="00EB5B45"/>
    <w:rsid w:val="00EC7FC7"/>
    <w:rsid w:val="00ED0E37"/>
    <w:rsid w:val="00EF6F78"/>
    <w:rsid w:val="00F1249D"/>
    <w:rsid w:val="00F2259F"/>
    <w:rsid w:val="00F26238"/>
    <w:rsid w:val="00F26EF2"/>
    <w:rsid w:val="00F34743"/>
    <w:rsid w:val="00F41949"/>
    <w:rsid w:val="00F42D6A"/>
    <w:rsid w:val="00F471BF"/>
    <w:rsid w:val="00F50C81"/>
    <w:rsid w:val="00F5385D"/>
    <w:rsid w:val="00F54AA2"/>
    <w:rsid w:val="00F70948"/>
    <w:rsid w:val="00F96BB1"/>
    <w:rsid w:val="00FA2916"/>
    <w:rsid w:val="00FB6451"/>
    <w:rsid w:val="00FD05E0"/>
    <w:rsid w:val="00FE76B7"/>
    <w:rsid w:val="00FF66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050C1"/>
  <w15:chartTrackingRefBased/>
  <w15:docId w15:val="{FE3F02C6-2A69-46EC-8860-165265A7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348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8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8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8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8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8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8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8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8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80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33480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33480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33480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33480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33480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3480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3480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3480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348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80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348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80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3480E"/>
    <w:pPr>
      <w:spacing w:before="160"/>
      <w:jc w:val="center"/>
    </w:pPr>
    <w:rPr>
      <w:i/>
      <w:iCs/>
      <w:color w:val="404040" w:themeColor="text1" w:themeTint="BF"/>
    </w:rPr>
  </w:style>
  <w:style w:type="character" w:customStyle="1" w:styleId="QuoteChar">
    <w:name w:val="Quote Char"/>
    <w:basedOn w:val="DefaultParagraphFont"/>
    <w:link w:val="Quote"/>
    <w:uiPriority w:val="29"/>
    <w:rsid w:val="0033480E"/>
    <w:rPr>
      <w:i/>
      <w:iCs/>
      <w:color w:val="404040" w:themeColor="text1" w:themeTint="BF"/>
      <w:lang w:val="en-GB"/>
    </w:rPr>
  </w:style>
  <w:style w:type="paragraph" w:styleId="ListParagraph">
    <w:name w:val="List Paragraph"/>
    <w:basedOn w:val="Normal"/>
    <w:uiPriority w:val="34"/>
    <w:qFormat/>
    <w:rsid w:val="0033480E"/>
    <w:pPr>
      <w:ind w:left="720"/>
      <w:contextualSpacing/>
    </w:pPr>
  </w:style>
  <w:style w:type="character" w:styleId="IntenseEmphasis">
    <w:name w:val="Intense Emphasis"/>
    <w:basedOn w:val="DefaultParagraphFont"/>
    <w:uiPriority w:val="21"/>
    <w:qFormat/>
    <w:rsid w:val="0033480E"/>
    <w:rPr>
      <w:i/>
      <w:iCs/>
      <w:color w:val="0F4761" w:themeColor="accent1" w:themeShade="BF"/>
    </w:rPr>
  </w:style>
  <w:style w:type="paragraph" w:styleId="IntenseQuote">
    <w:name w:val="Intense Quote"/>
    <w:basedOn w:val="Normal"/>
    <w:next w:val="Normal"/>
    <w:link w:val="IntenseQuoteChar"/>
    <w:uiPriority w:val="30"/>
    <w:qFormat/>
    <w:rsid w:val="003348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80E"/>
    <w:rPr>
      <w:i/>
      <w:iCs/>
      <w:color w:val="0F4761" w:themeColor="accent1" w:themeShade="BF"/>
      <w:lang w:val="en-GB"/>
    </w:rPr>
  </w:style>
  <w:style w:type="character" w:styleId="IntenseReference">
    <w:name w:val="Intense Reference"/>
    <w:basedOn w:val="DefaultParagraphFont"/>
    <w:uiPriority w:val="32"/>
    <w:qFormat/>
    <w:rsid w:val="0033480E"/>
    <w:rPr>
      <w:b/>
      <w:bCs/>
      <w:smallCaps/>
      <w:color w:val="0F4761" w:themeColor="accent1" w:themeShade="BF"/>
      <w:spacing w:val="5"/>
    </w:rPr>
  </w:style>
  <w:style w:type="paragraph" w:styleId="Header">
    <w:name w:val="header"/>
    <w:basedOn w:val="Normal"/>
    <w:link w:val="HeaderChar"/>
    <w:uiPriority w:val="99"/>
    <w:unhideWhenUsed/>
    <w:rsid w:val="00145BF1"/>
    <w:pPr>
      <w:tabs>
        <w:tab w:val="center" w:pos="4536"/>
        <w:tab w:val="right" w:pos="9072"/>
      </w:tabs>
      <w:spacing w:after="0" w:line="240" w:lineRule="auto"/>
    </w:pPr>
  </w:style>
  <w:style w:type="character" w:customStyle="1" w:styleId="HeaderChar">
    <w:name w:val="Header Char"/>
    <w:basedOn w:val="DefaultParagraphFont"/>
    <w:link w:val="Header"/>
    <w:uiPriority w:val="99"/>
    <w:rsid w:val="00145BF1"/>
    <w:rPr>
      <w:lang w:val="en-GB"/>
    </w:rPr>
  </w:style>
  <w:style w:type="paragraph" w:styleId="Footer">
    <w:name w:val="footer"/>
    <w:basedOn w:val="Normal"/>
    <w:link w:val="FooterChar"/>
    <w:uiPriority w:val="99"/>
    <w:unhideWhenUsed/>
    <w:rsid w:val="00145BF1"/>
    <w:pPr>
      <w:tabs>
        <w:tab w:val="center" w:pos="4536"/>
        <w:tab w:val="right" w:pos="9072"/>
      </w:tabs>
      <w:spacing w:after="0" w:line="240" w:lineRule="auto"/>
    </w:pPr>
  </w:style>
  <w:style w:type="character" w:customStyle="1" w:styleId="FooterChar">
    <w:name w:val="Footer Char"/>
    <w:basedOn w:val="DefaultParagraphFont"/>
    <w:link w:val="Footer"/>
    <w:uiPriority w:val="99"/>
    <w:rsid w:val="00145BF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CC4EE0-719C-4AF3-B3A9-F7026EBED074}">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2E4D0-C7C3-444A-B778-271357184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2230</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Bucher</dc:creator>
  <cp:keywords/>
  <dc:description/>
  <cp:lastModifiedBy>Maya Bucher</cp:lastModifiedBy>
  <cp:revision>226</cp:revision>
  <dcterms:created xsi:type="dcterms:W3CDTF">2025-05-15T13:37:00Z</dcterms:created>
  <dcterms:modified xsi:type="dcterms:W3CDTF">2025-05-16T20:53:00Z</dcterms:modified>
</cp:coreProperties>
</file>