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D1BB2" w14:textId="7CBA4373" w:rsidR="00673A92" w:rsidRPr="00375994" w:rsidRDefault="001D3BE9">
      <w:pPr>
        <w:rPr>
          <w:b/>
          <w:bCs/>
          <w:sz w:val="24"/>
          <w:szCs w:val="24"/>
          <w:u w:val="single"/>
        </w:rPr>
      </w:pPr>
      <w:r w:rsidRPr="00375994">
        <w:rPr>
          <w:b/>
          <w:bCs/>
          <w:sz w:val="24"/>
          <w:szCs w:val="24"/>
          <w:u w:val="single"/>
        </w:rPr>
        <w:t>Emmie Porter</w:t>
      </w:r>
      <w:r w:rsidRPr="00375994">
        <w:rPr>
          <w:b/>
          <w:bCs/>
          <w:sz w:val="24"/>
          <w:szCs w:val="24"/>
        </w:rPr>
        <w:t xml:space="preserve"> </w:t>
      </w:r>
      <w:r w:rsidRPr="00375994">
        <w:rPr>
          <w:b/>
          <w:bCs/>
          <w:sz w:val="24"/>
          <w:szCs w:val="24"/>
        </w:rPr>
        <w:tab/>
      </w:r>
      <w:r w:rsidRPr="00375994">
        <w:rPr>
          <w:b/>
          <w:bCs/>
          <w:sz w:val="24"/>
          <w:szCs w:val="24"/>
        </w:rPr>
        <w:tab/>
      </w:r>
      <w:r w:rsidRPr="00375994">
        <w:rPr>
          <w:b/>
          <w:bCs/>
          <w:sz w:val="24"/>
          <w:szCs w:val="24"/>
        </w:rPr>
        <w:tab/>
      </w:r>
      <w:r w:rsidRPr="00375994">
        <w:rPr>
          <w:b/>
          <w:bCs/>
          <w:sz w:val="24"/>
          <w:szCs w:val="24"/>
        </w:rPr>
        <w:tab/>
      </w:r>
      <w:r w:rsidRPr="00375994">
        <w:rPr>
          <w:b/>
          <w:bCs/>
          <w:sz w:val="24"/>
          <w:szCs w:val="24"/>
        </w:rPr>
        <w:tab/>
      </w:r>
      <w:r w:rsidRPr="00375994">
        <w:rPr>
          <w:b/>
          <w:bCs/>
          <w:sz w:val="24"/>
          <w:szCs w:val="24"/>
        </w:rPr>
        <w:tab/>
      </w:r>
      <w:r w:rsidRPr="00375994">
        <w:rPr>
          <w:b/>
          <w:bCs/>
          <w:sz w:val="24"/>
          <w:szCs w:val="24"/>
        </w:rPr>
        <w:tab/>
      </w:r>
      <w:r w:rsidRPr="00375994">
        <w:rPr>
          <w:b/>
          <w:bCs/>
          <w:sz w:val="24"/>
          <w:szCs w:val="24"/>
        </w:rPr>
        <w:tab/>
      </w:r>
      <w:r w:rsidRPr="00375994">
        <w:rPr>
          <w:b/>
          <w:bCs/>
          <w:sz w:val="24"/>
          <w:szCs w:val="24"/>
        </w:rPr>
        <w:tab/>
      </w:r>
      <w:r w:rsidRPr="00375994">
        <w:rPr>
          <w:b/>
          <w:bCs/>
          <w:sz w:val="24"/>
          <w:szCs w:val="24"/>
        </w:rPr>
        <w:tab/>
        <w:t xml:space="preserve"> </w:t>
      </w:r>
      <w:r w:rsidRPr="00375994">
        <w:rPr>
          <w:b/>
          <w:bCs/>
          <w:sz w:val="24"/>
          <w:szCs w:val="24"/>
          <w:u w:val="single"/>
        </w:rPr>
        <w:t>ECAD4010</w:t>
      </w:r>
    </w:p>
    <w:p w14:paraId="0ECAFD8F" w14:textId="5BD485F3" w:rsidR="001D3BE9" w:rsidRDefault="001D3BE9">
      <w:pPr>
        <w:rPr>
          <w:b/>
          <w:bCs/>
          <w:sz w:val="24"/>
          <w:szCs w:val="24"/>
          <w:u w:val="single"/>
        </w:rPr>
      </w:pPr>
      <w:r w:rsidRPr="00375994">
        <w:rPr>
          <w:b/>
          <w:bCs/>
          <w:sz w:val="24"/>
          <w:szCs w:val="24"/>
          <w:u w:val="single"/>
        </w:rPr>
        <w:t>2206236</w:t>
      </w:r>
    </w:p>
    <w:p w14:paraId="032393B2" w14:textId="06E5D408" w:rsidR="00F4246F" w:rsidRDefault="00F4246F">
      <w:pPr>
        <w:rPr>
          <w:b/>
          <w:bCs/>
          <w:sz w:val="24"/>
          <w:szCs w:val="24"/>
          <w:u w:val="single"/>
        </w:rPr>
      </w:pPr>
    </w:p>
    <w:tbl>
      <w:tblPr>
        <w:tblStyle w:val="TableGrid"/>
        <w:tblW w:w="0" w:type="auto"/>
        <w:tblLook w:val="04A0" w:firstRow="1" w:lastRow="0" w:firstColumn="1" w:lastColumn="0" w:noHBand="0" w:noVBand="1"/>
      </w:tblPr>
      <w:tblGrid>
        <w:gridCol w:w="1413"/>
        <w:gridCol w:w="7603"/>
      </w:tblGrid>
      <w:tr w:rsidR="00F4246F" w14:paraId="4A993ADA" w14:textId="77777777" w:rsidTr="00F4246F">
        <w:tc>
          <w:tcPr>
            <w:tcW w:w="1413" w:type="dxa"/>
          </w:tcPr>
          <w:p w14:paraId="2A66354A" w14:textId="23B3DB12" w:rsidR="00F4246F" w:rsidRPr="00F4246F" w:rsidRDefault="00F4246F">
            <w:pPr>
              <w:rPr>
                <w:b/>
                <w:bCs/>
                <w:sz w:val="24"/>
                <w:szCs w:val="24"/>
              </w:rPr>
            </w:pPr>
            <w:r w:rsidRPr="00F4246F">
              <w:rPr>
                <w:b/>
                <w:bCs/>
                <w:sz w:val="24"/>
                <w:szCs w:val="24"/>
              </w:rPr>
              <w:t>Target 1</w:t>
            </w:r>
          </w:p>
        </w:tc>
        <w:tc>
          <w:tcPr>
            <w:tcW w:w="7603" w:type="dxa"/>
          </w:tcPr>
          <w:p w14:paraId="2E173000" w14:textId="078167E9" w:rsidR="00F4246F" w:rsidRPr="00F4246F" w:rsidRDefault="00F4246F">
            <w:pPr>
              <w:rPr>
                <w:sz w:val="24"/>
                <w:szCs w:val="24"/>
              </w:rPr>
            </w:pPr>
            <w:r w:rsidRPr="00F4246F">
              <w:rPr>
                <w:sz w:val="24"/>
                <w:szCs w:val="24"/>
              </w:rPr>
              <w:t>Use a wider range of literature, read for more to support your work</w:t>
            </w:r>
          </w:p>
        </w:tc>
      </w:tr>
      <w:tr w:rsidR="00F4246F" w14:paraId="6971FC52" w14:textId="77777777" w:rsidTr="00F4246F">
        <w:tc>
          <w:tcPr>
            <w:tcW w:w="1413" w:type="dxa"/>
          </w:tcPr>
          <w:p w14:paraId="7373A8A4" w14:textId="110EAB87" w:rsidR="00F4246F" w:rsidRPr="00F4246F" w:rsidRDefault="00F4246F">
            <w:pPr>
              <w:rPr>
                <w:b/>
                <w:bCs/>
                <w:sz w:val="24"/>
                <w:szCs w:val="24"/>
              </w:rPr>
            </w:pPr>
            <w:r w:rsidRPr="00F4246F">
              <w:rPr>
                <w:b/>
                <w:bCs/>
                <w:sz w:val="24"/>
                <w:szCs w:val="24"/>
              </w:rPr>
              <w:t>Target 2</w:t>
            </w:r>
          </w:p>
        </w:tc>
        <w:tc>
          <w:tcPr>
            <w:tcW w:w="7603" w:type="dxa"/>
          </w:tcPr>
          <w:p w14:paraId="3719878D" w14:textId="282FCA57" w:rsidR="00F4246F" w:rsidRPr="00F4246F" w:rsidRDefault="00F4246F">
            <w:pPr>
              <w:rPr>
                <w:sz w:val="24"/>
                <w:szCs w:val="24"/>
              </w:rPr>
            </w:pPr>
            <w:r w:rsidRPr="00F4246F">
              <w:rPr>
                <w:sz w:val="24"/>
                <w:szCs w:val="24"/>
              </w:rPr>
              <w:t>Read through your work carefully</w:t>
            </w:r>
            <w:r>
              <w:rPr>
                <w:sz w:val="24"/>
                <w:szCs w:val="24"/>
              </w:rPr>
              <w:t xml:space="preserve"> to make sure that all your sentences are as clear as they can be.</w:t>
            </w:r>
          </w:p>
        </w:tc>
      </w:tr>
    </w:tbl>
    <w:p w14:paraId="2A30059E" w14:textId="385A41AA" w:rsidR="00A7760F" w:rsidRPr="00F27EFB" w:rsidRDefault="00A7760F">
      <w:pPr>
        <w:rPr>
          <w:b/>
          <w:bCs/>
          <w:sz w:val="24"/>
          <w:szCs w:val="24"/>
        </w:rPr>
      </w:pPr>
    </w:p>
    <w:p w14:paraId="7995E6EE" w14:textId="4C4EADC4" w:rsidR="00F27EFB" w:rsidRPr="00F27EFB" w:rsidRDefault="00F27EFB">
      <w:pPr>
        <w:rPr>
          <w:b/>
          <w:bCs/>
          <w:sz w:val="24"/>
          <w:szCs w:val="24"/>
        </w:rPr>
      </w:pPr>
      <w:r w:rsidRPr="00F27EFB">
        <w:rPr>
          <w:b/>
          <w:bCs/>
          <w:sz w:val="24"/>
          <w:szCs w:val="24"/>
        </w:rPr>
        <w:t xml:space="preserve">Word count: </w:t>
      </w:r>
      <w:r w:rsidRPr="00F27EFB">
        <w:rPr>
          <w:sz w:val="24"/>
          <w:szCs w:val="24"/>
        </w:rPr>
        <w:t xml:space="preserve">2199 words (Excluding targets, title, research question, </w:t>
      </w:r>
      <w:r w:rsidR="0093197D" w:rsidRPr="00F27EFB">
        <w:rPr>
          <w:sz w:val="24"/>
          <w:szCs w:val="24"/>
        </w:rPr>
        <w:t>references,</w:t>
      </w:r>
      <w:r w:rsidRPr="00F27EFB">
        <w:rPr>
          <w:sz w:val="24"/>
          <w:szCs w:val="24"/>
        </w:rPr>
        <w:t xml:space="preserve"> and appendix).</w:t>
      </w:r>
    </w:p>
    <w:p w14:paraId="07050529" w14:textId="77777777" w:rsidR="00F27EFB" w:rsidRPr="00375994" w:rsidRDefault="00F27EFB">
      <w:pPr>
        <w:rPr>
          <w:b/>
          <w:bCs/>
          <w:sz w:val="24"/>
          <w:szCs w:val="24"/>
          <w:u w:val="single"/>
        </w:rPr>
      </w:pPr>
    </w:p>
    <w:p w14:paraId="4671EA14" w14:textId="497D4680" w:rsidR="001D3BE9" w:rsidRPr="00375994" w:rsidRDefault="001D3BE9">
      <w:pPr>
        <w:rPr>
          <w:b/>
          <w:bCs/>
          <w:sz w:val="24"/>
          <w:szCs w:val="24"/>
          <w:u w:val="single"/>
        </w:rPr>
      </w:pPr>
      <w:r w:rsidRPr="00375994">
        <w:rPr>
          <w:b/>
          <w:bCs/>
          <w:sz w:val="24"/>
          <w:szCs w:val="24"/>
          <w:u w:val="single"/>
        </w:rPr>
        <w:t>A critical analysis and evaluation of the observation research tool, ‘Leuven Scale’.</w:t>
      </w:r>
    </w:p>
    <w:p w14:paraId="307D097C" w14:textId="47E1B143" w:rsidR="00F27EFB" w:rsidRDefault="001D3BE9">
      <w:pPr>
        <w:rPr>
          <w:sz w:val="24"/>
          <w:szCs w:val="24"/>
          <w:u w:val="single"/>
        </w:rPr>
      </w:pPr>
      <w:r w:rsidRPr="00375994">
        <w:rPr>
          <w:sz w:val="24"/>
          <w:szCs w:val="24"/>
          <w:u w:val="single"/>
        </w:rPr>
        <w:t xml:space="preserve">What effect does outdoor </w:t>
      </w:r>
      <w:r w:rsidR="008C2CA1" w:rsidRPr="00375994">
        <w:rPr>
          <w:sz w:val="24"/>
          <w:szCs w:val="24"/>
          <w:u w:val="single"/>
        </w:rPr>
        <w:t>learning</w:t>
      </w:r>
      <w:r w:rsidRPr="00375994">
        <w:rPr>
          <w:sz w:val="24"/>
          <w:szCs w:val="24"/>
          <w:u w:val="single"/>
        </w:rPr>
        <w:t xml:space="preserve"> have on children’s engagement towards education?</w:t>
      </w:r>
    </w:p>
    <w:p w14:paraId="1A32DDAD" w14:textId="77777777" w:rsidR="002E068E" w:rsidRPr="00375994" w:rsidRDefault="002E068E">
      <w:pPr>
        <w:rPr>
          <w:sz w:val="24"/>
          <w:szCs w:val="24"/>
          <w:u w:val="single"/>
        </w:rPr>
      </w:pPr>
    </w:p>
    <w:p w14:paraId="3D0C72CC" w14:textId="4731F7F8" w:rsidR="00EA17F9" w:rsidRPr="00CF1F00" w:rsidRDefault="00725A3E" w:rsidP="00F66214">
      <w:pPr>
        <w:ind w:firstLine="720"/>
      </w:pPr>
      <w:r w:rsidRPr="00375994">
        <w:t xml:space="preserve">Outdoor learning </w:t>
      </w:r>
      <w:r w:rsidR="00AE0AAB">
        <w:t xml:space="preserve">is now </w:t>
      </w:r>
      <w:r w:rsidR="00284EF9">
        <w:t>suggested</w:t>
      </w:r>
      <w:r w:rsidR="00AE0AAB">
        <w:t xml:space="preserve"> to</w:t>
      </w:r>
      <w:r w:rsidRPr="00375994">
        <w:t xml:space="preserve"> be </w:t>
      </w:r>
      <w:r w:rsidR="00EE24C9" w:rsidRPr="00375994">
        <w:t>crucial for children in</w:t>
      </w:r>
      <w:r w:rsidR="00F66214" w:rsidRPr="00375994">
        <w:t xml:space="preserve"> the</w:t>
      </w:r>
      <w:r w:rsidR="00EE24C9" w:rsidRPr="00375994">
        <w:t xml:space="preserve"> Foundation Phase, enabling </w:t>
      </w:r>
      <w:r w:rsidR="00F66214" w:rsidRPr="00375994">
        <w:t xml:space="preserve">the </w:t>
      </w:r>
      <w:r w:rsidR="00EE24C9" w:rsidRPr="00375994">
        <w:t>children to become active and enthusiastic learners</w:t>
      </w:r>
      <w:r w:rsidRPr="00375994">
        <w:t xml:space="preserve"> through introducing a more active and enjoyable form of learning</w:t>
      </w:r>
      <w:r w:rsidR="00EE24C9" w:rsidRPr="00375994">
        <w:t xml:space="preserve">. </w:t>
      </w:r>
      <w:r w:rsidR="00F66214" w:rsidRPr="00375994">
        <w:t xml:space="preserve">An article published by the Welsh Government states that </w:t>
      </w:r>
      <w:r w:rsidR="00EE24C9" w:rsidRPr="00375994">
        <w:rPr>
          <w:i/>
          <w:iCs/>
        </w:rPr>
        <w:t>‘Active educational play supports children’s learning across all Areas of Learning’</w:t>
      </w:r>
      <w:r w:rsidR="00F66214" w:rsidRPr="00375994">
        <w:rPr>
          <w:i/>
          <w:iCs/>
        </w:rPr>
        <w:t xml:space="preserve"> </w:t>
      </w:r>
      <w:r w:rsidR="00F66214" w:rsidRPr="00375994">
        <w:t>(</w:t>
      </w:r>
      <w:r w:rsidR="004C20EA" w:rsidRPr="00375994">
        <w:t>WAG</w:t>
      </w:r>
      <w:r w:rsidR="00F66214" w:rsidRPr="00375994">
        <w:t>, 2008</w:t>
      </w:r>
      <w:r w:rsidR="00375994">
        <w:t>, P.8</w:t>
      </w:r>
      <w:r w:rsidR="00F66214" w:rsidRPr="00375994">
        <w:t>), although this is a dated article</w:t>
      </w:r>
      <w:r w:rsidR="00284EF9">
        <w:t xml:space="preserve">, </w:t>
      </w:r>
      <w:r w:rsidR="00F66214" w:rsidRPr="00375994">
        <w:t>the statement does work hand in hand with the current Welsh curriculum framework</w:t>
      </w:r>
      <w:r w:rsidR="00A67712" w:rsidRPr="00375994">
        <w:t xml:space="preserve"> (WCF)</w:t>
      </w:r>
      <w:r w:rsidR="00EA17F9">
        <w:t xml:space="preserve"> </w:t>
      </w:r>
      <w:r w:rsidR="00F66214" w:rsidRPr="00375994">
        <w:t xml:space="preserve">that emphasises the importance of play to support the six </w:t>
      </w:r>
      <w:proofErr w:type="spellStart"/>
      <w:r w:rsidR="00F66214" w:rsidRPr="00375994">
        <w:t>AoLE’s</w:t>
      </w:r>
      <w:proofErr w:type="spellEnd"/>
      <w:r w:rsidR="00F66214" w:rsidRPr="00375994">
        <w:t xml:space="preserve"> within </w:t>
      </w:r>
      <w:r w:rsidR="00EA17F9">
        <w:t xml:space="preserve">the </w:t>
      </w:r>
      <w:r w:rsidR="00F66214" w:rsidRPr="00375994">
        <w:t>Foundation Phase.</w:t>
      </w:r>
      <w:r w:rsidR="00D5125B" w:rsidRPr="00375994">
        <w:t xml:space="preserve"> </w:t>
      </w:r>
      <w:r w:rsidR="00EA17F9">
        <w:t>(</w:t>
      </w:r>
      <w:proofErr w:type="spellStart"/>
      <w:r w:rsidR="00AD2F93">
        <w:t>Hodgam</w:t>
      </w:r>
      <w:proofErr w:type="spellEnd"/>
      <w:r w:rsidR="00802DCE">
        <w:t>,</w:t>
      </w:r>
      <w:r w:rsidR="00AD2F93">
        <w:t xml:space="preserve"> </w:t>
      </w:r>
      <w:r w:rsidR="00EA17F9">
        <w:t>2011, p.3) outlines the potential outcomes that come from an enabling environment, these include staying safe, being healthy, enjoy</w:t>
      </w:r>
      <w:r w:rsidR="00284EF9">
        <w:t>ing</w:t>
      </w:r>
      <w:r w:rsidR="00EA17F9">
        <w:t xml:space="preserve"> and </w:t>
      </w:r>
      <w:r w:rsidR="00284EF9">
        <w:t>achieving</w:t>
      </w:r>
      <w:r w:rsidR="00EA17F9">
        <w:t>, mak</w:t>
      </w:r>
      <w:r w:rsidR="00284EF9">
        <w:t>ing</w:t>
      </w:r>
      <w:r w:rsidR="00EA17F9">
        <w:t xml:space="preserve"> positive </w:t>
      </w:r>
      <w:r w:rsidR="00284EF9">
        <w:t>contribution,</w:t>
      </w:r>
      <w:r w:rsidR="00EA17F9">
        <w:t xml:space="preserve"> and achiev</w:t>
      </w:r>
      <w:r w:rsidR="00284EF9">
        <w:t>ing</w:t>
      </w:r>
      <w:r w:rsidR="00EA17F9">
        <w:t xml:space="preserve"> economic well-being.</w:t>
      </w:r>
      <w:r w:rsidR="00AD2F93">
        <w:t xml:space="preserve"> </w:t>
      </w:r>
      <w:r w:rsidR="00EA17F9">
        <w:t xml:space="preserve"> This emphasises the importance of how an effective environment </w:t>
      </w:r>
      <w:r w:rsidR="00AD2F93">
        <w:t>m</w:t>
      </w:r>
      <w:r w:rsidR="00EA17F9">
        <w:t>anipulates the learners experience</w:t>
      </w:r>
      <w:r w:rsidR="00284EF9">
        <w:t xml:space="preserve">, suggesting </w:t>
      </w:r>
      <w:r w:rsidR="00EA17F9">
        <w:t xml:space="preserve">it should be created to support each individual need of </w:t>
      </w:r>
      <w:r w:rsidR="00284EF9">
        <w:t xml:space="preserve">the </w:t>
      </w:r>
      <w:r w:rsidR="00BB333B">
        <w:t>learner</w:t>
      </w:r>
      <w:r w:rsidR="00284EF9">
        <w:t>s</w:t>
      </w:r>
      <w:r w:rsidR="00EA17F9">
        <w:t>.</w:t>
      </w:r>
      <w:r w:rsidR="00AD2F93">
        <w:t xml:space="preserve"> </w:t>
      </w:r>
      <w:r w:rsidR="00CF1F00">
        <w:t xml:space="preserve">An </w:t>
      </w:r>
      <w:r w:rsidR="00AD2F93">
        <w:t>engaging environment should</w:t>
      </w:r>
      <w:r w:rsidR="00AD2F93" w:rsidRPr="00AD2F93">
        <w:rPr>
          <w:i/>
          <w:iCs/>
        </w:rPr>
        <w:t xml:space="preserve"> ‘encourage physical and emotional play, alone or with others, that is challenging, interesting, </w:t>
      </w:r>
      <w:r w:rsidR="00EC4515" w:rsidRPr="00AD2F93">
        <w:rPr>
          <w:i/>
          <w:iCs/>
        </w:rPr>
        <w:t>attractive,</w:t>
      </w:r>
      <w:r w:rsidR="00AD2F93" w:rsidRPr="00AD2F93">
        <w:rPr>
          <w:i/>
          <w:iCs/>
        </w:rPr>
        <w:t xml:space="preserve"> and accessible with child-initiated and adult-led activities’</w:t>
      </w:r>
      <w:r w:rsidR="00AD2F93">
        <w:rPr>
          <w:i/>
          <w:iCs/>
        </w:rPr>
        <w:t xml:space="preserve"> (</w:t>
      </w:r>
      <w:proofErr w:type="spellStart"/>
      <w:r w:rsidR="00AD2F93">
        <w:rPr>
          <w:i/>
          <w:iCs/>
        </w:rPr>
        <w:t>Hodgam</w:t>
      </w:r>
      <w:proofErr w:type="spellEnd"/>
      <w:r w:rsidR="00AD2F93">
        <w:rPr>
          <w:i/>
          <w:iCs/>
        </w:rPr>
        <w:t>, 2011, p.5)</w:t>
      </w:r>
      <w:r w:rsidR="00452E0E">
        <w:rPr>
          <w:i/>
          <w:iCs/>
        </w:rPr>
        <w:t xml:space="preserve">. </w:t>
      </w:r>
      <w:r w:rsidR="00CF1F00">
        <w:t>This suggests that the environment itself</w:t>
      </w:r>
      <w:r w:rsidR="002E5801">
        <w:t>,</w:t>
      </w:r>
      <w:r w:rsidR="00CF1F00">
        <w:t xml:space="preserve"> and individuals within the environment should focus strongly on encouraging engagement</w:t>
      </w:r>
      <w:r w:rsidR="00846BEC">
        <w:t xml:space="preserve"> </w:t>
      </w:r>
      <w:r w:rsidR="00CF1F00">
        <w:t>and learning</w:t>
      </w:r>
      <w:r w:rsidR="00391AFB">
        <w:t xml:space="preserve"> within an indoor and outdoor space</w:t>
      </w:r>
      <w:r w:rsidR="00846BEC">
        <w:t xml:space="preserve">, </w:t>
      </w:r>
      <w:proofErr w:type="gramStart"/>
      <w:r w:rsidR="00846BEC">
        <w:t xml:space="preserve">and </w:t>
      </w:r>
      <w:r w:rsidR="00CF1F00">
        <w:t>also</w:t>
      </w:r>
      <w:proofErr w:type="gramEnd"/>
      <w:r w:rsidR="00CF1F00">
        <w:t xml:space="preserve"> emphasises the importance of adult influence within the environment as well as pupil-led </w:t>
      </w:r>
      <w:r w:rsidR="00CE5056">
        <w:t>activities</w:t>
      </w:r>
      <w:r w:rsidR="00284EF9">
        <w:t>.</w:t>
      </w:r>
    </w:p>
    <w:p w14:paraId="3BBE1484" w14:textId="30154877" w:rsidR="00D1211D" w:rsidRDefault="00A67712" w:rsidP="00AB18A3">
      <w:pPr>
        <w:ind w:firstLine="720"/>
      </w:pPr>
      <w:r w:rsidRPr="00375994">
        <w:t>The</w:t>
      </w:r>
      <w:r w:rsidR="002E5801">
        <w:t xml:space="preserve"> </w:t>
      </w:r>
      <w:r w:rsidRPr="00375994">
        <w:t xml:space="preserve">growing increase </w:t>
      </w:r>
      <w:r w:rsidR="0080566B">
        <w:t>on</w:t>
      </w:r>
      <w:r w:rsidRPr="00375994">
        <w:t xml:space="preserve"> the importance of outdoor</w:t>
      </w:r>
      <w:r w:rsidR="002E5801">
        <w:t xml:space="preserve"> learning has stemmed from</w:t>
      </w:r>
      <w:r w:rsidRPr="00375994">
        <w:t xml:space="preserve"> the WCF </w:t>
      </w:r>
      <w:r w:rsidR="002E5801">
        <w:t>guide to</w:t>
      </w:r>
      <w:r w:rsidRPr="00375994">
        <w:t xml:space="preserve"> support </w:t>
      </w:r>
      <w:r w:rsidR="005F4568" w:rsidRPr="00375994">
        <w:t>learning in a stimulating, and exciting environment.</w:t>
      </w:r>
      <w:r w:rsidR="00881B9E" w:rsidRPr="00375994">
        <w:t xml:space="preserve"> The role of the teacher within education is to prioritise the learners </w:t>
      </w:r>
      <w:r w:rsidR="002D7BED" w:rsidRPr="00375994">
        <w:t>needs</w:t>
      </w:r>
      <w:r w:rsidR="00881B9E" w:rsidRPr="00375994">
        <w:t xml:space="preserve"> and </w:t>
      </w:r>
      <w:r w:rsidR="00881B9E" w:rsidRPr="00375994">
        <w:rPr>
          <w:i/>
          <w:iCs/>
        </w:rPr>
        <w:t xml:space="preserve">‘ensure that the teaching approach used is based on the needs of the child’ </w:t>
      </w:r>
      <w:r w:rsidR="00881B9E" w:rsidRPr="00375994">
        <w:t>(WAG, 2008</w:t>
      </w:r>
      <w:r w:rsidR="003D162C" w:rsidRPr="00375994">
        <w:t>, p.12</w:t>
      </w:r>
      <w:r w:rsidR="00881B9E" w:rsidRPr="00375994">
        <w:t>)</w:t>
      </w:r>
      <w:r w:rsidR="002D7BED" w:rsidRPr="00375994">
        <w:t xml:space="preserve">. The Foundation Phase pedagogy emphasises the needs of the children which requires the teacher to conduct in focused observation </w:t>
      </w:r>
      <w:r w:rsidR="001A0C23" w:rsidRPr="00375994">
        <w:t>to</w:t>
      </w:r>
      <w:r w:rsidR="002D7BED" w:rsidRPr="00375994">
        <w:t xml:space="preserve"> create effective planning </w:t>
      </w:r>
      <w:r w:rsidR="00661634" w:rsidRPr="00375994">
        <w:t xml:space="preserve">of learning </w:t>
      </w:r>
      <w:r w:rsidR="002D7BED" w:rsidRPr="00375994">
        <w:t xml:space="preserve">activities to enhance the </w:t>
      </w:r>
      <w:r w:rsidR="00D62E14" w:rsidRPr="00375994">
        <w:t>learner’s</w:t>
      </w:r>
      <w:r w:rsidR="002D7BED" w:rsidRPr="00375994">
        <w:t xml:space="preserve"> performance, understanding and engagement towards learning.</w:t>
      </w:r>
      <w:r w:rsidR="001A0C23">
        <w:t xml:space="preserve"> By doing so, teachers can evaluate which forms of learning will support the learners best and push them to their full potential.</w:t>
      </w:r>
      <w:r w:rsidR="006624B7">
        <w:t xml:space="preserve"> The WCF focuses strongly on child led learning as a pedagogical approach</w:t>
      </w:r>
      <w:r w:rsidR="0032166B">
        <w:t xml:space="preserve">, </w:t>
      </w:r>
      <w:r w:rsidR="004270C3">
        <w:t xml:space="preserve">an educational video by Oxford education (2015) discusses the meaning of </w:t>
      </w:r>
      <w:r w:rsidR="008D1F5A">
        <w:t>child-led learning,</w:t>
      </w:r>
      <w:r w:rsidR="004270C3">
        <w:t xml:space="preserve"> and how it has impacted </w:t>
      </w:r>
      <w:r w:rsidR="00A72622">
        <w:t>a schools</w:t>
      </w:r>
      <w:r w:rsidR="004270C3">
        <w:t xml:space="preserve"> education systems in a positive way. They discuss with teachers and parents and </w:t>
      </w:r>
      <w:r w:rsidR="00482CF2">
        <w:t>concluded</w:t>
      </w:r>
      <w:r w:rsidR="004270C3">
        <w:t xml:space="preserve"> that child</w:t>
      </w:r>
      <w:r w:rsidR="00F506B4">
        <w:t>-</w:t>
      </w:r>
      <w:r w:rsidR="004270C3">
        <w:t xml:space="preserve">centred learning has resulted in their children </w:t>
      </w:r>
      <w:r w:rsidR="00F506B4">
        <w:t xml:space="preserve">visibly </w:t>
      </w:r>
      <w:r w:rsidR="004270C3">
        <w:t xml:space="preserve">being more </w:t>
      </w:r>
      <w:r w:rsidR="00482CF2">
        <w:t xml:space="preserve">confident and </w:t>
      </w:r>
      <w:r w:rsidR="004270C3">
        <w:t xml:space="preserve">eager to learn. </w:t>
      </w:r>
      <w:r w:rsidR="00482CF2">
        <w:t xml:space="preserve">This suggests that this pedagogical </w:t>
      </w:r>
      <w:r w:rsidR="00482CF2">
        <w:lastRenderedPageBreak/>
        <w:t xml:space="preserve">approach is a positive step towards improving </w:t>
      </w:r>
      <w:r w:rsidR="00FA5451">
        <w:t>learners’</w:t>
      </w:r>
      <w:r w:rsidR="00A5303E">
        <w:t xml:space="preserve"> </w:t>
      </w:r>
      <w:r w:rsidR="00482CF2">
        <w:t>engagement</w:t>
      </w:r>
      <w:r w:rsidR="00FA5451">
        <w:t xml:space="preserve">. </w:t>
      </w:r>
      <w:r w:rsidR="008A321D">
        <w:t>According to (</w:t>
      </w:r>
      <w:proofErr w:type="spellStart"/>
      <w:r w:rsidR="008A321D">
        <w:t>Gov.Wales</w:t>
      </w:r>
      <w:proofErr w:type="spellEnd"/>
      <w:r w:rsidR="008A321D">
        <w:t>, 20</w:t>
      </w:r>
      <w:r w:rsidR="006F6796">
        <w:t>2</w:t>
      </w:r>
      <w:r w:rsidR="008A321D">
        <w:t>3),</w:t>
      </w:r>
      <w:r w:rsidR="00FC56FD">
        <w:t xml:space="preserve"> within the new Welsh curriculum</w:t>
      </w:r>
      <w:r w:rsidR="008A321D">
        <w:t xml:space="preserve"> </w:t>
      </w:r>
      <w:r w:rsidR="00FC56FD">
        <w:t xml:space="preserve">framework, </w:t>
      </w:r>
      <w:r w:rsidR="008A321D">
        <w:t xml:space="preserve">the key </w:t>
      </w:r>
      <w:proofErr w:type="gramStart"/>
      <w:r w:rsidR="00FF1278">
        <w:t>features</w:t>
      </w:r>
      <w:proofErr w:type="gramEnd"/>
      <w:r w:rsidR="00FF1278">
        <w:t xml:space="preserve"> </w:t>
      </w:r>
      <w:r w:rsidR="008A321D">
        <w:t xml:space="preserve">for creating </w:t>
      </w:r>
      <w:r w:rsidR="00FC56FD">
        <w:t xml:space="preserve">a </w:t>
      </w:r>
      <w:r w:rsidR="008A321D">
        <w:t>successful pedagogy is</w:t>
      </w:r>
      <w:r w:rsidR="00FC56FD">
        <w:t xml:space="preserve"> </w:t>
      </w:r>
      <w:r w:rsidR="00FC56FD" w:rsidRPr="00FC56FD">
        <w:rPr>
          <w:i/>
          <w:iCs/>
        </w:rPr>
        <w:t>‘effective, learner-centred pedagogy’</w:t>
      </w:r>
      <w:r w:rsidR="00FC56FD">
        <w:t xml:space="preserve"> that </w:t>
      </w:r>
      <w:r w:rsidR="00FC56FD" w:rsidRPr="00FC56FD">
        <w:rPr>
          <w:i/>
          <w:iCs/>
        </w:rPr>
        <w:t>‘should be responsive, dynamic and embedded strong relationships’</w:t>
      </w:r>
      <w:r w:rsidR="000C458E">
        <w:rPr>
          <w:i/>
          <w:iCs/>
        </w:rPr>
        <w:t xml:space="preserve">. </w:t>
      </w:r>
      <w:r w:rsidR="000C458E" w:rsidRPr="000C458E">
        <w:t>This statement</w:t>
      </w:r>
      <w:r w:rsidR="000C458E">
        <w:t xml:space="preserve"> is another example of the importance </w:t>
      </w:r>
      <w:r w:rsidR="00C15691">
        <w:t xml:space="preserve">and emphasis on </w:t>
      </w:r>
      <w:r w:rsidR="000C458E">
        <w:t>child-led learning</w:t>
      </w:r>
      <w:r w:rsidR="00C15691">
        <w:t xml:space="preserve"> </w:t>
      </w:r>
      <w:r w:rsidR="000C458E">
        <w:t xml:space="preserve">in </w:t>
      </w:r>
      <w:r w:rsidR="00C15691">
        <w:t>today’s</w:t>
      </w:r>
      <w:r w:rsidR="000C458E">
        <w:t xml:space="preserve"> foundation phase pedagogy.</w:t>
      </w:r>
      <w:r w:rsidR="00AB18A3">
        <w:t xml:space="preserve"> </w:t>
      </w:r>
      <w:r w:rsidR="00D04922">
        <w:t xml:space="preserve">A blog founded by </w:t>
      </w:r>
      <w:r w:rsidR="001A0C23">
        <w:t xml:space="preserve">(Learning Journals, </w:t>
      </w:r>
      <w:proofErr w:type="spellStart"/>
      <w:r w:rsidR="001A0C23">
        <w:t>n.d</w:t>
      </w:r>
      <w:proofErr w:type="spellEnd"/>
      <w:r w:rsidR="001A0C23">
        <w:t>)</w:t>
      </w:r>
      <w:r w:rsidR="00952A3E">
        <w:t>,</w:t>
      </w:r>
      <w:r w:rsidR="001A0C23">
        <w:t xml:space="preserve"> state that ‘</w:t>
      </w:r>
      <w:r w:rsidR="00C27B2D" w:rsidRPr="00D04922">
        <w:rPr>
          <w:i/>
          <w:iCs/>
        </w:rPr>
        <w:t>Pedagogical</w:t>
      </w:r>
      <w:r w:rsidR="001A0C23" w:rsidRPr="00D04922">
        <w:rPr>
          <w:i/>
          <w:iCs/>
        </w:rPr>
        <w:t xml:space="preserve"> approaches can help stimulate a child’s development and motivate </w:t>
      </w:r>
      <w:r w:rsidR="00D04922" w:rsidRPr="00D04922">
        <w:rPr>
          <w:i/>
          <w:iCs/>
        </w:rPr>
        <w:t>them to keep learning’</w:t>
      </w:r>
      <w:r w:rsidR="00D04922">
        <w:rPr>
          <w:i/>
          <w:iCs/>
        </w:rPr>
        <w:t xml:space="preserve"> </w:t>
      </w:r>
      <w:r w:rsidR="00D04922">
        <w:t>potentially, this means a well-structured and thorough lesson plan that supports the learners needs will increase their engagement towards learning.</w:t>
      </w:r>
      <w:r w:rsidR="00F637B3">
        <w:t xml:space="preserve"> This has a strong link with my question on </w:t>
      </w:r>
      <w:r w:rsidR="00F4353D">
        <w:t>what</w:t>
      </w:r>
      <w:r w:rsidR="00F637B3">
        <w:t xml:space="preserve"> </w:t>
      </w:r>
      <w:r w:rsidR="00F4353D">
        <w:t xml:space="preserve">affect </w:t>
      </w:r>
      <w:r w:rsidR="00F637B3">
        <w:t xml:space="preserve">outdoor </w:t>
      </w:r>
      <w:r w:rsidR="005829EA">
        <w:t xml:space="preserve">learning </w:t>
      </w:r>
      <w:r w:rsidR="00F4353D">
        <w:t>has</w:t>
      </w:r>
      <w:r w:rsidR="00F637B3">
        <w:t xml:space="preserve"> children’s engagement</w:t>
      </w:r>
      <w:r w:rsidR="00952A3E">
        <w:t xml:space="preserve">, as I observed a method of learning </w:t>
      </w:r>
      <w:r w:rsidR="004A0C54">
        <w:t xml:space="preserve">to measure </w:t>
      </w:r>
      <w:r w:rsidR="00EE25C1">
        <w:t>learners’</w:t>
      </w:r>
      <w:r w:rsidR="004A0C54">
        <w:t xml:space="preserve"> </w:t>
      </w:r>
      <w:r w:rsidR="00952A3E">
        <w:t>engagement</w:t>
      </w:r>
      <w:r w:rsidR="004A0C54">
        <w:t xml:space="preserve">, and </w:t>
      </w:r>
      <w:r w:rsidR="00686890">
        <w:t>evaluate</w:t>
      </w:r>
      <w:r w:rsidR="004A0C54">
        <w:t>d</w:t>
      </w:r>
      <w:r w:rsidR="00686890">
        <w:t xml:space="preserve"> whether this is a true statement.</w:t>
      </w:r>
    </w:p>
    <w:p w14:paraId="63BCE1E1" w14:textId="22B5A45C" w:rsidR="002F3F45" w:rsidRDefault="008605EA" w:rsidP="004231B9">
      <w:pPr>
        <w:ind w:firstLine="720"/>
      </w:pPr>
      <w:r>
        <w:t xml:space="preserve"> </w:t>
      </w:r>
      <w:r w:rsidR="00E71A34">
        <w:t>Due to the increase o</w:t>
      </w:r>
      <w:r w:rsidR="00686890">
        <w:t>n the importance of</w:t>
      </w:r>
      <w:r w:rsidR="00E71A34">
        <w:t xml:space="preserve"> outdoor learning, I decided to </w:t>
      </w:r>
      <w:r w:rsidR="007A7081">
        <w:t>focus</w:t>
      </w:r>
      <w:r w:rsidR="00E71A34">
        <w:t xml:space="preserve"> my observation on </w:t>
      </w:r>
      <w:r w:rsidR="00BD28DD">
        <w:t>thi</w:t>
      </w:r>
      <w:r w:rsidR="00F96E36">
        <w:t>s</w:t>
      </w:r>
      <w:r w:rsidR="00BD28DD">
        <w:t xml:space="preserve"> </w:t>
      </w:r>
      <w:r w:rsidR="00E71A34">
        <w:t xml:space="preserve">to see if it was </w:t>
      </w:r>
      <w:r w:rsidR="00F96E36">
        <w:t>effective</w:t>
      </w:r>
      <w:r w:rsidR="006846BB">
        <w:t>, and its</w:t>
      </w:r>
      <w:r w:rsidR="00E71A34">
        <w:t xml:space="preserve"> </w:t>
      </w:r>
      <w:r w:rsidR="00F96E36">
        <w:t>influence</w:t>
      </w:r>
      <w:r w:rsidR="006846BB">
        <w:t xml:space="preserve"> on</w:t>
      </w:r>
      <w:r w:rsidR="00E71A34">
        <w:t xml:space="preserve"> </w:t>
      </w:r>
      <w:r w:rsidR="00C4758C">
        <w:t xml:space="preserve">the </w:t>
      </w:r>
      <w:r w:rsidR="004E2AE8">
        <w:t>learner’s</w:t>
      </w:r>
      <w:r w:rsidR="00E71A34">
        <w:t xml:space="preserve"> engagement.</w:t>
      </w:r>
      <w:r w:rsidR="00184A6D">
        <w:t xml:space="preserve"> While planning for my </w:t>
      </w:r>
      <w:r w:rsidR="00D65F07">
        <w:t>observation, I researched into methods of observation</w:t>
      </w:r>
      <w:r w:rsidR="007A7081">
        <w:t>,</w:t>
      </w:r>
      <w:r w:rsidR="009D1BC5">
        <w:t xml:space="preserve"> </w:t>
      </w:r>
      <w:r w:rsidR="007A7081">
        <w:t xml:space="preserve">the </w:t>
      </w:r>
      <w:r w:rsidR="009D1BC5">
        <w:t xml:space="preserve">responsibilities, </w:t>
      </w:r>
      <w:r w:rsidR="00D65F07">
        <w:t xml:space="preserve">and </w:t>
      </w:r>
      <w:r w:rsidR="00323473">
        <w:t xml:space="preserve">the skills needed to </w:t>
      </w:r>
      <w:r w:rsidR="00963C67">
        <w:t>complete</w:t>
      </w:r>
      <w:r w:rsidR="00323473">
        <w:t xml:space="preserve"> a successful </w:t>
      </w:r>
      <w:r w:rsidR="00963C67">
        <w:t>observation</w:t>
      </w:r>
      <w:r w:rsidR="00323473">
        <w:t xml:space="preserve">. </w:t>
      </w:r>
      <w:r w:rsidR="0020347B">
        <w:t>Following the British Educational Research Association (BERA, 2018) I was aware of the precautions during my research, such as confidentiality</w:t>
      </w:r>
      <w:r w:rsidR="00457603">
        <w:t xml:space="preserve"> and </w:t>
      </w:r>
      <w:r w:rsidR="0020347B">
        <w:t xml:space="preserve">anonymity. </w:t>
      </w:r>
      <w:r w:rsidR="001C27C6" w:rsidRPr="001C27C6">
        <w:rPr>
          <w:i/>
          <w:iCs/>
        </w:rPr>
        <w:t xml:space="preserve">‘The confidential and anonymous treatment of participants’ date is considered the norm for the conduct of research’ </w:t>
      </w:r>
      <w:r w:rsidR="001C27C6">
        <w:t xml:space="preserve">(BERA, 2018, P.21), this was an important statement to follow while conducting my research as my </w:t>
      </w:r>
      <w:r w:rsidR="0020347B">
        <w:t xml:space="preserve">observation was focused on a small group of </w:t>
      </w:r>
      <w:r w:rsidR="00F3462D">
        <w:t xml:space="preserve">reception </w:t>
      </w:r>
      <w:r w:rsidR="0020347B">
        <w:t xml:space="preserve">pupils, although the participants </w:t>
      </w:r>
      <w:r w:rsidR="00870A5D">
        <w:t>were assent</w:t>
      </w:r>
      <w:r w:rsidR="00457603">
        <w:t>,</w:t>
      </w:r>
      <w:r w:rsidR="00870A5D">
        <w:t xml:space="preserve"> </w:t>
      </w:r>
      <w:r w:rsidR="00457603">
        <w:t>they still have the right to privacy, and my role was to keep all information secure to prevent any identifying information being released with my observations</w:t>
      </w:r>
      <w:r w:rsidR="00870A5D">
        <w:t xml:space="preserve">, and keeping confidentiality of the </w:t>
      </w:r>
      <w:r w:rsidR="00484E8F">
        <w:t xml:space="preserve">relevant </w:t>
      </w:r>
      <w:r w:rsidR="00870A5D">
        <w:t>school</w:t>
      </w:r>
      <w:r w:rsidR="00552249">
        <w:t>.</w:t>
      </w:r>
      <w:r w:rsidR="008F0230">
        <w:t xml:space="preserve"> Ethics play a large role when researching as there are ma</w:t>
      </w:r>
      <w:r w:rsidR="00317E87">
        <w:t>n</w:t>
      </w:r>
      <w:r w:rsidR="008F0230">
        <w:t xml:space="preserve">y </w:t>
      </w:r>
      <w:r w:rsidR="00317E87">
        <w:t>factors</w:t>
      </w:r>
      <w:r w:rsidR="008F0230">
        <w:t xml:space="preserve"> that researchers need to be aware of prior. There are three important ethical frameworks to consider before </w:t>
      </w:r>
      <w:r w:rsidR="00520A9E">
        <w:t xml:space="preserve">conducting research, </w:t>
      </w:r>
      <w:r w:rsidR="008F0230">
        <w:t xml:space="preserve">which are </w:t>
      </w:r>
      <w:r w:rsidR="008F0230" w:rsidRPr="008F0230">
        <w:rPr>
          <w:i/>
          <w:iCs/>
        </w:rPr>
        <w:t>‘based on centuries debate about duty, rights, harm and benefit’</w:t>
      </w:r>
      <w:r w:rsidR="008F0230">
        <w:rPr>
          <w:i/>
          <w:iCs/>
        </w:rPr>
        <w:t xml:space="preserve"> </w:t>
      </w:r>
      <w:r w:rsidR="008F0230">
        <w:t>(Alderson</w:t>
      </w:r>
      <w:r w:rsidR="00D16A37">
        <w:t xml:space="preserve"> and</w:t>
      </w:r>
      <w:r w:rsidR="008F0230">
        <w:t xml:space="preserve"> Morrow, 2020, P.19,20)</w:t>
      </w:r>
      <w:r w:rsidR="00C80502">
        <w:t xml:space="preserve">. These frameworks ensure that researchers question their reasons and methods of research, ensuring that they are using methods that are right and fair, respecting all participants involved, and respecting their rights, and ensuring the researcher is aware of the harm their research may cause and urge that they think strongly of their </w:t>
      </w:r>
      <w:r w:rsidR="00BB0B87">
        <w:t>outcome</w:t>
      </w:r>
      <w:r w:rsidR="00C80502">
        <w:t>.</w:t>
      </w:r>
      <w:r w:rsidR="00BB0B87">
        <w:t xml:space="preserve"> </w:t>
      </w:r>
      <w:r w:rsidR="0098564D">
        <w:t xml:space="preserve">Along with positive ethic frameworks, there are some problems that could arise during </w:t>
      </w:r>
      <w:r w:rsidR="009F1DD7">
        <w:t xml:space="preserve">a </w:t>
      </w:r>
      <w:r w:rsidR="00E77A98">
        <w:t>practitioner’s</w:t>
      </w:r>
      <w:r w:rsidR="0098564D">
        <w:t xml:space="preserve"> research</w:t>
      </w:r>
      <w:r w:rsidR="009F1DD7">
        <w:t>, for example</w:t>
      </w:r>
      <w:r w:rsidR="0098564D">
        <w:t>:</w:t>
      </w:r>
    </w:p>
    <w:p w14:paraId="32546308" w14:textId="6A67EC97" w:rsidR="0098564D" w:rsidRDefault="0098564D" w:rsidP="0098564D"/>
    <w:p w14:paraId="2FEC5006" w14:textId="08300973" w:rsidR="0098564D" w:rsidRDefault="0098564D" w:rsidP="0098564D">
      <w:pPr>
        <w:rPr>
          <w:i/>
          <w:iCs/>
        </w:rPr>
      </w:pPr>
      <w:r w:rsidRPr="0098564D">
        <w:rPr>
          <w:i/>
          <w:iCs/>
        </w:rPr>
        <w:t xml:space="preserve">‘In research about conflicting interests, and unequally held power and resources, there is no central, </w:t>
      </w:r>
      <w:proofErr w:type="gramStart"/>
      <w:r w:rsidRPr="0098564D">
        <w:rPr>
          <w:i/>
          <w:iCs/>
        </w:rPr>
        <w:t>neutral</w:t>
      </w:r>
      <w:proofErr w:type="gramEnd"/>
      <w:r w:rsidRPr="0098564D">
        <w:rPr>
          <w:i/>
          <w:iCs/>
        </w:rPr>
        <w:t xml:space="preserve"> or impartial ground. It is therefore useful for researchers to examine where their loyalties lie, and to question and try to justify their </w:t>
      </w:r>
      <w:proofErr w:type="gramStart"/>
      <w:r w:rsidRPr="0098564D">
        <w:rPr>
          <w:i/>
          <w:iCs/>
        </w:rPr>
        <w:t>position’</w:t>
      </w:r>
      <w:proofErr w:type="gramEnd"/>
    </w:p>
    <w:p w14:paraId="35E7341B" w14:textId="71EC232E" w:rsidR="0098564D" w:rsidRDefault="0098564D" w:rsidP="0098564D">
      <w:r>
        <w:rPr>
          <w:i/>
          <w:iCs/>
        </w:rPr>
        <w:tab/>
      </w:r>
      <w:r>
        <w:rPr>
          <w:i/>
          <w:iCs/>
        </w:rPr>
        <w:tab/>
      </w:r>
      <w:r>
        <w:rPr>
          <w:i/>
          <w:iCs/>
        </w:rPr>
        <w:tab/>
      </w:r>
      <w:r>
        <w:rPr>
          <w:i/>
          <w:iCs/>
        </w:rPr>
        <w:tab/>
      </w:r>
      <w:r>
        <w:rPr>
          <w:i/>
          <w:iCs/>
        </w:rPr>
        <w:tab/>
      </w:r>
      <w:r>
        <w:rPr>
          <w:i/>
          <w:iCs/>
        </w:rPr>
        <w:tab/>
      </w:r>
      <w:r>
        <w:rPr>
          <w:i/>
          <w:iCs/>
        </w:rPr>
        <w:tab/>
      </w:r>
      <w:r>
        <w:rPr>
          <w:i/>
          <w:iCs/>
        </w:rPr>
        <w:tab/>
      </w:r>
      <w:r>
        <w:t>(Alderson and Morrow, 2020, P.22)</w:t>
      </w:r>
    </w:p>
    <w:p w14:paraId="1DD57D9C" w14:textId="70084A00" w:rsidR="0098564D" w:rsidRDefault="009F1DD7" w:rsidP="0098564D">
      <w:r>
        <w:t xml:space="preserve">The potential message in this quote is that many researchers may be </w:t>
      </w:r>
      <w:r w:rsidR="00BA22BD">
        <w:t>manipulating</w:t>
      </w:r>
      <w:r>
        <w:t xml:space="preserve"> their research </w:t>
      </w:r>
      <w:r w:rsidR="00BA22BD">
        <w:t>with their own</w:t>
      </w:r>
      <w:r w:rsidR="00A76689">
        <w:t xml:space="preserve"> </w:t>
      </w:r>
      <w:r w:rsidR="00BA22BD">
        <w:t>opinion</w:t>
      </w:r>
      <w:r w:rsidR="00A76689">
        <w:t>, which</w:t>
      </w:r>
      <w:r>
        <w:t xml:space="preserve"> can lead to a bias result. </w:t>
      </w:r>
      <w:r w:rsidR="00A76689">
        <w:t xml:space="preserve">Therefore, regardless of what the findings </w:t>
      </w:r>
      <w:r w:rsidR="00E800C0">
        <w:t>are</w:t>
      </w:r>
      <w:r w:rsidR="00A76689">
        <w:t xml:space="preserve">, if the researcher is bias then they will always favour their </w:t>
      </w:r>
      <w:r w:rsidR="00E800C0">
        <w:t xml:space="preserve">opinion and what they believe is correct. This is why it is of all importance to have, and to keep an open mind when researching </w:t>
      </w:r>
      <w:r w:rsidR="00BA22BD">
        <w:t>to</w:t>
      </w:r>
      <w:r w:rsidR="00E800C0">
        <w:t xml:space="preserve"> conclude the most ethical and genuine result.</w:t>
      </w:r>
    </w:p>
    <w:p w14:paraId="4B353AD0" w14:textId="67CEE74D" w:rsidR="00C56D45" w:rsidRDefault="00552249" w:rsidP="00301092">
      <w:pPr>
        <w:ind w:firstLine="720"/>
      </w:pPr>
      <w:r>
        <w:t>When planning for my observation</w:t>
      </w:r>
      <w:r w:rsidR="00A63517">
        <w:t xml:space="preserve">, I </w:t>
      </w:r>
      <w:r w:rsidR="00BA7C47">
        <w:t xml:space="preserve">used </w:t>
      </w:r>
      <w:r w:rsidR="00520A9E">
        <w:t>the</w:t>
      </w:r>
      <w:r w:rsidR="00A63517">
        <w:t xml:space="preserve"> </w:t>
      </w:r>
      <w:r w:rsidR="00A63517" w:rsidRPr="00A044EE">
        <w:rPr>
          <w:i/>
          <w:iCs/>
        </w:rPr>
        <w:t>‘Leuven Scale’</w:t>
      </w:r>
      <w:r w:rsidR="00A044EE">
        <w:rPr>
          <w:i/>
          <w:iCs/>
        </w:rPr>
        <w:t xml:space="preserve"> </w:t>
      </w:r>
      <w:r w:rsidR="00A044EE" w:rsidRPr="00BA7C47">
        <w:t>method</w:t>
      </w:r>
      <w:r w:rsidR="00A63517" w:rsidRPr="00BA7C47">
        <w:t xml:space="preserve"> </w:t>
      </w:r>
      <w:r w:rsidR="00BA7C47">
        <w:t xml:space="preserve">of </w:t>
      </w:r>
      <w:r w:rsidR="00A63517" w:rsidRPr="00BA7C47">
        <w:t>observation</w:t>
      </w:r>
      <w:r w:rsidR="00A044EE">
        <w:t xml:space="preserve"> to </w:t>
      </w:r>
      <w:r w:rsidR="009A24B7">
        <w:t>facilitate</w:t>
      </w:r>
      <w:r w:rsidR="00A044EE">
        <w:t xml:space="preserve"> </w:t>
      </w:r>
      <w:r w:rsidR="009A24B7">
        <w:t xml:space="preserve">a measurement of </w:t>
      </w:r>
      <w:r w:rsidR="00A044EE">
        <w:t>how well the learners engaged during an outdoor learning task</w:t>
      </w:r>
      <w:r w:rsidR="006E7AC4">
        <w:t xml:space="preserve"> within a 15-minute task.</w:t>
      </w:r>
      <w:r w:rsidR="00BA7C47">
        <w:t xml:space="preserve"> The scale measures from extremely low involvement to extremely high involvement, based o</w:t>
      </w:r>
      <w:r w:rsidR="00E544EA">
        <w:t>n</w:t>
      </w:r>
      <w:r w:rsidR="00BA7C47">
        <w:t xml:space="preserve"> the </w:t>
      </w:r>
      <w:r w:rsidR="006E7AC4">
        <w:t>learners’</w:t>
      </w:r>
      <w:r w:rsidR="00BA7C47">
        <w:t xml:space="preserve"> attitude,</w:t>
      </w:r>
      <w:r w:rsidR="00520A9E">
        <w:t xml:space="preserve"> </w:t>
      </w:r>
      <w:r w:rsidR="00BA7C47">
        <w:t>actions, and how they present themselves during the task.</w:t>
      </w:r>
      <w:r w:rsidR="00E544EA">
        <w:t xml:space="preserve"> </w:t>
      </w:r>
      <w:r w:rsidR="004231B9">
        <w:t xml:space="preserve">According to </w:t>
      </w:r>
      <w:proofErr w:type="spellStart"/>
      <w:r w:rsidR="004231B9">
        <w:t>Laevers</w:t>
      </w:r>
      <w:proofErr w:type="spellEnd"/>
      <w:r w:rsidR="004231B9">
        <w:t xml:space="preserve"> (2011) </w:t>
      </w:r>
      <w:r w:rsidR="004231B9" w:rsidRPr="004231B9">
        <w:rPr>
          <w:i/>
          <w:iCs/>
        </w:rPr>
        <w:t xml:space="preserve">‘Involvement is evident when children are concentrated and focused, interested </w:t>
      </w:r>
      <w:r w:rsidR="004231B9" w:rsidRPr="004231B9">
        <w:rPr>
          <w:i/>
          <w:iCs/>
        </w:rPr>
        <w:lastRenderedPageBreak/>
        <w:t>and fascinated’</w:t>
      </w:r>
      <w:r w:rsidR="00F7241F">
        <w:rPr>
          <w:i/>
          <w:iCs/>
        </w:rPr>
        <w:t xml:space="preserve"> (</w:t>
      </w:r>
      <w:proofErr w:type="spellStart"/>
      <w:r w:rsidR="00F7241F">
        <w:rPr>
          <w:i/>
          <w:iCs/>
        </w:rPr>
        <w:t>Laevers</w:t>
      </w:r>
      <w:proofErr w:type="spellEnd"/>
      <w:r w:rsidR="00F7241F">
        <w:rPr>
          <w:i/>
          <w:iCs/>
        </w:rPr>
        <w:t xml:space="preserve">, 2011, P.1), </w:t>
      </w:r>
      <w:r w:rsidR="004231B9">
        <w:t>with this information I knew to gage the learners’ true involvement during my observation, I would have to concentrate on how focused and on task the learners</w:t>
      </w:r>
      <w:r w:rsidR="00184FDC">
        <w:t xml:space="preserve"> were</w:t>
      </w:r>
      <w:r w:rsidR="004231B9">
        <w:t xml:space="preserve">. I would do this through </w:t>
      </w:r>
      <w:r w:rsidR="00184FDC">
        <w:t xml:space="preserve">not only </w:t>
      </w:r>
      <w:r w:rsidR="004231B9">
        <w:t xml:space="preserve">observing their attitude towards the work, </w:t>
      </w:r>
      <w:r w:rsidR="00184FDC">
        <w:t xml:space="preserve">but </w:t>
      </w:r>
      <w:r w:rsidR="004231B9">
        <w:t xml:space="preserve">their actual work to see whether they’re completing what is asked of them. </w:t>
      </w:r>
      <w:r w:rsidR="00184FDC">
        <w:t>After</w:t>
      </w:r>
      <w:r w:rsidR="00BB0441">
        <w:t xml:space="preserve"> reading a blog by </w:t>
      </w:r>
      <w:proofErr w:type="spellStart"/>
      <w:r w:rsidR="00BB0441">
        <w:t>Learning.Journals</w:t>
      </w:r>
      <w:proofErr w:type="spellEnd"/>
      <w:r w:rsidR="00BB0B87">
        <w:t>,</w:t>
      </w:r>
      <w:r w:rsidR="00BB0441">
        <w:t xml:space="preserve"> I believe that by using the Leuven scale as a practitioner, it is an opportunity to create a deeper understanding of their learners. In their blog, they state</w:t>
      </w:r>
      <w:r w:rsidR="00DE65FB">
        <w:t xml:space="preserve"> that </w:t>
      </w:r>
      <w:r w:rsidR="00BB0441" w:rsidRPr="00BB0441">
        <w:rPr>
          <w:rFonts w:cstheme="minorHAnsi"/>
          <w:i/>
          <w:iCs/>
        </w:rPr>
        <w:t>‘</w:t>
      </w:r>
      <w:r w:rsidR="00184FDC">
        <w:rPr>
          <w:rFonts w:cstheme="minorHAnsi"/>
          <w:i/>
          <w:iCs/>
        </w:rPr>
        <w:t>T</w:t>
      </w:r>
      <w:r w:rsidR="00BB0441" w:rsidRPr="00BB0441">
        <w:rPr>
          <w:rFonts w:cstheme="minorHAnsi"/>
          <w:i/>
          <w:iCs/>
          <w:spacing w:val="-7"/>
          <w:shd w:val="clear" w:color="auto" w:fill="FEFEFE"/>
        </w:rPr>
        <w:t xml:space="preserve">he approach doesn’t fall into the trap of being a ‘one size fits all’ pedagogical method that can be blanket applied to every child. It forces practitioners to be adaptive and reactive to a child’s </w:t>
      </w:r>
      <w:r w:rsidR="00891B81" w:rsidRPr="00BB0441">
        <w:rPr>
          <w:rFonts w:cstheme="minorHAnsi"/>
          <w:i/>
          <w:iCs/>
          <w:spacing w:val="-7"/>
          <w:shd w:val="clear" w:color="auto" w:fill="FEFEFE"/>
        </w:rPr>
        <w:t>needs</w:t>
      </w:r>
      <w:r w:rsidR="00891B81">
        <w:rPr>
          <w:rFonts w:cstheme="minorHAnsi"/>
          <w:i/>
          <w:iCs/>
          <w:spacing w:val="-7"/>
          <w:shd w:val="clear" w:color="auto" w:fill="FEFEFE"/>
        </w:rPr>
        <w:t>’</w:t>
      </w:r>
      <w:r w:rsidR="00BB0B87">
        <w:t xml:space="preserve"> (</w:t>
      </w:r>
      <w:proofErr w:type="spellStart"/>
      <w:r w:rsidR="00BB0B87">
        <w:t>Learning.Journals</w:t>
      </w:r>
      <w:proofErr w:type="spellEnd"/>
      <w:r w:rsidR="00BB0B87">
        <w:t xml:space="preserve">, </w:t>
      </w:r>
      <w:proofErr w:type="spellStart"/>
      <w:r w:rsidR="00BB0B87">
        <w:t>N.d</w:t>
      </w:r>
      <w:proofErr w:type="spellEnd"/>
      <w:r w:rsidR="00BB0B87">
        <w:t>).</w:t>
      </w:r>
      <w:r w:rsidR="00BB0441">
        <w:t xml:space="preserve"> This </w:t>
      </w:r>
      <w:r w:rsidR="00310D69">
        <w:t>suggests</w:t>
      </w:r>
      <w:r w:rsidR="00BB0441">
        <w:t xml:space="preserve"> that the Leuven Scale is used positively by practitioners in education</w:t>
      </w:r>
      <w:r w:rsidR="001E3F0E">
        <w:t>.</w:t>
      </w:r>
      <w:r w:rsidR="00BB0441">
        <w:t xml:space="preserve"> </w:t>
      </w:r>
      <w:r w:rsidR="001E3F0E">
        <w:t>It gives them the opportunity to</w:t>
      </w:r>
      <w:r w:rsidR="00BB0441">
        <w:t xml:space="preserve"> create meaningful lesson plans suitable to each individual learner to help them succeed, rather than assuming one method of learning will be best for all learners.</w:t>
      </w:r>
      <w:r w:rsidR="003D721C">
        <w:t xml:space="preserve"> I created my own observation schedule through following the Leuven scale method</w:t>
      </w:r>
      <w:r w:rsidR="00950FCF">
        <w:t xml:space="preserve"> prior to my observation (</w:t>
      </w:r>
      <w:r w:rsidR="003D721C" w:rsidRPr="003D721C">
        <w:rPr>
          <w:i/>
          <w:iCs/>
        </w:rPr>
        <w:t xml:space="preserve">See </w:t>
      </w:r>
      <w:r w:rsidR="00950FCF" w:rsidRPr="003D721C">
        <w:rPr>
          <w:i/>
          <w:iCs/>
        </w:rPr>
        <w:t>append</w:t>
      </w:r>
      <w:r w:rsidR="00950FCF">
        <w:rPr>
          <w:i/>
          <w:iCs/>
        </w:rPr>
        <w:t>ix A</w:t>
      </w:r>
      <w:r w:rsidR="003D721C" w:rsidRPr="003D721C">
        <w:rPr>
          <w:i/>
          <w:iCs/>
        </w:rPr>
        <w:t>)</w:t>
      </w:r>
      <w:r w:rsidR="00950FCF">
        <w:t xml:space="preserve">. </w:t>
      </w:r>
      <w:r w:rsidR="0069356D">
        <w:t>I decided that by observing through the traffic light colour coded method</w:t>
      </w:r>
      <w:r w:rsidR="00A860A4">
        <w:t>, it</w:t>
      </w:r>
      <w:r w:rsidR="0069356D">
        <w:t xml:space="preserve"> would be easier </w:t>
      </w:r>
      <w:r w:rsidR="00A860A4">
        <w:t>to record my results as</w:t>
      </w:r>
      <w:r w:rsidR="0069356D">
        <w:t xml:space="preserve"> I can quickly and </w:t>
      </w:r>
      <w:r w:rsidR="00A22D8D">
        <w:t>simply</w:t>
      </w:r>
      <w:r w:rsidR="0069356D">
        <w:t xml:space="preserve"> </w:t>
      </w:r>
      <w:r w:rsidR="00A860A4">
        <w:t>work my way through the table</w:t>
      </w:r>
      <w:r w:rsidR="0069356D">
        <w:t>.</w:t>
      </w:r>
      <w:r w:rsidR="005F5DDE">
        <w:t xml:space="preserve"> I understand that certain factors may </w:t>
      </w:r>
      <w:r w:rsidR="00333D77">
        <w:t>affect</w:t>
      </w:r>
      <w:r w:rsidR="005F5DDE">
        <w:t xml:space="preserve"> a learners</w:t>
      </w:r>
      <w:r w:rsidR="001120E7">
        <w:t>’</w:t>
      </w:r>
      <w:r w:rsidR="005F5DDE">
        <w:t xml:space="preserve"> engagement throughout the task</w:t>
      </w:r>
      <w:r w:rsidR="0072145C">
        <w:t>,</w:t>
      </w:r>
      <w:r w:rsidR="005F5DDE">
        <w:t xml:space="preserve"> so I created a table to keep a record of any additional comments that might be </w:t>
      </w:r>
      <w:r w:rsidR="0072145C">
        <w:t>of use when presenting and concluding my findings</w:t>
      </w:r>
      <w:r w:rsidR="00A7760F">
        <w:t>.</w:t>
      </w:r>
      <w:r w:rsidR="00D86330">
        <w:t xml:space="preserve"> </w:t>
      </w:r>
    </w:p>
    <w:p w14:paraId="078C5243" w14:textId="77777777" w:rsidR="00F27EFB" w:rsidRDefault="00F27EFB" w:rsidP="00301092">
      <w:pPr>
        <w:ind w:firstLine="720"/>
      </w:pPr>
    </w:p>
    <w:p w14:paraId="7C908537" w14:textId="19916CB7" w:rsidR="00455B2D" w:rsidRPr="00455B2D" w:rsidRDefault="00C56D45" w:rsidP="00C56D45">
      <w:pPr>
        <w:rPr>
          <w:b/>
          <w:bCs/>
          <w:u w:val="single"/>
        </w:rPr>
      </w:pPr>
      <w:r w:rsidRPr="00C56D45">
        <w:rPr>
          <w:b/>
          <w:bCs/>
          <w:u w:val="single"/>
        </w:rPr>
        <w:t>Findings</w:t>
      </w:r>
      <w:r w:rsidR="00455B2D">
        <w:rPr>
          <w:b/>
          <w:bCs/>
          <w:u w:val="single"/>
        </w:rPr>
        <w:t xml:space="preserve"> </w:t>
      </w:r>
    </w:p>
    <w:p w14:paraId="71FE5560" w14:textId="7F2D319F" w:rsidR="001B79DB" w:rsidRDefault="00BC039F" w:rsidP="00BC039F">
      <w:pPr>
        <w:ind w:firstLine="720"/>
      </w:pPr>
      <w:r>
        <w:t>The task I was observing was a short lesson outside using chalk to write ‘tricky words’ on the floor, this method was interesting</w:t>
      </w:r>
      <w:r w:rsidR="001B79DB">
        <w:t>,</w:t>
      </w:r>
      <w:r>
        <w:t xml:space="preserve"> as it was something that could easily be done in the classroom using white boards</w:t>
      </w:r>
      <w:r w:rsidR="001B79DB">
        <w:t xml:space="preserve"> </w:t>
      </w:r>
      <w:r>
        <w:t>or pen and paper</w:t>
      </w:r>
      <w:r w:rsidR="00F841E5">
        <w:t>.</w:t>
      </w:r>
      <w:r>
        <w:t xml:space="preserve"> </w:t>
      </w:r>
      <w:r w:rsidR="001B79DB">
        <w:t>Y</w:t>
      </w:r>
      <w:r>
        <w:t>oung children are interested in drawing with chalk</w:t>
      </w:r>
      <w:r w:rsidR="00F841E5">
        <w:t xml:space="preserve"> so automatically this would create</w:t>
      </w:r>
      <w:r w:rsidR="00526FE8">
        <w:t xml:space="preserve"> an </w:t>
      </w:r>
      <w:r w:rsidR="00F841E5">
        <w:t>interesting and enjoyable lesson for them. My</w:t>
      </w:r>
      <w:r>
        <w:t xml:space="preserve"> </w:t>
      </w:r>
      <w:r w:rsidR="00D86330">
        <w:t xml:space="preserve">observation </w:t>
      </w:r>
      <w:r w:rsidR="00F3462D">
        <w:t>was based on a small group of six learners, but I was observing only three</w:t>
      </w:r>
      <w:r w:rsidR="00B146A6">
        <w:t xml:space="preserve"> children who I chose randomly</w:t>
      </w:r>
      <w:r w:rsidR="00D248E0">
        <w:t xml:space="preserve"> within the group</w:t>
      </w:r>
      <w:r w:rsidR="00F3462D">
        <w:t>. The participants were in reception, therefore aged four</w:t>
      </w:r>
      <w:r w:rsidR="0080702A">
        <w:t xml:space="preserve"> and five years old</w:t>
      </w:r>
      <w:r w:rsidR="00F3462D">
        <w:t xml:space="preserve">. </w:t>
      </w:r>
      <w:r w:rsidR="00A74662">
        <w:t xml:space="preserve">The task was short and lasted around fifteen </w:t>
      </w:r>
      <w:r w:rsidR="0036459D">
        <w:t>minutes, therefore</w:t>
      </w:r>
      <w:r w:rsidR="00A74662">
        <w:t xml:space="preserve"> I decided to observe every five minutes</w:t>
      </w:r>
      <w:r w:rsidR="00F55B16">
        <w:t>.</w:t>
      </w:r>
      <w:r w:rsidR="00EF05D1">
        <w:t xml:space="preserve"> It is suggested that </w:t>
      </w:r>
      <w:r w:rsidR="00EF05D1" w:rsidRPr="00EF05D1">
        <w:rPr>
          <w:i/>
          <w:iCs/>
        </w:rPr>
        <w:t>‘</w:t>
      </w:r>
      <w:r w:rsidR="00EF05D1">
        <w:rPr>
          <w:i/>
          <w:iCs/>
        </w:rPr>
        <w:t>a</w:t>
      </w:r>
      <w:r w:rsidR="00EF05D1" w:rsidRPr="00EF05D1">
        <w:rPr>
          <w:i/>
          <w:iCs/>
        </w:rPr>
        <w:t xml:space="preserve"> reasonable attention span to expect of a child is two to three minutes per year of their age’</w:t>
      </w:r>
      <w:r w:rsidR="00EF05D1">
        <w:rPr>
          <w:i/>
          <w:iCs/>
        </w:rPr>
        <w:t xml:space="preserve"> </w:t>
      </w:r>
      <w:r w:rsidR="00EF05D1">
        <w:t xml:space="preserve">(Brain Balance, </w:t>
      </w:r>
      <w:proofErr w:type="spellStart"/>
      <w:r w:rsidR="00EF05D1">
        <w:t>n.d</w:t>
      </w:r>
      <w:proofErr w:type="spellEnd"/>
      <w:r w:rsidR="00EF05D1">
        <w:t xml:space="preserve">), this would appear to be between eight and fifteen minutes of focused attention from children in reception. While conducting my observation this statement was very apparent as </w:t>
      </w:r>
      <w:r w:rsidR="00A74662">
        <w:t>I noticed that within the short task</w:t>
      </w:r>
      <w:r w:rsidR="009973CE">
        <w:t xml:space="preserve">, almost every child’s </w:t>
      </w:r>
      <w:r w:rsidR="00A74662">
        <w:t xml:space="preserve">concentration </w:t>
      </w:r>
      <w:r w:rsidR="000465E1">
        <w:t>decrease</w:t>
      </w:r>
      <w:r w:rsidR="009973CE">
        <w:t>d</w:t>
      </w:r>
      <w:r w:rsidR="00A74662">
        <w:t xml:space="preserve"> slowly towards the end</w:t>
      </w:r>
      <w:r w:rsidR="009973CE">
        <w:t xml:space="preserve"> of the fifteen minutes.</w:t>
      </w:r>
      <w:r w:rsidR="00455B2D">
        <w:t xml:space="preserve"> </w:t>
      </w:r>
      <w:r w:rsidR="00455B2D" w:rsidRPr="00455B2D">
        <w:t xml:space="preserve">See </w:t>
      </w:r>
      <w:r w:rsidR="00455B2D">
        <w:t>(</w:t>
      </w:r>
      <w:r w:rsidR="00455B2D" w:rsidRPr="00455B2D">
        <w:t>appendix B</w:t>
      </w:r>
      <w:r w:rsidR="00455B2D">
        <w:t>)</w:t>
      </w:r>
      <w:r w:rsidR="00455B2D" w:rsidRPr="00455B2D">
        <w:t xml:space="preserve"> for my completed observation schedule</w:t>
      </w:r>
      <w:r w:rsidR="00455B2D">
        <w:t>.</w:t>
      </w:r>
    </w:p>
    <w:p w14:paraId="74ACFFE8" w14:textId="0B430C98" w:rsidR="00301092" w:rsidRDefault="00526FE8" w:rsidP="00301092">
      <w:pPr>
        <w:ind w:firstLine="720"/>
      </w:pPr>
      <w:r>
        <w:t xml:space="preserve">To keep </w:t>
      </w:r>
      <w:r w:rsidR="00D140B7">
        <w:t>the</w:t>
      </w:r>
      <w:r>
        <w:t xml:space="preserve"> identity </w:t>
      </w:r>
      <w:r w:rsidR="00D140B7">
        <w:t xml:space="preserve">of the learners </w:t>
      </w:r>
      <w:r>
        <w:t>anonymous</w:t>
      </w:r>
      <w:r w:rsidR="00D140B7">
        <w:t xml:space="preserve">, </w:t>
      </w:r>
      <w:r>
        <w:t>I will be referring to the</w:t>
      </w:r>
      <w:r w:rsidR="00D140B7">
        <w:t xml:space="preserve">m </w:t>
      </w:r>
      <w:r>
        <w:t>as ‘Child A’, ‘Child B’, and ‘Child C’.</w:t>
      </w:r>
      <w:r w:rsidR="001B79DB">
        <w:t xml:space="preserve"> </w:t>
      </w:r>
      <w:r w:rsidR="00230D69">
        <w:t>Within the first 5 minutes, Child A, B and C were relatively well engaged, especially child B. Child B was quick to write her words, but struggling to understand certain ones so was constantly asking many questions and asking for support and attempting words repeatedly until she had them correct</w:t>
      </w:r>
      <w:r w:rsidR="00E93D1C">
        <w:t xml:space="preserve">. </w:t>
      </w:r>
      <w:r w:rsidR="00357836">
        <w:t>Child A on the other hand, was concentrating and on task but was clearly struggling with words but wasn’t asking for any support. Child C was very quick to write words correctly</w:t>
      </w:r>
      <w:r w:rsidR="00EF70C5">
        <w:t>,</w:t>
      </w:r>
      <w:r w:rsidR="00357836">
        <w:t xml:space="preserve"> although</w:t>
      </w:r>
      <w:r w:rsidR="00EF70C5">
        <w:t xml:space="preserve"> they were working within distance of the group, they</w:t>
      </w:r>
      <w:r w:rsidR="00357836">
        <w:t xml:space="preserve"> began disrupting </w:t>
      </w:r>
      <w:r w:rsidR="00EF70C5">
        <w:t>their</w:t>
      </w:r>
      <w:r w:rsidR="00357836">
        <w:t xml:space="preserve"> </w:t>
      </w:r>
      <w:proofErr w:type="spellStart"/>
      <w:r w:rsidR="00357836">
        <w:t>oter</w:t>
      </w:r>
      <w:proofErr w:type="spellEnd"/>
      <w:r w:rsidR="00357836">
        <w:t xml:space="preserve"> peers by socialising with them about topics irrelevant to their task and was running in circles around the group. Although Child C was doing the task correctly, I noted his engagement as a 3 because </w:t>
      </w:r>
      <w:r w:rsidR="00EF70C5">
        <w:t>they weren</w:t>
      </w:r>
      <w:r w:rsidR="00357836">
        <w:t>’t interested in any support or what the teacher had to say and was more interested in the outside environment rather than the task.</w:t>
      </w:r>
      <w:r w:rsidR="00143C12">
        <w:t xml:space="preserve"> </w:t>
      </w:r>
      <w:r w:rsidR="000B6A7C">
        <w:t>Within ten minutes, the</w:t>
      </w:r>
      <w:r w:rsidR="006E7AC4">
        <w:t xml:space="preserve">ir </w:t>
      </w:r>
      <w:r w:rsidR="000B6A7C">
        <w:t>attitude didn’t vary</w:t>
      </w:r>
      <w:r w:rsidR="006E7AC4">
        <w:t xml:space="preserve"> drastically, </w:t>
      </w:r>
      <w:r w:rsidR="000B6A7C">
        <w:t>other than child B, they were still on task but concentration and engagement with the teacher did start to differ and they weren’t interested in asking and receiving support or getting the words correct.</w:t>
      </w:r>
      <w:r w:rsidR="004207EC">
        <w:t xml:space="preserve"> There was a broad difference in each engagement level</w:t>
      </w:r>
      <w:r w:rsidR="006E7AC4">
        <w:t xml:space="preserve"> by the end</w:t>
      </w:r>
      <w:r w:rsidR="004207EC">
        <w:t>, child A and C were increasing their level and engaging better, whereas child B began to disengage from the task almost completely.</w:t>
      </w:r>
      <w:r w:rsidR="006541F1">
        <w:t xml:space="preserve"> </w:t>
      </w:r>
      <w:r w:rsidR="00EF70C5">
        <w:t xml:space="preserve">At the beginning of the task Child A was focusing and on </w:t>
      </w:r>
      <w:r w:rsidR="006E7AC4">
        <w:t>task but</w:t>
      </w:r>
      <w:r w:rsidR="00EF70C5">
        <w:t xml:space="preserve"> was very quiet and </w:t>
      </w:r>
      <w:r w:rsidR="00EF70C5">
        <w:lastRenderedPageBreak/>
        <w:t xml:space="preserve">wasn’t engaging with the teacher. However, they became more confident </w:t>
      </w:r>
      <w:r w:rsidR="006E7AC4">
        <w:t xml:space="preserve">by </w:t>
      </w:r>
      <w:r w:rsidR="00EF70C5">
        <w:t>frequently asking for suppor</w:t>
      </w:r>
      <w:r w:rsidR="006E7AC4">
        <w:t>t and was</w:t>
      </w:r>
      <w:r w:rsidR="00EF70C5">
        <w:t xml:space="preserve"> </w:t>
      </w:r>
      <w:r w:rsidR="006E7AC4">
        <w:t xml:space="preserve">visibly </w:t>
      </w:r>
      <w:r w:rsidR="00EF70C5">
        <w:t xml:space="preserve">excited once they had written their word. Similarly, Child C’s engagement also increased towards the end of the 15 minutes. They still briefly wandered away from the group, but I noticed that they began helping their peers and engaging with them in a supportive </w:t>
      </w:r>
      <w:r w:rsidR="006E7AC4">
        <w:t>manner,</w:t>
      </w:r>
      <w:r w:rsidR="00EF70C5">
        <w:t xml:space="preserve"> rather than being distracting.</w:t>
      </w:r>
      <w:r w:rsidR="00C52F81">
        <w:t xml:space="preserve"> Within the last five minutes, Child B had lost focus on the task and began drawing with the chalk</w:t>
      </w:r>
      <w:r w:rsidR="004C60F3">
        <w:t>, t</w:t>
      </w:r>
      <w:r w:rsidR="00C52F81">
        <w:t xml:space="preserve">hey </w:t>
      </w:r>
      <w:r w:rsidR="004C60F3">
        <w:t xml:space="preserve">weren’t showing any engagement to </w:t>
      </w:r>
      <w:r w:rsidR="00C52F81">
        <w:t xml:space="preserve">the task and had no </w:t>
      </w:r>
      <w:r w:rsidR="00A612EB">
        <w:t>interest in their peers or the teacher.</w:t>
      </w:r>
    </w:p>
    <w:p w14:paraId="3479B299" w14:textId="10B16140" w:rsidR="00455B2D" w:rsidRDefault="00455B2D" w:rsidP="00455B2D">
      <w:pPr>
        <w:rPr>
          <w:b/>
          <w:bCs/>
          <w:u w:val="single"/>
        </w:rPr>
      </w:pPr>
      <w:r w:rsidRPr="00455B2D">
        <w:rPr>
          <w:b/>
          <w:bCs/>
          <w:u w:val="single"/>
        </w:rPr>
        <w:t>Conclusion</w:t>
      </w:r>
    </w:p>
    <w:p w14:paraId="4612CAD8" w14:textId="332049FD" w:rsidR="00455B2D" w:rsidRDefault="00455B2D" w:rsidP="00985BD0">
      <w:pPr>
        <w:ind w:firstLine="720"/>
        <w:rPr>
          <w:rFonts w:cstheme="minorHAnsi"/>
          <w:color w:val="141414"/>
          <w:shd w:val="clear" w:color="auto" w:fill="FFFFFF"/>
        </w:rPr>
      </w:pPr>
      <w:r w:rsidRPr="00455B2D">
        <w:t>To conclude</w:t>
      </w:r>
      <w:r>
        <w:t xml:space="preserve">, I believe that outside learning </w:t>
      </w:r>
      <w:r w:rsidR="00AA2320">
        <w:t xml:space="preserve">does </w:t>
      </w:r>
      <w:r>
        <w:t>has a positive effect on learners</w:t>
      </w:r>
      <w:r w:rsidR="00EF062D">
        <w:t xml:space="preserve"> as it gives them the opportunity to explore new surroundings within nature that they might not get to experience at home.</w:t>
      </w:r>
      <w:r w:rsidR="00033D1E">
        <w:t xml:space="preserve"> </w:t>
      </w:r>
      <w:r w:rsidR="005D3038">
        <w:t xml:space="preserve">Not only that, but due to their minor attention span, outside learning gives them a new environment </w:t>
      </w:r>
      <w:r w:rsidR="00C2588F">
        <w:t>to</w:t>
      </w:r>
      <w:r w:rsidR="005D3038">
        <w:t xml:space="preserve"> potentially avoid </w:t>
      </w:r>
      <w:r w:rsidR="00FA7C46">
        <w:t>boredom and distraction</w:t>
      </w:r>
      <w:r w:rsidR="005D3038">
        <w:t xml:space="preserve"> for a longer period. </w:t>
      </w:r>
      <w:r w:rsidR="00033D1E">
        <w:t xml:space="preserve">After researching a wide range of </w:t>
      </w:r>
      <w:r w:rsidR="00F9720F">
        <w:t>literature,</w:t>
      </w:r>
      <w:r w:rsidR="00033D1E">
        <w:t xml:space="preserve"> I am still yet to find a source that proposes that outside learning has a negative effect on </w:t>
      </w:r>
      <w:r w:rsidR="00AE0DB7">
        <w:t>learners’</w:t>
      </w:r>
      <w:r w:rsidR="00033D1E">
        <w:t xml:space="preserve"> engagement.</w:t>
      </w:r>
      <w:r w:rsidR="00F9720F">
        <w:t xml:space="preserve"> </w:t>
      </w:r>
      <w:r w:rsidR="00EF062D">
        <w:t xml:space="preserve">I came across an article by BBC that stated that </w:t>
      </w:r>
      <w:r w:rsidR="00EF062D" w:rsidRPr="00EF062D">
        <w:rPr>
          <w:rFonts w:cstheme="minorHAnsi"/>
          <w:i/>
          <w:iCs/>
        </w:rPr>
        <w:t>‘</w:t>
      </w:r>
      <w:r w:rsidR="00EF062D" w:rsidRPr="00EF062D">
        <w:rPr>
          <w:rFonts w:cstheme="minorHAnsi"/>
          <w:i/>
          <w:iCs/>
          <w:color w:val="141414"/>
          <w:shd w:val="clear" w:color="auto" w:fill="FFFFFF"/>
        </w:rPr>
        <w:t xml:space="preserve">schools were under pressure to deliver results, and found increasing constraints on time, </w:t>
      </w:r>
      <w:proofErr w:type="gramStart"/>
      <w:r w:rsidR="00EF062D" w:rsidRPr="00EF062D">
        <w:rPr>
          <w:rFonts w:cstheme="minorHAnsi"/>
          <w:i/>
          <w:iCs/>
          <w:color w:val="141414"/>
          <w:shd w:val="clear" w:color="auto" w:fill="FFFFFF"/>
        </w:rPr>
        <w:t>finance</w:t>
      </w:r>
      <w:proofErr w:type="gramEnd"/>
      <w:r w:rsidR="00EF062D" w:rsidRPr="00EF062D">
        <w:rPr>
          <w:rFonts w:cstheme="minorHAnsi"/>
          <w:i/>
          <w:iCs/>
          <w:color w:val="141414"/>
          <w:shd w:val="clear" w:color="auto" w:fill="FFFFFF"/>
        </w:rPr>
        <w:t xml:space="preserve"> and other resources’</w:t>
      </w:r>
      <w:r w:rsidR="00EF062D">
        <w:rPr>
          <w:rFonts w:cstheme="minorHAnsi"/>
          <w:color w:val="141414"/>
          <w:shd w:val="clear" w:color="auto" w:fill="FFFFFF"/>
        </w:rPr>
        <w:t xml:space="preserve"> (Kinver, 2016)</w:t>
      </w:r>
      <w:r w:rsidR="00AE0DB7">
        <w:rPr>
          <w:rFonts w:cstheme="minorHAnsi"/>
          <w:color w:val="141414"/>
          <w:shd w:val="clear" w:color="auto" w:fill="FFFFFF"/>
        </w:rPr>
        <w:t xml:space="preserve">, Potentially, </w:t>
      </w:r>
      <w:r w:rsidR="00EF062D">
        <w:rPr>
          <w:rFonts w:cstheme="minorHAnsi"/>
          <w:color w:val="141414"/>
          <w:shd w:val="clear" w:color="auto" w:fill="FFFFFF"/>
        </w:rPr>
        <w:t>the only challenge with outdoor learning would be difficulty to fund</w:t>
      </w:r>
      <w:r w:rsidR="00AE0DB7">
        <w:rPr>
          <w:rFonts w:cstheme="minorHAnsi"/>
          <w:color w:val="141414"/>
          <w:shd w:val="clear" w:color="auto" w:fill="FFFFFF"/>
        </w:rPr>
        <w:t xml:space="preserve">, </w:t>
      </w:r>
      <w:r w:rsidR="00EF062D">
        <w:rPr>
          <w:rFonts w:cstheme="minorHAnsi"/>
          <w:color w:val="141414"/>
          <w:shd w:val="clear" w:color="auto" w:fill="FFFFFF"/>
        </w:rPr>
        <w:t xml:space="preserve">or strain on the teachers to keep up with work and deadlines. Within my observation, the learners were using affordable resources to complete a task that </w:t>
      </w:r>
      <w:r w:rsidR="00AE0DB7">
        <w:rPr>
          <w:rFonts w:cstheme="minorHAnsi"/>
          <w:color w:val="141414"/>
          <w:shd w:val="clear" w:color="auto" w:fill="FFFFFF"/>
        </w:rPr>
        <w:t>is part of their curriculum</w:t>
      </w:r>
      <w:r w:rsidR="00EF062D">
        <w:rPr>
          <w:rFonts w:cstheme="minorHAnsi"/>
          <w:color w:val="141414"/>
          <w:shd w:val="clear" w:color="auto" w:fill="FFFFFF"/>
        </w:rPr>
        <w:t>, therefore I would disregard this statement as a true representative of out</w:t>
      </w:r>
      <w:r w:rsidR="007F1895">
        <w:rPr>
          <w:rFonts w:cstheme="minorHAnsi"/>
          <w:color w:val="141414"/>
          <w:shd w:val="clear" w:color="auto" w:fill="FFFFFF"/>
        </w:rPr>
        <w:t>door</w:t>
      </w:r>
      <w:r w:rsidR="00EF062D">
        <w:rPr>
          <w:rFonts w:cstheme="minorHAnsi"/>
          <w:color w:val="141414"/>
          <w:shd w:val="clear" w:color="auto" w:fill="FFFFFF"/>
        </w:rPr>
        <w:t xml:space="preserve"> learning as it doesn’t need to be expensive and can be used as part of </w:t>
      </w:r>
      <w:r w:rsidR="00AE0DB7">
        <w:rPr>
          <w:rFonts w:cstheme="minorHAnsi"/>
          <w:color w:val="141414"/>
          <w:shd w:val="clear" w:color="auto" w:fill="FFFFFF"/>
        </w:rPr>
        <w:t xml:space="preserve">essential </w:t>
      </w:r>
      <w:r w:rsidR="00EF062D">
        <w:rPr>
          <w:rFonts w:cstheme="minorHAnsi"/>
          <w:color w:val="141414"/>
          <w:shd w:val="clear" w:color="auto" w:fill="FFFFFF"/>
        </w:rPr>
        <w:t>learning so there’s no struggle for teachers to find extra time.</w:t>
      </w:r>
    </w:p>
    <w:p w14:paraId="31AFA376" w14:textId="4482EE9B" w:rsidR="003A6960" w:rsidRDefault="005050C0" w:rsidP="00301092">
      <w:pPr>
        <w:ind w:firstLine="720"/>
        <w:rPr>
          <w:rFonts w:cstheme="minorHAnsi"/>
          <w:i/>
          <w:iCs/>
          <w:color w:val="141414"/>
          <w:shd w:val="clear" w:color="auto" w:fill="FFFFFF"/>
        </w:rPr>
      </w:pPr>
      <w:r>
        <w:rPr>
          <w:rFonts w:cstheme="minorHAnsi"/>
          <w:color w:val="141414"/>
          <w:shd w:val="clear" w:color="auto" w:fill="FFFFFF"/>
        </w:rPr>
        <w:t>Regarding</w:t>
      </w:r>
      <w:r w:rsidR="00985BD0">
        <w:rPr>
          <w:rFonts w:cstheme="minorHAnsi"/>
          <w:color w:val="141414"/>
          <w:shd w:val="clear" w:color="auto" w:fill="FFFFFF"/>
        </w:rPr>
        <w:t xml:space="preserve"> the Leuven observation method, I’d suggest it is an effective method to observe learners </w:t>
      </w:r>
      <w:r w:rsidR="00A850C1">
        <w:rPr>
          <w:rFonts w:cstheme="minorHAnsi"/>
          <w:color w:val="141414"/>
          <w:shd w:val="clear" w:color="auto" w:fill="FFFFFF"/>
        </w:rPr>
        <w:t xml:space="preserve">to keep </w:t>
      </w:r>
      <w:r w:rsidR="00985BD0">
        <w:rPr>
          <w:rFonts w:cstheme="minorHAnsi"/>
          <w:color w:val="141414"/>
          <w:shd w:val="clear" w:color="auto" w:fill="FFFFFF"/>
        </w:rPr>
        <w:t xml:space="preserve">a record of what </w:t>
      </w:r>
      <w:r>
        <w:rPr>
          <w:rFonts w:cstheme="minorHAnsi"/>
          <w:color w:val="141414"/>
          <w:shd w:val="clear" w:color="auto" w:fill="FFFFFF"/>
        </w:rPr>
        <w:t>activities increase their engagement and support their work ethic</w:t>
      </w:r>
      <w:r w:rsidR="00A850C1">
        <w:rPr>
          <w:rFonts w:cstheme="minorHAnsi"/>
          <w:color w:val="141414"/>
          <w:shd w:val="clear" w:color="auto" w:fill="FFFFFF"/>
        </w:rPr>
        <w:t xml:space="preserve"> best</w:t>
      </w:r>
      <w:r>
        <w:rPr>
          <w:rFonts w:cstheme="minorHAnsi"/>
          <w:color w:val="141414"/>
          <w:shd w:val="clear" w:color="auto" w:fill="FFFFFF"/>
        </w:rPr>
        <w:t xml:space="preserve">. But, on the other hand I would argue against the reliability of the results, children are intrigued by many little things and their attention can switch at any point during the task, due to this I believe it is not the most reliable method to use, although I believe </w:t>
      </w:r>
      <w:r w:rsidR="00B911E1">
        <w:rPr>
          <w:rFonts w:cstheme="minorHAnsi"/>
          <w:color w:val="141414"/>
          <w:shd w:val="clear" w:color="auto" w:fill="FFFFFF"/>
        </w:rPr>
        <w:t xml:space="preserve">multiple Leuven observations on similar activities could be the most </w:t>
      </w:r>
      <w:r w:rsidR="00667F7E">
        <w:rPr>
          <w:rFonts w:cstheme="minorHAnsi"/>
          <w:color w:val="141414"/>
          <w:shd w:val="clear" w:color="auto" w:fill="FFFFFF"/>
        </w:rPr>
        <w:t>honest</w:t>
      </w:r>
      <w:r w:rsidR="00B911E1">
        <w:rPr>
          <w:rFonts w:cstheme="minorHAnsi"/>
          <w:color w:val="141414"/>
          <w:shd w:val="clear" w:color="auto" w:fill="FFFFFF"/>
        </w:rPr>
        <w:t xml:space="preserve"> result.</w:t>
      </w:r>
      <w:r w:rsidR="00AC7C4E">
        <w:rPr>
          <w:rFonts w:cstheme="minorHAnsi"/>
          <w:color w:val="141414"/>
          <w:shd w:val="clear" w:color="auto" w:fill="FFFFFF"/>
        </w:rPr>
        <w:t xml:space="preserve"> As a practitioner, I believe that critically researching into foundation phase methods and theories is a crucial part of succeeding and growing as a teacher. I will take time to observe and reflect on what works best for my pupils in the future, through reflecting on methods now I believe I will gain more knowledge and have an advantage when becoming a </w:t>
      </w:r>
      <w:r w:rsidR="00AE4B56">
        <w:rPr>
          <w:rFonts w:cstheme="minorHAnsi"/>
          <w:color w:val="141414"/>
          <w:shd w:val="clear" w:color="auto" w:fill="FFFFFF"/>
        </w:rPr>
        <w:t xml:space="preserve">qualified teacher. </w:t>
      </w:r>
      <w:r w:rsidR="00AE4B56" w:rsidRPr="001168C8">
        <w:rPr>
          <w:rFonts w:cstheme="minorHAnsi"/>
          <w:i/>
          <w:iCs/>
          <w:color w:val="141414"/>
          <w:shd w:val="clear" w:color="auto" w:fill="FFFFFF"/>
        </w:rPr>
        <w:t xml:space="preserve">(See </w:t>
      </w:r>
      <w:r w:rsidR="001168C8" w:rsidRPr="001168C8">
        <w:rPr>
          <w:rFonts w:cstheme="minorHAnsi"/>
          <w:i/>
          <w:iCs/>
          <w:color w:val="141414"/>
          <w:shd w:val="clear" w:color="auto" w:fill="FFFFFF"/>
        </w:rPr>
        <w:t>A</w:t>
      </w:r>
      <w:r w:rsidR="00AE4B56" w:rsidRPr="001168C8">
        <w:rPr>
          <w:rFonts w:cstheme="minorHAnsi"/>
          <w:i/>
          <w:iCs/>
          <w:color w:val="141414"/>
          <w:shd w:val="clear" w:color="auto" w:fill="FFFFFF"/>
        </w:rPr>
        <w:t>ppendix C)</w:t>
      </w:r>
    </w:p>
    <w:p w14:paraId="6E089948" w14:textId="5AED4B5A" w:rsidR="00F27EFB" w:rsidRDefault="00F27EFB" w:rsidP="00301092">
      <w:pPr>
        <w:ind w:firstLine="720"/>
        <w:rPr>
          <w:rFonts w:cstheme="minorHAnsi"/>
          <w:i/>
          <w:iCs/>
          <w:color w:val="141414"/>
          <w:shd w:val="clear" w:color="auto" w:fill="FFFFFF"/>
        </w:rPr>
      </w:pPr>
    </w:p>
    <w:p w14:paraId="5C70A09F" w14:textId="77777777" w:rsidR="00F27EFB" w:rsidRDefault="00F27EFB" w:rsidP="00301092">
      <w:pPr>
        <w:ind w:firstLine="720"/>
        <w:rPr>
          <w:rFonts w:cstheme="minorHAnsi"/>
          <w:color w:val="141414"/>
          <w:shd w:val="clear" w:color="auto" w:fill="FFFFFF"/>
        </w:rPr>
      </w:pPr>
    </w:p>
    <w:p w14:paraId="2D283E7F" w14:textId="7BF25CBC" w:rsidR="007421F8" w:rsidRDefault="007421F8" w:rsidP="007421F8">
      <w:pPr>
        <w:rPr>
          <w:rFonts w:cstheme="minorHAnsi"/>
          <w:color w:val="141414"/>
          <w:shd w:val="clear" w:color="auto" w:fill="FFFFFF"/>
        </w:rPr>
      </w:pPr>
    </w:p>
    <w:p w14:paraId="762FB68F" w14:textId="77777777" w:rsidR="007421F8" w:rsidRDefault="007421F8" w:rsidP="007421F8">
      <w:pPr>
        <w:rPr>
          <w:b/>
          <w:bCs/>
          <w:u w:val="single"/>
        </w:rPr>
      </w:pPr>
      <w:r w:rsidRPr="00A16242">
        <w:rPr>
          <w:b/>
          <w:bCs/>
          <w:u w:val="single"/>
        </w:rPr>
        <w:t>References</w:t>
      </w:r>
      <w:r>
        <w:rPr>
          <w:b/>
          <w:bCs/>
          <w:u w:val="single"/>
        </w:rPr>
        <w:t xml:space="preserve"> </w:t>
      </w:r>
    </w:p>
    <w:p w14:paraId="1F7B9512" w14:textId="77777777" w:rsidR="007421F8" w:rsidRDefault="007421F8" w:rsidP="007421F8">
      <w:r w:rsidRPr="00D16A37">
        <w:t>Alderson. P and Morrow. V</w:t>
      </w:r>
      <w:r>
        <w:t xml:space="preserve"> (2020) </w:t>
      </w:r>
      <w:r w:rsidRPr="00D16A37">
        <w:rPr>
          <w:i/>
          <w:iCs/>
        </w:rPr>
        <w:t>The Ethics of Research with Children and Young People</w:t>
      </w:r>
      <w:r>
        <w:rPr>
          <w:i/>
          <w:iCs/>
        </w:rPr>
        <w:t xml:space="preserve">. </w:t>
      </w:r>
      <w:r>
        <w:t>2</w:t>
      </w:r>
      <w:r w:rsidRPr="00D16A37">
        <w:rPr>
          <w:vertAlign w:val="superscript"/>
        </w:rPr>
        <w:t>nd</w:t>
      </w:r>
      <w:r>
        <w:t xml:space="preserve"> Ed. London: SAGE Publications Ltd</w:t>
      </w:r>
    </w:p>
    <w:p w14:paraId="63129699" w14:textId="77777777" w:rsidR="007421F8" w:rsidRPr="00383FD1" w:rsidRDefault="007421F8" w:rsidP="007421F8">
      <w:pPr>
        <w:rPr>
          <w:rStyle w:val="Hyperlink"/>
          <w:color w:val="auto"/>
          <w:u w:val="none"/>
        </w:rPr>
      </w:pPr>
      <w:r>
        <w:t>Brain Balance (</w:t>
      </w:r>
      <w:proofErr w:type="spellStart"/>
      <w:r>
        <w:t>N.d</w:t>
      </w:r>
      <w:proofErr w:type="spellEnd"/>
      <w:r>
        <w:t xml:space="preserve">) </w:t>
      </w:r>
      <w:r w:rsidRPr="00383FD1">
        <w:rPr>
          <w:i/>
          <w:iCs/>
        </w:rPr>
        <w:t xml:space="preserve">Normal Attention Span Expectations </w:t>
      </w:r>
      <w:proofErr w:type="gramStart"/>
      <w:r w:rsidRPr="00383FD1">
        <w:rPr>
          <w:i/>
          <w:iCs/>
        </w:rPr>
        <w:t>By</w:t>
      </w:r>
      <w:proofErr w:type="gramEnd"/>
      <w:r w:rsidRPr="00383FD1">
        <w:rPr>
          <w:i/>
          <w:iCs/>
        </w:rPr>
        <w:t xml:space="preserve"> Age</w:t>
      </w:r>
      <w:r>
        <w:t xml:space="preserve">. </w:t>
      </w:r>
      <w:r>
        <w:rPr>
          <w:b/>
          <w:bCs/>
        </w:rPr>
        <w:t xml:space="preserve">[Blog] </w:t>
      </w:r>
      <w:r>
        <w:t xml:space="preserve">Available at: </w:t>
      </w:r>
      <w:hyperlink r:id="rId5" w:history="1">
        <w:r>
          <w:rPr>
            <w:rStyle w:val="Hyperlink"/>
          </w:rPr>
          <w:t>Normal Attention Span Expectations By Age (brainbalancecenters.com)</w:t>
        </w:r>
      </w:hyperlink>
      <w:r>
        <w:t xml:space="preserve"> (Accessed 23/02/2023)</w:t>
      </w:r>
    </w:p>
    <w:p w14:paraId="5B285B39" w14:textId="77777777" w:rsidR="007421F8" w:rsidRDefault="007421F8" w:rsidP="007421F8">
      <w:pPr>
        <w:rPr>
          <w:rStyle w:val="Hyperlink"/>
        </w:rPr>
      </w:pPr>
      <w:r w:rsidRPr="00013251">
        <w:rPr>
          <w:rStyle w:val="Hyperlink"/>
          <w:color w:val="auto"/>
          <w:u w:val="none"/>
        </w:rPr>
        <w:t>B</w:t>
      </w:r>
      <w:r>
        <w:rPr>
          <w:rStyle w:val="Hyperlink"/>
          <w:color w:val="auto"/>
          <w:u w:val="none"/>
        </w:rPr>
        <w:t xml:space="preserve">ritish Educational Research Association </w:t>
      </w:r>
      <w:r w:rsidRPr="00013251">
        <w:rPr>
          <w:rStyle w:val="Hyperlink"/>
          <w:color w:val="auto"/>
          <w:u w:val="none"/>
        </w:rPr>
        <w:t xml:space="preserve">(2018) </w:t>
      </w:r>
      <w:r w:rsidRPr="00013251">
        <w:rPr>
          <w:rStyle w:val="Hyperlink"/>
          <w:i/>
          <w:iCs/>
          <w:color w:val="auto"/>
          <w:u w:val="none"/>
        </w:rPr>
        <w:t>BERA: Ethical Guidelines for Educational Research</w:t>
      </w:r>
      <w:r>
        <w:rPr>
          <w:rStyle w:val="Hyperlink"/>
          <w:color w:val="auto"/>
          <w:u w:val="none"/>
        </w:rPr>
        <w:t>: 4</w:t>
      </w:r>
      <w:r w:rsidRPr="00013251">
        <w:rPr>
          <w:rStyle w:val="Hyperlink"/>
          <w:color w:val="auto"/>
          <w:u w:val="none"/>
          <w:vertAlign w:val="superscript"/>
        </w:rPr>
        <w:t>th</w:t>
      </w:r>
      <w:r>
        <w:rPr>
          <w:rStyle w:val="Hyperlink"/>
          <w:color w:val="auto"/>
          <w:u w:val="none"/>
        </w:rPr>
        <w:t xml:space="preserve"> Ed.</w:t>
      </w:r>
      <w:r w:rsidRPr="00013251">
        <w:rPr>
          <w:rStyle w:val="Hyperlink"/>
          <w:i/>
          <w:iCs/>
          <w:color w:val="auto"/>
          <w:u w:val="none"/>
        </w:rPr>
        <w:t xml:space="preserve"> </w:t>
      </w:r>
      <w:r w:rsidRPr="00013251">
        <w:rPr>
          <w:rStyle w:val="Hyperlink"/>
          <w:color w:val="auto"/>
          <w:u w:val="none"/>
        </w:rPr>
        <w:t xml:space="preserve">Available at: </w:t>
      </w:r>
      <w:hyperlink r:id="rId6" w:history="1">
        <w:r>
          <w:rPr>
            <w:rStyle w:val="Hyperlink"/>
          </w:rPr>
          <w:t>BERA-Ethical-Guidelines-for-Educational-Research_4thEdn_2018.pdf</w:t>
        </w:r>
      </w:hyperlink>
      <w:r>
        <w:t xml:space="preserve"> </w:t>
      </w:r>
      <w:r w:rsidRPr="003C190E">
        <w:t>(Accessed: 21/02/2023)</w:t>
      </w:r>
    </w:p>
    <w:p w14:paraId="36408C46" w14:textId="77777777" w:rsidR="007421F8" w:rsidRDefault="007421F8" w:rsidP="007421F8">
      <w:pPr>
        <w:rPr>
          <w:rStyle w:val="Hyperlink"/>
        </w:rPr>
      </w:pPr>
      <w:r>
        <w:lastRenderedPageBreak/>
        <w:t xml:space="preserve">GOV.WALES (2023) </w:t>
      </w:r>
      <w:r w:rsidRPr="005B00B0">
        <w:rPr>
          <w:i/>
          <w:iCs/>
        </w:rPr>
        <w:t>Curriculum for Wales: Designing your Curriculum: Pedagogy</w:t>
      </w:r>
      <w:r>
        <w:rPr>
          <w:i/>
          <w:iCs/>
        </w:rPr>
        <w:t xml:space="preserve"> </w:t>
      </w:r>
      <w:hyperlink r:id="rId7" w:history="1">
        <w:proofErr w:type="spellStart"/>
        <w:r>
          <w:rPr>
            <w:rStyle w:val="Hyperlink"/>
          </w:rPr>
          <w:t>Pedagogy</w:t>
        </w:r>
        <w:proofErr w:type="spellEnd"/>
        <w:r>
          <w:rPr>
            <w:rStyle w:val="Hyperlink"/>
          </w:rPr>
          <w:t xml:space="preserve"> - Hwb (</w:t>
        </w:r>
        <w:proofErr w:type="spellStart"/>
        <w:r>
          <w:rPr>
            <w:rStyle w:val="Hyperlink"/>
          </w:rPr>
          <w:t>gov.wales</w:t>
        </w:r>
        <w:proofErr w:type="spellEnd"/>
        <w:r>
          <w:rPr>
            <w:rStyle w:val="Hyperlink"/>
          </w:rPr>
          <w:t>)</w:t>
        </w:r>
      </w:hyperlink>
      <w:r>
        <w:rPr>
          <w:rStyle w:val="Hyperlink"/>
        </w:rPr>
        <w:t xml:space="preserve"> </w:t>
      </w:r>
      <w:r w:rsidRPr="003C190E">
        <w:rPr>
          <w:rStyle w:val="Hyperlink"/>
          <w:color w:val="auto"/>
          <w:u w:val="none"/>
        </w:rPr>
        <w:t>(Accessed: 18/02/2023)</w:t>
      </w:r>
    </w:p>
    <w:p w14:paraId="655228DA" w14:textId="77777777" w:rsidR="007421F8" w:rsidRDefault="007421F8" w:rsidP="007421F8">
      <w:pPr>
        <w:rPr>
          <w:rStyle w:val="Hyperlink"/>
          <w:color w:val="auto"/>
          <w:u w:val="none"/>
        </w:rPr>
      </w:pPr>
      <w:proofErr w:type="spellStart"/>
      <w:r w:rsidRPr="00452E0E">
        <w:rPr>
          <w:rStyle w:val="Hyperlink"/>
          <w:color w:val="auto"/>
          <w:u w:val="none"/>
        </w:rPr>
        <w:t>Hodgam</w:t>
      </w:r>
      <w:proofErr w:type="spellEnd"/>
      <w:r>
        <w:rPr>
          <w:rStyle w:val="Hyperlink"/>
          <w:color w:val="auto"/>
          <w:u w:val="none"/>
        </w:rPr>
        <w:t xml:space="preserve">. L </w:t>
      </w:r>
      <w:r w:rsidRPr="00452E0E">
        <w:rPr>
          <w:rStyle w:val="Hyperlink"/>
          <w:color w:val="auto"/>
          <w:u w:val="none"/>
        </w:rPr>
        <w:t>(2011)</w:t>
      </w:r>
      <w:r>
        <w:rPr>
          <w:rStyle w:val="Hyperlink"/>
          <w:color w:val="auto"/>
          <w:u w:val="none"/>
        </w:rPr>
        <w:t xml:space="preserve"> </w:t>
      </w:r>
      <w:r w:rsidRPr="00452E0E">
        <w:rPr>
          <w:rStyle w:val="Hyperlink"/>
          <w:rFonts w:cstheme="minorHAnsi"/>
          <w:i/>
          <w:iCs/>
          <w:color w:val="auto"/>
          <w:u w:val="none"/>
        </w:rPr>
        <w:t>Enabling Environments in the Early Years: Making Provision for High Quality and Challenging Learning Experiencing in the Early Years Setting</w:t>
      </w:r>
      <w:r>
        <w:rPr>
          <w:rStyle w:val="Hyperlink"/>
          <w:rFonts w:cstheme="minorHAnsi"/>
          <w:i/>
          <w:iCs/>
          <w:color w:val="auto"/>
          <w:u w:val="none"/>
        </w:rPr>
        <w:t>.</w:t>
      </w:r>
      <w:r w:rsidRPr="00452E0E">
        <w:rPr>
          <w:rStyle w:val="Hyperlink"/>
          <w:i/>
          <w:iCs/>
          <w:color w:val="auto"/>
          <w:u w:val="none"/>
        </w:rPr>
        <w:t xml:space="preserve"> </w:t>
      </w:r>
      <w:r w:rsidRPr="00452E0E">
        <w:rPr>
          <w:rStyle w:val="Hyperlink"/>
          <w:color w:val="auto"/>
          <w:u w:val="none"/>
        </w:rPr>
        <w:t>London: Andrew</w:t>
      </w:r>
      <w:r>
        <w:rPr>
          <w:rStyle w:val="Hyperlink"/>
          <w:color w:val="auto"/>
          <w:u w:val="none"/>
        </w:rPr>
        <w:t>s UK</w:t>
      </w:r>
    </w:p>
    <w:p w14:paraId="1BF621B8" w14:textId="77777777" w:rsidR="007421F8" w:rsidRPr="001145B8" w:rsidRDefault="007421F8" w:rsidP="007421F8">
      <w:pPr>
        <w:rPr>
          <w:rStyle w:val="Hyperlink"/>
          <w:color w:val="auto"/>
          <w:u w:val="none"/>
        </w:rPr>
      </w:pPr>
      <w:proofErr w:type="spellStart"/>
      <w:r>
        <w:rPr>
          <w:rStyle w:val="Hyperlink"/>
          <w:color w:val="auto"/>
          <w:u w:val="none"/>
        </w:rPr>
        <w:t>Kinvers</w:t>
      </w:r>
      <w:proofErr w:type="spellEnd"/>
      <w:r>
        <w:rPr>
          <w:rStyle w:val="Hyperlink"/>
          <w:color w:val="auto"/>
          <w:u w:val="none"/>
        </w:rPr>
        <w:t xml:space="preserve">. M (2016) </w:t>
      </w:r>
      <w:r w:rsidRPr="001145B8">
        <w:rPr>
          <w:rStyle w:val="Hyperlink"/>
          <w:i/>
          <w:iCs/>
          <w:color w:val="auto"/>
          <w:u w:val="none"/>
        </w:rPr>
        <w:t>Outdoor Learning ‘boosts children’s development’</w:t>
      </w:r>
      <w:r>
        <w:rPr>
          <w:rStyle w:val="Hyperlink"/>
          <w:color w:val="auto"/>
          <w:u w:val="none"/>
        </w:rPr>
        <w:t xml:space="preserve"> </w:t>
      </w:r>
      <w:r w:rsidRPr="001145B8">
        <w:rPr>
          <w:rStyle w:val="Hyperlink"/>
          <w:b/>
          <w:bCs/>
          <w:color w:val="auto"/>
          <w:u w:val="none"/>
        </w:rPr>
        <w:t>[Article]</w:t>
      </w:r>
      <w:r>
        <w:rPr>
          <w:rStyle w:val="Hyperlink"/>
          <w:b/>
          <w:bCs/>
          <w:color w:val="auto"/>
          <w:u w:val="none"/>
        </w:rPr>
        <w:t xml:space="preserve"> </w:t>
      </w:r>
      <w:r w:rsidRPr="001145B8">
        <w:rPr>
          <w:rStyle w:val="Hyperlink"/>
          <w:color w:val="auto"/>
          <w:u w:val="none"/>
        </w:rPr>
        <w:t>BBC</w:t>
      </w:r>
      <w:r>
        <w:rPr>
          <w:rStyle w:val="Hyperlink"/>
          <w:color w:val="auto"/>
          <w:u w:val="none"/>
        </w:rPr>
        <w:t xml:space="preserve">. Available at: </w:t>
      </w:r>
      <w:hyperlink r:id="rId8" w:history="1">
        <w:r>
          <w:rPr>
            <w:rStyle w:val="Hyperlink"/>
          </w:rPr>
          <w:t>Outdoor learning 'boosts children's development' - BBC News</w:t>
        </w:r>
      </w:hyperlink>
      <w:r>
        <w:t xml:space="preserve"> (Accessed 24/02/2023)</w:t>
      </w:r>
    </w:p>
    <w:p w14:paraId="4C78403F" w14:textId="49548690" w:rsidR="007421F8" w:rsidRDefault="007421F8" w:rsidP="007421F8">
      <w:proofErr w:type="spellStart"/>
      <w:r>
        <w:t>Laevers</w:t>
      </w:r>
      <w:proofErr w:type="spellEnd"/>
      <w:r>
        <w:t xml:space="preserve">. F (2011) </w:t>
      </w:r>
      <w:r w:rsidR="00625D2D">
        <w:t xml:space="preserve">Leuven University: </w:t>
      </w:r>
      <w:r w:rsidRPr="00695143">
        <w:rPr>
          <w:i/>
          <w:iCs/>
        </w:rPr>
        <w:t>Experiential education: Making care and education more effective through well-being and involvement</w:t>
      </w:r>
      <w:r>
        <w:rPr>
          <w:i/>
          <w:iCs/>
        </w:rPr>
        <w:t xml:space="preserve">. </w:t>
      </w:r>
      <w:r>
        <w:rPr>
          <w:b/>
          <w:bCs/>
        </w:rPr>
        <w:t xml:space="preserve">[Online] </w:t>
      </w:r>
      <w:r>
        <w:t xml:space="preserve">Available at: </w:t>
      </w:r>
      <w:hyperlink r:id="rId9" w:history="1">
        <w:r>
          <w:rPr>
            <w:rStyle w:val="Hyperlink"/>
          </w:rPr>
          <w:t>Experiential Education: Making Care and Education More Effective Through Well-Being and Involvement (cego.be)</w:t>
        </w:r>
      </w:hyperlink>
      <w:r>
        <w:t xml:space="preserve"> </w:t>
      </w:r>
      <w:r w:rsidRPr="003C190E">
        <w:t>(Accessed 21/02/2023)</w:t>
      </w:r>
    </w:p>
    <w:p w14:paraId="3C4597C4" w14:textId="77777777" w:rsidR="007421F8" w:rsidRPr="006326BF" w:rsidRDefault="007421F8" w:rsidP="007421F8">
      <w:pPr>
        <w:rPr>
          <w:rStyle w:val="Hyperlink"/>
          <w:b/>
          <w:bCs/>
          <w:color w:val="auto"/>
          <w:u w:val="none"/>
        </w:rPr>
      </w:pPr>
      <w:r>
        <w:t>Learning Journals (</w:t>
      </w:r>
      <w:proofErr w:type="spellStart"/>
      <w:r>
        <w:t>N.d</w:t>
      </w:r>
      <w:proofErr w:type="spellEnd"/>
      <w:r>
        <w:t xml:space="preserve">) </w:t>
      </w:r>
      <w:r w:rsidRPr="0077249A">
        <w:rPr>
          <w:i/>
          <w:iCs/>
        </w:rPr>
        <w:t>What are the Different Pedagogical Approaches to Learning?</w:t>
      </w:r>
      <w:r>
        <w:t xml:space="preserve"> </w:t>
      </w:r>
      <w:r w:rsidRPr="0077249A">
        <w:rPr>
          <w:b/>
          <w:bCs/>
        </w:rPr>
        <w:t xml:space="preserve">[Blog] </w:t>
      </w:r>
      <w:r>
        <w:t xml:space="preserve">Available at: </w:t>
      </w:r>
      <w:hyperlink r:id="rId10" w:history="1">
        <w:r>
          <w:rPr>
            <w:rStyle w:val="Hyperlink"/>
          </w:rPr>
          <w:t>What Are the Different Pedagogical Approaches to Learning? (learningjournals.co.uk)</w:t>
        </w:r>
      </w:hyperlink>
      <w:r>
        <w:rPr>
          <w:rStyle w:val="Hyperlink"/>
        </w:rPr>
        <w:t xml:space="preserve"> </w:t>
      </w:r>
      <w:r w:rsidRPr="003C190E">
        <w:rPr>
          <w:rStyle w:val="Hyperlink"/>
          <w:color w:val="auto"/>
          <w:u w:val="none"/>
        </w:rPr>
        <w:t>(Accessed 21/02/2023)</w:t>
      </w:r>
    </w:p>
    <w:p w14:paraId="54DBFCBD" w14:textId="77777777" w:rsidR="007421F8" w:rsidRPr="00A3202A" w:rsidRDefault="007421F8" w:rsidP="007421F8">
      <w:pPr>
        <w:rPr>
          <w:rStyle w:val="Hyperlink"/>
          <w:color w:val="auto"/>
          <w:u w:val="none"/>
        </w:rPr>
      </w:pPr>
      <w:r>
        <w:rPr>
          <w:rStyle w:val="Hyperlink"/>
          <w:color w:val="auto"/>
          <w:u w:val="none"/>
        </w:rPr>
        <w:t>Learning Journals (</w:t>
      </w:r>
      <w:proofErr w:type="spellStart"/>
      <w:r>
        <w:rPr>
          <w:rStyle w:val="Hyperlink"/>
          <w:color w:val="auto"/>
          <w:u w:val="none"/>
        </w:rPr>
        <w:t>N.d</w:t>
      </w:r>
      <w:proofErr w:type="spellEnd"/>
      <w:r>
        <w:rPr>
          <w:rStyle w:val="Hyperlink"/>
          <w:color w:val="auto"/>
          <w:u w:val="none"/>
        </w:rPr>
        <w:t xml:space="preserve">) </w:t>
      </w:r>
      <w:r w:rsidRPr="00A3202A">
        <w:rPr>
          <w:rStyle w:val="Hyperlink"/>
          <w:i/>
          <w:iCs/>
          <w:color w:val="auto"/>
          <w:u w:val="none"/>
        </w:rPr>
        <w:t>What is the Leuven Scale and how to use it</w:t>
      </w:r>
      <w:r>
        <w:rPr>
          <w:rStyle w:val="Hyperlink"/>
          <w:i/>
          <w:iCs/>
          <w:color w:val="auto"/>
          <w:u w:val="none"/>
        </w:rPr>
        <w:t xml:space="preserve"> </w:t>
      </w:r>
      <w:r w:rsidRPr="00A3202A">
        <w:rPr>
          <w:rStyle w:val="Hyperlink"/>
          <w:b/>
          <w:bCs/>
          <w:color w:val="auto"/>
          <w:u w:val="none"/>
        </w:rPr>
        <w:t>[Blog]</w:t>
      </w:r>
      <w:r>
        <w:rPr>
          <w:rStyle w:val="Hyperlink"/>
          <w:color w:val="auto"/>
          <w:u w:val="none"/>
        </w:rPr>
        <w:t xml:space="preserve"> Available at: </w:t>
      </w:r>
      <w:hyperlink r:id="rId11" w:history="1">
        <w:r>
          <w:rPr>
            <w:rStyle w:val="Hyperlink"/>
          </w:rPr>
          <w:t>What Is the Leuven Scale and How to Use it (learningjournals.co.uk)</w:t>
        </w:r>
      </w:hyperlink>
      <w:r>
        <w:t xml:space="preserve"> </w:t>
      </w:r>
      <w:r w:rsidRPr="003C190E">
        <w:t>(Accessed 21/02/2023)</w:t>
      </w:r>
    </w:p>
    <w:p w14:paraId="167BC3E4" w14:textId="77777777" w:rsidR="007421F8" w:rsidRDefault="007421F8" w:rsidP="007421F8">
      <w:r>
        <w:t xml:space="preserve">Oxford Education (2015) </w:t>
      </w:r>
      <w:r w:rsidRPr="00482CF2">
        <w:rPr>
          <w:i/>
          <w:iCs/>
        </w:rPr>
        <w:t xml:space="preserve">Child led </w:t>
      </w:r>
      <w:proofErr w:type="spellStart"/>
      <w:r w:rsidRPr="00482CF2">
        <w:rPr>
          <w:i/>
          <w:iCs/>
        </w:rPr>
        <w:t>learing</w:t>
      </w:r>
      <w:proofErr w:type="spellEnd"/>
      <w:r w:rsidRPr="00482CF2">
        <w:rPr>
          <w:i/>
          <w:iCs/>
        </w:rPr>
        <w:t xml:space="preserve"> in the Early Years</w:t>
      </w:r>
      <w:r>
        <w:rPr>
          <w:i/>
          <w:iCs/>
        </w:rPr>
        <w:t xml:space="preserve">: Part 1 </w:t>
      </w:r>
      <w:r w:rsidRPr="00482CF2">
        <w:rPr>
          <w:b/>
          <w:bCs/>
        </w:rPr>
        <w:t>[Video]</w:t>
      </w:r>
      <w:r>
        <w:rPr>
          <w:b/>
          <w:bCs/>
        </w:rPr>
        <w:t xml:space="preserve"> </w:t>
      </w:r>
      <w:r w:rsidRPr="00D075AF">
        <w:t xml:space="preserve">Available at: </w:t>
      </w:r>
      <w:r w:rsidRPr="00D075AF">
        <w:rPr>
          <w:i/>
          <w:iCs/>
        </w:rPr>
        <w:t xml:space="preserve"> </w:t>
      </w:r>
      <w:hyperlink r:id="rId12" w:history="1">
        <w:r w:rsidRPr="00BE519C">
          <w:rPr>
            <w:rStyle w:val="Hyperlink"/>
          </w:rPr>
          <w:t>https://youtu.be/n-ktBIV5dBo</w:t>
        </w:r>
      </w:hyperlink>
    </w:p>
    <w:p w14:paraId="2516C484" w14:textId="77777777" w:rsidR="007421F8" w:rsidRDefault="007421F8" w:rsidP="007421F8">
      <w:r>
        <w:t xml:space="preserve">Oxford Education (2015) </w:t>
      </w:r>
      <w:r w:rsidRPr="00482CF2">
        <w:rPr>
          <w:i/>
          <w:iCs/>
        </w:rPr>
        <w:t>Child led lear</w:t>
      </w:r>
      <w:r>
        <w:rPr>
          <w:i/>
          <w:iCs/>
        </w:rPr>
        <w:t>n</w:t>
      </w:r>
      <w:r w:rsidRPr="00482CF2">
        <w:rPr>
          <w:i/>
          <w:iCs/>
        </w:rPr>
        <w:t>ing in the Early Years</w:t>
      </w:r>
      <w:r>
        <w:rPr>
          <w:i/>
          <w:iCs/>
        </w:rPr>
        <w:t xml:space="preserve">: Part 2 </w:t>
      </w:r>
      <w:r w:rsidRPr="00482CF2">
        <w:rPr>
          <w:b/>
          <w:bCs/>
        </w:rPr>
        <w:t xml:space="preserve">[Video] </w:t>
      </w:r>
      <w:r w:rsidRPr="00D075AF">
        <w:t>Available at:</w:t>
      </w:r>
      <w:r>
        <w:rPr>
          <w:b/>
          <w:bCs/>
        </w:rPr>
        <w:t xml:space="preserve"> </w:t>
      </w:r>
      <w:proofErr w:type="gramStart"/>
      <w:r w:rsidRPr="00D075AF">
        <w:t>https://youtu.be/21o-RQZ4wYE</w:t>
      </w:r>
      <w:proofErr w:type="gramEnd"/>
    </w:p>
    <w:p w14:paraId="757DC8C0" w14:textId="77777777" w:rsidR="007421F8" w:rsidRDefault="007421F8" w:rsidP="007421F8">
      <w:pPr>
        <w:rPr>
          <w:rStyle w:val="Hyperlink"/>
        </w:rPr>
      </w:pPr>
      <w:r>
        <w:t xml:space="preserve">Oxford Education (2015) </w:t>
      </w:r>
      <w:r w:rsidRPr="00482CF2">
        <w:rPr>
          <w:i/>
          <w:iCs/>
        </w:rPr>
        <w:t>Child led lear</w:t>
      </w:r>
      <w:r>
        <w:rPr>
          <w:i/>
          <w:iCs/>
        </w:rPr>
        <w:t>n</w:t>
      </w:r>
      <w:r w:rsidRPr="00482CF2">
        <w:rPr>
          <w:i/>
          <w:iCs/>
        </w:rPr>
        <w:t>ing in the Early Years</w:t>
      </w:r>
      <w:r>
        <w:rPr>
          <w:i/>
          <w:iCs/>
        </w:rPr>
        <w:t xml:space="preserve">: Part 3 </w:t>
      </w:r>
      <w:r w:rsidRPr="00482CF2">
        <w:rPr>
          <w:b/>
          <w:bCs/>
        </w:rPr>
        <w:t>[</w:t>
      </w:r>
      <w:proofErr w:type="gramStart"/>
      <w:r w:rsidRPr="00482CF2">
        <w:rPr>
          <w:b/>
          <w:bCs/>
        </w:rPr>
        <w:t xml:space="preserve">Video] </w:t>
      </w:r>
      <w:r w:rsidRPr="00482CF2">
        <w:rPr>
          <w:b/>
          <w:bCs/>
          <w:i/>
          <w:iCs/>
        </w:rPr>
        <w:t xml:space="preserve"> </w:t>
      </w:r>
      <w:r>
        <w:t>Available</w:t>
      </w:r>
      <w:proofErr w:type="gramEnd"/>
      <w:r>
        <w:t xml:space="preserve"> at: </w:t>
      </w:r>
      <w:hyperlink r:id="rId13" w:history="1">
        <w:r w:rsidRPr="00BE519C">
          <w:rPr>
            <w:rStyle w:val="Hyperlink"/>
          </w:rPr>
          <w:t>https://youtu.be/Vhtp_zc4GVk</w:t>
        </w:r>
      </w:hyperlink>
    </w:p>
    <w:p w14:paraId="758B74EB" w14:textId="77777777" w:rsidR="007421F8" w:rsidRDefault="007421F8" w:rsidP="007421F8">
      <w:pPr>
        <w:rPr>
          <w:rStyle w:val="Hyperlink"/>
        </w:rPr>
      </w:pPr>
      <w:r>
        <w:rPr>
          <w:rStyle w:val="Hyperlink"/>
          <w:color w:val="auto"/>
          <w:u w:val="none"/>
        </w:rPr>
        <w:t>Welsh Assembly Government (2008)</w:t>
      </w:r>
      <w:r w:rsidRPr="00AC4DE4">
        <w:rPr>
          <w:rStyle w:val="Hyperlink"/>
          <w:i/>
          <w:iCs/>
          <w:color w:val="auto"/>
          <w:u w:val="none"/>
        </w:rPr>
        <w:t xml:space="preserve"> Learning and Teaching Pedagogy</w:t>
      </w:r>
      <w:r>
        <w:rPr>
          <w:rStyle w:val="Hyperlink"/>
          <w:color w:val="auto"/>
          <w:u w:val="none"/>
        </w:rPr>
        <w:t xml:space="preserve"> </w:t>
      </w:r>
      <w:r>
        <w:rPr>
          <w:rStyle w:val="Hyperlink"/>
          <w:b/>
          <w:bCs/>
          <w:color w:val="auto"/>
          <w:u w:val="none"/>
        </w:rPr>
        <w:t>[Report]</w:t>
      </w:r>
      <w:r>
        <w:rPr>
          <w:rStyle w:val="Hyperlink"/>
          <w:color w:val="auto"/>
          <w:u w:val="none"/>
        </w:rPr>
        <w:t xml:space="preserve"> Available at: </w:t>
      </w:r>
      <w:hyperlink r:id="rId14" w:history="1">
        <w:r>
          <w:rPr>
            <w:rStyle w:val="Hyperlink"/>
          </w:rPr>
          <w:t xml:space="preserve">DCELLS FP Teaching Pedagogy report </w:t>
        </w:r>
        <w:proofErr w:type="spellStart"/>
        <w:r>
          <w:rPr>
            <w:rStyle w:val="Hyperlink"/>
          </w:rPr>
          <w:t>E.indd</w:t>
        </w:r>
        <w:proofErr w:type="spellEnd"/>
        <w:r>
          <w:rPr>
            <w:rStyle w:val="Hyperlink"/>
          </w:rPr>
          <w:t xml:space="preserve"> (</w:t>
        </w:r>
        <w:proofErr w:type="spellStart"/>
        <w:r>
          <w:rPr>
            <w:rStyle w:val="Hyperlink"/>
          </w:rPr>
          <w:t>gov.wales</w:t>
        </w:r>
        <w:proofErr w:type="spellEnd"/>
        <w:r>
          <w:rPr>
            <w:rStyle w:val="Hyperlink"/>
          </w:rPr>
          <w:t>)</w:t>
        </w:r>
      </w:hyperlink>
      <w:r>
        <w:t xml:space="preserve"> (Accessed 18/02/2023)</w:t>
      </w:r>
    </w:p>
    <w:p w14:paraId="0B049559" w14:textId="52A50418" w:rsidR="00301092" w:rsidRPr="007421F8" w:rsidRDefault="007421F8" w:rsidP="007421F8">
      <w:r>
        <w:t xml:space="preserve">Welsh Assembly Government (2008) </w:t>
      </w:r>
      <w:r w:rsidRPr="008C5AC2">
        <w:rPr>
          <w:i/>
          <w:iCs/>
        </w:rPr>
        <w:t xml:space="preserve">Play/Active learning: Overview for </w:t>
      </w:r>
      <w:proofErr w:type="gramStart"/>
      <w:r w:rsidRPr="008C5AC2">
        <w:rPr>
          <w:i/>
          <w:iCs/>
        </w:rPr>
        <w:t>3 to 7 year olds</w:t>
      </w:r>
      <w:proofErr w:type="gramEnd"/>
      <w:r>
        <w:t xml:space="preserve">. Available at: </w:t>
      </w:r>
      <w:hyperlink r:id="rId15" w:history="1">
        <w:r>
          <w:rPr>
            <w:rStyle w:val="Hyperlink"/>
          </w:rPr>
          <w:t>untitled (</w:t>
        </w:r>
        <w:proofErr w:type="spellStart"/>
        <w:r>
          <w:rPr>
            <w:rStyle w:val="Hyperlink"/>
          </w:rPr>
          <w:t>gov.wales</w:t>
        </w:r>
        <w:proofErr w:type="spellEnd"/>
        <w:r>
          <w:rPr>
            <w:rStyle w:val="Hyperlink"/>
          </w:rPr>
          <w:t>)</w:t>
        </w:r>
      </w:hyperlink>
      <w:r w:rsidRPr="00013251">
        <w:rPr>
          <w:rStyle w:val="Hyperlink"/>
          <w:b/>
          <w:bCs/>
        </w:rPr>
        <w:t xml:space="preserve"> </w:t>
      </w:r>
      <w:r w:rsidRPr="003C190E">
        <w:rPr>
          <w:rStyle w:val="Hyperlink"/>
          <w:color w:val="auto"/>
          <w:u w:val="none"/>
        </w:rPr>
        <w:t>(Accessed 16/02/2023)</w:t>
      </w:r>
    </w:p>
    <w:p w14:paraId="7603DA64" w14:textId="7D701097" w:rsidR="00E4203D" w:rsidRDefault="00A7760F" w:rsidP="00E4203D">
      <w:r>
        <w:tab/>
      </w:r>
    </w:p>
    <w:p w14:paraId="4F397807" w14:textId="6ABE7217" w:rsidR="00FF0EE2" w:rsidRDefault="00FF0EE2" w:rsidP="00E4203D"/>
    <w:p w14:paraId="272BDC7C" w14:textId="58B64BC0" w:rsidR="00FF0EE2" w:rsidRDefault="00FF0EE2" w:rsidP="00E4203D"/>
    <w:p w14:paraId="6484E242" w14:textId="58E8F230" w:rsidR="00FF0EE2" w:rsidRDefault="00FF0EE2" w:rsidP="00E4203D"/>
    <w:p w14:paraId="7BA01112" w14:textId="46BBE67C" w:rsidR="00FF0EE2" w:rsidRDefault="00FF0EE2" w:rsidP="00E4203D"/>
    <w:p w14:paraId="31860222" w14:textId="7D0C9915" w:rsidR="00FF0EE2" w:rsidRDefault="00FF0EE2" w:rsidP="00E4203D"/>
    <w:p w14:paraId="6759A673" w14:textId="7553724D" w:rsidR="00FF0EE2" w:rsidRDefault="00FF0EE2" w:rsidP="00E4203D"/>
    <w:p w14:paraId="1D54DCBA" w14:textId="5BA47CA6" w:rsidR="00FF0EE2" w:rsidRDefault="00FF0EE2" w:rsidP="00E4203D"/>
    <w:p w14:paraId="0088BD38" w14:textId="18CFCBE9" w:rsidR="00FF0EE2" w:rsidRDefault="00FF0EE2" w:rsidP="00E4203D"/>
    <w:p w14:paraId="76CE76D2" w14:textId="69B13F13" w:rsidR="00FF0EE2" w:rsidRDefault="00FF0EE2" w:rsidP="00E4203D"/>
    <w:p w14:paraId="62CE2672" w14:textId="19A5C5A6" w:rsidR="00FF0EE2" w:rsidRDefault="00FF0EE2" w:rsidP="00E4203D"/>
    <w:p w14:paraId="079C29CE" w14:textId="77777777" w:rsidR="00FF0EE2" w:rsidRPr="00190B0E" w:rsidRDefault="00FF0EE2" w:rsidP="00E4203D"/>
    <w:p w14:paraId="425C6943" w14:textId="27DC16AC" w:rsidR="00E4203D" w:rsidRDefault="00E4203D" w:rsidP="00E4203D">
      <w:pPr>
        <w:rPr>
          <w:b/>
          <w:bCs/>
          <w:u w:val="single"/>
        </w:rPr>
      </w:pPr>
      <w:r w:rsidRPr="00E4203D">
        <w:rPr>
          <w:b/>
          <w:bCs/>
          <w:u w:val="single"/>
        </w:rPr>
        <w:t>Appendi</w:t>
      </w:r>
      <w:r w:rsidR="00950FCF">
        <w:rPr>
          <w:b/>
          <w:bCs/>
          <w:u w:val="single"/>
        </w:rPr>
        <w:t>x</w:t>
      </w:r>
    </w:p>
    <w:p w14:paraId="7F9ABDF8" w14:textId="415E8C6A" w:rsidR="00950FCF" w:rsidRDefault="00301092" w:rsidP="00E4203D">
      <w:pPr>
        <w:rPr>
          <w:b/>
          <w:bCs/>
          <w:u w:val="single"/>
        </w:rPr>
      </w:pPr>
      <w:r w:rsidRPr="0025209B">
        <w:rPr>
          <w:b/>
          <w:bCs/>
          <w:noProof/>
          <w:u w:val="single"/>
        </w:rPr>
        <w:drawing>
          <wp:anchor distT="0" distB="0" distL="114300" distR="114300" simplePos="0" relativeHeight="251658240" behindDoc="0" locked="0" layoutInCell="1" allowOverlap="1" wp14:anchorId="5AC52D6E" wp14:editId="26594EB3">
            <wp:simplePos x="0" y="0"/>
            <wp:positionH relativeFrom="margin">
              <wp:posOffset>-91440</wp:posOffset>
            </wp:positionH>
            <wp:positionV relativeFrom="paragraph">
              <wp:posOffset>51435</wp:posOffset>
            </wp:positionV>
            <wp:extent cx="3990340" cy="2897505"/>
            <wp:effectExtent l="0" t="0" r="0" b="0"/>
            <wp:wrapSquare wrapText="bothSides"/>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90340" cy="2897505"/>
                    </a:xfrm>
                    <a:prstGeom prst="rect">
                      <a:avLst/>
                    </a:prstGeom>
                  </pic:spPr>
                </pic:pic>
              </a:graphicData>
            </a:graphic>
            <wp14:sizeRelH relativeFrom="margin">
              <wp14:pctWidth>0</wp14:pctWidth>
            </wp14:sizeRelH>
            <wp14:sizeRelV relativeFrom="margin">
              <wp14:pctHeight>0</wp14:pctHeight>
            </wp14:sizeRelV>
          </wp:anchor>
        </w:drawing>
      </w:r>
    </w:p>
    <w:p w14:paraId="08B9EF98" w14:textId="77777777" w:rsidR="003A6960" w:rsidRDefault="003A6960">
      <w:pPr>
        <w:rPr>
          <w:i/>
          <w:iCs/>
        </w:rPr>
      </w:pPr>
    </w:p>
    <w:p w14:paraId="2BAD764E" w14:textId="77777777" w:rsidR="003A6960" w:rsidRDefault="003A6960">
      <w:pPr>
        <w:rPr>
          <w:i/>
          <w:iCs/>
        </w:rPr>
      </w:pPr>
    </w:p>
    <w:p w14:paraId="77C751B2" w14:textId="77777777" w:rsidR="003A6960" w:rsidRDefault="003A6960">
      <w:pPr>
        <w:rPr>
          <w:i/>
          <w:iCs/>
        </w:rPr>
      </w:pPr>
    </w:p>
    <w:p w14:paraId="7CD5B21E" w14:textId="77777777" w:rsidR="003A6960" w:rsidRDefault="003A6960">
      <w:pPr>
        <w:rPr>
          <w:i/>
          <w:iCs/>
        </w:rPr>
      </w:pPr>
    </w:p>
    <w:p w14:paraId="13CA457A" w14:textId="77777777" w:rsidR="003A6960" w:rsidRDefault="003A6960">
      <w:pPr>
        <w:rPr>
          <w:i/>
          <w:iCs/>
        </w:rPr>
      </w:pPr>
    </w:p>
    <w:p w14:paraId="687E1F22" w14:textId="2CCAEBB5" w:rsidR="003A6960" w:rsidRDefault="003A6960">
      <w:pPr>
        <w:rPr>
          <w:i/>
          <w:iCs/>
        </w:rPr>
      </w:pPr>
    </w:p>
    <w:p w14:paraId="7FC13A51" w14:textId="32E74524" w:rsidR="00FF0EE2" w:rsidRDefault="00FF0EE2">
      <w:pPr>
        <w:rPr>
          <w:i/>
          <w:iCs/>
        </w:rPr>
      </w:pPr>
    </w:p>
    <w:p w14:paraId="6D543889" w14:textId="5309E464" w:rsidR="00FF0EE2" w:rsidRDefault="00FF0EE2">
      <w:pPr>
        <w:rPr>
          <w:i/>
          <w:iCs/>
        </w:rPr>
      </w:pPr>
    </w:p>
    <w:p w14:paraId="3D8BBDA6" w14:textId="34F763AB" w:rsidR="00FF0EE2" w:rsidRDefault="00FF0EE2">
      <w:pPr>
        <w:rPr>
          <w:i/>
          <w:iCs/>
        </w:rPr>
      </w:pPr>
    </w:p>
    <w:p w14:paraId="1F810A18" w14:textId="77777777" w:rsidR="003A6960" w:rsidRDefault="003A6960">
      <w:pPr>
        <w:rPr>
          <w:i/>
          <w:iCs/>
        </w:rPr>
      </w:pPr>
    </w:p>
    <w:p w14:paraId="58D2B444" w14:textId="0FF658D4" w:rsidR="00E4203D" w:rsidRDefault="00E4203D">
      <w:pPr>
        <w:rPr>
          <w:b/>
          <w:bCs/>
          <w:u w:val="single"/>
        </w:rPr>
      </w:pPr>
      <w:r w:rsidRPr="0025209B">
        <w:rPr>
          <w:i/>
          <w:iCs/>
        </w:rPr>
        <w:t>(Appendi</w:t>
      </w:r>
      <w:r w:rsidR="00950FCF" w:rsidRPr="0025209B">
        <w:rPr>
          <w:i/>
          <w:iCs/>
        </w:rPr>
        <w:t>x</w:t>
      </w:r>
      <w:r w:rsidRPr="0025209B">
        <w:rPr>
          <w:i/>
          <w:iCs/>
        </w:rPr>
        <w:t xml:space="preserve"> </w:t>
      </w:r>
      <w:r w:rsidR="00950FCF" w:rsidRPr="0025209B">
        <w:rPr>
          <w:i/>
          <w:iCs/>
        </w:rPr>
        <w:t>A</w:t>
      </w:r>
      <w:r w:rsidRPr="0025209B">
        <w:rPr>
          <w:i/>
          <w:iCs/>
        </w:rPr>
        <w:t>)</w:t>
      </w:r>
      <w:r>
        <w:t xml:space="preserve"> </w:t>
      </w:r>
      <w:r w:rsidR="00950FCF">
        <w:t>My personal o</w:t>
      </w:r>
      <w:r>
        <w:t xml:space="preserve">bservation schedule created prior to </w:t>
      </w:r>
      <w:r w:rsidR="003F621C">
        <w:t xml:space="preserve">the </w:t>
      </w:r>
      <w:r w:rsidR="00950FCF">
        <w:t>observation.</w:t>
      </w:r>
    </w:p>
    <w:p w14:paraId="62F5D2CC" w14:textId="4C42CE34" w:rsidR="00CF5C2E" w:rsidRDefault="00CF5C2E">
      <w:pPr>
        <w:rPr>
          <w:b/>
          <w:bCs/>
          <w:u w:val="single"/>
        </w:rPr>
      </w:pPr>
    </w:p>
    <w:p w14:paraId="4C127859" w14:textId="09BF3025" w:rsidR="00CF5C2E" w:rsidRDefault="00FF0EE2">
      <w:pPr>
        <w:rPr>
          <w:b/>
          <w:bCs/>
          <w:u w:val="single"/>
        </w:rPr>
      </w:pPr>
      <w:r w:rsidRPr="00CF5C2E">
        <w:rPr>
          <w:b/>
          <w:bCs/>
          <w:noProof/>
          <w:u w:val="single"/>
        </w:rPr>
        <w:drawing>
          <wp:anchor distT="0" distB="0" distL="114300" distR="114300" simplePos="0" relativeHeight="251659264" behindDoc="0" locked="0" layoutInCell="1" allowOverlap="1" wp14:anchorId="37842CB1" wp14:editId="3537C554">
            <wp:simplePos x="0" y="0"/>
            <wp:positionH relativeFrom="margin">
              <wp:posOffset>-61009</wp:posOffset>
            </wp:positionH>
            <wp:positionV relativeFrom="paragraph">
              <wp:posOffset>146294</wp:posOffset>
            </wp:positionV>
            <wp:extent cx="4044315" cy="3511550"/>
            <wp:effectExtent l="0" t="0" r="0" b="0"/>
            <wp:wrapSquare wrapText="bothSides"/>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rotWithShape="1">
                    <a:blip r:embed="rId17" cstate="print">
                      <a:extLst>
                        <a:ext uri="{28A0092B-C50C-407E-A947-70E740481C1C}">
                          <a14:useLocalDpi xmlns:a14="http://schemas.microsoft.com/office/drawing/2010/main" val="0"/>
                        </a:ext>
                      </a:extLst>
                    </a:blip>
                    <a:srcRect l="1206" r="1034" b="1297"/>
                    <a:stretch/>
                  </pic:blipFill>
                  <pic:spPr bwMode="auto">
                    <a:xfrm>
                      <a:off x="0" y="0"/>
                      <a:ext cx="4044315" cy="3511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304ABB" w14:textId="2D5C84CF" w:rsidR="00CF5C2E" w:rsidRDefault="00CF5C2E">
      <w:pPr>
        <w:rPr>
          <w:b/>
          <w:bCs/>
          <w:u w:val="single"/>
        </w:rPr>
      </w:pPr>
    </w:p>
    <w:p w14:paraId="01AFB15E" w14:textId="6506877C" w:rsidR="00CF5C2E" w:rsidRDefault="00CF5C2E">
      <w:pPr>
        <w:rPr>
          <w:b/>
          <w:bCs/>
          <w:u w:val="single"/>
        </w:rPr>
      </w:pPr>
    </w:p>
    <w:p w14:paraId="04B990C9" w14:textId="697EB17D" w:rsidR="00CF5C2E" w:rsidRDefault="00CF5C2E">
      <w:pPr>
        <w:rPr>
          <w:b/>
          <w:bCs/>
          <w:u w:val="single"/>
        </w:rPr>
      </w:pPr>
    </w:p>
    <w:p w14:paraId="7C183A12" w14:textId="32771FE9" w:rsidR="00CF5C2E" w:rsidRDefault="00CF5C2E">
      <w:pPr>
        <w:rPr>
          <w:b/>
          <w:bCs/>
          <w:u w:val="single"/>
        </w:rPr>
      </w:pPr>
    </w:p>
    <w:p w14:paraId="52C9C047" w14:textId="3F86C0D2" w:rsidR="00301092" w:rsidRDefault="00301092">
      <w:pPr>
        <w:rPr>
          <w:b/>
          <w:bCs/>
          <w:u w:val="single"/>
        </w:rPr>
      </w:pPr>
    </w:p>
    <w:p w14:paraId="301D1AF0" w14:textId="0E6A6A14" w:rsidR="00FF0EE2" w:rsidRDefault="00FF0EE2">
      <w:pPr>
        <w:rPr>
          <w:b/>
          <w:bCs/>
          <w:u w:val="single"/>
        </w:rPr>
      </w:pPr>
    </w:p>
    <w:p w14:paraId="5F51E976" w14:textId="64763C8A" w:rsidR="00FF0EE2" w:rsidRDefault="00FF0EE2">
      <w:pPr>
        <w:rPr>
          <w:b/>
          <w:bCs/>
          <w:u w:val="single"/>
        </w:rPr>
      </w:pPr>
    </w:p>
    <w:p w14:paraId="26FD70D2" w14:textId="720BFB69" w:rsidR="00FF0EE2" w:rsidRDefault="00FF0EE2">
      <w:pPr>
        <w:rPr>
          <w:b/>
          <w:bCs/>
          <w:u w:val="single"/>
        </w:rPr>
      </w:pPr>
    </w:p>
    <w:p w14:paraId="55669048" w14:textId="1FC8AA89" w:rsidR="00FF0EE2" w:rsidRDefault="00FF0EE2">
      <w:pPr>
        <w:rPr>
          <w:b/>
          <w:bCs/>
          <w:u w:val="single"/>
        </w:rPr>
      </w:pPr>
    </w:p>
    <w:p w14:paraId="41C52C46" w14:textId="0F87C02B" w:rsidR="00FF0EE2" w:rsidRDefault="00FF0EE2">
      <w:pPr>
        <w:rPr>
          <w:b/>
          <w:bCs/>
          <w:u w:val="single"/>
        </w:rPr>
      </w:pPr>
    </w:p>
    <w:p w14:paraId="65E3FA3A" w14:textId="77777777" w:rsidR="00FF0EE2" w:rsidRDefault="00FF0EE2">
      <w:pPr>
        <w:rPr>
          <w:b/>
          <w:bCs/>
          <w:u w:val="single"/>
        </w:rPr>
      </w:pPr>
    </w:p>
    <w:p w14:paraId="5917F760" w14:textId="77777777" w:rsidR="00FF0EE2" w:rsidRDefault="00FF0EE2">
      <w:pPr>
        <w:rPr>
          <w:b/>
          <w:bCs/>
          <w:u w:val="single"/>
        </w:rPr>
      </w:pPr>
    </w:p>
    <w:p w14:paraId="56C6018B" w14:textId="2ECB0C9B" w:rsidR="00033D1E" w:rsidRDefault="00190B0E">
      <w:r>
        <w:t>(Appendix B) My personal observation schedule completed after observation.</w:t>
      </w:r>
    </w:p>
    <w:p w14:paraId="72C93A35" w14:textId="78BA73B6" w:rsidR="00FF0EE2" w:rsidRDefault="00FF0EE2"/>
    <w:p w14:paraId="23F5FDE3" w14:textId="77777777" w:rsidR="007F2678" w:rsidRDefault="007F2678"/>
    <w:p w14:paraId="01E4C82A" w14:textId="0C0D6ADC" w:rsidR="00B254D1" w:rsidRDefault="00B254D1">
      <w:r>
        <w:lastRenderedPageBreak/>
        <w:t>(Appendix C) Personal reflection</w:t>
      </w:r>
      <w:r w:rsidR="00AB4DE8">
        <w:t>:</w:t>
      </w:r>
    </w:p>
    <w:p w14:paraId="04B4DB09" w14:textId="29439228" w:rsidR="003D0AA1" w:rsidRDefault="003D0AA1"/>
    <w:p w14:paraId="5F03F4CE" w14:textId="28806CD2" w:rsidR="003D0AA1" w:rsidRPr="003D0AA1" w:rsidRDefault="003D0AA1" w:rsidP="003D0AA1">
      <w:pPr>
        <w:pStyle w:val="ListParagraph"/>
        <w:numPr>
          <w:ilvl w:val="0"/>
          <w:numId w:val="1"/>
        </w:numPr>
        <w:rPr>
          <w:b/>
          <w:bCs/>
        </w:rPr>
      </w:pPr>
      <w:r w:rsidRPr="003D0AA1">
        <w:rPr>
          <w:b/>
          <w:bCs/>
        </w:rPr>
        <w:t>Describe one of the observations you carried out. What did you learn from it?</w:t>
      </w:r>
    </w:p>
    <w:p w14:paraId="61DB75B3" w14:textId="584C2036" w:rsidR="003D0AA1" w:rsidRDefault="00CE7BFB" w:rsidP="003D0AA1">
      <w:pPr>
        <w:ind w:left="720"/>
      </w:pPr>
      <w:r>
        <w:t>Another</w:t>
      </w:r>
      <w:r w:rsidR="003D0AA1">
        <w:t xml:space="preserve"> observation was based on learners</w:t>
      </w:r>
      <w:r>
        <w:t xml:space="preserve"> cutting pictures of flowers and plants and gluing to the correct names written on a worksheet.</w:t>
      </w:r>
      <w:r w:rsidR="003D0AA1">
        <w:t xml:space="preserve"> I observed for 15 </w:t>
      </w:r>
      <w:r w:rsidR="00010A8F">
        <w:t>minutes</w:t>
      </w:r>
      <w:r>
        <w:t xml:space="preserve">, some learners began using the scissors incorrect and were struggling to use the proper technique. This </w:t>
      </w:r>
      <w:proofErr w:type="gramStart"/>
      <w:r>
        <w:t>lead</w:t>
      </w:r>
      <w:proofErr w:type="gramEnd"/>
      <w:r>
        <w:t xml:space="preserve"> to their hands hurting and stopped engaging with the task. I</w:t>
      </w:r>
      <w:r w:rsidR="003D0AA1">
        <w:t xml:space="preserve"> learnt that children tend to concentrate and engage better when they find the task moderately challenging</w:t>
      </w:r>
      <w:r w:rsidR="004B5D3B">
        <w:t xml:space="preserve"> which links to Vygotsky’s theory on the Zone of Proximal Development.</w:t>
      </w:r>
      <w:r>
        <w:t xml:space="preserve"> They were struggling, therefore stopped interacting with the set task.</w:t>
      </w:r>
    </w:p>
    <w:p w14:paraId="3ED9D7E6" w14:textId="4528F0F4" w:rsidR="00196119" w:rsidRDefault="00196119" w:rsidP="00196119">
      <w:pPr>
        <w:pStyle w:val="ListParagraph"/>
        <w:numPr>
          <w:ilvl w:val="0"/>
          <w:numId w:val="1"/>
        </w:numPr>
        <w:rPr>
          <w:b/>
          <w:bCs/>
        </w:rPr>
      </w:pPr>
      <w:r w:rsidRPr="00196119">
        <w:rPr>
          <w:b/>
          <w:bCs/>
        </w:rPr>
        <w:t>What were the challenges and opportunities of being a non-participant observer in the classroom?</w:t>
      </w:r>
    </w:p>
    <w:p w14:paraId="0BEA5544" w14:textId="6F07CFBB" w:rsidR="00112BC9" w:rsidRDefault="0097366F" w:rsidP="00112BC9">
      <w:pPr>
        <w:pStyle w:val="ListParagraph"/>
      </w:pPr>
      <w:r w:rsidRPr="0097366F">
        <w:t>Through</w:t>
      </w:r>
      <w:r>
        <w:t xml:space="preserve"> being </w:t>
      </w:r>
      <w:r w:rsidR="00B63904">
        <w:t>a non- participant observer,</w:t>
      </w:r>
      <w:r>
        <w:t xml:space="preserve"> I was able to gather more </w:t>
      </w:r>
      <w:r w:rsidR="007F1895">
        <w:t>valuable</w:t>
      </w:r>
      <w:r>
        <w:t xml:space="preserve"> information </w:t>
      </w:r>
      <w:r w:rsidR="007F1895">
        <w:t>as I could</w:t>
      </w:r>
      <w:r>
        <w:t xml:space="preserve"> concentrate </w:t>
      </w:r>
      <w:r w:rsidR="007F1895">
        <w:t xml:space="preserve">better on </w:t>
      </w:r>
      <w:proofErr w:type="gramStart"/>
      <w:r w:rsidR="007F1895">
        <w:t>each individual</w:t>
      </w:r>
      <w:proofErr w:type="gramEnd"/>
      <w:r w:rsidR="007F1895">
        <w:t xml:space="preserve">. I feel </w:t>
      </w:r>
      <w:r w:rsidR="00B63904">
        <w:t xml:space="preserve">that I was a distraction to the learners as they were asking me for support and were asking what I was writing so I may have </w:t>
      </w:r>
      <w:r w:rsidR="00535F14">
        <w:t>effected</w:t>
      </w:r>
      <w:r w:rsidR="00B63904">
        <w:t xml:space="preserve"> their concentration and engagement</w:t>
      </w:r>
      <w:r w:rsidR="007C462A">
        <w:t xml:space="preserve">. </w:t>
      </w:r>
      <w:r w:rsidR="00B23B59">
        <w:t xml:space="preserve">I also found it challenging to keep within my time frame of observing every 5 minutes as the </w:t>
      </w:r>
      <w:proofErr w:type="gramStart"/>
      <w:r w:rsidR="00B23B59">
        <w:t>learners</w:t>
      </w:r>
      <w:proofErr w:type="gramEnd"/>
      <w:r w:rsidR="00B23B59">
        <w:t xml:space="preserve"> concentration was shifting regularly within the 5 minutes.</w:t>
      </w:r>
    </w:p>
    <w:p w14:paraId="19B9395D" w14:textId="77777777" w:rsidR="00FF0EE2" w:rsidRDefault="00FF0EE2" w:rsidP="00112BC9">
      <w:pPr>
        <w:pStyle w:val="ListParagraph"/>
      </w:pPr>
    </w:p>
    <w:p w14:paraId="3BB0FBF5" w14:textId="77777777" w:rsidR="00112BC9" w:rsidRDefault="00B23B59" w:rsidP="00112BC9">
      <w:pPr>
        <w:pStyle w:val="ListParagraph"/>
        <w:numPr>
          <w:ilvl w:val="0"/>
          <w:numId w:val="1"/>
        </w:numPr>
        <w:rPr>
          <w:rStyle w:val="normaltextrun"/>
          <w:rFonts w:ascii="Calibri" w:hAnsi="Calibri" w:cs="Calibri"/>
          <w:b/>
          <w:bCs/>
          <w:color w:val="000000"/>
          <w:lang w:val="de-DE"/>
        </w:rPr>
      </w:pPr>
      <w:r w:rsidRPr="00B23B59">
        <w:rPr>
          <w:rStyle w:val="normaltextrun"/>
          <w:rFonts w:ascii="Calibri" w:hAnsi="Calibri" w:cs="Calibri"/>
          <w:b/>
          <w:bCs/>
          <w:color w:val="000000"/>
          <w:lang w:val="de-DE"/>
        </w:rPr>
        <w:t>In your experience, what were the benefits and limitations of the Leuven Scale as a research tool?</w:t>
      </w:r>
    </w:p>
    <w:p w14:paraId="323C70AE" w14:textId="2A8563A2" w:rsidR="00FF0EE2" w:rsidRPr="00FF0EE2" w:rsidRDefault="00C9777D" w:rsidP="00FF0EE2">
      <w:pPr>
        <w:pStyle w:val="ListParagraph"/>
        <w:rPr>
          <w:rStyle w:val="normaltextrun"/>
          <w:rFonts w:cstheme="minorHAnsi"/>
          <w:color w:val="000000"/>
        </w:rPr>
      </w:pPr>
      <w:r w:rsidRPr="00112BC9">
        <w:rPr>
          <w:rStyle w:val="normaltextrun"/>
          <w:rFonts w:cstheme="minorHAnsi"/>
          <w:color w:val="000000"/>
        </w:rPr>
        <w:t xml:space="preserve">I believe the benefits of using the Leuven scale are to gather information on learners regarding measuring performance and engagement. It could potentially be a useful method for creating </w:t>
      </w:r>
      <w:r w:rsidR="00AB4DE8" w:rsidRPr="00112BC9">
        <w:rPr>
          <w:rStyle w:val="normaltextrun"/>
          <w:rFonts w:cstheme="minorHAnsi"/>
          <w:color w:val="000000"/>
        </w:rPr>
        <w:t>one-page</w:t>
      </w:r>
      <w:r w:rsidRPr="00112BC9">
        <w:rPr>
          <w:rStyle w:val="normaltextrun"/>
          <w:rFonts w:cstheme="minorHAnsi"/>
          <w:color w:val="000000"/>
        </w:rPr>
        <w:t xml:space="preserve"> profiles when assessing a child for additional learning needs</w:t>
      </w:r>
      <w:r w:rsidR="00447A9F" w:rsidRPr="00112BC9">
        <w:rPr>
          <w:rStyle w:val="normaltextrun"/>
          <w:rFonts w:cstheme="minorHAnsi"/>
          <w:color w:val="000000"/>
        </w:rPr>
        <w:t xml:space="preserve"> as it is easier to keep a record of their behaviour.</w:t>
      </w:r>
      <w:r w:rsidR="00CE7BFB" w:rsidRPr="00112BC9">
        <w:rPr>
          <w:rStyle w:val="normaltextrun"/>
          <w:rFonts w:cstheme="minorHAnsi"/>
          <w:color w:val="000000"/>
        </w:rPr>
        <w:t xml:space="preserve"> </w:t>
      </w:r>
    </w:p>
    <w:p w14:paraId="6116B12B" w14:textId="77777777" w:rsidR="00112BC9" w:rsidRPr="00FF0EE2" w:rsidRDefault="00112BC9" w:rsidP="00112BC9">
      <w:pPr>
        <w:pStyle w:val="paragraph"/>
        <w:numPr>
          <w:ilvl w:val="0"/>
          <w:numId w:val="1"/>
        </w:numPr>
        <w:spacing w:before="0" w:beforeAutospacing="0" w:after="0" w:afterAutospacing="0"/>
        <w:jc w:val="both"/>
        <w:textAlignment w:val="baseline"/>
        <w:rPr>
          <w:rStyle w:val="normaltextrun"/>
          <w:rFonts w:ascii="Calibri" w:hAnsi="Calibri" w:cs="Calibri"/>
          <w:b/>
          <w:bCs/>
          <w:color w:val="000000"/>
          <w:sz w:val="22"/>
          <w:szCs w:val="22"/>
          <w:lang w:val="de-DE"/>
        </w:rPr>
      </w:pPr>
      <w:r w:rsidRPr="00FF0EE2">
        <w:rPr>
          <w:rStyle w:val="normaltextrun"/>
          <w:rFonts w:ascii="Calibri" w:hAnsi="Calibri" w:cs="Calibri"/>
          <w:b/>
          <w:bCs/>
          <w:color w:val="000000"/>
          <w:sz w:val="22"/>
          <w:szCs w:val="22"/>
          <w:lang w:val="de-DE"/>
        </w:rPr>
        <w:t xml:space="preserve">What were the main points of learning for you in terms of being a researcher in the classroom? </w:t>
      </w:r>
    </w:p>
    <w:p w14:paraId="06357E73" w14:textId="06A6B8F6" w:rsidR="00112BC9" w:rsidRDefault="00112BC9" w:rsidP="00112BC9">
      <w:pPr>
        <w:pStyle w:val="paragraph"/>
        <w:spacing w:before="0" w:beforeAutospacing="0" w:after="0" w:afterAutospacing="0"/>
        <w:ind w:left="720"/>
        <w:jc w:val="both"/>
        <w:textAlignment w:val="baseline"/>
        <w:rPr>
          <w:rStyle w:val="normaltextrun"/>
          <w:rFonts w:ascii="Calibri" w:hAnsi="Calibri" w:cs="Calibri"/>
          <w:color w:val="000000"/>
          <w:sz w:val="22"/>
          <w:szCs w:val="22"/>
          <w:lang w:val="de-DE"/>
        </w:rPr>
      </w:pPr>
      <w:r w:rsidRPr="00FF0EE2">
        <w:rPr>
          <w:rStyle w:val="normaltextrun"/>
          <w:rFonts w:ascii="Calibri" w:hAnsi="Calibri" w:cs="Calibri"/>
          <w:color w:val="000000"/>
          <w:sz w:val="22"/>
          <w:szCs w:val="22"/>
          <w:lang w:val="de-DE"/>
        </w:rPr>
        <w:t xml:space="preserve">The main points of learning for me was how observation can benefit practitioners and influence pedagogical principles. Through my research days I </w:t>
      </w:r>
      <w:r w:rsidR="00FF0EE2" w:rsidRPr="00FF0EE2">
        <w:rPr>
          <w:rStyle w:val="normaltextrun"/>
          <w:rFonts w:ascii="Calibri" w:hAnsi="Calibri" w:cs="Calibri"/>
          <w:color w:val="000000"/>
          <w:sz w:val="22"/>
          <w:szCs w:val="22"/>
          <w:lang w:val="de-DE"/>
        </w:rPr>
        <w:t xml:space="preserve">discovered a lot on learners concentration and how certain methods of learning can effect their engagement. I learnt how </w:t>
      </w:r>
      <w:r w:rsidR="00FF0EE2">
        <w:rPr>
          <w:rStyle w:val="normaltextrun"/>
          <w:rFonts w:ascii="Calibri" w:hAnsi="Calibri" w:cs="Calibri"/>
          <w:color w:val="000000"/>
          <w:sz w:val="22"/>
          <w:szCs w:val="22"/>
          <w:lang w:val="de-DE"/>
        </w:rPr>
        <w:t>to observe successfully and what to look for when observing within a foundation phase setting and how to use the research to progress in lesson planning and teching methods.</w:t>
      </w:r>
    </w:p>
    <w:p w14:paraId="45126DB7" w14:textId="77777777" w:rsidR="00FF0EE2" w:rsidRDefault="00FF0EE2" w:rsidP="00112BC9">
      <w:pPr>
        <w:pStyle w:val="paragraph"/>
        <w:spacing w:before="0" w:beforeAutospacing="0" w:after="0" w:afterAutospacing="0"/>
        <w:ind w:left="720"/>
        <w:jc w:val="both"/>
        <w:textAlignment w:val="baseline"/>
        <w:rPr>
          <w:rStyle w:val="normaltextrun"/>
          <w:rFonts w:ascii="Calibri" w:hAnsi="Calibri" w:cs="Calibri"/>
          <w:color w:val="000000"/>
          <w:sz w:val="22"/>
          <w:szCs w:val="22"/>
          <w:lang w:val="de-DE"/>
        </w:rPr>
      </w:pPr>
    </w:p>
    <w:p w14:paraId="6D444C03" w14:textId="722D685F" w:rsidR="00FF0EE2" w:rsidRDefault="00FF0EE2" w:rsidP="00FF0EE2">
      <w:pPr>
        <w:pStyle w:val="paragraph"/>
        <w:numPr>
          <w:ilvl w:val="0"/>
          <w:numId w:val="1"/>
        </w:numPr>
        <w:spacing w:before="0" w:beforeAutospacing="0" w:after="0" w:afterAutospacing="0"/>
        <w:jc w:val="both"/>
        <w:textAlignment w:val="baseline"/>
        <w:rPr>
          <w:rStyle w:val="normaltextrun"/>
          <w:rFonts w:ascii="Calibri" w:hAnsi="Calibri" w:cs="Calibri"/>
          <w:b/>
          <w:bCs/>
          <w:color w:val="000000"/>
          <w:sz w:val="22"/>
          <w:szCs w:val="22"/>
          <w:lang w:val="de-DE"/>
        </w:rPr>
      </w:pPr>
      <w:r w:rsidRPr="00FF0EE2">
        <w:rPr>
          <w:rStyle w:val="normaltextrun"/>
          <w:rFonts w:ascii="Calibri" w:hAnsi="Calibri" w:cs="Calibri"/>
          <w:b/>
          <w:bCs/>
          <w:color w:val="000000"/>
          <w:sz w:val="22"/>
          <w:szCs w:val="22"/>
          <w:lang w:val="de-DE"/>
        </w:rPr>
        <w:t>What would you do differently if you were to conduct research again?</w:t>
      </w:r>
      <w:r w:rsidR="00272FDD">
        <w:rPr>
          <w:rStyle w:val="normaltextrun"/>
          <w:rFonts w:ascii="Calibri" w:hAnsi="Calibri" w:cs="Calibri"/>
          <w:b/>
          <w:bCs/>
          <w:color w:val="000000"/>
          <w:sz w:val="22"/>
          <w:szCs w:val="22"/>
          <w:lang w:val="de-DE"/>
        </w:rPr>
        <w:t xml:space="preserve"> </w:t>
      </w:r>
    </w:p>
    <w:p w14:paraId="5309E7CA" w14:textId="1C1E9C02" w:rsidR="0084223B" w:rsidRDefault="0084223B" w:rsidP="0084223B">
      <w:pPr>
        <w:pStyle w:val="paragraph"/>
        <w:spacing w:before="0" w:beforeAutospacing="0" w:after="0" w:afterAutospacing="0"/>
        <w:ind w:left="720"/>
        <w:jc w:val="both"/>
        <w:textAlignment w:val="baseline"/>
        <w:rPr>
          <w:rStyle w:val="normaltextrun"/>
          <w:rFonts w:ascii="Calibri" w:hAnsi="Calibri" w:cs="Calibri"/>
          <w:color w:val="000000"/>
          <w:sz w:val="22"/>
          <w:szCs w:val="22"/>
          <w:lang w:val="de-DE"/>
        </w:rPr>
      </w:pPr>
      <w:r w:rsidRPr="0084223B">
        <w:rPr>
          <w:rStyle w:val="normaltextrun"/>
          <w:rFonts w:ascii="Calibri" w:hAnsi="Calibri" w:cs="Calibri"/>
          <w:color w:val="000000"/>
          <w:sz w:val="22"/>
          <w:szCs w:val="22"/>
          <w:lang w:val="de-DE"/>
        </w:rPr>
        <w:t>If I were to conduct research again I would research further into behaviours of different engagement</w:t>
      </w:r>
      <w:r>
        <w:rPr>
          <w:rStyle w:val="normaltextrun"/>
          <w:rFonts w:ascii="Calibri" w:hAnsi="Calibri" w:cs="Calibri"/>
          <w:color w:val="000000"/>
          <w:sz w:val="22"/>
          <w:szCs w:val="22"/>
          <w:lang w:val="de-DE"/>
        </w:rPr>
        <w:t xml:space="preserve"> levels</w:t>
      </w:r>
      <w:r w:rsidRPr="0084223B">
        <w:rPr>
          <w:rStyle w:val="normaltextrun"/>
          <w:rFonts w:ascii="Calibri" w:hAnsi="Calibri" w:cs="Calibri"/>
          <w:color w:val="000000"/>
          <w:sz w:val="22"/>
          <w:szCs w:val="22"/>
          <w:lang w:val="de-DE"/>
        </w:rPr>
        <w:t xml:space="preserve"> prior to my observation as some behaviours and attitude shown by the learners made me unsure what level of engagement it would fall under. I feel if I had a deeper undesratnding</w:t>
      </w:r>
      <w:r>
        <w:rPr>
          <w:rStyle w:val="normaltextrun"/>
          <w:rFonts w:ascii="Calibri" w:hAnsi="Calibri" w:cs="Calibri"/>
          <w:color w:val="000000"/>
          <w:sz w:val="22"/>
          <w:szCs w:val="22"/>
          <w:lang w:val="de-DE"/>
        </w:rPr>
        <w:t xml:space="preserve"> prior, I would have a more accurate result from my observation schedule.</w:t>
      </w:r>
    </w:p>
    <w:p w14:paraId="6D8BE9D3" w14:textId="2B962B21" w:rsidR="00BE65AB" w:rsidRDefault="00BE65AB" w:rsidP="00BE65AB">
      <w:pPr>
        <w:pStyle w:val="paragraph"/>
        <w:spacing w:before="0" w:beforeAutospacing="0" w:after="0" w:afterAutospacing="0"/>
        <w:jc w:val="both"/>
        <w:textAlignment w:val="baseline"/>
        <w:rPr>
          <w:rStyle w:val="normaltextrun"/>
          <w:rFonts w:ascii="Calibri" w:hAnsi="Calibri" w:cs="Calibri"/>
          <w:color w:val="000000"/>
          <w:sz w:val="22"/>
          <w:szCs w:val="22"/>
          <w:lang w:val="de-DE"/>
        </w:rPr>
      </w:pPr>
    </w:p>
    <w:p w14:paraId="679E7197" w14:textId="4C6E8CE7" w:rsidR="00BE65AB" w:rsidRDefault="00BE65AB" w:rsidP="00BE65AB">
      <w:pPr>
        <w:pStyle w:val="paragraph"/>
        <w:numPr>
          <w:ilvl w:val="0"/>
          <w:numId w:val="1"/>
        </w:numPr>
        <w:spacing w:before="0" w:beforeAutospacing="0" w:after="0" w:afterAutospacing="0"/>
        <w:jc w:val="both"/>
        <w:textAlignment w:val="baseline"/>
        <w:rPr>
          <w:rStyle w:val="normaltextrun"/>
          <w:rFonts w:ascii="Calibri" w:hAnsi="Calibri" w:cs="Calibri"/>
          <w:b/>
          <w:bCs/>
          <w:color w:val="000000"/>
          <w:lang w:val="de-DE"/>
        </w:rPr>
      </w:pPr>
      <w:r w:rsidRPr="00BE65AB">
        <w:rPr>
          <w:rStyle w:val="normaltextrun"/>
          <w:rFonts w:ascii="Calibri" w:hAnsi="Calibri" w:cs="Calibri"/>
          <w:b/>
          <w:bCs/>
          <w:color w:val="000000"/>
          <w:lang w:val="de-DE"/>
        </w:rPr>
        <w:t>Discuss any other methods of research you could use in the classroom to improve your practice.  What are the positives and negatives?</w:t>
      </w:r>
    </w:p>
    <w:p w14:paraId="4820472B" w14:textId="144C7EC3" w:rsidR="00BE65AB" w:rsidRPr="00BE65AB" w:rsidRDefault="008B5136" w:rsidP="00BE65AB">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I believe methods such as class discussions, </w:t>
      </w:r>
      <w:r w:rsidR="005448E8">
        <w:rPr>
          <w:rStyle w:val="normaltextrun"/>
          <w:rFonts w:ascii="Calibri" w:hAnsi="Calibri" w:cs="Calibri"/>
          <w:color w:val="000000"/>
          <w:lang w:val="de-DE"/>
        </w:rPr>
        <w:t xml:space="preserve">PTA discussions and </w:t>
      </w:r>
      <w:r>
        <w:rPr>
          <w:rStyle w:val="normaltextrun"/>
          <w:rFonts w:ascii="Calibri" w:hAnsi="Calibri" w:cs="Calibri"/>
          <w:color w:val="000000"/>
          <w:lang w:val="de-DE"/>
        </w:rPr>
        <w:t>surverys/polls for learners, parents and carers</w:t>
      </w:r>
      <w:r w:rsidR="005448E8">
        <w:rPr>
          <w:rStyle w:val="normaltextrun"/>
          <w:rFonts w:ascii="Calibri" w:hAnsi="Calibri" w:cs="Calibri"/>
          <w:color w:val="000000"/>
          <w:lang w:val="de-DE"/>
        </w:rPr>
        <w:t xml:space="preserve"> would be another effective research technique. Therefore you get personal opinions of all relevant people when it comes to the childs education.</w:t>
      </w:r>
    </w:p>
    <w:p w14:paraId="3B0164FC" w14:textId="7DF63324" w:rsidR="00BE65AB" w:rsidRPr="0084223B" w:rsidRDefault="00BE65AB" w:rsidP="005448E8">
      <w:pPr>
        <w:pStyle w:val="paragraph"/>
        <w:spacing w:before="0" w:beforeAutospacing="0" w:after="0" w:afterAutospacing="0"/>
        <w:jc w:val="both"/>
        <w:textAlignment w:val="baseline"/>
        <w:rPr>
          <w:rStyle w:val="normaltextrun"/>
          <w:rFonts w:ascii="Calibri" w:hAnsi="Calibri" w:cs="Calibri"/>
          <w:color w:val="000000"/>
          <w:sz w:val="22"/>
          <w:szCs w:val="22"/>
          <w:lang w:val="de-DE"/>
        </w:rPr>
      </w:pPr>
    </w:p>
    <w:p w14:paraId="0C810622" w14:textId="77777777" w:rsidR="00FF0EE2" w:rsidRPr="00FF0EE2" w:rsidRDefault="00FF0EE2" w:rsidP="00FF0EE2">
      <w:pPr>
        <w:pStyle w:val="paragraph"/>
        <w:spacing w:before="0" w:beforeAutospacing="0" w:after="0" w:afterAutospacing="0"/>
        <w:ind w:left="720"/>
        <w:jc w:val="both"/>
        <w:textAlignment w:val="baseline"/>
        <w:rPr>
          <w:rStyle w:val="normaltextrun"/>
          <w:rFonts w:ascii="Calibri" w:hAnsi="Calibri" w:cs="Calibri"/>
          <w:b/>
          <w:bCs/>
          <w:color w:val="000000"/>
          <w:sz w:val="22"/>
          <w:szCs w:val="22"/>
          <w:lang w:val="de-DE"/>
        </w:rPr>
      </w:pPr>
    </w:p>
    <w:p w14:paraId="625F5A13" w14:textId="57B2330D" w:rsidR="00B23B59" w:rsidRPr="0097366F" w:rsidRDefault="00B23B59" w:rsidP="00B23B59">
      <w:pPr>
        <w:ind w:left="360"/>
      </w:pPr>
    </w:p>
    <w:p w14:paraId="040D630D" w14:textId="77777777" w:rsidR="00033D1E" w:rsidRPr="00033D1E" w:rsidRDefault="00033D1E"/>
    <w:p w14:paraId="20C1230F" w14:textId="77777777" w:rsidR="000101C7" w:rsidRDefault="000101C7"/>
    <w:p w14:paraId="4CEA321C" w14:textId="0E245B67" w:rsidR="001A0C23" w:rsidRPr="00EE24C9" w:rsidRDefault="001A0C23"/>
    <w:sectPr w:rsidR="001A0C23" w:rsidRPr="00EE24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E4480C"/>
    <w:multiLevelType w:val="hybridMultilevel"/>
    <w:tmpl w:val="290296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526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BE9"/>
    <w:rsid w:val="000101C7"/>
    <w:rsid w:val="00010A8F"/>
    <w:rsid w:val="00010FB6"/>
    <w:rsid w:val="00012880"/>
    <w:rsid w:val="00013251"/>
    <w:rsid w:val="00030ABC"/>
    <w:rsid w:val="00033181"/>
    <w:rsid w:val="00033D1E"/>
    <w:rsid w:val="000465E1"/>
    <w:rsid w:val="000610FD"/>
    <w:rsid w:val="00073971"/>
    <w:rsid w:val="00081E24"/>
    <w:rsid w:val="00083BEF"/>
    <w:rsid w:val="000B6A7C"/>
    <w:rsid w:val="000C458E"/>
    <w:rsid w:val="000D430E"/>
    <w:rsid w:val="000F11CC"/>
    <w:rsid w:val="000F3A4F"/>
    <w:rsid w:val="001120E7"/>
    <w:rsid w:val="00112BC9"/>
    <w:rsid w:val="001145B8"/>
    <w:rsid w:val="001168C8"/>
    <w:rsid w:val="00143C12"/>
    <w:rsid w:val="00144DC9"/>
    <w:rsid w:val="00184A6D"/>
    <w:rsid w:val="00184FDC"/>
    <w:rsid w:val="00190B0E"/>
    <w:rsid w:val="00196119"/>
    <w:rsid w:val="001A0C23"/>
    <w:rsid w:val="001B79DB"/>
    <w:rsid w:val="001C06B2"/>
    <w:rsid w:val="001C27C6"/>
    <w:rsid w:val="001D3BE9"/>
    <w:rsid w:val="001D725F"/>
    <w:rsid w:val="001E3F0E"/>
    <w:rsid w:val="001E612A"/>
    <w:rsid w:val="0020347B"/>
    <w:rsid w:val="00212428"/>
    <w:rsid w:val="00230D69"/>
    <w:rsid w:val="0025209B"/>
    <w:rsid w:val="00264A03"/>
    <w:rsid w:val="00272FDD"/>
    <w:rsid w:val="00281C1A"/>
    <w:rsid w:val="0028366D"/>
    <w:rsid w:val="00284EF9"/>
    <w:rsid w:val="002A2D97"/>
    <w:rsid w:val="002D7BED"/>
    <w:rsid w:val="002E068E"/>
    <w:rsid w:val="002E0A01"/>
    <w:rsid w:val="002E5801"/>
    <w:rsid w:val="002F3F45"/>
    <w:rsid w:val="00301092"/>
    <w:rsid w:val="0031019E"/>
    <w:rsid w:val="00310D69"/>
    <w:rsid w:val="00317E87"/>
    <w:rsid w:val="0032166B"/>
    <w:rsid w:val="00323473"/>
    <w:rsid w:val="00333D77"/>
    <w:rsid w:val="00344330"/>
    <w:rsid w:val="00347343"/>
    <w:rsid w:val="0035403A"/>
    <w:rsid w:val="00357836"/>
    <w:rsid w:val="0036459D"/>
    <w:rsid w:val="00364BC6"/>
    <w:rsid w:val="003753DE"/>
    <w:rsid w:val="00375994"/>
    <w:rsid w:val="00383FD1"/>
    <w:rsid w:val="00391AFB"/>
    <w:rsid w:val="003A6960"/>
    <w:rsid w:val="003C190E"/>
    <w:rsid w:val="003C2A38"/>
    <w:rsid w:val="003D0415"/>
    <w:rsid w:val="003D0AA1"/>
    <w:rsid w:val="003D162C"/>
    <w:rsid w:val="003D721C"/>
    <w:rsid w:val="003F2D31"/>
    <w:rsid w:val="003F621C"/>
    <w:rsid w:val="00404835"/>
    <w:rsid w:val="004207EC"/>
    <w:rsid w:val="00422A8F"/>
    <w:rsid w:val="004231B9"/>
    <w:rsid w:val="004270C3"/>
    <w:rsid w:val="00440FDC"/>
    <w:rsid w:val="00447A9F"/>
    <w:rsid w:val="00452E0E"/>
    <w:rsid w:val="00455B2D"/>
    <w:rsid w:val="00457603"/>
    <w:rsid w:val="00482941"/>
    <w:rsid w:val="00482CF2"/>
    <w:rsid w:val="00484E8F"/>
    <w:rsid w:val="004A0C54"/>
    <w:rsid w:val="004A264F"/>
    <w:rsid w:val="004B1353"/>
    <w:rsid w:val="004B2E63"/>
    <w:rsid w:val="004B31CB"/>
    <w:rsid w:val="004B5D3B"/>
    <w:rsid w:val="004C1B15"/>
    <w:rsid w:val="004C20EA"/>
    <w:rsid w:val="004C60F3"/>
    <w:rsid w:val="004D1E97"/>
    <w:rsid w:val="004E2AE8"/>
    <w:rsid w:val="004F7327"/>
    <w:rsid w:val="005050C0"/>
    <w:rsid w:val="00520A9E"/>
    <w:rsid w:val="00526FE8"/>
    <w:rsid w:val="0053311C"/>
    <w:rsid w:val="00535F14"/>
    <w:rsid w:val="005448E8"/>
    <w:rsid w:val="00552249"/>
    <w:rsid w:val="00563742"/>
    <w:rsid w:val="005829EA"/>
    <w:rsid w:val="0059769C"/>
    <w:rsid w:val="005B00B0"/>
    <w:rsid w:val="005B454C"/>
    <w:rsid w:val="005B6032"/>
    <w:rsid w:val="005D06DD"/>
    <w:rsid w:val="005D17A5"/>
    <w:rsid w:val="005D3038"/>
    <w:rsid w:val="005F4568"/>
    <w:rsid w:val="005F5DDE"/>
    <w:rsid w:val="00601D3B"/>
    <w:rsid w:val="00625D2D"/>
    <w:rsid w:val="006326BF"/>
    <w:rsid w:val="006541F1"/>
    <w:rsid w:val="00661634"/>
    <w:rsid w:val="006624B7"/>
    <w:rsid w:val="00667F7E"/>
    <w:rsid w:val="00673A92"/>
    <w:rsid w:val="006846BB"/>
    <w:rsid w:val="00686890"/>
    <w:rsid w:val="00690E8B"/>
    <w:rsid w:val="0069356D"/>
    <w:rsid w:val="00695143"/>
    <w:rsid w:val="006A1379"/>
    <w:rsid w:val="006D1209"/>
    <w:rsid w:val="006E7AC4"/>
    <w:rsid w:val="006F630C"/>
    <w:rsid w:val="006F6796"/>
    <w:rsid w:val="007050CA"/>
    <w:rsid w:val="00707C1B"/>
    <w:rsid w:val="0072145C"/>
    <w:rsid w:val="00725A3E"/>
    <w:rsid w:val="007421F8"/>
    <w:rsid w:val="0077249A"/>
    <w:rsid w:val="00792493"/>
    <w:rsid w:val="007A7081"/>
    <w:rsid w:val="007B3691"/>
    <w:rsid w:val="007C33EE"/>
    <w:rsid w:val="007C462A"/>
    <w:rsid w:val="007C4D46"/>
    <w:rsid w:val="007F1895"/>
    <w:rsid w:val="007F2678"/>
    <w:rsid w:val="007F69EB"/>
    <w:rsid w:val="00802DCE"/>
    <w:rsid w:val="0080566B"/>
    <w:rsid w:val="0080702A"/>
    <w:rsid w:val="0084223B"/>
    <w:rsid w:val="00846BEC"/>
    <w:rsid w:val="008605EA"/>
    <w:rsid w:val="00870A5D"/>
    <w:rsid w:val="008752C0"/>
    <w:rsid w:val="00881B9E"/>
    <w:rsid w:val="00891B81"/>
    <w:rsid w:val="008956C1"/>
    <w:rsid w:val="008A321D"/>
    <w:rsid w:val="008B2F91"/>
    <w:rsid w:val="008B5136"/>
    <w:rsid w:val="008C2CA1"/>
    <w:rsid w:val="008C5AC2"/>
    <w:rsid w:val="008C68DC"/>
    <w:rsid w:val="008D1E16"/>
    <w:rsid w:val="008D1F5A"/>
    <w:rsid w:val="008E2DC4"/>
    <w:rsid w:val="008F0230"/>
    <w:rsid w:val="009217C9"/>
    <w:rsid w:val="0093197D"/>
    <w:rsid w:val="0094672A"/>
    <w:rsid w:val="00950FCF"/>
    <w:rsid w:val="00952A3E"/>
    <w:rsid w:val="00963C67"/>
    <w:rsid w:val="009714EF"/>
    <w:rsid w:val="0097366F"/>
    <w:rsid w:val="0098564D"/>
    <w:rsid w:val="00985BD0"/>
    <w:rsid w:val="009973CE"/>
    <w:rsid w:val="009A24B7"/>
    <w:rsid w:val="009A55C5"/>
    <w:rsid w:val="009B53CB"/>
    <w:rsid w:val="009B6BBE"/>
    <w:rsid w:val="009D1BC5"/>
    <w:rsid w:val="009D3DA1"/>
    <w:rsid w:val="009F1DD7"/>
    <w:rsid w:val="00A044EE"/>
    <w:rsid w:val="00A16242"/>
    <w:rsid w:val="00A16A12"/>
    <w:rsid w:val="00A22D8D"/>
    <w:rsid w:val="00A3202A"/>
    <w:rsid w:val="00A408F4"/>
    <w:rsid w:val="00A4223C"/>
    <w:rsid w:val="00A469B9"/>
    <w:rsid w:val="00A5303E"/>
    <w:rsid w:val="00A612EB"/>
    <w:rsid w:val="00A6131B"/>
    <w:rsid w:val="00A63517"/>
    <w:rsid w:val="00A67712"/>
    <w:rsid w:val="00A72622"/>
    <w:rsid w:val="00A74662"/>
    <w:rsid w:val="00A76689"/>
    <w:rsid w:val="00A7760F"/>
    <w:rsid w:val="00A850C1"/>
    <w:rsid w:val="00A860A4"/>
    <w:rsid w:val="00AA1DF5"/>
    <w:rsid w:val="00AA2320"/>
    <w:rsid w:val="00AB03F2"/>
    <w:rsid w:val="00AB18A3"/>
    <w:rsid w:val="00AB4DE8"/>
    <w:rsid w:val="00AC4DE4"/>
    <w:rsid w:val="00AC7C4E"/>
    <w:rsid w:val="00AD2F93"/>
    <w:rsid w:val="00AE0AAB"/>
    <w:rsid w:val="00AE0DB7"/>
    <w:rsid w:val="00AE4B56"/>
    <w:rsid w:val="00AF4B80"/>
    <w:rsid w:val="00B146A6"/>
    <w:rsid w:val="00B23B59"/>
    <w:rsid w:val="00B24354"/>
    <w:rsid w:val="00B254D1"/>
    <w:rsid w:val="00B2738F"/>
    <w:rsid w:val="00B63904"/>
    <w:rsid w:val="00B66AA6"/>
    <w:rsid w:val="00B81E2B"/>
    <w:rsid w:val="00B826A6"/>
    <w:rsid w:val="00B911E1"/>
    <w:rsid w:val="00B9418D"/>
    <w:rsid w:val="00BA22BD"/>
    <w:rsid w:val="00BA7C47"/>
    <w:rsid w:val="00BB0441"/>
    <w:rsid w:val="00BB0B87"/>
    <w:rsid w:val="00BB333B"/>
    <w:rsid w:val="00BB5C09"/>
    <w:rsid w:val="00BC039F"/>
    <w:rsid w:val="00BD28DD"/>
    <w:rsid w:val="00BD5726"/>
    <w:rsid w:val="00BE65AB"/>
    <w:rsid w:val="00C15691"/>
    <w:rsid w:val="00C2588F"/>
    <w:rsid w:val="00C27B2D"/>
    <w:rsid w:val="00C30E44"/>
    <w:rsid w:val="00C3548D"/>
    <w:rsid w:val="00C35B7C"/>
    <w:rsid w:val="00C47202"/>
    <w:rsid w:val="00C4758C"/>
    <w:rsid w:val="00C52F81"/>
    <w:rsid w:val="00C56D45"/>
    <w:rsid w:val="00C66507"/>
    <w:rsid w:val="00C72FF2"/>
    <w:rsid w:val="00C80502"/>
    <w:rsid w:val="00C86072"/>
    <w:rsid w:val="00C9777D"/>
    <w:rsid w:val="00CB2234"/>
    <w:rsid w:val="00CB5532"/>
    <w:rsid w:val="00CE5056"/>
    <w:rsid w:val="00CE7BFB"/>
    <w:rsid w:val="00CF1F00"/>
    <w:rsid w:val="00CF5C2E"/>
    <w:rsid w:val="00D04922"/>
    <w:rsid w:val="00D075AF"/>
    <w:rsid w:val="00D1211D"/>
    <w:rsid w:val="00D140B7"/>
    <w:rsid w:val="00D16A37"/>
    <w:rsid w:val="00D248E0"/>
    <w:rsid w:val="00D40C0B"/>
    <w:rsid w:val="00D4575A"/>
    <w:rsid w:val="00D5125B"/>
    <w:rsid w:val="00D521C5"/>
    <w:rsid w:val="00D6015F"/>
    <w:rsid w:val="00D62E14"/>
    <w:rsid w:val="00D65F07"/>
    <w:rsid w:val="00D76F98"/>
    <w:rsid w:val="00D86330"/>
    <w:rsid w:val="00DA35E8"/>
    <w:rsid w:val="00DA59B5"/>
    <w:rsid w:val="00DD381B"/>
    <w:rsid w:val="00DD5355"/>
    <w:rsid w:val="00DE65FB"/>
    <w:rsid w:val="00E06C6B"/>
    <w:rsid w:val="00E4203D"/>
    <w:rsid w:val="00E544EA"/>
    <w:rsid w:val="00E61BFA"/>
    <w:rsid w:val="00E6289F"/>
    <w:rsid w:val="00E6313B"/>
    <w:rsid w:val="00E71A34"/>
    <w:rsid w:val="00E77A98"/>
    <w:rsid w:val="00E800C0"/>
    <w:rsid w:val="00E85848"/>
    <w:rsid w:val="00E93D1C"/>
    <w:rsid w:val="00E96684"/>
    <w:rsid w:val="00EA17F9"/>
    <w:rsid w:val="00EA4FC4"/>
    <w:rsid w:val="00EC4515"/>
    <w:rsid w:val="00EE24C9"/>
    <w:rsid w:val="00EE25C1"/>
    <w:rsid w:val="00EF05D1"/>
    <w:rsid w:val="00EF062D"/>
    <w:rsid w:val="00EF3C6C"/>
    <w:rsid w:val="00EF70C5"/>
    <w:rsid w:val="00F107F6"/>
    <w:rsid w:val="00F2721F"/>
    <w:rsid w:val="00F27EFB"/>
    <w:rsid w:val="00F31261"/>
    <w:rsid w:val="00F3462D"/>
    <w:rsid w:val="00F3535A"/>
    <w:rsid w:val="00F4246F"/>
    <w:rsid w:val="00F4353D"/>
    <w:rsid w:val="00F506B4"/>
    <w:rsid w:val="00F55B16"/>
    <w:rsid w:val="00F637B3"/>
    <w:rsid w:val="00F66214"/>
    <w:rsid w:val="00F7241F"/>
    <w:rsid w:val="00F8070F"/>
    <w:rsid w:val="00F841E5"/>
    <w:rsid w:val="00F931C3"/>
    <w:rsid w:val="00F939FC"/>
    <w:rsid w:val="00F96E31"/>
    <w:rsid w:val="00F96E36"/>
    <w:rsid w:val="00F9720F"/>
    <w:rsid w:val="00FA5451"/>
    <w:rsid w:val="00FA6FD4"/>
    <w:rsid w:val="00FA7C46"/>
    <w:rsid w:val="00FB506F"/>
    <w:rsid w:val="00FC56FD"/>
    <w:rsid w:val="00FC5B43"/>
    <w:rsid w:val="00FD6469"/>
    <w:rsid w:val="00FE0F58"/>
    <w:rsid w:val="00FF0EE2"/>
    <w:rsid w:val="00FF1278"/>
    <w:rsid w:val="00FF3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8E680"/>
  <w15:chartTrackingRefBased/>
  <w15:docId w15:val="{A40437F5-7D17-4D64-B82A-E3A30FD68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1211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6214"/>
    <w:rPr>
      <w:color w:val="0000FF"/>
      <w:u w:val="single"/>
    </w:rPr>
  </w:style>
  <w:style w:type="character" w:styleId="FollowedHyperlink">
    <w:name w:val="FollowedHyperlink"/>
    <w:basedOn w:val="DefaultParagraphFont"/>
    <w:uiPriority w:val="99"/>
    <w:semiHidden/>
    <w:unhideWhenUsed/>
    <w:rsid w:val="00F66214"/>
    <w:rPr>
      <w:color w:val="954F72" w:themeColor="followedHyperlink"/>
      <w:u w:val="single"/>
    </w:rPr>
  </w:style>
  <w:style w:type="character" w:customStyle="1" w:styleId="Heading3Char">
    <w:name w:val="Heading 3 Char"/>
    <w:basedOn w:val="DefaultParagraphFont"/>
    <w:link w:val="Heading3"/>
    <w:uiPriority w:val="9"/>
    <w:rsid w:val="00D1211D"/>
    <w:rPr>
      <w:rFonts w:ascii="Times New Roman" w:eastAsia="Times New Roman" w:hAnsi="Times New Roman" w:cs="Times New Roman"/>
      <w:b/>
      <w:bCs/>
      <w:sz w:val="27"/>
      <w:szCs w:val="27"/>
      <w:lang w:eastAsia="en-GB"/>
    </w:rPr>
  </w:style>
  <w:style w:type="character" w:customStyle="1" w:styleId="media-delimiter">
    <w:name w:val="media-delimiter"/>
    <w:basedOn w:val="DefaultParagraphFont"/>
    <w:rsid w:val="00D1211D"/>
  </w:style>
  <w:style w:type="character" w:styleId="UnresolvedMention">
    <w:name w:val="Unresolved Mention"/>
    <w:basedOn w:val="DefaultParagraphFont"/>
    <w:uiPriority w:val="99"/>
    <w:semiHidden/>
    <w:unhideWhenUsed/>
    <w:rsid w:val="00D075AF"/>
    <w:rPr>
      <w:color w:val="605E5C"/>
      <w:shd w:val="clear" w:color="auto" w:fill="E1DFDD"/>
    </w:rPr>
  </w:style>
  <w:style w:type="character" w:styleId="HTMLDefinition">
    <w:name w:val="HTML Definition"/>
    <w:basedOn w:val="DefaultParagraphFont"/>
    <w:uiPriority w:val="99"/>
    <w:semiHidden/>
    <w:unhideWhenUsed/>
    <w:rsid w:val="009217C9"/>
    <w:rPr>
      <w:i/>
      <w:iCs/>
    </w:rPr>
  </w:style>
  <w:style w:type="table" w:styleId="TableGrid">
    <w:name w:val="Table Grid"/>
    <w:basedOn w:val="TableNormal"/>
    <w:uiPriority w:val="39"/>
    <w:rsid w:val="00F42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0AA1"/>
    <w:pPr>
      <w:ind w:left="720"/>
      <w:contextualSpacing/>
    </w:pPr>
  </w:style>
  <w:style w:type="paragraph" w:customStyle="1" w:styleId="paragraph">
    <w:name w:val="paragraph"/>
    <w:basedOn w:val="Normal"/>
    <w:rsid w:val="00B23B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23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9937">
      <w:bodyDiv w:val="1"/>
      <w:marLeft w:val="0"/>
      <w:marRight w:val="0"/>
      <w:marTop w:val="0"/>
      <w:marBottom w:val="0"/>
      <w:divBdr>
        <w:top w:val="none" w:sz="0" w:space="0" w:color="auto"/>
        <w:left w:val="none" w:sz="0" w:space="0" w:color="auto"/>
        <w:bottom w:val="none" w:sz="0" w:space="0" w:color="auto"/>
        <w:right w:val="none" w:sz="0" w:space="0" w:color="auto"/>
      </w:divBdr>
      <w:divsChild>
        <w:div w:id="562955791">
          <w:marLeft w:val="0"/>
          <w:marRight w:val="0"/>
          <w:marTop w:val="0"/>
          <w:marBottom w:val="0"/>
          <w:divBdr>
            <w:top w:val="none" w:sz="0" w:space="0" w:color="auto"/>
            <w:left w:val="none" w:sz="0" w:space="0" w:color="auto"/>
            <w:bottom w:val="none" w:sz="0" w:space="0" w:color="auto"/>
            <w:right w:val="none" w:sz="0" w:space="0" w:color="auto"/>
          </w:divBdr>
        </w:div>
        <w:div w:id="145902364">
          <w:marLeft w:val="0"/>
          <w:marRight w:val="0"/>
          <w:marTop w:val="0"/>
          <w:marBottom w:val="0"/>
          <w:divBdr>
            <w:top w:val="none" w:sz="0" w:space="0" w:color="auto"/>
            <w:left w:val="none" w:sz="0" w:space="0" w:color="auto"/>
            <w:bottom w:val="none" w:sz="0" w:space="0" w:color="auto"/>
            <w:right w:val="none" w:sz="0" w:space="0" w:color="auto"/>
          </w:divBdr>
        </w:div>
      </w:divsChild>
    </w:div>
    <w:div w:id="1007369615">
      <w:bodyDiv w:val="1"/>
      <w:marLeft w:val="0"/>
      <w:marRight w:val="0"/>
      <w:marTop w:val="0"/>
      <w:marBottom w:val="0"/>
      <w:divBdr>
        <w:top w:val="none" w:sz="0" w:space="0" w:color="auto"/>
        <w:left w:val="none" w:sz="0" w:space="0" w:color="auto"/>
        <w:bottom w:val="none" w:sz="0" w:space="0" w:color="auto"/>
        <w:right w:val="none" w:sz="0" w:space="0" w:color="auto"/>
      </w:divBdr>
    </w:div>
    <w:div w:id="1243835809">
      <w:bodyDiv w:val="1"/>
      <w:marLeft w:val="0"/>
      <w:marRight w:val="0"/>
      <w:marTop w:val="0"/>
      <w:marBottom w:val="0"/>
      <w:divBdr>
        <w:top w:val="none" w:sz="0" w:space="0" w:color="auto"/>
        <w:left w:val="none" w:sz="0" w:space="0" w:color="auto"/>
        <w:bottom w:val="none" w:sz="0" w:space="0" w:color="auto"/>
        <w:right w:val="none" w:sz="0" w:space="0" w:color="auto"/>
      </w:divBdr>
    </w:div>
    <w:div w:id="191674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science-environment-36795912" TargetMode="External"/><Relationship Id="rId13" Type="http://schemas.openxmlformats.org/officeDocument/2006/relationships/hyperlink" Target="https://youtu.be/Vhtp_zc4GV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wb.gov.wales/curriculum-for-wales/designing-your-curriculum/pedagogy/" TargetMode="External"/><Relationship Id="rId12" Type="http://schemas.openxmlformats.org/officeDocument/2006/relationships/hyperlink" Target="https://youtu.be/n-ktBIV5dBo"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hyperlink" Target="file:///C:\Users\emmie\Downloads\BERA-Ethical-Guidelines-for-Educational-Research_4thEdn_2018.pdf" TargetMode="External"/><Relationship Id="rId11" Type="http://schemas.openxmlformats.org/officeDocument/2006/relationships/hyperlink" Target="https://learningjournals.co.uk/what-is-the-leuven-scale-and-how-to-use-it/" TargetMode="External"/><Relationship Id="rId5" Type="http://schemas.openxmlformats.org/officeDocument/2006/relationships/hyperlink" Target="https://www.brainbalancecenters.com/blog/normal-attention-span-expectations-by-age" TargetMode="External"/><Relationship Id="rId15" Type="http://schemas.openxmlformats.org/officeDocument/2006/relationships/hyperlink" Target="https://hwb.gov.wales/storage/52aae98d-65ed-4065-9222-1a7876e150de/play-active-learning-overview-for-3-to-7-year-olds.pdf" TargetMode="External"/><Relationship Id="rId10" Type="http://schemas.openxmlformats.org/officeDocument/2006/relationships/hyperlink" Target="https://learningjournals.co.uk/what-are-the-different-pedagogical-approaches-to-learnin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xpertisecentrum.cego.be/wp-content/uploads/2019/07/Laevers_2011_ChildEncyclopedia.pdf" TargetMode="External"/><Relationship Id="rId14" Type="http://schemas.openxmlformats.org/officeDocument/2006/relationships/hyperlink" Target="https://hwb.gov.wales/api/storage/8f0b360f-f1f6-4bec-b11a-df88168007f9/learning-and-teaching-pedago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2091</TotalTime>
  <Pages>8</Pages>
  <Words>3121</Words>
  <Characters>17796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Emmie Porter</dc:creator>
  <cp:keywords/>
  <dc:description/>
  <cp:lastModifiedBy>Emmie Porter</cp:lastModifiedBy>
  <cp:revision>397</cp:revision>
  <dcterms:created xsi:type="dcterms:W3CDTF">2023-02-01T13:14:00Z</dcterms:created>
  <dcterms:modified xsi:type="dcterms:W3CDTF">2023-02-27T17:55:00Z</dcterms:modified>
</cp:coreProperties>
</file>