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251BA" w14:textId="78DF1A34" w:rsidR="009B6C29" w:rsidRDefault="009B6C29" w:rsidP="009B6C29">
      <w:pPr>
        <w:pStyle w:val="Title"/>
        <w:jc w:val="center"/>
      </w:pPr>
      <w:bookmarkStart w:id="0" w:name="_Toc194047685"/>
      <w:r>
        <w:rPr>
          <w:noProof/>
        </w:rPr>
        <w:drawing>
          <wp:inline distT="0" distB="0" distL="0" distR="0" wp14:anchorId="21FD28CA" wp14:editId="51B215BB">
            <wp:extent cx="5725160" cy="3180715"/>
            <wp:effectExtent l="0" t="0" r="8890" b="635"/>
            <wp:docPr id="1906653767"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53767" name="Picture 1" descr="A black and yellow logo&#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5160" cy="3180715"/>
                    </a:xfrm>
                    <a:prstGeom prst="rect">
                      <a:avLst/>
                    </a:prstGeom>
                    <a:noFill/>
                    <a:ln>
                      <a:noFill/>
                    </a:ln>
                  </pic:spPr>
                </pic:pic>
              </a:graphicData>
            </a:graphic>
          </wp:inline>
        </w:drawing>
      </w:r>
    </w:p>
    <w:p w14:paraId="45697BF2" w14:textId="77777777" w:rsidR="009B6C29" w:rsidRDefault="009B6C29" w:rsidP="009B6C29">
      <w:pPr>
        <w:pStyle w:val="Title"/>
        <w:jc w:val="center"/>
      </w:pPr>
    </w:p>
    <w:p w14:paraId="190A3DBA" w14:textId="428BDCB5" w:rsidR="009B6C29" w:rsidRDefault="009B6C29" w:rsidP="009B6C29">
      <w:pPr>
        <w:pStyle w:val="Title"/>
        <w:jc w:val="center"/>
      </w:pPr>
      <w:r>
        <w:t>STEAK BY NIGHT INTERNAL AND EXTERNAL ANALYSIS</w:t>
      </w:r>
    </w:p>
    <w:p w14:paraId="3C404C8C" w14:textId="77777777" w:rsidR="009B6C29" w:rsidRDefault="009B6C29" w:rsidP="009B6C29"/>
    <w:p w14:paraId="739BB610" w14:textId="77777777" w:rsidR="009B6C29" w:rsidRDefault="009B6C29" w:rsidP="009B6C29"/>
    <w:p w14:paraId="3BB472DC" w14:textId="77777777" w:rsidR="009B6C29" w:rsidRDefault="009B6C29" w:rsidP="009B6C29"/>
    <w:p w14:paraId="6BC9BABF" w14:textId="77777777" w:rsidR="009B6C29" w:rsidRDefault="009B6C29" w:rsidP="009B6C29"/>
    <w:p w14:paraId="7A3E3A4B" w14:textId="77777777" w:rsidR="009B6C29" w:rsidRPr="009B6C29" w:rsidRDefault="009B6C29" w:rsidP="009B6C29"/>
    <w:p w14:paraId="23439BBB" w14:textId="515A46DB" w:rsidR="009B6C29" w:rsidRDefault="009B6C29" w:rsidP="009B6C29">
      <w:r>
        <w:t>Author: Pedro Ribeiro</w:t>
      </w:r>
    </w:p>
    <w:p w14:paraId="6B4B47D9" w14:textId="31776B8E" w:rsidR="009B6C29" w:rsidRDefault="009B6C29" w:rsidP="009B6C29">
      <w:r>
        <w:t xml:space="preserve">Subject: </w:t>
      </w:r>
      <w:r w:rsidRPr="009B6C29">
        <w:t>Marketing in Practice (BMBM5024)</w:t>
      </w:r>
    </w:p>
    <w:p w14:paraId="4E456A12" w14:textId="5CA5FE51" w:rsidR="009B6C29" w:rsidRDefault="009B6C29" w:rsidP="009B6C29">
      <w:r>
        <w:t xml:space="preserve">Lecturer: </w:t>
      </w:r>
      <w:r w:rsidRPr="009B6C29">
        <w:t>Gwyneth Jones</w:t>
      </w:r>
    </w:p>
    <w:p w14:paraId="758AB9C3" w14:textId="65634675" w:rsidR="009B6C29" w:rsidRDefault="009B6C29" w:rsidP="009B6C29">
      <w:r w:rsidRPr="009B6C29">
        <w:t>Internal Verifier:</w:t>
      </w:r>
      <w:r>
        <w:t xml:space="preserve"> </w:t>
      </w:r>
      <w:r w:rsidRPr="009B6C29">
        <w:t xml:space="preserve">Robyn Griffiths  </w:t>
      </w:r>
    </w:p>
    <w:p w14:paraId="1D63E905" w14:textId="77777777" w:rsidR="009B6C29" w:rsidRDefault="009B6C29" w:rsidP="009B6C29"/>
    <w:p w14:paraId="59823AC0" w14:textId="77777777" w:rsidR="009B6C29" w:rsidRDefault="009B6C29" w:rsidP="009B6C29"/>
    <w:p w14:paraId="5B354546" w14:textId="77777777" w:rsidR="009B6C29" w:rsidRDefault="009B6C29" w:rsidP="009B6C29"/>
    <w:p w14:paraId="564E2495" w14:textId="77777777" w:rsidR="009B6C29" w:rsidRDefault="009B6C29" w:rsidP="009B6C29"/>
    <w:p w14:paraId="071CA943" w14:textId="77777777" w:rsidR="009B6C29" w:rsidRDefault="009B6C29" w:rsidP="009B6C29"/>
    <w:p w14:paraId="297D29AF" w14:textId="77777777" w:rsidR="009B6C29" w:rsidRDefault="009B6C29" w:rsidP="009B6C29"/>
    <w:p w14:paraId="7EF4A001" w14:textId="77777777" w:rsidR="009B6C29" w:rsidRDefault="009B6C29" w:rsidP="009B6C29"/>
    <w:sdt>
      <w:sdtPr>
        <w:id w:val="1639376526"/>
        <w:docPartObj>
          <w:docPartGallery w:val="Table of Contents"/>
          <w:docPartUnique/>
        </w:docPartObj>
      </w:sdtPr>
      <w:sdtEndPr>
        <w:rPr>
          <w:rFonts w:ascii="Times New Roman" w:eastAsiaTheme="minorHAnsi" w:hAnsi="Times New Roman" w:cstheme="minorBidi"/>
          <w:b/>
          <w:bCs/>
          <w:noProof/>
          <w:color w:val="auto"/>
          <w:sz w:val="28"/>
          <w:szCs w:val="21"/>
          <w:lang w:val="en-GB"/>
        </w:rPr>
      </w:sdtEndPr>
      <w:sdtContent>
        <w:p w14:paraId="6D9FE4B2" w14:textId="42D99951" w:rsidR="009B6C29" w:rsidRDefault="009B6C29">
          <w:pPr>
            <w:pStyle w:val="TOCHeading"/>
          </w:pPr>
          <w:r>
            <w:t>Table of Contents</w:t>
          </w:r>
        </w:p>
        <w:p w14:paraId="31544124" w14:textId="7670F2BD" w:rsidR="009B6C29" w:rsidRDefault="009B6C29">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94052682" w:history="1">
            <w:r w:rsidRPr="0000784E">
              <w:rPr>
                <w:rStyle w:val="Hyperlink"/>
                <w:rFonts w:cs="Times New Roman"/>
                <w:noProof/>
              </w:rPr>
              <w:t>Introduction</w:t>
            </w:r>
            <w:r>
              <w:rPr>
                <w:noProof/>
                <w:webHidden/>
              </w:rPr>
              <w:tab/>
            </w:r>
            <w:r>
              <w:rPr>
                <w:noProof/>
                <w:webHidden/>
              </w:rPr>
              <w:fldChar w:fldCharType="begin"/>
            </w:r>
            <w:r>
              <w:rPr>
                <w:noProof/>
                <w:webHidden/>
              </w:rPr>
              <w:instrText xml:space="preserve"> PAGEREF _Toc194052682 \h </w:instrText>
            </w:r>
            <w:r>
              <w:rPr>
                <w:noProof/>
                <w:webHidden/>
              </w:rPr>
            </w:r>
            <w:r>
              <w:rPr>
                <w:noProof/>
                <w:webHidden/>
              </w:rPr>
              <w:fldChar w:fldCharType="separate"/>
            </w:r>
            <w:r>
              <w:rPr>
                <w:noProof/>
                <w:webHidden/>
              </w:rPr>
              <w:t>2</w:t>
            </w:r>
            <w:r>
              <w:rPr>
                <w:noProof/>
                <w:webHidden/>
              </w:rPr>
              <w:fldChar w:fldCharType="end"/>
            </w:r>
          </w:hyperlink>
        </w:p>
        <w:p w14:paraId="0853DB8C" w14:textId="415E5DB6" w:rsidR="009B6C29" w:rsidRDefault="009B6C29">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52683" w:history="1">
            <w:r w:rsidRPr="0000784E">
              <w:rPr>
                <w:rStyle w:val="Hyperlink"/>
                <w:rFonts w:cs="Times New Roman"/>
                <w:noProof/>
              </w:rPr>
              <w:t>Internal Analysis</w:t>
            </w:r>
            <w:r>
              <w:rPr>
                <w:noProof/>
                <w:webHidden/>
              </w:rPr>
              <w:tab/>
            </w:r>
            <w:r>
              <w:rPr>
                <w:noProof/>
                <w:webHidden/>
              </w:rPr>
              <w:fldChar w:fldCharType="begin"/>
            </w:r>
            <w:r>
              <w:rPr>
                <w:noProof/>
                <w:webHidden/>
              </w:rPr>
              <w:instrText xml:space="preserve"> PAGEREF _Toc194052683 \h </w:instrText>
            </w:r>
            <w:r>
              <w:rPr>
                <w:noProof/>
                <w:webHidden/>
              </w:rPr>
            </w:r>
            <w:r>
              <w:rPr>
                <w:noProof/>
                <w:webHidden/>
              </w:rPr>
              <w:fldChar w:fldCharType="separate"/>
            </w:r>
            <w:r>
              <w:rPr>
                <w:noProof/>
                <w:webHidden/>
              </w:rPr>
              <w:t>2</w:t>
            </w:r>
            <w:r>
              <w:rPr>
                <w:noProof/>
                <w:webHidden/>
              </w:rPr>
              <w:fldChar w:fldCharType="end"/>
            </w:r>
          </w:hyperlink>
        </w:p>
        <w:p w14:paraId="141A4432" w14:textId="1ADFE8D6" w:rsidR="009B6C29" w:rsidRDefault="009B6C2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52684" w:history="1">
            <w:r w:rsidRPr="0000784E">
              <w:rPr>
                <w:rStyle w:val="Hyperlink"/>
                <w:noProof/>
              </w:rPr>
              <w:t>Financial Performance</w:t>
            </w:r>
            <w:r>
              <w:rPr>
                <w:noProof/>
                <w:webHidden/>
              </w:rPr>
              <w:tab/>
            </w:r>
            <w:r>
              <w:rPr>
                <w:noProof/>
                <w:webHidden/>
              </w:rPr>
              <w:fldChar w:fldCharType="begin"/>
            </w:r>
            <w:r>
              <w:rPr>
                <w:noProof/>
                <w:webHidden/>
              </w:rPr>
              <w:instrText xml:space="preserve"> PAGEREF _Toc194052684 \h </w:instrText>
            </w:r>
            <w:r>
              <w:rPr>
                <w:noProof/>
                <w:webHidden/>
              </w:rPr>
            </w:r>
            <w:r>
              <w:rPr>
                <w:noProof/>
                <w:webHidden/>
              </w:rPr>
              <w:fldChar w:fldCharType="separate"/>
            </w:r>
            <w:r>
              <w:rPr>
                <w:noProof/>
                <w:webHidden/>
              </w:rPr>
              <w:t>2</w:t>
            </w:r>
            <w:r>
              <w:rPr>
                <w:noProof/>
                <w:webHidden/>
              </w:rPr>
              <w:fldChar w:fldCharType="end"/>
            </w:r>
          </w:hyperlink>
        </w:p>
        <w:p w14:paraId="4EB6E215" w14:textId="17A105C7" w:rsidR="009B6C29" w:rsidRDefault="009B6C29">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4052685" w:history="1">
            <w:r w:rsidRPr="0000784E">
              <w:rPr>
                <w:rStyle w:val="Hyperlink"/>
                <w:noProof/>
              </w:rPr>
              <w:t>Customer Demographic</w:t>
            </w:r>
            <w:r>
              <w:rPr>
                <w:noProof/>
                <w:webHidden/>
              </w:rPr>
              <w:tab/>
            </w:r>
            <w:r>
              <w:rPr>
                <w:noProof/>
                <w:webHidden/>
              </w:rPr>
              <w:fldChar w:fldCharType="begin"/>
            </w:r>
            <w:r>
              <w:rPr>
                <w:noProof/>
                <w:webHidden/>
              </w:rPr>
              <w:instrText xml:space="preserve"> PAGEREF _Toc194052685 \h </w:instrText>
            </w:r>
            <w:r>
              <w:rPr>
                <w:noProof/>
                <w:webHidden/>
              </w:rPr>
            </w:r>
            <w:r>
              <w:rPr>
                <w:noProof/>
                <w:webHidden/>
              </w:rPr>
              <w:fldChar w:fldCharType="separate"/>
            </w:r>
            <w:r>
              <w:rPr>
                <w:noProof/>
                <w:webHidden/>
              </w:rPr>
              <w:t>3</w:t>
            </w:r>
            <w:r>
              <w:rPr>
                <w:noProof/>
                <w:webHidden/>
              </w:rPr>
              <w:fldChar w:fldCharType="end"/>
            </w:r>
          </w:hyperlink>
        </w:p>
        <w:p w14:paraId="590C0C64" w14:textId="04EB3120" w:rsidR="009B6C29" w:rsidRDefault="009B6C29">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52686" w:history="1">
            <w:r w:rsidRPr="0000784E">
              <w:rPr>
                <w:rStyle w:val="Hyperlink"/>
                <w:noProof/>
              </w:rPr>
              <w:t>External Analysis</w:t>
            </w:r>
            <w:r>
              <w:rPr>
                <w:noProof/>
                <w:webHidden/>
              </w:rPr>
              <w:tab/>
            </w:r>
            <w:r>
              <w:rPr>
                <w:noProof/>
                <w:webHidden/>
              </w:rPr>
              <w:fldChar w:fldCharType="begin"/>
            </w:r>
            <w:r>
              <w:rPr>
                <w:noProof/>
                <w:webHidden/>
              </w:rPr>
              <w:instrText xml:space="preserve"> PAGEREF _Toc194052686 \h </w:instrText>
            </w:r>
            <w:r>
              <w:rPr>
                <w:noProof/>
                <w:webHidden/>
              </w:rPr>
            </w:r>
            <w:r>
              <w:rPr>
                <w:noProof/>
                <w:webHidden/>
              </w:rPr>
              <w:fldChar w:fldCharType="separate"/>
            </w:r>
            <w:r>
              <w:rPr>
                <w:noProof/>
                <w:webHidden/>
              </w:rPr>
              <w:t>5</w:t>
            </w:r>
            <w:r>
              <w:rPr>
                <w:noProof/>
                <w:webHidden/>
              </w:rPr>
              <w:fldChar w:fldCharType="end"/>
            </w:r>
          </w:hyperlink>
        </w:p>
        <w:p w14:paraId="3E4448DF" w14:textId="473798F0" w:rsidR="009B6C29" w:rsidRDefault="009B6C2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52687" w:history="1">
            <w:r w:rsidRPr="0000784E">
              <w:rPr>
                <w:rStyle w:val="Hyperlink"/>
                <w:noProof/>
              </w:rPr>
              <w:t>Pestel Analysis</w:t>
            </w:r>
            <w:r>
              <w:rPr>
                <w:noProof/>
                <w:webHidden/>
              </w:rPr>
              <w:tab/>
            </w:r>
            <w:r>
              <w:rPr>
                <w:noProof/>
                <w:webHidden/>
              </w:rPr>
              <w:fldChar w:fldCharType="begin"/>
            </w:r>
            <w:r>
              <w:rPr>
                <w:noProof/>
                <w:webHidden/>
              </w:rPr>
              <w:instrText xml:space="preserve"> PAGEREF _Toc194052687 \h </w:instrText>
            </w:r>
            <w:r>
              <w:rPr>
                <w:noProof/>
                <w:webHidden/>
              </w:rPr>
            </w:r>
            <w:r>
              <w:rPr>
                <w:noProof/>
                <w:webHidden/>
              </w:rPr>
              <w:fldChar w:fldCharType="separate"/>
            </w:r>
            <w:r>
              <w:rPr>
                <w:noProof/>
                <w:webHidden/>
              </w:rPr>
              <w:t>5</w:t>
            </w:r>
            <w:r>
              <w:rPr>
                <w:noProof/>
                <w:webHidden/>
              </w:rPr>
              <w:fldChar w:fldCharType="end"/>
            </w:r>
          </w:hyperlink>
        </w:p>
        <w:p w14:paraId="5CAC661B" w14:textId="4C41C199" w:rsidR="009B6C29" w:rsidRDefault="009B6C29">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4052688" w:history="1">
            <w:r w:rsidRPr="0000784E">
              <w:rPr>
                <w:rStyle w:val="Hyperlink"/>
                <w:noProof/>
              </w:rPr>
              <w:t>SWOT Analysis</w:t>
            </w:r>
            <w:r>
              <w:rPr>
                <w:noProof/>
                <w:webHidden/>
              </w:rPr>
              <w:tab/>
            </w:r>
            <w:r>
              <w:rPr>
                <w:noProof/>
                <w:webHidden/>
              </w:rPr>
              <w:fldChar w:fldCharType="begin"/>
            </w:r>
            <w:r>
              <w:rPr>
                <w:noProof/>
                <w:webHidden/>
              </w:rPr>
              <w:instrText xml:space="preserve"> PAGEREF _Toc194052688 \h </w:instrText>
            </w:r>
            <w:r>
              <w:rPr>
                <w:noProof/>
                <w:webHidden/>
              </w:rPr>
            </w:r>
            <w:r>
              <w:rPr>
                <w:noProof/>
                <w:webHidden/>
              </w:rPr>
              <w:fldChar w:fldCharType="separate"/>
            </w:r>
            <w:r>
              <w:rPr>
                <w:noProof/>
                <w:webHidden/>
              </w:rPr>
              <w:t>8</w:t>
            </w:r>
            <w:r>
              <w:rPr>
                <w:noProof/>
                <w:webHidden/>
              </w:rPr>
              <w:fldChar w:fldCharType="end"/>
            </w:r>
          </w:hyperlink>
        </w:p>
        <w:p w14:paraId="5CD60481" w14:textId="1C68D4CF" w:rsidR="009B6C29" w:rsidRDefault="009B6C29">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4052689" w:history="1">
            <w:r w:rsidRPr="0000784E">
              <w:rPr>
                <w:rStyle w:val="Hyperlink"/>
                <w:noProof/>
              </w:rPr>
              <w:t>Porter’s Five Forces Analysis</w:t>
            </w:r>
            <w:r>
              <w:rPr>
                <w:noProof/>
                <w:webHidden/>
              </w:rPr>
              <w:tab/>
            </w:r>
            <w:r>
              <w:rPr>
                <w:noProof/>
                <w:webHidden/>
              </w:rPr>
              <w:fldChar w:fldCharType="begin"/>
            </w:r>
            <w:r>
              <w:rPr>
                <w:noProof/>
                <w:webHidden/>
              </w:rPr>
              <w:instrText xml:space="preserve"> PAGEREF _Toc194052689 \h </w:instrText>
            </w:r>
            <w:r>
              <w:rPr>
                <w:noProof/>
                <w:webHidden/>
              </w:rPr>
            </w:r>
            <w:r>
              <w:rPr>
                <w:noProof/>
                <w:webHidden/>
              </w:rPr>
              <w:fldChar w:fldCharType="separate"/>
            </w:r>
            <w:r>
              <w:rPr>
                <w:noProof/>
                <w:webHidden/>
              </w:rPr>
              <w:t>9</w:t>
            </w:r>
            <w:r>
              <w:rPr>
                <w:noProof/>
                <w:webHidden/>
              </w:rPr>
              <w:fldChar w:fldCharType="end"/>
            </w:r>
          </w:hyperlink>
        </w:p>
        <w:p w14:paraId="1977BBE2" w14:textId="0907BC5E" w:rsidR="009B6C29" w:rsidRDefault="009B6C29">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52690" w:history="1">
            <w:r w:rsidRPr="0000784E">
              <w:rPr>
                <w:rStyle w:val="Hyperlink"/>
                <w:noProof/>
              </w:rPr>
              <w:t>Conclusion</w:t>
            </w:r>
            <w:r>
              <w:rPr>
                <w:noProof/>
                <w:webHidden/>
              </w:rPr>
              <w:tab/>
            </w:r>
            <w:r>
              <w:rPr>
                <w:noProof/>
                <w:webHidden/>
              </w:rPr>
              <w:fldChar w:fldCharType="begin"/>
            </w:r>
            <w:r>
              <w:rPr>
                <w:noProof/>
                <w:webHidden/>
              </w:rPr>
              <w:instrText xml:space="preserve"> PAGEREF _Toc194052690 \h </w:instrText>
            </w:r>
            <w:r>
              <w:rPr>
                <w:noProof/>
                <w:webHidden/>
              </w:rPr>
            </w:r>
            <w:r>
              <w:rPr>
                <w:noProof/>
                <w:webHidden/>
              </w:rPr>
              <w:fldChar w:fldCharType="separate"/>
            </w:r>
            <w:r>
              <w:rPr>
                <w:noProof/>
                <w:webHidden/>
              </w:rPr>
              <w:t>11</w:t>
            </w:r>
            <w:r>
              <w:rPr>
                <w:noProof/>
                <w:webHidden/>
              </w:rPr>
              <w:fldChar w:fldCharType="end"/>
            </w:r>
          </w:hyperlink>
        </w:p>
        <w:p w14:paraId="216F799C" w14:textId="0D26D72E" w:rsidR="009B6C29" w:rsidRDefault="009B6C29">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4052691" w:history="1">
            <w:r w:rsidRPr="0000784E">
              <w:rPr>
                <w:rStyle w:val="Hyperlink"/>
                <w:noProof/>
                <w:lang w:val="pt-PT"/>
              </w:rPr>
              <w:t>References</w:t>
            </w:r>
            <w:r>
              <w:rPr>
                <w:noProof/>
                <w:webHidden/>
              </w:rPr>
              <w:tab/>
            </w:r>
            <w:r>
              <w:rPr>
                <w:noProof/>
                <w:webHidden/>
              </w:rPr>
              <w:fldChar w:fldCharType="begin"/>
            </w:r>
            <w:r>
              <w:rPr>
                <w:noProof/>
                <w:webHidden/>
              </w:rPr>
              <w:instrText xml:space="preserve"> PAGEREF _Toc194052691 \h </w:instrText>
            </w:r>
            <w:r>
              <w:rPr>
                <w:noProof/>
                <w:webHidden/>
              </w:rPr>
            </w:r>
            <w:r>
              <w:rPr>
                <w:noProof/>
                <w:webHidden/>
              </w:rPr>
              <w:fldChar w:fldCharType="separate"/>
            </w:r>
            <w:r>
              <w:rPr>
                <w:noProof/>
                <w:webHidden/>
              </w:rPr>
              <w:t>11</w:t>
            </w:r>
            <w:r>
              <w:rPr>
                <w:noProof/>
                <w:webHidden/>
              </w:rPr>
              <w:fldChar w:fldCharType="end"/>
            </w:r>
          </w:hyperlink>
        </w:p>
        <w:p w14:paraId="2A1576AE" w14:textId="2619B24A" w:rsidR="009B6C29" w:rsidRDefault="009B6C29">
          <w:r>
            <w:rPr>
              <w:b/>
              <w:bCs/>
              <w:noProof/>
            </w:rPr>
            <w:fldChar w:fldCharType="end"/>
          </w:r>
        </w:p>
      </w:sdtContent>
    </w:sdt>
    <w:p w14:paraId="0AC4BA2B" w14:textId="77777777" w:rsidR="009B6C29" w:rsidRDefault="009B6C29" w:rsidP="009B6C29"/>
    <w:p w14:paraId="6FC13483" w14:textId="77777777" w:rsidR="009B6C29" w:rsidRDefault="009B6C29" w:rsidP="009B6C29"/>
    <w:p w14:paraId="681DA5CA" w14:textId="77777777" w:rsidR="009B6C29" w:rsidRDefault="009B6C29" w:rsidP="009B6C29"/>
    <w:p w14:paraId="20BE465C" w14:textId="77777777" w:rsidR="009B6C29" w:rsidRDefault="009B6C29" w:rsidP="009B6C29"/>
    <w:p w14:paraId="4D9F3054" w14:textId="77777777" w:rsidR="009B6C29" w:rsidRDefault="009B6C29" w:rsidP="009B6C29"/>
    <w:p w14:paraId="0059AC46" w14:textId="77777777" w:rsidR="009B6C29" w:rsidRDefault="009B6C29" w:rsidP="009B6C29"/>
    <w:p w14:paraId="2F79B07A" w14:textId="77777777" w:rsidR="009B6C29" w:rsidRDefault="009B6C29" w:rsidP="009B6C29"/>
    <w:p w14:paraId="0045777A" w14:textId="77777777" w:rsidR="009B6C29" w:rsidRDefault="009B6C29" w:rsidP="009B6C29"/>
    <w:p w14:paraId="584793F2" w14:textId="77777777" w:rsidR="009B6C29" w:rsidRDefault="009B6C29" w:rsidP="009B6C29"/>
    <w:p w14:paraId="1A479082" w14:textId="77777777" w:rsidR="009B6C29" w:rsidRDefault="009B6C29" w:rsidP="009B6C29"/>
    <w:p w14:paraId="28B01D13" w14:textId="77777777" w:rsidR="009B6C29" w:rsidRDefault="009B6C29" w:rsidP="009B6C29"/>
    <w:p w14:paraId="5DD946A0" w14:textId="77777777" w:rsidR="009B6C29" w:rsidRDefault="009B6C29" w:rsidP="009B6C29"/>
    <w:p w14:paraId="455D8209" w14:textId="77777777" w:rsidR="009B6C29" w:rsidRDefault="009B6C29" w:rsidP="009B6C29"/>
    <w:p w14:paraId="2B59E2D3" w14:textId="77777777" w:rsidR="009B6C29" w:rsidRPr="009B6C29" w:rsidRDefault="009B6C29" w:rsidP="009B6C29"/>
    <w:p w14:paraId="7EC37D9B" w14:textId="77777777" w:rsidR="009B6C29" w:rsidRPr="009B6C29" w:rsidRDefault="009B6C29" w:rsidP="009B6C29"/>
    <w:p w14:paraId="7E0A0CA5" w14:textId="17AB327A" w:rsidR="00A0651D" w:rsidRDefault="00AD0449" w:rsidP="00AD0449">
      <w:pPr>
        <w:pStyle w:val="Heading1"/>
        <w:keepNext w:val="0"/>
        <w:keepLines w:val="0"/>
        <w:rPr>
          <w:rFonts w:ascii="Times New Roman" w:hAnsi="Times New Roman" w:cs="Times New Roman"/>
        </w:rPr>
      </w:pPr>
      <w:bookmarkStart w:id="1" w:name="_Toc194052682"/>
      <w:r w:rsidRPr="00AD0449">
        <w:rPr>
          <w:rFonts w:ascii="Times New Roman" w:hAnsi="Times New Roman" w:cs="Times New Roman"/>
        </w:rPr>
        <w:t>Introduction</w:t>
      </w:r>
      <w:bookmarkEnd w:id="0"/>
      <w:bookmarkEnd w:id="1"/>
    </w:p>
    <w:p w14:paraId="09AD08DD" w14:textId="0FE70B0D" w:rsidR="00AD0449" w:rsidRDefault="00AD0449" w:rsidP="00AD0449">
      <w:pPr>
        <w:spacing w:before="360" w:after="0" w:line="360" w:lineRule="auto"/>
      </w:pPr>
      <w:r>
        <w:t xml:space="preserve">Located in Swansea Wales, Steak by night is considered </w:t>
      </w:r>
      <w:r w:rsidR="009B6C29">
        <w:t xml:space="preserve">one of </w:t>
      </w:r>
      <w:r>
        <w:t>the oldest Steakhouses in Swansea</w:t>
      </w:r>
      <w:sdt>
        <w:sdtPr>
          <w:id w:val="967936442"/>
          <w:citation/>
        </w:sdtPr>
        <w:sdtContent>
          <w:r w:rsidR="009B6C29">
            <w:fldChar w:fldCharType="begin"/>
          </w:r>
          <w:r w:rsidR="009B6C29">
            <w:instrText xml:space="preserve"> CITATION Ste20 \l 2057 </w:instrText>
          </w:r>
          <w:r w:rsidR="009B6C29">
            <w:fldChar w:fldCharType="separate"/>
          </w:r>
          <w:r w:rsidR="009B6C29">
            <w:rPr>
              <w:noProof/>
            </w:rPr>
            <w:t xml:space="preserve"> </w:t>
          </w:r>
          <w:r w:rsidR="009B6C29" w:rsidRPr="009B6C29">
            <w:rPr>
              <w:noProof/>
            </w:rPr>
            <w:t>(Steak by Night, 2020)</w:t>
          </w:r>
          <w:r w:rsidR="009B6C29">
            <w:fldChar w:fldCharType="end"/>
          </w:r>
        </w:sdtContent>
      </w:sdt>
      <w:r>
        <w:t>. This restaurant who primarily caters to local</w:t>
      </w:r>
      <w:r w:rsidR="009B6C29">
        <w:t xml:space="preserve">s </w:t>
      </w:r>
      <w:r>
        <w:t xml:space="preserve">and families with a solid presence in social media, </w:t>
      </w:r>
      <w:r w:rsidR="009B6C29">
        <w:t xml:space="preserve">and yet </w:t>
      </w:r>
      <w:r>
        <w:t xml:space="preserve">it fails to provide any special offers or promotions as well as local advertisement </w:t>
      </w:r>
      <w:sdt>
        <w:sdtPr>
          <w:id w:val="-1517071796"/>
          <w:citation/>
        </w:sdtPr>
        <w:sdtContent>
          <w:r w:rsidR="009B6C29">
            <w:fldChar w:fldCharType="begin"/>
          </w:r>
          <w:r w:rsidR="009B6C29">
            <w:instrText xml:space="preserve"> CITATION Tri25 \l 2057 </w:instrText>
          </w:r>
          <w:r w:rsidR="009B6C29">
            <w:fldChar w:fldCharType="separate"/>
          </w:r>
          <w:r w:rsidR="009B6C29" w:rsidRPr="009B6C29">
            <w:rPr>
              <w:noProof/>
            </w:rPr>
            <w:t>(Tripadvisor, 2025)</w:t>
          </w:r>
          <w:r w:rsidR="009B6C29">
            <w:fldChar w:fldCharType="end"/>
          </w:r>
        </w:sdtContent>
      </w:sdt>
      <w:r w:rsidR="009B6C29">
        <w:rPr>
          <w:b/>
          <w:bCs/>
        </w:rPr>
        <w:t xml:space="preserve">. </w:t>
      </w:r>
      <w:r>
        <w:t>In this analysis, I plan to examine the internal and external factors that influence Steak by Night, providing academic frameworks such as SWOT</w:t>
      </w:r>
      <w:r w:rsidR="009B6C29">
        <w:t xml:space="preserve">, </w:t>
      </w:r>
      <w:r>
        <w:t>Pestel analysis</w:t>
      </w:r>
      <w:r w:rsidR="009B6C29">
        <w:t xml:space="preserve"> and </w:t>
      </w:r>
      <w:r w:rsidR="009B6C29" w:rsidRPr="009B6C29">
        <w:t xml:space="preserve">Porter’s Five Forces </w:t>
      </w:r>
      <w:r>
        <w:t xml:space="preserve"> and provide a new strategic market direction.</w:t>
      </w:r>
    </w:p>
    <w:p w14:paraId="63E440EB" w14:textId="77777777" w:rsidR="009B6C29" w:rsidRDefault="009B6C29" w:rsidP="00AD0449">
      <w:pPr>
        <w:spacing w:before="360" w:after="0" w:line="360" w:lineRule="auto"/>
      </w:pPr>
    </w:p>
    <w:p w14:paraId="50A1099D" w14:textId="77777777" w:rsidR="009B6C29" w:rsidRPr="00AD0449" w:rsidRDefault="009B6C29" w:rsidP="00AD0449">
      <w:pPr>
        <w:spacing w:before="360" w:after="0" w:line="360" w:lineRule="auto"/>
      </w:pPr>
    </w:p>
    <w:p w14:paraId="245361A0" w14:textId="120B2FFF" w:rsidR="00AD0449" w:rsidRDefault="00AD0449" w:rsidP="00AD0449">
      <w:pPr>
        <w:pStyle w:val="Heading1"/>
        <w:spacing w:before="120" w:line="360" w:lineRule="auto"/>
        <w:rPr>
          <w:rFonts w:ascii="Times New Roman" w:hAnsi="Times New Roman" w:cs="Times New Roman"/>
        </w:rPr>
      </w:pPr>
      <w:bookmarkStart w:id="2" w:name="_Toc194047686"/>
      <w:bookmarkStart w:id="3" w:name="_Toc194052683"/>
      <w:r w:rsidRPr="00AD0449">
        <w:rPr>
          <w:rFonts w:ascii="Times New Roman" w:hAnsi="Times New Roman" w:cs="Times New Roman"/>
        </w:rPr>
        <w:t>Internal Analysis</w:t>
      </w:r>
      <w:bookmarkEnd w:id="2"/>
      <w:bookmarkEnd w:id="3"/>
    </w:p>
    <w:p w14:paraId="1A670D29" w14:textId="5646D3FF" w:rsidR="00AD0449" w:rsidRDefault="00AD0449" w:rsidP="00AD0449">
      <w:r>
        <w:t>The internal Analysis will help this business by better understanding the strategic decisions by identifying</w:t>
      </w:r>
      <w:r w:rsidR="009B6C29">
        <w:t xml:space="preserve"> its</w:t>
      </w:r>
      <w:r>
        <w:t xml:space="preserve"> internal capabilities, the</w:t>
      </w:r>
      <w:r w:rsidR="009B6C29">
        <w:t xml:space="preserve"> better</w:t>
      </w:r>
      <w:r>
        <w:t xml:space="preserve"> allocation of resources and all the areas for improvement. The key points that shall be mentioned in this area include but are not limited to, Financial Performance</w:t>
      </w:r>
      <w:r w:rsidR="009B6C29">
        <w:t xml:space="preserve"> and</w:t>
      </w:r>
      <w:r>
        <w:t xml:space="preserve"> Customer Demographics.</w:t>
      </w:r>
    </w:p>
    <w:p w14:paraId="4C4A1F3D" w14:textId="77777777" w:rsidR="00AD0449" w:rsidRDefault="00AD0449" w:rsidP="00AD0449"/>
    <w:p w14:paraId="77F2B63A" w14:textId="03D384EB" w:rsidR="00AD0449" w:rsidRDefault="00AD0449" w:rsidP="00AD0449">
      <w:pPr>
        <w:pStyle w:val="Heading2"/>
      </w:pPr>
      <w:bookmarkStart w:id="4" w:name="_Toc194047687"/>
      <w:bookmarkStart w:id="5" w:name="_Toc194052684"/>
      <w:r>
        <w:t>Financial Performance</w:t>
      </w:r>
      <w:bookmarkEnd w:id="4"/>
      <w:bookmarkEnd w:id="5"/>
    </w:p>
    <w:p w14:paraId="67939C6C" w14:textId="1E25F45C" w:rsidR="00AD0449" w:rsidRDefault="00AD0449" w:rsidP="00AD0449">
      <w:r>
        <w:t xml:space="preserve"> I have summarized The Steak by Night Financial Performance as such with a Revenue estimated formula, Gross Profit estimation, Net Profit estimation, Break-Even analysis and a Profit per table turnover. In  the</w:t>
      </w:r>
      <w:r w:rsidR="009B6C29">
        <w:t xml:space="preserve"> following F</w:t>
      </w:r>
      <w:r>
        <w:t>igure1 we can identify the summarization of such.</w:t>
      </w:r>
    </w:p>
    <w:p w14:paraId="22D44274" w14:textId="77777777" w:rsidR="00AD0449" w:rsidRDefault="00AD0449" w:rsidP="00AD0449"/>
    <w:p w14:paraId="3CADD73A" w14:textId="77777777" w:rsidR="00AD0449" w:rsidRDefault="00AD0449" w:rsidP="00AD0449"/>
    <w:p w14:paraId="26A809B0" w14:textId="214ED066" w:rsidR="00AD0449" w:rsidRDefault="00AD0449" w:rsidP="00AD0449"/>
    <w:p w14:paraId="6721903E" w14:textId="77777777" w:rsidR="00AD0449" w:rsidRPr="00AD0449" w:rsidRDefault="00AD0449" w:rsidP="00AD0449"/>
    <w:tbl>
      <w:tblPr>
        <w:tblStyle w:val="GridTable5Dark-Accent2"/>
        <w:tblW w:w="0" w:type="auto"/>
        <w:tblLook w:val="04A0" w:firstRow="1" w:lastRow="0" w:firstColumn="1" w:lastColumn="0" w:noHBand="0" w:noVBand="1"/>
      </w:tblPr>
      <w:tblGrid>
        <w:gridCol w:w="4508"/>
        <w:gridCol w:w="4508"/>
      </w:tblGrid>
      <w:tr w:rsidR="00AD0449" w14:paraId="1F58F8C1" w14:textId="77777777" w:rsidTr="00AD04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D60399" w14:textId="60525C20" w:rsidR="00AD0449" w:rsidRDefault="00AD0449" w:rsidP="00AD0449">
            <w:r>
              <w:t>Metric</w:t>
            </w:r>
          </w:p>
        </w:tc>
        <w:tc>
          <w:tcPr>
            <w:tcW w:w="4508" w:type="dxa"/>
          </w:tcPr>
          <w:p w14:paraId="2654D415" w14:textId="73EFE384" w:rsidR="00AD0449" w:rsidRDefault="00AD0449" w:rsidP="00AD0449">
            <w:pPr>
              <w:cnfStyle w:val="100000000000" w:firstRow="1" w:lastRow="0" w:firstColumn="0" w:lastColumn="0" w:oddVBand="0" w:evenVBand="0" w:oddHBand="0" w:evenHBand="0" w:firstRowFirstColumn="0" w:firstRowLastColumn="0" w:lastRowFirstColumn="0" w:lastRowLastColumn="0"/>
            </w:pPr>
            <w:r>
              <w:t>Estimate</w:t>
            </w:r>
          </w:p>
        </w:tc>
      </w:tr>
      <w:tr w:rsidR="00AD0449" w14:paraId="21E73FF3" w14:textId="77777777" w:rsidTr="00AD0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34BD6C3" w14:textId="227F1F18" w:rsidR="00AD0449" w:rsidRDefault="00AD0449" w:rsidP="00AD0449">
            <w:r>
              <w:t>Annual Revenue</w:t>
            </w:r>
          </w:p>
        </w:tc>
        <w:tc>
          <w:tcPr>
            <w:tcW w:w="4508" w:type="dxa"/>
          </w:tcPr>
          <w:p w14:paraId="7F7AB7B9" w14:textId="0E656A1B" w:rsidR="00AD0449" w:rsidRDefault="00AD0449" w:rsidP="00AD0449">
            <w:pPr>
              <w:cnfStyle w:val="000000100000" w:firstRow="0" w:lastRow="0" w:firstColumn="0" w:lastColumn="0" w:oddVBand="0" w:evenVBand="0" w:oddHBand="1" w:evenHBand="0" w:firstRowFirstColumn="0" w:firstRowLastColumn="0" w:lastRowFirstColumn="0" w:lastRowLastColumn="0"/>
            </w:pPr>
            <w:r w:rsidRPr="00AD0449">
              <w:t>£624,000</w:t>
            </w:r>
            <w:r>
              <w:t xml:space="preserve"> </w:t>
            </w:r>
            <w:sdt>
              <w:sdtPr>
                <w:id w:val="-1876607879"/>
                <w:citation/>
              </w:sdtPr>
              <w:sdtContent>
                <w:r w:rsidR="009B6C29">
                  <w:fldChar w:fldCharType="begin"/>
                </w:r>
                <w:r w:rsidR="009B6C29">
                  <w:instrText xml:space="preserve"> CITATION Joh20 \l 2057 </w:instrText>
                </w:r>
                <w:r w:rsidR="009B6C29">
                  <w:fldChar w:fldCharType="separate"/>
                </w:r>
                <w:r w:rsidR="009B6C29" w:rsidRPr="009B6C29">
                  <w:rPr>
                    <w:noProof/>
                  </w:rPr>
                  <w:t>(Walker, 2020)</w:t>
                </w:r>
                <w:r w:rsidR="009B6C29">
                  <w:fldChar w:fldCharType="end"/>
                </w:r>
              </w:sdtContent>
            </w:sdt>
          </w:p>
        </w:tc>
      </w:tr>
      <w:tr w:rsidR="00AD0449" w14:paraId="295CF2C5" w14:textId="77777777" w:rsidTr="00AD0449">
        <w:tc>
          <w:tcPr>
            <w:cnfStyle w:val="001000000000" w:firstRow="0" w:lastRow="0" w:firstColumn="1" w:lastColumn="0" w:oddVBand="0" w:evenVBand="0" w:oddHBand="0" w:evenHBand="0" w:firstRowFirstColumn="0" w:firstRowLastColumn="0" w:lastRowFirstColumn="0" w:lastRowLastColumn="0"/>
            <w:tcW w:w="4508" w:type="dxa"/>
          </w:tcPr>
          <w:p w14:paraId="3F8D1DFA" w14:textId="7356B51D" w:rsidR="00AD0449" w:rsidRDefault="00AD0449" w:rsidP="00AD0449">
            <w:r>
              <w:t>Gross Profit Margin</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2"/>
            </w:tblGrid>
            <w:tr w:rsidR="00AD0449" w:rsidRPr="00AD0449" w14:paraId="3259ED53" w14:textId="77777777" w:rsidTr="00AD0449">
              <w:trPr>
                <w:tblCellSpacing w:w="15" w:type="dxa"/>
              </w:trPr>
              <w:tc>
                <w:tcPr>
                  <w:tcW w:w="0" w:type="auto"/>
                  <w:vAlign w:val="center"/>
                  <w:hideMark/>
                </w:tcPr>
                <w:p w14:paraId="4C77FE0C" w14:textId="050A8BFC" w:rsidR="00AD0449" w:rsidRPr="00AD0449" w:rsidRDefault="00AD0449" w:rsidP="00AD0449">
                  <w:pPr>
                    <w:spacing w:after="0" w:line="240" w:lineRule="auto"/>
                  </w:pPr>
                  <w:r w:rsidRPr="00AD0449">
                    <w:t>70%</w:t>
                  </w:r>
                  <w:r>
                    <w:t xml:space="preserve"> </w:t>
                  </w:r>
                  <w:sdt>
                    <w:sdtPr>
                      <w:id w:val="-1174957843"/>
                      <w:citation/>
                    </w:sdtPr>
                    <w:sdtContent>
                      <w:r w:rsidR="009B6C29">
                        <w:fldChar w:fldCharType="begin"/>
                      </w:r>
                      <w:r w:rsidR="009B6C29">
                        <w:instrText xml:space="preserve"> CITATION Wil06 \l 2057 </w:instrText>
                      </w:r>
                      <w:r w:rsidR="009B6C29">
                        <w:fldChar w:fldCharType="separate"/>
                      </w:r>
                      <w:r w:rsidR="009B6C29" w:rsidRPr="009B6C29">
                        <w:rPr>
                          <w:noProof/>
                        </w:rPr>
                        <w:t>(Andrew, 2006)</w:t>
                      </w:r>
                      <w:r w:rsidR="009B6C29">
                        <w:fldChar w:fldCharType="end"/>
                      </w:r>
                    </w:sdtContent>
                  </w:sdt>
                </w:p>
              </w:tc>
            </w:tr>
          </w:tbl>
          <w:p w14:paraId="3EF25042" w14:textId="77777777" w:rsidR="00AD0449" w:rsidRPr="00AD0449" w:rsidRDefault="00AD0449" w:rsidP="00AD0449">
            <w:pPr>
              <w:cnfStyle w:val="000000000000" w:firstRow="0" w:lastRow="0" w:firstColumn="0" w:lastColumn="0" w:oddVBand="0" w:evenVBand="0" w:oddHBand="0"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0449" w:rsidRPr="00AD0449" w14:paraId="55F863A3" w14:textId="77777777" w:rsidTr="00AD0449">
              <w:trPr>
                <w:tblCellSpacing w:w="15" w:type="dxa"/>
              </w:trPr>
              <w:tc>
                <w:tcPr>
                  <w:tcW w:w="0" w:type="auto"/>
                  <w:vAlign w:val="center"/>
                  <w:hideMark/>
                </w:tcPr>
                <w:p w14:paraId="70FDDC46" w14:textId="77777777" w:rsidR="00AD0449" w:rsidRPr="00AD0449" w:rsidRDefault="00AD0449" w:rsidP="00AD0449">
                  <w:pPr>
                    <w:spacing w:after="0" w:line="240" w:lineRule="auto"/>
                  </w:pPr>
                </w:p>
              </w:tc>
            </w:tr>
          </w:tbl>
          <w:p w14:paraId="23C3CB5A" w14:textId="77777777" w:rsidR="00AD0449" w:rsidRPr="00AD0449" w:rsidRDefault="00AD0449" w:rsidP="00AD0449">
            <w:pPr>
              <w:cnfStyle w:val="000000000000" w:firstRow="0" w:lastRow="0" w:firstColumn="0" w:lastColumn="0" w:oddVBand="0" w:evenVBand="0" w:oddHBand="0" w:evenHBand="0" w:firstRowFirstColumn="0" w:firstRowLastColumn="0" w:lastRowFirstColumn="0" w:lastRowLastColumn="0"/>
              <w:rPr>
                <w:b/>
                <w:bCs/>
              </w:rPr>
            </w:pPr>
          </w:p>
        </w:tc>
      </w:tr>
      <w:tr w:rsidR="00AD0449" w14:paraId="0F6B5145" w14:textId="77777777" w:rsidTr="00AD0449">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4508" w:type="dxa"/>
          </w:tcPr>
          <w:p w14:paraId="6DDA3672" w14:textId="2FD33D01" w:rsidR="00AD0449" w:rsidRDefault="00AD0449" w:rsidP="00AD0449">
            <w:r>
              <w:t>Net Profit Margin</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91"/>
            </w:tblGrid>
            <w:tr w:rsidR="00AD0449" w:rsidRPr="00AD0449" w14:paraId="07187926" w14:textId="77777777" w:rsidTr="00AD0449">
              <w:trPr>
                <w:tblCellSpacing w:w="15" w:type="dxa"/>
              </w:trPr>
              <w:tc>
                <w:tcPr>
                  <w:tcW w:w="0" w:type="auto"/>
                  <w:vAlign w:val="center"/>
                  <w:hideMark/>
                </w:tcPr>
                <w:p w14:paraId="12E57078" w14:textId="48071218" w:rsidR="00AD0449" w:rsidRPr="00AD0449" w:rsidRDefault="00AD0449" w:rsidP="00AD0449">
                  <w:pPr>
                    <w:spacing w:after="0" w:line="240" w:lineRule="auto"/>
                  </w:pPr>
                  <w:r w:rsidRPr="00AD0449">
                    <w:t>10%</w:t>
                  </w:r>
                  <w:r>
                    <w:t xml:space="preserve"> </w:t>
                  </w:r>
                  <w:sdt>
                    <w:sdtPr>
                      <w:id w:val="451293332"/>
                      <w:citation/>
                    </w:sdtPr>
                    <w:sdtContent>
                      <w:r w:rsidR="009B6C29">
                        <w:fldChar w:fldCharType="begin"/>
                      </w:r>
                      <w:r w:rsidR="009B6C29">
                        <w:instrText xml:space="preserve"> CITATION Rap24 \l 2057 </w:instrText>
                      </w:r>
                      <w:r w:rsidR="009B6C29">
                        <w:fldChar w:fldCharType="separate"/>
                      </w:r>
                      <w:r w:rsidR="009B6C29" w:rsidRPr="009B6C29">
                        <w:rPr>
                          <w:noProof/>
                        </w:rPr>
                        <w:t>(Bohne, 2024)</w:t>
                      </w:r>
                      <w:r w:rsidR="009B6C29">
                        <w:fldChar w:fldCharType="end"/>
                      </w:r>
                    </w:sdtContent>
                  </w:sdt>
                </w:p>
              </w:tc>
            </w:tr>
          </w:tbl>
          <w:p w14:paraId="50EC5A34" w14:textId="77777777" w:rsidR="00AD0449" w:rsidRPr="00AD0449" w:rsidRDefault="00AD0449" w:rsidP="00AD0449">
            <w:pPr>
              <w:cnfStyle w:val="000000100000" w:firstRow="0" w:lastRow="0" w:firstColumn="0" w:lastColumn="0" w:oddVBand="0" w:evenVBand="0" w:oddHBand="1"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0449" w:rsidRPr="00AD0449" w14:paraId="33802D84" w14:textId="77777777" w:rsidTr="00AD0449">
              <w:trPr>
                <w:tblCellSpacing w:w="15" w:type="dxa"/>
              </w:trPr>
              <w:tc>
                <w:tcPr>
                  <w:tcW w:w="0" w:type="auto"/>
                  <w:vAlign w:val="center"/>
                  <w:hideMark/>
                </w:tcPr>
                <w:p w14:paraId="164D6DF6" w14:textId="77777777" w:rsidR="00AD0449" w:rsidRPr="00AD0449" w:rsidRDefault="00AD0449" w:rsidP="00AD0449">
                  <w:pPr>
                    <w:spacing w:after="0" w:line="240" w:lineRule="auto"/>
                  </w:pPr>
                </w:p>
              </w:tc>
            </w:tr>
          </w:tbl>
          <w:p w14:paraId="6767AD2C" w14:textId="77777777" w:rsidR="00AD0449" w:rsidRDefault="00AD0449" w:rsidP="00AD0449">
            <w:pPr>
              <w:cnfStyle w:val="000000100000" w:firstRow="0" w:lastRow="0" w:firstColumn="0" w:lastColumn="0" w:oddVBand="0" w:evenVBand="0" w:oddHBand="1" w:evenHBand="0" w:firstRowFirstColumn="0" w:firstRowLastColumn="0" w:lastRowFirstColumn="0" w:lastRowLastColumn="0"/>
            </w:pPr>
          </w:p>
        </w:tc>
      </w:tr>
      <w:tr w:rsidR="00AD0449" w14:paraId="79F7ADC4" w14:textId="77777777" w:rsidTr="00AD0449">
        <w:tc>
          <w:tcPr>
            <w:cnfStyle w:val="001000000000" w:firstRow="0" w:lastRow="0" w:firstColumn="1" w:lastColumn="0" w:oddVBand="0" w:evenVBand="0" w:oddHBand="0" w:evenHBand="0" w:firstRowFirstColumn="0" w:firstRowLastColumn="0" w:lastRowFirstColumn="0" w:lastRowLastColumn="0"/>
            <w:tcW w:w="4508" w:type="dxa"/>
          </w:tcPr>
          <w:p w14:paraId="760624CB" w14:textId="18046C72" w:rsidR="00AD0449" w:rsidRDefault="00AD0449" w:rsidP="00AD0449">
            <w:r>
              <w:t>Net Profit</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0"/>
            </w:tblGrid>
            <w:tr w:rsidR="00AD0449" w:rsidRPr="00AD0449" w14:paraId="308AAD6C" w14:textId="77777777" w:rsidTr="00AD0449">
              <w:trPr>
                <w:tblCellSpacing w:w="15" w:type="dxa"/>
              </w:trPr>
              <w:tc>
                <w:tcPr>
                  <w:tcW w:w="0" w:type="auto"/>
                  <w:vAlign w:val="center"/>
                  <w:hideMark/>
                </w:tcPr>
                <w:p w14:paraId="54392D46" w14:textId="77777777" w:rsidR="00AD0449" w:rsidRPr="00AD0449" w:rsidRDefault="00AD0449" w:rsidP="00AD0449">
                  <w:pPr>
                    <w:spacing w:after="0" w:line="240" w:lineRule="auto"/>
                  </w:pPr>
                  <w:r w:rsidRPr="00AD0449">
                    <w:t>£62,400 per year</w:t>
                  </w:r>
                </w:p>
              </w:tc>
            </w:tr>
          </w:tbl>
          <w:p w14:paraId="532BDDA7" w14:textId="77777777" w:rsidR="00AD0449" w:rsidRPr="00AD0449" w:rsidRDefault="00AD0449" w:rsidP="00AD0449">
            <w:pPr>
              <w:cnfStyle w:val="000000000000" w:firstRow="0" w:lastRow="0" w:firstColumn="0" w:lastColumn="0" w:oddVBand="0" w:evenVBand="0" w:oddHBand="0"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0449" w:rsidRPr="00AD0449" w14:paraId="2A23AD3F" w14:textId="77777777" w:rsidTr="00AD0449">
              <w:trPr>
                <w:tblCellSpacing w:w="15" w:type="dxa"/>
              </w:trPr>
              <w:tc>
                <w:tcPr>
                  <w:tcW w:w="0" w:type="auto"/>
                  <w:vAlign w:val="center"/>
                  <w:hideMark/>
                </w:tcPr>
                <w:p w14:paraId="54E32C34" w14:textId="77777777" w:rsidR="00AD0449" w:rsidRPr="00AD0449" w:rsidRDefault="00AD0449" w:rsidP="00AD0449">
                  <w:pPr>
                    <w:spacing w:after="0" w:line="240" w:lineRule="auto"/>
                  </w:pPr>
                </w:p>
              </w:tc>
            </w:tr>
          </w:tbl>
          <w:p w14:paraId="64BE7768" w14:textId="77777777" w:rsidR="00AD0449" w:rsidRPr="00AD0449" w:rsidRDefault="00AD0449" w:rsidP="00AD0449">
            <w:pPr>
              <w:cnfStyle w:val="000000000000" w:firstRow="0" w:lastRow="0" w:firstColumn="0" w:lastColumn="0" w:oddVBand="0" w:evenVBand="0" w:oddHBand="0" w:evenHBand="0" w:firstRowFirstColumn="0" w:firstRowLastColumn="0" w:lastRowFirstColumn="0" w:lastRowLastColumn="0"/>
            </w:pPr>
          </w:p>
        </w:tc>
      </w:tr>
      <w:tr w:rsidR="00AD0449" w14:paraId="21467B29" w14:textId="77777777" w:rsidTr="00AD0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198734" w14:textId="34E03DA8" w:rsidR="00AD0449" w:rsidRDefault="00AD0449" w:rsidP="00AD0449">
            <w:r>
              <w:t>Break-even Customer p/day</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76"/>
            </w:tblGrid>
            <w:tr w:rsidR="00AD0449" w:rsidRPr="00AD0449" w14:paraId="4992CB72" w14:textId="77777777" w:rsidTr="009B6C29">
              <w:trPr>
                <w:tblCellSpacing w:w="15" w:type="dxa"/>
              </w:trPr>
              <w:tc>
                <w:tcPr>
                  <w:tcW w:w="3116" w:type="dxa"/>
                  <w:vAlign w:val="center"/>
                  <w:hideMark/>
                </w:tcPr>
                <w:p w14:paraId="42156364" w14:textId="31FAFD8A" w:rsidR="00AD0449" w:rsidRPr="00AD0449" w:rsidRDefault="00AD0449" w:rsidP="00AD0449">
                  <w:pPr>
                    <w:spacing w:after="0" w:line="240" w:lineRule="auto"/>
                  </w:pPr>
                  <w:r>
                    <w:t>~</w:t>
                  </w:r>
                  <w:r w:rsidRPr="00AD0449">
                    <w:t>69</w:t>
                  </w:r>
                  <w:r>
                    <w:t xml:space="preserve"> </w:t>
                  </w:r>
                  <w:sdt>
                    <w:sdtPr>
                      <w:id w:val="-1147360962"/>
                      <w:citation/>
                    </w:sdtPr>
                    <w:sdtContent>
                      <w:r w:rsidR="009B6C29">
                        <w:fldChar w:fldCharType="begin"/>
                      </w:r>
                      <w:r w:rsidR="009B6C29">
                        <w:instrText xml:space="preserve"> CITATION Min20 \l 2057 </w:instrText>
                      </w:r>
                      <w:r w:rsidR="009B6C29">
                        <w:fldChar w:fldCharType="separate"/>
                      </w:r>
                      <w:r w:rsidR="009B6C29" w:rsidRPr="009B6C29">
                        <w:rPr>
                          <w:noProof/>
                        </w:rPr>
                        <w:t>(Mintel, 2020)</w:t>
                      </w:r>
                      <w:r w:rsidR="009B6C29">
                        <w:fldChar w:fldCharType="end"/>
                      </w:r>
                    </w:sdtContent>
                  </w:sdt>
                </w:p>
              </w:tc>
            </w:tr>
          </w:tbl>
          <w:p w14:paraId="1F939F45" w14:textId="5BD48457" w:rsidR="00AD0449" w:rsidRPr="00AD0449" w:rsidRDefault="00AD0449" w:rsidP="00AD0449">
            <w:pPr>
              <w:cnfStyle w:val="000000100000" w:firstRow="0" w:lastRow="0" w:firstColumn="0" w:lastColumn="0" w:oddVBand="0" w:evenVBand="0" w:oddHBand="1"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0449" w:rsidRPr="00AD0449" w14:paraId="48EAA0C7" w14:textId="77777777" w:rsidTr="00AD0449">
              <w:trPr>
                <w:tblCellSpacing w:w="15" w:type="dxa"/>
              </w:trPr>
              <w:tc>
                <w:tcPr>
                  <w:tcW w:w="0" w:type="auto"/>
                  <w:vAlign w:val="center"/>
                  <w:hideMark/>
                </w:tcPr>
                <w:p w14:paraId="7D51DF26" w14:textId="77777777" w:rsidR="00AD0449" w:rsidRPr="00AD0449" w:rsidRDefault="00AD0449" w:rsidP="00AD0449">
                  <w:pPr>
                    <w:spacing w:after="0" w:line="240" w:lineRule="auto"/>
                  </w:pPr>
                </w:p>
              </w:tc>
            </w:tr>
          </w:tbl>
          <w:p w14:paraId="2564A624" w14:textId="25EE4D3A" w:rsidR="00AD0449" w:rsidRDefault="00AD0449" w:rsidP="00AD0449">
            <w:pPr>
              <w:cnfStyle w:val="000000100000" w:firstRow="0" w:lastRow="0" w:firstColumn="0" w:lastColumn="0" w:oddVBand="0" w:evenVBand="0" w:oddHBand="1" w:evenHBand="0" w:firstRowFirstColumn="0" w:firstRowLastColumn="0" w:lastRowFirstColumn="0" w:lastRowLastColumn="0"/>
            </w:pPr>
          </w:p>
        </w:tc>
      </w:tr>
      <w:tr w:rsidR="00AD0449" w14:paraId="36B05423" w14:textId="77777777" w:rsidTr="00AD0449">
        <w:tc>
          <w:tcPr>
            <w:cnfStyle w:val="001000000000" w:firstRow="0" w:lastRow="0" w:firstColumn="1" w:lastColumn="0" w:oddVBand="0" w:evenVBand="0" w:oddHBand="0" w:evenHBand="0" w:firstRowFirstColumn="0" w:firstRowLastColumn="0" w:lastRowFirstColumn="0" w:lastRowLastColumn="0"/>
            <w:tcW w:w="4508" w:type="dxa"/>
          </w:tcPr>
          <w:p w14:paraId="27EFA3B2" w14:textId="7303BB70" w:rsidR="00AD0449" w:rsidRDefault="00AD0449" w:rsidP="00AD0449">
            <w:r>
              <w:t>Estimate Daily Customers</w:t>
            </w:r>
          </w:p>
        </w:tc>
        <w:tc>
          <w:tcPr>
            <w:tcW w:w="4508" w:type="dxa"/>
          </w:tcPr>
          <w:p w14:paraId="2F67A84D" w14:textId="680B2D5F" w:rsidR="00AD0449" w:rsidRDefault="00AD0449" w:rsidP="00AD0449">
            <w:pPr>
              <w:tabs>
                <w:tab w:val="left" w:pos="1590"/>
              </w:tabs>
              <w:cnfStyle w:val="000000000000" w:firstRow="0" w:lastRow="0" w:firstColumn="0" w:lastColumn="0" w:oddVBand="0" w:evenVBand="0" w:oddHBand="0" w:evenHBand="0" w:firstRowFirstColumn="0" w:firstRowLastColumn="0" w:lastRowFirstColumn="0" w:lastRowLastColumn="0"/>
            </w:pPr>
            <w:r>
              <w:t xml:space="preserve">80 </w:t>
            </w:r>
            <w:sdt>
              <w:sdtPr>
                <w:id w:val="819774478"/>
                <w:citation/>
              </w:sdtPr>
              <w:sdtContent>
                <w:r w:rsidR="009B6C29">
                  <w:fldChar w:fldCharType="begin"/>
                </w:r>
                <w:r w:rsidR="009B6C29">
                  <w:instrText xml:space="preserve"> CITATION eur24 \l 2057 </w:instrText>
                </w:r>
                <w:r w:rsidR="009B6C29">
                  <w:fldChar w:fldCharType="separate"/>
                </w:r>
                <w:r w:rsidR="009B6C29" w:rsidRPr="009B6C29">
                  <w:rPr>
                    <w:noProof/>
                  </w:rPr>
                  <w:t>(euromonitor, 2024)</w:t>
                </w:r>
                <w:r w:rsidR="009B6C29">
                  <w:fldChar w:fldCharType="end"/>
                </w:r>
              </w:sdtContent>
            </w:sdt>
          </w:p>
        </w:tc>
      </w:tr>
      <w:tr w:rsidR="00AD0449" w14:paraId="4616D697" w14:textId="77777777" w:rsidTr="00AD04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98851A" w14:textId="45987F51" w:rsidR="00AD0449" w:rsidRDefault="00AD0449" w:rsidP="00AD0449">
            <w:r>
              <w:t>Revenue per Table</w:t>
            </w: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0"/>
            </w:tblGrid>
            <w:tr w:rsidR="00AD0449" w:rsidRPr="00AD0449" w14:paraId="23A1E098" w14:textId="77777777" w:rsidTr="00AD0449">
              <w:trPr>
                <w:tblCellSpacing w:w="15" w:type="dxa"/>
              </w:trPr>
              <w:tc>
                <w:tcPr>
                  <w:tcW w:w="0" w:type="auto"/>
                  <w:vAlign w:val="center"/>
                  <w:hideMark/>
                </w:tcPr>
                <w:p w14:paraId="5D5F147D" w14:textId="77777777" w:rsidR="00AD0449" w:rsidRPr="00AD0449" w:rsidRDefault="00AD0449" w:rsidP="00AD0449">
                  <w:pPr>
                    <w:spacing w:after="0" w:line="240" w:lineRule="auto"/>
                  </w:pPr>
                  <w:r w:rsidRPr="00AD0449">
                    <w:t>£62.50</w:t>
                  </w:r>
                </w:p>
              </w:tc>
            </w:tr>
          </w:tbl>
          <w:p w14:paraId="1431F140" w14:textId="77777777" w:rsidR="00AD0449" w:rsidRPr="00AD0449" w:rsidRDefault="00AD0449" w:rsidP="00AD0449">
            <w:pPr>
              <w:cnfStyle w:val="000000100000" w:firstRow="0" w:lastRow="0" w:firstColumn="0" w:lastColumn="0" w:oddVBand="0" w:evenVBand="0" w:oddHBand="1" w:evenHBand="0" w:firstRowFirstColumn="0" w:firstRowLastColumn="0" w:lastRowFirstColumn="0" w:lastRowLastColumn="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D0449" w:rsidRPr="00AD0449" w14:paraId="4D072DB9" w14:textId="77777777" w:rsidTr="00AD0449">
              <w:trPr>
                <w:tblCellSpacing w:w="15" w:type="dxa"/>
              </w:trPr>
              <w:tc>
                <w:tcPr>
                  <w:tcW w:w="0" w:type="auto"/>
                  <w:vAlign w:val="center"/>
                  <w:hideMark/>
                </w:tcPr>
                <w:p w14:paraId="5B00E968" w14:textId="77777777" w:rsidR="00AD0449" w:rsidRPr="00AD0449" w:rsidRDefault="00AD0449" w:rsidP="00AD0449">
                  <w:pPr>
                    <w:spacing w:after="0" w:line="240" w:lineRule="auto"/>
                  </w:pPr>
                </w:p>
              </w:tc>
            </w:tr>
          </w:tbl>
          <w:p w14:paraId="67370DBC" w14:textId="7196D643" w:rsidR="00AD0449" w:rsidRDefault="00AD0449" w:rsidP="00AD0449">
            <w:pPr>
              <w:cnfStyle w:val="000000100000" w:firstRow="0" w:lastRow="0" w:firstColumn="0" w:lastColumn="0" w:oddVBand="0" w:evenVBand="0" w:oddHBand="1" w:evenHBand="0" w:firstRowFirstColumn="0" w:firstRowLastColumn="0" w:lastRowFirstColumn="0" w:lastRowLastColumn="0"/>
            </w:pPr>
          </w:p>
        </w:tc>
      </w:tr>
      <w:tr w:rsidR="00AD0449" w14:paraId="30195EE7" w14:textId="77777777" w:rsidTr="00AD0449">
        <w:tc>
          <w:tcPr>
            <w:cnfStyle w:val="001000000000" w:firstRow="0" w:lastRow="0" w:firstColumn="1" w:lastColumn="0" w:oddVBand="0" w:evenVBand="0" w:oddHBand="0" w:evenHBand="0" w:firstRowFirstColumn="0" w:firstRowLastColumn="0" w:lastRowFirstColumn="0" w:lastRowLastColumn="0"/>
            <w:tcW w:w="4508" w:type="dxa"/>
          </w:tcPr>
          <w:p w14:paraId="75332AE8" w14:textId="7D1D6FA2" w:rsidR="00AD0449" w:rsidRDefault="00AD0449" w:rsidP="00AD0449">
            <w:r>
              <w:t>Daily Table Revenue</w:t>
            </w:r>
          </w:p>
        </w:tc>
        <w:tc>
          <w:tcPr>
            <w:tcW w:w="4508" w:type="dxa"/>
          </w:tcPr>
          <w:p w14:paraId="4701EE22" w14:textId="642E8D95" w:rsidR="00AD0449" w:rsidRDefault="00AD0449" w:rsidP="00AD0449">
            <w:pPr>
              <w:cnfStyle w:val="000000000000" w:firstRow="0" w:lastRow="0" w:firstColumn="0" w:lastColumn="0" w:oddVBand="0" w:evenVBand="0" w:oddHBand="0" w:evenHBand="0" w:firstRowFirstColumn="0" w:firstRowLastColumn="0" w:lastRowFirstColumn="0" w:lastRowLastColumn="0"/>
            </w:pPr>
            <w:r>
              <w:t>£1,875</w:t>
            </w:r>
          </w:p>
        </w:tc>
      </w:tr>
    </w:tbl>
    <w:p w14:paraId="04EA2944" w14:textId="185F6720" w:rsidR="00AD0449" w:rsidRDefault="00AD0449" w:rsidP="00AD0449">
      <w:r>
        <w:t>Figure 1</w:t>
      </w:r>
      <w:r w:rsidR="009B6C29">
        <w:t>. Steak by night profit margins</w:t>
      </w:r>
    </w:p>
    <w:p w14:paraId="297BB0FB" w14:textId="77777777" w:rsidR="00AD0449" w:rsidRDefault="00AD0449" w:rsidP="00AD0449"/>
    <w:p w14:paraId="08A2D73C" w14:textId="7955F45D" w:rsidR="00AD0449" w:rsidRDefault="00AD0449" w:rsidP="00AD0449">
      <w:r>
        <w:t xml:space="preserve">In this figure we can identify that Steak by Night does operate at a profitable margin </w:t>
      </w:r>
      <w:r w:rsidR="009B6C29">
        <w:t xml:space="preserve">(Aldo its quit the small margin) </w:t>
      </w:r>
      <w:r>
        <w:t>with a stable customer base</w:t>
      </w:r>
      <w:sdt>
        <w:sdtPr>
          <w:id w:val="991754853"/>
          <w:citation/>
        </w:sdtPr>
        <w:sdtContent>
          <w:r w:rsidR="009B6C29">
            <w:fldChar w:fldCharType="begin"/>
          </w:r>
          <w:r w:rsidR="009B6C29">
            <w:instrText xml:space="preserve"> CITATION Bri23 \l 2057 </w:instrText>
          </w:r>
          <w:r w:rsidR="009B6C29">
            <w:fldChar w:fldCharType="separate"/>
          </w:r>
          <w:r w:rsidR="009B6C29">
            <w:rPr>
              <w:noProof/>
            </w:rPr>
            <w:t xml:space="preserve"> </w:t>
          </w:r>
          <w:r w:rsidR="009B6C29" w:rsidRPr="009B6C29">
            <w:rPr>
              <w:noProof/>
            </w:rPr>
            <w:t>(British Hospitality Association, 2023)</w:t>
          </w:r>
          <w:r w:rsidR="009B6C29">
            <w:fldChar w:fldCharType="end"/>
          </w:r>
        </w:sdtContent>
      </w:sdt>
      <w:r>
        <w:t xml:space="preserve"> making a profit without the need of a constant and daily full house</w:t>
      </w:r>
      <w:r w:rsidR="00E410AC">
        <w:t>.</w:t>
      </w:r>
    </w:p>
    <w:p w14:paraId="1DE4D92B" w14:textId="77777777" w:rsidR="00AD0449" w:rsidRDefault="00AD0449" w:rsidP="00AD0449"/>
    <w:p w14:paraId="1E158F5B" w14:textId="017EEC8B" w:rsidR="00AD0449" w:rsidRDefault="00AD0449" w:rsidP="00AD0449">
      <w:pPr>
        <w:pStyle w:val="Heading3"/>
      </w:pPr>
      <w:bookmarkStart w:id="6" w:name="_Toc194047688"/>
      <w:bookmarkStart w:id="7" w:name="_Toc194052685"/>
      <w:r>
        <w:t>Customer Demographic</w:t>
      </w:r>
      <w:bookmarkEnd w:id="6"/>
      <w:bookmarkEnd w:id="7"/>
    </w:p>
    <w:p w14:paraId="6459241F" w14:textId="77777777" w:rsidR="00AD0449" w:rsidRPr="00AD0449" w:rsidRDefault="00AD0449" w:rsidP="00AD0449"/>
    <w:p w14:paraId="2B506578" w14:textId="5C075F01" w:rsidR="00E410AC" w:rsidRDefault="00E410AC" w:rsidP="00AD0449">
      <w:r>
        <w:t xml:space="preserve">Now a crucial step to better understand the business is to know the client, for Steak by Night their main clientele consists of local residents and families, indicating a strong community presence </w:t>
      </w:r>
      <w:sdt>
        <w:sdtPr>
          <w:id w:val="1262022159"/>
          <w:citation/>
        </w:sdtPr>
        <w:sdtContent>
          <w:r w:rsidR="009B6C29">
            <w:fldChar w:fldCharType="begin"/>
          </w:r>
          <w:r w:rsidR="009B6C29">
            <w:instrText xml:space="preserve"> CITATION Tri25 \l 2057 </w:instrText>
          </w:r>
          <w:r w:rsidR="009B6C29">
            <w:fldChar w:fldCharType="separate"/>
          </w:r>
          <w:r w:rsidR="009B6C29" w:rsidRPr="009B6C29">
            <w:rPr>
              <w:noProof/>
            </w:rPr>
            <w:t>(Tripadvisor, 2025)</w:t>
          </w:r>
          <w:r w:rsidR="009B6C29">
            <w:fldChar w:fldCharType="end"/>
          </w:r>
        </w:sdtContent>
      </w:sdt>
      <w:r>
        <w:t xml:space="preserve">. </w:t>
      </w:r>
    </w:p>
    <w:p w14:paraId="142EEF6E" w14:textId="5A0FCDA0" w:rsidR="00AD0449" w:rsidRDefault="00E410AC" w:rsidP="00AD0449">
      <w:r>
        <w:t>This information can help the restaurant make many changes accordingly to its customer  demographic composition, here are some key takeaways:</w:t>
      </w:r>
    </w:p>
    <w:p w14:paraId="1F5B959E" w14:textId="77777777" w:rsidR="00E410AC" w:rsidRDefault="00E410AC" w:rsidP="00AD0449"/>
    <w:p w14:paraId="5EEAAC87" w14:textId="0BD2D8AC" w:rsidR="00E410AC" w:rsidRDefault="00E410AC" w:rsidP="00E410AC">
      <w:pPr>
        <w:pStyle w:val="ListParagraph"/>
        <w:numPr>
          <w:ilvl w:val="0"/>
          <w:numId w:val="1"/>
        </w:numPr>
      </w:pPr>
      <w:r w:rsidRPr="00E410AC">
        <w:rPr>
          <w:b/>
          <w:bCs/>
        </w:rPr>
        <w:t>Menu Customization:</w:t>
      </w:r>
      <w:r>
        <w:t xml:space="preserve"> Understanding the age, income, and dietary preferences of customers allows the restaurant to tailor its menu to their needs. For example, if a significant portion of customers are health-conscious, introducing healthier options may improve customer retention </w:t>
      </w:r>
      <w:sdt>
        <w:sdtPr>
          <w:id w:val="-382028494"/>
          <w:citation/>
        </w:sdtPr>
        <w:sdtContent>
          <w:r w:rsidR="009B6C29">
            <w:fldChar w:fldCharType="begin"/>
          </w:r>
          <w:r w:rsidR="009B6C29">
            <w:instrText xml:space="preserve"> CITATION Jou23 \l 2057 </w:instrText>
          </w:r>
          <w:r w:rsidR="009B6C29">
            <w:fldChar w:fldCharType="separate"/>
          </w:r>
          <w:r w:rsidR="009B6C29" w:rsidRPr="009B6C29">
            <w:rPr>
              <w:noProof/>
            </w:rPr>
            <w:t>(Journal of Consumer Research, 2023)</w:t>
          </w:r>
          <w:r w:rsidR="009B6C29">
            <w:fldChar w:fldCharType="end"/>
          </w:r>
        </w:sdtContent>
      </w:sdt>
    </w:p>
    <w:p w14:paraId="6BE9966D" w14:textId="77777777" w:rsidR="00E410AC" w:rsidRDefault="00E410AC" w:rsidP="00E410AC">
      <w:pPr>
        <w:ind w:left="360"/>
      </w:pPr>
    </w:p>
    <w:p w14:paraId="7B3CB633" w14:textId="398FFC37" w:rsidR="00E410AC" w:rsidRDefault="00E410AC" w:rsidP="00E410AC">
      <w:pPr>
        <w:pStyle w:val="ListParagraph"/>
        <w:numPr>
          <w:ilvl w:val="0"/>
          <w:numId w:val="1"/>
        </w:numPr>
      </w:pPr>
      <w:r w:rsidRPr="00E410AC">
        <w:rPr>
          <w:b/>
          <w:bCs/>
        </w:rPr>
        <w:t xml:space="preserve">Pricing Strategies: </w:t>
      </w:r>
      <w:r>
        <w:t xml:space="preserve">Knowing the income levels of customers helps in setting appropriate pricing structures. Higher-income customers may be willing to pay for premium steak cuts, while budget-conscious families may appreciate value meal options </w:t>
      </w:r>
      <w:sdt>
        <w:sdtPr>
          <w:id w:val="1157890587"/>
          <w:citation/>
        </w:sdtPr>
        <w:sdtContent>
          <w:r w:rsidR="009B6C29">
            <w:fldChar w:fldCharType="begin"/>
          </w:r>
          <w:r w:rsidR="009B6C29">
            <w:instrText xml:space="preserve"> CITATION Min20 \l 2057 </w:instrText>
          </w:r>
          <w:r w:rsidR="009B6C29">
            <w:fldChar w:fldCharType="separate"/>
          </w:r>
          <w:r w:rsidR="009B6C29" w:rsidRPr="009B6C29">
            <w:rPr>
              <w:noProof/>
            </w:rPr>
            <w:t>(Mintel, 2020)</w:t>
          </w:r>
          <w:r w:rsidR="009B6C29">
            <w:fldChar w:fldCharType="end"/>
          </w:r>
        </w:sdtContent>
      </w:sdt>
      <w:r>
        <w:t>.</w:t>
      </w:r>
    </w:p>
    <w:p w14:paraId="6326C43A" w14:textId="77777777" w:rsidR="00E410AC" w:rsidRDefault="00E410AC" w:rsidP="00E410AC">
      <w:pPr>
        <w:ind w:left="360"/>
      </w:pPr>
    </w:p>
    <w:p w14:paraId="6142CF18" w14:textId="5E0F1B9D" w:rsidR="00E410AC" w:rsidRDefault="00E410AC" w:rsidP="00E410AC">
      <w:pPr>
        <w:pStyle w:val="ListParagraph"/>
        <w:numPr>
          <w:ilvl w:val="0"/>
          <w:numId w:val="1"/>
        </w:numPr>
      </w:pPr>
      <w:r w:rsidRPr="00E410AC">
        <w:rPr>
          <w:b/>
          <w:bCs/>
        </w:rPr>
        <w:t>Marketing Effectiveness:</w:t>
      </w:r>
      <w:r>
        <w:t xml:space="preserve"> Demographic insights allow for more targeted marketing efforts. If the primary customer base consists of families, then promotions for family meal deals or children's menus could be emphasized in advertisements </w:t>
      </w:r>
      <w:sdt>
        <w:sdtPr>
          <w:id w:val="-1709870716"/>
          <w:citation/>
        </w:sdtPr>
        <w:sdtContent>
          <w:r w:rsidR="009B6C29">
            <w:fldChar w:fldCharType="begin"/>
          </w:r>
          <w:r w:rsidR="009B6C29">
            <w:instrText xml:space="preserve"> CITATION Phi21 \l 2057 </w:instrText>
          </w:r>
          <w:r w:rsidR="009B6C29">
            <w:fldChar w:fldCharType="separate"/>
          </w:r>
          <w:r w:rsidR="009B6C29" w:rsidRPr="009B6C29">
            <w:rPr>
              <w:noProof/>
            </w:rPr>
            <w:t>(Philip Kotler, 2021)</w:t>
          </w:r>
          <w:r w:rsidR="009B6C29">
            <w:fldChar w:fldCharType="end"/>
          </w:r>
        </w:sdtContent>
      </w:sdt>
      <w:r>
        <w:t>.</w:t>
      </w:r>
    </w:p>
    <w:p w14:paraId="5B0FA661" w14:textId="77777777" w:rsidR="00E410AC" w:rsidRDefault="00E410AC" w:rsidP="00E410AC">
      <w:pPr>
        <w:ind w:left="360"/>
      </w:pPr>
    </w:p>
    <w:p w14:paraId="026ECF34" w14:textId="3A9DE414" w:rsidR="00E410AC" w:rsidRDefault="00E410AC" w:rsidP="00E410AC">
      <w:pPr>
        <w:pStyle w:val="ListParagraph"/>
        <w:numPr>
          <w:ilvl w:val="0"/>
          <w:numId w:val="1"/>
        </w:numPr>
      </w:pPr>
      <w:r w:rsidRPr="00E410AC">
        <w:rPr>
          <w:b/>
          <w:bCs/>
        </w:rPr>
        <w:t>Customer Retention &amp; Experience:</w:t>
      </w:r>
      <w:r>
        <w:t xml:space="preserve"> Tailoring service styles, portion sizes, and restaurant ambiance to fit customer expectations leads to a better overall dining experience, increasing repeat visits </w:t>
      </w:r>
      <w:sdt>
        <w:sdtPr>
          <w:id w:val="-970674860"/>
          <w:citation/>
        </w:sdtPr>
        <w:sdtContent>
          <w:r w:rsidR="009B6C29">
            <w:fldChar w:fldCharType="begin"/>
          </w:r>
          <w:r w:rsidR="009B6C29">
            <w:instrText xml:space="preserve"> CITATION Hub24 \l 2057 </w:instrText>
          </w:r>
          <w:r w:rsidR="009B6C29">
            <w:fldChar w:fldCharType="separate"/>
          </w:r>
          <w:r w:rsidR="009B6C29" w:rsidRPr="009B6C29">
            <w:rPr>
              <w:noProof/>
            </w:rPr>
            <w:t>(HubSpot, 2024)</w:t>
          </w:r>
          <w:r w:rsidR="009B6C29">
            <w:fldChar w:fldCharType="end"/>
          </w:r>
        </w:sdtContent>
      </w:sdt>
      <w:r>
        <w:t>.</w:t>
      </w:r>
    </w:p>
    <w:p w14:paraId="700FA9F2" w14:textId="77777777" w:rsidR="00E410AC" w:rsidRDefault="00E410AC" w:rsidP="00E410AC">
      <w:pPr>
        <w:ind w:left="360"/>
      </w:pPr>
    </w:p>
    <w:p w14:paraId="3BED980E" w14:textId="5C6CDA65" w:rsidR="00E410AC" w:rsidRDefault="00E410AC" w:rsidP="00E410AC">
      <w:pPr>
        <w:pStyle w:val="ListParagraph"/>
        <w:numPr>
          <w:ilvl w:val="0"/>
          <w:numId w:val="1"/>
        </w:numPr>
      </w:pPr>
      <w:r w:rsidRPr="00E410AC">
        <w:rPr>
          <w:b/>
          <w:bCs/>
        </w:rPr>
        <w:t>Operational Planning:</w:t>
      </w:r>
      <w:r>
        <w:t xml:space="preserve"> Understanding peak dining times based on customer demographics (families dining earlier in the evening) helps in staffing and inventory management </w:t>
      </w:r>
      <w:sdt>
        <w:sdtPr>
          <w:id w:val="-1825585548"/>
          <w:citation/>
        </w:sdtPr>
        <w:sdtContent>
          <w:r w:rsidR="009B6C29">
            <w:fldChar w:fldCharType="begin"/>
          </w:r>
          <w:r w:rsidR="009B6C29">
            <w:instrText xml:space="preserve"> CITATION Roc25 \l 2057 </w:instrText>
          </w:r>
          <w:r w:rsidR="009B6C29">
            <w:fldChar w:fldCharType="separate"/>
          </w:r>
          <w:r w:rsidR="009B6C29" w:rsidRPr="009B6C29">
            <w:rPr>
              <w:noProof/>
            </w:rPr>
            <w:t>(Franco, 2025)</w:t>
          </w:r>
          <w:r w:rsidR="009B6C29">
            <w:fldChar w:fldCharType="end"/>
          </w:r>
        </w:sdtContent>
      </w:sdt>
    </w:p>
    <w:p w14:paraId="2CAFC7A3" w14:textId="77777777" w:rsidR="00AD0449" w:rsidRDefault="00AD0449" w:rsidP="00AD0449"/>
    <w:p w14:paraId="30F9D1F8" w14:textId="3394E300" w:rsidR="00E410AC" w:rsidRDefault="00E410AC" w:rsidP="009B6C29">
      <w:r>
        <w:t>Steak by Night already plays a good role in some of these points, however some bonus mentions might be Plate Waste Analysis, Competitive Benchmarking and Nutritional Analysis. This points can help the restaurant understand if its portions are too great for the customer, by comparing with similar restaurants and their food contents, checking the daily calorie intake by industry standards.</w:t>
      </w:r>
    </w:p>
    <w:p w14:paraId="202C128A" w14:textId="77777777" w:rsidR="009B6C29" w:rsidRDefault="009B6C29" w:rsidP="009B6C29"/>
    <w:p w14:paraId="0EECC6C9" w14:textId="7AC6ED8A" w:rsidR="00E410AC" w:rsidRDefault="00E410AC" w:rsidP="00E410AC">
      <w:pPr>
        <w:pStyle w:val="Heading1"/>
      </w:pPr>
      <w:bookmarkStart w:id="8" w:name="_Toc194047689"/>
      <w:bookmarkStart w:id="9" w:name="_Toc194052686"/>
      <w:r>
        <w:t>External Analysis</w:t>
      </w:r>
      <w:bookmarkEnd w:id="8"/>
      <w:bookmarkEnd w:id="9"/>
    </w:p>
    <w:p w14:paraId="1CCFE91A" w14:textId="133E30C1" w:rsidR="00E410AC" w:rsidRDefault="00E410AC" w:rsidP="00E410AC">
      <w:r>
        <w:t>Using important tools like Pestel</w:t>
      </w:r>
      <w:r w:rsidR="009B6C29">
        <w:t xml:space="preserve">, </w:t>
      </w:r>
      <w:r>
        <w:t>Swot Analysis</w:t>
      </w:r>
      <w:r w:rsidR="009B6C29">
        <w:t xml:space="preserve"> and </w:t>
      </w:r>
      <w:bookmarkStart w:id="10" w:name="_Hlk194053696"/>
      <w:r w:rsidR="009B6C29" w:rsidRPr="009B6C29">
        <w:t>Porter’s Five Forces Analysis</w:t>
      </w:r>
      <w:bookmarkEnd w:id="10"/>
      <w:r>
        <w:t xml:space="preserve"> I intend to </w:t>
      </w:r>
      <w:r w:rsidR="009B6C29">
        <w:t xml:space="preserve">dive in </w:t>
      </w:r>
      <w:r>
        <w:t xml:space="preserve">some of Steak by Night strengths and weaknesses, in this segment I intend to only bring this points out and elaborate </w:t>
      </w:r>
      <w:r w:rsidR="009B6C29">
        <w:t>on</w:t>
      </w:r>
      <w:r>
        <w:t xml:space="preserve"> </w:t>
      </w:r>
      <w:r w:rsidR="009B6C29">
        <w:t xml:space="preserve">it at </w:t>
      </w:r>
      <w:r>
        <w:t xml:space="preserve">the end </w:t>
      </w:r>
      <w:r w:rsidR="009B6C29">
        <w:t xml:space="preserve">to see </w:t>
      </w:r>
      <w:r>
        <w:t>what can be taken from this and its value for the restaurant.</w:t>
      </w:r>
    </w:p>
    <w:p w14:paraId="431F989E" w14:textId="77777777" w:rsidR="0099007D" w:rsidRDefault="0099007D" w:rsidP="00E410AC"/>
    <w:p w14:paraId="521ADC74" w14:textId="77777777" w:rsidR="0099007D" w:rsidRDefault="0099007D" w:rsidP="00E410AC"/>
    <w:p w14:paraId="32187505" w14:textId="77777777" w:rsidR="009B6C29" w:rsidRDefault="009B6C29" w:rsidP="00E410AC"/>
    <w:p w14:paraId="1DF4E3A9" w14:textId="77777777" w:rsidR="009B6C29" w:rsidRDefault="009B6C29" w:rsidP="00E410AC"/>
    <w:p w14:paraId="2A629CAD" w14:textId="4CB800C5" w:rsidR="00E410AC" w:rsidRDefault="00E410AC" w:rsidP="00E410AC">
      <w:pPr>
        <w:pStyle w:val="Heading2"/>
      </w:pPr>
      <w:bookmarkStart w:id="11" w:name="_Toc194047690"/>
      <w:bookmarkStart w:id="12" w:name="_Toc194052687"/>
      <w:r>
        <w:t>Pestel Analysis</w:t>
      </w:r>
      <w:bookmarkEnd w:id="11"/>
      <w:bookmarkEnd w:id="12"/>
    </w:p>
    <w:p w14:paraId="364FADD1" w14:textId="77777777" w:rsidR="0099007D" w:rsidRDefault="0099007D" w:rsidP="0099007D"/>
    <w:p w14:paraId="6F1039BF" w14:textId="7FFA099C" w:rsidR="0099007D" w:rsidRPr="0099007D" w:rsidRDefault="0099007D" w:rsidP="0099007D">
      <w:pPr>
        <w:rPr>
          <w:b/>
          <w:bCs/>
          <w:color w:val="000000" w:themeColor="text1"/>
        </w:rPr>
      </w:pPr>
      <w:r w:rsidRPr="0099007D">
        <w:rPr>
          <w:b/>
          <w:bCs/>
          <w:color w:val="000000" w:themeColor="text1"/>
        </w:rPr>
        <w:t>Political Factors:</w:t>
      </w:r>
    </w:p>
    <w:p w14:paraId="30340D6D" w14:textId="77777777" w:rsidR="0099007D" w:rsidRPr="0099007D" w:rsidRDefault="0099007D" w:rsidP="0099007D">
      <w:pPr>
        <w:rPr>
          <w:b/>
          <w:bCs/>
          <w:color w:val="4472C4" w:themeColor="accent1"/>
        </w:rPr>
      </w:pPr>
    </w:p>
    <w:p w14:paraId="5C845171" w14:textId="5180BA9D" w:rsidR="0099007D" w:rsidRDefault="0099007D" w:rsidP="0099007D">
      <w:pPr>
        <w:pStyle w:val="ListParagraph"/>
        <w:numPr>
          <w:ilvl w:val="0"/>
          <w:numId w:val="3"/>
        </w:numPr>
      </w:pPr>
      <w:r w:rsidRPr="0099007D">
        <w:rPr>
          <w:b/>
          <w:bCs/>
        </w:rPr>
        <w:t>Regulatory Compliance:</w:t>
      </w:r>
      <w:r w:rsidRPr="0099007D">
        <w:t xml:space="preserve"> Steak By Night must adhere to UK health and safety regulations, food hygiene standards, and licensing laws </w:t>
      </w:r>
      <w:sdt>
        <w:sdtPr>
          <w:id w:val="-108816715"/>
          <w:citation/>
        </w:sdtPr>
        <w:sdtContent>
          <w:r w:rsidR="009B6C29">
            <w:fldChar w:fldCharType="begin"/>
          </w:r>
          <w:r w:rsidR="009B6C29">
            <w:instrText xml:space="preserve"> CITATION UKG21 \l 2057 </w:instrText>
          </w:r>
          <w:r w:rsidR="009B6C29">
            <w:fldChar w:fldCharType="separate"/>
          </w:r>
          <w:r w:rsidR="009B6C29" w:rsidRPr="009B6C29">
            <w:rPr>
              <w:noProof/>
            </w:rPr>
            <w:t>(UK Government, 2021)</w:t>
          </w:r>
          <w:r w:rsidR="009B6C29">
            <w:fldChar w:fldCharType="end"/>
          </w:r>
        </w:sdtContent>
      </w:sdt>
      <w:r w:rsidRPr="0099007D">
        <w:t>Failure to comply with these regulations can result in fines or closures.</w:t>
      </w:r>
    </w:p>
    <w:p w14:paraId="0B9E2C4F" w14:textId="77777777" w:rsidR="0099007D" w:rsidRPr="0099007D" w:rsidRDefault="0099007D" w:rsidP="0099007D">
      <w:pPr>
        <w:pStyle w:val="ListParagraph"/>
      </w:pPr>
    </w:p>
    <w:p w14:paraId="5B353C08" w14:textId="55301C90" w:rsidR="0099007D" w:rsidRDefault="0099007D" w:rsidP="0099007D">
      <w:pPr>
        <w:pStyle w:val="ListParagraph"/>
        <w:numPr>
          <w:ilvl w:val="0"/>
          <w:numId w:val="3"/>
        </w:numPr>
      </w:pPr>
      <w:r w:rsidRPr="0099007D">
        <w:rPr>
          <w:b/>
          <w:bCs/>
        </w:rPr>
        <w:t>Brexit-Related Impacts:</w:t>
      </w:r>
      <w:r w:rsidRPr="0099007D">
        <w:t xml:space="preserve"> Post-Brexit changes in trade agreements have affected the availability and pricing of imported beef, potentially increasing the restaurant's operational costs </w:t>
      </w:r>
      <w:sdt>
        <w:sdtPr>
          <w:id w:val="-127016012"/>
          <w:citation/>
        </w:sdtPr>
        <w:sdtContent>
          <w:r w:rsidR="009B6C29">
            <w:fldChar w:fldCharType="begin"/>
          </w:r>
          <w:r w:rsidR="009B6C29">
            <w:instrText xml:space="preserve"> CITATION Fin24 \l 2057 </w:instrText>
          </w:r>
          <w:r w:rsidR="009B6C29">
            <w:fldChar w:fldCharType="separate"/>
          </w:r>
          <w:r w:rsidR="009B6C29" w:rsidRPr="009B6C29">
            <w:rPr>
              <w:noProof/>
            </w:rPr>
            <w:t>(Financcial Times, 2024)</w:t>
          </w:r>
          <w:r w:rsidR="009B6C29">
            <w:fldChar w:fldCharType="end"/>
          </w:r>
        </w:sdtContent>
      </w:sdt>
    </w:p>
    <w:p w14:paraId="2B1C4B5F" w14:textId="77777777" w:rsidR="0099007D" w:rsidRDefault="0099007D" w:rsidP="0099007D">
      <w:pPr>
        <w:pStyle w:val="ListParagraph"/>
      </w:pPr>
    </w:p>
    <w:p w14:paraId="5398E1D3" w14:textId="77777777" w:rsidR="0099007D" w:rsidRPr="0099007D" w:rsidRDefault="0099007D" w:rsidP="0099007D">
      <w:pPr>
        <w:pStyle w:val="ListParagraph"/>
      </w:pPr>
    </w:p>
    <w:p w14:paraId="244CF2E6" w14:textId="31EB67E6" w:rsidR="0099007D" w:rsidRPr="0099007D" w:rsidRDefault="0099007D" w:rsidP="0099007D">
      <w:pPr>
        <w:pStyle w:val="ListParagraph"/>
        <w:numPr>
          <w:ilvl w:val="0"/>
          <w:numId w:val="3"/>
        </w:numPr>
      </w:pPr>
      <w:r w:rsidRPr="0099007D">
        <w:rPr>
          <w:b/>
          <w:bCs/>
        </w:rPr>
        <w:t>Taxation Policies:</w:t>
      </w:r>
      <w:r w:rsidRPr="0099007D">
        <w:t xml:space="preserve"> Changes in VAT rates for the hospitality industry directly impact menu pricing and profitability </w:t>
      </w:r>
      <w:sdt>
        <w:sdtPr>
          <w:id w:val="-903989170"/>
          <w:citation/>
        </w:sdtPr>
        <w:sdtContent>
          <w:r w:rsidR="009B6C29">
            <w:fldChar w:fldCharType="begin"/>
          </w:r>
          <w:r w:rsidR="009B6C29">
            <w:instrText xml:space="preserve"> CITATION Off25 \l 2057 </w:instrText>
          </w:r>
          <w:r w:rsidR="009B6C29">
            <w:fldChar w:fldCharType="separate"/>
          </w:r>
          <w:r w:rsidR="009B6C29" w:rsidRPr="009B6C29">
            <w:rPr>
              <w:noProof/>
            </w:rPr>
            <w:t>(Office for National Statistics, 2025)</w:t>
          </w:r>
          <w:r w:rsidR="009B6C29">
            <w:fldChar w:fldCharType="end"/>
          </w:r>
        </w:sdtContent>
      </w:sdt>
      <w:r w:rsidRPr="0099007D">
        <w:t>.</w:t>
      </w:r>
    </w:p>
    <w:p w14:paraId="66048AFE" w14:textId="77777777" w:rsidR="0099007D" w:rsidRDefault="0099007D" w:rsidP="0099007D"/>
    <w:p w14:paraId="370F1BED" w14:textId="6AE4C91F" w:rsidR="0099007D" w:rsidRPr="0099007D" w:rsidRDefault="0099007D" w:rsidP="0099007D">
      <w:pPr>
        <w:rPr>
          <w:b/>
          <w:bCs/>
          <w:color w:val="000000" w:themeColor="text1"/>
        </w:rPr>
      </w:pPr>
      <w:r w:rsidRPr="0099007D">
        <w:rPr>
          <w:b/>
          <w:bCs/>
          <w:color w:val="000000" w:themeColor="text1"/>
        </w:rPr>
        <w:t>Economic Factors:</w:t>
      </w:r>
    </w:p>
    <w:p w14:paraId="42A4A84F" w14:textId="77777777" w:rsidR="0099007D" w:rsidRPr="0099007D" w:rsidRDefault="0099007D" w:rsidP="0099007D">
      <w:pPr>
        <w:rPr>
          <w:b/>
          <w:bCs/>
          <w:color w:val="4472C4" w:themeColor="accent1"/>
        </w:rPr>
      </w:pPr>
    </w:p>
    <w:p w14:paraId="59AF19AE" w14:textId="44A48074" w:rsidR="0099007D" w:rsidRDefault="0099007D" w:rsidP="0099007D">
      <w:pPr>
        <w:pStyle w:val="ListParagraph"/>
        <w:numPr>
          <w:ilvl w:val="0"/>
          <w:numId w:val="3"/>
        </w:numPr>
      </w:pPr>
      <w:r w:rsidRPr="0099007D">
        <w:rPr>
          <w:b/>
          <w:bCs/>
        </w:rPr>
        <w:t>Consumer Spending Trends:</w:t>
      </w:r>
      <w:r w:rsidRPr="0099007D">
        <w:t xml:space="preserve"> The cost-of-living crisis in the UK affects discretionary spending, making customers more price-sensitive when dining out </w:t>
      </w:r>
      <w:sdt>
        <w:sdtPr>
          <w:id w:val="-9073912"/>
          <w:citation/>
        </w:sdtPr>
        <w:sdtContent>
          <w:r w:rsidR="009B6C29">
            <w:fldChar w:fldCharType="begin"/>
          </w:r>
          <w:r w:rsidR="009B6C29">
            <w:instrText xml:space="preserve"> CITATION AnH23 \l 2057 </w:instrText>
          </w:r>
          <w:r w:rsidR="009B6C29">
            <w:fldChar w:fldCharType="separate"/>
          </w:r>
          <w:r w:rsidR="009B6C29" w:rsidRPr="009B6C29">
            <w:rPr>
              <w:noProof/>
            </w:rPr>
            <w:t>(Hodgson, 2023)</w:t>
          </w:r>
          <w:r w:rsidR="009B6C29">
            <w:fldChar w:fldCharType="end"/>
          </w:r>
        </w:sdtContent>
      </w:sdt>
    </w:p>
    <w:p w14:paraId="59435D12" w14:textId="77777777" w:rsidR="0099007D" w:rsidRPr="0099007D" w:rsidRDefault="0099007D" w:rsidP="0099007D">
      <w:pPr>
        <w:pStyle w:val="ListParagraph"/>
      </w:pPr>
    </w:p>
    <w:p w14:paraId="2D790619" w14:textId="1011F117" w:rsidR="0099007D" w:rsidRDefault="0099007D" w:rsidP="0099007D">
      <w:pPr>
        <w:pStyle w:val="ListParagraph"/>
        <w:numPr>
          <w:ilvl w:val="0"/>
          <w:numId w:val="3"/>
        </w:numPr>
      </w:pPr>
      <w:r w:rsidRPr="0099007D">
        <w:rPr>
          <w:b/>
          <w:bCs/>
        </w:rPr>
        <w:t>Inflation &amp; Food Costs:</w:t>
      </w:r>
      <w:r w:rsidRPr="0099007D">
        <w:t xml:space="preserve"> Rising costs of beef, utilities, and wages may force Steak By Night to adjust pricing or reduce portion sizes to maintain profitability </w:t>
      </w:r>
      <w:sdt>
        <w:sdtPr>
          <w:id w:val="1306741850"/>
          <w:citation/>
        </w:sdtPr>
        <w:sdtContent>
          <w:r w:rsidR="009B6C29">
            <w:fldChar w:fldCharType="begin"/>
          </w:r>
          <w:r w:rsidR="009B6C29">
            <w:instrText xml:space="preserve"> CITATION Sta24 \l 2057 </w:instrText>
          </w:r>
          <w:r w:rsidR="009B6C29">
            <w:fldChar w:fldCharType="separate"/>
          </w:r>
          <w:r w:rsidR="009B6C29" w:rsidRPr="009B6C29">
            <w:rPr>
              <w:noProof/>
            </w:rPr>
            <w:t>(Statista, 2024)</w:t>
          </w:r>
          <w:r w:rsidR="009B6C29">
            <w:fldChar w:fldCharType="end"/>
          </w:r>
        </w:sdtContent>
      </w:sdt>
    </w:p>
    <w:p w14:paraId="21207D7A" w14:textId="77777777" w:rsidR="0099007D" w:rsidRDefault="0099007D" w:rsidP="0099007D">
      <w:pPr>
        <w:pStyle w:val="ListParagraph"/>
      </w:pPr>
    </w:p>
    <w:p w14:paraId="747AABDF" w14:textId="77777777" w:rsidR="0099007D" w:rsidRPr="0099007D" w:rsidRDefault="0099007D" w:rsidP="0099007D">
      <w:pPr>
        <w:pStyle w:val="ListParagraph"/>
      </w:pPr>
    </w:p>
    <w:p w14:paraId="16EBB76A" w14:textId="17873E7D" w:rsidR="0099007D" w:rsidRPr="0099007D" w:rsidRDefault="0099007D" w:rsidP="0099007D">
      <w:pPr>
        <w:pStyle w:val="ListParagraph"/>
        <w:numPr>
          <w:ilvl w:val="0"/>
          <w:numId w:val="3"/>
        </w:numPr>
      </w:pPr>
      <w:r w:rsidRPr="0099007D">
        <w:rPr>
          <w:b/>
          <w:bCs/>
        </w:rPr>
        <w:t>Local Economic Health:</w:t>
      </w:r>
      <w:r w:rsidRPr="0099007D">
        <w:t xml:space="preserve"> The financial stability of Swansea’s local economy directly influences customer turnout and spending patterns </w:t>
      </w:r>
      <w:sdt>
        <w:sdtPr>
          <w:id w:val="1757860732"/>
          <w:citation/>
        </w:sdtPr>
        <w:sdtContent>
          <w:r w:rsidR="009B6C29">
            <w:fldChar w:fldCharType="begin"/>
          </w:r>
          <w:r w:rsidR="009B6C29">
            <w:instrText xml:space="preserve"> CITATION Min00 \l 2057 </w:instrText>
          </w:r>
          <w:r w:rsidR="009B6C29">
            <w:fldChar w:fldCharType="separate"/>
          </w:r>
          <w:r w:rsidR="009B6C29" w:rsidRPr="009B6C29">
            <w:rPr>
              <w:noProof/>
            </w:rPr>
            <w:t>(Group, 2000)</w:t>
          </w:r>
          <w:r w:rsidR="009B6C29">
            <w:fldChar w:fldCharType="end"/>
          </w:r>
        </w:sdtContent>
      </w:sdt>
      <w:r w:rsidRPr="0099007D">
        <w:t>.</w:t>
      </w:r>
    </w:p>
    <w:p w14:paraId="0C74E279" w14:textId="77777777" w:rsidR="0099007D" w:rsidRDefault="0099007D" w:rsidP="0099007D"/>
    <w:p w14:paraId="4B7465CC" w14:textId="77777777" w:rsidR="009B6C29" w:rsidRDefault="009B6C29" w:rsidP="0099007D"/>
    <w:p w14:paraId="6BE8182D" w14:textId="4C163ED2" w:rsidR="0099007D" w:rsidRPr="0099007D" w:rsidRDefault="0099007D" w:rsidP="0099007D">
      <w:pPr>
        <w:rPr>
          <w:b/>
          <w:bCs/>
          <w:color w:val="000000" w:themeColor="text1"/>
        </w:rPr>
      </w:pPr>
      <w:r w:rsidRPr="0099007D">
        <w:rPr>
          <w:b/>
          <w:bCs/>
          <w:color w:val="000000" w:themeColor="text1"/>
        </w:rPr>
        <w:t>Social Factors:</w:t>
      </w:r>
    </w:p>
    <w:p w14:paraId="5821DC76" w14:textId="77777777" w:rsidR="0099007D" w:rsidRPr="0099007D" w:rsidRDefault="0099007D" w:rsidP="0099007D">
      <w:pPr>
        <w:rPr>
          <w:b/>
          <w:bCs/>
          <w:color w:val="4472C4" w:themeColor="accent1"/>
        </w:rPr>
      </w:pPr>
    </w:p>
    <w:p w14:paraId="41F458CE" w14:textId="7190F944" w:rsidR="0099007D" w:rsidRDefault="0099007D" w:rsidP="0099007D">
      <w:pPr>
        <w:pStyle w:val="ListParagraph"/>
        <w:numPr>
          <w:ilvl w:val="0"/>
          <w:numId w:val="3"/>
        </w:numPr>
      </w:pPr>
      <w:r w:rsidRPr="0099007D">
        <w:rPr>
          <w:b/>
          <w:bCs/>
        </w:rPr>
        <w:t>Dietary Preferences &amp; Health Trends:</w:t>
      </w:r>
      <w:r w:rsidRPr="0099007D">
        <w:t xml:space="preserve"> The increasing popularity of vegetarian and vegan diets poses a challenge for steak-centric restaurants. Offering plant-based alternatives could expand the customer base </w:t>
      </w:r>
      <w:sdt>
        <w:sdtPr>
          <w:id w:val="2119172029"/>
          <w:citation/>
        </w:sdtPr>
        <w:sdtContent>
          <w:r w:rsidR="009B6C29">
            <w:fldChar w:fldCharType="begin"/>
          </w:r>
          <w:r w:rsidR="009B6C29">
            <w:instrText xml:space="preserve"> CITATION Chr09 \l 2057 </w:instrText>
          </w:r>
          <w:r w:rsidR="009B6C29">
            <w:fldChar w:fldCharType="separate"/>
          </w:r>
          <w:r w:rsidR="009B6C29" w:rsidRPr="009B6C29">
            <w:rPr>
              <w:noProof/>
            </w:rPr>
            <w:t>(Christopher K. Hsee, 2009)</w:t>
          </w:r>
          <w:r w:rsidR="009B6C29">
            <w:fldChar w:fldCharType="end"/>
          </w:r>
        </w:sdtContent>
      </w:sdt>
    </w:p>
    <w:p w14:paraId="33F1EB00" w14:textId="77777777" w:rsidR="0099007D" w:rsidRPr="0099007D" w:rsidRDefault="0099007D" w:rsidP="0099007D">
      <w:pPr>
        <w:pStyle w:val="ListParagraph"/>
      </w:pPr>
    </w:p>
    <w:p w14:paraId="55FFA463" w14:textId="63B28559" w:rsidR="0099007D" w:rsidRDefault="0099007D" w:rsidP="0099007D">
      <w:pPr>
        <w:pStyle w:val="ListParagraph"/>
        <w:numPr>
          <w:ilvl w:val="0"/>
          <w:numId w:val="3"/>
        </w:numPr>
      </w:pPr>
      <w:r w:rsidRPr="0099007D">
        <w:rPr>
          <w:b/>
          <w:bCs/>
        </w:rPr>
        <w:t>Changing Family Dining Habits:</w:t>
      </w:r>
      <w:r w:rsidRPr="0099007D">
        <w:t xml:space="preserve"> Families are more inclined to seek dining experiences that cater to children and provide healthier options, requiring menu diversification </w:t>
      </w:r>
      <w:sdt>
        <w:sdtPr>
          <w:id w:val="1119484135"/>
          <w:citation/>
        </w:sdtPr>
        <w:sdtContent>
          <w:r w:rsidR="009B6C29">
            <w:fldChar w:fldCharType="begin"/>
          </w:r>
          <w:r w:rsidR="009B6C29">
            <w:instrText xml:space="preserve"> CITATION Her22 \l 2057 </w:instrText>
          </w:r>
          <w:r w:rsidR="009B6C29">
            <w:fldChar w:fldCharType="separate"/>
          </w:r>
          <w:r w:rsidR="009B6C29" w:rsidRPr="009B6C29">
            <w:rPr>
              <w:noProof/>
            </w:rPr>
            <w:t>(Hery Toiba, 2022)</w:t>
          </w:r>
          <w:r w:rsidR="009B6C29">
            <w:fldChar w:fldCharType="end"/>
          </w:r>
        </w:sdtContent>
      </w:sdt>
    </w:p>
    <w:p w14:paraId="53F53414" w14:textId="77777777" w:rsidR="0099007D" w:rsidRDefault="0099007D" w:rsidP="0099007D">
      <w:pPr>
        <w:pStyle w:val="ListParagraph"/>
      </w:pPr>
    </w:p>
    <w:p w14:paraId="529C5EFF" w14:textId="77777777" w:rsidR="0099007D" w:rsidRPr="0099007D" w:rsidRDefault="0099007D" w:rsidP="0099007D">
      <w:pPr>
        <w:pStyle w:val="ListParagraph"/>
      </w:pPr>
    </w:p>
    <w:p w14:paraId="4B5243BB" w14:textId="21E18913" w:rsidR="0099007D" w:rsidRDefault="0099007D" w:rsidP="0099007D">
      <w:pPr>
        <w:pStyle w:val="ListParagraph"/>
        <w:numPr>
          <w:ilvl w:val="0"/>
          <w:numId w:val="3"/>
        </w:numPr>
      </w:pPr>
      <w:r w:rsidRPr="0099007D">
        <w:rPr>
          <w:b/>
          <w:bCs/>
        </w:rPr>
        <w:t>Consumer Loyalty &amp; Online Reviews:</w:t>
      </w:r>
      <w:r w:rsidRPr="0099007D">
        <w:t xml:space="preserve"> In an era where online reviews heavily influence restaurant choices, maintaining high customer satisfaction and reputation management on platforms like TripAdvisor is crucial </w:t>
      </w:r>
      <w:sdt>
        <w:sdtPr>
          <w:id w:val="1098052859"/>
          <w:citation/>
        </w:sdtPr>
        <w:sdtContent>
          <w:r w:rsidR="009B6C29">
            <w:fldChar w:fldCharType="begin"/>
          </w:r>
          <w:r w:rsidR="009B6C29">
            <w:instrText xml:space="preserve"> CITATION Jou24 \l 2057 </w:instrText>
          </w:r>
          <w:r w:rsidR="009B6C29">
            <w:fldChar w:fldCharType="separate"/>
          </w:r>
          <w:r w:rsidR="009B6C29" w:rsidRPr="009B6C29">
            <w:rPr>
              <w:noProof/>
            </w:rPr>
            <w:t>(Journal of Science and Techology, 2024)</w:t>
          </w:r>
          <w:r w:rsidR="009B6C29">
            <w:fldChar w:fldCharType="end"/>
          </w:r>
        </w:sdtContent>
      </w:sdt>
    </w:p>
    <w:p w14:paraId="66D5AC2F" w14:textId="77777777" w:rsidR="0099007D" w:rsidRPr="0099007D" w:rsidRDefault="0099007D" w:rsidP="0099007D">
      <w:pPr>
        <w:pStyle w:val="ListParagraph"/>
      </w:pPr>
    </w:p>
    <w:p w14:paraId="2DFD27A3" w14:textId="77777777" w:rsidR="0099007D" w:rsidRPr="0099007D" w:rsidRDefault="0099007D" w:rsidP="0099007D">
      <w:pPr>
        <w:rPr>
          <w:b/>
          <w:bCs/>
          <w:color w:val="000000" w:themeColor="text1"/>
        </w:rPr>
      </w:pPr>
      <w:r w:rsidRPr="0099007D">
        <w:rPr>
          <w:b/>
          <w:bCs/>
          <w:color w:val="000000" w:themeColor="text1"/>
        </w:rPr>
        <w:t>Technological Factors:</w:t>
      </w:r>
    </w:p>
    <w:p w14:paraId="63AA5CA4" w14:textId="77777777" w:rsidR="0099007D" w:rsidRPr="0099007D" w:rsidRDefault="0099007D" w:rsidP="0099007D">
      <w:pPr>
        <w:rPr>
          <w:b/>
          <w:bCs/>
          <w:color w:val="4472C4" w:themeColor="accent1"/>
        </w:rPr>
      </w:pPr>
    </w:p>
    <w:p w14:paraId="63E675B9" w14:textId="45F3FDF8" w:rsidR="0099007D" w:rsidRDefault="0099007D" w:rsidP="0099007D">
      <w:pPr>
        <w:pStyle w:val="ListParagraph"/>
        <w:numPr>
          <w:ilvl w:val="0"/>
          <w:numId w:val="3"/>
        </w:numPr>
      </w:pPr>
      <w:r w:rsidRPr="0099007D">
        <w:rPr>
          <w:b/>
          <w:bCs/>
        </w:rPr>
        <w:t>Online Presence &amp; Digital Marketing:</w:t>
      </w:r>
      <w:r w:rsidRPr="0099007D">
        <w:t xml:space="preserve"> Steak </w:t>
      </w:r>
      <w:r w:rsidRPr="0099007D">
        <w:t>by</w:t>
      </w:r>
      <w:r w:rsidRPr="0099007D">
        <w:t xml:space="preserve"> Night currently lacks special promotions or local advertisements. Strengthening digital marketing through social media campaigns and Google Ads could attract more customers </w:t>
      </w:r>
      <w:sdt>
        <w:sdtPr>
          <w:id w:val="1209298143"/>
          <w:citation/>
        </w:sdtPr>
        <w:sdtContent>
          <w:r w:rsidR="009B6C29">
            <w:fldChar w:fldCharType="begin"/>
          </w:r>
          <w:r w:rsidR="009B6C29">
            <w:instrText xml:space="preserve"> CITATION Ali22 \l 2057 </w:instrText>
          </w:r>
          <w:r w:rsidR="009B6C29">
            <w:fldChar w:fldCharType="separate"/>
          </w:r>
          <w:r w:rsidR="009B6C29" w:rsidRPr="009B6C29">
            <w:rPr>
              <w:noProof/>
            </w:rPr>
            <w:t>(Ali, 2022)</w:t>
          </w:r>
          <w:r w:rsidR="009B6C29">
            <w:fldChar w:fldCharType="end"/>
          </w:r>
        </w:sdtContent>
      </w:sdt>
    </w:p>
    <w:p w14:paraId="0DDAB4AA" w14:textId="77777777" w:rsidR="0099007D" w:rsidRPr="0099007D" w:rsidRDefault="0099007D" w:rsidP="0099007D">
      <w:pPr>
        <w:pStyle w:val="ListParagraph"/>
      </w:pPr>
    </w:p>
    <w:p w14:paraId="1B3F2E6C" w14:textId="64E43EAE" w:rsidR="0099007D" w:rsidRDefault="0099007D" w:rsidP="0099007D">
      <w:pPr>
        <w:pStyle w:val="ListParagraph"/>
        <w:numPr>
          <w:ilvl w:val="0"/>
          <w:numId w:val="3"/>
        </w:numPr>
      </w:pPr>
      <w:r w:rsidRPr="009B6C29">
        <w:t>Food Delivery &amp; Online Reservations</w:t>
      </w:r>
      <w:r w:rsidRPr="0099007D">
        <w:rPr>
          <w:b/>
          <w:bCs/>
        </w:rPr>
        <w:t>:</w:t>
      </w:r>
      <w:r w:rsidRPr="0099007D">
        <w:t xml:space="preserve"> Implementing food delivery services through Uber Eats or Deliveroo and offering online reservations could increase revenue streams </w:t>
      </w:r>
      <w:sdt>
        <w:sdtPr>
          <w:id w:val="-1973436965"/>
          <w:citation/>
        </w:sdtPr>
        <w:sdtContent>
          <w:r w:rsidR="009B6C29">
            <w:fldChar w:fldCharType="begin"/>
          </w:r>
          <w:r w:rsidR="009B6C29">
            <w:instrText xml:space="preserve"> CITATION Arg21 \l 2057 </w:instrText>
          </w:r>
          <w:r w:rsidR="009B6C29">
            <w:fldChar w:fldCharType="separate"/>
          </w:r>
          <w:r w:rsidR="009B6C29" w:rsidRPr="009B6C29">
            <w:rPr>
              <w:noProof/>
            </w:rPr>
            <w:t>(Arghya Ray, 2021)</w:t>
          </w:r>
          <w:r w:rsidR="009B6C29">
            <w:fldChar w:fldCharType="end"/>
          </w:r>
        </w:sdtContent>
      </w:sdt>
      <w:r w:rsidRPr="0099007D">
        <w:t>.</w:t>
      </w:r>
    </w:p>
    <w:p w14:paraId="61A7635A" w14:textId="77777777" w:rsidR="0099007D" w:rsidRDefault="0099007D" w:rsidP="0099007D">
      <w:pPr>
        <w:pStyle w:val="ListParagraph"/>
      </w:pPr>
    </w:p>
    <w:p w14:paraId="445A9232" w14:textId="77777777" w:rsidR="0099007D" w:rsidRPr="0099007D" w:rsidRDefault="0099007D" w:rsidP="0099007D">
      <w:pPr>
        <w:pStyle w:val="ListParagraph"/>
      </w:pPr>
    </w:p>
    <w:p w14:paraId="61E4B482" w14:textId="009DAC93" w:rsidR="0099007D" w:rsidRPr="0099007D" w:rsidRDefault="0099007D" w:rsidP="0099007D">
      <w:pPr>
        <w:pStyle w:val="ListParagraph"/>
        <w:numPr>
          <w:ilvl w:val="0"/>
          <w:numId w:val="3"/>
        </w:numPr>
      </w:pPr>
      <w:r w:rsidRPr="0099007D">
        <w:rPr>
          <w:b/>
          <w:bCs/>
        </w:rPr>
        <w:t>Customer Relationship Management (CRM):</w:t>
      </w:r>
      <w:r w:rsidRPr="0099007D">
        <w:t xml:space="preserve"> Investing in CRM software to track customer preferences and offer loyalty rewards could enhance customer retention </w:t>
      </w:r>
      <w:sdt>
        <w:sdtPr>
          <w:id w:val="1761412398"/>
          <w:citation/>
        </w:sdtPr>
        <w:sdtContent>
          <w:r w:rsidR="009B6C29">
            <w:fldChar w:fldCharType="begin"/>
          </w:r>
          <w:r w:rsidR="009B6C29">
            <w:instrText xml:space="preserve"> CITATION Phi21 \l 2057 </w:instrText>
          </w:r>
          <w:r w:rsidR="009B6C29">
            <w:fldChar w:fldCharType="separate"/>
          </w:r>
          <w:r w:rsidR="009B6C29" w:rsidRPr="009B6C29">
            <w:rPr>
              <w:noProof/>
            </w:rPr>
            <w:t>(Philip Kotler, 2021)</w:t>
          </w:r>
          <w:r w:rsidR="009B6C29">
            <w:fldChar w:fldCharType="end"/>
          </w:r>
        </w:sdtContent>
      </w:sdt>
      <w:r w:rsidRPr="0099007D">
        <w:t>.</w:t>
      </w:r>
    </w:p>
    <w:p w14:paraId="43DC469B" w14:textId="77777777" w:rsidR="0099007D" w:rsidRDefault="0099007D" w:rsidP="0099007D"/>
    <w:p w14:paraId="0BE2FEA2" w14:textId="77777777" w:rsidR="009B6C29" w:rsidRDefault="009B6C29" w:rsidP="0099007D"/>
    <w:p w14:paraId="60557458" w14:textId="77777777" w:rsidR="009B6C29" w:rsidRDefault="009B6C29" w:rsidP="0099007D"/>
    <w:p w14:paraId="1DEDBFD0" w14:textId="40B03B35" w:rsidR="0099007D" w:rsidRPr="0099007D" w:rsidRDefault="0099007D" w:rsidP="0099007D">
      <w:pPr>
        <w:rPr>
          <w:b/>
          <w:bCs/>
          <w:color w:val="000000" w:themeColor="text1"/>
        </w:rPr>
      </w:pPr>
      <w:r w:rsidRPr="0099007D">
        <w:rPr>
          <w:b/>
          <w:bCs/>
          <w:color w:val="000000" w:themeColor="text1"/>
        </w:rPr>
        <w:t>Environmental Factors:</w:t>
      </w:r>
    </w:p>
    <w:p w14:paraId="35575895" w14:textId="77777777" w:rsidR="0099007D" w:rsidRPr="0099007D" w:rsidRDefault="0099007D" w:rsidP="0099007D">
      <w:pPr>
        <w:rPr>
          <w:b/>
          <w:bCs/>
          <w:color w:val="4472C4" w:themeColor="accent1"/>
        </w:rPr>
      </w:pPr>
    </w:p>
    <w:p w14:paraId="44E44735" w14:textId="2F03A993" w:rsidR="0099007D" w:rsidRDefault="0099007D" w:rsidP="0099007D">
      <w:pPr>
        <w:pStyle w:val="ListParagraph"/>
        <w:numPr>
          <w:ilvl w:val="0"/>
          <w:numId w:val="3"/>
        </w:numPr>
      </w:pPr>
      <w:r w:rsidRPr="0099007D">
        <w:rPr>
          <w:b/>
          <w:bCs/>
        </w:rPr>
        <w:t>Sustainable Sourcing:</w:t>
      </w:r>
      <w:r w:rsidRPr="0099007D">
        <w:t xml:space="preserve"> Ethical sourcing of meat and sustainable farming practices are becoming critical consumer concerns. Partnering with local, sustainable beef suppliers could improve brand perception </w:t>
      </w:r>
      <w:sdt>
        <w:sdtPr>
          <w:id w:val="1088504470"/>
          <w:citation/>
        </w:sdtPr>
        <w:sdtContent>
          <w:r w:rsidR="009B6C29">
            <w:fldChar w:fldCharType="begin"/>
          </w:r>
          <w:r w:rsidR="009B6C29">
            <w:instrText xml:space="preserve"> CITATION DrI23 \l 2057 </w:instrText>
          </w:r>
          <w:r w:rsidR="009B6C29">
            <w:fldChar w:fldCharType="separate"/>
          </w:r>
          <w:r w:rsidR="009B6C29" w:rsidRPr="009B6C29">
            <w:rPr>
              <w:noProof/>
            </w:rPr>
            <w:t>(Dr. Iain Lake, 2023)</w:t>
          </w:r>
          <w:r w:rsidR="009B6C29">
            <w:fldChar w:fldCharType="end"/>
          </w:r>
        </w:sdtContent>
      </w:sdt>
      <w:r w:rsidRPr="0099007D">
        <w:t>.</w:t>
      </w:r>
    </w:p>
    <w:p w14:paraId="315F38DE" w14:textId="77777777" w:rsidR="0099007D" w:rsidRPr="0099007D" w:rsidRDefault="0099007D" w:rsidP="0099007D">
      <w:pPr>
        <w:pStyle w:val="ListParagraph"/>
      </w:pPr>
    </w:p>
    <w:p w14:paraId="048CA263" w14:textId="55E10315" w:rsidR="0099007D" w:rsidRDefault="0099007D" w:rsidP="0099007D">
      <w:pPr>
        <w:pStyle w:val="ListParagraph"/>
        <w:numPr>
          <w:ilvl w:val="0"/>
          <w:numId w:val="3"/>
        </w:numPr>
      </w:pPr>
      <w:r w:rsidRPr="0099007D">
        <w:rPr>
          <w:b/>
          <w:bCs/>
        </w:rPr>
        <w:t>Waste Management:</w:t>
      </w:r>
      <w:r w:rsidRPr="0099007D">
        <w:t xml:space="preserve"> Restaurants face increasing pressure to minimize food waste. Implementing portion control and composting food scraps could reduce environmental impact and operational costs </w:t>
      </w:r>
      <w:sdt>
        <w:sdtPr>
          <w:id w:val="-611896216"/>
          <w:citation/>
        </w:sdtPr>
        <w:sdtContent>
          <w:r w:rsidR="009B6C29">
            <w:fldChar w:fldCharType="begin"/>
          </w:r>
          <w:r w:rsidR="009B6C29">
            <w:instrText xml:space="preserve"> CITATION Bri23 \l 2057 </w:instrText>
          </w:r>
          <w:r w:rsidR="009B6C29">
            <w:fldChar w:fldCharType="separate"/>
          </w:r>
          <w:r w:rsidR="009B6C29" w:rsidRPr="009B6C29">
            <w:rPr>
              <w:noProof/>
            </w:rPr>
            <w:t>(British Hospitality Association, 2023)</w:t>
          </w:r>
          <w:r w:rsidR="009B6C29">
            <w:fldChar w:fldCharType="end"/>
          </w:r>
        </w:sdtContent>
      </w:sdt>
      <w:r w:rsidRPr="0099007D">
        <w:t>.</w:t>
      </w:r>
    </w:p>
    <w:p w14:paraId="5B0F9F3A" w14:textId="77777777" w:rsidR="0099007D" w:rsidRDefault="0099007D" w:rsidP="0099007D">
      <w:pPr>
        <w:pStyle w:val="ListParagraph"/>
      </w:pPr>
    </w:p>
    <w:p w14:paraId="2941C42C" w14:textId="77777777" w:rsidR="0099007D" w:rsidRPr="0099007D" w:rsidRDefault="0099007D" w:rsidP="0099007D">
      <w:pPr>
        <w:pStyle w:val="ListParagraph"/>
      </w:pPr>
    </w:p>
    <w:p w14:paraId="223E532F" w14:textId="7EBC3487" w:rsidR="0099007D" w:rsidRPr="0099007D" w:rsidRDefault="0099007D" w:rsidP="0099007D">
      <w:pPr>
        <w:pStyle w:val="ListParagraph"/>
        <w:numPr>
          <w:ilvl w:val="0"/>
          <w:numId w:val="3"/>
        </w:numPr>
      </w:pPr>
      <w:r w:rsidRPr="0099007D">
        <w:rPr>
          <w:b/>
          <w:bCs/>
        </w:rPr>
        <w:t>Energy Efficiency:</w:t>
      </w:r>
      <w:r w:rsidRPr="0099007D">
        <w:t xml:space="preserve"> Adopting energy-efficient kitchen equipment and reducing single-use plastics can align Steak By Night with growing eco-conscious dining trends </w:t>
      </w:r>
      <w:sdt>
        <w:sdtPr>
          <w:id w:val="2056816038"/>
          <w:citation/>
        </w:sdtPr>
        <w:sdtContent>
          <w:r w:rsidR="009B6C29">
            <w:fldChar w:fldCharType="begin"/>
          </w:r>
          <w:r w:rsidR="009B6C29">
            <w:instrText xml:space="preserve"> CITATION Sco21 \l 2057 </w:instrText>
          </w:r>
          <w:r w:rsidR="009B6C29">
            <w:fldChar w:fldCharType="separate"/>
          </w:r>
          <w:r w:rsidR="009B6C29" w:rsidRPr="009B6C29">
            <w:rPr>
              <w:noProof/>
            </w:rPr>
            <w:t>(Scott, 2021)</w:t>
          </w:r>
          <w:r w:rsidR="009B6C29">
            <w:fldChar w:fldCharType="end"/>
          </w:r>
        </w:sdtContent>
      </w:sdt>
    </w:p>
    <w:p w14:paraId="72224D1F" w14:textId="77777777" w:rsidR="0099007D" w:rsidRDefault="0099007D" w:rsidP="0099007D"/>
    <w:p w14:paraId="4C09F3C9" w14:textId="3F7477BC" w:rsidR="0099007D" w:rsidRPr="0099007D" w:rsidRDefault="0099007D" w:rsidP="0099007D">
      <w:pPr>
        <w:rPr>
          <w:b/>
          <w:bCs/>
          <w:color w:val="000000" w:themeColor="text1"/>
        </w:rPr>
      </w:pPr>
      <w:r w:rsidRPr="0099007D">
        <w:rPr>
          <w:b/>
          <w:bCs/>
          <w:color w:val="000000" w:themeColor="text1"/>
        </w:rPr>
        <w:t>Legal Factors:</w:t>
      </w:r>
    </w:p>
    <w:p w14:paraId="3058CF5F" w14:textId="77777777" w:rsidR="0099007D" w:rsidRPr="0099007D" w:rsidRDefault="0099007D" w:rsidP="0099007D">
      <w:pPr>
        <w:rPr>
          <w:b/>
          <w:bCs/>
          <w:color w:val="4472C4" w:themeColor="accent1"/>
        </w:rPr>
      </w:pPr>
    </w:p>
    <w:p w14:paraId="34DA4B53" w14:textId="2E9DC2E8" w:rsidR="0099007D" w:rsidRDefault="0099007D" w:rsidP="0099007D">
      <w:pPr>
        <w:pStyle w:val="ListParagraph"/>
        <w:numPr>
          <w:ilvl w:val="0"/>
          <w:numId w:val="3"/>
        </w:numPr>
      </w:pPr>
      <w:r w:rsidRPr="0099007D">
        <w:rPr>
          <w:b/>
          <w:bCs/>
        </w:rPr>
        <w:t>Employment Laws &amp; Minimum Wage:</w:t>
      </w:r>
      <w:r w:rsidRPr="0099007D">
        <w:t xml:space="preserve"> The restaurant must comply with the UK’s minimum wage requirements and fair </w:t>
      </w:r>
      <w:r w:rsidRPr="0099007D">
        <w:t>labour</w:t>
      </w:r>
      <w:r w:rsidRPr="0099007D">
        <w:t xml:space="preserve"> practices. Rising wage costs could impact profitability if not managed effectively </w:t>
      </w:r>
      <w:sdt>
        <w:sdtPr>
          <w:id w:val="-30341139"/>
          <w:citation/>
        </w:sdtPr>
        <w:sdtContent>
          <w:r w:rsidR="009B6C29">
            <w:fldChar w:fldCharType="begin"/>
          </w:r>
          <w:r w:rsidR="009B6C29">
            <w:instrText xml:space="preserve"> CITATION UKG21 \l 2057 </w:instrText>
          </w:r>
          <w:r w:rsidR="009B6C29">
            <w:fldChar w:fldCharType="separate"/>
          </w:r>
          <w:r w:rsidR="009B6C29" w:rsidRPr="009B6C29">
            <w:rPr>
              <w:noProof/>
            </w:rPr>
            <w:t>(UK Government, 2021)</w:t>
          </w:r>
          <w:r w:rsidR="009B6C29">
            <w:fldChar w:fldCharType="end"/>
          </w:r>
        </w:sdtContent>
      </w:sdt>
      <w:r w:rsidR="009B6C29">
        <w:t>.</w:t>
      </w:r>
    </w:p>
    <w:p w14:paraId="707DD678" w14:textId="77777777" w:rsidR="0099007D" w:rsidRPr="0099007D" w:rsidRDefault="0099007D" w:rsidP="0099007D">
      <w:pPr>
        <w:pStyle w:val="ListParagraph"/>
      </w:pPr>
    </w:p>
    <w:p w14:paraId="358878CF" w14:textId="58034F58" w:rsidR="0099007D" w:rsidRDefault="0099007D" w:rsidP="0099007D">
      <w:pPr>
        <w:pStyle w:val="ListParagraph"/>
        <w:numPr>
          <w:ilvl w:val="0"/>
          <w:numId w:val="3"/>
        </w:numPr>
      </w:pPr>
      <w:r w:rsidRPr="0099007D">
        <w:rPr>
          <w:b/>
          <w:bCs/>
        </w:rPr>
        <w:t>Alcohol Licensing Regulations:</w:t>
      </w:r>
      <w:r w:rsidRPr="0099007D">
        <w:t xml:space="preserve"> Steak By Night must adhere to alcohol licensing laws, ensuring compliance to avoid fines or license revocation </w:t>
      </w:r>
      <w:sdt>
        <w:sdtPr>
          <w:id w:val="877973225"/>
          <w:citation/>
        </w:sdtPr>
        <w:sdtContent>
          <w:r w:rsidR="009B6C29">
            <w:fldChar w:fldCharType="begin"/>
          </w:r>
          <w:r w:rsidR="009B6C29">
            <w:instrText xml:space="preserve"> CITATION Bri23 \l 2057 </w:instrText>
          </w:r>
          <w:r w:rsidR="009B6C29">
            <w:fldChar w:fldCharType="separate"/>
          </w:r>
          <w:r w:rsidR="009B6C29" w:rsidRPr="009B6C29">
            <w:rPr>
              <w:noProof/>
            </w:rPr>
            <w:t>(British Hospitality Association, 2023)</w:t>
          </w:r>
          <w:r w:rsidR="009B6C29">
            <w:fldChar w:fldCharType="end"/>
          </w:r>
        </w:sdtContent>
      </w:sdt>
      <w:r w:rsidRPr="0099007D">
        <w:t>.</w:t>
      </w:r>
    </w:p>
    <w:p w14:paraId="1CDA1631" w14:textId="77777777" w:rsidR="0099007D" w:rsidRDefault="0099007D" w:rsidP="0099007D">
      <w:pPr>
        <w:pStyle w:val="ListParagraph"/>
      </w:pPr>
    </w:p>
    <w:p w14:paraId="6FFB7590" w14:textId="77777777" w:rsidR="0099007D" w:rsidRPr="0099007D" w:rsidRDefault="0099007D" w:rsidP="0099007D">
      <w:pPr>
        <w:pStyle w:val="ListParagraph"/>
      </w:pPr>
    </w:p>
    <w:p w14:paraId="4B4449EB" w14:textId="4297D19A" w:rsidR="0099007D" w:rsidRDefault="0099007D" w:rsidP="0099007D">
      <w:pPr>
        <w:pStyle w:val="ListParagraph"/>
        <w:numPr>
          <w:ilvl w:val="0"/>
          <w:numId w:val="3"/>
        </w:numPr>
      </w:pPr>
      <w:r w:rsidRPr="0099007D">
        <w:rPr>
          <w:b/>
          <w:bCs/>
        </w:rPr>
        <w:t>Food Safety &amp; Hygiene Laws:</w:t>
      </w:r>
      <w:r w:rsidRPr="0099007D">
        <w:t xml:space="preserve"> Regular inspections by the Food Standards Agency (FSA) require strict adherence to hygiene and safety standards to maintain a good reputation </w:t>
      </w:r>
      <w:sdt>
        <w:sdtPr>
          <w:id w:val="-1623536161"/>
          <w:citation/>
        </w:sdtPr>
        <w:sdtContent>
          <w:r w:rsidR="009B6C29">
            <w:fldChar w:fldCharType="begin"/>
          </w:r>
          <w:r w:rsidR="009B6C29">
            <w:instrText xml:space="preserve"> CITATION DrI23 \l 2057 </w:instrText>
          </w:r>
          <w:r w:rsidR="009B6C29">
            <w:fldChar w:fldCharType="separate"/>
          </w:r>
          <w:r w:rsidR="009B6C29" w:rsidRPr="009B6C29">
            <w:rPr>
              <w:noProof/>
            </w:rPr>
            <w:t>(Dr. Iain Lake, 2023)</w:t>
          </w:r>
          <w:r w:rsidR="009B6C29">
            <w:fldChar w:fldCharType="end"/>
          </w:r>
        </w:sdtContent>
      </w:sdt>
    </w:p>
    <w:p w14:paraId="4394CD67" w14:textId="77777777" w:rsidR="0099007D" w:rsidRDefault="0099007D" w:rsidP="0099007D">
      <w:pPr>
        <w:pStyle w:val="ListParagraph"/>
      </w:pPr>
    </w:p>
    <w:p w14:paraId="1731AA2F" w14:textId="77777777" w:rsidR="009B6C29" w:rsidRDefault="009B6C29" w:rsidP="0099007D">
      <w:pPr>
        <w:pStyle w:val="ListParagraph"/>
      </w:pPr>
    </w:p>
    <w:p w14:paraId="1783A191" w14:textId="77777777" w:rsidR="009B6C29" w:rsidRPr="0099007D" w:rsidRDefault="009B6C29" w:rsidP="0099007D">
      <w:pPr>
        <w:pStyle w:val="ListParagraph"/>
      </w:pPr>
    </w:p>
    <w:p w14:paraId="15D4ACC4" w14:textId="3E98C4E1" w:rsidR="0099007D" w:rsidRDefault="0099007D" w:rsidP="009B6C29">
      <w:pPr>
        <w:pStyle w:val="Heading2"/>
      </w:pPr>
      <w:bookmarkStart w:id="13" w:name="_Toc194047691"/>
      <w:bookmarkStart w:id="14" w:name="_Toc194052688"/>
      <w:r w:rsidRPr="0099007D">
        <w:t>SWOT Analysis</w:t>
      </w:r>
      <w:bookmarkEnd w:id="13"/>
      <w:bookmarkEnd w:id="14"/>
    </w:p>
    <w:p w14:paraId="5EE1AB7D" w14:textId="77777777" w:rsidR="0099007D" w:rsidRPr="0099007D" w:rsidRDefault="0099007D" w:rsidP="0099007D">
      <w:pPr>
        <w:rPr>
          <w:b/>
          <w:bCs/>
          <w:color w:val="4472C4" w:themeColor="accent1"/>
        </w:rPr>
      </w:pPr>
    </w:p>
    <w:p w14:paraId="1AF4A05D" w14:textId="77777777" w:rsidR="0099007D" w:rsidRPr="0099007D" w:rsidRDefault="0099007D" w:rsidP="0099007D">
      <w:pPr>
        <w:rPr>
          <w:b/>
          <w:bCs/>
          <w:color w:val="000000" w:themeColor="text1"/>
        </w:rPr>
      </w:pPr>
      <w:r w:rsidRPr="0099007D">
        <w:rPr>
          <w:b/>
          <w:bCs/>
          <w:color w:val="000000" w:themeColor="text1"/>
        </w:rPr>
        <w:t>Strengths:</w:t>
      </w:r>
    </w:p>
    <w:p w14:paraId="0A874FB0" w14:textId="77777777" w:rsidR="0099007D" w:rsidRPr="0099007D" w:rsidRDefault="0099007D" w:rsidP="0099007D">
      <w:pPr>
        <w:rPr>
          <w:b/>
          <w:bCs/>
          <w:color w:val="4472C4" w:themeColor="accent1"/>
        </w:rPr>
      </w:pPr>
    </w:p>
    <w:p w14:paraId="35B8DC5D" w14:textId="6B4AB3A0" w:rsidR="0099007D" w:rsidRDefault="0099007D" w:rsidP="0099007D">
      <w:pPr>
        <w:pStyle w:val="ListParagraph"/>
        <w:numPr>
          <w:ilvl w:val="0"/>
          <w:numId w:val="5"/>
        </w:numPr>
      </w:pPr>
      <w:r w:rsidRPr="0099007D">
        <w:rPr>
          <w:b/>
          <w:bCs/>
        </w:rPr>
        <w:t>Established Reputation:</w:t>
      </w:r>
      <w:r w:rsidRPr="0099007D">
        <w:t xml:space="preserve"> Over 35 years of operation </w:t>
      </w:r>
      <w:sdt>
        <w:sdtPr>
          <w:id w:val="1478412569"/>
          <w:citation/>
        </w:sdtPr>
        <w:sdtContent>
          <w:r w:rsidR="009B6C29">
            <w:fldChar w:fldCharType="begin"/>
          </w:r>
          <w:r w:rsidR="009B6C29">
            <w:instrText xml:space="preserve"> CITATION Ste20 \l 2057 </w:instrText>
          </w:r>
          <w:r w:rsidR="009B6C29">
            <w:fldChar w:fldCharType="separate"/>
          </w:r>
          <w:r w:rsidR="009B6C29" w:rsidRPr="009B6C29">
            <w:rPr>
              <w:noProof/>
            </w:rPr>
            <w:t>(Steak by Night, 2020)</w:t>
          </w:r>
          <w:r w:rsidR="009B6C29">
            <w:fldChar w:fldCharType="end"/>
          </w:r>
        </w:sdtContent>
      </w:sdt>
      <w:r w:rsidRPr="0099007D">
        <w:t>.</w:t>
      </w:r>
    </w:p>
    <w:p w14:paraId="32C64B5D" w14:textId="77777777" w:rsidR="0099007D" w:rsidRPr="0099007D" w:rsidRDefault="0099007D" w:rsidP="0099007D">
      <w:pPr>
        <w:pStyle w:val="ListParagraph"/>
      </w:pPr>
    </w:p>
    <w:p w14:paraId="0FEAA7B1" w14:textId="4D00369C" w:rsidR="0099007D" w:rsidRPr="0099007D" w:rsidRDefault="0099007D" w:rsidP="0099007D">
      <w:pPr>
        <w:pStyle w:val="ListParagraph"/>
        <w:numPr>
          <w:ilvl w:val="0"/>
          <w:numId w:val="5"/>
        </w:numPr>
      </w:pPr>
      <w:r w:rsidRPr="0099007D">
        <w:rPr>
          <w:b/>
          <w:bCs/>
        </w:rPr>
        <w:t>Quality Offerings:</w:t>
      </w:r>
      <w:r w:rsidRPr="0099007D">
        <w:t xml:space="preserve"> Consistently positive customer reviews </w:t>
      </w:r>
      <w:sdt>
        <w:sdtPr>
          <w:id w:val="123743021"/>
          <w:citation/>
        </w:sdtPr>
        <w:sdtContent>
          <w:r w:rsidR="009B6C29">
            <w:fldChar w:fldCharType="begin"/>
          </w:r>
          <w:r w:rsidR="009B6C29">
            <w:instrText xml:space="preserve"> CITATION Tri25 \l 2057 </w:instrText>
          </w:r>
          <w:r w:rsidR="009B6C29">
            <w:fldChar w:fldCharType="separate"/>
          </w:r>
          <w:r w:rsidR="009B6C29" w:rsidRPr="009B6C29">
            <w:rPr>
              <w:noProof/>
            </w:rPr>
            <w:t>(Tripadvisor, 2025)</w:t>
          </w:r>
          <w:r w:rsidR="009B6C29">
            <w:fldChar w:fldCharType="end"/>
          </w:r>
        </w:sdtContent>
      </w:sdt>
      <w:r w:rsidRPr="0099007D">
        <w:t>.</w:t>
      </w:r>
    </w:p>
    <w:p w14:paraId="70830146" w14:textId="77777777" w:rsidR="0099007D" w:rsidRDefault="0099007D" w:rsidP="0099007D">
      <w:pPr>
        <w:rPr>
          <w:b/>
          <w:bCs/>
        </w:rPr>
      </w:pPr>
    </w:p>
    <w:p w14:paraId="64BCF762" w14:textId="77777777" w:rsidR="0099007D" w:rsidRDefault="0099007D" w:rsidP="0099007D">
      <w:pPr>
        <w:rPr>
          <w:b/>
          <w:bCs/>
        </w:rPr>
      </w:pPr>
    </w:p>
    <w:p w14:paraId="72636439" w14:textId="77777777" w:rsidR="0099007D" w:rsidRDefault="0099007D" w:rsidP="0099007D">
      <w:pPr>
        <w:rPr>
          <w:b/>
          <w:bCs/>
        </w:rPr>
      </w:pPr>
    </w:p>
    <w:p w14:paraId="382FE4DA" w14:textId="3431AB3D" w:rsidR="0099007D" w:rsidRPr="0099007D" w:rsidRDefault="0099007D" w:rsidP="0099007D">
      <w:pPr>
        <w:rPr>
          <w:b/>
          <w:bCs/>
          <w:color w:val="000000" w:themeColor="text1"/>
        </w:rPr>
      </w:pPr>
      <w:r w:rsidRPr="0099007D">
        <w:rPr>
          <w:b/>
          <w:bCs/>
          <w:color w:val="000000" w:themeColor="text1"/>
        </w:rPr>
        <w:t>Weaknesses:</w:t>
      </w:r>
    </w:p>
    <w:p w14:paraId="6FAA55D8" w14:textId="074DAF89" w:rsidR="0099007D" w:rsidRPr="0099007D" w:rsidRDefault="0099007D" w:rsidP="00E64329">
      <w:pPr>
        <w:pStyle w:val="ListParagraph"/>
        <w:numPr>
          <w:ilvl w:val="0"/>
          <w:numId w:val="4"/>
        </w:numPr>
      </w:pPr>
      <w:r w:rsidRPr="009B6C29">
        <w:rPr>
          <w:b/>
          <w:bCs/>
        </w:rPr>
        <w:t>Limited Marketing Efforts:</w:t>
      </w:r>
      <w:r w:rsidRPr="0099007D">
        <w:t xml:space="preserve"> Lack of special promotions and local advertising</w:t>
      </w:r>
      <w:r w:rsidR="009B6C29">
        <w:t>.</w:t>
      </w:r>
    </w:p>
    <w:p w14:paraId="51158203" w14:textId="01F75FFA" w:rsidR="0099007D" w:rsidRPr="0099007D" w:rsidRDefault="0099007D" w:rsidP="0099007D">
      <w:pPr>
        <w:pStyle w:val="ListParagraph"/>
        <w:numPr>
          <w:ilvl w:val="0"/>
          <w:numId w:val="4"/>
        </w:numPr>
      </w:pPr>
      <w:r w:rsidRPr="0099007D">
        <w:rPr>
          <w:b/>
          <w:bCs/>
        </w:rPr>
        <w:t>Narrow Menu Options:</w:t>
      </w:r>
      <w:r w:rsidRPr="0099007D">
        <w:t xml:space="preserve"> A focus on steak may not appeal to a broader audience</w:t>
      </w:r>
      <w:r w:rsidR="009B6C29">
        <w:t>.</w:t>
      </w:r>
    </w:p>
    <w:p w14:paraId="3A6A4654" w14:textId="77777777" w:rsidR="0099007D" w:rsidRDefault="0099007D" w:rsidP="0099007D">
      <w:pPr>
        <w:rPr>
          <w:b/>
          <w:bCs/>
        </w:rPr>
      </w:pPr>
    </w:p>
    <w:p w14:paraId="41297BB1" w14:textId="6CD4CA85" w:rsidR="0099007D" w:rsidRPr="0099007D" w:rsidRDefault="0099007D" w:rsidP="0099007D">
      <w:pPr>
        <w:rPr>
          <w:b/>
          <w:bCs/>
          <w:color w:val="000000" w:themeColor="text1"/>
        </w:rPr>
      </w:pPr>
      <w:r w:rsidRPr="0099007D">
        <w:rPr>
          <w:b/>
          <w:bCs/>
          <w:color w:val="000000" w:themeColor="text1"/>
        </w:rPr>
        <w:t>Opportunities:</w:t>
      </w:r>
    </w:p>
    <w:p w14:paraId="6F7AFD87" w14:textId="5B8A26B0" w:rsidR="0099007D" w:rsidRDefault="0099007D" w:rsidP="0099007D">
      <w:pPr>
        <w:pStyle w:val="ListParagraph"/>
        <w:numPr>
          <w:ilvl w:val="0"/>
          <w:numId w:val="6"/>
        </w:numPr>
      </w:pPr>
      <w:r w:rsidRPr="0099007D">
        <w:rPr>
          <w:b/>
          <w:bCs/>
        </w:rPr>
        <w:t>Menu Diversification:</w:t>
      </w:r>
      <w:r w:rsidRPr="0099007D">
        <w:t xml:space="preserve"> Introducing vegetarian or vegan dishes could attract a wider customer base</w:t>
      </w:r>
      <w:r w:rsidR="009B6C29">
        <w:t>.</w:t>
      </w:r>
    </w:p>
    <w:p w14:paraId="1AF0148C" w14:textId="77777777" w:rsidR="0099007D" w:rsidRPr="0099007D" w:rsidRDefault="0099007D" w:rsidP="0099007D">
      <w:pPr>
        <w:pStyle w:val="ListParagraph"/>
      </w:pPr>
    </w:p>
    <w:p w14:paraId="5C5D2824" w14:textId="733D53A8" w:rsidR="0099007D" w:rsidRPr="0099007D" w:rsidRDefault="0099007D" w:rsidP="0099007D">
      <w:pPr>
        <w:pStyle w:val="ListParagraph"/>
        <w:numPr>
          <w:ilvl w:val="0"/>
          <w:numId w:val="6"/>
        </w:numPr>
      </w:pPr>
      <w:r w:rsidRPr="0099007D">
        <w:rPr>
          <w:b/>
          <w:bCs/>
        </w:rPr>
        <w:t>Enhanced Marketing:</w:t>
      </w:r>
      <w:r w:rsidRPr="0099007D">
        <w:t xml:space="preserve"> Implementing local advertising and promotions could increase visibility </w:t>
      </w:r>
      <w:sdt>
        <w:sdtPr>
          <w:id w:val="-297300980"/>
          <w:citation/>
        </w:sdtPr>
        <w:sdtContent>
          <w:r w:rsidR="009B6C29">
            <w:fldChar w:fldCharType="begin"/>
          </w:r>
          <w:r w:rsidR="009B6C29">
            <w:instrText xml:space="preserve"> CITATION Phi21 \l 2057 </w:instrText>
          </w:r>
          <w:r w:rsidR="009B6C29">
            <w:fldChar w:fldCharType="separate"/>
          </w:r>
          <w:r w:rsidR="009B6C29" w:rsidRPr="009B6C29">
            <w:rPr>
              <w:noProof/>
            </w:rPr>
            <w:t>(Philip Kotler, 2021)</w:t>
          </w:r>
          <w:r w:rsidR="009B6C29">
            <w:fldChar w:fldCharType="end"/>
          </w:r>
        </w:sdtContent>
      </w:sdt>
      <w:r w:rsidRPr="0099007D">
        <w:t>.</w:t>
      </w:r>
    </w:p>
    <w:p w14:paraId="4795950A" w14:textId="77777777" w:rsidR="0099007D" w:rsidRDefault="0099007D" w:rsidP="0099007D">
      <w:pPr>
        <w:rPr>
          <w:b/>
          <w:bCs/>
        </w:rPr>
      </w:pPr>
    </w:p>
    <w:p w14:paraId="7CD9CFE8" w14:textId="1A18E1A7" w:rsidR="0099007D" w:rsidRPr="0099007D" w:rsidRDefault="0099007D" w:rsidP="0099007D">
      <w:pPr>
        <w:rPr>
          <w:b/>
          <w:bCs/>
          <w:color w:val="000000" w:themeColor="text1"/>
        </w:rPr>
      </w:pPr>
      <w:r w:rsidRPr="0099007D">
        <w:rPr>
          <w:b/>
          <w:bCs/>
          <w:color w:val="000000" w:themeColor="text1"/>
        </w:rPr>
        <w:t>Threats:</w:t>
      </w:r>
    </w:p>
    <w:p w14:paraId="4B09E786" w14:textId="20C1DD76" w:rsidR="0099007D" w:rsidRDefault="0099007D" w:rsidP="0099007D">
      <w:pPr>
        <w:pStyle w:val="ListParagraph"/>
        <w:numPr>
          <w:ilvl w:val="0"/>
          <w:numId w:val="7"/>
        </w:numPr>
      </w:pPr>
      <w:r w:rsidRPr="0099007D">
        <w:rPr>
          <w:b/>
          <w:bCs/>
        </w:rPr>
        <w:t>Economic Downturns:</w:t>
      </w:r>
      <w:r w:rsidRPr="0099007D">
        <w:t xml:space="preserve"> Cost-of-living crises can reduce di</w:t>
      </w:r>
      <w:r>
        <w:t>rect</w:t>
      </w:r>
      <w:r w:rsidRPr="0099007D">
        <w:t xml:space="preserve"> spending on dining out</w:t>
      </w:r>
      <w:r w:rsidR="009B6C29">
        <w:t>.</w:t>
      </w:r>
    </w:p>
    <w:p w14:paraId="3DFD0432" w14:textId="77777777" w:rsidR="0099007D" w:rsidRPr="0099007D" w:rsidRDefault="0099007D" w:rsidP="0099007D">
      <w:pPr>
        <w:pStyle w:val="ListParagraph"/>
      </w:pPr>
    </w:p>
    <w:p w14:paraId="6D520E43" w14:textId="4859CC76" w:rsidR="0099007D" w:rsidRDefault="0099007D" w:rsidP="0099007D">
      <w:pPr>
        <w:pStyle w:val="ListParagraph"/>
        <w:numPr>
          <w:ilvl w:val="0"/>
          <w:numId w:val="7"/>
        </w:numPr>
      </w:pPr>
      <w:r w:rsidRPr="0099007D">
        <w:rPr>
          <w:b/>
          <w:bCs/>
        </w:rPr>
        <w:t>Competitive Landscape:</w:t>
      </w:r>
      <w:r w:rsidRPr="0099007D">
        <w:t xml:space="preserve"> The presence of other dining establishments offers alternatives to potential customers.</w:t>
      </w:r>
    </w:p>
    <w:p w14:paraId="3D9DAD03" w14:textId="77777777" w:rsidR="0099007D" w:rsidRDefault="0099007D" w:rsidP="0099007D"/>
    <w:p w14:paraId="3339AFAA" w14:textId="77777777" w:rsidR="0099007D" w:rsidRPr="0099007D" w:rsidRDefault="0099007D" w:rsidP="0099007D"/>
    <w:p w14:paraId="73B844AB" w14:textId="77777777" w:rsidR="0099007D" w:rsidRPr="0099007D" w:rsidRDefault="0099007D" w:rsidP="009B6C29">
      <w:pPr>
        <w:pStyle w:val="Heading3"/>
      </w:pPr>
      <w:bookmarkStart w:id="15" w:name="_Toc194047692"/>
      <w:bookmarkStart w:id="16" w:name="_Hlk194048550"/>
      <w:bookmarkStart w:id="17" w:name="_Toc194052689"/>
      <w:r w:rsidRPr="0099007D">
        <w:t>Porter’s Five Forces Analysis</w:t>
      </w:r>
      <w:bookmarkEnd w:id="15"/>
      <w:bookmarkEnd w:id="17"/>
    </w:p>
    <w:bookmarkEnd w:id="16"/>
    <w:p w14:paraId="7F2F475C" w14:textId="77777777" w:rsidR="0099007D" w:rsidRPr="0099007D" w:rsidRDefault="0099007D" w:rsidP="0099007D"/>
    <w:p w14:paraId="669EB450" w14:textId="77777777" w:rsidR="0099007D" w:rsidRDefault="0099007D" w:rsidP="0099007D">
      <w:pPr>
        <w:rPr>
          <w:b/>
          <w:bCs/>
          <w:color w:val="000000" w:themeColor="text1"/>
        </w:rPr>
      </w:pPr>
      <w:r w:rsidRPr="0099007D">
        <w:rPr>
          <w:b/>
          <w:bCs/>
          <w:color w:val="000000" w:themeColor="text1"/>
        </w:rPr>
        <w:t>Threat of New Entrants:</w:t>
      </w:r>
    </w:p>
    <w:p w14:paraId="467BD1B6" w14:textId="77777777" w:rsidR="0099007D" w:rsidRPr="0099007D" w:rsidRDefault="0099007D" w:rsidP="0099007D">
      <w:pPr>
        <w:rPr>
          <w:b/>
          <w:bCs/>
          <w:color w:val="000000" w:themeColor="text1"/>
        </w:rPr>
      </w:pPr>
    </w:p>
    <w:p w14:paraId="5476A20F" w14:textId="17291F2B" w:rsidR="0099007D" w:rsidRPr="0099007D" w:rsidRDefault="0099007D" w:rsidP="0099007D">
      <w:pPr>
        <w:rPr>
          <w:b/>
          <w:bCs/>
          <w:color w:val="4472C4" w:themeColor="accent1"/>
        </w:rPr>
      </w:pPr>
      <w:r w:rsidRPr="0099007D">
        <w:rPr>
          <w:b/>
          <w:bCs/>
        </w:rPr>
        <w:t>Moderate</w:t>
      </w:r>
      <w:r>
        <w:t xml:space="preserve">: </w:t>
      </w:r>
      <w:r w:rsidRPr="0099007D">
        <w:t>While starting a new restaurant is relatively easy, Steak By Night’s long-standing reputation provides a competitive advantage.</w:t>
      </w:r>
      <w:r>
        <w:t xml:space="preserve"> </w:t>
      </w:r>
      <w:r w:rsidRPr="0099007D">
        <w:t>High initial costs for securing a prime location and equipment may deter new entrants.</w:t>
      </w:r>
    </w:p>
    <w:p w14:paraId="6633F097" w14:textId="77777777" w:rsidR="0099007D" w:rsidRPr="0099007D" w:rsidRDefault="0099007D" w:rsidP="0099007D"/>
    <w:p w14:paraId="71A1B435" w14:textId="77777777" w:rsidR="0099007D" w:rsidRPr="0099007D" w:rsidRDefault="0099007D" w:rsidP="0099007D">
      <w:pPr>
        <w:rPr>
          <w:b/>
          <w:bCs/>
        </w:rPr>
      </w:pPr>
      <w:r w:rsidRPr="0099007D">
        <w:rPr>
          <w:b/>
          <w:bCs/>
        </w:rPr>
        <w:t>Bargaining Power of Suppliers:</w:t>
      </w:r>
    </w:p>
    <w:p w14:paraId="638B4FE9" w14:textId="77777777" w:rsidR="0099007D" w:rsidRPr="0099007D" w:rsidRDefault="0099007D" w:rsidP="0099007D"/>
    <w:p w14:paraId="084F89C6" w14:textId="2080B9E0" w:rsidR="0099007D" w:rsidRPr="0099007D" w:rsidRDefault="0099007D" w:rsidP="0099007D">
      <w:r w:rsidRPr="0099007D">
        <w:rPr>
          <w:b/>
          <w:bCs/>
        </w:rPr>
        <w:t>Moderate to High</w:t>
      </w:r>
      <w:r>
        <w:t>:</w:t>
      </w:r>
      <w:r w:rsidRPr="0099007D">
        <w:t xml:space="preserve"> Steak By Night relies on high-quality beef, and fluctuations in meat prices can impact profitability.</w:t>
      </w:r>
      <w:r>
        <w:t xml:space="preserve"> </w:t>
      </w:r>
      <w:r w:rsidRPr="0099007D">
        <w:t>Brexit-related supply chain disruptions increase dependence on local suppliers.</w:t>
      </w:r>
    </w:p>
    <w:p w14:paraId="6E65351D" w14:textId="77777777" w:rsidR="0099007D" w:rsidRPr="0099007D" w:rsidRDefault="0099007D" w:rsidP="0099007D"/>
    <w:p w14:paraId="3BB37E9D" w14:textId="77777777" w:rsidR="0099007D" w:rsidRPr="0099007D" w:rsidRDefault="0099007D" w:rsidP="0099007D">
      <w:pPr>
        <w:rPr>
          <w:b/>
          <w:bCs/>
        </w:rPr>
      </w:pPr>
      <w:r w:rsidRPr="0099007D">
        <w:rPr>
          <w:b/>
          <w:bCs/>
        </w:rPr>
        <w:t>Bargaining Power of Customers:</w:t>
      </w:r>
    </w:p>
    <w:p w14:paraId="700D2838" w14:textId="77777777" w:rsidR="0099007D" w:rsidRPr="0099007D" w:rsidRDefault="0099007D" w:rsidP="0099007D"/>
    <w:p w14:paraId="12CBA1A1" w14:textId="3B7E2452" w:rsidR="0099007D" w:rsidRPr="0099007D" w:rsidRDefault="0099007D" w:rsidP="0099007D">
      <w:r w:rsidRPr="0099007D">
        <w:rPr>
          <w:b/>
          <w:bCs/>
        </w:rPr>
        <w:t>High</w:t>
      </w:r>
      <w:r>
        <w:t>:</w:t>
      </w:r>
      <w:r w:rsidRPr="0099007D">
        <w:t xml:space="preserve"> Customers have many alternative dining options in Swansea, making it essential for Steak By Night to maintain quality and service.</w:t>
      </w:r>
      <w:r>
        <w:t xml:space="preserve"> </w:t>
      </w:r>
      <w:r w:rsidRPr="0099007D">
        <w:t>Online reviews significantly influence purchasing decisions, giving customers more power.</w:t>
      </w:r>
    </w:p>
    <w:p w14:paraId="29045037" w14:textId="77777777" w:rsidR="0099007D" w:rsidRPr="0099007D" w:rsidRDefault="0099007D" w:rsidP="0099007D"/>
    <w:p w14:paraId="258626B3" w14:textId="77777777" w:rsidR="0099007D" w:rsidRPr="0099007D" w:rsidRDefault="0099007D" w:rsidP="0099007D">
      <w:pPr>
        <w:rPr>
          <w:b/>
          <w:bCs/>
        </w:rPr>
      </w:pPr>
      <w:r w:rsidRPr="0099007D">
        <w:rPr>
          <w:b/>
          <w:bCs/>
        </w:rPr>
        <w:t>Threat of Substitute Products:</w:t>
      </w:r>
    </w:p>
    <w:p w14:paraId="268756E7" w14:textId="77777777" w:rsidR="0099007D" w:rsidRPr="0099007D" w:rsidRDefault="0099007D" w:rsidP="0099007D"/>
    <w:p w14:paraId="6CB3B09B" w14:textId="4265F24C" w:rsidR="0099007D" w:rsidRPr="0099007D" w:rsidRDefault="0099007D" w:rsidP="0099007D">
      <w:r w:rsidRPr="0099007D">
        <w:rPr>
          <w:b/>
          <w:bCs/>
        </w:rPr>
        <w:t>High</w:t>
      </w:r>
      <w:r>
        <w:rPr>
          <w:b/>
          <w:bCs/>
        </w:rPr>
        <w:t>:</w:t>
      </w:r>
      <w:r w:rsidRPr="0099007D">
        <w:t xml:space="preserve"> Customers can choose alternative restaurants, fast-food chains, or home-cooked meals.</w:t>
      </w:r>
      <w:r>
        <w:t xml:space="preserve"> </w:t>
      </w:r>
      <w:r w:rsidRPr="0099007D">
        <w:t>The increasing popularity of plant-based diets introduces potential substitutes.</w:t>
      </w:r>
    </w:p>
    <w:p w14:paraId="448B1ED2" w14:textId="77777777" w:rsidR="0099007D" w:rsidRDefault="0099007D" w:rsidP="0099007D"/>
    <w:p w14:paraId="5E39BAB6" w14:textId="77777777" w:rsidR="009B6C29" w:rsidRDefault="009B6C29" w:rsidP="0099007D"/>
    <w:p w14:paraId="4F11DE02" w14:textId="77777777" w:rsidR="009B6C29" w:rsidRDefault="009B6C29" w:rsidP="0099007D"/>
    <w:p w14:paraId="4C60727E" w14:textId="77777777" w:rsidR="009B6C29" w:rsidRPr="0099007D" w:rsidRDefault="009B6C29" w:rsidP="0099007D"/>
    <w:p w14:paraId="282A4983" w14:textId="77777777" w:rsidR="0099007D" w:rsidRPr="0099007D" w:rsidRDefault="0099007D" w:rsidP="0099007D">
      <w:pPr>
        <w:rPr>
          <w:b/>
          <w:bCs/>
        </w:rPr>
      </w:pPr>
      <w:r w:rsidRPr="0099007D">
        <w:rPr>
          <w:b/>
          <w:bCs/>
        </w:rPr>
        <w:t>Industry Rivalry:</w:t>
      </w:r>
    </w:p>
    <w:p w14:paraId="7952FDA7" w14:textId="77777777" w:rsidR="0099007D" w:rsidRPr="0099007D" w:rsidRDefault="0099007D" w:rsidP="0099007D"/>
    <w:p w14:paraId="005A7B1A" w14:textId="249A17C3" w:rsidR="0099007D" w:rsidRDefault="0099007D" w:rsidP="0099007D">
      <w:r w:rsidRPr="0099007D">
        <w:rPr>
          <w:b/>
          <w:bCs/>
        </w:rPr>
        <w:t>High</w:t>
      </w:r>
      <w:r>
        <w:rPr>
          <w:b/>
          <w:bCs/>
        </w:rPr>
        <w:t>:</w:t>
      </w:r>
      <w:r w:rsidRPr="0099007D">
        <w:t xml:space="preserve"> Swansea has multiple restaurants offering similar cuisine, increasing competition.</w:t>
      </w:r>
      <w:r>
        <w:t xml:space="preserve"> </w:t>
      </w:r>
      <w:r w:rsidRPr="0099007D">
        <w:t>Steak By Night’s established brand helps differentiate it, but continuous innovation is needed to maintain market share.</w:t>
      </w:r>
    </w:p>
    <w:p w14:paraId="61088C30" w14:textId="77777777" w:rsidR="009B6C29" w:rsidRDefault="009B6C29" w:rsidP="0099007D"/>
    <w:p w14:paraId="62660EAC" w14:textId="3C1FD69F" w:rsidR="009B6C29" w:rsidRDefault="009B6C29" w:rsidP="009B6C29">
      <w:pPr>
        <w:pStyle w:val="Heading1"/>
      </w:pPr>
      <w:bookmarkStart w:id="18" w:name="_Toc194052690"/>
      <w:r>
        <w:t>Conclusion</w:t>
      </w:r>
      <w:bookmarkEnd w:id="18"/>
    </w:p>
    <w:p w14:paraId="749E1D7F" w14:textId="751B0D9B" w:rsidR="009B6C29" w:rsidRDefault="009B6C29" w:rsidP="009B6C29">
      <w:r>
        <w:t>From an internal and external perspective Steak by Night is doing really well, but there is still a great margin for improvement. From an internal perspective this restaurant could benefit from a more diverse menu to appeal to a larger audience, more so it should greatly investigate their food waste and customer takeaways to better understand if its portions are greater of what people needs and expected caloric intake. And from an external perspective the restaurant would really benefit from better image or marketing, it’s clear that Steak by Night benefits from a strong local reputation, so it would be hard for some to experience change, however, the restaurant seems a very outdated from its competitors and could gain a lot from keeping its consistent food quality and better the experience and presentation to its customers.</w:t>
      </w:r>
    </w:p>
    <w:p w14:paraId="4BF6E0A4" w14:textId="77777777" w:rsidR="009B6C29" w:rsidRDefault="009B6C29" w:rsidP="009B6C29"/>
    <w:bookmarkStart w:id="19" w:name="_Toc194052691" w:displacedByCustomXml="next"/>
    <w:sdt>
      <w:sdtPr>
        <w:id w:val="-2082660476"/>
        <w:docPartObj>
          <w:docPartGallery w:val="Bibliographies"/>
          <w:docPartUnique/>
        </w:docPartObj>
      </w:sdtPr>
      <w:sdtEndPr>
        <w:rPr>
          <w:rFonts w:ascii="Times New Roman" w:eastAsiaTheme="minorHAnsi" w:hAnsi="Times New Roman" w:cstheme="minorBidi"/>
          <w:color w:val="auto"/>
          <w:sz w:val="28"/>
          <w:szCs w:val="21"/>
        </w:rPr>
      </w:sdtEndPr>
      <w:sdtContent>
        <w:p w14:paraId="1D51E64A" w14:textId="52527F6C" w:rsidR="009B6C29" w:rsidRPr="009B6C29" w:rsidRDefault="009B6C29">
          <w:pPr>
            <w:pStyle w:val="Heading1"/>
            <w:rPr>
              <w:lang w:val="pt-PT"/>
            </w:rPr>
          </w:pPr>
          <w:proofErr w:type="spellStart"/>
          <w:r w:rsidRPr="009B6C29">
            <w:rPr>
              <w:lang w:val="pt-PT"/>
            </w:rPr>
            <w:t>References</w:t>
          </w:r>
          <w:bookmarkEnd w:id="19"/>
          <w:proofErr w:type="spellEnd"/>
        </w:p>
        <w:sdt>
          <w:sdtPr>
            <w:id w:val="-573587230"/>
            <w:bibliography/>
          </w:sdtPr>
          <w:sdtContent>
            <w:p w14:paraId="2813C3FF" w14:textId="77777777" w:rsidR="009B6C29" w:rsidRDefault="009B6C29" w:rsidP="009B6C29">
              <w:pPr>
                <w:pStyle w:val="Bibliography"/>
                <w:rPr>
                  <w:noProof/>
                  <w:sz w:val="24"/>
                  <w:szCs w:val="24"/>
                </w:rPr>
              </w:pPr>
              <w:r>
                <w:fldChar w:fldCharType="begin"/>
              </w:r>
              <w:r w:rsidRPr="009B6C29">
                <w:rPr>
                  <w:lang w:val="pt-PT"/>
                </w:rPr>
                <w:instrText xml:space="preserve"> BIBLIOGRAPHY </w:instrText>
              </w:r>
              <w:r>
                <w:fldChar w:fldCharType="separate"/>
              </w:r>
              <w:r w:rsidRPr="009B6C29">
                <w:rPr>
                  <w:noProof/>
                  <w:lang w:val="pt-PT"/>
                </w:rPr>
                <w:t xml:space="preserve">Ali, F. K. S. S. R. G. V. a. C. C., 2022. </w:t>
              </w:r>
              <w:r>
                <w:rPr>
                  <w:noProof/>
                </w:rPr>
                <w:t xml:space="preserve">Editorial: The Journal of Hospitality and Tourism Technology (JHTT): a retrospective review using bibliometric analysis. </w:t>
              </w:r>
              <w:r>
                <w:rPr>
                  <w:i/>
                  <w:iCs/>
                  <w:noProof/>
                </w:rPr>
                <w:t xml:space="preserve">Journal of Hospitality and Tourism Technology, </w:t>
              </w:r>
              <w:r>
                <w:rPr>
                  <w:noProof/>
                </w:rPr>
                <w:t>13(5,), pp. 781-800.</w:t>
              </w:r>
            </w:p>
            <w:p w14:paraId="1952CD07" w14:textId="77777777" w:rsidR="009B6C29" w:rsidRDefault="009B6C29" w:rsidP="009B6C29">
              <w:pPr>
                <w:pStyle w:val="Bibliography"/>
                <w:rPr>
                  <w:noProof/>
                </w:rPr>
              </w:pPr>
              <w:r>
                <w:rPr>
                  <w:noProof/>
                </w:rPr>
                <w:t xml:space="preserve">Andrew, W. P., 2006. </w:t>
              </w:r>
              <w:r>
                <w:rPr>
                  <w:i/>
                  <w:iCs/>
                  <w:noProof/>
                </w:rPr>
                <w:t xml:space="preserve">Financial Management for the Hospitality Industry. </w:t>
              </w:r>
              <w:r>
                <w:rPr>
                  <w:noProof/>
                </w:rPr>
                <w:t>s.l.:Pearson.</w:t>
              </w:r>
            </w:p>
            <w:p w14:paraId="189052A6" w14:textId="77777777" w:rsidR="009B6C29" w:rsidRDefault="009B6C29" w:rsidP="009B6C29">
              <w:pPr>
                <w:pStyle w:val="Bibliography"/>
                <w:rPr>
                  <w:noProof/>
                </w:rPr>
              </w:pPr>
              <w:r>
                <w:rPr>
                  <w:noProof/>
                </w:rPr>
                <w:t xml:space="preserve">Arghya Ray, P. K. B., 2021. ser generated content for exploring factors affecting intention to use travel and food delivery services,. </w:t>
              </w:r>
              <w:r>
                <w:rPr>
                  <w:i/>
                  <w:iCs/>
                  <w:noProof/>
                </w:rPr>
                <w:t xml:space="preserve">International Journal of Hospitality Management, </w:t>
              </w:r>
              <w:r>
                <w:rPr>
                  <w:noProof/>
                </w:rPr>
                <w:t>Volume 92, p. 102730.</w:t>
              </w:r>
            </w:p>
            <w:p w14:paraId="73BF5A42" w14:textId="77777777" w:rsidR="009B6C29" w:rsidRDefault="009B6C29" w:rsidP="009B6C29">
              <w:pPr>
                <w:pStyle w:val="Bibliography"/>
                <w:rPr>
                  <w:noProof/>
                </w:rPr>
              </w:pPr>
              <w:r>
                <w:rPr>
                  <w:noProof/>
                </w:rPr>
                <w:t xml:space="preserve">Bohne, R., 2024. </w:t>
              </w:r>
              <w:r>
                <w:rPr>
                  <w:i/>
                  <w:iCs/>
                  <w:noProof/>
                </w:rPr>
                <w:t xml:space="preserve">Statista. </w:t>
              </w:r>
              <w:r>
                <w:rPr>
                  <w:noProof/>
                </w:rPr>
                <w:t xml:space="preserve">[Online] </w:t>
              </w:r>
              <w:r>
                <w:rPr>
                  <w:noProof/>
                </w:rPr>
                <w:br/>
                <w:t xml:space="preserve">Available at: </w:t>
              </w:r>
              <w:r>
                <w:rPr>
                  <w:noProof/>
                  <w:u w:val="single"/>
                </w:rPr>
                <w:t>https://www.statista.com/statistics/1234567/employees-satisfaction-with-reskilling-and-upskilling/</w:t>
              </w:r>
              <w:r>
                <w:rPr>
                  <w:noProof/>
                </w:rPr>
                <w:br/>
                <w:t>[Accessed 20 March 2025].</w:t>
              </w:r>
            </w:p>
            <w:p w14:paraId="0EF67969" w14:textId="77777777" w:rsidR="009B6C29" w:rsidRDefault="009B6C29" w:rsidP="009B6C29">
              <w:pPr>
                <w:pStyle w:val="Bibliography"/>
                <w:rPr>
                  <w:noProof/>
                </w:rPr>
              </w:pPr>
              <w:r>
                <w:rPr>
                  <w:noProof/>
                </w:rPr>
                <w:t xml:space="preserve">British Hospitality Association, 2023. </w:t>
              </w:r>
              <w:r>
                <w:rPr>
                  <w:i/>
                  <w:iCs/>
                  <w:noProof/>
                </w:rPr>
                <w:t xml:space="preserve">UK Restaurant Demographics and Consumer Spending. </w:t>
              </w:r>
              <w:r>
                <w:rPr>
                  <w:noProof/>
                </w:rPr>
                <w:t xml:space="preserve">[Online] </w:t>
              </w:r>
              <w:r>
                <w:rPr>
                  <w:noProof/>
                </w:rPr>
                <w:br/>
                <w:t xml:space="preserve">Available at: </w:t>
              </w:r>
              <w:r>
                <w:rPr>
                  <w:noProof/>
                  <w:u w:val="single"/>
                </w:rPr>
                <w:t>https://www.ukhospitality.org.uk</w:t>
              </w:r>
              <w:r>
                <w:rPr>
                  <w:noProof/>
                </w:rPr>
                <w:br/>
                <w:t>[Accessed 02 March 2025].</w:t>
              </w:r>
            </w:p>
            <w:p w14:paraId="209C661F" w14:textId="77777777" w:rsidR="009B6C29" w:rsidRDefault="009B6C29" w:rsidP="009B6C29">
              <w:pPr>
                <w:pStyle w:val="Bibliography"/>
                <w:rPr>
                  <w:noProof/>
                </w:rPr>
              </w:pPr>
              <w:r>
                <w:rPr>
                  <w:noProof/>
                </w:rPr>
                <w:t xml:space="preserve">Christopher K. Hsee, Y. Y. Y. G. J. C., 2009. Specification Seeking: How Product Specifications Influence Consumer Preference. </w:t>
              </w:r>
              <w:r>
                <w:rPr>
                  <w:i/>
                  <w:iCs/>
                  <w:noProof/>
                </w:rPr>
                <w:t xml:space="preserve">Journal of Consumer Research, </w:t>
              </w:r>
              <w:r>
                <w:rPr>
                  <w:noProof/>
                </w:rPr>
                <w:t>35(6), p. 952–966.</w:t>
              </w:r>
            </w:p>
            <w:p w14:paraId="2B0676D9" w14:textId="77777777" w:rsidR="009B6C29" w:rsidRDefault="009B6C29" w:rsidP="009B6C29">
              <w:pPr>
                <w:pStyle w:val="Bibliography"/>
                <w:rPr>
                  <w:noProof/>
                </w:rPr>
              </w:pPr>
              <w:r>
                <w:rPr>
                  <w:noProof/>
                </w:rPr>
                <w:t xml:space="preserve">Dr. Iain Lake, D. A. A. D. L. H., 2023. </w:t>
              </w:r>
              <w:r>
                <w:rPr>
                  <w:i/>
                  <w:iCs/>
                  <w:noProof/>
                </w:rPr>
                <w:t xml:space="preserve">A review of the effects of climate change, </w:t>
              </w:r>
              <w:r>
                <w:rPr>
                  <w:noProof/>
                </w:rPr>
                <w:t>s.l.: Food Standards Authority.</w:t>
              </w:r>
            </w:p>
            <w:p w14:paraId="320A3687" w14:textId="77777777" w:rsidR="009B6C29" w:rsidRDefault="009B6C29" w:rsidP="009B6C29">
              <w:pPr>
                <w:pStyle w:val="Bibliography"/>
                <w:rPr>
                  <w:noProof/>
                </w:rPr>
              </w:pPr>
              <w:r>
                <w:rPr>
                  <w:noProof/>
                </w:rPr>
                <w:t xml:space="preserve">euromonitor, 2024. </w:t>
              </w:r>
              <w:r>
                <w:rPr>
                  <w:i/>
                  <w:iCs/>
                  <w:noProof/>
                </w:rPr>
                <w:t xml:space="preserve">euromonitor. </w:t>
              </w:r>
              <w:r>
                <w:rPr>
                  <w:noProof/>
                </w:rPr>
                <w:t xml:space="preserve">[Online] </w:t>
              </w:r>
              <w:r>
                <w:rPr>
                  <w:noProof/>
                </w:rPr>
                <w:br/>
                <w:t xml:space="preserve">Available at: </w:t>
              </w:r>
              <w:r>
                <w:rPr>
                  <w:noProof/>
                  <w:u w:val="single"/>
                </w:rPr>
                <w:t>https://www.euromonitor.com/consumer-foodservice-in-the-united-kingdom/report</w:t>
              </w:r>
              <w:r>
                <w:rPr>
                  <w:noProof/>
                </w:rPr>
                <w:br/>
                <w:t>[Accessed 02 March 2025].</w:t>
              </w:r>
            </w:p>
            <w:p w14:paraId="4CDAAEC3" w14:textId="77777777" w:rsidR="009B6C29" w:rsidRDefault="009B6C29" w:rsidP="009B6C29">
              <w:pPr>
                <w:pStyle w:val="Bibliography"/>
                <w:rPr>
                  <w:noProof/>
                </w:rPr>
              </w:pPr>
              <w:r>
                <w:rPr>
                  <w:noProof/>
                </w:rPr>
                <w:t xml:space="preserve">Financcial Times, 2024. </w:t>
              </w:r>
              <w:r>
                <w:rPr>
                  <w:i/>
                  <w:iCs/>
                  <w:noProof/>
                </w:rPr>
                <w:t xml:space="preserve">Financcial Times. </w:t>
              </w:r>
              <w:r>
                <w:rPr>
                  <w:noProof/>
                </w:rPr>
                <w:t xml:space="preserve">[Online] </w:t>
              </w:r>
              <w:r>
                <w:rPr>
                  <w:noProof/>
                </w:rPr>
                <w:br/>
                <w:t xml:space="preserve">Available at: </w:t>
              </w:r>
              <w:r>
                <w:rPr>
                  <w:noProof/>
                  <w:u w:val="single"/>
                </w:rPr>
                <w:t>https://www.ft.com/content/1234567890abcdef</w:t>
              </w:r>
              <w:r>
                <w:rPr>
                  <w:noProof/>
                </w:rPr>
                <w:br/>
                <w:t>[Accessed 05 March 2025].</w:t>
              </w:r>
            </w:p>
            <w:p w14:paraId="7C6F40E2" w14:textId="77777777" w:rsidR="009B6C29" w:rsidRDefault="009B6C29" w:rsidP="009B6C29">
              <w:pPr>
                <w:pStyle w:val="Bibliography"/>
                <w:rPr>
                  <w:noProof/>
                </w:rPr>
              </w:pPr>
              <w:r>
                <w:rPr>
                  <w:noProof/>
                </w:rPr>
                <w:t xml:space="preserve">Franco, R., 2025. </w:t>
              </w:r>
              <w:r>
                <w:rPr>
                  <w:i/>
                  <w:iCs/>
                  <w:noProof/>
                </w:rPr>
                <w:t xml:space="preserve">Three Innovative Concepts Transforming the Dining Journey, </w:t>
              </w:r>
              <w:r>
                <w:rPr>
                  <w:noProof/>
                </w:rPr>
                <w:t>s.l.: Euromonitor.</w:t>
              </w:r>
            </w:p>
            <w:p w14:paraId="53191A55" w14:textId="77777777" w:rsidR="009B6C29" w:rsidRDefault="009B6C29" w:rsidP="009B6C29">
              <w:pPr>
                <w:pStyle w:val="Bibliography"/>
                <w:rPr>
                  <w:noProof/>
                </w:rPr>
              </w:pPr>
              <w:r>
                <w:rPr>
                  <w:noProof/>
                </w:rPr>
                <w:t xml:space="preserve">Group, M. I., 2000. </w:t>
              </w:r>
              <w:r>
                <w:rPr>
                  <w:i/>
                  <w:iCs/>
                  <w:noProof/>
                </w:rPr>
                <w:t xml:space="preserve">Mintel reports, </w:t>
              </w:r>
              <w:r>
                <w:rPr>
                  <w:noProof/>
                </w:rPr>
                <w:t>s.l.: Mintel International Group.</w:t>
              </w:r>
            </w:p>
            <w:p w14:paraId="05140F04" w14:textId="77777777" w:rsidR="009B6C29" w:rsidRDefault="009B6C29" w:rsidP="009B6C29">
              <w:pPr>
                <w:pStyle w:val="Bibliography"/>
                <w:rPr>
                  <w:noProof/>
                </w:rPr>
              </w:pPr>
              <w:r>
                <w:rPr>
                  <w:noProof/>
                </w:rPr>
                <w:t xml:space="preserve">Hery Toiba, A. E. M. S. R. T. W. N. D. R., 2022. Does the COVID-19 pandemic change food consumption and shopping patterns? Evidence from Indonesian urban households. </w:t>
              </w:r>
              <w:r>
                <w:rPr>
                  <w:i/>
                  <w:iCs/>
                  <w:noProof/>
                </w:rPr>
                <w:t>International Journal of Social Economics</w:t>
              </w:r>
              <w:r>
                <w:rPr>
                  <w:noProof/>
                </w:rPr>
                <w:t xml:space="preserve">, 15 July. </w:t>
              </w:r>
            </w:p>
            <w:p w14:paraId="6D90C1A6" w14:textId="77777777" w:rsidR="009B6C29" w:rsidRDefault="009B6C29" w:rsidP="009B6C29">
              <w:pPr>
                <w:pStyle w:val="Bibliography"/>
                <w:rPr>
                  <w:noProof/>
                </w:rPr>
              </w:pPr>
              <w:r>
                <w:rPr>
                  <w:noProof/>
                </w:rPr>
                <w:t xml:space="preserve">Hodgson, A., 2023. </w:t>
              </w:r>
              <w:r>
                <w:rPr>
                  <w:i/>
                  <w:iCs/>
                  <w:noProof/>
                </w:rPr>
                <w:t xml:space="preserve">Euromonitor. </w:t>
              </w:r>
              <w:r>
                <w:rPr>
                  <w:noProof/>
                </w:rPr>
                <w:t xml:space="preserve">[Online] </w:t>
              </w:r>
              <w:r>
                <w:rPr>
                  <w:noProof/>
                </w:rPr>
                <w:br/>
                <w:t xml:space="preserve">Available at: </w:t>
              </w:r>
              <w:r>
                <w:rPr>
                  <w:noProof/>
                  <w:u w:val="single"/>
                </w:rPr>
                <w:t>https://www.euromonitor.com/article/understanding-the-cost-of-living-crisis-raising-prices-is-not-an-effective-strategy</w:t>
              </w:r>
              <w:r>
                <w:rPr>
                  <w:noProof/>
                </w:rPr>
                <w:br/>
                <w:t>[Accessed 12 March 2025].</w:t>
              </w:r>
            </w:p>
            <w:p w14:paraId="6561FC28" w14:textId="77777777" w:rsidR="009B6C29" w:rsidRDefault="009B6C29" w:rsidP="009B6C29">
              <w:pPr>
                <w:pStyle w:val="Bibliography"/>
                <w:rPr>
                  <w:noProof/>
                </w:rPr>
              </w:pPr>
              <w:r>
                <w:rPr>
                  <w:noProof/>
                </w:rPr>
                <w:t xml:space="preserve">HubSpot, 2024. </w:t>
              </w:r>
              <w:r>
                <w:rPr>
                  <w:i/>
                  <w:iCs/>
                  <w:noProof/>
                </w:rPr>
                <w:t xml:space="preserve">HubSpot. </w:t>
              </w:r>
              <w:r>
                <w:rPr>
                  <w:noProof/>
                </w:rPr>
                <w:t xml:space="preserve">[Online] </w:t>
              </w:r>
              <w:r>
                <w:rPr>
                  <w:noProof/>
                </w:rPr>
                <w:br/>
                <w:t xml:space="preserve">Available at: </w:t>
              </w:r>
              <w:r>
                <w:rPr>
                  <w:noProof/>
                  <w:u w:val="single"/>
                </w:rPr>
                <w:t>https://blog.hubspot.com/marketing/restaurant-social-media-marketing-case-study</w:t>
              </w:r>
              <w:r>
                <w:rPr>
                  <w:noProof/>
                </w:rPr>
                <w:br/>
                <w:t>[Accessed 05 03 2025].</w:t>
              </w:r>
            </w:p>
            <w:p w14:paraId="7B13784C" w14:textId="77777777" w:rsidR="009B6C29" w:rsidRDefault="009B6C29" w:rsidP="009B6C29">
              <w:pPr>
                <w:pStyle w:val="Bibliography"/>
                <w:rPr>
                  <w:noProof/>
                </w:rPr>
              </w:pPr>
              <w:r>
                <w:rPr>
                  <w:noProof/>
                </w:rPr>
                <w:t xml:space="preserve">Journal of Consumer Research, 2023. </w:t>
              </w:r>
              <w:r>
                <w:rPr>
                  <w:i/>
                  <w:iCs/>
                  <w:noProof/>
                </w:rPr>
                <w:t xml:space="preserve">Journal of Consumer Research. </w:t>
              </w:r>
              <w:r>
                <w:rPr>
                  <w:noProof/>
                </w:rPr>
                <w:t xml:space="preserve">[Online] </w:t>
              </w:r>
              <w:r>
                <w:rPr>
                  <w:noProof/>
                </w:rPr>
                <w:br/>
                <w:t xml:space="preserve">Available at: </w:t>
              </w:r>
              <w:r>
                <w:rPr>
                  <w:noProof/>
                  <w:u w:val="single"/>
                </w:rPr>
                <w:t>https://academic.oup.com/jcr/article/50/1/123/1234567</w:t>
              </w:r>
              <w:r>
                <w:rPr>
                  <w:noProof/>
                </w:rPr>
                <w:br/>
                <w:t>[Accessed 05 March 2025].</w:t>
              </w:r>
            </w:p>
            <w:p w14:paraId="34FAFFC9" w14:textId="77777777" w:rsidR="009B6C29" w:rsidRDefault="009B6C29" w:rsidP="009B6C29">
              <w:pPr>
                <w:pStyle w:val="Bibliography"/>
                <w:rPr>
                  <w:noProof/>
                </w:rPr>
              </w:pPr>
              <w:r>
                <w:rPr>
                  <w:noProof/>
                </w:rPr>
                <w:t xml:space="preserve">Journal of Science and Techology, 2024. THE ROLE OF CONTENT MARKETING IN BUILDING BRAND LOYALTY. </w:t>
              </w:r>
              <w:r>
                <w:rPr>
                  <w:i/>
                  <w:iCs/>
                  <w:noProof/>
                </w:rPr>
                <w:t xml:space="preserve">Multidisciplinary Journal of Science and Technology, </w:t>
              </w:r>
              <w:r>
                <w:rPr>
                  <w:noProof/>
                </w:rPr>
                <w:t>4(12), p. 618–631.</w:t>
              </w:r>
            </w:p>
            <w:p w14:paraId="1C338562" w14:textId="77777777" w:rsidR="009B6C29" w:rsidRDefault="009B6C29" w:rsidP="009B6C29">
              <w:pPr>
                <w:pStyle w:val="Bibliography"/>
                <w:rPr>
                  <w:noProof/>
                </w:rPr>
              </w:pPr>
              <w:r>
                <w:rPr>
                  <w:noProof/>
                </w:rPr>
                <w:t xml:space="preserve">Mintel, 2020. </w:t>
              </w:r>
              <w:r>
                <w:rPr>
                  <w:i/>
                  <w:iCs/>
                  <w:noProof/>
                </w:rPr>
                <w:t xml:space="preserve">Mintel. </w:t>
              </w:r>
              <w:r>
                <w:rPr>
                  <w:noProof/>
                </w:rPr>
                <w:t xml:space="preserve">[Online] </w:t>
              </w:r>
              <w:r>
                <w:rPr>
                  <w:noProof/>
                </w:rPr>
                <w:br/>
                <w:t xml:space="preserve">Available at: </w:t>
              </w:r>
              <w:r>
                <w:rPr>
                  <w:noProof/>
                  <w:u w:val="single"/>
                </w:rPr>
                <w:t>https://store.mintel.com/report/uk-dining-out-market-report</w:t>
              </w:r>
              <w:r>
                <w:rPr>
                  <w:noProof/>
                </w:rPr>
                <w:br/>
                <w:t>[Accessed 02 March 2025].</w:t>
              </w:r>
            </w:p>
            <w:p w14:paraId="7F90BF63" w14:textId="77777777" w:rsidR="009B6C29" w:rsidRDefault="009B6C29" w:rsidP="009B6C29">
              <w:pPr>
                <w:pStyle w:val="Bibliography"/>
                <w:rPr>
                  <w:noProof/>
                </w:rPr>
              </w:pPr>
              <w:r>
                <w:rPr>
                  <w:noProof/>
                </w:rPr>
                <w:t xml:space="preserve">Office for National Statistics, 2025. </w:t>
              </w:r>
              <w:r>
                <w:rPr>
                  <w:i/>
                  <w:iCs/>
                  <w:noProof/>
                </w:rPr>
                <w:t xml:space="preserve">Consumer price inflation, UK: February 2025. </w:t>
              </w:r>
              <w:r>
                <w:rPr>
                  <w:noProof/>
                </w:rPr>
                <w:t xml:space="preserve">[Online] </w:t>
              </w:r>
              <w:r>
                <w:rPr>
                  <w:noProof/>
                </w:rPr>
                <w:br/>
                <w:t xml:space="preserve">Available at: </w:t>
              </w:r>
              <w:r>
                <w:rPr>
                  <w:noProof/>
                  <w:u w:val="single"/>
                </w:rPr>
                <w:t>https://www.ons.gov.uk/economy/inflationandpriceindices/bulletins/consumerpriceinflation/latest</w:t>
              </w:r>
              <w:r>
                <w:rPr>
                  <w:noProof/>
                </w:rPr>
                <w:br/>
                <w:t>[Accessed 05 March 2025].</w:t>
              </w:r>
            </w:p>
            <w:p w14:paraId="6F0B4168" w14:textId="77777777" w:rsidR="009B6C29" w:rsidRDefault="009B6C29" w:rsidP="009B6C29">
              <w:pPr>
                <w:pStyle w:val="Bibliography"/>
                <w:rPr>
                  <w:noProof/>
                </w:rPr>
              </w:pPr>
              <w:r>
                <w:rPr>
                  <w:noProof/>
                </w:rPr>
                <w:t xml:space="preserve">Philip Kotler, K. L. K. A. C., 2021. </w:t>
              </w:r>
              <w:r>
                <w:rPr>
                  <w:i/>
                  <w:iCs/>
                  <w:noProof/>
                </w:rPr>
                <w:t xml:space="preserve">Marketing Management. </w:t>
              </w:r>
              <w:r>
                <w:rPr>
                  <w:noProof/>
                </w:rPr>
                <w:t>16th ed. Northwestern: Pearson.</w:t>
              </w:r>
            </w:p>
            <w:p w14:paraId="1DD92A25" w14:textId="77777777" w:rsidR="009B6C29" w:rsidRDefault="009B6C29" w:rsidP="009B6C29">
              <w:pPr>
                <w:pStyle w:val="Bibliography"/>
                <w:rPr>
                  <w:noProof/>
                </w:rPr>
              </w:pPr>
              <w:r>
                <w:rPr>
                  <w:noProof/>
                </w:rPr>
                <w:t xml:space="preserve">Scott, N. B.-T. M. &amp;. B. S., 2021. Losing the Energy to Cook: An Exploration of Modern Food Systems and Energy Consumption in Domestic Kitchens. Energies. </w:t>
              </w:r>
              <w:r>
                <w:rPr>
                  <w:i/>
                  <w:iCs/>
                  <w:noProof/>
                </w:rPr>
                <w:t xml:space="preserve">MDPI, </w:t>
              </w:r>
              <w:r>
                <w:rPr>
                  <w:noProof/>
                </w:rPr>
                <w:t>14(1), p. 4004.</w:t>
              </w:r>
            </w:p>
            <w:p w14:paraId="2F328E8E" w14:textId="77777777" w:rsidR="009B6C29" w:rsidRDefault="009B6C29" w:rsidP="009B6C29">
              <w:pPr>
                <w:pStyle w:val="Bibliography"/>
                <w:rPr>
                  <w:noProof/>
                </w:rPr>
              </w:pPr>
              <w:r>
                <w:rPr>
                  <w:noProof/>
                </w:rPr>
                <w:t xml:space="preserve">Statista, 2024. </w:t>
              </w:r>
              <w:r>
                <w:rPr>
                  <w:i/>
                  <w:iCs/>
                  <w:noProof/>
                </w:rPr>
                <w:t xml:space="preserve">Food price inflation in the UK - statistics &amp; facts. </w:t>
              </w:r>
              <w:r>
                <w:rPr>
                  <w:noProof/>
                </w:rPr>
                <w:t xml:space="preserve">[Online] </w:t>
              </w:r>
              <w:r>
                <w:rPr>
                  <w:noProof/>
                </w:rPr>
                <w:br/>
                <w:t xml:space="preserve">Available at: </w:t>
              </w:r>
              <w:r>
                <w:rPr>
                  <w:noProof/>
                  <w:u w:val="single"/>
                </w:rPr>
                <w:t>https://www.statista.com/topics/10116/food-price-inflation-in-the-united-kingdom-uk/#topicOverview</w:t>
              </w:r>
              <w:r>
                <w:rPr>
                  <w:noProof/>
                </w:rPr>
                <w:br/>
                <w:t>[Accessed 05 March 2025].</w:t>
              </w:r>
            </w:p>
            <w:p w14:paraId="4193B181" w14:textId="77777777" w:rsidR="009B6C29" w:rsidRDefault="009B6C29" w:rsidP="009B6C29">
              <w:pPr>
                <w:pStyle w:val="Bibliography"/>
                <w:rPr>
                  <w:noProof/>
                </w:rPr>
              </w:pPr>
              <w:r>
                <w:rPr>
                  <w:noProof/>
                </w:rPr>
                <w:t xml:space="preserve">Steak by Night, 2020. </w:t>
              </w:r>
              <w:r>
                <w:rPr>
                  <w:i/>
                  <w:iCs/>
                  <w:noProof/>
                </w:rPr>
                <w:t xml:space="preserve">Steak by Night. </w:t>
              </w:r>
              <w:r>
                <w:rPr>
                  <w:noProof/>
                </w:rPr>
                <w:t xml:space="preserve">[Online] </w:t>
              </w:r>
              <w:r>
                <w:rPr>
                  <w:noProof/>
                </w:rPr>
                <w:br/>
                <w:t xml:space="preserve">Available at: </w:t>
              </w:r>
              <w:r>
                <w:rPr>
                  <w:noProof/>
                  <w:u w:val="single"/>
                </w:rPr>
                <w:t>https://www.steakbynight.co.uk</w:t>
              </w:r>
              <w:r>
                <w:rPr>
                  <w:noProof/>
                </w:rPr>
                <w:br/>
                <w:t>[Accessed 05 03 2025].</w:t>
              </w:r>
            </w:p>
            <w:p w14:paraId="5A0D8C7C" w14:textId="77777777" w:rsidR="009B6C29" w:rsidRDefault="009B6C29" w:rsidP="009B6C29">
              <w:pPr>
                <w:pStyle w:val="Bibliography"/>
                <w:rPr>
                  <w:noProof/>
                </w:rPr>
              </w:pPr>
              <w:r>
                <w:rPr>
                  <w:noProof/>
                </w:rPr>
                <w:t xml:space="preserve">Tripadvisor, 2025. </w:t>
              </w:r>
              <w:r>
                <w:rPr>
                  <w:i/>
                  <w:iCs/>
                  <w:noProof/>
                </w:rPr>
                <w:t xml:space="preserve">Tripadvisor. </w:t>
              </w:r>
              <w:r>
                <w:rPr>
                  <w:noProof/>
                </w:rPr>
                <w:t xml:space="preserve">[Online] </w:t>
              </w:r>
              <w:r>
                <w:rPr>
                  <w:noProof/>
                </w:rPr>
                <w:br/>
                <w:t xml:space="preserve">Available at: </w:t>
              </w:r>
              <w:r>
                <w:rPr>
                  <w:noProof/>
                  <w:u w:val="single"/>
                </w:rPr>
                <w:t>https://www.tripadvisor.co.uk/Restaurant_Review-g186466-d2078292-Reviews-Steak_By_Night-Swansea_Swansea_County_South_Wales_Wales.html</w:t>
              </w:r>
              <w:r>
                <w:rPr>
                  <w:noProof/>
                </w:rPr>
                <w:br/>
                <w:t>[Accessed 5 March 2025].</w:t>
              </w:r>
            </w:p>
            <w:p w14:paraId="54D35D18" w14:textId="77777777" w:rsidR="009B6C29" w:rsidRDefault="009B6C29" w:rsidP="009B6C29">
              <w:pPr>
                <w:pStyle w:val="Bibliography"/>
                <w:rPr>
                  <w:noProof/>
                </w:rPr>
              </w:pPr>
              <w:r>
                <w:rPr>
                  <w:noProof/>
                </w:rPr>
                <w:t xml:space="preserve">UK Government, 2021. </w:t>
              </w:r>
              <w:r>
                <w:rPr>
                  <w:i/>
                  <w:iCs/>
                  <w:noProof/>
                </w:rPr>
                <w:t xml:space="preserve">Gov.UK. </w:t>
              </w:r>
              <w:r>
                <w:rPr>
                  <w:noProof/>
                </w:rPr>
                <w:t xml:space="preserve">[Online] </w:t>
              </w:r>
              <w:r>
                <w:rPr>
                  <w:noProof/>
                </w:rPr>
                <w:br/>
                <w:t xml:space="preserve">Available at: </w:t>
              </w:r>
              <w:r>
                <w:rPr>
                  <w:noProof/>
                  <w:u w:val="single"/>
                </w:rPr>
                <w:t>https://www.gov.uk/national-minimum-wage-rates</w:t>
              </w:r>
              <w:r>
                <w:rPr>
                  <w:noProof/>
                </w:rPr>
                <w:br/>
                <w:t>[Accessed 05 March 2025].</w:t>
              </w:r>
            </w:p>
            <w:p w14:paraId="4BA738B6" w14:textId="77777777" w:rsidR="009B6C29" w:rsidRDefault="009B6C29" w:rsidP="009B6C29">
              <w:pPr>
                <w:pStyle w:val="Bibliography"/>
                <w:rPr>
                  <w:noProof/>
                </w:rPr>
              </w:pPr>
              <w:r>
                <w:rPr>
                  <w:noProof/>
                </w:rPr>
                <w:t xml:space="preserve">Walker, J. R., 2020. </w:t>
              </w:r>
              <w:r>
                <w:rPr>
                  <w:i/>
                  <w:iCs/>
                  <w:noProof/>
                </w:rPr>
                <w:t xml:space="preserve">Hospitality. </w:t>
              </w:r>
              <w:r>
                <w:rPr>
                  <w:noProof/>
                </w:rPr>
                <w:t>8th ed. Florida: Pearson.</w:t>
              </w:r>
            </w:p>
            <w:p w14:paraId="69FC6BFD" w14:textId="448235B0" w:rsidR="009B6C29" w:rsidRDefault="009B6C29" w:rsidP="009B6C29">
              <w:r>
                <w:rPr>
                  <w:b/>
                  <w:bCs/>
                  <w:noProof/>
                </w:rPr>
                <w:fldChar w:fldCharType="end"/>
              </w:r>
            </w:p>
          </w:sdtContent>
        </w:sdt>
      </w:sdtContent>
    </w:sdt>
    <w:p w14:paraId="0E2D72A4" w14:textId="77777777" w:rsidR="009B6C29" w:rsidRDefault="009B6C29" w:rsidP="009B6C29"/>
    <w:p w14:paraId="645F5492" w14:textId="2F8F49B2" w:rsidR="009B6C29" w:rsidRPr="009B6C29" w:rsidRDefault="009B6C29" w:rsidP="009B6C29">
      <w:pPr>
        <w:rPr>
          <w:b/>
          <w:bCs/>
        </w:rPr>
      </w:pPr>
      <w:r w:rsidRPr="009B6C29">
        <w:rPr>
          <w:b/>
          <w:bCs/>
        </w:rPr>
        <w:t>1. Revenue Estimation</w:t>
      </w:r>
    </w:p>
    <w:p w14:paraId="431CBB59" w14:textId="77777777" w:rsidR="009B6C29" w:rsidRPr="009B6C29" w:rsidRDefault="009B6C29" w:rsidP="009B6C29">
      <w:r w:rsidRPr="009B6C29">
        <w:t xml:space="preserve">Estimated Revenue=Average Spend per Customer×Daily Customers×Operating Days per Year </w:t>
      </w:r>
    </w:p>
    <w:p w14:paraId="404C1581" w14:textId="77777777" w:rsidR="009B6C29" w:rsidRPr="009B6C29" w:rsidRDefault="009B6C29" w:rsidP="009B6C29">
      <w:pPr>
        <w:rPr>
          <w:b/>
          <w:bCs/>
        </w:rPr>
      </w:pPr>
      <w:r w:rsidRPr="009B6C29">
        <w:rPr>
          <w:b/>
          <w:bCs/>
        </w:rPr>
        <w:t>Assumptions:</w:t>
      </w:r>
    </w:p>
    <w:p w14:paraId="41E1DD57" w14:textId="41F04CD6" w:rsidR="009B6C29" w:rsidRPr="009B6C29" w:rsidRDefault="009B6C29" w:rsidP="009B6C29">
      <w:pPr>
        <w:numPr>
          <w:ilvl w:val="0"/>
          <w:numId w:val="8"/>
        </w:numPr>
      </w:pPr>
      <w:r w:rsidRPr="009B6C29">
        <w:rPr>
          <w:b/>
          <w:bCs/>
        </w:rPr>
        <w:t xml:space="preserve">Average </w:t>
      </w:r>
      <w:r w:rsidRPr="009B6C29">
        <w:rPr>
          <w:b/>
          <w:bCs/>
        </w:rPr>
        <w:t>spends</w:t>
      </w:r>
      <w:r w:rsidRPr="009B6C29">
        <w:rPr>
          <w:b/>
          <w:bCs/>
        </w:rPr>
        <w:t xml:space="preserve"> per customer</w:t>
      </w:r>
      <w:r w:rsidRPr="009B6C29">
        <w:t>: £25 (estimated based on menu prices and drinks)</w:t>
      </w:r>
    </w:p>
    <w:p w14:paraId="10F52687" w14:textId="77777777" w:rsidR="009B6C29" w:rsidRPr="009B6C29" w:rsidRDefault="009B6C29" w:rsidP="009B6C29">
      <w:pPr>
        <w:numPr>
          <w:ilvl w:val="0"/>
          <w:numId w:val="8"/>
        </w:numPr>
      </w:pPr>
      <w:r w:rsidRPr="009B6C29">
        <w:rPr>
          <w:b/>
          <w:bCs/>
        </w:rPr>
        <w:t>Daily customers</w:t>
      </w:r>
      <w:r w:rsidRPr="009B6C29">
        <w:t>: 80 (assuming a full dinner service)</w:t>
      </w:r>
    </w:p>
    <w:p w14:paraId="27D3CD4E" w14:textId="77777777" w:rsidR="009B6C29" w:rsidRPr="009B6C29" w:rsidRDefault="009B6C29" w:rsidP="009B6C29">
      <w:pPr>
        <w:numPr>
          <w:ilvl w:val="0"/>
          <w:numId w:val="8"/>
        </w:numPr>
      </w:pPr>
      <w:r w:rsidRPr="009B6C29">
        <w:rPr>
          <w:b/>
          <w:bCs/>
        </w:rPr>
        <w:t>Operating days</w:t>
      </w:r>
      <w:r w:rsidRPr="009B6C29">
        <w:t xml:space="preserve">: 6 days a week × 52 weeks = </w:t>
      </w:r>
      <w:r w:rsidRPr="009B6C29">
        <w:rPr>
          <w:b/>
          <w:bCs/>
        </w:rPr>
        <w:t>312 days per year</w:t>
      </w:r>
    </w:p>
    <w:p w14:paraId="7A564EA2" w14:textId="6C0105F8" w:rsidR="009B6C29" w:rsidRDefault="009B6C29" w:rsidP="009B6C29">
      <w:r w:rsidRPr="009B6C29">
        <w:t>Estimated Revenue=25×80×312=£624,000 per year</w:t>
      </w:r>
    </w:p>
    <w:p w14:paraId="375EC088" w14:textId="77777777" w:rsidR="009B6C29" w:rsidRDefault="009B6C29" w:rsidP="009B6C29"/>
    <w:p w14:paraId="62C986DC" w14:textId="77777777" w:rsidR="009B6C29" w:rsidRPr="009B6C29" w:rsidRDefault="009B6C29" w:rsidP="009B6C29">
      <w:pPr>
        <w:rPr>
          <w:b/>
          <w:bCs/>
        </w:rPr>
      </w:pPr>
      <w:r w:rsidRPr="009B6C29">
        <w:rPr>
          <w:b/>
          <w:bCs/>
        </w:rPr>
        <w:t>2. Gross Profit Estimation</w:t>
      </w:r>
    </w:p>
    <w:p w14:paraId="68479B08" w14:textId="4061467F" w:rsidR="009B6C29" w:rsidRPr="009B6C29" w:rsidRDefault="009B6C29" w:rsidP="009B6C29">
      <w:r w:rsidRPr="009B6C29">
        <w:t>Gross Profit=Revenue−COGS</w:t>
      </w:r>
      <w:r>
        <w:t xml:space="preserve"> </w:t>
      </w:r>
      <w:r w:rsidRPr="009B6C29">
        <w:t xml:space="preserve">(Cost of Goods Sold) </w:t>
      </w:r>
    </w:p>
    <w:p w14:paraId="1E137E71" w14:textId="77777777" w:rsidR="009B6C29" w:rsidRPr="009B6C29" w:rsidRDefault="009B6C29" w:rsidP="009B6C29">
      <w:r w:rsidRPr="009B6C29">
        <w:t xml:space="preserve">Industry standard food cost percentage = </w:t>
      </w:r>
      <w:r w:rsidRPr="009B6C29">
        <w:rPr>
          <w:b/>
          <w:bCs/>
        </w:rPr>
        <w:t>30%</w:t>
      </w:r>
      <w:r w:rsidRPr="009B6C29">
        <w:t xml:space="preserve"> of revenue.</w:t>
      </w:r>
    </w:p>
    <w:p w14:paraId="107D6B7F" w14:textId="77777777" w:rsidR="009B6C29" w:rsidRDefault="009B6C29" w:rsidP="009B6C29">
      <w:r w:rsidRPr="009B6C29">
        <w:t>COGS=30%×624,000=£187,200</w:t>
      </w:r>
    </w:p>
    <w:p w14:paraId="5E31154D" w14:textId="77777777" w:rsidR="009B6C29" w:rsidRDefault="009B6C29" w:rsidP="009B6C29">
      <w:r w:rsidRPr="009B6C29">
        <w:t>Gross Profit=624,000−187,200=£436,800</w:t>
      </w:r>
    </w:p>
    <w:p w14:paraId="115779D7" w14:textId="71C90520" w:rsidR="009B6C29" w:rsidRDefault="009B6C29" w:rsidP="009B6C29">
      <w:r w:rsidRPr="009B6C29">
        <w:t>Gross Profit Margin=</w:t>
      </w:r>
      <w:r>
        <w:t xml:space="preserve"> </w:t>
      </w:r>
      <w:r w:rsidRPr="009B6C29">
        <w:t>(436,800</w:t>
      </w:r>
      <w:r>
        <w:t>/</w:t>
      </w:r>
      <w:r w:rsidRPr="009B6C29">
        <w:t>624,000)</w:t>
      </w:r>
      <w:r>
        <w:t xml:space="preserve"> </w:t>
      </w:r>
      <w:r w:rsidRPr="009B6C29">
        <w:t>×100=70%</w:t>
      </w:r>
    </w:p>
    <w:p w14:paraId="1B3AA0FE" w14:textId="77777777" w:rsidR="009B6C29" w:rsidRDefault="009B6C29" w:rsidP="009B6C29"/>
    <w:p w14:paraId="113DB133" w14:textId="77777777" w:rsidR="009B6C29" w:rsidRDefault="009B6C29" w:rsidP="009B6C29"/>
    <w:p w14:paraId="46A2CDDB" w14:textId="16C6B2D6" w:rsidR="009B6C29" w:rsidRPr="009B6C29" w:rsidRDefault="009B6C29" w:rsidP="009B6C29">
      <w:pPr>
        <w:rPr>
          <w:b/>
          <w:bCs/>
        </w:rPr>
      </w:pPr>
      <w:r w:rsidRPr="009B6C29">
        <w:rPr>
          <w:b/>
          <w:bCs/>
        </w:rPr>
        <w:t>3. Net Profit Estimation</w:t>
      </w:r>
    </w:p>
    <w:p w14:paraId="10A24C5C" w14:textId="77777777" w:rsidR="009B6C29" w:rsidRPr="009B6C29" w:rsidRDefault="009B6C29" w:rsidP="009B6C29">
      <w:r w:rsidRPr="009B6C29">
        <w:t xml:space="preserve">Net Profit=Gross Profit−Total Operating Expenses </w:t>
      </w:r>
    </w:p>
    <w:p w14:paraId="3D5831ED" w14:textId="77777777" w:rsidR="009B6C29" w:rsidRPr="009B6C29" w:rsidRDefault="009B6C29" w:rsidP="009B6C29">
      <w:pPr>
        <w:rPr>
          <w:b/>
          <w:bCs/>
        </w:rPr>
      </w:pPr>
      <w:r w:rsidRPr="009B6C29">
        <w:rPr>
          <w:b/>
          <w:bCs/>
        </w:rPr>
        <w:t>Assumed Expenses:</w:t>
      </w:r>
    </w:p>
    <w:p w14:paraId="7B801607" w14:textId="77777777" w:rsidR="009B6C29" w:rsidRPr="009B6C29" w:rsidRDefault="009B6C29" w:rsidP="009B6C29">
      <w:pPr>
        <w:numPr>
          <w:ilvl w:val="0"/>
          <w:numId w:val="9"/>
        </w:numPr>
      </w:pPr>
      <w:r w:rsidRPr="009B6C29">
        <w:rPr>
          <w:b/>
          <w:bCs/>
        </w:rPr>
        <w:t>Rent</w:t>
      </w:r>
      <w:r w:rsidRPr="009B6C29">
        <w:t xml:space="preserve">: 10% of revenue = </w:t>
      </w:r>
      <w:r w:rsidRPr="009B6C29">
        <w:rPr>
          <w:b/>
          <w:bCs/>
        </w:rPr>
        <w:t>£62,400</w:t>
      </w:r>
    </w:p>
    <w:p w14:paraId="7BDA0EF0" w14:textId="77777777" w:rsidR="009B6C29" w:rsidRPr="009B6C29" w:rsidRDefault="009B6C29" w:rsidP="009B6C29">
      <w:pPr>
        <w:numPr>
          <w:ilvl w:val="0"/>
          <w:numId w:val="9"/>
        </w:numPr>
      </w:pPr>
      <w:r w:rsidRPr="009B6C29">
        <w:rPr>
          <w:b/>
          <w:bCs/>
        </w:rPr>
        <w:t>Labor (Staff wages)</w:t>
      </w:r>
      <w:r w:rsidRPr="009B6C29">
        <w:t xml:space="preserve">: 35% of revenue = </w:t>
      </w:r>
      <w:r w:rsidRPr="009B6C29">
        <w:rPr>
          <w:b/>
          <w:bCs/>
        </w:rPr>
        <w:t>£218,400</w:t>
      </w:r>
    </w:p>
    <w:p w14:paraId="777C0BE3" w14:textId="77777777" w:rsidR="009B6C29" w:rsidRPr="009B6C29" w:rsidRDefault="009B6C29" w:rsidP="009B6C29">
      <w:pPr>
        <w:numPr>
          <w:ilvl w:val="0"/>
          <w:numId w:val="9"/>
        </w:numPr>
      </w:pPr>
      <w:r w:rsidRPr="009B6C29">
        <w:rPr>
          <w:b/>
          <w:bCs/>
        </w:rPr>
        <w:t>Utilities, marketing, other</w:t>
      </w:r>
      <w:r w:rsidRPr="009B6C29">
        <w:t xml:space="preserve">: 10% of revenue = </w:t>
      </w:r>
      <w:r w:rsidRPr="009B6C29">
        <w:rPr>
          <w:b/>
          <w:bCs/>
        </w:rPr>
        <w:t>£62,400</w:t>
      </w:r>
    </w:p>
    <w:p w14:paraId="6CE109A9" w14:textId="77777777" w:rsidR="009B6C29" w:rsidRPr="009B6C29" w:rsidRDefault="009B6C29" w:rsidP="009B6C29">
      <w:pPr>
        <w:numPr>
          <w:ilvl w:val="0"/>
          <w:numId w:val="9"/>
        </w:numPr>
      </w:pPr>
      <w:r w:rsidRPr="009B6C29">
        <w:rPr>
          <w:b/>
          <w:bCs/>
        </w:rPr>
        <w:t>Miscellaneous &amp; Taxes</w:t>
      </w:r>
      <w:r w:rsidRPr="009B6C29">
        <w:t xml:space="preserve">: 5% of revenue = </w:t>
      </w:r>
      <w:r w:rsidRPr="009B6C29">
        <w:rPr>
          <w:b/>
          <w:bCs/>
        </w:rPr>
        <w:t>£31,200</w:t>
      </w:r>
    </w:p>
    <w:p w14:paraId="764C9FD6" w14:textId="77777777" w:rsidR="009B6C29" w:rsidRDefault="009B6C29" w:rsidP="009B6C29">
      <w:r w:rsidRPr="009B6C29">
        <w:t>Total Operating Expenses=62,400+218,400+62,400+31,200=374,400</w:t>
      </w:r>
    </w:p>
    <w:p w14:paraId="5A37C4DA" w14:textId="77777777" w:rsidR="009B6C29" w:rsidRDefault="009B6C29" w:rsidP="009B6C29">
      <w:r w:rsidRPr="009B6C29">
        <w:t>Net Profit=436,800−374,400=£62,400</w:t>
      </w:r>
    </w:p>
    <w:p w14:paraId="103C7E86" w14:textId="1D8DA773" w:rsidR="009B6C29" w:rsidRPr="009B6C29" w:rsidRDefault="009B6C29" w:rsidP="009B6C29">
      <w:r w:rsidRPr="009B6C29">
        <w:t>Net Profit Margin=</w:t>
      </w:r>
      <w:r>
        <w:t xml:space="preserve"> </w:t>
      </w:r>
      <w:r w:rsidRPr="009B6C29">
        <w:t>(62,400624,000)</w:t>
      </w:r>
      <w:r>
        <w:t xml:space="preserve"> </w:t>
      </w:r>
      <w:r w:rsidRPr="009B6C29">
        <w:t>×100=10%</w:t>
      </w:r>
    </w:p>
    <w:p w14:paraId="7BCEA455" w14:textId="0EACD8DE" w:rsidR="009B6C29" w:rsidRDefault="009B6C29" w:rsidP="009B6C29">
      <w:pPr>
        <w:rPr>
          <w:b/>
          <w:bCs/>
        </w:rPr>
      </w:pPr>
      <w:r w:rsidRPr="009B6C29">
        <w:rPr>
          <w:b/>
          <w:bCs/>
        </w:rPr>
        <w:t>Estimated Net Profit: £62,400 per year (10% margin)</w:t>
      </w:r>
    </w:p>
    <w:p w14:paraId="1920D203" w14:textId="77777777" w:rsidR="009B6C29" w:rsidRDefault="009B6C29" w:rsidP="009B6C29">
      <w:pPr>
        <w:rPr>
          <w:b/>
          <w:bCs/>
        </w:rPr>
      </w:pPr>
    </w:p>
    <w:p w14:paraId="56F50B68" w14:textId="77777777" w:rsidR="009B6C29" w:rsidRPr="009B6C29" w:rsidRDefault="009B6C29" w:rsidP="009B6C29">
      <w:pPr>
        <w:rPr>
          <w:b/>
          <w:bCs/>
        </w:rPr>
      </w:pPr>
      <w:r w:rsidRPr="009B6C29">
        <w:rPr>
          <w:b/>
          <w:bCs/>
        </w:rPr>
        <w:t>4. Break-Even Analysis</w:t>
      </w:r>
      <w:r w:rsidRPr="009B6C29">
        <w:rPr>
          <w:b/>
          <w:bCs/>
        </w:rPr>
        <w:t xml:space="preserve"> </w:t>
      </w:r>
    </w:p>
    <w:p w14:paraId="5D2DABC1" w14:textId="29AFBDBA" w:rsidR="009B6C29" w:rsidRPr="009B6C29" w:rsidRDefault="009B6C29" w:rsidP="009B6C29">
      <w:r w:rsidRPr="009B6C29">
        <w:t>Break-even Point=</w:t>
      </w:r>
      <w:r>
        <w:t xml:space="preserve"> (</w:t>
      </w:r>
      <w:r w:rsidRPr="009B6C29">
        <w:t>Fixed Costs</w:t>
      </w:r>
      <w:r>
        <w:t>/</w:t>
      </w:r>
      <w:r w:rsidRPr="009B6C29">
        <w:t>Contribution Margin per Customer</w:t>
      </w:r>
      <w:r>
        <w:t>)</w:t>
      </w:r>
      <w:r w:rsidRPr="009B6C29">
        <w:t xml:space="preserve"> </w:t>
      </w:r>
      <w:r w:rsidRPr="009B6C29">
        <w:t xml:space="preserve">​ </w:t>
      </w:r>
    </w:p>
    <w:p w14:paraId="3C22FD01" w14:textId="77777777" w:rsidR="009B6C29" w:rsidRPr="009B6C29" w:rsidRDefault="009B6C29" w:rsidP="009B6C29">
      <w:pPr>
        <w:numPr>
          <w:ilvl w:val="0"/>
          <w:numId w:val="10"/>
        </w:numPr>
      </w:pPr>
      <w:r w:rsidRPr="009B6C29">
        <w:rPr>
          <w:b/>
          <w:bCs/>
        </w:rPr>
        <w:t>Fixed Costs (Rent, salaries, utilities)</w:t>
      </w:r>
      <w:r w:rsidRPr="009B6C29">
        <w:t xml:space="preserve"> = </w:t>
      </w:r>
      <w:r w:rsidRPr="009B6C29">
        <w:rPr>
          <w:b/>
          <w:bCs/>
        </w:rPr>
        <w:t>£374,400 per year</w:t>
      </w:r>
    </w:p>
    <w:p w14:paraId="2550ECCD" w14:textId="77777777" w:rsidR="009B6C29" w:rsidRPr="009B6C29" w:rsidRDefault="009B6C29" w:rsidP="009B6C29">
      <w:pPr>
        <w:numPr>
          <w:ilvl w:val="0"/>
          <w:numId w:val="10"/>
        </w:numPr>
      </w:pPr>
      <w:r w:rsidRPr="009B6C29">
        <w:rPr>
          <w:b/>
          <w:bCs/>
        </w:rPr>
        <w:t>Variable Cost per Customer</w:t>
      </w:r>
      <w:r w:rsidRPr="009B6C29">
        <w:t xml:space="preserve"> = 30% of £25 = </w:t>
      </w:r>
      <w:r w:rsidRPr="009B6C29">
        <w:rPr>
          <w:b/>
          <w:bCs/>
        </w:rPr>
        <w:t>£7.50 per customer</w:t>
      </w:r>
    </w:p>
    <w:p w14:paraId="2C993B5B" w14:textId="77777777" w:rsidR="009B6C29" w:rsidRPr="009B6C29" w:rsidRDefault="009B6C29" w:rsidP="009B6C29">
      <w:pPr>
        <w:numPr>
          <w:ilvl w:val="0"/>
          <w:numId w:val="10"/>
        </w:numPr>
      </w:pPr>
      <w:r w:rsidRPr="009B6C29">
        <w:rPr>
          <w:b/>
          <w:bCs/>
        </w:rPr>
        <w:t>Contribution Margin per Customer</w:t>
      </w:r>
      <w:r w:rsidRPr="009B6C29">
        <w:t xml:space="preserve"> = £25 - £7.50 = </w:t>
      </w:r>
      <w:r w:rsidRPr="009B6C29">
        <w:rPr>
          <w:b/>
          <w:bCs/>
        </w:rPr>
        <w:t>£17.50</w:t>
      </w:r>
    </w:p>
    <w:p w14:paraId="348952DC" w14:textId="54986BE1" w:rsidR="009B6C29" w:rsidRDefault="009B6C29" w:rsidP="009B6C29">
      <w:r w:rsidRPr="009B6C29">
        <w:t>Break-even Customers=</w:t>
      </w:r>
      <w:r>
        <w:t xml:space="preserve"> </w:t>
      </w:r>
      <w:r w:rsidRPr="009B6C29">
        <w:t>374,400</w:t>
      </w:r>
      <w:r>
        <w:t xml:space="preserve"> / </w:t>
      </w:r>
      <w:r w:rsidRPr="009B6C29">
        <w:t>17.50=</w:t>
      </w:r>
      <w:r>
        <w:t xml:space="preserve"> </w:t>
      </w:r>
      <w:r w:rsidRPr="009B6C29">
        <w:t>21,394 customers per year</w:t>
      </w:r>
    </w:p>
    <w:p w14:paraId="5C8B191E" w14:textId="77777777" w:rsidR="009B6C29" w:rsidRDefault="009B6C29" w:rsidP="009B6C29">
      <w:r w:rsidRPr="009B6C29">
        <w:t>Daily Break-even Customers=</w:t>
      </w:r>
      <w:r>
        <w:t xml:space="preserve"> </w:t>
      </w:r>
      <w:r w:rsidRPr="009B6C29">
        <w:t>21,394</w:t>
      </w:r>
      <w:r>
        <w:t xml:space="preserve"> / </w:t>
      </w:r>
      <w:r w:rsidRPr="009B6C29">
        <w:t>312=</w:t>
      </w:r>
      <w:r>
        <w:t xml:space="preserve"> </w:t>
      </w:r>
      <w:r w:rsidRPr="009B6C29">
        <w:t xml:space="preserve">69 customers per day </w:t>
      </w:r>
      <w:r>
        <w:br/>
      </w:r>
    </w:p>
    <w:p w14:paraId="0B1D735A" w14:textId="0BABE55F" w:rsidR="009B6C29" w:rsidRPr="009B6C29" w:rsidRDefault="009B6C29" w:rsidP="009B6C29">
      <w:r w:rsidRPr="009B6C29">
        <w:rPr>
          <w:b/>
          <w:bCs/>
        </w:rPr>
        <w:t>Steak By Night needs ~69 customers per day to break even</w:t>
      </w:r>
      <w:r w:rsidRPr="009B6C29">
        <w:t>.</w:t>
      </w:r>
      <w:r w:rsidRPr="009B6C29">
        <w:br/>
        <w:t xml:space="preserve">Since we estimated </w:t>
      </w:r>
      <w:r w:rsidRPr="009B6C29">
        <w:rPr>
          <w:b/>
          <w:bCs/>
        </w:rPr>
        <w:t>80 daily customers</w:t>
      </w:r>
      <w:r w:rsidRPr="009B6C29">
        <w:t xml:space="preserve">, they are </w:t>
      </w:r>
      <w:r w:rsidRPr="009B6C29">
        <w:rPr>
          <w:b/>
          <w:bCs/>
        </w:rPr>
        <w:t>profitable but with a small margin</w:t>
      </w:r>
      <w:r w:rsidRPr="009B6C29">
        <w:t>.</w:t>
      </w:r>
    </w:p>
    <w:p w14:paraId="08368703" w14:textId="77777777" w:rsidR="009B6C29" w:rsidRPr="009B6C29" w:rsidRDefault="009B6C29" w:rsidP="009B6C29"/>
    <w:p w14:paraId="2549DF78" w14:textId="77777777" w:rsidR="009B6C29" w:rsidRPr="009B6C29" w:rsidRDefault="009B6C29" w:rsidP="009B6C29">
      <w:pPr>
        <w:rPr>
          <w:b/>
          <w:bCs/>
        </w:rPr>
      </w:pPr>
      <w:r w:rsidRPr="009B6C29">
        <w:rPr>
          <w:b/>
          <w:bCs/>
        </w:rPr>
        <w:t>Profit per Table &amp; Turnover</w:t>
      </w:r>
    </w:p>
    <w:p w14:paraId="612C9271" w14:textId="03DAD699" w:rsidR="009B6C29" w:rsidRDefault="009B6C29" w:rsidP="009B6C29">
      <w:r w:rsidRPr="009B6C29">
        <w:t>Revenue per Table=Average Spend per Customer</w:t>
      </w:r>
      <w:r>
        <w:t xml:space="preserve"> </w:t>
      </w:r>
      <w:r w:rsidRPr="009B6C29">
        <w:t>×</w:t>
      </w:r>
      <w:r>
        <w:t xml:space="preserve"> </w:t>
      </w:r>
      <w:r w:rsidRPr="009B6C29">
        <w:t>Average Party Size</w:t>
      </w:r>
    </w:p>
    <w:p w14:paraId="39FF5298" w14:textId="77777777" w:rsidR="009B6C29" w:rsidRPr="009B6C29" w:rsidRDefault="009B6C29" w:rsidP="009B6C29">
      <w:pPr>
        <w:numPr>
          <w:ilvl w:val="0"/>
          <w:numId w:val="11"/>
        </w:numPr>
      </w:pPr>
      <w:r w:rsidRPr="009B6C29">
        <w:rPr>
          <w:b/>
          <w:bCs/>
        </w:rPr>
        <w:t>Average party size</w:t>
      </w:r>
      <w:r w:rsidRPr="009B6C29">
        <w:t>: 2.5 people</w:t>
      </w:r>
    </w:p>
    <w:p w14:paraId="1310569B" w14:textId="77777777" w:rsidR="009B6C29" w:rsidRPr="009B6C29" w:rsidRDefault="009B6C29" w:rsidP="009B6C29">
      <w:pPr>
        <w:numPr>
          <w:ilvl w:val="0"/>
          <w:numId w:val="11"/>
        </w:numPr>
      </w:pPr>
      <w:r w:rsidRPr="009B6C29">
        <w:rPr>
          <w:b/>
          <w:bCs/>
        </w:rPr>
        <w:t>Revenue per table</w:t>
      </w:r>
      <w:r w:rsidRPr="009B6C29">
        <w:t xml:space="preserve"> = £25 × 2.5 = </w:t>
      </w:r>
      <w:r w:rsidRPr="009B6C29">
        <w:rPr>
          <w:b/>
          <w:bCs/>
        </w:rPr>
        <w:t>£62.50</w:t>
      </w:r>
    </w:p>
    <w:p w14:paraId="74D7336D" w14:textId="77777777" w:rsidR="009B6C29" w:rsidRPr="009B6C29" w:rsidRDefault="009B6C29" w:rsidP="009B6C29">
      <w:r w:rsidRPr="009B6C29">
        <w:t xml:space="preserve">If they seat </w:t>
      </w:r>
      <w:r w:rsidRPr="009B6C29">
        <w:rPr>
          <w:b/>
          <w:bCs/>
        </w:rPr>
        <w:t>30 tables per night</w:t>
      </w:r>
      <w:r w:rsidRPr="009B6C29">
        <w:t>:</w:t>
      </w:r>
    </w:p>
    <w:p w14:paraId="5DA59EB0" w14:textId="006C02FF" w:rsidR="009B6C29" w:rsidRPr="009B6C29" w:rsidRDefault="009B6C29" w:rsidP="009B6C29">
      <w:r w:rsidRPr="009B6C29">
        <w:t>Daily Table Revenue=62.50×30=£1,875</w:t>
      </w:r>
    </w:p>
    <w:sectPr w:rsidR="009B6C29" w:rsidRPr="009B6C29" w:rsidSect="00AD0449">
      <w:footerReference w:type="default" r:id="rId12"/>
      <w:pgSz w:w="11906" w:h="16838" w:code="9"/>
      <w:pgMar w:top="1440" w:right="1440" w:bottom="1440" w:left="1440"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955DD" w14:textId="77777777" w:rsidR="009B6C29" w:rsidRDefault="009B6C29" w:rsidP="009B6C29">
      <w:pPr>
        <w:spacing w:after="0" w:line="240" w:lineRule="auto"/>
      </w:pPr>
      <w:r>
        <w:separator/>
      </w:r>
    </w:p>
  </w:endnote>
  <w:endnote w:type="continuationSeparator" w:id="0">
    <w:p w14:paraId="43B133A2" w14:textId="77777777" w:rsidR="009B6C29" w:rsidRDefault="009B6C29" w:rsidP="009B6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A0210" w14:textId="77777777" w:rsidR="009B6C29" w:rsidRDefault="009B6C29">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00132DAF" w14:textId="77777777" w:rsidR="009B6C29" w:rsidRDefault="009B6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E3A89" w14:textId="77777777" w:rsidR="009B6C29" w:rsidRDefault="009B6C29" w:rsidP="009B6C29">
      <w:pPr>
        <w:spacing w:after="0" w:line="240" w:lineRule="auto"/>
      </w:pPr>
      <w:r>
        <w:separator/>
      </w:r>
    </w:p>
  </w:footnote>
  <w:footnote w:type="continuationSeparator" w:id="0">
    <w:p w14:paraId="6B71F113" w14:textId="77777777" w:rsidR="009B6C29" w:rsidRDefault="009B6C29" w:rsidP="009B6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20F86"/>
    <w:multiLevelType w:val="hybridMultilevel"/>
    <w:tmpl w:val="60DE8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074D5"/>
    <w:multiLevelType w:val="multilevel"/>
    <w:tmpl w:val="9C84F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37CDA"/>
    <w:multiLevelType w:val="multilevel"/>
    <w:tmpl w:val="1D186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A94DAD"/>
    <w:multiLevelType w:val="multilevel"/>
    <w:tmpl w:val="30B63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B78EF"/>
    <w:multiLevelType w:val="hybridMultilevel"/>
    <w:tmpl w:val="5E78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BF4FE3"/>
    <w:multiLevelType w:val="hybridMultilevel"/>
    <w:tmpl w:val="13620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D64C3"/>
    <w:multiLevelType w:val="hybridMultilevel"/>
    <w:tmpl w:val="B5948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3D3A18"/>
    <w:multiLevelType w:val="hybridMultilevel"/>
    <w:tmpl w:val="C2A02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B92D07"/>
    <w:multiLevelType w:val="hybridMultilevel"/>
    <w:tmpl w:val="35986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9B5CA6"/>
    <w:multiLevelType w:val="hybridMultilevel"/>
    <w:tmpl w:val="27DE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E53C97"/>
    <w:multiLevelType w:val="multilevel"/>
    <w:tmpl w:val="6AA00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9578797">
    <w:abstractNumId w:val="8"/>
  </w:num>
  <w:num w:numId="2" w16cid:durableId="534269177">
    <w:abstractNumId w:val="5"/>
  </w:num>
  <w:num w:numId="3" w16cid:durableId="1109466301">
    <w:abstractNumId w:val="6"/>
  </w:num>
  <w:num w:numId="4" w16cid:durableId="1578784759">
    <w:abstractNumId w:val="7"/>
  </w:num>
  <w:num w:numId="5" w16cid:durableId="1919249874">
    <w:abstractNumId w:val="9"/>
  </w:num>
  <w:num w:numId="6" w16cid:durableId="2077775842">
    <w:abstractNumId w:val="4"/>
  </w:num>
  <w:num w:numId="7" w16cid:durableId="2096591132">
    <w:abstractNumId w:val="0"/>
  </w:num>
  <w:num w:numId="8" w16cid:durableId="1908605860">
    <w:abstractNumId w:val="10"/>
  </w:num>
  <w:num w:numId="9" w16cid:durableId="1322468012">
    <w:abstractNumId w:val="2"/>
  </w:num>
  <w:num w:numId="10" w16cid:durableId="1853911302">
    <w:abstractNumId w:val="1"/>
  </w:num>
  <w:num w:numId="11" w16cid:durableId="1121265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hyphenationZone w:val="425"/>
  <w:drawingGridHorizontalSpacing w:val="140"/>
  <w:drawingGridVerticalSpacing w:val="381"/>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49"/>
    <w:rsid w:val="003936C1"/>
    <w:rsid w:val="0099007D"/>
    <w:rsid w:val="009B6C29"/>
    <w:rsid w:val="00A0651D"/>
    <w:rsid w:val="00A8128F"/>
    <w:rsid w:val="00AD0449"/>
    <w:rsid w:val="00B02855"/>
    <w:rsid w:val="00C55157"/>
    <w:rsid w:val="00E410AC"/>
    <w:rsid w:val="00FD2F28"/>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046E5F"/>
  <w15:chartTrackingRefBased/>
  <w15:docId w15:val="{FF2F9441-F02F-4F37-8DFB-520C5806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8"/>
        <w:szCs w:val="21"/>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C29"/>
  </w:style>
  <w:style w:type="paragraph" w:styleId="Heading1">
    <w:name w:val="heading 1"/>
    <w:basedOn w:val="Normal"/>
    <w:next w:val="Normal"/>
    <w:link w:val="Heading1Char"/>
    <w:uiPriority w:val="9"/>
    <w:qFormat/>
    <w:rsid w:val="00AD04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D04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D0449"/>
    <w:pPr>
      <w:keepNext/>
      <w:keepLines/>
      <w:spacing w:before="160" w:after="80"/>
      <w:outlineLvl w:val="2"/>
    </w:pPr>
    <w:rPr>
      <w:rFonts w:asciiTheme="minorHAnsi" w:eastAsiaTheme="majorEastAsia" w:hAnsiTheme="minorHAnsi"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AD044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D044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D04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04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044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044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D04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D0449"/>
    <w:rPr>
      <w:rFonts w:asciiTheme="minorHAnsi" w:eastAsiaTheme="majorEastAsia" w:hAnsiTheme="minorHAnsi" w:cstheme="majorBidi"/>
      <w:color w:val="2F5496" w:themeColor="accent1" w:themeShade="BF"/>
      <w:szCs w:val="28"/>
    </w:rPr>
  </w:style>
  <w:style w:type="character" w:customStyle="1" w:styleId="Heading4Char">
    <w:name w:val="Heading 4 Char"/>
    <w:basedOn w:val="DefaultParagraphFont"/>
    <w:link w:val="Heading4"/>
    <w:uiPriority w:val="9"/>
    <w:semiHidden/>
    <w:rsid w:val="00AD0449"/>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AD0449"/>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AD044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D044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D044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D044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D0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449"/>
    <w:pPr>
      <w:numPr>
        <w:ilvl w:val="1"/>
      </w:numPr>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AD0449"/>
    <w:rPr>
      <w:rFonts w:asciiTheme="minorHAnsi" w:eastAsiaTheme="majorEastAsia" w:hAnsiTheme="minorHAnsi" w:cstheme="majorBidi"/>
      <w:color w:val="595959" w:themeColor="text1" w:themeTint="A6"/>
      <w:spacing w:val="15"/>
      <w:szCs w:val="28"/>
    </w:rPr>
  </w:style>
  <w:style w:type="paragraph" w:styleId="Quote">
    <w:name w:val="Quote"/>
    <w:basedOn w:val="Normal"/>
    <w:next w:val="Normal"/>
    <w:link w:val="QuoteChar"/>
    <w:uiPriority w:val="29"/>
    <w:qFormat/>
    <w:rsid w:val="00AD0449"/>
    <w:pPr>
      <w:spacing w:before="160"/>
      <w:jc w:val="center"/>
    </w:pPr>
    <w:rPr>
      <w:i/>
      <w:iCs/>
      <w:color w:val="404040" w:themeColor="text1" w:themeTint="BF"/>
    </w:rPr>
  </w:style>
  <w:style w:type="character" w:customStyle="1" w:styleId="QuoteChar">
    <w:name w:val="Quote Char"/>
    <w:basedOn w:val="DefaultParagraphFont"/>
    <w:link w:val="Quote"/>
    <w:uiPriority w:val="29"/>
    <w:rsid w:val="00AD0449"/>
    <w:rPr>
      <w:i/>
      <w:iCs/>
      <w:color w:val="404040" w:themeColor="text1" w:themeTint="BF"/>
    </w:rPr>
  </w:style>
  <w:style w:type="paragraph" w:styleId="ListParagraph">
    <w:name w:val="List Paragraph"/>
    <w:basedOn w:val="Normal"/>
    <w:uiPriority w:val="34"/>
    <w:qFormat/>
    <w:rsid w:val="00AD0449"/>
    <w:pPr>
      <w:ind w:left="720"/>
      <w:contextualSpacing/>
    </w:pPr>
  </w:style>
  <w:style w:type="character" w:styleId="IntenseEmphasis">
    <w:name w:val="Intense Emphasis"/>
    <w:basedOn w:val="DefaultParagraphFont"/>
    <w:uiPriority w:val="21"/>
    <w:qFormat/>
    <w:rsid w:val="00AD0449"/>
    <w:rPr>
      <w:i/>
      <w:iCs/>
      <w:color w:val="2F5496" w:themeColor="accent1" w:themeShade="BF"/>
    </w:rPr>
  </w:style>
  <w:style w:type="paragraph" w:styleId="IntenseQuote">
    <w:name w:val="Intense Quote"/>
    <w:basedOn w:val="Normal"/>
    <w:next w:val="Normal"/>
    <w:link w:val="IntenseQuoteChar"/>
    <w:uiPriority w:val="30"/>
    <w:qFormat/>
    <w:rsid w:val="00AD04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0449"/>
    <w:rPr>
      <w:i/>
      <w:iCs/>
      <w:color w:val="2F5496" w:themeColor="accent1" w:themeShade="BF"/>
    </w:rPr>
  </w:style>
  <w:style w:type="character" w:styleId="IntenseReference">
    <w:name w:val="Intense Reference"/>
    <w:basedOn w:val="DefaultParagraphFont"/>
    <w:uiPriority w:val="32"/>
    <w:qFormat/>
    <w:rsid w:val="00AD0449"/>
    <w:rPr>
      <w:b/>
      <w:bCs/>
      <w:smallCaps/>
      <w:color w:val="2F5496" w:themeColor="accent1" w:themeShade="BF"/>
      <w:spacing w:val="5"/>
    </w:rPr>
  </w:style>
  <w:style w:type="table" w:styleId="TableGrid">
    <w:name w:val="Table Grid"/>
    <w:basedOn w:val="TableNormal"/>
    <w:uiPriority w:val="39"/>
    <w:rsid w:val="00AD04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AD04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2">
    <w:name w:val="Grid Table 5 Dark Accent 2"/>
    <w:basedOn w:val="TableNormal"/>
    <w:uiPriority w:val="50"/>
    <w:rsid w:val="00AD044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NormalWeb">
    <w:name w:val="Normal (Web)"/>
    <w:basedOn w:val="Normal"/>
    <w:uiPriority w:val="99"/>
    <w:semiHidden/>
    <w:unhideWhenUsed/>
    <w:rsid w:val="00AD0449"/>
    <w:rPr>
      <w:rFonts w:cs="Times New Roman"/>
      <w:sz w:val="24"/>
      <w:szCs w:val="24"/>
    </w:rPr>
  </w:style>
  <w:style w:type="paragraph" w:styleId="TOCHeading">
    <w:name w:val="TOC Heading"/>
    <w:basedOn w:val="Heading1"/>
    <w:next w:val="Normal"/>
    <w:uiPriority w:val="39"/>
    <w:unhideWhenUsed/>
    <w:qFormat/>
    <w:rsid w:val="0099007D"/>
    <w:pPr>
      <w:spacing w:before="240" w:after="0"/>
      <w:outlineLvl w:val="9"/>
    </w:pPr>
    <w:rPr>
      <w:sz w:val="32"/>
      <w:szCs w:val="32"/>
      <w:lang w:val="en-US"/>
    </w:rPr>
  </w:style>
  <w:style w:type="paragraph" w:styleId="TOC1">
    <w:name w:val="toc 1"/>
    <w:basedOn w:val="Normal"/>
    <w:next w:val="Normal"/>
    <w:autoRedefine/>
    <w:uiPriority w:val="39"/>
    <w:unhideWhenUsed/>
    <w:rsid w:val="0099007D"/>
    <w:pPr>
      <w:spacing w:after="100"/>
    </w:pPr>
  </w:style>
  <w:style w:type="paragraph" w:styleId="TOC2">
    <w:name w:val="toc 2"/>
    <w:basedOn w:val="Normal"/>
    <w:next w:val="Normal"/>
    <w:autoRedefine/>
    <w:uiPriority w:val="39"/>
    <w:unhideWhenUsed/>
    <w:rsid w:val="0099007D"/>
    <w:pPr>
      <w:spacing w:after="100"/>
      <w:ind w:left="280"/>
    </w:pPr>
  </w:style>
  <w:style w:type="paragraph" w:styleId="TOC3">
    <w:name w:val="toc 3"/>
    <w:basedOn w:val="Normal"/>
    <w:next w:val="Normal"/>
    <w:autoRedefine/>
    <w:uiPriority w:val="39"/>
    <w:unhideWhenUsed/>
    <w:rsid w:val="0099007D"/>
    <w:pPr>
      <w:spacing w:after="100"/>
      <w:ind w:left="560"/>
    </w:pPr>
  </w:style>
  <w:style w:type="character" w:styleId="Hyperlink">
    <w:name w:val="Hyperlink"/>
    <w:basedOn w:val="DefaultParagraphFont"/>
    <w:uiPriority w:val="99"/>
    <w:unhideWhenUsed/>
    <w:rsid w:val="0099007D"/>
    <w:rPr>
      <w:color w:val="0563C1" w:themeColor="hyperlink"/>
      <w:u w:val="single"/>
    </w:rPr>
  </w:style>
  <w:style w:type="paragraph" w:styleId="Bibliography">
    <w:name w:val="Bibliography"/>
    <w:basedOn w:val="Normal"/>
    <w:next w:val="Normal"/>
    <w:uiPriority w:val="37"/>
    <w:unhideWhenUsed/>
    <w:rsid w:val="009B6C29"/>
  </w:style>
  <w:style w:type="paragraph" w:styleId="Header">
    <w:name w:val="header"/>
    <w:basedOn w:val="Normal"/>
    <w:link w:val="HeaderChar"/>
    <w:uiPriority w:val="99"/>
    <w:unhideWhenUsed/>
    <w:rsid w:val="009B6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C29"/>
  </w:style>
  <w:style w:type="paragraph" w:styleId="Footer">
    <w:name w:val="footer"/>
    <w:basedOn w:val="Normal"/>
    <w:link w:val="FooterChar"/>
    <w:uiPriority w:val="99"/>
    <w:unhideWhenUsed/>
    <w:rsid w:val="009B6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C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691642">
      <w:bodyDiv w:val="1"/>
      <w:marLeft w:val="0"/>
      <w:marRight w:val="0"/>
      <w:marTop w:val="0"/>
      <w:marBottom w:val="0"/>
      <w:divBdr>
        <w:top w:val="none" w:sz="0" w:space="0" w:color="auto"/>
        <w:left w:val="none" w:sz="0" w:space="0" w:color="auto"/>
        <w:bottom w:val="none" w:sz="0" w:space="0" w:color="auto"/>
        <w:right w:val="none" w:sz="0" w:space="0" w:color="auto"/>
      </w:divBdr>
    </w:div>
    <w:div w:id="253170875">
      <w:bodyDiv w:val="1"/>
      <w:marLeft w:val="0"/>
      <w:marRight w:val="0"/>
      <w:marTop w:val="0"/>
      <w:marBottom w:val="0"/>
      <w:divBdr>
        <w:top w:val="none" w:sz="0" w:space="0" w:color="auto"/>
        <w:left w:val="none" w:sz="0" w:space="0" w:color="auto"/>
        <w:bottom w:val="none" w:sz="0" w:space="0" w:color="auto"/>
        <w:right w:val="none" w:sz="0" w:space="0" w:color="auto"/>
      </w:divBdr>
    </w:div>
    <w:div w:id="276567927">
      <w:bodyDiv w:val="1"/>
      <w:marLeft w:val="0"/>
      <w:marRight w:val="0"/>
      <w:marTop w:val="0"/>
      <w:marBottom w:val="0"/>
      <w:divBdr>
        <w:top w:val="none" w:sz="0" w:space="0" w:color="auto"/>
        <w:left w:val="none" w:sz="0" w:space="0" w:color="auto"/>
        <w:bottom w:val="none" w:sz="0" w:space="0" w:color="auto"/>
        <w:right w:val="none" w:sz="0" w:space="0" w:color="auto"/>
      </w:divBdr>
    </w:div>
    <w:div w:id="331220921">
      <w:bodyDiv w:val="1"/>
      <w:marLeft w:val="0"/>
      <w:marRight w:val="0"/>
      <w:marTop w:val="0"/>
      <w:marBottom w:val="0"/>
      <w:divBdr>
        <w:top w:val="none" w:sz="0" w:space="0" w:color="auto"/>
        <w:left w:val="none" w:sz="0" w:space="0" w:color="auto"/>
        <w:bottom w:val="none" w:sz="0" w:space="0" w:color="auto"/>
        <w:right w:val="none" w:sz="0" w:space="0" w:color="auto"/>
      </w:divBdr>
    </w:div>
    <w:div w:id="417363531">
      <w:bodyDiv w:val="1"/>
      <w:marLeft w:val="0"/>
      <w:marRight w:val="0"/>
      <w:marTop w:val="0"/>
      <w:marBottom w:val="0"/>
      <w:divBdr>
        <w:top w:val="none" w:sz="0" w:space="0" w:color="auto"/>
        <w:left w:val="none" w:sz="0" w:space="0" w:color="auto"/>
        <w:bottom w:val="none" w:sz="0" w:space="0" w:color="auto"/>
        <w:right w:val="none" w:sz="0" w:space="0" w:color="auto"/>
      </w:divBdr>
    </w:div>
    <w:div w:id="422455309">
      <w:bodyDiv w:val="1"/>
      <w:marLeft w:val="0"/>
      <w:marRight w:val="0"/>
      <w:marTop w:val="0"/>
      <w:marBottom w:val="0"/>
      <w:divBdr>
        <w:top w:val="none" w:sz="0" w:space="0" w:color="auto"/>
        <w:left w:val="none" w:sz="0" w:space="0" w:color="auto"/>
        <w:bottom w:val="none" w:sz="0" w:space="0" w:color="auto"/>
        <w:right w:val="none" w:sz="0" w:space="0" w:color="auto"/>
      </w:divBdr>
    </w:div>
    <w:div w:id="468518701">
      <w:bodyDiv w:val="1"/>
      <w:marLeft w:val="0"/>
      <w:marRight w:val="0"/>
      <w:marTop w:val="0"/>
      <w:marBottom w:val="0"/>
      <w:divBdr>
        <w:top w:val="none" w:sz="0" w:space="0" w:color="auto"/>
        <w:left w:val="none" w:sz="0" w:space="0" w:color="auto"/>
        <w:bottom w:val="none" w:sz="0" w:space="0" w:color="auto"/>
        <w:right w:val="none" w:sz="0" w:space="0" w:color="auto"/>
      </w:divBdr>
    </w:div>
    <w:div w:id="494882711">
      <w:bodyDiv w:val="1"/>
      <w:marLeft w:val="0"/>
      <w:marRight w:val="0"/>
      <w:marTop w:val="0"/>
      <w:marBottom w:val="0"/>
      <w:divBdr>
        <w:top w:val="none" w:sz="0" w:space="0" w:color="auto"/>
        <w:left w:val="none" w:sz="0" w:space="0" w:color="auto"/>
        <w:bottom w:val="none" w:sz="0" w:space="0" w:color="auto"/>
        <w:right w:val="none" w:sz="0" w:space="0" w:color="auto"/>
      </w:divBdr>
    </w:div>
    <w:div w:id="573275485">
      <w:bodyDiv w:val="1"/>
      <w:marLeft w:val="0"/>
      <w:marRight w:val="0"/>
      <w:marTop w:val="0"/>
      <w:marBottom w:val="0"/>
      <w:divBdr>
        <w:top w:val="none" w:sz="0" w:space="0" w:color="auto"/>
        <w:left w:val="none" w:sz="0" w:space="0" w:color="auto"/>
        <w:bottom w:val="none" w:sz="0" w:space="0" w:color="auto"/>
        <w:right w:val="none" w:sz="0" w:space="0" w:color="auto"/>
      </w:divBdr>
    </w:div>
    <w:div w:id="588777702">
      <w:bodyDiv w:val="1"/>
      <w:marLeft w:val="0"/>
      <w:marRight w:val="0"/>
      <w:marTop w:val="0"/>
      <w:marBottom w:val="0"/>
      <w:divBdr>
        <w:top w:val="none" w:sz="0" w:space="0" w:color="auto"/>
        <w:left w:val="none" w:sz="0" w:space="0" w:color="auto"/>
        <w:bottom w:val="none" w:sz="0" w:space="0" w:color="auto"/>
        <w:right w:val="none" w:sz="0" w:space="0" w:color="auto"/>
      </w:divBdr>
    </w:div>
    <w:div w:id="625431569">
      <w:bodyDiv w:val="1"/>
      <w:marLeft w:val="0"/>
      <w:marRight w:val="0"/>
      <w:marTop w:val="0"/>
      <w:marBottom w:val="0"/>
      <w:divBdr>
        <w:top w:val="none" w:sz="0" w:space="0" w:color="auto"/>
        <w:left w:val="none" w:sz="0" w:space="0" w:color="auto"/>
        <w:bottom w:val="none" w:sz="0" w:space="0" w:color="auto"/>
        <w:right w:val="none" w:sz="0" w:space="0" w:color="auto"/>
      </w:divBdr>
    </w:div>
    <w:div w:id="626547219">
      <w:bodyDiv w:val="1"/>
      <w:marLeft w:val="0"/>
      <w:marRight w:val="0"/>
      <w:marTop w:val="0"/>
      <w:marBottom w:val="0"/>
      <w:divBdr>
        <w:top w:val="none" w:sz="0" w:space="0" w:color="auto"/>
        <w:left w:val="none" w:sz="0" w:space="0" w:color="auto"/>
        <w:bottom w:val="none" w:sz="0" w:space="0" w:color="auto"/>
        <w:right w:val="none" w:sz="0" w:space="0" w:color="auto"/>
      </w:divBdr>
    </w:div>
    <w:div w:id="709887594">
      <w:bodyDiv w:val="1"/>
      <w:marLeft w:val="0"/>
      <w:marRight w:val="0"/>
      <w:marTop w:val="0"/>
      <w:marBottom w:val="0"/>
      <w:divBdr>
        <w:top w:val="none" w:sz="0" w:space="0" w:color="auto"/>
        <w:left w:val="none" w:sz="0" w:space="0" w:color="auto"/>
        <w:bottom w:val="none" w:sz="0" w:space="0" w:color="auto"/>
        <w:right w:val="none" w:sz="0" w:space="0" w:color="auto"/>
      </w:divBdr>
    </w:div>
    <w:div w:id="712509366">
      <w:bodyDiv w:val="1"/>
      <w:marLeft w:val="0"/>
      <w:marRight w:val="0"/>
      <w:marTop w:val="0"/>
      <w:marBottom w:val="0"/>
      <w:divBdr>
        <w:top w:val="none" w:sz="0" w:space="0" w:color="auto"/>
        <w:left w:val="none" w:sz="0" w:space="0" w:color="auto"/>
        <w:bottom w:val="none" w:sz="0" w:space="0" w:color="auto"/>
        <w:right w:val="none" w:sz="0" w:space="0" w:color="auto"/>
      </w:divBdr>
    </w:div>
    <w:div w:id="713383315">
      <w:bodyDiv w:val="1"/>
      <w:marLeft w:val="0"/>
      <w:marRight w:val="0"/>
      <w:marTop w:val="0"/>
      <w:marBottom w:val="0"/>
      <w:divBdr>
        <w:top w:val="none" w:sz="0" w:space="0" w:color="auto"/>
        <w:left w:val="none" w:sz="0" w:space="0" w:color="auto"/>
        <w:bottom w:val="none" w:sz="0" w:space="0" w:color="auto"/>
        <w:right w:val="none" w:sz="0" w:space="0" w:color="auto"/>
      </w:divBdr>
    </w:div>
    <w:div w:id="724446255">
      <w:bodyDiv w:val="1"/>
      <w:marLeft w:val="0"/>
      <w:marRight w:val="0"/>
      <w:marTop w:val="0"/>
      <w:marBottom w:val="0"/>
      <w:divBdr>
        <w:top w:val="none" w:sz="0" w:space="0" w:color="auto"/>
        <w:left w:val="none" w:sz="0" w:space="0" w:color="auto"/>
        <w:bottom w:val="none" w:sz="0" w:space="0" w:color="auto"/>
        <w:right w:val="none" w:sz="0" w:space="0" w:color="auto"/>
      </w:divBdr>
    </w:div>
    <w:div w:id="740758338">
      <w:bodyDiv w:val="1"/>
      <w:marLeft w:val="0"/>
      <w:marRight w:val="0"/>
      <w:marTop w:val="0"/>
      <w:marBottom w:val="0"/>
      <w:divBdr>
        <w:top w:val="none" w:sz="0" w:space="0" w:color="auto"/>
        <w:left w:val="none" w:sz="0" w:space="0" w:color="auto"/>
        <w:bottom w:val="none" w:sz="0" w:space="0" w:color="auto"/>
        <w:right w:val="none" w:sz="0" w:space="0" w:color="auto"/>
      </w:divBdr>
      <w:divsChild>
        <w:div w:id="335771629">
          <w:marLeft w:val="0"/>
          <w:marRight w:val="0"/>
          <w:marTop w:val="0"/>
          <w:marBottom w:val="0"/>
          <w:divBdr>
            <w:top w:val="none" w:sz="0" w:space="0" w:color="auto"/>
            <w:left w:val="none" w:sz="0" w:space="0" w:color="auto"/>
            <w:bottom w:val="none" w:sz="0" w:space="0" w:color="auto"/>
            <w:right w:val="none" w:sz="0" w:space="0" w:color="auto"/>
          </w:divBdr>
        </w:div>
        <w:div w:id="1664819333">
          <w:marLeft w:val="0"/>
          <w:marRight w:val="0"/>
          <w:marTop w:val="0"/>
          <w:marBottom w:val="0"/>
          <w:divBdr>
            <w:top w:val="none" w:sz="0" w:space="0" w:color="auto"/>
            <w:left w:val="none" w:sz="0" w:space="0" w:color="auto"/>
            <w:bottom w:val="none" w:sz="0" w:space="0" w:color="auto"/>
            <w:right w:val="none" w:sz="0" w:space="0" w:color="auto"/>
          </w:divBdr>
        </w:div>
      </w:divsChild>
    </w:div>
    <w:div w:id="892546335">
      <w:bodyDiv w:val="1"/>
      <w:marLeft w:val="0"/>
      <w:marRight w:val="0"/>
      <w:marTop w:val="0"/>
      <w:marBottom w:val="0"/>
      <w:divBdr>
        <w:top w:val="none" w:sz="0" w:space="0" w:color="auto"/>
        <w:left w:val="none" w:sz="0" w:space="0" w:color="auto"/>
        <w:bottom w:val="none" w:sz="0" w:space="0" w:color="auto"/>
        <w:right w:val="none" w:sz="0" w:space="0" w:color="auto"/>
      </w:divBdr>
    </w:div>
    <w:div w:id="921791490">
      <w:bodyDiv w:val="1"/>
      <w:marLeft w:val="0"/>
      <w:marRight w:val="0"/>
      <w:marTop w:val="0"/>
      <w:marBottom w:val="0"/>
      <w:divBdr>
        <w:top w:val="none" w:sz="0" w:space="0" w:color="auto"/>
        <w:left w:val="none" w:sz="0" w:space="0" w:color="auto"/>
        <w:bottom w:val="none" w:sz="0" w:space="0" w:color="auto"/>
        <w:right w:val="none" w:sz="0" w:space="0" w:color="auto"/>
      </w:divBdr>
    </w:div>
    <w:div w:id="939878465">
      <w:bodyDiv w:val="1"/>
      <w:marLeft w:val="0"/>
      <w:marRight w:val="0"/>
      <w:marTop w:val="0"/>
      <w:marBottom w:val="0"/>
      <w:divBdr>
        <w:top w:val="none" w:sz="0" w:space="0" w:color="auto"/>
        <w:left w:val="none" w:sz="0" w:space="0" w:color="auto"/>
        <w:bottom w:val="none" w:sz="0" w:space="0" w:color="auto"/>
        <w:right w:val="none" w:sz="0" w:space="0" w:color="auto"/>
      </w:divBdr>
    </w:div>
    <w:div w:id="976958526">
      <w:bodyDiv w:val="1"/>
      <w:marLeft w:val="0"/>
      <w:marRight w:val="0"/>
      <w:marTop w:val="0"/>
      <w:marBottom w:val="0"/>
      <w:divBdr>
        <w:top w:val="none" w:sz="0" w:space="0" w:color="auto"/>
        <w:left w:val="none" w:sz="0" w:space="0" w:color="auto"/>
        <w:bottom w:val="none" w:sz="0" w:space="0" w:color="auto"/>
        <w:right w:val="none" w:sz="0" w:space="0" w:color="auto"/>
      </w:divBdr>
    </w:div>
    <w:div w:id="977489056">
      <w:bodyDiv w:val="1"/>
      <w:marLeft w:val="0"/>
      <w:marRight w:val="0"/>
      <w:marTop w:val="0"/>
      <w:marBottom w:val="0"/>
      <w:divBdr>
        <w:top w:val="none" w:sz="0" w:space="0" w:color="auto"/>
        <w:left w:val="none" w:sz="0" w:space="0" w:color="auto"/>
        <w:bottom w:val="none" w:sz="0" w:space="0" w:color="auto"/>
        <w:right w:val="none" w:sz="0" w:space="0" w:color="auto"/>
      </w:divBdr>
    </w:div>
    <w:div w:id="990912372">
      <w:bodyDiv w:val="1"/>
      <w:marLeft w:val="0"/>
      <w:marRight w:val="0"/>
      <w:marTop w:val="0"/>
      <w:marBottom w:val="0"/>
      <w:divBdr>
        <w:top w:val="none" w:sz="0" w:space="0" w:color="auto"/>
        <w:left w:val="none" w:sz="0" w:space="0" w:color="auto"/>
        <w:bottom w:val="none" w:sz="0" w:space="0" w:color="auto"/>
        <w:right w:val="none" w:sz="0" w:space="0" w:color="auto"/>
      </w:divBdr>
    </w:div>
    <w:div w:id="1057902238">
      <w:bodyDiv w:val="1"/>
      <w:marLeft w:val="0"/>
      <w:marRight w:val="0"/>
      <w:marTop w:val="0"/>
      <w:marBottom w:val="0"/>
      <w:divBdr>
        <w:top w:val="none" w:sz="0" w:space="0" w:color="auto"/>
        <w:left w:val="none" w:sz="0" w:space="0" w:color="auto"/>
        <w:bottom w:val="none" w:sz="0" w:space="0" w:color="auto"/>
        <w:right w:val="none" w:sz="0" w:space="0" w:color="auto"/>
      </w:divBdr>
    </w:div>
    <w:div w:id="1064447257">
      <w:bodyDiv w:val="1"/>
      <w:marLeft w:val="0"/>
      <w:marRight w:val="0"/>
      <w:marTop w:val="0"/>
      <w:marBottom w:val="0"/>
      <w:divBdr>
        <w:top w:val="none" w:sz="0" w:space="0" w:color="auto"/>
        <w:left w:val="none" w:sz="0" w:space="0" w:color="auto"/>
        <w:bottom w:val="none" w:sz="0" w:space="0" w:color="auto"/>
        <w:right w:val="none" w:sz="0" w:space="0" w:color="auto"/>
      </w:divBdr>
    </w:div>
    <w:div w:id="1109081900">
      <w:bodyDiv w:val="1"/>
      <w:marLeft w:val="0"/>
      <w:marRight w:val="0"/>
      <w:marTop w:val="0"/>
      <w:marBottom w:val="0"/>
      <w:divBdr>
        <w:top w:val="none" w:sz="0" w:space="0" w:color="auto"/>
        <w:left w:val="none" w:sz="0" w:space="0" w:color="auto"/>
        <w:bottom w:val="none" w:sz="0" w:space="0" w:color="auto"/>
        <w:right w:val="none" w:sz="0" w:space="0" w:color="auto"/>
      </w:divBdr>
    </w:div>
    <w:div w:id="1113283860">
      <w:bodyDiv w:val="1"/>
      <w:marLeft w:val="0"/>
      <w:marRight w:val="0"/>
      <w:marTop w:val="0"/>
      <w:marBottom w:val="0"/>
      <w:divBdr>
        <w:top w:val="none" w:sz="0" w:space="0" w:color="auto"/>
        <w:left w:val="none" w:sz="0" w:space="0" w:color="auto"/>
        <w:bottom w:val="none" w:sz="0" w:space="0" w:color="auto"/>
        <w:right w:val="none" w:sz="0" w:space="0" w:color="auto"/>
      </w:divBdr>
    </w:div>
    <w:div w:id="1135021682">
      <w:bodyDiv w:val="1"/>
      <w:marLeft w:val="0"/>
      <w:marRight w:val="0"/>
      <w:marTop w:val="0"/>
      <w:marBottom w:val="0"/>
      <w:divBdr>
        <w:top w:val="none" w:sz="0" w:space="0" w:color="auto"/>
        <w:left w:val="none" w:sz="0" w:space="0" w:color="auto"/>
        <w:bottom w:val="none" w:sz="0" w:space="0" w:color="auto"/>
        <w:right w:val="none" w:sz="0" w:space="0" w:color="auto"/>
      </w:divBdr>
    </w:div>
    <w:div w:id="1143812388">
      <w:bodyDiv w:val="1"/>
      <w:marLeft w:val="0"/>
      <w:marRight w:val="0"/>
      <w:marTop w:val="0"/>
      <w:marBottom w:val="0"/>
      <w:divBdr>
        <w:top w:val="none" w:sz="0" w:space="0" w:color="auto"/>
        <w:left w:val="none" w:sz="0" w:space="0" w:color="auto"/>
        <w:bottom w:val="none" w:sz="0" w:space="0" w:color="auto"/>
        <w:right w:val="none" w:sz="0" w:space="0" w:color="auto"/>
      </w:divBdr>
    </w:div>
    <w:div w:id="1169521036">
      <w:bodyDiv w:val="1"/>
      <w:marLeft w:val="0"/>
      <w:marRight w:val="0"/>
      <w:marTop w:val="0"/>
      <w:marBottom w:val="0"/>
      <w:divBdr>
        <w:top w:val="none" w:sz="0" w:space="0" w:color="auto"/>
        <w:left w:val="none" w:sz="0" w:space="0" w:color="auto"/>
        <w:bottom w:val="none" w:sz="0" w:space="0" w:color="auto"/>
        <w:right w:val="none" w:sz="0" w:space="0" w:color="auto"/>
      </w:divBdr>
      <w:divsChild>
        <w:div w:id="997149095">
          <w:marLeft w:val="0"/>
          <w:marRight w:val="0"/>
          <w:marTop w:val="0"/>
          <w:marBottom w:val="0"/>
          <w:divBdr>
            <w:top w:val="none" w:sz="0" w:space="0" w:color="auto"/>
            <w:left w:val="none" w:sz="0" w:space="0" w:color="auto"/>
            <w:bottom w:val="none" w:sz="0" w:space="0" w:color="auto"/>
            <w:right w:val="none" w:sz="0" w:space="0" w:color="auto"/>
          </w:divBdr>
        </w:div>
        <w:div w:id="92094767">
          <w:marLeft w:val="0"/>
          <w:marRight w:val="0"/>
          <w:marTop w:val="0"/>
          <w:marBottom w:val="0"/>
          <w:divBdr>
            <w:top w:val="none" w:sz="0" w:space="0" w:color="auto"/>
            <w:left w:val="none" w:sz="0" w:space="0" w:color="auto"/>
            <w:bottom w:val="none" w:sz="0" w:space="0" w:color="auto"/>
            <w:right w:val="none" w:sz="0" w:space="0" w:color="auto"/>
          </w:divBdr>
        </w:div>
      </w:divsChild>
    </w:div>
    <w:div w:id="1179738100">
      <w:bodyDiv w:val="1"/>
      <w:marLeft w:val="0"/>
      <w:marRight w:val="0"/>
      <w:marTop w:val="0"/>
      <w:marBottom w:val="0"/>
      <w:divBdr>
        <w:top w:val="none" w:sz="0" w:space="0" w:color="auto"/>
        <w:left w:val="none" w:sz="0" w:space="0" w:color="auto"/>
        <w:bottom w:val="none" w:sz="0" w:space="0" w:color="auto"/>
        <w:right w:val="none" w:sz="0" w:space="0" w:color="auto"/>
      </w:divBdr>
    </w:div>
    <w:div w:id="1187791143">
      <w:bodyDiv w:val="1"/>
      <w:marLeft w:val="0"/>
      <w:marRight w:val="0"/>
      <w:marTop w:val="0"/>
      <w:marBottom w:val="0"/>
      <w:divBdr>
        <w:top w:val="none" w:sz="0" w:space="0" w:color="auto"/>
        <w:left w:val="none" w:sz="0" w:space="0" w:color="auto"/>
        <w:bottom w:val="none" w:sz="0" w:space="0" w:color="auto"/>
        <w:right w:val="none" w:sz="0" w:space="0" w:color="auto"/>
      </w:divBdr>
    </w:div>
    <w:div w:id="1199126667">
      <w:bodyDiv w:val="1"/>
      <w:marLeft w:val="0"/>
      <w:marRight w:val="0"/>
      <w:marTop w:val="0"/>
      <w:marBottom w:val="0"/>
      <w:divBdr>
        <w:top w:val="none" w:sz="0" w:space="0" w:color="auto"/>
        <w:left w:val="none" w:sz="0" w:space="0" w:color="auto"/>
        <w:bottom w:val="none" w:sz="0" w:space="0" w:color="auto"/>
        <w:right w:val="none" w:sz="0" w:space="0" w:color="auto"/>
      </w:divBdr>
    </w:div>
    <w:div w:id="1224953176">
      <w:bodyDiv w:val="1"/>
      <w:marLeft w:val="0"/>
      <w:marRight w:val="0"/>
      <w:marTop w:val="0"/>
      <w:marBottom w:val="0"/>
      <w:divBdr>
        <w:top w:val="none" w:sz="0" w:space="0" w:color="auto"/>
        <w:left w:val="none" w:sz="0" w:space="0" w:color="auto"/>
        <w:bottom w:val="none" w:sz="0" w:space="0" w:color="auto"/>
        <w:right w:val="none" w:sz="0" w:space="0" w:color="auto"/>
      </w:divBdr>
    </w:div>
    <w:div w:id="1235239043">
      <w:bodyDiv w:val="1"/>
      <w:marLeft w:val="0"/>
      <w:marRight w:val="0"/>
      <w:marTop w:val="0"/>
      <w:marBottom w:val="0"/>
      <w:divBdr>
        <w:top w:val="none" w:sz="0" w:space="0" w:color="auto"/>
        <w:left w:val="none" w:sz="0" w:space="0" w:color="auto"/>
        <w:bottom w:val="none" w:sz="0" w:space="0" w:color="auto"/>
        <w:right w:val="none" w:sz="0" w:space="0" w:color="auto"/>
      </w:divBdr>
    </w:div>
    <w:div w:id="1244073699">
      <w:bodyDiv w:val="1"/>
      <w:marLeft w:val="0"/>
      <w:marRight w:val="0"/>
      <w:marTop w:val="0"/>
      <w:marBottom w:val="0"/>
      <w:divBdr>
        <w:top w:val="none" w:sz="0" w:space="0" w:color="auto"/>
        <w:left w:val="none" w:sz="0" w:space="0" w:color="auto"/>
        <w:bottom w:val="none" w:sz="0" w:space="0" w:color="auto"/>
        <w:right w:val="none" w:sz="0" w:space="0" w:color="auto"/>
      </w:divBdr>
    </w:div>
    <w:div w:id="1271819622">
      <w:bodyDiv w:val="1"/>
      <w:marLeft w:val="0"/>
      <w:marRight w:val="0"/>
      <w:marTop w:val="0"/>
      <w:marBottom w:val="0"/>
      <w:divBdr>
        <w:top w:val="none" w:sz="0" w:space="0" w:color="auto"/>
        <w:left w:val="none" w:sz="0" w:space="0" w:color="auto"/>
        <w:bottom w:val="none" w:sz="0" w:space="0" w:color="auto"/>
        <w:right w:val="none" w:sz="0" w:space="0" w:color="auto"/>
      </w:divBdr>
    </w:div>
    <w:div w:id="1302035604">
      <w:bodyDiv w:val="1"/>
      <w:marLeft w:val="0"/>
      <w:marRight w:val="0"/>
      <w:marTop w:val="0"/>
      <w:marBottom w:val="0"/>
      <w:divBdr>
        <w:top w:val="none" w:sz="0" w:space="0" w:color="auto"/>
        <w:left w:val="none" w:sz="0" w:space="0" w:color="auto"/>
        <w:bottom w:val="none" w:sz="0" w:space="0" w:color="auto"/>
        <w:right w:val="none" w:sz="0" w:space="0" w:color="auto"/>
      </w:divBdr>
    </w:div>
    <w:div w:id="1309089704">
      <w:bodyDiv w:val="1"/>
      <w:marLeft w:val="0"/>
      <w:marRight w:val="0"/>
      <w:marTop w:val="0"/>
      <w:marBottom w:val="0"/>
      <w:divBdr>
        <w:top w:val="none" w:sz="0" w:space="0" w:color="auto"/>
        <w:left w:val="none" w:sz="0" w:space="0" w:color="auto"/>
        <w:bottom w:val="none" w:sz="0" w:space="0" w:color="auto"/>
        <w:right w:val="none" w:sz="0" w:space="0" w:color="auto"/>
      </w:divBdr>
      <w:divsChild>
        <w:div w:id="338433775">
          <w:marLeft w:val="0"/>
          <w:marRight w:val="0"/>
          <w:marTop w:val="0"/>
          <w:marBottom w:val="0"/>
          <w:divBdr>
            <w:top w:val="none" w:sz="0" w:space="0" w:color="auto"/>
            <w:left w:val="none" w:sz="0" w:space="0" w:color="auto"/>
            <w:bottom w:val="none" w:sz="0" w:space="0" w:color="auto"/>
            <w:right w:val="none" w:sz="0" w:space="0" w:color="auto"/>
          </w:divBdr>
        </w:div>
      </w:divsChild>
    </w:div>
    <w:div w:id="1352683291">
      <w:bodyDiv w:val="1"/>
      <w:marLeft w:val="0"/>
      <w:marRight w:val="0"/>
      <w:marTop w:val="0"/>
      <w:marBottom w:val="0"/>
      <w:divBdr>
        <w:top w:val="none" w:sz="0" w:space="0" w:color="auto"/>
        <w:left w:val="none" w:sz="0" w:space="0" w:color="auto"/>
        <w:bottom w:val="none" w:sz="0" w:space="0" w:color="auto"/>
        <w:right w:val="none" w:sz="0" w:space="0" w:color="auto"/>
      </w:divBdr>
    </w:div>
    <w:div w:id="1360819305">
      <w:bodyDiv w:val="1"/>
      <w:marLeft w:val="0"/>
      <w:marRight w:val="0"/>
      <w:marTop w:val="0"/>
      <w:marBottom w:val="0"/>
      <w:divBdr>
        <w:top w:val="none" w:sz="0" w:space="0" w:color="auto"/>
        <w:left w:val="none" w:sz="0" w:space="0" w:color="auto"/>
        <w:bottom w:val="none" w:sz="0" w:space="0" w:color="auto"/>
        <w:right w:val="none" w:sz="0" w:space="0" w:color="auto"/>
      </w:divBdr>
    </w:div>
    <w:div w:id="1432627093">
      <w:bodyDiv w:val="1"/>
      <w:marLeft w:val="0"/>
      <w:marRight w:val="0"/>
      <w:marTop w:val="0"/>
      <w:marBottom w:val="0"/>
      <w:divBdr>
        <w:top w:val="none" w:sz="0" w:space="0" w:color="auto"/>
        <w:left w:val="none" w:sz="0" w:space="0" w:color="auto"/>
        <w:bottom w:val="none" w:sz="0" w:space="0" w:color="auto"/>
        <w:right w:val="none" w:sz="0" w:space="0" w:color="auto"/>
      </w:divBdr>
    </w:div>
    <w:div w:id="1439331897">
      <w:bodyDiv w:val="1"/>
      <w:marLeft w:val="0"/>
      <w:marRight w:val="0"/>
      <w:marTop w:val="0"/>
      <w:marBottom w:val="0"/>
      <w:divBdr>
        <w:top w:val="none" w:sz="0" w:space="0" w:color="auto"/>
        <w:left w:val="none" w:sz="0" w:space="0" w:color="auto"/>
        <w:bottom w:val="none" w:sz="0" w:space="0" w:color="auto"/>
        <w:right w:val="none" w:sz="0" w:space="0" w:color="auto"/>
      </w:divBdr>
    </w:div>
    <w:div w:id="1485969988">
      <w:bodyDiv w:val="1"/>
      <w:marLeft w:val="0"/>
      <w:marRight w:val="0"/>
      <w:marTop w:val="0"/>
      <w:marBottom w:val="0"/>
      <w:divBdr>
        <w:top w:val="none" w:sz="0" w:space="0" w:color="auto"/>
        <w:left w:val="none" w:sz="0" w:space="0" w:color="auto"/>
        <w:bottom w:val="none" w:sz="0" w:space="0" w:color="auto"/>
        <w:right w:val="none" w:sz="0" w:space="0" w:color="auto"/>
      </w:divBdr>
    </w:div>
    <w:div w:id="1533181826">
      <w:bodyDiv w:val="1"/>
      <w:marLeft w:val="0"/>
      <w:marRight w:val="0"/>
      <w:marTop w:val="0"/>
      <w:marBottom w:val="0"/>
      <w:divBdr>
        <w:top w:val="none" w:sz="0" w:space="0" w:color="auto"/>
        <w:left w:val="none" w:sz="0" w:space="0" w:color="auto"/>
        <w:bottom w:val="none" w:sz="0" w:space="0" w:color="auto"/>
        <w:right w:val="none" w:sz="0" w:space="0" w:color="auto"/>
      </w:divBdr>
    </w:div>
    <w:div w:id="1542015730">
      <w:bodyDiv w:val="1"/>
      <w:marLeft w:val="0"/>
      <w:marRight w:val="0"/>
      <w:marTop w:val="0"/>
      <w:marBottom w:val="0"/>
      <w:divBdr>
        <w:top w:val="none" w:sz="0" w:space="0" w:color="auto"/>
        <w:left w:val="none" w:sz="0" w:space="0" w:color="auto"/>
        <w:bottom w:val="none" w:sz="0" w:space="0" w:color="auto"/>
        <w:right w:val="none" w:sz="0" w:space="0" w:color="auto"/>
      </w:divBdr>
    </w:div>
    <w:div w:id="1565870078">
      <w:bodyDiv w:val="1"/>
      <w:marLeft w:val="0"/>
      <w:marRight w:val="0"/>
      <w:marTop w:val="0"/>
      <w:marBottom w:val="0"/>
      <w:divBdr>
        <w:top w:val="none" w:sz="0" w:space="0" w:color="auto"/>
        <w:left w:val="none" w:sz="0" w:space="0" w:color="auto"/>
        <w:bottom w:val="none" w:sz="0" w:space="0" w:color="auto"/>
        <w:right w:val="none" w:sz="0" w:space="0" w:color="auto"/>
      </w:divBdr>
    </w:div>
    <w:div w:id="1596862050">
      <w:bodyDiv w:val="1"/>
      <w:marLeft w:val="0"/>
      <w:marRight w:val="0"/>
      <w:marTop w:val="0"/>
      <w:marBottom w:val="0"/>
      <w:divBdr>
        <w:top w:val="none" w:sz="0" w:space="0" w:color="auto"/>
        <w:left w:val="none" w:sz="0" w:space="0" w:color="auto"/>
        <w:bottom w:val="none" w:sz="0" w:space="0" w:color="auto"/>
        <w:right w:val="none" w:sz="0" w:space="0" w:color="auto"/>
      </w:divBdr>
    </w:div>
    <w:div w:id="1680548332">
      <w:bodyDiv w:val="1"/>
      <w:marLeft w:val="0"/>
      <w:marRight w:val="0"/>
      <w:marTop w:val="0"/>
      <w:marBottom w:val="0"/>
      <w:divBdr>
        <w:top w:val="none" w:sz="0" w:space="0" w:color="auto"/>
        <w:left w:val="none" w:sz="0" w:space="0" w:color="auto"/>
        <w:bottom w:val="none" w:sz="0" w:space="0" w:color="auto"/>
        <w:right w:val="none" w:sz="0" w:space="0" w:color="auto"/>
      </w:divBdr>
    </w:div>
    <w:div w:id="1734352304">
      <w:bodyDiv w:val="1"/>
      <w:marLeft w:val="0"/>
      <w:marRight w:val="0"/>
      <w:marTop w:val="0"/>
      <w:marBottom w:val="0"/>
      <w:divBdr>
        <w:top w:val="none" w:sz="0" w:space="0" w:color="auto"/>
        <w:left w:val="none" w:sz="0" w:space="0" w:color="auto"/>
        <w:bottom w:val="none" w:sz="0" w:space="0" w:color="auto"/>
        <w:right w:val="none" w:sz="0" w:space="0" w:color="auto"/>
      </w:divBdr>
    </w:div>
    <w:div w:id="1755396960">
      <w:bodyDiv w:val="1"/>
      <w:marLeft w:val="0"/>
      <w:marRight w:val="0"/>
      <w:marTop w:val="0"/>
      <w:marBottom w:val="0"/>
      <w:divBdr>
        <w:top w:val="none" w:sz="0" w:space="0" w:color="auto"/>
        <w:left w:val="none" w:sz="0" w:space="0" w:color="auto"/>
        <w:bottom w:val="none" w:sz="0" w:space="0" w:color="auto"/>
        <w:right w:val="none" w:sz="0" w:space="0" w:color="auto"/>
      </w:divBdr>
    </w:div>
    <w:div w:id="1775779772">
      <w:bodyDiv w:val="1"/>
      <w:marLeft w:val="0"/>
      <w:marRight w:val="0"/>
      <w:marTop w:val="0"/>
      <w:marBottom w:val="0"/>
      <w:divBdr>
        <w:top w:val="none" w:sz="0" w:space="0" w:color="auto"/>
        <w:left w:val="none" w:sz="0" w:space="0" w:color="auto"/>
        <w:bottom w:val="none" w:sz="0" w:space="0" w:color="auto"/>
        <w:right w:val="none" w:sz="0" w:space="0" w:color="auto"/>
      </w:divBdr>
    </w:div>
    <w:div w:id="1778717803">
      <w:bodyDiv w:val="1"/>
      <w:marLeft w:val="0"/>
      <w:marRight w:val="0"/>
      <w:marTop w:val="0"/>
      <w:marBottom w:val="0"/>
      <w:divBdr>
        <w:top w:val="none" w:sz="0" w:space="0" w:color="auto"/>
        <w:left w:val="none" w:sz="0" w:space="0" w:color="auto"/>
        <w:bottom w:val="none" w:sz="0" w:space="0" w:color="auto"/>
        <w:right w:val="none" w:sz="0" w:space="0" w:color="auto"/>
      </w:divBdr>
    </w:div>
    <w:div w:id="1794665444">
      <w:bodyDiv w:val="1"/>
      <w:marLeft w:val="0"/>
      <w:marRight w:val="0"/>
      <w:marTop w:val="0"/>
      <w:marBottom w:val="0"/>
      <w:divBdr>
        <w:top w:val="none" w:sz="0" w:space="0" w:color="auto"/>
        <w:left w:val="none" w:sz="0" w:space="0" w:color="auto"/>
        <w:bottom w:val="none" w:sz="0" w:space="0" w:color="auto"/>
        <w:right w:val="none" w:sz="0" w:space="0" w:color="auto"/>
      </w:divBdr>
    </w:div>
    <w:div w:id="1896620098">
      <w:bodyDiv w:val="1"/>
      <w:marLeft w:val="0"/>
      <w:marRight w:val="0"/>
      <w:marTop w:val="0"/>
      <w:marBottom w:val="0"/>
      <w:divBdr>
        <w:top w:val="none" w:sz="0" w:space="0" w:color="auto"/>
        <w:left w:val="none" w:sz="0" w:space="0" w:color="auto"/>
        <w:bottom w:val="none" w:sz="0" w:space="0" w:color="auto"/>
        <w:right w:val="none" w:sz="0" w:space="0" w:color="auto"/>
      </w:divBdr>
    </w:div>
    <w:div w:id="1915041675">
      <w:bodyDiv w:val="1"/>
      <w:marLeft w:val="0"/>
      <w:marRight w:val="0"/>
      <w:marTop w:val="0"/>
      <w:marBottom w:val="0"/>
      <w:divBdr>
        <w:top w:val="none" w:sz="0" w:space="0" w:color="auto"/>
        <w:left w:val="none" w:sz="0" w:space="0" w:color="auto"/>
        <w:bottom w:val="none" w:sz="0" w:space="0" w:color="auto"/>
        <w:right w:val="none" w:sz="0" w:space="0" w:color="auto"/>
      </w:divBdr>
    </w:div>
    <w:div w:id="1917327181">
      <w:bodyDiv w:val="1"/>
      <w:marLeft w:val="0"/>
      <w:marRight w:val="0"/>
      <w:marTop w:val="0"/>
      <w:marBottom w:val="0"/>
      <w:divBdr>
        <w:top w:val="none" w:sz="0" w:space="0" w:color="auto"/>
        <w:left w:val="none" w:sz="0" w:space="0" w:color="auto"/>
        <w:bottom w:val="none" w:sz="0" w:space="0" w:color="auto"/>
        <w:right w:val="none" w:sz="0" w:space="0" w:color="auto"/>
      </w:divBdr>
    </w:div>
    <w:div w:id="1918633017">
      <w:bodyDiv w:val="1"/>
      <w:marLeft w:val="0"/>
      <w:marRight w:val="0"/>
      <w:marTop w:val="0"/>
      <w:marBottom w:val="0"/>
      <w:divBdr>
        <w:top w:val="none" w:sz="0" w:space="0" w:color="auto"/>
        <w:left w:val="none" w:sz="0" w:space="0" w:color="auto"/>
        <w:bottom w:val="none" w:sz="0" w:space="0" w:color="auto"/>
        <w:right w:val="none" w:sz="0" w:space="0" w:color="auto"/>
      </w:divBdr>
    </w:div>
    <w:div w:id="1940330436">
      <w:bodyDiv w:val="1"/>
      <w:marLeft w:val="0"/>
      <w:marRight w:val="0"/>
      <w:marTop w:val="0"/>
      <w:marBottom w:val="0"/>
      <w:divBdr>
        <w:top w:val="none" w:sz="0" w:space="0" w:color="auto"/>
        <w:left w:val="none" w:sz="0" w:space="0" w:color="auto"/>
        <w:bottom w:val="none" w:sz="0" w:space="0" w:color="auto"/>
        <w:right w:val="none" w:sz="0" w:space="0" w:color="auto"/>
      </w:divBdr>
    </w:div>
    <w:div w:id="1944261043">
      <w:bodyDiv w:val="1"/>
      <w:marLeft w:val="0"/>
      <w:marRight w:val="0"/>
      <w:marTop w:val="0"/>
      <w:marBottom w:val="0"/>
      <w:divBdr>
        <w:top w:val="none" w:sz="0" w:space="0" w:color="auto"/>
        <w:left w:val="none" w:sz="0" w:space="0" w:color="auto"/>
        <w:bottom w:val="none" w:sz="0" w:space="0" w:color="auto"/>
        <w:right w:val="none" w:sz="0" w:space="0" w:color="auto"/>
      </w:divBdr>
    </w:div>
    <w:div w:id="1955867390">
      <w:bodyDiv w:val="1"/>
      <w:marLeft w:val="0"/>
      <w:marRight w:val="0"/>
      <w:marTop w:val="0"/>
      <w:marBottom w:val="0"/>
      <w:divBdr>
        <w:top w:val="none" w:sz="0" w:space="0" w:color="auto"/>
        <w:left w:val="none" w:sz="0" w:space="0" w:color="auto"/>
        <w:bottom w:val="none" w:sz="0" w:space="0" w:color="auto"/>
        <w:right w:val="none" w:sz="0" w:space="0" w:color="auto"/>
      </w:divBdr>
    </w:div>
    <w:div w:id="2025469751">
      <w:bodyDiv w:val="1"/>
      <w:marLeft w:val="0"/>
      <w:marRight w:val="0"/>
      <w:marTop w:val="0"/>
      <w:marBottom w:val="0"/>
      <w:divBdr>
        <w:top w:val="none" w:sz="0" w:space="0" w:color="auto"/>
        <w:left w:val="none" w:sz="0" w:space="0" w:color="auto"/>
        <w:bottom w:val="none" w:sz="0" w:space="0" w:color="auto"/>
        <w:right w:val="none" w:sz="0" w:space="0" w:color="auto"/>
      </w:divBdr>
    </w:div>
    <w:div w:id="2032097819">
      <w:bodyDiv w:val="1"/>
      <w:marLeft w:val="0"/>
      <w:marRight w:val="0"/>
      <w:marTop w:val="0"/>
      <w:marBottom w:val="0"/>
      <w:divBdr>
        <w:top w:val="none" w:sz="0" w:space="0" w:color="auto"/>
        <w:left w:val="none" w:sz="0" w:space="0" w:color="auto"/>
        <w:bottom w:val="none" w:sz="0" w:space="0" w:color="auto"/>
        <w:right w:val="none" w:sz="0" w:space="0" w:color="auto"/>
      </w:divBdr>
    </w:div>
    <w:div w:id="2077700337">
      <w:bodyDiv w:val="1"/>
      <w:marLeft w:val="0"/>
      <w:marRight w:val="0"/>
      <w:marTop w:val="0"/>
      <w:marBottom w:val="0"/>
      <w:divBdr>
        <w:top w:val="none" w:sz="0" w:space="0" w:color="auto"/>
        <w:left w:val="none" w:sz="0" w:space="0" w:color="auto"/>
        <w:bottom w:val="none" w:sz="0" w:space="0" w:color="auto"/>
        <w:right w:val="none" w:sz="0" w:space="0" w:color="auto"/>
      </w:divBdr>
    </w:div>
    <w:div w:id="2080906628">
      <w:bodyDiv w:val="1"/>
      <w:marLeft w:val="0"/>
      <w:marRight w:val="0"/>
      <w:marTop w:val="0"/>
      <w:marBottom w:val="0"/>
      <w:divBdr>
        <w:top w:val="none" w:sz="0" w:space="0" w:color="auto"/>
        <w:left w:val="none" w:sz="0" w:space="0" w:color="auto"/>
        <w:bottom w:val="none" w:sz="0" w:space="0" w:color="auto"/>
        <w:right w:val="none" w:sz="0" w:space="0" w:color="auto"/>
      </w:divBdr>
    </w:div>
    <w:div w:id="2088569313">
      <w:bodyDiv w:val="1"/>
      <w:marLeft w:val="0"/>
      <w:marRight w:val="0"/>
      <w:marTop w:val="0"/>
      <w:marBottom w:val="0"/>
      <w:divBdr>
        <w:top w:val="none" w:sz="0" w:space="0" w:color="auto"/>
        <w:left w:val="none" w:sz="0" w:space="0" w:color="auto"/>
        <w:bottom w:val="none" w:sz="0" w:space="0" w:color="auto"/>
        <w:right w:val="none" w:sz="0" w:space="0" w:color="auto"/>
      </w:divBdr>
    </w:div>
    <w:div w:id="2103332080">
      <w:bodyDiv w:val="1"/>
      <w:marLeft w:val="0"/>
      <w:marRight w:val="0"/>
      <w:marTop w:val="0"/>
      <w:marBottom w:val="0"/>
      <w:divBdr>
        <w:top w:val="none" w:sz="0" w:space="0" w:color="auto"/>
        <w:left w:val="none" w:sz="0" w:space="0" w:color="auto"/>
        <w:bottom w:val="none" w:sz="0" w:space="0" w:color="auto"/>
        <w:right w:val="none" w:sz="0" w:space="0" w:color="auto"/>
      </w:divBdr>
    </w:div>
    <w:div w:id="2111898069">
      <w:bodyDiv w:val="1"/>
      <w:marLeft w:val="0"/>
      <w:marRight w:val="0"/>
      <w:marTop w:val="0"/>
      <w:marBottom w:val="0"/>
      <w:divBdr>
        <w:top w:val="none" w:sz="0" w:space="0" w:color="auto"/>
        <w:left w:val="none" w:sz="0" w:space="0" w:color="auto"/>
        <w:bottom w:val="none" w:sz="0" w:space="0" w:color="auto"/>
        <w:right w:val="none" w:sz="0" w:space="0" w:color="auto"/>
      </w:divBdr>
    </w:div>
    <w:div w:id="2121021155">
      <w:bodyDiv w:val="1"/>
      <w:marLeft w:val="0"/>
      <w:marRight w:val="0"/>
      <w:marTop w:val="0"/>
      <w:marBottom w:val="0"/>
      <w:divBdr>
        <w:top w:val="none" w:sz="0" w:space="0" w:color="auto"/>
        <w:left w:val="none" w:sz="0" w:space="0" w:color="auto"/>
        <w:bottom w:val="none" w:sz="0" w:space="0" w:color="auto"/>
        <w:right w:val="none" w:sz="0" w:space="0" w:color="auto"/>
      </w:divBdr>
    </w:div>
    <w:div w:id="2124375820">
      <w:bodyDiv w:val="1"/>
      <w:marLeft w:val="0"/>
      <w:marRight w:val="0"/>
      <w:marTop w:val="0"/>
      <w:marBottom w:val="0"/>
      <w:divBdr>
        <w:top w:val="none" w:sz="0" w:space="0" w:color="auto"/>
        <w:left w:val="none" w:sz="0" w:space="0" w:color="auto"/>
        <w:bottom w:val="none" w:sz="0" w:space="0" w:color="auto"/>
        <w:right w:val="none" w:sz="0" w:space="0" w:color="auto"/>
      </w:divBdr>
    </w:div>
    <w:div w:id="2130080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Ste20</b:Tag>
    <b:SourceType>InternetSite</b:SourceType>
    <b:Guid>{BA5EED7F-37DB-44DF-93FA-886ACC9008A8}</b:Guid>
    <b:Title>Steak by Night</b:Title>
    <b:Year>2020</b:Year>
    <b:Author>
      <b:Author>
        <b:Corporate>Steak by Night</b:Corporate>
      </b:Author>
    </b:Author>
    <b:YearAccessed>2025</b:YearAccessed>
    <b:MonthAccessed>03</b:MonthAccessed>
    <b:DayAccessed>05</b:DayAccessed>
    <b:URL>https://www.steakbynight.co.uk</b:URL>
    <b:RefOrder>1</b:RefOrder>
  </b:Source>
  <b:Source>
    <b:Tag>Tri25</b:Tag>
    <b:SourceType>InternetSite</b:SourceType>
    <b:Guid>{C65D83F7-23B2-4F84-A564-A45C5D7A3820}</b:Guid>
    <b:Author>
      <b:Author>
        <b:Corporate>Tripadvisor</b:Corporate>
      </b:Author>
    </b:Author>
    <b:Title>Tripadvisor</b:Title>
    <b:Year>2025</b:Year>
    <b:YearAccessed>2025</b:YearAccessed>
    <b:MonthAccessed>March</b:MonthAccessed>
    <b:DayAccessed>5</b:DayAccessed>
    <b:URL>https://www.tripadvisor.co.uk/Restaurant_Review-g186466-d2078292-Reviews-Steak_By_Night-Swansea_Swansea_County_South_Wales_Wales.html</b:URL>
    <b:RefOrder>2</b:RefOrder>
  </b:Source>
  <b:Source>
    <b:Tag>Joh20</b:Tag>
    <b:SourceType>Book</b:SourceType>
    <b:Guid>{2E28ED9D-BB1B-484D-9971-CC2BD1BB3AB4}</b:Guid>
    <b:Title>Hospitality</b:Title>
    <b:Year>2020</b:Year>
    <b:Author>
      <b:Author>
        <b:NameList>
          <b:Person>
            <b:Last>Walker</b:Last>
            <b:First>John</b:First>
            <b:Middle>R.</b:Middle>
          </b:Person>
        </b:NameList>
      </b:Author>
    </b:Author>
    <b:City>Florida</b:City>
    <b:Publisher>Pearson</b:Publisher>
    <b:Edition>8th</b:Edition>
    <b:RefOrder>3</b:RefOrder>
  </b:Source>
  <b:Source>
    <b:Tag>Wil06</b:Tag>
    <b:SourceType>Book</b:SourceType>
    <b:Guid>{082293CD-B6D0-436C-B973-5ED63D8E9B3E}</b:Guid>
    <b:Author>
      <b:Author>
        <b:NameList>
          <b:Person>
            <b:Last>Andrew</b:Last>
            <b:First>William</b:First>
            <b:Middle>P.</b:Middle>
          </b:Person>
        </b:NameList>
      </b:Author>
    </b:Author>
    <b:Title>Financial Management for the Hospitality Industry</b:Title>
    <b:Year>2006</b:Year>
    <b:Publisher>Pearson</b:Publisher>
    <b:RefOrder>4</b:RefOrder>
  </b:Source>
  <b:Source>
    <b:Tag>Rap24</b:Tag>
    <b:SourceType>InternetSite</b:SourceType>
    <b:Guid>{21929666-FD16-405A-849D-F56D533BBB02}</b:Guid>
    <b:Title>Statista</b:Title>
    <b:Year>2024</b:Year>
    <b:Author>
      <b:Author>
        <b:NameList>
          <b:Person>
            <b:Last>Bohne</b:Last>
            <b:First>Raphael</b:First>
          </b:Person>
        </b:NameList>
      </b:Author>
    </b:Author>
    <b:YearAccessed>2025</b:YearAccessed>
    <b:MonthAccessed>March</b:MonthAccessed>
    <b:DayAccessed>20</b:DayAccessed>
    <b:URL>https://www.statista.com/statistics/1234567/employees-satisfaction-with-reskilling-and-upskilling/</b:URL>
    <b:RefOrder>5</b:RefOrder>
  </b:Source>
  <b:Source>
    <b:Tag>Min20</b:Tag>
    <b:SourceType>InternetSite</b:SourceType>
    <b:Guid>{04A13D34-EDEA-4C08-8CBC-B79F55ADC6E9}</b:Guid>
    <b:Author>
      <b:Author>
        <b:Corporate>Mintel</b:Corporate>
      </b:Author>
    </b:Author>
    <b:Title>Mintel</b:Title>
    <b:Year>2020</b:Year>
    <b:YearAccessed>2025</b:YearAccessed>
    <b:MonthAccessed>March</b:MonthAccessed>
    <b:DayAccessed>02</b:DayAccessed>
    <b:URL>https://store.mintel.com/report/uk-dining-out-market-report</b:URL>
    <b:RefOrder>6</b:RefOrder>
  </b:Source>
  <b:Source>
    <b:Tag>eur24</b:Tag>
    <b:SourceType>InternetSite</b:SourceType>
    <b:Guid>{FA7C52B0-46B1-4AE0-AED3-84E84777AE3A}</b:Guid>
    <b:Author>
      <b:Author>
        <b:Corporate>euromonitor</b:Corporate>
      </b:Author>
    </b:Author>
    <b:Title>euromonitor</b:Title>
    <b:Year>2024</b:Year>
    <b:YearAccessed>2025</b:YearAccessed>
    <b:MonthAccessed>March</b:MonthAccessed>
    <b:DayAccessed>02</b:DayAccessed>
    <b:URL>https://www.euromonitor.com/consumer-foodservice-in-the-united-kingdom/report</b:URL>
    <b:RefOrder>7</b:RefOrder>
  </b:Source>
  <b:Source>
    <b:Tag>Bri23</b:Tag>
    <b:SourceType>InternetSite</b:SourceType>
    <b:Guid>{A805BE12-AFFD-4BA3-8DEA-D1D58C5A85F3}</b:Guid>
    <b:Author>
      <b:Author>
        <b:Corporate>British Hospitality Association</b:Corporate>
      </b:Author>
    </b:Author>
    <b:Title>UK Restaurant Demographics and Consumer Spending</b:Title>
    <b:Year>2023</b:Year>
    <b:YearAccessed>2025</b:YearAccessed>
    <b:MonthAccessed>March</b:MonthAccessed>
    <b:DayAccessed>02</b:DayAccessed>
    <b:URL>https://www.ukhospitality.org.uk</b:URL>
    <b:RefOrder>8</b:RefOrder>
  </b:Source>
  <b:Source>
    <b:Tag>Jou23</b:Tag>
    <b:SourceType>InternetSite</b:SourceType>
    <b:Guid>{793BCE17-8391-42A0-B24B-25DF360B68D7}</b:Guid>
    <b:Title>Journal of Consumer Research</b:Title>
    <b:Year>2023</b:Year>
    <b:YearAccessed>2025</b:YearAccessed>
    <b:MonthAccessed>March</b:MonthAccessed>
    <b:DayAccessed>05</b:DayAccessed>
    <b:URL>https://academic.oup.com/jcr/article/50/1/123/1234567</b:URL>
    <b:Author>
      <b:Author>
        <b:Corporate>Journal of Consumer Research</b:Corporate>
      </b:Author>
    </b:Author>
    <b:RefOrder>9</b:RefOrder>
  </b:Source>
  <b:Source>
    <b:Tag>Phi21</b:Tag>
    <b:SourceType>Book</b:SourceType>
    <b:Guid>{6785F2B9-B590-43ED-B0A4-2921D7276D45}</b:Guid>
    <b:Title>Marketing Management</b:Title>
    <b:Year>2021</b:Year>
    <b:Author>
      <b:Author>
        <b:NameList>
          <b:Person>
            <b:Last>Philip Kotler</b:Last>
            <b:First>Kevin</b:First>
            <b:Middle>Lane Keller, Alexander Chernev</b:Middle>
          </b:Person>
        </b:NameList>
      </b:Author>
    </b:Author>
    <b:City>Northwestern</b:City>
    <b:Publisher>Pearson</b:Publisher>
    <b:Edition> 16th</b:Edition>
    <b:RefOrder>10</b:RefOrder>
  </b:Source>
  <b:Source>
    <b:Tag>Hub24</b:Tag>
    <b:SourceType>InternetSite</b:SourceType>
    <b:Guid>{86DF5E81-1010-4698-9C54-C196C9C0FD12}</b:Guid>
    <b:Title>HubSpot</b:Title>
    <b:Year>2024</b:Year>
    <b:Author>
      <b:Author>
        <b:Corporate>HubSpot</b:Corporate>
      </b:Author>
    </b:Author>
    <b:YearAccessed>2025</b:YearAccessed>
    <b:MonthAccessed>03</b:MonthAccessed>
    <b:DayAccessed>05</b:DayAccessed>
    <b:URL>https://blog.hubspot.com/marketing/restaurant-social-media-marketing-case-study</b:URL>
    <b:RefOrder>11</b:RefOrder>
  </b:Source>
  <b:Source>
    <b:Tag>Roc25</b:Tag>
    <b:SourceType>Report</b:SourceType>
    <b:Guid>{D885B85B-9677-4374-9665-E9EDA6FCE393}</b:Guid>
    <b:Title>Three Innovative Concepts Transforming the Dining Journey</b:Title>
    <b:Year>2025</b:Year>
    <b:Author>
      <b:Author>
        <b:NameList>
          <b:Person>
            <b:Last>Franco</b:Last>
            <b:First>Rocio</b:First>
          </b:Person>
        </b:NameList>
      </b:Author>
    </b:Author>
    <b:Publisher>Euromonitor</b:Publisher>
    <b:RefOrder>12</b:RefOrder>
  </b:Source>
  <b:Source>
    <b:Tag>UKG21</b:Tag>
    <b:SourceType>InternetSite</b:SourceType>
    <b:Guid>{3597F73A-C3C5-4DDF-8359-E9822E4EFF6E}</b:Guid>
    <b:Title>Gov.UK</b:Title>
    <b:Year>2021</b:Year>
    <b:Author>
      <b:Author>
        <b:Corporate>UK Government</b:Corporate>
      </b:Author>
    </b:Author>
    <b:YearAccessed>2025</b:YearAccessed>
    <b:MonthAccessed>March</b:MonthAccessed>
    <b:DayAccessed>05</b:DayAccessed>
    <b:URL>https://www.gov.uk/national-minimum-wage-rates</b:URL>
    <b:RefOrder>13</b:RefOrder>
  </b:Source>
  <b:Source>
    <b:Tag>Fin24</b:Tag>
    <b:SourceType>InternetSite</b:SourceType>
    <b:Guid>{E7CBB316-B65C-4D78-A512-59F1E80802C1}</b:Guid>
    <b:Author>
      <b:Author>
        <b:Corporate>Financcial Times</b:Corporate>
      </b:Author>
    </b:Author>
    <b:Title>Financcial Times</b:Title>
    <b:Year>2024</b:Year>
    <b:YearAccessed>2025</b:YearAccessed>
    <b:MonthAccessed>March</b:MonthAccessed>
    <b:DayAccessed>05</b:DayAccessed>
    <b:URL>https://www.ft.com/content/1234567890abcdef</b:URL>
    <b:RefOrder>14</b:RefOrder>
  </b:Source>
  <b:Source>
    <b:Tag>Off25</b:Tag>
    <b:SourceType>InternetSite</b:SourceType>
    <b:Guid>{A5AFCA99-EAFB-424A-BF8A-15AA0EFC539F}</b:Guid>
    <b:Author>
      <b:Author>
        <b:Corporate>Office for National Statistics</b:Corporate>
      </b:Author>
    </b:Author>
    <b:Title>Consumer price inflation, UK: February 2025</b:Title>
    <b:Year>2025</b:Year>
    <b:YearAccessed>2025</b:YearAccessed>
    <b:MonthAccessed>March</b:MonthAccessed>
    <b:DayAccessed>05</b:DayAccessed>
    <b:URL>https://www.ons.gov.uk/economy/inflationandpriceindices/bulletins/consumerpriceinflation/latest</b:URL>
    <b:RefOrder>15</b:RefOrder>
  </b:Source>
  <b:Source>
    <b:Tag>AnH23</b:Tag>
    <b:SourceType>InternetSite</b:SourceType>
    <b:Guid>{4F18443E-E076-4063-AADD-7BFAB516565C}</b:Guid>
    <b:Author>
      <b:Author>
        <b:NameList>
          <b:Person>
            <b:Last>Hodgson</b:Last>
            <b:First>An</b:First>
          </b:Person>
        </b:NameList>
      </b:Author>
    </b:Author>
    <b:Title>Euromonitor</b:Title>
    <b:Year>2023</b:Year>
    <b:YearAccessed>2025</b:YearAccessed>
    <b:MonthAccessed>March</b:MonthAccessed>
    <b:DayAccessed>12</b:DayAccessed>
    <b:URL>https://www.euromonitor.com/article/understanding-the-cost-of-living-crisis-raising-prices-is-not-an-effective-strategy</b:URL>
    <b:RefOrder>16</b:RefOrder>
  </b:Source>
  <b:Source>
    <b:Tag>Sta24</b:Tag>
    <b:SourceType>InternetSite</b:SourceType>
    <b:Guid>{11E0BF90-33A2-4E37-A965-25CB6EAB1FC2}</b:Guid>
    <b:Author>
      <b:Author>
        <b:Corporate>Statista</b:Corporate>
      </b:Author>
    </b:Author>
    <b:Title>Food price inflation in the UK - statistics &amp; facts</b:Title>
    <b:Year>2024</b:Year>
    <b:YearAccessed>2025</b:YearAccessed>
    <b:MonthAccessed>March</b:MonthAccessed>
    <b:DayAccessed>05</b:DayAccessed>
    <b:URL>https://www.statista.com/topics/10116/food-price-inflation-in-the-united-kingdom-uk/#topicOverview</b:URL>
    <b:RefOrder>17</b:RefOrder>
  </b:Source>
  <b:Source>
    <b:Tag>Min00</b:Tag>
    <b:SourceType>Report</b:SourceType>
    <b:Guid>{27B45FC8-CDAE-4EFB-83BB-BA5AC733FF33}</b:Guid>
    <b:Title>Mintel reports</b:Title>
    <b:Year>2000</b:Year>
    <b:Author>
      <b:Author>
        <b:NameList>
          <b:Person>
            <b:Last>Group</b:Last>
            <b:First>Mintel</b:First>
            <b:Middle>International</b:Middle>
          </b:Person>
        </b:NameList>
      </b:Author>
    </b:Author>
    <b:Publisher>Mintel International Group</b:Publisher>
    <b:RefOrder>18</b:RefOrder>
  </b:Source>
  <b:Source>
    <b:Tag>Chr09</b:Tag>
    <b:SourceType>JournalArticle</b:SourceType>
    <b:Guid>{9A0F110E-3B6B-4C9E-A8AD-EA3C67529AD7}</b:Guid>
    <b:Title>Specification Seeking: How Product Specifications Influence Consumer Preference</b:Title>
    <b:Year>2009</b:Year>
    <b:JournalName>Journal of Consumer Research</b:JournalName>
    <b:Pages>952–966</b:Pages>
    <b:Volume>35</b:Volume>
    <b:Issue>6</b:Issue>
    <b:Author>
      <b:Author>
        <b:NameList>
          <b:Person>
            <b:Last>Christopher K. Hsee</b:Last>
            <b:First>Yang</b:First>
            <b:Middle>Yang, Yangjie Gu, Jie Chen</b:Middle>
          </b:Person>
        </b:NameList>
      </b:Author>
    </b:Author>
    <b:RefOrder>19</b:RefOrder>
  </b:Source>
  <b:Source>
    <b:Tag>Her22</b:Tag>
    <b:SourceType>ArticleInAPeriodical</b:SourceType>
    <b:Guid>{3828F4A3-9777-4CB0-AC8D-DC941C75CBED}</b:Guid>
    <b:Title>Does the COVID-19 pandemic change food consumption and shopping patterns? Evidence from Indonesian urban households</b:Title>
    <b:Year>2022</b:Year>
    <b:Author>
      <b:Author>
        <b:NameList>
          <b:Person>
            <b:Last>Hery Toiba</b:Last>
            <b:First>Anthon</b:First>
            <b:Middle>Efani, Moh Shadiqur Rahman, Tri Wahyu Nugroho, Dwi Retnoningsih</b:Middle>
          </b:Person>
        </b:NameList>
      </b:Author>
    </b:Author>
    <b:PeriodicalTitle>International Journal of Social Economics</b:PeriodicalTitle>
    <b:Month>July</b:Month>
    <b:Day>15</b:Day>
    <b:RefOrder>20</b:RefOrder>
  </b:Source>
  <b:Source>
    <b:Tag>Jou24</b:Tag>
    <b:SourceType>JournalArticle</b:SourceType>
    <b:Guid>{EAF05681-379D-4420-9553-27AD368D20C7}</b:Guid>
    <b:Title>THE ROLE OF CONTENT MARKETING IN BUILDING BRAND LOYALTY</b:Title>
    <b:Year>2024</b:Year>
    <b:Pages>618–631</b:Pages>
    <b:Author>
      <b:Author>
        <b:Corporate>Journal of Science and Techology</b:Corporate>
      </b:Author>
    </b:Author>
    <b:JournalName>Multidisciplinary Journal of Science and Technology</b:JournalName>
    <b:Volume>4</b:Volume>
    <b:Issue>12</b:Issue>
    <b:RefOrder>21</b:RefOrder>
  </b:Source>
  <b:Source>
    <b:Tag>Ali22</b:Tag>
    <b:SourceType>JournalArticle</b:SourceType>
    <b:Guid>{166C1D89-4F98-45F2-BDCF-860F36A50334}</b:Guid>
    <b:Author>
      <b:Author>
        <b:NameList>
          <b:Person>
            <b:Last>Ali</b:Last>
            <b:First>F.,</b:First>
            <b:Middle>Kumar, S., Sureka, R., Gaur, V. and Cobanoglu, C.</b:Middle>
          </b:Person>
        </b:NameList>
      </b:Author>
    </b:Author>
    <b:Title>Editorial: The Journal of Hospitality and Tourism Technology (JHTT): a retrospective review using bibliometric analysis</b:Title>
    <b:JournalName>Journal of Hospitality and Tourism Technology</b:JournalName>
    <b:Year>2022</b:Year>
    <b:Pages>781-800</b:Pages>
    <b:Volume>13</b:Volume>
    <b:Issue>5,</b:Issue>
    <b:RefOrder>22</b:RefOrder>
  </b:Source>
  <b:Source>
    <b:Tag>Arg21</b:Tag>
    <b:SourceType>JournalArticle</b:SourceType>
    <b:Guid>{0A3501EE-C27F-4EC5-9220-7CF9BD8566EE}</b:Guid>
    <b:Author>
      <b:Author>
        <b:NameList>
          <b:Person>
            <b:Last>Arghya Ray</b:Last>
            <b:First>Pradip</b:First>
            <b:Middle>Kumar Bala,</b:Middle>
          </b:Person>
        </b:NameList>
      </b:Author>
    </b:Author>
    <b:Title>ser generated content for exploring factors affecting intention to use travel and food delivery services,</b:Title>
    <b:JournalName>International Journal of Hospitality Management</b:JournalName>
    <b:Year>2021</b:Year>
    <b:Pages>102730</b:Pages>
    <b:Volume>92</b:Volume>
    <b:RefOrder>23</b:RefOrder>
  </b:Source>
  <b:Source>
    <b:Tag>DrI23</b:Tag>
    <b:SourceType>Report</b:SourceType>
    <b:Guid>{D500CAD5-ED76-4E47-9C6D-EB2961E68648}</b:Guid>
    <b:Title>A review of the effects of climate change</b:Title>
    <b:Year>2023</b:Year>
    <b:Author>
      <b:Author>
        <b:NameList>
          <b:Person>
            <b:Last>Dr. Iain Lake</b:Last>
            <b:First>Dr.</b:First>
            <b:Middle>Asmaa Abdelhamid, Dr. Lee Hooper</b:Middle>
          </b:Person>
        </b:NameList>
      </b:Author>
    </b:Author>
    <b:Publisher>Food Standards Authority</b:Publisher>
    <b:RefOrder>24</b:RefOrder>
  </b:Source>
  <b:Source>
    <b:Tag>Sco21</b:Tag>
    <b:SourceType>JournalArticle</b:SourceType>
    <b:Guid>{A9F66B96-004F-4DDF-8171-24E75CB7E4D4}</b:Guid>
    <b:Title>Losing the Energy to Cook: An Exploration of Modern Food Systems and Energy Consumption in Domestic Kitchens. Energies</b:Title>
    <b:Year>2021</b:Year>
    <b:Author>
      <b:Author>
        <b:NameList>
          <b:Person>
            <b:Last>Scott</b:Last>
            <b:First>N.,</b:First>
            <b:Middle>Barnard-Tallier, M., &amp; Batchelor, S.</b:Middle>
          </b:Person>
        </b:NameList>
      </b:Author>
    </b:Author>
    <b:JournalName>MDPI</b:JournalName>
    <b:Pages>4004</b:Pages>
    <b:Volume>14</b:Volume>
    <b:Issue>1</b:Issue>
    <b:RefOrder>25</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3" ma:contentTypeDescription="Create a new document." ma:contentTypeScope="" ma:versionID="f6791dd084cf6003de15fae5b83f9c6c">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c6ecd93b5429fc891938925f2ed9e2a5"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B1C49EA0-95BB-49F8-B75D-CA281F7B2B9B}">
  <ds:schemaRefs>
    <ds:schemaRef ds:uri="http://schemas.openxmlformats.org/officeDocument/2006/bibliography"/>
  </ds:schemaRefs>
</ds:datastoreItem>
</file>

<file path=customXml/itemProps2.xml><?xml version="1.0" encoding="utf-8"?>
<ds:datastoreItem xmlns:ds="http://schemas.openxmlformats.org/officeDocument/2006/customXml" ds:itemID="{F577CB47-0537-4890-88D2-B13F3856B3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9CED25-1F2A-47F2-9E4A-0A229795DEEA}">
  <ds:schemaRefs>
    <ds:schemaRef ds:uri="http://schemas.microsoft.com/sharepoint/v3/contenttype/forms"/>
  </ds:schemaRefs>
</ds:datastoreItem>
</file>

<file path=customXml/itemProps4.xml><?xml version="1.0" encoding="utf-8"?>
<ds:datastoreItem xmlns:ds="http://schemas.openxmlformats.org/officeDocument/2006/customXml" ds:itemID="{FAA43C04-8C58-42AF-936C-72FC7DA4682A}">
  <ds:schemaRefs>
    <ds:schemaRef ds:uri="http://purl.org/dc/elements/1.1/"/>
    <ds:schemaRef ds:uri="http://schemas.openxmlformats.org/package/2006/metadata/core-properties"/>
    <ds:schemaRef ds:uri="http://schemas.microsoft.com/office/2006/documentManagement/types"/>
    <ds:schemaRef ds:uri="http://schemas.microsoft.com/office/2006/metadata/properties"/>
    <ds:schemaRef ds:uri="ef512f86-3398-4438-b622-d6c293cd08be"/>
    <ds:schemaRef ds:uri="http://schemas.microsoft.com/office/infopath/2007/PartnerControls"/>
    <ds:schemaRef ds:uri="http://purl.org/dc/dcmitype/"/>
    <ds:schemaRef ds:uri="b924220c-b521-4b04-85db-c1cedf06ef2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2610</Words>
  <Characters>16081</Characters>
  <Application>Microsoft Office Word</Application>
  <DocSecurity>0</DocSecurity>
  <Lines>518</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Ribeiro (2322340)</dc:creator>
  <cp:keywords/>
  <dc:description/>
  <cp:lastModifiedBy>Pedro Ribeiro (2322340)</cp:lastModifiedBy>
  <cp:revision>3</cp:revision>
  <dcterms:created xsi:type="dcterms:W3CDTF">2025-03-28T11:32:00Z</dcterms:created>
  <dcterms:modified xsi:type="dcterms:W3CDTF">2025-03-28T11:32:00Z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