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6D5AB" w14:textId="77777777" w:rsidR="00AB70AA" w:rsidRPr="001B3BA0" w:rsidRDefault="00AB70AA" w:rsidP="001B3BA0">
      <w:pPr>
        <w:pStyle w:val="Heading1"/>
        <w:spacing w:beforeAutospacing="0" w:line="360" w:lineRule="auto"/>
        <w:jc w:val="center"/>
        <w:rPr>
          <w:rFonts w:ascii="Times New Roman" w:hAnsi="Times New Roman" w:cs="Times New Roman" w:hint="default"/>
          <w:sz w:val="24"/>
          <w:szCs w:val="24"/>
          <w:highlight w:val="green"/>
        </w:rPr>
      </w:pPr>
    </w:p>
    <w:p w14:paraId="609880A6" w14:textId="77777777" w:rsidR="00AB70AA" w:rsidRPr="001B3BA0" w:rsidRDefault="00AB70AA" w:rsidP="001B3BA0">
      <w:pPr>
        <w:pStyle w:val="Heading1"/>
        <w:spacing w:beforeAutospacing="0" w:line="360" w:lineRule="auto"/>
        <w:jc w:val="center"/>
        <w:rPr>
          <w:rFonts w:ascii="Times New Roman" w:hAnsi="Times New Roman" w:cs="Times New Roman" w:hint="default"/>
          <w:sz w:val="24"/>
          <w:szCs w:val="24"/>
          <w:highlight w:val="green"/>
        </w:rPr>
      </w:pPr>
    </w:p>
    <w:p w14:paraId="7B62CFB3" w14:textId="113DDE2A" w:rsidR="00F26837" w:rsidRPr="00B079D9" w:rsidRDefault="00B079D9" w:rsidP="001B3BA0">
      <w:pPr>
        <w:spacing w:line="360" w:lineRule="auto"/>
        <w:rPr>
          <w:rFonts w:ascii="Times New Roman" w:hAnsi="Times New Roman" w:cs="Times New Roman"/>
          <w:b/>
          <w:bCs/>
          <w:sz w:val="56"/>
          <w:szCs w:val="56"/>
        </w:rPr>
      </w:pPr>
      <w:r w:rsidRPr="00B079D9">
        <w:rPr>
          <w:rFonts w:ascii="Times New Roman" w:hAnsi="Times New Roman" w:cs="Times New Roman"/>
          <w:b/>
          <w:bCs/>
          <w:sz w:val="56"/>
          <w:szCs w:val="56"/>
        </w:rPr>
        <w:t>Criminal Litigation Assignment 2</w:t>
      </w:r>
    </w:p>
    <w:p w14:paraId="23FC7191" w14:textId="60C1FE8E" w:rsidR="00F26837" w:rsidRPr="00B079D9" w:rsidRDefault="00B079D9" w:rsidP="00B079D9">
      <w:pPr>
        <w:spacing w:line="360" w:lineRule="auto"/>
        <w:jc w:val="center"/>
        <w:rPr>
          <w:rFonts w:ascii="Times New Roman" w:hAnsi="Times New Roman" w:cs="Times New Roman"/>
          <w:b/>
          <w:bCs/>
          <w:color w:val="FF0000"/>
        </w:rPr>
      </w:pPr>
      <w:r w:rsidRPr="00B079D9">
        <w:rPr>
          <w:rFonts w:ascii="Times New Roman" w:hAnsi="Times New Roman" w:cs="Times New Roman"/>
          <w:b/>
          <w:bCs/>
          <w:color w:val="FF0000"/>
        </w:rPr>
        <w:t>Prepared by : Monir Ahmed</w:t>
      </w:r>
    </w:p>
    <w:p w14:paraId="6D77F435" w14:textId="77777777" w:rsidR="00B079D9" w:rsidRDefault="00B079D9" w:rsidP="00DE567A">
      <w:pPr>
        <w:spacing w:line="360" w:lineRule="auto"/>
        <w:rPr>
          <w:rFonts w:ascii="Times New Roman" w:hAnsi="Times New Roman" w:cs="Times New Roman"/>
          <w:b/>
          <w:bCs/>
          <w:sz w:val="28"/>
          <w:szCs w:val="28"/>
        </w:rPr>
      </w:pPr>
    </w:p>
    <w:p w14:paraId="1B090AC3" w14:textId="77777777" w:rsidR="00B079D9" w:rsidRDefault="00B079D9" w:rsidP="00DE567A">
      <w:pPr>
        <w:spacing w:line="360" w:lineRule="auto"/>
        <w:rPr>
          <w:rFonts w:ascii="Times New Roman" w:hAnsi="Times New Roman" w:cs="Times New Roman"/>
          <w:b/>
          <w:bCs/>
          <w:sz w:val="28"/>
          <w:szCs w:val="28"/>
        </w:rPr>
      </w:pPr>
    </w:p>
    <w:p w14:paraId="22B44E04" w14:textId="77777777" w:rsidR="00375368" w:rsidRDefault="00375368" w:rsidP="00DE567A">
      <w:pPr>
        <w:spacing w:line="360" w:lineRule="auto"/>
        <w:rPr>
          <w:rFonts w:ascii="Times New Roman" w:hAnsi="Times New Roman" w:cs="Times New Roman"/>
          <w:b/>
          <w:bCs/>
          <w:sz w:val="28"/>
          <w:szCs w:val="28"/>
        </w:rPr>
      </w:pPr>
    </w:p>
    <w:p w14:paraId="7AB5F0A0" w14:textId="77777777" w:rsidR="00375368" w:rsidRDefault="00375368" w:rsidP="00DE567A">
      <w:pPr>
        <w:spacing w:line="360" w:lineRule="auto"/>
        <w:rPr>
          <w:rFonts w:ascii="Times New Roman" w:hAnsi="Times New Roman" w:cs="Times New Roman"/>
          <w:b/>
          <w:bCs/>
          <w:sz w:val="28"/>
          <w:szCs w:val="28"/>
        </w:rPr>
      </w:pPr>
    </w:p>
    <w:p w14:paraId="2557CFDA" w14:textId="7A21B8A8"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S</w:t>
      </w:r>
      <w:r w:rsidR="00876EDA" w:rsidRPr="0005538B">
        <w:rPr>
          <w:rFonts w:ascii="Times New Roman" w:hAnsi="Times New Roman" w:cs="Times New Roman"/>
          <w:b/>
          <w:bCs/>
          <w:color w:val="1F497D" w:themeColor="text2"/>
          <w:sz w:val="28"/>
          <w:szCs w:val="28"/>
        </w:rPr>
        <w:t>tudent</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name</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Monir Ahmed</w:t>
      </w:r>
    </w:p>
    <w:p w14:paraId="34CDA78E" w14:textId="060A5BA8"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S</w:t>
      </w:r>
      <w:r w:rsidR="00876EDA" w:rsidRPr="0005538B">
        <w:rPr>
          <w:rFonts w:ascii="Times New Roman" w:hAnsi="Times New Roman" w:cs="Times New Roman"/>
          <w:b/>
          <w:bCs/>
          <w:color w:val="1F497D" w:themeColor="text2"/>
          <w:sz w:val="28"/>
          <w:szCs w:val="28"/>
        </w:rPr>
        <w:t>tudent</w:t>
      </w:r>
      <w:r w:rsidRPr="0005538B">
        <w:rPr>
          <w:rFonts w:ascii="Times New Roman" w:hAnsi="Times New Roman" w:cs="Times New Roman"/>
          <w:b/>
          <w:bCs/>
          <w:color w:val="1F497D" w:themeColor="text2"/>
          <w:sz w:val="28"/>
          <w:szCs w:val="28"/>
        </w:rPr>
        <w:t xml:space="preserve"> ID </w:t>
      </w:r>
      <w:r w:rsidR="00876EDA" w:rsidRPr="0005538B">
        <w:rPr>
          <w:rFonts w:ascii="Times New Roman" w:hAnsi="Times New Roman" w:cs="Times New Roman"/>
          <w:b/>
          <w:bCs/>
          <w:color w:val="1F497D" w:themeColor="text2"/>
          <w:sz w:val="28"/>
          <w:szCs w:val="28"/>
        </w:rPr>
        <w:t>number</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1806400@student.uwtsd.ac.uk</w:t>
      </w:r>
    </w:p>
    <w:p w14:paraId="50A1B665" w14:textId="6634EC90" w:rsidR="00DE567A" w:rsidRPr="0005538B" w:rsidRDefault="00DE567A" w:rsidP="00DE567A">
      <w:pPr>
        <w:spacing w:line="360" w:lineRule="auto"/>
        <w:rPr>
          <w:rFonts w:ascii="Times New Roman" w:hAnsi="Times New Roman" w:cs="Times New Roman"/>
          <w:b/>
          <w:bCs/>
          <w:color w:val="1F497D" w:themeColor="text2"/>
          <w:sz w:val="28"/>
          <w:szCs w:val="28"/>
        </w:rPr>
      </w:pPr>
      <w:proofErr w:type="spellStart"/>
      <w:r w:rsidRPr="0005538B">
        <w:rPr>
          <w:rFonts w:ascii="Times New Roman" w:hAnsi="Times New Roman" w:cs="Times New Roman"/>
          <w:b/>
          <w:bCs/>
          <w:color w:val="1F497D" w:themeColor="text2"/>
          <w:sz w:val="28"/>
          <w:szCs w:val="28"/>
        </w:rPr>
        <w:t>P</w:t>
      </w:r>
      <w:r w:rsidR="00876EDA" w:rsidRPr="0005538B">
        <w:rPr>
          <w:rFonts w:ascii="Times New Roman" w:hAnsi="Times New Roman" w:cs="Times New Roman"/>
          <w:b/>
          <w:bCs/>
          <w:color w:val="1F497D" w:themeColor="text2"/>
          <w:sz w:val="28"/>
          <w:szCs w:val="28"/>
        </w:rPr>
        <w:t>rogramme</w:t>
      </w:r>
      <w:proofErr w:type="spellEnd"/>
      <w:r w:rsidRPr="0005538B">
        <w:rPr>
          <w:rFonts w:ascii="Times New Roman" w:hAnsi="Times New Roman" w:cs="Times New Roman"/>
          <w:b/>
          <w:bCs/>
          <w:color w:val="1F497D" w:themeColor="text2"/>
          <w:sz w:val="28"/>
          <w:szCs w:val="28"/>
        </w:rPr>
        <w:t xml:space="preserve">:                     Law </w:t>
      </w:r>
      <w:r w:rsidR="00622388" w:rsidRPr="0005538B">
        <w:rPr>
          <w:rFonts w:ascii="Times New Roman" w:hAnsi="Times New Roman" w:cs="Times New Roman"/>
          <w:b/>
          <w:bCs/>
          <w:color w:val="1F497D" w:themeColor="text2"/>
          <w:sz w:val="28"/>
          <w:szCs w:val="28"/>
        </w:rPr>
        <w:t xml:space="preserve">and Legal Practice </w:t>
      </w:r>
      <w:r w:rsidR="00B079D9" w:rsidRPr="0005538B">
        <w:rPr>
          <w:rFonts w:ascii="Times New Roman" w:hAnsi="Times New Roman" w:cs="Times New Roman"/>
          <w:b/>
          <w:bCs/>
          <w:color w:val="1F497D" w:themeColor="text2"/>
          <w:sz w:val="28"/>
          <w:szCs w:val="28"/>
        </w:rPr>
        <w:t>– Level 4</w:t>
      </w:r>
    </w:p>
    <w:p w14:paraId="66DF294A" w14:textId="5FAEFDA9"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M</w:t>
      </w:r>
      <w:r w:rsidR="00876EDA" w:rsidRPr="0005538B">
        <w:rPr>
          <w:rFonts w:ascii="Times New Roman" w:hAnsi="Times New Roman" w:cs="Times New Roman"/>
          <w:b/>
          <w:bCs/>
          <w:color w:val="1F497D" w:themeColor="text2"/>
          <w:sz w:val="28"/>
          <w:szCs w:val="28"/>
        </w:rPr>
        <w:t>odule</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name</w:t>
      </w:r>
      <w:r w:rsidRPr="0005538B">
        <w:rPr>
          <w:rFonts w:ascii="Times New Roman" w:hAnsi="Times New Roman" w:cs="Times New Roman"/>
          <w:b/>
          <w:bCs/>
          <w:color w:val="1F497D" w:themeColor="text2"/>
          <w:sz w:val="28"/>
          <w:szCs w:val="28"/>
        </w:rPr>
        <w:t xml:space="preserve">:                </w:t>
      </w:r>
      <w:r w:rsidR="005170AF"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 xml:space="preserve"> Criminal </w:t>
      </w:r>
      <w:r w:rsidR="00622388" w:rsidRPr="0005538B">
        <w:rPr>
          <w:rFonts w:ascii="Times New Roman" w:hAnsi="Times New Roman" w:cs="Times New Roman"/>
          <w:b/>
          <w:bCs/>
          <w:color w:val="1F497D" w:themeColor="text2"/>
          <w:sz w:val="28"/>
          <w:szCs w:val="28"/>
        </w:rPr>
        <w:t>Litigation / BMLW4000</w:t>
      </w:r>
      <w:r w:rsidRPr="0005538B">
        <w:rPr>
          <w:rFonts w:ascii="Times New Roman" w:hAnsi="Times New Roman" w:cs="Times New Roman"/>
          <w:b/>
          <w:bCs/>
          <w:color w:val="1F497D" w:themeColor="text2"/>
          <w:sz w:val="28"/>
          <w:szCs w:val="28"/>
        </w:rPr>
        <w:t xml:space="preserve"> </w:t>
      </w:r>
    </w:p>
    <w:p w14:paraId="1A3FEB9B" w14:textId="5552AC76"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L</w:t>
      </w:r>
      <w:r w:rsidR="00876EDA" w:rsidRPr="0005538B">
        <w:rPr>
          <w:rFonts w:ascii="Times New Roman" w:hAnsi="Times New Roman" w:cs="Times New Roman"/>
          <w:b/>
          <w:bCs/>
          <w:color w:val="1F497D" w:themeColor="text2"/>
          <w:sz w:val="28"/>
          <w:szCs w:val="28"/>
        </w:rPr>
        <w:t>ecturer</w:t>
      </w:r>
      <w:r w:rsidRPr="0005538B">
        <w:rPr>
          <w:rFonts w:ascii="Times New Roman" w:hAnsi="Times New Roman" w:cs="Times New Roman"/>
          <w:b/>
          <w:bCs/>
          <w:color w:val="1F497D" w:themeColor="text2"/>
          <w:sz w:val="28"/>
          <w:szCs w:val="28"/>
        </w:rPr>
        <w:t xml:space="preserve">:                         </w:t>
      </w:r>
      <w:r w:rsidR="005170AF"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 xml:space="preserve"> </w:t>
      </w:r>
      <w:r w:rsidR="00622388" w:rsidRPr="0005538B">
        <w:rPr>
          <w:rFonts w:ascii="Times New Roman" w:hAnsi="Times New Roman" w:cs="Times New Roman"/>
          <w:b/>
          <w:bCs/>
          <w:color w:val="1F497D" w:themeColor="text2"/>
          <w:sz w:val="28"/>
          <w:szCs w:val="28"/>
        </w:rPr>
        <w:t>Sian Turvey</w:t>
      </w:r>
    </w:p>
    <w:p w14:paraId="213E461E" w14:textId="45D9F32C"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A</w:t>
      </w:r>
      <w:r w:rsidR="00876EDA" w:rsidRPr="0005538B">
        <w:rPr>
          <w:rFonts w:ascii="Times New Roman" w:hAnsi="Times New Roman" w:cs="Times New Roman"/>
          <w:b/>
          <w:bCs/>
          <w:color w:val="1F497D" w:themeColor="text2"/>
          <w:sz w:val="28"/>
          <w:szCs w:val="28"/>
        </w:rPr>
        <w:t>ssignment Title</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 xml:space="preserve">   </w:t>
      </w:r>
      <w:r w:rsidR="005170AF"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Scenario question</w:t>
      </w:r>
    </w:p>
    <w:p w14:paraId="6D14B833" w14:textId="26AFEB13"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W</w:t>
      </w:r>
      <w:r w:rsidR="00876EDA" w:rsidRPr="0005538B">
        <w:rPr>
          <w:rFonts w:ascii="Times New Roman" w:hAnsi="Times New Roman" w:cs="Times New Roman"/>
          <w:b/>
          <w:bCs/>
          <w:color w:val="1F497D" w:themeColor="text2"/>
          <w:sz w:val="28"/>
          <w:szCs w:val="28"/>
        </w:rPr>
        <w:t>ord</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count</w:t>
      </w:r>
      <w:r w:rsidRPr="0005538B">
        <w:rPr>
          <w:rFonts w:ascii="Times New Roman" w:hAnsi="Times New Roman" w:cs="Times New Roman"/>
          <w:b/>
          <w:bCs/>
          <w:color w:val="1F497D" w:themeColor="text2"/>
          <w:sz w:val="28"/>
          <w:szCs w:val="28"/>
        </w:rPr>
        <w:t xml:space="preserve">:                  </w:t>
      </w:r>
      <w:r w:rsidR="005170AF"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1500 ( or equivalent)</w:t>
      </w:r>
    </w:p>
    <w:p w14:paraId="0305F348" w14:textId="36CEF417" w:rsidR="00F26837"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S</w:t>
      </w:r>
      <w:r w:rsidR="00876EDA" w:rsidRPr="0005538B">
        <w:rPr>
          <w:rFonts w:ascii="Times New Roman" w:hAnsi="Times New Roman" w:cs="Times New Roman"/>
          <w:b/>
          <w:bCs/>
          <w:color w:val="1F497D" w:themeColor="text2"/>
          <w:sz w:val="28"/>
          <w:szCs w:val="28"/>
        </w:rPr>
        <w:t>ubmission</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deadline</w:t>
      </w:r>
      <w:r w:rsidRPr="0005538B">
        <w:rPr>
          <w:rFonts w:ascii="Times New Roman" w:hAnsi="Times New Roman" w:cs="Times New Roman"/>
          <w:b/>
          <w:bCs/>
          <w:color w:val="1F497D" w:themeColor="text2"/>
          <w:sz w:val="28"/>
          <w:szCs w:val="28"/>
        </w:rPr>
        <w:t>:</w:t>
      </w:r>
      <w:r w:rsidR="00876EDA"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23:59 Friday 7th January 2022</w:t>
      </w:r>
    </w:p>
    <w:p w14:paraId="026D9416" w14:textId="40D6CE68" w:rsidR="00F26837" w:rsidRPr="0005538B" w:rsidRDefault="00F26837" w:rsidP="001B3BA0">
      <w:pPr>
        <w:spacing w:line="360" w:lineRule="auto"/>
        <w:rPr>
          <w:rFonts w:ascii="Times New Roman" w:hAnsi="Times New Roman" w:cs="Times New Roman"/>
          <w:color w:val="1F497D" w:themeColor="text2"/>
          <w:sz w:val="28"/>
          <w:szCs w:val="28"/>
        </w:rPr>
      </w:pPr>
    </w:p>
    <w:p w14:paraId="0BB95164" w14:textId="5F741921" w:rsidR="00F26837" w:rsidRPr="001B3BA0" w:rsidRDefault="00F26837" w:rsidP="001B3BA0">
      <w:pPr>
        <w:spacing w:line="360" w:lineRule="auto"/>
        <w:rPr>
          <w:rFonts w:ascii="Times New Roman" w:hAnsi="Times New Roman" w:cs="Times New Roman"/>
          <w:sz w:val="24"/>
          <w:szCs w:val="24"/>
        </w:rPr>
      </w:pPr>
    </w:p>
    <w:p w14:paraId="03F502D9" w14:textId="697AFBF9" w:rsidR="00F26837" w:rsidRPr="001B3BA0" w:rsidRDefault="00F26837" w:rsidP="001B3BA0">
      <w:pPr>
        <w:spacing w:line="360" w:lineRule="auto"/>
        <w:rPr>
          <w:rFonts w:ascii="Times New Roman" w:hAnsi="Times New Roman" w:cs="Times New Roman"/>
          <w:sz w:val="24"/>
          <w:szCs w:val="24"/>
        </w:rPr>
      </w:pPr>
    </w:p>
    <w:p w14:paraId="2E2161B0" w14:textId="51AD7BCC" w:rsidR="00F26837" w:rsidRPr="001B3BA0" w:rsidRDefault="00F26837" w:rsidP="001B3BA0">
      <w:pPr>
        <w:spacing w:line="360" w:lineRule="auto"/>
        <w:rPr>
          <w:rFonts w:ascii="Times New Roman" w:hAnsi="Times New Roman" w:cs="Times New Roman"/>
          <w:sz w:val="24"/>
          <w:szCs w:val="24"/>
        </w:rPr>
      </w:pPr>
    </w:p>
    <w:p w14:paraId="0773194E" w14:textId="659E70CB" w:rsidR="00F26837" w:rsidRPr="001B3BA0" w:rsidRDefault="00F26837" w:rsidP="001B3BA0">
      <w:pPr>
        <w:spacing w:line="360" w:lineRule="auto"/>
        <w:rPr>
          <w:rFonts w:ascii="Times New Roman" w:hAnsi="Times New Roman" w:cs="Times New Roman"/>
          <w:sz w:val="24"/>
          <w:szCs w:val="24"/>
        </w:rPr>
      </w:pPr>
    </w:p>
    <w:p w14:paraId="0A5A0313" w14:textId="3A34B5E3" w:rsidR="00F26837" w:rsidRPr="001B3BA0" w:rsidRDefault="00F26837" w:rsidP="001B3BA0">
      <w:pPr>
        <w:spacing w:line="360" w:lineRule="auto"/>
        <w:rPr>
          <w:rFonts w:ascii="Times New Roman" w:hAnsi="Times New Roman" w:cs="Times New Roman"/>
          <w:sz w:val="24"/>
          <w:szCs w:val="24"/>
        </w:rPr>
      </w:pPr>
    </w:p>
    <w:p w14:paraId="133291F8" w14:textId="16169C08" w:rsidR="00F26837" w:rsidRPr="001B3BA0" w:rsidRDefault="00F26837" w:rsidP="001B3BA0">
      <w:pPr>
        <w:spacing w:line="360" w:lineRule="auto"/>
        <w:rPr>
          <w:rFonts w:ascii="Times New Roman" w:hAnsi="Times New Roman" w:cs="Times New Roman"/>
          <w:sz w:val="24"/>
          <w:szCs w:val="24"/>
        </w:rPr>
      </w:pPr>
    </w:p>
    <w:p w14:paraId="7C6C9693" w14:textId="6CD98407" w:rsidR="00F26837" w:rsidRPr="001B3BA0" w:rsidRDefault="00F26837" w:rsidP="001B3BA0">
      <w:pPr>
        <w:spacing w:line="360" w:lineRule="auto"/>
        <w:rPr>
          <w:rFonts w:ascii="Times New Roman" w:hAnsi="Times New Roman" w:cs="Times New Roman"/>
          <w:sz w:val="24"/>
          <w:szCs w:val="24"/>
        </w:rPr>
      </w:pPr>
    </w:p>
    <w:p w14:paraId="6FAAFFD8" w14:textId="0E25F2B0" w:rsidR="00F26837" w:rsidRPr="001B3BA0" w:rsidRDefault="00F26837" w:rsidP="001B3BA0">
      <w:pPr>
        <w:spacing w:line="360" w:lineRule="auto"/>
        <w:rPr>
          <w:rFonts w:ascii="Times New Roman" w:hAnsi="Times New Roman" w:cs="Times New Roman"/>
          <w:sz w:val="24"/>
          <w:szCs w:val="24"/>
        </w:rPr>
      </w:pPr>
    </w:p>
    <w:p w14:paraId="60DC0F18" w14:textId="753BFEA8" w:rsidR="00F26837" w:rsidRPr="001B3BA0" w:rsidRDefault="00F26837" w:rsidP="001B3BA0">
      <w:pPr>
        <w:spacing w:line="360" w:lineRule="auto"/>
        <w:rPr>
          <w:rFonts w:ascii="Times New Roman" w:hAnsi="Times New Roman" w:cs="Times New Roman"/>
          <w:sz w:val="24"/>
          <w:szCs w:val="24"/>
        </w:rPr>
      </w:pPr>
    </w:p>
    <w:p w14:paraId="7025D524" w14:textId="766EB113" w:rsidR="00F26837" w:rsidRPr="001B3BA0" w:rsidRDefault="00F26837" w:rsidP="001B3BA0">
      <w:pPr>
        <w:spacing w:line="360" w:lineRule="auto"/>
        <w:rPr>
          <w:rFonts w:ascii="Times New Roman" w:hAnsi="Times New Roman" w:cs="Times New Roman"/>
          <w:sz w:val="24"/>
          <w:szCs w:val="24"/>
        </w:rPr>
      </w:pPr>
    </w:p>
    <w:p w14:paraId="0F8C0E6E" w14:textId="0B12546D" w:rsidR="00F26837" w:rsidRPr="001B3BA0" w:rsidRDefault="00F26837" w:rsidP="001B3BA0">
      <w:pPr>
        <w:spacing w:line="360" w:lineRule="auto"/>
        <w:rPr>
          <w:rFonts w:ascii="Times New Roman" w:hAnsi="Times New Roman" w:cs="Times New Roman"/>
          <w:sz w:val="24"/>
          <w:szCs w:val="24"/>
        </w:rPr>
      </w:pPr>
    </w:p>
    <w:p w14:paraId="44E8B411" w14:textId="2B64752E" w:rsidR="00F26837" w:rsidRPr="001B3BA0" w:rsidRDefault="00F26837" w:rsidP="001B3BA0">
      <w:pPr>
        <w:spacing w:line="360" w:lineRule="auto"/>
        <w:rPr>
          <w:rFonts w:ascii="Times New Roman" w:hAnsi="Times New Roman" w:cs="Times New Roman"/>
          <w:sz w:val="24"/>
          <w:szCs w:val="24"/>
        </w:rPr>
      </w:pPr>
    </w:p>
    <w:p w14:paraId="47F02912" w14:textId="77777777" w:rsidR="001B3BA0" w:rsidRPr="001B3BA0" w:rsidRDefault="001B3BA0" w:rsidP="001B3BA0">
      <w:pPr>
        <w:spacing w:line="360" w:lineRule="auto"/>
        <w:rPr>
          <w:rFonts w:ascii="Times New Roman" w:hAnsi="Times New Roman" w:cs="Times New Roman"/>
          <w:sz w:val="24"/>
          <w:szCs w:val="24"/>
        </w:rPr>
      </w:pPr>
    </w:p>
    <w:p w14:paraId="6CEFA6C9" w14:textId="40DE62A8" w:rsidR="00F26837" w:rsidRPr="001B3BA0" w:rsidRDefault="00F26837" w:rsidP="001B3BA0">
      <w:pPr>
        <w:spacing w:line="360" w:lineRule="auto"/>
        <w:rPr>
          <w:rFonts w:ascii="Times New Roman" w:hAnsi="Times New Roman" w:cs="Times New Roman"/>
          <w:sz w:val="24"/>
          <w:szCs w:val="24"/>
        </w:rPr>
      </w:pPr>
    </w:p>
    <w:p w14:paraId="2E7BA7C4" w14:textId="58DFD0C9" w:rsidR="00F26837" w:rsidRPr="001B3BA0" w:rsidRDefault="00F26837" w:rsidP="001B3BA0">
      <w:pPr>
        <w:spacing w:line="360" w:lineRule="auto"/>
        <w:rPr>
          <w:rFonts w:ascii="Times New Roman" w:hAnsi="Times New Roman" w:cs="Times New Roman"/>
          <w:sz w:val="24"/>
          <w:szCs w:val="24"/>
        </w:rPr>
      </w:pPr>
    </w:p>
    <w:p w14:paraId="1D598CE8" w14:textId="0F7F6A9D" w:rsidR="00F26837" w:rsidRPr="001B3BA0" w:rsidRDefault="00F26837" w:rsidP="001B3BA0">
      <w:pPr>
        <w:spacing w:line="360" w:lineRule="auto"/>
        <w:rPr>
          <w:rFonts w:ascii="Times New Roman" w:hAnsi="Times New Roman" w:cs="Times New Roman"/>
          <w:sz w:val="24"/>
          <w:szCs w:val="24"/>
        </w:rPr>
      </w:pPr>
    </w:p>
    <w:sdt>
      <w:sdtPr>
        <w:rPr>
          <w:rFonts w:ascii="Times New Roman" w:eastAsia="SimSun" w:hAnsi="Times New Roman" w:cs="Times New Roman"/>
          <w:color w:val="auto"/>
          <w:sz w:val="24"/>
          <w:szCs w:val="24"/>
          <w:lang w:eastAsia="zh-CN"/>
        </w:rPr>
        <w:id w:val="-836077931"/>
        <w:docPartObj>
          <w:docPartGallery w:val="Table of Contents"/>
          <w:docPartUnique/>
        </w:docPartObj>
      </w:sdtPr>
      <w:sdtEndPr>
        <w:rPr>
          <w:noProof/>
        </w:rPr>
      </w:sdtEndPr>
      <w:sdtContent>
        <w:p w14:paraId="6D71296E" w14:textId="2C62D86C" w:rsidR="00AB70AA" w:rsidRPr="008F0AEA" w:rsidRDefault="00AB70AA" w:rsidP="001B3BA0">
          <w:pPr>
            <w:pStyle w:val="TOCHeading"/>
            <w:spacing w:line="360" w:lineRule="auto"/>
            <w:rPr>
              <w:rFonts w:ascii="Times New Roman" w:hAnsi="Times New Roman" w:cs="Times New Roman"/>
              <w:color w:val="1F497D" w:themeColor="text2"/>
              <w:sz w:val="28"/>
              <w:szCs w:val="28"/>
            </w:rPr>
          </w:pPr>
          <w:r w:rsidRPr="008F0AEA">
            <w:rPr>
              <w:rFonts w:ascii="Times New Roman" w:hAnsi="Times New Roman" w:cs="Times New Roman"/>
              <w:color w:val="1F497D" w:themeColor="text2"/>
              <w:sz w:val="28"/>
              <w:szCs w:val="28"/>
            </w:rPr>
            <w:t>Contents</w:t>
          </w:r>
        </w:p>
        <w:p w14:paraId="32D4CD04" w14:textId="6E537549" w:rsidR="00AB70AA" w:rsidRPr="007B16C7" w:rsidRDefault="00AB70AA" w:rsidP="001B3BA0">
          <w:pPr>
            <w:pStyle w:val="TOC1"/>
            <w:tabs>
              <w:tab w:val="right" w:leader="dot" w:pos="8296"/>
            </w:tabs>
            <w:spacing w:line="360" w:lineRule="auto"/>
            <w:rPr>
              <w:rFonts w:ascii="Times New Roman" w:hAnsi="Times New Roman" w:cs="Times New Roman"/>
              <w:noProof/>
              <w:sz w:val="28"/>
              <w:szCs w:val="28"/>
            </w:rPr>
          </w:pPr>
          <w:r w:rsidRPr="007B16C7">
            <w:rPr>
              <w:rFonts w:ascii="Times New Roman" w:hAnsi="Times New Roman" w:cs="Times New Roman"/>
              <w:sz w:val="28"/>
              <w:szCs w:val="28"/>
            </w:rPr>
            <w:fldChar w:fldCharType="begin"/>
          </w:r>
          <w:r w:rsidRPr="007B16C7">
            <w:rPr>
              <w:rFonts w:ascii="Times New Roman" w:hAnsi="Times New Roman" w:cs="Times New Roman"/>
              <w:sz w:val="28"/>
              <w:szCs w:val="28"/>
            </w:rPr>
            <w:instrText xml:space="preserve"> TOC \o "1-3" \h \z \u </w:instrText>
          </w:r>
          <w:r w:rsidRPr="007B16C7">
            <w:rPr>
              <w:rFonts w:ascii="Times New Roman" w:hAnsi="Times New Roman" w:cs="Times New Roman"/>
              <w:sz w:val="28"/>
              <w:szCs w:val="28"/>
            </w:rPr>
            <w:fldChar w:fldCharType="separate"/>
          </w:r>
          <w:hyperlink w:anchor="_Toc91975004" w:history="1">
            <w:r w:rsidRPr="007B16C7">
              <w:rPr>
                <w:rStyle w:val="Hyperlink"/>
                <w:rFonts w:ascii="Times New Roman" w:hAnsi="Times New Roman" w:cs="Times New Roman"/>
                <w:noProof/>
                <w:sz w:val="28"/>
                <w:szCs w:val="28"/>
              </w:rPr>
              <w:t>Criminal Case scenario</w:t>
            </w:r>
            <w:r w:rsidRPr="007B16C7">
              <w:rPr>
                <w:rFonts w:ascii="Times New Roman" w:hAnsi="Times New Roman" w:cs="Times New Roman"/>
                <w:noProof/>
                <w:webHidden/>
                <w:sz w:val="28"/>
                <w:szCs w:val="28"/>
              </w:rPr>
              <w:tab/>
            </w:r>
            <w:r w:rsidRPr="007B16C7">
              <w:rPr>
                <w:rFonts w:ascii="Times New Roman" w:hAnsi="Times New Roman" w:cs="Times New Roman"/>
                <w:noProof/>
                <w:webHidden/>
                <w:sz w:val="28"/>
                <w:szCs w:val="28"/>
              </w:rPr>
              <w:fldChar w:fldCharType="begin"/>
            </w:r>
            <w:r w:rsidRPr="007B16C7">
              <w:rPr>
                <w:rFonts w:ascii="Times New Roman" w:hAnsi="Times New Roman" w:cs="Times New Roman"/>
                <w:noProof/>
                <w:webHidden/>
                <w:sz w:val="28"/>
                <w:szCs w:val="28"/>
              </w:rPr>
              <w:instrText xml:space="preserve"> PAGEREF _Toc91975004 \h </w:instrText>
            </w:r>
            <w:r w:rsidRPr="007B16C7">
              <w:rPr>
                <w:rFonts w:ascii="Times New Roman" w:hAnsi="Times New Roman" w:cs="Times New Roman"/>
                <w:noProof/>
                <w:webHidden/>
                <w:sz w:val="28"/>
                <w:szCs w:val="28"/>
              </w:rPr>
            </w:r>
            <w:r w:rsidRPr="007B16C7">
              <w:rPr>
                <w:rFonts w:ascii="Times New Roman" w:hAnsi="Times New Roman" w:cs="Times New Roman"/>
                <w:noProof/>
                <w:webHidden/>
                <w:sz w:val="28"/>
                <w:szCs w:val="28"/>
              </w:rPr>
              <w:fldChar w:fldCharType="separate"/>
            </w:r>
            <w:r w:rsidRPr="007B16C7">
              <w:rPr>
                <w:rFonts w:ascii="Times New Roman" w:hAnsi="Times New Roman" w:cs="Times New Roman"/>
                <w:noProof/>
                <w:webHidden/>
                <w:sz w:val="28"/>
                <w:szCs w:val="28"/>
              </w:rPr>
              <w:t>1</w:t>
            </w:r>
            <w:r w:rsidRPr="007B16C7">
              <w:rPr>
                <w:rFonts w:ascii="Times New Roman" w:hAnsi="Times New Roman" w:cs="Times New Roman"/>
                <w:noProof/>
                <w:webHidden/>
                <w:sz w:val="28"/>
                <w:szCs w:val="28"/>
              </w:rPr>
              <w:fldChar w:fldCharType="end"/>
            </w:r>
          </w:hyperlink>
        </w:p>
        <w:p w14:paraId="28C9EBFF" w14:textId="74A6C2BE" w:rsidR="00AB70AA" w:rsidRPr="007B16C7" w:rsidRDefault="00471CBE" w:rsidP="001B3BA0">
          <w:pPr>
            <w:pStyle w:val="TOC1"/>
            <w:tabs>
              <w:tab w:val="right" w:leader="dot" w:pos="8296"/>
            </w:tabs>
            <w:spacing w:line="360" w:lineRule="auto"/>
            <w:rPr>
              <w:rFonts w:ascii="Times New Roman" w:hAnsi="Times New Roman" w:cs="Times New Roman"/>
              <w:noProof/>
              <w:sz w:val="28"/>
              <w:szCs w:val="28"/>
            </w:rPr>
          </w:pPr>
          <w:hyperlink w:anchor="_Toc91975005" w:history="1">
            <w:r w:rsidR="00AB70AA" w:rsidRPr="007B16C7">
              <w:rPr>
                <w:rStyle w:val="Hyperlink"/>
                <w:rFonts w:ascii="Times New Roman" w:hAnsi="Times New Roman" w:cs="Times New Roman"/>
                <w:noProof/>
                <w:sz w:val="28"/>
                <w:szCs w:val="28"/>
              </w:rPr>
              <w:t>1. Introduction:</w:t>
            </w:r>
            <w:r w:rsidR="00AB70AA" w:rsidRPr="007B16C7">
              <w:rPr>
                <w:rFonts w:ascii="Times New Roman" w:hAnsi="Times New Roman" w:cs="Times New Roman"/>
                <w:noProof/>
                <w:webHidden/>
                <w:sz w:val="28"/>
                <w:szCs w:val="28"/>
              </w:rPr>
              <w:tab/>
            </w:r>
            <w:r w:rsidR="00AB70AA" w:rsidRPr="007B16C7">
              <w:rPr>
                <w:rFonts w:ascii="Times New Roman" w:hAnsi="Times New Roman" w:cs="Times New Roman"/>
                <w:noProof/>
                <w:webHidden/>
                <w:sz w:val="28"/>
                <w:szCs w:val="28"/>
              </w:rPr>
              <w:fldChar w:fldCharType="begin"/>
            </w:r>
            <w:r w:rsidR="00AB70AA" w:rsidRPr="007B16C7">
              <w:rPr>
                <w:rFonts w:ascii="Times New Roman" w:hAnsi="Times New Roman" w:cs="Times New Roman"/>
                <w:noProof/>
                <w:webHidden/>
                <w:sz w:val="28"/>
                <w:szCs w:val="28"/>
              </w:rPr>
              <w:instrText xml:space="preserve"> PAGEREF _Toc91975005 \h </w:instrText>
            </w:r>
            <w:r w:rsidR="00AB70AA" w:rsidRPr="007B16C7">
              <w:rPr>
                <w:rFonts w:ascii="Times New Roman" w:hAnsi="Times New Roman" w:cs="Times New Roman"/>
                <w:noProof/>
                <w:webHidden/>
                <w:sz w:val="28"/>
                <w:szCs w:val="28"/>
              </w:rPr>
            </w:r>
            <w:r w:rsidR="00AB70AA" w:rsidRPr="007B16C7">
              <w:rPr>
                <w:rFonts w:ascii="Times New Roman" w:hAnsi="Times New Roman" w:cs="Times New Roman"/>
                <w:noProof/>
                <w:webHidden/>
                <w:sz w:val="28"/>
                <w:szCs w:val="28"/>
              </w:rPr>
              <w:fldChar w:fldCharType="separate"/>
            </w:r>
            <w:r w:rsidR="00AB70AA" w:rsidRPr="007B16C7">
              <w:rPr>
                <w:rFonts w:ascii="Times New Roman" w:hAnsi="Times New Roman" w:cs="Times New Roman"/>
                <w:noProof/>
                <w:webHidden/>
                <w:sz w:val="28"/>
                <w:szCs w:val="28"/>
              </w:rPr>
              <w:t>2</w:t>
            </w:r>
            <w:r w:rsidR="00AB70AA" w:rsidRPr="007B16C7">
              <w:rPr>
                <w:rFonts w:ascii="Times New Roman" w:hAnsi="Times New Roman" w:cs="Times New Roman"/>
                <w:noProof/>
                <w:webHidden/>
                <w:sz w:val="28"/>
                <w:szCs w:val="28"/>
              </w:rPr>
              <w:fldChar w:fldCharType="end"/>
            </w:r>
          </w:hyperlink>
        </w:p>
        <w:p w14:paraId="656F4B6F" w14:textId="7E26EF75" w:rsidR="00AB70AA" w:rsidRPr="007B16C7" w:rsidRDefault="00471CBE" w:rsidP="001B3BA0">
          <w:pPr>
            <w:pStyle w:val="TOC1"/>
            <w:tabs>
              <w:tab w:val="right" w:leader="dot" w:pos="8296"/>
            </w:tabs>
            <w:spacing w:line="360" w:lineRule="auto"/>
            <w:rPr>
              <w:rFonts w:ascii="Times New Roman" w:hAnsi="Times New Roman" w:cs="Times New Roman"/>
              <w:noProof/>
              <w:sz w:val="28"/>
              <w:szCs w:val="28"/>
            </w:rPr>
          </w:pPr>
          <w:hyperlink w:anchor="_Toc91975006" w:history="1">
            <w:r w:rsidR="00AB70AA" w:rsidRPr="007B16C7">
              <w:rPr>
                <w:rStyle w:val="Hyperlink"/>
                <w:rFonts w:ascii="Times New Roman" w:hAnsi="Times New Roman" w:cs="Times New Roman"/>
                <w:noProof/>
                <w:sz w:val="28"/>
                <w:szCs w:val="28"/>
              </w:rPr>
              <w:t>2. Actions against Mr. Harvey:</w:t>
            </w:r>
            <w:r w:rsidR="00AB70AA" w:rsidRPr="007B16C7">
              <w:rPr>
                <w:rFonts w:ascii="Times New Roman" w:hAnsi="Times New Roman" w:cs="Times New Roman"/>
                <w:noProof/>
                <w:webHidden/>
                <w:sz w:val="28"/>
                <w:szCs w:val="28"/>
              </w:rPr>
              <w:tab/>
            </w:r>
            <w:r w:rsidR="00AB70AA" w:rsidRPr="007B16C7">
              <w:rPr>
                <w:rFonts w:ascii="Times New Roman" w:hAnsi="Times New Roman" w:cs="Times New Roman"/>
                <w:noProof/>
                <w:webHidden/>
                <w:sz w:val="28"/>
                <w:szCs w:val="28"/>
              </w:rPr>
              <w:fldChar w:fldCharType="begin"/>
            </w:r>
            <w:r w:rsidR="00AB70AA" w:rsidRPr="007B16C7">
              <w:rPr>
                <w:rFonts w:ascii="Times New Roman" w:hAnsi="Times New Roman" w:cs="Times New Roman"/>
                <w:noProof/>
                <w:webHidden/>
                <w:sz w:val="28"/>
                <w:szCs w:val="28"/>
              </w:rPr>
              <w:instrText xml:space="preserve"> PAGEREF _Toc91975006 \h </w:instrText>
            </w:r>
            <w:r w:rsidR="00AB70AA" w:rsidRPr="007B16C7">
              <w:rPr>
                <w:rFonts w:ascii="Times New Roman" w:hAnsi="Times New Roman" w:cs="Times New Roman"/>
                <w:noProof/>
                <w:webHidden/>
                <w:sz w:val="28"/>
                <w:szCs w:val="28"/>
              </w:rPr>
            </w:r>
            <w:r w:rsidR="00AB70AA" w:rsidRPr="007B16C7">
              <w:rPr>
                <w:rFonts w:ascii="Times New Roman" w:hAnsi="Times New Roman" w:cs="Times New Roman"/>
                <w:noProof/>
                <w:webHidden/>
                <w:sz w:val="28"/>
                <w:szCs w:val="28"/>
              </w:rPr>
              <w:fldChar w:fldCharType="separate"/>
            </w:r>
            <w:r w:rsidR="00AB70AA" w:rsidRPr="007B16C7">
              <w:rPr>
                <w:rFonts w:ascii="Times New Roman" w:hAnsi="Times New Roman" w:cs="Times New Roman"/>
                <w:noProof/>
                <w:webHidden/>
                <w:sz w:val="28"/>
                <w:szCs w:val="28"/>
              </w:rPr>
              <w:t>2</w:t>
            </w:r>
            <w:r w:rsidR="00AB70AA" w:rsidRPr="007B16C7">
              <w:rPr>
                <w:rFonts w:ascii="Times New Roman" w:hAnsi="Times New Roman" w:cs="Times New Roman"/>
                <w:noProof/>
                <w:webHidden/>
                <w:sz w:val="28"/>
                <w:szCs w:val="28"/>
              </w:rPr>
              <w:fldChar w:fldCharType="end"/>
            </w:r>
          </w:hyperlink>
        </w:p>
        <w:p w14:paraId="79ADCB32" w14:textId="7E95CF0B" w:rsidR="00AB70AA" w:rsidRPr="007B16C7" w:rsidRDefault="00471CBE" w:rsidP="001B3BA0">
          <w:pPr>
            <w:pStyle w:val="TOC1"/>
            <w:tabs>
              <w:tab w:val="right" w:leader="dot" w:pos="8296"/>
            </w:tabs>
            <w:spacing w:line="360" w:lineRule="auto"/>
            <w:rPr>
              <w:rFonts w:ascii="Times New Roman" w:hAnsi="Times New Roman" w:cs="Times New Roman"/>
              <w:noProof/>
              <w:sz w:val="28"/>
              <w:szCs w:val="28"/>
            </w:rPr>
          </w:pPr>
          <w:hyperlink w:anchor="_Toc91975007" w:history="1">
            <w:r w:rsidR="00AB70AA" w:rsidRPr="007B16C7">
              <w:rPr>
                <w:rStyle w:val="Hyperlink"/>
                <w:rFonts w:ascii="Times New Roman" w:hAnsi="Times New Roman" w:cs="Times New Roman"/>
                <w:noProof/>
                <w:sz w:val="28"/>
                <w:szCs w:val="28"/>
              </w:rPr>
              <w:t>3. Rights and options available to Mr. Harvey:</w:t>
            </w:r>
            <w:r w:rsidR="00AB70AA" w:rsidRPr="007B16C7">
              <w:rPr>
                <w:rFonts w:ascii="Times New Roman" w:hAnsi="Times New Roman" w:cs="Times New Roman"/>
                <w:noProof/>
                <w:webHidden/>
                <w:sz w:val="28"/>
                <w:szCs w:val="28"/>
              </w:rPr>
              <w:tab/>
            </w:r>
            <w:r w:rsidR="00AB70AA" w:rsidRPr="007B16C7">
              <w:rPr>
                <w:rFonts w:ascii="Times New Roman" w:hAnsi="Times New Roman" w:cs="Times New Roman"/>
                <w:noProof/>
                <w:webHidden/>
                <w:sz w:val="28"/>
                <w:szCs w:val="28"/>
              </w:rPr>
              <w:fldChar w:fldCharType="begin"/>
            </w:r>
            <w:r w:rsidR="00AB70AA" w:rsidRPr="007B16C7">
              <w:rPr>
                <w:rFonts w:ascii="Times New Roman" w:hAnsi="Times New Roman" w:cs="Times New Roman"/>
                <w:noProof/>
                <w:webHidden/>
                <w:sz w:val="28"/>
                <w:szCs w:val="28"/>
              </w:rPr>
              <w:instrText xml:space="preserve"> PAGEREF _Toc91975007 \h </w:instrText>
            </w:r>
            <w:r w:rsidR="00AB70AA" w:rsidRPr="007B16C7">
              <w:rPr>
                <w:rFonts w:ascii="Times New Roman" w:hAnsi="Times New Roman" w:cs="Times New Roman"/>
                <w:noProof/>
                <w:webHidden/>
                <w:sz w:val="28"/>
                <w:szCs w:val="28"/>
              </w:rPr>
            </w:r>
            <w:r w:rsidR="00AB70AA" w:rsidRPr="007B16C7">
              <w:rPr>
                <w:rFonts w:ascii="Times New Roman" w:hAnsi="Times New Roman" w:cs="Times New Roman"/>
                <w:noProof/>
                <w:webHidden/>
                <w:sz w:val="28"/>
                <w:szCs w:val="28"/>
              </w:rPr>
              <w:fldChar w:fldCharType="separate"/>
            </w:r>
            <w:r w:rsidR="00AB70AA" w:rsidRPr="007B16C7">
              <w:rPr>
                <w:rFonts w:ascii="Times New Roman" w:hAnsi="Times New Roman" w:cs="Times New Roman"/>
                <w:noProof/>
                <w:webHidden/>
                <w:sz w:val="28"/>
                <w:szCs w:val="28"/>
              </w:rPr>
              <w:t>3</w:t>
            </w:r>
            <w:r w:rsidR="00AB70AA" w:rsidRPr="007B16C7">
              <w:rPr>
                <w:rFonts w:ascii="Times New Roman" w:hAnsi="Times New Roman" w:cs="Times New Roman"/>
                <w:noProof/>
                <w:webHidden/>
                <w:sz w:val="28"/>
                <w:szCs w:val="28"/>
              </w:rPr>
              <w:fldChar w:fldCharType="end"/>
            </w:r>
          </w:hyperlink>
        </w:p>
        <w:p w14:paraId="1B593042" w14:textId="0982DB80" w:rsidR="00AB70AA" w:rsidRPr="007B16C7" w:rsidRDefault="00471CBE" w:rsidP="001B3BA0">
          <w:pPr>
            <w:pStyle w:val="TOC1"/>
            <w:tabs>
              <w:tab w:val="right" w:leader="dot" w:pos="8296"/>
            </w:tabs>
            <w:spacing w:line="360" w:lineRule="auto"/>
            <w:rPr>
              <w:rFonts w:ascii="Times New Roman" w:hAnsi="Times New Roman" w:cs="Times New Roman"/>
              <w:noProof/>
              <w:sz w:val="28"/>
              <w:szCs w:val="28"/>
            </w:rPr>
          </w:pPr>
          <w:hyperlink w:anchor="_Toc91975008" w:history="1">
            <w:r w:rsidR="00AB70AA" w:rsidRPr="007B16C7">
              <w:rPr>
                <w:rStyle w:val="Hyperlink"/>
                <w:rFonts w:ascii="Times New Roman" w:hAnsi="Times New Roman" w:cs="Times New Roman"/>
                <w:noProof/>
                <w:sz w:val="28"/>
                <w:szCs w:val="28"/>
              </w:rPr>
              <w:t>4. Conclusion:</w:t>
            </w:r>
            <w:r w:rsidR="00AB70AA" w:rsidRPr="007B16C7">
              <w:rPr>
                <w:rFonts w:ascii="Times New Roman" w:hAnsi="Times New Roman" w:cs="Times New Roman"/>
                <w:noProof/>
                <w:webHidden/>
                <w:sz w:val="28"/>
                <w:szCs w:val="28"/>
              </w:rPr>
              <w:tab/>
            </w:r>
            <w:r w:rsidR="00AB70AA" w:rsidRPr="007B16C7">
              <w:rPr>
                <w:rFonts w:ascii="Times New Roman" w:hAnsi="Times New Roman" w:cs="Times New Roman"/>
                <w:noProof/>
                <w:webHidden/>
                <w:sz w:val="28"/>
                <w:szCs w:val="28"/>
              </w:rPr>
              <w:fldChar w:fldCharType="begin"/>
            </w:r>
            <w:r w:rsidR="00AB70AA" w:rsidRPr="007B16C7">
              <w:rPr>
                <w:rFonts w:ascii="Times New Roman" w:hAnsi="Times New Roman" w:cs="Times New Roman"/>
                <w:noProof/>
                <w:webHidden/>
                <w:sz w:val="28"/>
                <w:szCs w:val="28"/>
              </w:rPr>
              <w:instrText xml:space="preserve"> PAGEREF _Toc91975008 \h </w:instrText>
            </w:r>
            <w:r w:rsidR="00AB70AA" w:rsidRPr="007B16C7">
              <w:rPr>
                <w:rFonts w:ascii="Times New Roman" w:hAnsi="Times New Roman" w:cs="Times New Roman"/>
                <w:noProof/>
                <w:webHidden/>
                <w:sz w:val="28"/>
                <w:szCs w:val="28"/>
              </w:rPr>
            </w:r>
            <w:r w:rsidR="00AB70AA" w:rsidRPr="007B16C7">
              <w:rPr>
                <w:rFonts w:ascii="Times New Roman" w:hAnsi="Times New Roman" w:cs="Times New Roman"/>
                <w:noProof/>
                <w:webHidden/>
                <w:sz w:val="28"/>
                <w:szCs w:val="28"/>
              </w:rPr>
              <w:fldChar w:fldCharType="separate"/>
            </w:r>
            <w:r w:rsidR="00AB70AA" w:rsidRPr="007B16C7">
              <w:rPr>
                <w:rFonts w:ascii="Times New Roman" w:hAnsi="Times New Roman" w:cs="Times New Roman"/>
                <w:noProof/>
                <w:webHidden/>
                <w:sz w:val="28"/>
                <w:szCs w:val="28"/>
              </w:rPr>
              <w:t>5</w:t>
            </w:r>
            <w:r w:rsidR="00AB70AA" w:rsidRPr="007B16C7">
              <w:rPr>
                <w:rFonts w:ascii="Times New Roman" w:hAnsi="Times New Roman" w:cs="Times New Roman"/>
                <w:noProof/>
                <w:webHidden/>
                <w:sz w:val="28"/>
                <w:szCs w:val="28"/>
              </w:rPr>
              <w:fldChar w:fldCharType="end"/>
            </w:r>
          </w:hyperlink>
        </w:p>
        <w:p w14:paraId="294F5CAB" w14:textId="219A6B37" w:rsidR="00AB70AA" w:rsidRPr="002378F8" w:rsidRDefault="00AB70AA" w:rsidP="001B3BA0">
          <w:pPr>
            <w:spacing w:line="360" w:lineRule="auto"/>
            <w:rPr>
              <w:rFonts w:ascii="Times New Roman" w:hAnsi="Times New Roman" w:cs="Times New Roman"/>
              <w:sz w:val="24"/>
              <w:szCs w:val="24"/>
            </w:rPr>
          </w:pPr>
          <w:r w:rsidRPr="007B16C7">
            <w:rPr>
              <w:rFonts w:ascii="Times New Roman" w:hAnsi="Times New Roman" w:cs="Times New Roman"/>
              <w:b/>
              <w:bCs/>
              <w:noProof/>
              <w:sz w:val="28"/>
              <w:szCs w:val="28"/>
            </w:rPr>
            <w:fldChar w:fldCharType="end"/>
          </w:r>
          <w:r w:rsidR="002378F8" w:rsidRPr="002378F8">
            <w:rPr>
              <w:rFonts w:ascii="Times New Roman" w:hAnsi="Times New Roman" w:cs="Times New Roman"/>
              <w:noProof/>
              <w:sz w:val="28"/>
              <w:szCs w:val="28"/>
            </w:rPr>
            <w:t>5. References</w:t>
          </w:r>
        </w:p>
      </w:sdtContent>
    </w:sdt>
    <w:p w14:paraId="2629C3B5" w14:textId="4EDD9817" w:rsidR="00F26837" w:rsidRPr="001B3BA0" w:rsidRDefault="00F26837" w:rsidP="001B3BA0">
      <w:pPr>
        <w:spacing w:line="360" w:lineRule="auto"/>
        <w:rPr>
          <w:rFonts w:ascii="Times New Roman" w:hAnsi="Times New Roman" w:cs="Times New Roman"/>
          <w:sz w:val="24"/>
          <w:szCs w:val="24"/>
        </w:rPr>
      </w:pPr>
    </w:p>
    <w:p w14:paraId="262095A8" w14:textId="4B1A05B4" w:rsidR="00AB70AA" w:rsidRPr="001B3BA0" w:rsidRDefault="00AB70AA" w:rsidP="001B3BA0">
      <w:pPr>
        <w:spacing w:line="360" w:lineRule="auto"/>
        <w:rPr>
          <w:rFonts w:ascii="Times New Roman" w:hAnsi="Times New Roman" w:cs="Times New Roman"/>
          <w:sz w:val="24"/>
          <w:szCs w:val="24"/>
        </w:rPr>
      </w:pPr>
    </w:p>
    <w:p w14:paraId="2BEAFC3C" w14:textId="70DB559F" w:rsidR="00F26837" w:rsidRPr="001B3BA0" w:rsidRDefault="00F26837" w:rsidP="001B3BA0">
      <w:pPr>
        <w:spacing w:line="360" w:lineRule="auto"/>
        <w:rPr>
          <w:rFonts w:ascii="Times New Roman" w:hAnsi="Times New Roman" w:cs="Times New Roman"/>
          <w:sz w:val="24"/>
          <w:szCs w:val="24"/>
        </w:rPr>
      </w:pPr>
    </w:p>
    <w:p w14:paraId="1D551ECD" w14:textId="658B5E03" w:rsidR="00F26837" w:rsidRPr="001B3BA0" w:rsidRDefault="00F26837" w:rsidP="001B3BA0">
      <w:pPr>
        <w:spacing w:line="360" w:lineRule="auto"/>
        <w:rPr>
          <w:rFonts w:ascii="Times New Roman" w:hAnsi="Times New Roman" w:cs="Times New Roman"/>
          <w:sz w:val="24"/>
          <w:szCs w:val="24"/>
        </w:rPr>
      </w:pPr>
    </w:p>
    <w:p w14:paraId="2EA27421" w14:textId="63647CB1" w:rsidR="00F26837" w:rsidRPr="001B3BA0" w:rsidRDefault="00F26837" w:rsidP="001B3BA0">
      <w:pPr>
        <w:spacing w:line="360" w:lineRule="auto"/>
        <w:rPr>
          <w:rFonts w:ascii="Times New Roman" w:hAnsi="Times New Roman" w:cs="Times New Roman"/>
          <w:sz w:val="24"/>
          <w:szCs w:val="24"/>
        </w:rPr>
      </w:pPr>
    </w:p>
    <w:p w14:paraId="21107462" w14:textId="0F4DA487" w:rsidR="001B3BA0" w:rsidRPr="001B3BA0" w:rsidRDefault="001B3BA0" w:rsidP="001B3BA0">
      <w:pPr>
        <w:spacing w:line="360" w:lineRule="auto"/>
        <w:rPr>
          <w:rFonts w:ascii="Times New Roman" w:hAnsi="Times New Roman" w:cs="Times New Roman"/>
          <w:sz w:val="24"/>
          <w:szCs w:val="24"/>
        </w:rPr>
      </w:pPr>
    </w:p>
    <w:p w14:paraId="30AD891D" w14:textId="0C71EE9C" w:rsidR="001B3BA0" w:rsidRDefault="001B3BA0" w:rsidP="001B3BA0">
      <w:pPr>
        <w:spacing w:line="360" w:lineRule="auto"/>
        <w:rPr>
          <w:rFonts w:ascii="Times New Roman" w:hAnsi="Times New Roman" w:cs="Times New Roman"/>
          <w:sz w:val="24"/>
          <w:szCs w:val="24"/>
          <w:highlight w:val="green"/>
        </w:rPr>
      </w:pPr>
    </w:p>
    <w:p w14:paraId="09DB9EAE" w14:textId="4963420A" w:rsidR="001B3BA0" w:rsidRDefault="001B3BA0" w:rsidP="001B3BA0">
      <w:pPr>
        <w:spacing w:line="360" w:lineRule="auto"/>
        <w:rPr>
          <w:rFonts w:ascii="Times New Roman" w:hAnsi="Times New Roman" w:cs="Times New Roman"/>
          <w:sz w:val="24"/>
          <w:szCs w:val="24"/>
          <w:highlight w:val="green"/>
        </w:rPr>
      </w:pPr>
    </w:p>
    <w:p w14:paraId="7FE968BF" w14:textId="405C1E4A" w:rsidR="001B3BA0" w:rsidRDefault="001B3BA0" w:rsidP="001B3BA0">
      <w:pPr>
        <w:spacing w:line="360" w:lineRule="auto"/>
        <w:rPr>
          <w:rFonts w:ascii="Times New Roman" w:hAnsi="Times New Roman" w:cs="Times New Roman"/>
          <w:sz w:val="24"/>
          <w:szCs w:val="24"/>
          <w:highlight w:val="green"/>
        </w:rPr>
      </w:pPr>
    </w:p>
    <w:p w14:paraId="2902E410" w14:textId="6EF3FD52" w:rsidR="001B3BA0" w:rsidRDefault="001B3BA0" w:rsidP="001B3BA0">
      <w:pPr>
        <w:spacing w:line="360" w:lineRule="auto"/>
        <w:rPr>
          <w:rFonts w:ascii="Times New Roman" w:hAnsi="Times New Roman" w:cs="Times New Roman"/>
          <w:sz w:val="24"/>
          <w:szCs w:val="24"/>
          <w:highlight w:val="green"/>
        </w:rPr>
      </w:pPr>
    </w:p>
    <w:p w14:paraId="214A25E2" w14:textId="349C0294" w:rsidR="001B3BA0" w:rsidRDefault="001B3BA0" w:rsidP="001B3BA0">
      <w:pPr>
        <w:spacing w:line="360" w:lineRule="auto"/>
        <w:rPr>
          <w:rFonts w:ascii="Times New Roman" w:hAnsi="Times New Roman" w:cs="Times New Roman"/>
          <w:sz w:val="24"/>
          <w:szCs w:val="24"/>
          <w:highlight w:val="green"/>
        </w:rPr>
      </w:pPr>
    </w:p>
    <w:p w14:paraId="601BB970" w14:textId="22A5D714" w:rsidR="001B3BA0" w:rsidRDefault="001B3BA0" w:rsidP="001B3BA0">
      <w:pPr>
        <w:spacing w:line="360" w:lineRule="auto"/>
        <w:rPr>
          <w:rFonts w:ascii="Times New Roman" w:hAnsi="Times New Roman" w:cs="Times New Roman"/>
          <w:sz w:val="24"/>
          <w:szCs w:val="24"/>
          <w:highlight w:val="green"/>
        </w:rPr>
      </w:pPr>
    </w:p>
    <w:p w14:paraId="4F38E87D" w14:textId="553BF586" w:rsidR="001B3BA0" w:rsidRDefault="001B3BA0" w:rsidP="001B3BA0">
      <w:pPr>
        <w:spacing w:line="360" w:lineRule="auto"/>
        <w:rPr>
          <w:rFonts w:ascii="Times New Roman" w:hAnsi="Times New Roman" w:cs="Times New Roman"/>
          <w:sz w:val="24"/>
          <w:szCs w:val="24"/>
          <w:highlight w:val="green"/>
        </w:rPr>
      </w:pPr>
    </w:p>
    <w:p w14:paraId="78470804" w14:textId="580B88B3" w:rsidR="001B3BA0" w:rsidRDefault="001B3BA0" w:rsidP="001B3BA0">
      <w:pPr>
        <w:spacing w:line="360" w:lineRule="auto"/>
        <w:rPr>
          <w:rFonts w:ascii="Times New Roman" w:hAnsi="Times New Roman" w:cs="Times New Roman"/>
          <w:sz w:val="24"/>
          <w:szCs w:val="24"/>
          <w:highlight w:val="green"/>
        </w:rPr>
      </w:pPr>
    </w:p>
    <w:p w14:paraId="4D880F9F" w14:textId="77CC235F" w:rsidR="001B3BA0" w:rsidRDefault="001B3BA0" w:rsidP="001B3BA0">
      <w:pPr>
        <w:spacing w:line="360" w:lineRule="auto"/>
        <w:rPr>
          <w:rFonts w:ascii="Times New Roman" w:hAnsi="Times New Roman" w:cs="Times New Roman"/>
          <w:sz w:val="24"/>
          <w:szCs w:val="24"/>
          <w:highlight w:val="green"/>
        </w:rPr>
      </w:pPr>
    </w:p>
    <w:p w14:paraId="6D75E0D4" w14:textId="5E3F25D1" w:rsidR="001B3BA0" w:rsidRDefault="001B3BA0" w:rsidP="001B3BA0">
      <w:pPr>
        <w:spacing w:line="360" w:lineRule="auto"/>
        <w:rPr>
          <w:rFonts w:ascii="Times New Roman" w:hAnsi="Times New Roman" w:cs="Times New Roman"/>
          <w:sz w:val="24"/>
          <w:szCs w:val="24"/>
          <w:highlight w:val="green"/>
        </w:rPr>
      </w:pPr>
    </w:p>
    <w:p w14:paraId="379AA60F" w14:textId="42E14CD7" w:rsidR="001B3BA0" w:rsidRDefault="001B3BA0" w:rsidP="001B3BA0">
      <w:pPr>
        <w:spacing w:line="360" w:lineRule="auto"/>
        <w:rPr>
          <w:rFonts w:ascii="Times New Roman" w:hAnsi="Times New Roman" w:cs="Times New Roman"/>
          <w:sz w:val="24"/>
          <w:szCs w:val="24"/>
          <w:highlight w:val="green"/>
        </w:rPr>
      </w:pPr>
    </w:p>
    <w:p w14:paraId="584DA135" w14:textId="352E4493" w:rsidR="001B3BA0" w:rsidRDefault="001B3BA0" w:rsidP="001B3BA0">
      <w:pPr>
        <w:spacing w:line="360" w:lineRule="auto"/>
        <w:rPr>
          <w:rFonts w:ascii="Times New Roman" w:hAnsi="Times New Roman" w:cs="Times New Roman"/>
          <w:sz w:val="24"/>
          <w:szCs w:val="24"/>
          <w:highlight w:val="green"/>
        </w:rPr>
      </w:pPr>
    </w:p>
    <w:p w14:paraId="4B097878" w14:textId="77777777" w:rsidR="001B3BA0" w:rsidRDefault="001B3BA0" w:rsidP="001B3BA0">
      <w:pPr>
        <w:spacing w:line="360" w:lineRule="auto"/>
        <w:rPr>
          <w:rFonts w:ascii="Times New Roman" w:hAnsi="Times New Roman" w:cs="Times New Roman"/>
          <w:sz w:val="24"/>
          <w:szCs w:val="24"/>
          <w:highlight w:val="green"/>
        </w:rPr>
      </w:pPr>
    </w:p>
    <w:p w14:paraId="010BE4FB" w14:textId="77777777" w:rsidR="001B3BA0" w:rsidRPr="001B3BA0" w:rsidRDefault="001B3BA0" w:rsidP="001B3BA0">
      <w:pPr>
        <w:spacing w:line="360" w:lineRule="auto"/>
        <w:rPr>
          <w:rFonts w:ascii="Times New Roman" w:hAnsi="Times New Roman" w:cs="Times New Roman"/>
          <w:sz w:val="24"/>
          <w:szCs w:val="24"/>
          <w:highlight w:val="green"/>
        </w:rPr>
      </w:pPr>
    </w:p>
    <w:p w14:paraId="4603A3F6" w14:textId="77777777" w:rsidR="00F26837" w:rsidRPr="001B3BA0" w:rsidRDefault="00F26837" w:rsidP="001B3BA0">
      <w:pPr>
        <w:spacing w:line="360" w:lineRule="auto"/>
        <w:rPr>
          <w:rFonts w:ascii="Times New Roman" w:hAnsi="Times New Roman" w:cs="Times New Roman"/>
          <w:sz w:val="24"/>
          <w:szCs w:val="24"/>
          <w:highlight w:val="green"/>
        </w:rPr>
      </w:pPr>
    </w:p>
    <w:p w14:paraId="77529EF3" w14:textId="3ED4661A" w:rsidR="00AE681A" w:rsidRPr="00423D43" w:rsidRDefault="00065CEB" w:rsidP="001B3BA0">
      <w:pPr>
        <w:pStyle w:val="Heading1"/>
        <w:spacing w:line="360" w:lineRule="auto"/>
        <w:jc w:val="both"/>
        <w:rPr>
          <w:rFonts w:ascii="Times New Roman" w:hAnsi="Times New Roman" w:cs="Times New Roman" w:hint="default"/>
          <w:sz w:val="28"/>
          <w:szCs w:val="28"/>
          <w:u w:val="single"/>
        </w:rPr>
      </w:pPr>
      <w:bookmarkStart w:id="0" w:name="_Toc91975005"/>
      <w:r w:rsidRPr="00423D43">
        <w:rPr>
          <w:rFonts w:ascii="Times New Roman" w:hAnsi="Times New Roman" w:cs="Times New Roman" w:hint="default"/>
          <w:sz w:val="28"/>
          <w:szCs w:val="28"/>
          <w:u w:val="single"/>
        </w:rPr>
        <w:t>1. Introduction:</w:t>
      </w:r>
      <w:bookmarkEnd w:id="0"/>
    </w:p>
    <w:p w14:paraId="3CFE0017" w14:textId="77777777" w:rsidR="00AF78BE" w:rsidRDefault="00065CEB" w:rsidP="001B3BA0">
      <w:pPr>
        <w:spacing w:line="360" w:lineRule="auto"/>
        <w:jc w:val="both"/>
        <w:rPr>
          <w:rFonts w:ascii="Times New Roman" w:hAnsi="Times New Roman" w:cs="Times New Roman"/>
          <w:sz w:val="28"/>
          <w:szCs w:val="28"/>
        </w:rPr>
      </w:pPr>
      <w:r w:rsidRPr="00423D43">
        <w:rPr>
          <w:rFonts w:ascii="Times New Roman" w:hAnsi="Times New Roman" w:cs="Times New Roman"/>
          <w:sz w:val="28"/>
          <w:szCs w:val="28"/>
        </w:rPr>
        <w:t>Based on provided information where a</w:t>
      </w:r>
      <w:r w:rsidR="00220D33">
        <w:rPr>
          <w:rFonts w:ascii="Times New Roman" w:hAnsi="Times New Roman" w:cs="Times New Roman"/>
          <w:sz w:val="28"/>
          <w:szCs w:val="28"/>
        </w:rPr>
        <w:t>t</w:t>
      </w:r>
      <w:r w:rsidRPr="00423D43">
        <w:rPr>
          <w:rFonts w:ascii="Times New Roman" w:hAnsi="Times New Roman" w:cs="Times New Roman"/>
          <w:sz w:val="28"/>
          <w:szCs w:val="28"/>
        </w:rPr>
        <w:t xml:space="preserve"> 0400 hours</w:t>
      </w:r>
      <w:r w:rsidR="00220D33">
        <w:rPr>
          <w:rFonts w:ascii="Times New Roman" w:hAnsi="Times New Roman" w:cs="Times New Roman"/>
          <w:sz w:val="28"/>
          <w:szCs w:val="28"/>
        </w:rPr>
        <w:t xml:space="preserve"> duty </w:t>
      </w:r>
      <w:r w:rsidRPr="00423D43">
        <w:rPr>
          <w:rFonts w:ascii="Times New Roman" w:hAnsi="Times New Roman" w:cs="Times New Roman"/>
          <w:sz w:val="28"/>
          <w:szCs w:val="28"/>
        </w:rPr>
        <w:t>of</w:t>
      </w:r>
      <w:r w:rsidR="00A3059C">
        <w:rPr>
          <w:rFonts w:ascii="Times New Roman" w:hAnsi="Times New Roman" w:cs="Times New Roman"/>
          <w:sz w:val="28"/>
          <w:szCs w:val="28"/>
        </w:rPr>
        <w:t xml:space="preserve">ficer PC Stevens had </w:t>
      </w:r>
      <w:r w:rsidRPr="00423D43">
        <w:rPr>
          <w:rFonts w:ascii="Times New Roman" w:hAnsi="Times New Roman" w:cs="Times New Roman"/>
          <w:sz w:val="28"/>
          <w:szCs w:val="28"/>
        </w:rPr>
        <w:t>receives a call about an in-progress burglar</w:t>
      </w:r>
      <w:r w:rsidR="00220D33">
        <w:rPr>
          <w:rFonts w:ascii="Times New Roman" w:hAnsi="Times New Roman" w:cs="Times New Roman"/>
          <w:sz w:val="28"/>
          <w:szCs w:val="28"/>
        </w:rPr>
        <w:t xml:space="preserve">y at 10 Chesterfield Lane </w:t>
      </w:r>
      <w:r w:rsidRPr="00423D43">
        <w:rPr>
          <w:rFonts w:ascii="Times New Roman" w:hAnsi="Times New Roman" w:cs="Times New Roman"/>
          <w:sz w:val="28"/>
          <w:szCs w:val="28"/>
        </w:rPr>
        <w:t>. Based on the description of the eyewitness</w:t>
      </w:r>
      <w:r w:rsidR="00E46BE8">
        <w:rPr>
          <w:rFonts w:ascii="Times New Roman" w:hAnsi="Times New Roman" w:cs="Times New Roman"/>
          <w:sz w:val="28"/>
          <w:szCs w:val="28"/>
        </w:rPr>
        <w:t xml:space="preserve"> named Thomas Backer</w:t>
      </w:r>
      <w:r w:rsidRPr="00423D43">
        <w:rPr>
          <w:rFonts w:ascii="Times New Roman" w:hAnsi="Times New Roman" w:cs="Times New Roman"/>
          <w:sz w:val="28"/>
          <w:szCs w:val="28"/>
        </w:rPr>
        <w:t>, he has seen a person 5'10</w:t>
      </w:r>
      <w:r w:rsidR="00340565">
        <w:rPr>
          <w:rFonts w:ascii="Times New Roman" w:hAnsi="Times New Roman" w:cs="Times New Roman"/>
          <w:sz w:val="28"/>
          <w:szCs w:val="28"/>
        </w:rPr>
        <w:t>”</w:t>
      </w:r>
      <w:r w:rsidRPr="00423D43">
        <w:rPr>
          <w:rFonts w:ascii="Times New Roman" w:hAnsi="Times New Roman" w:cs="Times New Roman"/>
          <w:sz w:val="28"/>
          <w:szCs w:val="28"/>
        </w:rPr>
        <w:t xml:space="preserve"> wearing grey trousers and a black hoodie with dark brown hair forcing himself into the tur neighbors' house.</w:t>
      </w:r>
      <w:r w:rsidR="007F2F2B">
        <w:rPr>
          <w:rFonts w:ascii="Times New Roman" w:hAnsi="Times New Roman" w:cs="Times New Roman"/>
          <w:sz w:val="28"/>
          <w:szCs w:val="28"/>
        </w:rPr>
        <w:t xml:space="preserve"> After immediate later</w:t>
      </w:r>
      <w:r w:rsidR="00A3059C">
        <w:rPr>
          <w:rFonts w:ascii="Times New Roman" w:hAnsi="Times New Roman" w:cs="Times New Roman"/>
          <w:sz w:val="28"/>
          <w:szCs w:val="28"/>
        </w:rPr>
        <w:t xml:space="preserve"> PC</w:t>
      </w:r>
      <w:r w:rsidRPr="00423D43">
        <w:rPr>
          <w:rFonts w:ascii="Times New Roman" w:hAnsi="Times New Roman" w:cs="Times New Roman"/>
          <w:sz w:val="28"/>
          <w:szCs w:val="28"/>
        </w:rPr>
        <w:t xml:space="preserve"> Steven saw a man named Malcolm Harvey running out of </w:t>
      </w:r>
      <w:r w:rsidR="00AB70AA" w:rsidRPr="00423D43">
        <w:rPr>
          <w:rFonts w:ascii="Times New Roman" w:hAnsi="Times New Roman" w:cs="Times New Roman"/>
          <w:sz w:val="28"/>
          <w:szCs w:val="28"/>
        </w:rPr>
        <w:t>Chesterfield Lane</w:t>
      </w:r>
      <w:r w:rsidRPr="00423D43">
        <w:rPr>
          <w:rFonts w:ascii="Times New Roman" w:hAnsi="Times New Roman" w:cs="Times New Roman"/>
          <w:sz w:val="28"/>
          <w:szCs w:val="28"/>
        </w:rPr>
        <w:t xml:space="preserve"> and matching the</w:t>
      </w:r>
      <w:r w:rsidR="007F2F2B">
        <w:rPr>
          <w:rFonts w:ascii="Times New Roman" w:hAnsi="Times New Roman" w:cs="Times New Roman"/>
          <w:sz w:val="28"/>
          <w:szCs w:val="28"/>
        </w:rPr>
        <w:t xml:space="preserve"> receives</w:t>
      </w:r>
      <w:r w:rsidRPr="00423D43">
        <w:rPr>
          <w:rFonts w:ascii="Times New Roman" w:hAnsi="Times New Roman" w:cs="Times New Roman"/>
          <w:sz w:val="28"/>
          <w:szCs w:val="28"/>
        </w:rPr>
        <w:t xml:space="preserve"> description of the suspect. The report would be divided into two main parts where</w:t>
      </w:r>
      <w:r w:rsidR="00AF78BE">
        <w:rPr>
          <w:rFonts w:ascii="Times New Roman" w:hAnsi="Times New Roman" w:cs="Times New Roman"/>
          <w:sz w:val="28"/>
          <w:szCs w:val="28"/>
        </w:rPr>
        <w:t>,</w:t>
      </w:r>
      <w:r w:rsidRPr="00423D43">
        <w:rPr>
          <w:rFonts w:ascii="Times New Roman" w:hAnsi="Times New Roman" w:cs="Times New Roman"/>
          <w:sz w:val="28"/>
          <w:szCs w:val="28"/>
        </w:rPr>
        <w:t xml:space="preserve"> the first part would explain some of the actions that can be taken against Mr. Malcolm, and the second part of the report would explain the number of options that Mr. Harvey can take</w:t>
      </w:r>
      <w:r w:rsidR="009364EA">
        <w:rPr>
          <w:rFonts w:ascii="Times New Roman" w:hAnsi="Times New Roman" w:cs="Times New Roman"/>
          <w:sz w:val="28"/>
          <w:szCs w:val="28"/>
        </w:rPr>
        <w:t xml:space="preserve"> in regards to his </w:t>
      </w:r>
      <w:r w:rsidR="000E1B67">
        <w:rPr>
          <w:rFonts w:ascii="Times New Roman" w:hAnsi="Times New Roman" w:cs="Times New Roman"/>
          <w:sz w:val="28"/>
          <w:szCs w:val="28"/>
        </w:rPr>
        <w:t xml:space="preserve">human right </w:t>
      </w:r>
      <w:r w:rsidRPr="00423D43">
        <w:rPr>
          <w:rFonts w:ascii="Times New Roman" w:hAnsi="Times New Roman" w:cs="Times New Roman"/>
          <w:sz w:val="28"/>
          <w:szCs w:val="28"/>
        </w:rPr>
        <w:t xml:space="preserve"> after his arrest</w:t>
      </w:r>
      <w:r w:rsidR="00AF78BE">
        <w:rPr>
          <w:rFonts w:ascii="Times New Roman" w:hAnsi="Times New Roman" w:cs="Times New Roman"/>
          <w:sz w:val="28"/>
          <w:szCs w:val="28"/>
        </w:rPr>
        <w:t xml:space="preserve"> </w:t>
      </w:r>
    </w:p>
    <w:p w14:paraId="37A8BA9A" w14:textId="350D7B7B" w:rsidR="00AE681A" w:rsidRPr="00423D43" w:rsidRDefault="00AF78BE" w:rsidP="001B3BA0">
      <w:pPr>
        <w:spacing w:line="360" w:lineRule="auto"/>
        <w:jc w:val="both"/>
        <w:rPr>
          <w:rFonts w:ascii="Times New Roman" w:hAnsi="Times New Roman" w:cs="Times New Roman"/>
          <w:sz w:val="28"/>
          <w:szCs w:val="28"/>
        </w:rPr>
      </w:pPr>
      <w:r w:rsidRPr="00D514F7">
        <w:rPr>
          <w:rFonts w:ascii="Times New Roman" w:hAnsi="Times New Roman" w:cs="Times New Roman"/>
          <w:color w:val="002060"/>
          <w:sz w:val="28"/>
          <w:szCs w:val="28"/>
        </w:rPr>
        <w:t xml:space="preserve">(Sian </w:t>
      </w:r>
      <w:proofErr w:type="spellStart"/>
      <w:r w:rsidRPr="00D514F7">
        <w:rPr>
          <w:rFonts w:ascii="Times New Roman" w:hAnsi="Times New Roman" w:cs="Times New Roman"/>
          <w:color w:val="002060"/>
          <w:sz w:val="28"/>
          <w:szCs w:val="28"/>
        </w:rPr>
        <w:t>Turvey,UWTSD</w:t>
      </w:r>
      <w:proofErr w:type="spellEnd"/>
      <w:r w:rsidR="008A1798" w:rsidRPr="00D514F7">
        <w:rPr>
          <w:rFonts w:ascii="Times New Roman" w:hAnsi="Times New Roman" w:cs="Times New Roman"/>
          <w:color w:val="002060"/>
          <w:sz w:val="28"/>
          <w:szCs w:val="28"/>
        </w:rPr>
        <w:t>, 2021</w:t>
      </w:r>
      <w:r w:rsidR="00B90836" w:rsidRPr="00D514F7">
        <w:rPr>
          <w:rFonts w:ascii="Times New Roman" w:hAnsi="Times New Roman" w:cs="Times New Roman"/>
          <w:color w:val="002060"/>
          <w:sz w:val="28"/>
          <w:szCs w:val="28"/>
        </w:rPr>
        <w:t>)</w:t>
      </w:r>
      <w:r w:rsidRPr="00D514F7">
        <w:rPr>
          <w:rFonts w:ascii="Times New Roman" w:hAnsi="Times New Roman" w:cs="Times New Roman"/>
          <w:color w:val="002060"/>
          <w:sz w:val="28"/>
          <w:szCs w:val="28"/>
        </w:rPr>
        <w:t xml:space="preserve"> </w:t>
      </w:r>
      <w:r w:rsidR="00065CEB" w:rsidRPr="00D514F7">
        <w:rPr>
          <w:rFonts w:ascii="Times New Roman" w:hAnsi="Times New Roman" w:cs="Times New Roman"/>
          <w:color w:val="002060"/>
          <w:sz w:val="28"/>
          <w:szCs w:val="28"/>
        </w:rPr>
        <w:t xml:space="preserve">. </w:t>
      </w:r>
    </w:p>
    <w:p w14:paraId="5F0B7631" w14:textId="77777777" w:rsidR="00AE681A" w:rsidRPr="00423D43" w:rsidRDefault="00065CEB" w:rsidP="001B3BA0">
      <w:pPr>
        <w:pStyle w:val="Heading1"/>
        <w:spacing w:line="360" w:lineRule="auto"/>
        <w:jc w:val="both"/>
        <w:rPr>
          <w:rFonts w:ascii="Times New Roman" w:hAnsi="Times New Roman" w:cs="Times New Roman" w:hint="default"/>
          <w:sz w:val="28"/>
          <w:szCs w:val="28"/>
          <w:u w:val="single"/>
        </w:rPr>
      </w:pPr>
      <w:bookmarkStart w:id="1" w:name="_Toc91975006"/>
      <w:r w:rsidRPr="00423D43">
        <w:rPr>
          <w:rFonts w:ascii="Times New Roman" w:hAnsi="Times New Roman" w:cs="Times New Roman" w:hint="default"/>
          <w:sz w:val="28"/>
          <w:szCs w:val="28"/>
          <w:u w:val="single"/>
        </w:rPr>
        <w:t>2. Actions against Mr. Harvey:</w:t>
      </w:r>
      <w:bookmarkEnd w:id="1"/>
    </w:p>
    <w:p w14:paraId="55C2243E" w14:textId="6FD84778" w:rsidR="00AE681A" w:rsidRPr="00423D43" w:rsidRDefault="00065CEB" w:rsidP="001B3BA0">
      <w:pPr>
        <w:spacing w:line="360" w:lineRule="auto"/>
        <w:jc w:val="both"/>
        <w:rPr>
          <w:rFonts w:ascii="Times New Roman" w:hAnsi="Times New Roman" w:cs="Times New Roman"/>
          <w:sz w:val="28"/>
          <w:szCs w:val="28"/>
        </w:rPr>
      </w:pPr>
      <w:r w:rsidRPr="00423D43">
        <w:rPr>
          <w:rFonts w:ascii="Times New Roman" w:hAnsi="Times New Roman" w:cs="Times New Roman"/>
          <w:b/>
          <w:bCs/>
          <w:sz w:val="28"/>
          <w:szCs w:val="28"/>
        </w:rPr>
        <w:t xml:space="preserve">Police and Criminal Evidence Act 1974: </w:t>
      </w:r>
      <w:r w:rsidRPr="00423D43">
        <w:rPr>
          <w:rFonts w:ascii="Times New Roman" w:hAnsi="Times New Roman" w:cs="Times New Roman"/>
          <w:sz w:val="28"/>
          <w:szCs w:val="28"/>
        </w:rPr>
        <w:t xml:space="preserve">According to the </w:t>
      </w:r>
      <w:r w:rsidR="008A0F75">
        <w:rPr>
          <w:rFonts w:ascii="Times New Roman" w:hAnsi="Times New Roman" w:cs="Times New Roman"/>
          <w:sz w:val="28"/>
          <w:szCs w:val="28"/>
        </w:rPr>
        <w:t>P</w:t>
      </w:r>
      <w:r w:rsidRPr="00423D43">
        <w:rPr>
          <w:rFonts w:ascii="Times New Roman" w:hAnsi="Times New Roman" w:cs="Times New Roman"/>
          <w:sz w:val="28"/>
          <w:szCs w:val="28"/>
        </w:rPr>
        <w:t xml:space="preserve">olice and criminal evidence act 1984, it is essential to ensure that the right Criminal Suspect has been caught and that the guilty party is not free. The act was initially proposed to regain the lost trust in </w:t>
      </w:r>
      <w:r w:rsidR="00781204">
        <w:rPr>
          <w:rFonts w:ascii="Times New Roman" w:hAnsi="Times New Roman" w:cs="Times New Roman"/>
          <w:sz w:val="28"/>
          <w:szCs w:val="28"/>
        </w:rPr>
        <w:t>p</w:t>
      </w:r>
      <w:r w:rsidRPr="00423D43">
        <w:rPr>
          <w:rFonts w:ascii="Times New Roman" w:hAnsi="Times New Roman" w:cs="Times New Roman"/>
          <w:sz w:val="28"/>
          <w:szCs w:val="28"/>
        </w:rPr>
        <w:t xml:space="preserve">olice. When the act was suggested, there was an opinion by people that </w:t>
      </w:r>
      <w:r w:rsidR="008A0F75">
        <w:rPr>
          <w:rFonts w:ascii="Times New Roman" w:hAnsi="Times New Roman" w:cs="Times New Roman"/>
          <w:sz w:val="28"/>
          <w:szCs w:val="28"/>
        </w:rPr>
        <w:t>P</w:t>
      </w:r>
      <w:r w:rsidRPr="00423D43">
        <w:rPr>
          <w:rFonts w:ascii="Times New Roman" w:hAnsi="Times New Roman" w:cs="Times New Roman"/>
          <w:sz w:val="28"/>
          <w:szCs w:val="28"/>
        </w:rPr>
        <w:t>olice arrest people based on dubious confession. Even in the case of</w:t>
      </w:r>
      <w:r w:rsidR="008A0F75">
        <w:rPr>
          <w:rFonts w:ascii="Times New Roman" w:hAnsi="Times New Roman" w:cs="Times New Roman"/>
          <w:sz w:val="28"/>
          <w:szCs w:val="28"/>
        </w:rPr>
        <w:t xml:space="preserve"> Mr.</w:t>
      </w:r>
      <w:r w:rsidRPr="00423D43">
        <w:rPr>
          <w:rFonts w:ascii="Times New Roman" w:hAnsi="Times New Roman" w:cs="Times New Roman"/>
          <w:sz w:val="28"/>
          <w:szCs w:val="28"/>
        </w:rPr>
        <w:t xml:space="preserve"> Harvey, there are possibilities</w:t>
      </w:r>
      <w:r w:rsidR="008A0F75">
        <w:rPr>
          <w:rFonts w:ascii="Times New Roman" w:hAnsi="Times New Roman" w:cs="Times New Roman"/>
          <w:sz w:val="28"/>
          <w:szCs w:val="28"/>
        </w:rPr>
        <w:t xml:space="preserve"> to be prove</w:t>
      </w:r>
      <w:r w:rsidRPr="00423D43">
        <w:rPr>
          <w:rFonts w:ascii="Times New Roman" w:hAnsi="Times New Roman" w:cs="Times New Roman"/>
          <w:sz w:val="28"/>
          <w:szCs w:val="28"/>
        </w:rPr>
        <w:t xml:space="preserve"> that he was innocent as the </w:t>
      </w:r>
      <w:r w:rsidR="008A0F75">
        <w:rPr>
          <w:rFonts w:ascii="Times New Roman" w:hAnsi="Times New Roman" w:cs="Times New Roman"/>
          <w:sz w:val="28"/>
          <w:szCs w:val="28"/>
        </w:rPr>
        <w:t>P</w:t>
      </w:r>
      <w:r w:rsidRPr="00423D43">
        <w:rPr>
          <w:rFonts w:ascii="Times New Roman" w:hAnsi="Times New Roman" w:cs="Times New Roman"/>
          <w:sz w:val="28"/>
          <w:szCs w:val="28"/>
        </w:rPr>
        <w:t>olice attested him based on eye witness confession</w:t>
      </w:r>
      <w:r w:rsidR="005544C4">
        <w:rPr>
          <w:rFonts w:ascii="Times New Roman" w:hAnsi="Times New Roman" w:cs="Times New Roman"/>
          <w:sz w:val="28"/>
          <w:szCs w:val="28"/>
        </w:rPr>
        <w:t xml:space="preserve"> </w:t>
      </w:r>
      <w:r w:rsidR="005544C4" w:rsidRPr="00D514F7">
        <w:rPr>
          <w:rFonts w:ascii="Times New Roman" w:hAnsi="Times New Roman" w:cs="Times New Roman"/>
          <w:color w:val="002060"/>
          <w:sz w:val="28"/>
          <w:szCs w:val="28"/>
        </w:rPr>
        <w:t>(</w:t>
      </w:r>
      <w:proofErr w:type="spellStart"/>
      <w:r w:rsidR="005544C4" w:rsidRPr="00D514F7">
        <w:rPr>
          <w:rFonts w:ascii="Times New Roman" w:hAnsi="Times New Roman" w:cs="Times New Roman"/>
          <w:color w:val="002060"/>
          <w:sz w:val="28"/>
          <w:szCs w:val="28"/>
        </w:rPr>
        <w:t>Fatsis</w:t>
      </w:r>
      <w:proofErr w:type="spellEnd"/>
      <w:r w:rsidR="005544C4" w:rsidRPr="00D514F7">
        <w:rPr>
          <w:rFonts w:ascii="Times New Roman" w:hAnsi="Times New Roman" w:cs="Times New Roman"/>
          <w:color w:val="002060"/>
          <w:sz w:val="28"/>
          <w:szCs w:val="28"/>
        </w:rPr>
        <w:t>, 2019)</w:t>
      </w:r>
      <w:r w:rsidR="00A62D89" w:rsidRPr="00D514F7">
        <w:rPr>
          <w:rFonts w:ascii="Times New Roman" w:hAnsi="Times New Roman" w:cs="Times New Roman"/>
          <w:b/>
          <w:bCs/>
          <w:color w:val="002060"/>
          <w:sz w:val="28"/>
          <w:szCs w:val="28"/>
        </w:rPr>
        <w:t xml:space="preserve"> </w:t>
      </w:r>
      <w:r w:rsidR="005544C4" w:rsidRPr="005544C4">
        <w:rPr>
          <w:rFonts w:ascii="Times New Roman" w:hAnsi="Times New Roman" w:cs="Times New Roman"/>
          <w:sz w:val="28"/>
          <w:szCs w:val="28"/>
        </w:rPr>
        <w:t>.</w:t>
      </w:r>
      <w:r w:rsidRPr="00423D43">
        <w:rPr>
          <w:rFonts w:ascii="Times New Roman" w:hAnsi="Times New Roman" w:cs="Times New Roman"/>
          <w:sz w:val="28"/>
          <w:szCs w:val="28"/>
        </w:rPr>
        <w:t xml:space="preserve"> Moreover, the act is imperative to ensure that the suspect is not tortured and framed for the front.</w:t>
      </w:r>
      <w:r w:rsidR="00EA5913">
        <w:rPr>
          <w:rFonts w:ascii="Times New Roman" w:hAnsi="Times New Roman" w:cs="Times New Roman"/>
          <w:sz w:val="28"/>
          <w:szCs w:val="28"/>
        </w:rPr>
        <w:t xml:space="preserve"> Yes,</w:t>
      </w:r>
      <w:r w:rsidRPr="00423D43">
        <w:rPr>
          <w:rFonts w:ascii="Times New Roman" w:hAnsi="Times New Roman" w:cs="Times New Roman"/>
          <w:sz w:val="28"/>
          <w:szCs w:val="28"/>
        </w:rPr>
        <w:t xml:space="preserve"> Mr. Steven can use this case law to justify Mr. Harvey's arrest a</w:t>
      </w:r>
      <w:r w:rsidR="00EA5913">
        <w:rPr>
          <w:rFonts w:ascii="Times New Roman" w:hAnsi="Times New Roman" w:cs="Times New Roman"/>
          <w:sz w:val="28"/>
          <w:szCs w:val="28"/>
        </w:rPr>
        <w:t>s</w:t>
      </w:r>
      <w:r w:rsidRPr="00423D43">
        <w:rPr>
          <w:rFonts w:ascii="Times New Roman" w:hAnsi="Times New Roman" w:cs="Times New Roman"/>
          <w:sz w:val="28"/>
          <w:szCs w:val="28"/>
        </w:rPr>
        <w:t xml:space="preserve"> he had not caught him based on personal appearance of factors. The act makes it necessary for the police not to use any force while arresting the suspect</w:t>
      </w:r>
      <w:r w:rsidR="00EA5913">
        <w:rPr>
          <w:rFonts w:ascii="Times New Roman" w:hAnsi="Times New Roman" w:cs="Times New Roman"/>
          <w:sz w:val="28"/>
          <w:szCs w:val="28"/>
        </w:rPr>
        <w:t xml:space="preserve"> </w:t>
      </w:r>
      <w:r w:rsidR="00EA5913">
        <w:rPr>
          <w:rFonts w:ascii="Times New Roman" w:hAnsi="Times New Roman" w:cs="Times New Roman"/>
          <w:sz w:val="28"/>
          <w:szCs w:val="28"/>
        </w:rPr>
        <w:lastRenderedPageBreak/>
        <w:t>and they must explain the person that for what reason he or she is going to be under arrest</w:t>
      </w:r>
      <w:r w:rsidR="00281C15">
        <w:rPr>
          <w:rFonts w:ascii="Times New Roman" w:hAnsi="Times New Roman" w:cs="Times New Roman"/>
          <w:sz w:val="28"/>
          <w:szCs w:val="28"/>
        </w:rPr>
        <w:t>, also the Police must follow PACE Code</w:t>
      </w:r>
      <w:r w:rsidR="009D6A3A">
        <w:rPr>
          <w:rFonts w:ascii="Times New Roman" w:hAnsi="Times New Roman" w:cs="Times New Roman"/>
          <w:sz w:val="28"/>
          <w:szCs w:val="28"/>
        </w:rPr>
        <w:t xml:space="preserve"> (PCAE code is a guideline for Police who is on duty </w:t>
      </w:r>
      <w:r w:rsidR="00622F7B">
        <w:rPr>
          <w:rFonts w:ascii="Times New Roman" w:hAnsi="Times New Roman" w:cs="Times New Roman"/>
          <w:sz w:val="28"/>
          <w:szCs w:val="28"/>
        </w:rPr>
        <w:t>or</w:t>
      </w:r>
      <w:r w:rsidR="009D6A3A">
        <w:rPr>
          <w:rFonts w:ascii="Times New Roman" w:hAnsi="Times New Roman" w:cs="Times New Roman"/>
          <w:sz w:val="28"/>
          <w:szCs w:val="28"/>
        </w:rPr>
        <w:t xml:space="preserve"> work)</w:t>
      </w:r>
      <w:r w:rsidR="00281C15">
        <w:rPr>
          <w:rFonts w:ascii="Times New Roman" w:hAnsi="Times New Roman" w:cs="Times New Roman"/>
          <w:sz w:val="28"/>
          <w:szCs w:val="28"/>
        </w:rPr>
        <w:t xml:space="preserve"> while arresting someone and by law they have to provide all right of arrest</w:t>
      </w:r>
      <w:r w:rsidR="005222B2">
        <w:rPr>
          <w:rFonts w:ascii="Times New Roman" w:hAnsi="Times New Roman" w:cs="Times New Roman"/>
          <w:sz w:val="28"/>
          <w:szCs w:val="28"/>
        </w:rPr>
        <w:t xml:space="preserve">ed </w:t>
      </w:r>
      <w:r w:rsidR="00281C15">
        <w:rPr>
          <w:rFonts w:ascii="Times New Roman" w:hAnsi="Times New Roman" w:cs="Times New Roman"/>
          <w:sz w:val="28"/>
          <w:szCs w:val="28"/>
        </w:rPr>
        <w:t xml:space="preserve"> person in Custody</w:t>
      </w:r>
      <w:r w:rsidR="005222B2">
        <w:rPr>
          <w:rFonts w:ascii="Times New Roman" w:hAnsi="Times New Roman" w:cs="Times New Roman"/>
          <w:sz w:val="28"/>
          <w:szCs w:val="28"/>
        </w:rPr>
        <w:t xml:space="preserve"> through  trialing</w:t>
      </w:r>
      <w:r w:rsidR="001B09B6">
        <w:rPr>
          <w:rFonts w:ascii="Times New Roman" w:hAnsi="Times New Roman" w:cs="Times New Roman"/>
          <w:sz w:val="28"/>
          <w:szCs w:val="28"/>
        </w:rPr>
        <w:t xml:space="preserve"> as well</w:t>
      </w:r>
      <w:r w:rsidR="005222B2">
        <w:rPr>
          <w:rFonts w:ascii="Times New Roman" w:hAnsi="Times New Roman" w:cs="Times New Roman"/>
          <w:sz w:val="28"/>
          <w:szCs w:val="28"/>
        </w:rPr>
        <w:t xml:space="preserve"> </w:t>
      </w:r>
      <w:r w:rsidRPr="00423D43">
        <w:rPr>
          <w:rFonts w:ascii="Times New Roman" w:hAnsi="Times New Roman" w:cs="Times New Roman"/>
          <w:sz w:val="28"/>
          <w:szCs w:val="28"/>
        </w:rPr>
        <w:t>. Based on the act, Mr. Steven must arrest</w:t>
      </w:r>
      <w:r w:rsidR="006506B4">
        <w:rPr>
          <w:rFonts w:ascii="Times New Roman" w:hAnsi="Times New Roman" w:cs="Times New Roman"/>
          <w:sz w:val="28"/>
          <w:szCs w:val="28"/>
        </w:rPr>
        <w:t xml:space="preserve"> Mr.</w:t>
      </w:r>
      <w:r w:rsidRPr="00423D43">
        <w:rPr>
          <w:rFonts w:ascii="Times New Roman" w:hAnsi="Times New Roman" w:cs="Times New Roman"/>
          <w:sz w:val="28"/>
          <w:szCs w:val="28"/>
        </w:rPr>
        <w:t xml:space="preserve"> Harvey without using any force so that he can later justify his actions</w:t>
      </w:r>
      <w:r w:rsidRPr="00505CD1">
        <w:rPr>
          <w:rFonts w:ascii="Times New Roman" w:hAnsi="Times New Roman" w:cs="Times New Roman"/>
          <w:b/>
          <w:bCs/>
          <w:sz w:val="28"/>
          <w:szCs w:val="28"/>
        </w:rPr>
        <w:t xml:space="preserve">. </w:t>
      </w:r>
      <w:bookmarkStart w:id="2" w:name="_Hlk92283186"/>
      <w:r w:rsidR="00505CD1" w:rsidRPr="00D514F7">
        <w:rPr>
          <w:rFonts w:ascii="Times New Roman" w:hAnsi="Times New Roman" w:cs="Times New Roman"/>
          <w:color w:val="002060"/>
          <w:sz w:val="28"/>
          <w:szCs w:val="28"/>
        </w:rPr>
        <w:t>(</w:t>
      </w:r>
      <w:proofErr w:type="spellStart"/>
      <w:r w:rsidR="00505CD1" w:rsidRPr="00D514F7">
        <w:rPr>
          <w:rFonts w:ascii="Times New Roman" w:hAnsi="Times New Roman" w:cs="Times New Roman"/>
          <w:color w:val="002060"/>
          <w:sz w:val="28"/>
          <w:szCs w:val="28"/>
        </w:rPr>
        <w:t>Fatsis</w:t>
      </w:r>
      <w:proofErr w:type="spellEnd"/>
      <w:r w:rsidR="00505CD1" w:rsidRPr="00D514F7">
        <w:rPr>
          <w:rFonts w:ascii="Times New Roman" w:hAnsi="Times New Roman" w:cs="Times New Roman"/>
          <w:color w:val="002060"/>
          <w:sz w:val="28"/>
          <w:szCs w:val="28"/>
        </w:rPr>
        <w:t>,</w:t>
      </w:r>
      <w:r w:rsidR="00505CD1" w:rsidRPr="00D514F7">
        <w:rPr>
          <w:rFonts w:ascii="Times New Roman" w:hAnsi="Times New Roman" w:cs="Times New Roman"/>
          <w:b/>
          <w:bCs/>
          <w:color w:val="002060"/>
          <w:sz w:val="28"/>
          <w:szCs w:val="28"/>
        </w:rPr>
        <w:t xml:space="preserve"> </w:t>
      </w:r>
      <w:r w:rsidR="00505CD1" w:rsidRPr="00D514F7">
        <w:rPr>
          <w:rFonts w:ascii="Times New Roman" w:hAnsi="Times New Roman" w:cs="Times New Roman"/>
          <w:color w:val="002060"/>
          <w:sz w:val="28"/>
          <w:szCs w:val="28"/>
        </w:rPr>
        <w:t>2019)</w:t>
      </w:r>
      <w:r w:rsidR="00505CD1" w:rsidRPr="00505CD1">
        <w:rPr>
          <w:rFonts w:ascii="Times New Roman" w:hAnsi="Times New Roman" w:cs="Times New Roman"/>
          <w:b/>
          <w:bCs/>
          <w:sz w:val="28"/>
          <w:szCs w:val="28"/>
        </w:rPr>
        <w:t>.</w:t>
      </w:r>
    </w:p>
    <w:bookmarkEnd w:id="2"/>
    <w:p w14:paraId="5C31D8A5" w14:textId="4E063547" w:rsidR="00BC7157" w:rsidRDefault="00065CEB" w:rsidP="001B3BA0">
      <w:pPr>
        <w:spacing w:line="360" w:lineRule="auto"/>
        <w:jc w:val="both"/>
        <w:rPr>
          <w:rFonts w:ascii="Times New Roman" w:hAnsi="Times New Roman" w:cs="Times New Roman"/>
          <w:b/>
          <w:bCs/>
          <w:sz w:val="28"/>
          <w:szCs w:val="28"/>
        </w:rPr>
      </w:pPr>
      <w:r w:rsidRPr="00423D43">
        <w:rPr>
          <w:rFonts w:ascii="Times New Roman" w:hAnsi="Times New Roman" w:cs="Times New Roman"/>
          <w:sz w:val="28"/>
          <w:szCs w:val="28"/>
        </w:rPr>
        <w:t>These regulations have set some guidelines in the form of a framework of practice that offers minimum standards based on which evidence can be obtained. There are two main codes in these regulations, including code C and Code E</w:t>
      </w:r>
      <w:r w:rsidR="006506B4">
        <w:rPr>
          <w:rFonts w:ascii="Times New Roman" w:hAnsi="Times New Roman" w:cs="Times New Roman"/>
          <w:sz w:val="28"/>
          <w:szCs w:val="28"/>
        </w:rPr>
        <w:t xml:space="preserve"> of Act 1984</w:t>
      </w:r>
      <w:r w:rsidRPr="00423D43">
        <w:rPr>
          <w:rFonts w:ascii="Times New Roman" w:hAnsi="Times New Roman" w:cs="Times New Roman"/>
          <w:sz w:val="28"/>
          <w:szCs w:val="28"/>
        </w:rPr>
        <w:t xml:space="preserve">. Mr. Steven must follow these codes that make it necessary for the </w:t>
      </w:r>
      <w:r w:rsidR="00505CD1">
        <w:rPr>
          <w:rFonts w:ascii="Times New Roman" w:hAnsi="Times New Roman" w:cs="Times New Roman"/>
          <w:sz w:val="28"/>
          <w:szCs w:val="28"/>
        </w:rPr>
        <w:t>P</w:t>
      </w:r>
      <w:r w:rsidRPr="00423D43">
        <w:rPr>
          <w:rFonts w:ascii="Times New Roman" w:hAnsi="Times New Roman" w:cs="Times New Roman"/>
          <w:sz w:val="28"/>
          <w:szCs w:val="28"/>
        </w:rPr>
        <w:t>olice officer to have a particular type of treatment with a detained person and introduce specific requirements for the police</w:t>
      </w:r>
      <w:r w:rsidRPr="001B3BA0">
        <w:rPr>
          <w:rFonts w:ascii="Times New Roman" w:hAnsi="Times New Roman" w:cs="Times New Roman"/>
          <w:sz w:val="24"/>
          <w:szCs w:val="24"/>
        </w:rPr>
        <w:t xml:space="preserve"> </w:t>
      </w:r>
      <w:r w:rsidRPr="00423D43">
        <w:rPr>
          <w:rFonts w:ascii="Times New Roman" w:hAnsi="Times New Roman" w:cs="Times New Roman"/>
          <w:sz w:val="28"/>
          <w:szCs w:val="28"/>
        </w:rPr>
        <w:t>interview such person</w:t>
      </w:r>
      <w:r w:rsidR="00BC7157">
        <w:rPr>
          <w:rFonts w:ascii="Times New Roman" w:hAnsi="Times New Roman" w:cs="Times New Roman"/>
          <w:sz w:val="28"/>
          <w:szCs w:val="28"/>
        </w:rPr>
        <w:t xml:space="preserve"> </w:t>
      </w:r>
      <w:r w:rsidR="00BC7157" w:rsidRPr="00BC7157">
        <w:t xml:space="preserve"> </w:t>
      </w:r>
      <w:r w:rsidR="00D514F7" w:rsidRPr="00D514F7">
        <w:rPr>
          <w:color w:val="002060"/>
        </w:rPr>
        <w:t>(</w:t>
      </w:r>
      <w:r w:rsidR="00BC7157" w:rsidRPr="00D514F7">
        <w:rPr>
          <w:rFonts w:ascii="Times New Roman" w:hAnsi="Times New Roman" w:cs="Times New Roman"/>
          <w:color w:val="002060"/>
          <w:sz w:val="28"/>
          <w:szCs w:val="28"/>
        </w:rPr>
        <w:t xml:space="preserve">McKinnon, I., </w:t>
      </w:r>
      <w:proofErr w:type="spellStart"/>
      <w:r w:rsidR="00BC7157" w:rsidRPr="00D514F7">
        <w:rPr>
          <w:rFonts w:ascii="Times New Roman" w:hAnsi="Times New Roman" w:cs="Times New Roman"/>
          <w:color w:val="002060"/>
          <w:sz w:val="28"/>
          <w:szCs w:val="28"/>
        </w:rPr>
        <w:t>Finch,T</w:t>
      </w:r>
      <w:proofErr w:type="spellEnd"/>
      <w:r w:rsidR="00BC7157" w:rsidRPr="00D514F7">
        <w:rPr>
          <w:rFonts w:ascii="Times New Roman" w:hAnsi="Times New Roman" w:cs="Times New Roman"/>
          <w:color w:val="002060"/>
          <w:sz w:val="28"/>
          <w:szCs w:val="28"/>
        </w:rPr>
        <w:t xml:space="preserve">, 2018)  </w:t>
      </w:r>
      <w:r w:rsidRPr="00423D43">
        <w:rPr>
          <w:rFonts w:ascii="Times New Roman" w:hAnsi="Times New Roman" w:cs="Times New Roman"/>
          <w:sz w:val="28"/>
          <w:szCs w:val="28"/>
        </w:rPr>
        <w:t>. Another critical part of this legislation is to make sure that the physical and mental state of the suspect is not compromised. The evidences provided by</w:t>
      </w:r>
      <w:r w:rsidR="00505CD1">
        <w:rPr>
          <w:rFonts w:ascii="Times New Roman" w:hAnsi="Times New Roman" w:cs="Times New Roman"/>
          <w:sz w:val="28"/>
          <w:szCs w:val="28"/>
        </w:rPr>
        <w:t xml:space="preserve"> Mr. </w:t>
      </w:r>
      <w:r w:rsidRPr="00423D43">
        <w:rPr>
          <w:rFonts w:ascii="Times New Roman" w:hAnsi="Times New Roman" w:cs="Times New Roman"/>
          <w:sz w:val="28"/>
          <w:szCs w:val="28"/>
        </w:rPr>
        <w:t xml:space="preserve"> Thomas Becker are not against the fairness of admission</w:t>
      </w:r>
      <w:r w:rsidR="00505CD1" w:rsidRPr="00505CD1">
        <w:rPr>
          <w:rFonts w:ascii="Times New Roman" w:hAnsi="Times New Roman" w:cs="Times New Roman"/>
          <w:sz w:val="28"/>
          <w:szCs w:val="28"/>
        </w:rPr>
        <w:t xml:space="preserve">. </w:t>
      </w:r>
      <w:r w:rsidRPr="00423D43">
        <w:rPr>
          <w:rFonts w:ascii="Times New Roman" w:hAnsi="Times New Roman" w:cs="Times New Roman"/>
          <w:sz w:val="28"/>
          <w:szCs w:val="28"/>
        </w:rPr>
        <w:t xml:space="preserve"> and they were not obtained in any unfair environment, so Mr. Steven can use this justification to initiate the arrest of </w:t>
      </w:r>
      <w:proofErr w:type="spellStart"/>
      <w:r w:rsidRPr="00423D43">
        <w:rPr>
          <w:rFonts w:ascii="Times New Roman" w:hAnsi="Times New Roman" w:cs="Times New Roman"/>
          <w:sz w:val="28"/>
          <w:szCs w:val="28"/>
        </w:rPr>
        <w:t>Mr.Harvey</w:t>
      </w:r>
      <w:proofErr w:type="spellEnd"/>
      <w:r w:rsidR="00D514F7">
        <w:rPr>
          <w:rFonts w:ascii="Times New Roman" w:hAnsi="Times New Roman" w:cs="Times New Roman"/>
          <w:sz w:val="28"/>
          <w:szCs w:val="28"/>
        </w:rPr>
        <w:t xml:space="preserve"> </w:t>
      </w:r>
      <w:r w:rsidR="00BC7157" w:rsidRPr="00D514F7">
        <w:rPr>
          <w:rFonts w:ascii="Times New Roman" w:hAnsi="Times New Roman" w:cs="Times New Roman"/>
          <w:sz w:val="28"/>
          <w:szCs w:val="28"/>
        </w:rPr>
        <w:t>,(</w:t>
      </w:r>
      <w:proofErr w:type="spellStart"/>
      <w:r w:rsidR="00BC7157" w:rsidRPr="00D514F7">
        <w:rPr>
          <w:rFonts w:ascii="Times New Roman" w:hAnsi="Times New Roman" w:cs="Times New Roman"/>
          <w:sz w:val="28"/>
          <w:szCs w:val="28"/>
        </w:rPr>
        <w:t>Fatsis</w:t>
      </w:r>
      <w:proofErr w:type="spellEnd"/>
      <w:r w:rsidR="00BC7157" w:rsidRPr="00D514F7">
        <w:rPr>
          <w:rFonts w:ascii="Times New Roman" w:hAnsi="Times New Roman" w:cs="Times New Roman"/>
          <w:sz w:val="28"/>
          <w:szCs w:val="28"/>
        </w:rPr>
        <w:t>, 2019)</w:t>
      </w:r>
      <w:r w:rsidR="00BC7157" w:rsidRPr="00D514F7">
        <w:rPr>
          <w:rFonts w:ascii="Times New Roman" w:hAnsi="Times New Roman" w:cs="Times New Roman"/>
          <w:color w:val="000000" w:themeColor="text1"/>
          <w:sz w:val="28"/>
          <w:szCs w:val="28"/>
        </w:rPr>
        <w:t>.</w:t>
      </w:r>
      <w:r w:rsidR="00BC7157" w:rsidRPr="00A62D89">
        <w:rPr>
          <w:rFonts w:ascii="Times New Roman" w:hAnsi="Times New Roman" w:cs="Times New Roman"/>
          <w:color w:val="0070C0"/>
          <w:sz w:val="28"/>
          <w:szCs w:val="28"/>
        </w:rPr>
        <w:t xml:space="preserve">   </w:t>
      </w:r>
      <w:r w:rsidR="00BC7157" w:rsidRPr="00A62D89">
        <w:rPr>
          <w:rFonts w:ascii="Times New Roman" w:hAnsi="Times New Roman" w:cs="Times New Roman"/>
          <w:b/>
          <w:bCs/>
          <w:color w:val="0070C0"/>
          <w:sz w:val="28"/>
          <w:szCs w:val="28"/>
        </w:rPr>
        <w:t xml:space="preserve">      </w:t>
      </w:r>
    </w:p>
    <w:p w14:paraId="639CA50F" w14:textId="77777777" w:rsidR="00BC7157" w:rsidRDefault="00BC7157" w:rsidP="001B3BA0">
      <w:pPr>
        <w:spacing w:line="360" w:lineRule="auto"/>
        <w:jc w:val="both"/>
        <w:rPr>
          <w:rFonts w:ascii="Times New Roman" w:hAnsi="Times New Roman" w:cs="Times New Roman"/>
          <w:b/>
          <w:bCs/>
          <w:sz w:val="28"/>
          <w:szCs w:val="28"/>
        </w:rPr>
      </w:pPr>
    </w:p>
    <w:p w14:paraId="45BEA892" w14:textId="7F510E40" w:rsidR="00AE681A" w:rsidRPr="00BC7157" w:rsidRDefault="00065CEB" w:rsidP="001B3BA0">
      <w:pPr>
        <w:spacing w:line="360" w:lineRule="auto"/>
        <w:jc w:val="both"/>
        <w:rPr>
          <w:rFonts w:ascii="Times New Roman" w:hAnsi="Times New Roman" w:cs="Times New Roman"/>
          <w:b/>
          <w:bCs/>
          <w:sz w:val="28"/>
          <w:szCs w:val="28"/>
        </w:rPr>
      </w:pPr>
      <w:r w:rsidRPr="00423D43">
        <w:rPr>
          <w:rFonts w:ascii="Times New Roman" w:hAnsi="Times New Roman" w:cs="Times New Roman"/>
          <w:b/>
          <w:bCs/>
          <w:sz w:val="28"/>
          <w:szCs w:val="28"/>
        </w:rPr>
        <w:t xml:space="preserve">Criminal and public order Act 1994: </w:t>
      </w:r>
      <w:r w:rsidRPr="00423D43">
        <w:rPr>
          <w:rFonts w:ascii="Times New Roman" w:hAnsi="Times New Roman" w:cs="Times New Roman"/>
          <w:sz w:val="28"/>
          <w:szCs w:val="28"/>
        </w:rPr>
        <w:t xml:space="preserve">Another essential act that Mr. Steven can use against Mr. Harvey is the criminal justice and public order Act of 1994. The criminal justice </w:t>
      </w:r>
      <w:r w:rsidR="0016028E">
        <w:rPr>
          <w:rFonts w:ascii="Times New Roman" w:hAnsi="Times New Roman" w:cs="Times New Roman"/>
          <w:sz w:val="28"/>
          <w:szCs w:val="28"/>
        </w:rPr>
        <w:t>A</w:t>
      </w:r>
      <w:r w:rsidRPr="00423D43">
        <w:rPr>
          <w:rFonts w:ascii="Times New Roman" w:hAnsi="Times New Roman" w:cs="Times New Roman"/>
          <w:sz w:val="28"/>
          <w:szCs w:val="28"/>
        </w:rPr>
        <w:t>ct was further updated into the criminal justice act 1951</w:t>
      </w:r>
      <w:r w:rsidR="00B90123" w:rsidRPr="00D514F7">
        <w:rPr>
          <w:rFonts w:ascii="Times New Roman" w:hAnsi="Times New Roman" w:cs="Times New Roman"/>
          <w:color w:val="002060"/>
          <w:sz w:val="28"/>
          <w:szCs w:val="28"/>
        </w:rPr>
        <w:t>(Rogers,2018)</w:t>
      </w:r>
      <w:r w:rsidRPr="00A62D89">
        <w:rPr>
          <w:rFonts w:ascii="Times New Roman" w:hAnsi="Times New Roman" w:cs="Times New Roman"/>
          <w:color w:val="0070C0"/>
          <w:sz w:val="28"/>
          <w:szCs w:val="28"/>
        </w:rPr>
        <w:t xml:space="preserve">. </w:t>
      </w:r>
      <w:r w:rsidRPr="00423D43">
        <w:rPr>
          <w:rFonts w:ascii="Times New Roman" w:hAnsi="Times New Roman" w:cs="Times New Roman"/>
          <w:sz w:val="28"/>
          <w:szCs w:val="28"/>
        </w:rPr>
        <w:t>Mr. Steven can use this act to claim that he was trying to maintain the law and order situation, and a complaint was received against Mr. Harvey. He can use the entering building offense and that it was essential to arrest—</w:t>
      </w:r>
      <w:r w:rsidR="00D97EFE">
        <w:rPr>
          <w:rFonts w:ascii="Times New Roman" w:hAnsi="Times New Roman" w:cs="Times New Roman"/>
          <w:sz w:val="28"/>
          <w:szCs w:val="28"/>
        </w:rPr>
        <w:t xml:space="preserve">Mr. </w:t>
      </w:r>
      <w:r w:rsidRPr="00423D43">
        <w:rPr>
          <w:rFonts w:ascii="Times New Roman" w:hAnsi="Times New Roman" w:cs="Times New Roman"/>
          <w:sz w:val="28"/>
          <w:szCs w:val="28"/>
        </w:rPr>
        <w:t>Harvey to maintain proper law and order situation when he was the only possible suspect in the case. Mr. Steven has a defense against M</w:t>
      </w:r>
      <w:r w:rsidR="00D97EFE">
        <w:rPr>
          <w:rFonts w:ascii="Times New Roman" w:hAnsi="Times New Roman" w:cs="Times New Roman"/>
          <w:sz w:val="28"/>
          <w:szCs w:val="28"/>
        </w:rPr>
        <w:t>r</w:t>
      </w:r>
      <w:r w:rsidRPr="00423D43">
        <w:rPr>
          <w:rFonts w:ascii="Times New Roman" w:hAnsi="Times New Roman" w:cs="Times New Roman"/>
          <w:sz w:val="28"/>
          <w:szCs w:val="28"/>
        </w:rPr>
        <w:t xml:space="preserve">. Harvey that someone saw a person with his attire </w:t>
      </w:r>
      <w:r w:rsidRPr="00423D43">
        <w:rPr>
          <w:rFonts w:ascii="Times New Roman" w:hAnsi="Times New Roman" w:cs="Times New Roman"/>
          <w:sz w:val="28"/>
          <w:szCs w:val="28"/>
        </w:rPr>
        <w:lastRenderedPageBreak/>
        <w:t>entering his neighbor's building. The criminal justice act had derailed Legislation against someone who tries to enter the building with the attention to commit a crime. The Act clearly states that it will be an offense if someone enters a building with harmful intention or trespass, or curtilage</w:t>
      </w:r>
      <w:sdt>
        <w:sdtPr>
          <w:rPr>
            <w:rFonts w:ascii="Times New Roman" w:hAnsi="Times New Roman" w:cs="Times New Roman"/>
            <w:color w:val="0070C0"/>
            <w:sz w:val="28"/>
            <w:szCs w:val="28"/>
          </w:rPr>
          <w:id w:val="307291202"/>
          <w:citation/>
        </w:sdtPr>
        <w:sdtEndPr>
          <w:rPr>
            <w:color w:val="002060"/>
          </w:rPr>
        </w:sdtEndPr>
        <w:sdtContent>
          <w:r w:rsidR="00EC2DE5" w:rsidRPr="00D514F7">
            <w:rPr>
              <w:rFonts w:ascii="Times New Roman" w:hAnsi="Times New Roman" w:cs="Times New Roman"/>
              <w:color w:val="002060"/>
              <w:sz w:val="28"/>
              <w:szCs w:val="28"/>
            </w:rPr>
            <w:fldChar w:fldCharType="begin"/>
          </w:r>
          <w:r w:rsidR="00EC2DE5" w:rsidRPr="00D514F7">
            <w:rPr>
              <w:rFonts w:ascii="Times New Roman" w:hAnsi="Times New Roman" w:cs="Times New Roman"/>
              <w:color w:val="002060"/>
              <w:sz w:val="28"/>
              <w:szCs w:val="28"/>
            </w:rPr>
            <w:instrText xml:space="preserve"> CITATION Col181 \l 1033 </w:instrText>
          </w:r>
          <w:r w:rsidR="00EC2DE5" w:rsidRPr="00D514F7">
            <w:rPr>
              <w:rFonts w:ascii="Times New Roman" w:hAnsi="Times New Roman" w:cs="Times New Roman"/>
              <w:color w:val="002060"/>
              <w:sz w:val="28"/>
              <w:szCs w:val="28"/>
            </w:rPr>
            <w:fldChar w:fldCharType="separate"/>
          </w:r>
          <w:r w:rsidR="00EC2DE5" w:rsidRPr="00D514F7">
            <w:rPr>
              <w:rFonts w:ascii="Times New Roman" w:hAnsi="Times New Roman" w:cs="Times New Roman"/>
              <w:noProof/>
              <w:color w:val="002060"/>
              <w:sz w:val="28"/>
              <w:szCs w:val="28"/>
            </w:rPr>
            <w:t xml:space="preserve"> (Rogers, 2018)</w:t>
          </w:r>
          <w:r w:rsidR="00EC2DE5" w:rsidRPr="00D514F7">
            <w:rPr>
              <w:rFonts w:ascii="Times New Roman" w:hAnsi="Times New Roman" w:cs="Times New Roman"/>
              <w:color w:val="002060"/>
              <w:sz w:val="28"/>
              <w:szCs w:val="28"/>
            </w:rPr>
            <w:fldChar w:fldCharType="end"/>
          </w:r>
        </w:sdtContent>
      </w:sdt>
      <w:r w:rsidRPr="00D514F7">
        <w:rPr>
          <w:rFonts w:ascii="Times New Roman" w:hAnsi="Times New Roman" w:cs="Times New Roman"/>
          <w:b/>
          <w:bCs/>
          <w:color w:val="002060"/>
          <w:sz w:val="28"/>
          <w:szCs w:val="28"/>
        </w:rPr>
        <w:t>.</w:t>
      </w:r>
      <w:r w:rsidRPr="00423D43">
        <w:rPr>
          <w:rFonts w:ascii="Times New Roman" w:hAnsi="Times New Roman" w:cs="Times New Roman"/>
          <w:sz w:val="28"/>
          <w:szCs w:val="28"/>
        </w:rPr>
        <w:t xml:space="preserve"> The situation may give rise to a "reasonable inference" that such presence or entry was intended to commit a crime. A person guilty of such an offense can be held liable, and the fine can exceed around £1,000 with imprisonment. Moreover,</w:t>
      </w:r>
      <w:r w:rsidR="00D97EFE">
        <w:rPr>
          <w:rFonts w:ascii="Times New Roman" w:hAnsi="Times New Roman" w:cs="Times New Roman"/>
          <w:sz w:val="28"/>
          <w:szCs w:val="28"/>
        </w:rPr>
        <w:t xml:space="preserve"> PC</w:t>
      </w:r>
      <w:r w:rsidRPr="00423D43">
        <w:rPr>
          <w:rFonts w:ascii="Times New Roman" w:hAnsi="Times New Roman" w:cs="Times New Roman"/>
          <w:sz w:val="28"/>
          <w:szCs w:val="28"/>
        </w:rPr>
        <w:t xml:space="preserve"> Steven can</w:t>
      </w:r>
      <w:r w:rsidR="00204591">
        <w:rPr>
          <w:rFonts w:ascii="Times New Roman" w:hAnsi="Times New Roman" w:cs="Times New Roman"/>
          <w:sz w:val="28"/>
          <w:szCs w:val="28"/>
        </w:rPr>
        <w:t xml:space="preserve"> also</w:t>
      </w:r>
      <w:r w:rsidRPr="00423D43">
        <w:rPr>
          <w:rFonts w:ascii="Times New Roman" w:hAnsi="Times New Roman" w:cs="Times New Roman"/>
          <w:sz w:val="28"/>
          <w:szCs w:val="28"/>
        </w:rPr>
        <w:t xml:space="preserve"> use the incident in his defense that there was an attempted burglary, and he did not find anyone else meeting the criteria described by the eyewitness. It was also essential to take actions and put a law in motion to </w:t>
      </w:r>
      <w:r w:rsidR="00204591">
        <w:rPr>
          <w:rFonts w:ascii="Times New Roman" w:hAnsi="Times New Roman" w:cs="Times New Roman"/>
          <w:sz w:val="28"/>
          <w:szCs w:val="28"/>
        </w:rPr>
        <w:t>m</w:t>
      </w:r>
      <w:r w:rsidRPr="00423D43">
        <w:rPr>
          <w:rFonts w:ascii="Times New Roman" w:hAnsi="Times New Roman" w:cs="Times New Roman"/>
          <w:sz w:val="28"/>
          <w:szCs w:val="28"/>
        </w:rPr>
        <w:t xml:space="preserve">aintain public order and keep things under </w:t>
      </w:r>
      <w:r w:rsidR="00204591">
        <w:rPr>
          <w:rFonts w:ascii="Times New Roman" w:hAnsi="Times New Roman" w:cs="Times New Roman"/>
          <w:sz w:val="28"/>
          <w:szCs w:val="28"/>
        </w:rPr>
        <w:t>their</w:t>
      </w:r>
      <w:r w:rsidRPr="00423D43">
        <w:rPr>
          <w:rFonts w:ascii="Times New Roman" w:hAnsi="Times New Roman" w:cs="Times New Roman"/>
          <w:sz w:val="28"/>
          <w:szCs w:val="28"/>
        </w:rPr>
        <w:t xml:space="preserve"> control. </w:t>
      </w:r>
    </w:p>
    <w:p w14:paraId="3E55D191" w14:textId="77777777" w:rsidR="00AE681A" w:rsidRPr="00423D43" w:rsidRDefault="00AE681A" w:rsidP="001B3BA0">
      <w:pPr>
        <w:spacing w:line="360" w:lineRule="auto"/>
        <w:jc w:val="both"/>
        <w:rPr>
          <w:rFonts w:ascii="Times New Roman" w:hAnsi="Times New Roman" w:cs="Times New Roman"/>
          <w:sz w:val="28"/>
          <w:szCs w:val="28"/>
        </w:rPr>
      </w:pPr>
    </w:p>
    <w:p w14:paraId="7D556A0F" w14:textId="2092AE70" w:rsidR="00AE681A" w:rsidRPr="00423D43" w:rsidRDefault="00065CEB" w:rsidP="001B3BA0">
      <w:pPr>
        <w:pStyle w:val="Heading1"/>
        <w:spacing w:line="360" w:lineRule="auto"/>
        <w:jc w:val="both"/>
        <w:rPr>
          <w:rFonts w:ascii="Times New Roman" w:hAnsi="Times New Roman" w:cs="Times New Roman" w:hint="default"/>
          <w:sz w:val="28"/>
          <w:szCs w:val="28"/>
          <w:u w:val="single"/>
        </w:rPr>
      </w:pPr>
      <w:bookmarkStart w:id="3" w:name="_Toc91975007"/>
      <w:r w:rsidRPr="00423D43">
        <w:rPr>
          <w:rFonts w:ascii="Times New Roman" w:hAnsi="Times New Roman" w:cs="Times New Roman" w:hint="default"/>
          <w:sz w:val="28"/>
          <w:szCs w:val="28"/>
          <w:u w:val="single"/>
        </w:rPr>
        <w:t>3.</w:t>
      </w:r>
      <w:r w:rsidR="003A2FA0">
        <w:rPr>
          <w:rFonts w:ascii="Times New Roman" w:hAnsi="Times New Roman" w:cs="Times New Roman" w:hint="default"/>
          <w:sz w:val="28"/>
          <w:szCs w:val="28"/>
          <w:u w:val="single"/>
        </w:rPr>
        <w:t xml:space="preserve"> Here the</w:t>
      </w:r>
      <w:r w:rsidRPr="00423D43">
        <w:rPr>
          <w:rFonts w:ascii="Times New Roman" w:hAnsi="Times New Roman" w:cs="Times New Roman" w:hint="default"/>
          <w:sz w:val="28"/>
          <w:szCs w:val="28"/>
          <w:u w:val="single"/>
        </w:rPr>
        <w:t xml:space="preserve"> Rights and options available to Mr. Harvey:</w:t>
      </w:r>
      <w:bookmarkEnd w:id="3"/>
    </w:p>
    <w:p w14:paraId="50D2BF1A" w14:textId="21934032" w:rsidR="00AE681A" w:rsidRPr="00DC42D5" w:rsidRDefault="00065CEB" w:rsidP="001B3BA0">
      <w:pPr>
        <w:spacing w:line="360" w:lineRule="auto"/>
        <w:jc w:val="both"/>
        <w:rPr>
          <w:rFonts w:ascii="Times New Roman" w:hAnsi="Times New Roman" w:cs="Times New Roman"/>
          <w:b/>
          <w:bCs/>
          <w:color w:val="002060"/>
          <w:sz w:val="28"/>
          <w:szCs w:val="28"/>
        </w:rPr>
      </w:pPr>
      <w:r w:rsidRPr="00423D43">
        <w:rPr>
          <w:rFonts w:ascii="Times New Roman" w:hAnsi="Times New Roman" w:cs="Times New Roman"/>
          <w:b/>
          <w:bCs/>
          <w:sz w:val="28"/>
          <w:szCs w:val="28"/>
        </w:rPr>
        <w:t>Human Rights Act 1998:</w:t>
      </w:r>
      <w:r w:rsidRPr="00423D43">
        <w:rPr>
          <w:rFonts w:ascii="Times New Roman" w:hAnsi="Times New Roman" w:cs="Times New Roman"/>
          <w:sz w:val="28"/>
          <w:szCs w:val="28"/>
        </w:rPr>
        <w:t xml:space="preserve"> The legislation in the UK has so many individual rights that can be used by Mr. Harvey. For instance, he can use Human Rights Act proposed in 1998. Based on this act, </w:t>
      </w:r>
      <w:proofErr w:type="spellStart"/>
      <w:r w:rsidRPr="00423D43">
        <w:rPr>
          <w:rFonts w:ascii="Times New Roman" w:hAnsi="Times New Roman" w:cs="Times New Roman"/>
          <w:sz w:val="28"/>
          <w:szCs w:val="28"/>
        </w:rPr>
        <w:t>Evey</w:t>
      </w:r>
      <w:proofErr w:type="spellEnd"/>
      <w:r w:rsidRPr="00423D43">
        <w:rPr>
          <w:rFonts w:ascii="Times New Roman" w:hAnsi="Times New Roman" w:cs="Times New Roman"/>
          <w:sz w:val="28"/>
          <w:szCs w:val="28"/>
        </w:rPr>
        <w:t xml:space="preserve"> citizen in the UK is entitled to fundamental rights, and everyone has the Freedom of Independenc</w:t>
      </w:r>
      <w:r w:rsidR="008958A7">
        <w:rPr>
          <w:rFonts w:ascii="Times New Roman" w:hAnsi="Times New Roman" w:cs="Times New Roman"/>
          <w:sz w:val="28"/>
          <w:szCs w:val="28"/>
        </w:rPr>
        <w:t>e</w:t>
      </w:r>
      <w:r w:rsidR="008958A7" w:rsidRPr="008958A7">
        <w:rPr>
          <w:rFonts w:ascii="Times New Roman" w:hAnsi="Times New Roman" w:cs="Times New Roman"/>
          <w:sz w:val="28"/>
          <w:szCs w:val="28"/>
        </w:rPr>
        <w:t xml:space="preserve"> </w:t>
      </w:r>
      <w:r w:rsidR="008958A7" w:rsidRPr="00D514F7">
        <w:rPr>
          <w:rFonts w:ascii="Times New Roman" w:hAnsi="Times New Roman" w:cs="Times New Roman"/>
          <w:color w:val="002060"/>
          <w:sz w:val="28"/>
          <w:szCs w:val="28"/>
        </w:rPr>
        <w:t>(</w:t>
      </w:r>
      <w:proofErr w:type="spellStart"/>
      <w:r w:rsidR="008958A7" w:rsidRPr="00D514F7">
        <w:rPr>
          <w:rFonts w:ascii="Times New Roman" w:hAnsi="Times New Roman" w:cs="Times New Roman"/>
          <w:color w:val="002060"/>
          <w:sz w:val="28"/>
          <w:szCs w:val="28"/>
        </w:rPr>
        <w:t>Laniyonu</w:t>
      </w:r>
      <w:proofErr w:type="spellEnd"/>
      <w:r w:rsidR="008958A7" w:rsidRPr="00D514F7">
        <w:rPr>
          <w:rFonts w:ascii="Times New Roman" w:hAnsi="Times New Roman" w:cs="Times New Roman"/>
          <w:color w:val="002060"/>
          <w:sz w:val="28"/>
          <w:szCs w:val="28"/>
        </w:rPr>
        <w:t>, 2018)</w:t>
      </w:r>
      <w:r w:rsidRPr="00A62D89">
        <w:rPr>
          <w:rFonts w:ascii="Times New Roman" w:hAnsi="Times New Roman" w:cs="Times New Roman"/>
          <w:color w:val="0070C0"/>
          <w:sz w:val="28"/>
          <w:szCs w:val="28"/>
        </w:rPr>
        <w:t xml:space="preserve">. </w:t>
      </w:r>
      <w:r w:rsidRPr="00423D43">
        <w:rPr>
          <w:rFonts w:ascii="Times New Roman" w:hAnsi="Times New Roman" w:cs="Times New Roman"/>
          <w:sz w:val="28"/>
          <w:szCs w:val="28"/>
        </w:rPr>
        <w:t>Even though Mr. Harvey</w:t>
      </w:r>
      <w:r w:rsidR="00706131">
        <w:rPr>
          <w:rFonts w:ascii="Times New Roman" w:hAnsi="Times New Roman" w:cs="Times New Roman"/>
          <w:sz w:val="28"/>
          <w:szCs w:val="28"/>
        </w:rPr>
        <w:t xml:space="preserve"> there</w:t>
      </w:r>
      <w:r w:rsidRPr="00423D43">
        <w:rPr>
          <w:rFonts w:ascii="Times New Roman" w:hAnsi="Times New Roman" w:cs="Times New Roman"/>
          <w:sz w:val="28"/>
          <w:szCs w:val="28"/>
        </w:rPr>
        <w:t xml:space="preserve"> has the eye witness against him but he is not yet convicted of the crime</w:t>
      </w:r>
      <w:r w:rsidR="00706131">
        <w:rPr>
          <w:rFonts w:ascii="Times New Roman" w:hAnsi="Times New Roman" w:cs="Times New Roman"/>
          <w:sz w:val="28"/>
          <w:szCs w:val="28"/>
        </w:rPr>
        <w:t xml:space="preserve"> and he would not be count as a criminal unless proven and found</w:t>
      </w:r>
      <w:r w:rsidR="001E3655">
        <w:rPr>
          <w:rFonts w:ascii="Times New Roman" w:hAnsi="Times New Roman" w:cs="Times New Roman"/>
          <w:sz w:val="28"/>
          <w:szCs w:val="28"/>
        </w:rPr>
        <w:t xml:space="preserve"> him</w:t>
      </w:r>
      <w:r w:rsidR="00706131">
        <w:rPr>
          <w:rFonts w:ascii="Times New Roman" w:hAnsi="Times New Roman" w:cs="Times New Roman"/>
          <w:sz w:val="28"/>
          <w:szCs w:val="28"/>
        </w:rPr>
        <w:t xml:space="preserve"> to be guilty by Court,</w:t>
      </w:r>
      <w:r w:rsidRPr="00423D43">
        <w:rPr>
          <w:rFonts w:ascii="Times New Roman" w:hAnsi="Times New Roman" w:cs="Times New Roman"/>
          <w:sz w:val="28"/>
          <w:szCs w:val="28"/>
        </w:rPr>
        <w:t xml:space="preserve"> so he has the right to stay free</w:t>
      </w:r>
      <w:r w:rsidR="009727BD">
        <w:rPr>
          <w:rFonts w:ascii="Times New Roman" w:hAnsi="Times New Roman" w:cs="Times New Roman"/>
          <w:sz w:val="28"/>
          <w:szCs w:val="28"/>
        </w:rPr>
        <w:t>/on bail</w:t>
      </w:r>
      <w:r w:rsidRPr="00423D43">
        <w:rPr>
          <w:rFonts w:ascii="Times New Roman" w:hAnsi="Times New Roman" w:cs="Times New Roman"/>
          <w:sz w:val="28"/>
          <w:szCs w:val="28"/>
        </w:rPr>
        <w:t xml:space="preserve"> until he is proved guilty</w:t>
      </w:r>
      <w:r w:rsidR="001446F4">
        <w:rPr>
          <w:rFonts w:ascii="Times New Roman" w:hAnsi="Times New Roman" w:cs="Times New Roman"/>
          <w:sz w:val="28"/>
          <w:szCs w:val="28"/>
        </w:rPr>
        <w:t xml:space="preserve"> and if  he did not made any crime previously</w:t>
      </w:r>
      <w:r w:rsidRPr="00423D43">
        <w:rPr>
          <w:rFonts w:ascii="Times New Roman" w:hAnsi="Times New Roman" w:cs="Times New Roman"/>
          <w:sz w:val="28"/>
          <w:szCs w:val="28"/>
        </w:rPr>
        <w:t>.</w:t>
      </w:r>
      <w:r w:rsidR="0022082A">
        <w:rPr>
          <w:rFonts w:ascii="Times New Roman" w:hAnsi="Times New Roman" w:cs="Times New Roman"/>
          <w:sz w:val="28"/>
          <w:szCs w:val="28"/>
        </w:rPr>
        <w:t xml:space="preserve"> This is to point out that</w:t>
      </w:r>
      <w:r w:rsidR="001446F4">
        <w:rPr>
          <w:rFonts w:ascii="Times New Roman" w:hAnsi="Times New Roman" w:cs="Times New Roman"/>
          <w:sz w:val="28"/>
          <w:szCs w:val="28"/>
        </w:rPr>
        <w:t xml:space="preserve"> </w:t>
      </w:r>
      <w:r w:rsidR="0022082A">
        <w:rPr>
          <w:rFonts w:ascii="Times New Roman" w:hAnsi="Times New Roman" w:cs="Times New Roman"/>
          <w:sz w:val="28"/>
          <w:szCs w:val="28"/>
        </w:rPr>
        <w:t>b</w:t>
      </w:r>
      <w:r w:rsidRPr="00423D43">
        <w:rPr>
          <w:rFonts w:ascii="Times New Roman" w:hAnsi="Times New Roman" w:cs="Times New Roman"/>
          <w:sz w:val="28"/>
          <w:szCs w:val="28"/>
        </w:rPr>
        <w:t xml:space="preserve">efore Human Rights Act 1998, anyone complaining about the violation had to take their cases out in the European convention on human rights. However, after the proposal of the human rights act in the UK, people have a lot of freedom. Mr. Harvey can use section 6 of the </w:t>
      </w:r>
      <w:r w:rsidR="008958A7">
        <w:rPr>
          <w:rFonts w:ascii="Times New Roman" w:hAnsi="Times New Roman" w:cs="Times New Roman"/>
          <w:sz w:val="28"/>
          <w:szCs w:val="28"/>
        </w:rPr>
        <w:t>A</w:t>
      </w:r>
      <w:r w:rsidRPr="00423D43">
        <w:rPr>
          <w:rFonts w:ascii="Times New Roman" w:hAnsi="Times New Roman" w:cs="Times New Roman"/>
          <w:sz w:val="28"/>
          <w:szCs w:val="28"/>
        </w:rPr>
        <w:t xml:space="preserve">ct in his defense to claim </w:t>
      </w:r>
      <w:r w:rsidRPr="00423D43">
        <w:rPr>
          <w:rFonts w:ascii="Times New Roman" w:hAnsi="Times New Roman" w:cs="Times New Roman"/>
          <w:sz w:val="28"/>
          <w:szCs w:val="28"/>
        </w:rPr>
        <w:lastRenderedPageBreak/>
        <w:t>that it is illegal in his public authority to attest to him in a way that violates his convention rights</w:t>
      </w:r>
      <w:bookmarkStart w:id="4" w:name="_Hlk92284761"/>
      <w:sdt>
        <w:sdtPr>
          <w:rPr>
            <w:rFonts w:ascii="Times New Roman" w:hAnsi="Times New Roman" w:cs="Times New Roman"/>
            <w:sz w:val="28"/>
            <w:szCs w:val="28"/>
          </w:rPr>
          <w:id w:val="1153799810"/>
          <w:citation/>
        </w:sdtPr>
        <w:sdtEndPr>
          <w:rPr>
            <w:color w:val="002060"/>
          </w:rPr>
        </w:sdtEndPr>
        <w:sdtContent>
          <w:r w:rsidR="00EC2DE5" w:rsidRPr="00DC42D5">
            <w:rPr>
              <w:rFonts w:ascii="Times New Roman" w:hAnsi="Times New Roman" w:cs="Times New Roman"/>
              <w:color w:val="002060"/>
              <w:sz w:val="28"/>
              <w:szCs w:val="28"/>
            </w:rPr>
            <w:fldChar w:fldCharType="begin"/>
          </w:r>
          <w:r w:rsidR="00EC2DE5" w:rsidRPr="00DC42D5">
            <w:rPr>
              <w:rFonts w:ascii="Times New Roman" w:hAnsi="Times New Roman" w:cs="Times New Roman"/>
              <w:color w:val="002060"/>
              <w:sz w:val="28"/>
              <w:szCs w:val="28"/>
            </w:rPr>
            <w:instrText xml:space="preserve"> CITATION Ayo18 \l 1033 </w:instrText>
          </w:r>
          <w:r w:rsidR="00EC2DE5" w:rsidRPr="00DC42D5">
            <w:rPr>
              <w:rFonts w:ascii="Times New Roman" w:hAnsi="Times New Roman" w:cs="Times New Roman"/>
              <w:color w:val="002060"/>
              <w:sz w:val="28"/>
              <w:szCs w:val="28"/>
            </w:rPr>
            <w:fldChar w:fldCharType="separate"/>
          </w:r>
          <w:r w:rsidR="00EC2DE5" w:rsidRPr="00DC42D5">
            <w:rPr>
              <w:rFonts w:ascii="Times New Roman" w:hAnsi="Times New Roman" w:cs="Times New Roman"/>
              <w:noProof/>
              <w:color w:val="002060"/>
              <w:sz w:val="28"/>
              <w:szCs w:val="28"/>
            </w:rPr>
            <w:t xml:space="preserve"> (Laniyonu, 2018)</w:t>
          </w:r>
          <w:r w:rsidR="00EC2DE5" w:rsidRPr="00DC42D5">
            <w:rPr>
              <w:rFonts w:ascii="Times New Roman" w:hAnsi="Times New Roman" w:cs="Times New Roman"/>
              <w:color w:val="002060"/>
              <w:sz w:val="28"/>
              <w:szCs w:val="28"/>
            </w:rPr>
            <w:fldChar w:fldCharType="end"/>
          </w:r>
        </w:sdtContent>
      </w:sdt>
      <w:bookmarkEnd w:id="4"/>
      <w:r w:rsidRPr="00DC42D5">
        <w:rPr>
          <w:rFonts w:ascii="Times New Roman" w:hAnsi="Times New Roman" w:cs="Times New Roman"/>
          <w:b/>
          <w:bCs/>
          <w:color w:val="002060"/>
          <w:sz w:val="28"/>
          <w:szCs w:val="28"/>
        </w:rPr>
        <w:t xml:space="preserve">. </w:t>
      </w:r>
    </w:p>
    <w:p w14:paraId="3FFA39D0" w14:textId="40475E0F" w:rsidR="00AE681A" w:rsidRDefault="00065CEB" w:rsidP="001B3BA0">
      <w:pPr>
        <w:spacing w:line="360" w:lineRule="auto"/>
        <w:jc w:val="both"/>
        <w:rPr>
          <w:rFonts w:ascii="Times New Roman" w:hAnsi="Times New Roman" w:cs="Times New Roman"/>
          <w:sz w:val="28"/>
          <w:szCs w:val="28"/>
        </w:rPr>
      </w:pPr>
      <w:r w:rsidRPr="00423D43">
        <w:rPr>
          <w:rFonts w:ascii="Times New Roman" w:hAnsi="Times New Roman" w:cs="Times New Roman"/>
          <w:sz w:val="28"/>
          <w:szCs w:val="28"/>
        </w:rPr>
        <w:t xml:space="preserve">Similarly, Mr. Harvey can also use the Human Rights Act to claim that his arrest is against his privacy and integrity. Section 6 of the </w:t>
      </w:r>
      <w:r w:rsidR="00CA40F0">
        <w:rPr>
          <w:rFonts w:ascii="Times New Roman" w:hAnsi="Times New Roman" w:cs="Times New Roman"/>
          <w:sz w:val="28"/>
          <w:szCs w:val="28"/>
        </w:rPr>
        <w:t>A</w:t>
      </w:r>
      <w:r w:rsidRPr="00423D43">
        <w:rPr>
          <w:rFonts w:ascii="Times New Roman" w:hAnsi="Times New Roman" w:cs="Times New Roman"/>
          <w:sz w:val="28"/>
          <w:szCs w:val="28"/>
        </w:rPr>
        <w:t>ct makes it clear that anyone has the right to</w:t>
      </w:r>
      <w:r w:rsidR="00CA40F0">
        <w:rPr>
          <w:rFonts w:ascii="Times New Roman" w:hAnsi="Times New Roman" w:cs="Times New Roman"/>
          <w:sz w:val="28"/>
          <w:szCs w:val="28"/>
        </w:rPr>
        <w:t xml:space="preserve"> protect their</w:t>
      </w:r>
      <w:r w:rsidRPr="00423D43">
        <w:rPr>
          <w:rFonts w:ascii="Times New Roman" w:hAnsi="Times New Roman" w:cs="Times New Roman"/>
          <w:sz w:val="28"/>
          <w:szCs w:val="28"/>
        </w:rPr>
        <w:t xml:space="preserve"> privacy, and no one should invade this right. The </w:t>
      </w:r>
      <w:r w:rsidR="003B7514">
        <w:rPr>
          <w:rFonts w:ascii="Times New Roman" w:hAnsi="Times New Roman" w:cs="Times New Roman"/>
          <w:sz w:val="28"/>
          <w:szCs w:val="28"/>
        </w:rPr>
        <w:t>A</w:t>
      </w:r>
      <w:r w:rsidRPr="00423D43">
        <w:rPr>
          <w:rFonts w:ascii="Times New Roman" w:hAnsi="Times New Roman" w:cs="Times New Roman"/>
          <w:sz w:val="28"/>
          <w:szCs w:val="28"/>
        </w:rPr>
        <w:t>ct is significant for M</w:t>
      </w:r>
      <w:r w:rsidR="003B7514">
        <w:rPr>
          <w:rFonts w:ascii="Times New Roman" w:hAnsi="Times New Roman" w:cs="Times New Roman"/>
          <w:sz w:val="28"/>
          <w:szCs w:val="28"/>
        </w:rPr>
        <w:t>r</w:t>
      </w:r>
      <w:r w:rsidRPr="00423D43">
        <w:rPr>
          <w:rFonts w:ascii="Times New Roman" w:hAnsi="Times New Roman" w:cs="Times New Roman"/>
          <w:sz w:val="28"/>
          <w:szCs w:val="28"/>
        </w:rPr>
        <w:t>. Harvey because he can use it to reclaim his Freedom</w:t>
      </w:r>
      <w:r w:rsidR="003B7514">
        <w:rPr>
          <w:rFonts w:ascii="Times New Roman" w:hAnsi="Times New Roman" w:cs="Times New Roman"/>
          <w:sz w:val="28"/>
          <w:szCs w:val="28"/>
        </w:rPr>
        <w:t xml:space="preserve"> of right</w:t>
      </w:r>
      <w:r w:rsidRPr="00423D43">
        <w:rPr>
          <w:rFonts w:ascii="Times New Roman" w:hAnsi="Times New Roman" w:cs="Times New Roman"/>
          <w:sz w:val="28"/>
          <w:szCs w:val="28"/>
        </w:rPr>
        <w:t xml:space="preserve">, and he can also ensure that his privacy is respected based on the sections of this </w:t>
      </w:r>
      <w:r w:rsidR="00DD47AE">
        <w:rPr>
          <w:rFonts w:ascii="Times New Roman" w:hAnsi="Times New Roman" w:cs="Times New Roman"/>
          <w:sz w:val="28"/>
          <w:szCs w:val="28"/>
        </w:rPr>
        <w:t>A</w:t>
      </w:r>
      <w:r w:rsidRPr="00423D43">
        <w:rPr>
          <w:rFonts w:ascii="Times New Roman" w:hAnsi="Times New Roman" w:cs="Times New Roman"/>
          <w:sz w:val="28"/>
          <w:szCs w:val="28"/>
        </w:rPr>
        <w:t>ct. Mr. Harvey can use this act to ensure that his confidentiality is maintained until he is proven guilty of the crimes</w:t>
      </w:r>
      <w:r w:rsidR="00DD324E" w:rsidRPr="00DD324E">
        <w:rPr>
          <w:rFonts w:ascii="Times New Roman" w:hAnsi="Times New Roman" w:cs="Times New Roman"/>
          <w:sz w:val="28"/>
          <w:szCs w:val="28"/>
        </w:rPr>
        <w:t xml:space="preserve"> </w:t>
      </w:r>
      <w:r w:rsidR="00DD324E" w:rsidRPr="00DC42D5">
        <w:rPr>
          <w:rFonts w:ascii="Times New Roman" w:hAnsi="Times New Roman" w:cs="Times New Roman"/>
          <w:color w:val="002060"/>
          <w:sz w:val="28"/>
          <w:szCs w:val="28"/>
        </w:rPr>
        <w:t>(</w:t>
      </w:r>
      <w:proofErr w:type="spellStart"/>
      <w:r w:rsidR="00DD324E" w:rsidRPr="00DC42D5">
        <w:rPr>
          <w:rFonts w:ascii="Times New Roman" w:hAnsi="Times New Roman" w:cs="Times New Roman"/>
          <w:color w:val="002060"/>
          <w:sz w:val="28"/>
          <w:szCs w:val="28"/>
        </w:rPr>
        <w:t>Laniyonu</w:t>
      </w:r>
      <w:proofErr w:type="spellEnd"/>
      <w:r w:rsidR="00DD324E" w:rsidRPr="00DC42D5">
        <w:rPr>
          <w:rFonts w:ascii="Times New Roman" w:hAnsi="Times New Roman" w:cs="Times New Roman"/>
          <w:color w:val="002060"/>
          <w:sz w:val="28"/>
          <w:szCs w:val="28"/>
        </w:rPr>
        <w:t xml:space="preserve">, 2018) </w:t>
      </w:r>
      <w:r w:rsidRPr="00423D43">
        <w:rPr>
          <w:rFonts w:ascii="Times New Roman" w:hAnsi="Times New Roman" w:cs="Times New Roman"/>
          <w:sz w:val="28"/>
          <w:szCs w:val="28"/>
        </w:rPr>
        <w:t xml:space="preserve">. The police would have to treat Mr. Harvey in line with the specific Legislation and with the convention rights of Mr. Harvey. It is also important to mention that this </w:t>
      </w:r>
      <w:r w:rsidR="00DD47AE">
        <w:rPr>
          <w:rFonts w:ascii="Times New Roman" w:hAnsi="Times New Roman" w:cs="Times New Roman"/>
          <w:sz w:val="28"/>
          <w:szCs w:val="28"/>
        </w:rPr>
        <w:t>A</w:t>
      </w:r>
      <w:r w:rsidRPr="00423D43">
        <w:rPr>
          <w:rFonts w:ascii="Times New Roman" w:hAnsi="Times New Roman" w:cs="Times New Roman"/>
          <w:sz w:val="28"/>
          <w:szCs w:val="28"/>
        </w:rPr>
        <w:t xml:space="preserve">ct gives Freedom to citizens of the UK to remain unsuspected until proven guilty. </w:t>
      </w:r>
    </w:p>
    <w:p w14:paraId="3EDCDCC7" w14:textId="77777777" w:rsidR="00DD47AE" w:rsidRPr="00423D43" w:rsidRDefault="00DD47AE" w:rsidP="001B3BA0">
      <w:pPr>
        <w:spacing w:line="360" w:lineRule="auto"/>
        <w:jc w:val="both"/>
        <w:rPr>
          <w:rFonts w:ascii="Times New Roman" w:hAnsi="Times New Roman" w:cs="Times New Roman"/>
          <w:sz w:val="28"/>
          <w:szCs w:val="28"/>
        </w:rPr>
      </w:pPr>
    </w:p>
    <w:p w14:paraId="7D88B394" w14:textId="31D60347" w:rsidR="00AE681A" w:rsidRPr="00DE2745" w:rsidRDefault="00065CEB" w:rsidP="001B3BA0">
      <w:pPr>
        <w:spacing w:line="360" w:lineRule="auto"/>
        <w:jc w:val="both"/>
        <w:rPr>
          <w:rFonts w:ascii="Times New Roman" w:hAnsi="Times New Roman" w:cs="Times New Roman"/>
          <w:sz w:val="28"/>
          <w:szCs w:val="28"/>
        </w:rPr>
      </w:pPr>
      <w:r w:rsidRPr="00423D43">
        <w:rPr>
          <w:rFonts w:ascii="Times New Roman" w:hAnsi="Times New Roman" w:cs="Times New Roman"/>
          <w:b/>
          <w:bCs/>
          <w:sz w:val="28"/>
          <w:szCs w:val="28"/>
        </w:rPr>
        <w:t xml:space="preserve">Ellington v DPP (2012): </w:t>
      </w:r>
      <w:r w:rsidRPr="00423D43">
        <w:rPr>
          <w:rFonts w:ascii="Times New Roman" w:hAnsi="Times New Roman" w:cs="Times New Roman"/>
          <w:sz w:val="28"/>
          <w:szCs w:val="28"/>
        </w:rPr>
        <w:t>Mr. Harvey can also use the Ellington v DPP (2012) case in his defense. In the specific case, the woman was falsely accused and imprisoned. In 2004, a woman was accused of being a defendant for an item valued at around $35,000.00. Even though she denied all the allegations but she was still accused of being the culprit and put in detention for almost 55 days. The woman also claimed that she was physically assaulted during her detention</w:t>
      </w:r>
      <w:r w:rsidR="00224D2C">
        <w:rPr>
          <w:rFonts w:ascii="Times New Roman" w:hAnsi="Times New Roman" w:cs="Times New Roman"/>
          <w:sz w:val="28"/>
          <w:szCs w:val="28"/>
        </w:rPr>
        <w:t xml:space="preserve"> period</w:t>
      </w:r>
      <w:r w:rsidRPr="00423D43">
        <w:rPr>
          <w:rFonts w:ascii="Times New Roman" w:hAnsi="Times New Roman" w:cs="Times New Roman"/>
          <w:sz w:val="28"/>
          <w:szCs w:val="28"/>
        </w:rPr>
        <w:t xml:space="preserve">. While the defense argued that </w:t>
      </w:r>
      <w:r w:rsidRPr="00DE2745">
        <w:rPr>
          <w:rFonts w:ascii="Times New Roman" w:hAnsi="Times New Roman" w:cs="Times New Roman"/>
          <w:sz w:val="28"/>
          <w:szCs w:val="28"/>
        </w:rPr>
        <w:t xml:space="preserve">the women's arrest was fully justified, and the injuries were not sustained in a way that she describes. </w:t>
      </w:r>
    </w:p>
    <w:p w14:paraId="005E3EDD" w14:textId="296A79B7" w:rsidR="00AE681A" w:rsidRPr="00DE2745" w:rsidRDefault="00065CEB" w:rsidP="001B3BA0">
      <w:pPr>
        <w:spacing w:line="360" w:lineRule="auto"/>
        <w:jc w:val="both"/>
        <w:rPr>
          <w:rFonts w:ascii="Times New Roman" w:hAnsi="Times New Roman" w:cs="Times New Roman"/>
          <w:sz w:val="28"/>
          <w:szCs w:val="28"/>
        </w:rPr>
      </w:pPr>
      <w:r w:rsidRPr="00DE2745">
        <w:rPr>
          <w:rFonts w:ascii="Times New Roman" w:hAnsi="Times New Roman" w:cs="Times New Roman"/>
          <w:sz w:val="28"/>
          <w:szCs w:val="28"/>
        </w:rPr>
        <w:t>The case further explained that there should be probable and reasonable cause based on which the arrest can be justified. The word probabili</w:t>
      </w:r>
      <w:r w:rsidR="00224D2C">
        <w:rPr>
          <w:rFonts w:ascii="Times New Roman" w:hAnsi="Times New Roman" w:cs="Times New Roman"/>
          <w:sz w:val="28"/>
          <w:szCs w:val="28"/>
        </w:rPr>
        <w:t>tie</w:t>
      </w:r>
      <w:r w:rsidRPr="00DE2745">
        <w:rPr>
          <w:rFonts w:ascii="Times New Roman" w:hAnsi="Times New Roman" w:cs="Times New Roman"/>
          <w:sz w:val="28"/>
          <w:szCs w:val="28"/>
        </w:rPr>
        <w:t>s causa was derived from a Latin term that means approved, reliable, justified, and good reason for the arrest</w:t>
      </w:r>
      <w:r w:rsidRPr="00DE2745">
        <w:rPr>
          <w:rStyle w:val="FootnoteReference"/>
          <w:rFonts w:ascii="Times New Roman" w:hAnsi="Times New Roman" w:cs="Times New Roman"/>
          <w:sz w:val="28"/>
          <w:szCs w:val="28"/>
        </w:rPr>
        <w:footnoteReference w:id="1"/>
      </w:r>
      <w:r w:rsidRPr="00DE2745">
        <w:rPr>
          <w:rFonts w:ascii="Times New Roman" w:hAnsi="Times New Roman" w:cs="Times New Roman"/>
          <w:sz w:val="28"/>
          <w:szCs w:val="28"/>
        </w:rPr>
        <w:t xml:space="preserve">. </w:t>
      </w:r>
    </w:p>
    <w:p w14:paraId="3A9E4EC5" w14:textId="61305054" w:rsidR="00AE681A" w:rsidRPr="00DE2745" w:rsidRDefault="00065CEB" w:rsidP="001B3BA0">
      <w:pPr>
        <w:spacing w:line="360" w:lineRule="auto"/>
        <w:jc w:val="both"/>
        <w:rPr>
          <w:rFonts w:ascii="Times New Roman" w:hAnsi="Times New Roman" w:cs="Times New Roman"/>
          <w:sz w:val="28"/>
          <w:szCs w:val="28"/>
        </w:rPr>
      </w:pPr>
      <w:r w:rsidRPr="00DE2745">
        <w:rPr>
          <w:rFonts w:ascii="Times New Roman" w:hAnsi="Times New Roman" w:cs="Times New Roman"/>
          <w:sz w:val="28"/>
          <w:szCs w:val="28"/>
        </w:rPr>
        <w:lastRenderedPageBreak/>
        <w:t>Lord Denning also made it clear that for malicious prosecution to be successful, the plaintiff would have to prove that at the time when charges were made against them, there was a lack of probable or reasonable cause for the prosecution</w:t>
      </w:r>
      <w:r w:rsidRPr="00DE2745">
        <w:rPr>
          <w:rStyle w:val="FootnoteReference"/>
          <w:rFonts w:ascii="Times New Roman" w:hAnsi="Times New Roman" w:cs="Times New Roman"/>
          <w:sz w:val="28"/>
          <w:szCs w:val="28"/>
        </w:rPr>
        <w:footnoteReference w:id="2"/>
      </w:r>
      <w:r w:rsidRPr="00DE2745">
        <w:rPr>
          <w:rFonts w:ascii="Times New Roman" w:hAnsi="Times New Roman" w:cs="Times New Roman"/>
          <w:sz w:val="28"/>
          <w:szCs w:val="28"/>
        </w:rPr>
        <w:t xml:space="preserve">. Based on the case, Mr. Harvey would have to prove that when he was arrested, the </w:t>
      </w:r>
      <w:r w:rsidR="00BE6E44">
        <w:rPr>
          <w:rFonts w:ascii="Times New Roman" w:hAnsi="Times New Roman" w:cs="Times New Roman"/>
          <w:sz w:val="28"/>
          <w:szCs w:val="28"/>
        </w:rPr>
        <w:t>P</w:t>
      </w:r>
      <w:r w:rsidRPr="00DE2745">
        <w:rPr>
          <w:rFonts w:ascii="Times New Roman" w:hAnsi="Times New Roman" w:cs="Times New Roman"/>
          <w:sz w:val="28"/>
          <w:szCs w:val="28"/>
        </w:rPr>
        <w:t>olice officer had no reasonable probation to a</w:t>
      </w:r>
      <w:r w:rsidR="00BE6E44">
        <w:rPr>
          <w:rFonts w:ascii="Times New Roman" w:hAnsi="Times New Roman" w:cs="Times New Roman"/>
          <w:sz w:val="28"/>
          <w:szCs w:val="28"/>
        </w:rPr>
        <w:t>rr</w:t>
      </w:r>
      <w:r w:rsidRPr="00DE2745">
        <w:rPr>
          <w:rFonts w:ascii="Times New Roman" w:hAnsi="Times New Roman" w:cs="Times New Roman"/>
          <w:sz w:val="28"/>
          <w:szCs w:val="28"/>
        </w:rPr>
        <w:t xml:space="preserve">est to him. He can claim that he was arrested based on just one eyewitness who can be lying about him. The case is significant in this regard because it can help Mr. Harvey to avoid getting into detention. However, in order to effectively use this in his defense, he would have </w:t>
      </w:r>
      <w:r w:rsidR="00BE6E44" w:rsidRPr="00DE2745">
        <w:rPr>
          <w:rFonts w:ascii="Times New Roman" w:hAnsi="Times New Roman" w:cs="Times New Roman"/>
          <w:sz w:val="28"/>
          <w:szCs w:val="28"/>
        </w:rPr>
        <w:t>to prove</w:t>
      </w:r>
      <w:r w:rsidRPr="00DE2745">
        <w:rPr>
          <w:rFonts w:ascii="Times New Roman" w:hAnsi="Times New Roman" w:cs="Times New Roman"/>
          <w:sz w:val="28"/>
          <w:szCs w:val="28"/>
        </w:rPr>
        <w:t xml:space="preserve"> that</w:t>
      </w:r>
      <w:r w:rsidR="00BE6E44">
        <w:rPr>
          <w:rFonts w:ascii="Times New Roman" w:hAnsi="Times New Roman" w:cs="Times New Roman"/>
          <w:sz w:val="28"/>
          <w:szCs w:val="28"/>
        </w:rPr>
        <w:t xml:space="preserve"> PC</w:t>
      </w:r>
      <w:r w:rsidRPr="00DE2745">
        <w:rPr>
          <w:rFonts w:ascii="Times New Roman" w:hAnsi="Times New Roman" w:cs="Times New Roman"/>
          <w:sz w:val="28"/>
          <w:szCs w:val="28"/>
        </w:rPr>
        <w:t xml:space="preserve"> Steven had a lack of cause to a</w:t>
      </w:r>
      <w:r w:rsidR="00BE6E44">
        <w:rPr>
          <w:rFonts w:ascii="Times New Roman" w:hAnsi="Times New Roman" w:cs="Times New Roman"/>
          <w:sz w:val="28"/>
          <w:szCs w:val="28"/>
        </w:rPr>
        <w:t>rr</w:t>
      </w:r>
      <w:r w:rsidRPr="00DE2745">
        <w:rPr>
          <w:rFonts w:ascii="Times New Roman" w:hAnsi="Times New Roman" w:cs="Times New Roman"/>
          <w:sz w:val="28"/>
          <w:szCs w:val="28"/>
        </w:rPr>
        <w:t xml:space="preserve">est to him. In the specific case, the </w:t>
      </w:r>
      <w:r w:rsidR="00BE6E44">
        <w:rPr>
          <w:rFonts w:ascii="Times New Roman" w:hAnsi="Times New Roman" w:cs="Times New Roman"/>
          <w:sz w:val="28"/>
          <w:szCs w:val="28"/>
        </w:rPr>
        <w:t>C</w:t>
      </w:r>
      <w:r w:rsidRPr="00DE2745">
        <w:rPr>
          <w:rFonts w:ascii="Times New Roman" w:hAnsi="Times New Roman" w:cs="Times New Roman"/>
          <w:sz w:val="28"/>
          <w:szCs w:val="28"/>
        </w:rPr>
        <w:t xml:space="preserve">ourt asked the </w:t>
      </w:r>
      <w:r w:rsidR="00C35DA6">
        <w:rPr>
          <w:rFonts w:ascii="Times New Roman" w:hAnsi="Times New Roman" w:cs="Times New Roman"/>
          <w:sz w:val="28"/>
          <w:szCs w:val="28"/>
        </w:rPr>
        <w:t>p</w:t>
      </w:r>
      <w:r w:rsidRPr="00DE2745">
        <w:rPr>
          <w:rFonts w:ascii="Times New Roman" w:hAnsi="Times New Roman" w:cs="Times New Roman"/>
          <w:sz w:val="28"/>
          <w:szCs w:val="28"/>
        </w:rPr>
        <w:t xml:space="preserve">olice if they had strong evidences against the claimant to set the motion against them. In case of lack of probation, </w:t>
      </w:r>
      <w:r w:rsidR="00BE6E44">
        <w:rPr>
          <w:rFonts w:ascii="Times New Roman" w:hAnsi="Times New Roman" w:cs="Times New Roman"/>
          <w:sz w:val="28"/>
          <w:szCs w:val="28"/>
        </w:rPr>
        <w:t xml:space="preserve"> PC </w:t>
      </w:r>
      <w:r w:rsidRPr="00DE2745">
        <w:rPr>
          <w:rFonts w:ascii="Times New Roman" w:hAnsi="Times New Roman" w:cs="Times New Roman"/>
          <w:sz w:val="28"/>
          <w:szCs w:val="28"/>
        </w:rPr>
        <w:t>Steven can also be charged with "Tort," so it is a critical case that Mr. Harvey can use in the police station</w:t>
      </w:r>
      <w:r w:rsidRPr="00DE2745">
        <w:rPr>
          <w:rStyle w:val="FootnoteReference"/>
          <w:rFonts w:ascii="Times New Roman" w:hAnsi="Times New Roman" w:cs="Times New Roman"/>
          <w:sz w:val="28"/>
          <w:szCs w:val="28"/>
        </w:rPr>
        <w:footnoteReference w:id="3"/>
      </w:r>
      <w:r w:rsidRPr="00DE2745">
        <w:rPr>
          <w:rFonts w:ascii="Times New Roman" w:hAnsi="Times New Roman" w:cs="Times New Roman"/>
          <w:sz w:val="28"/>
          <w:szCs w:val="28"/>
        </w:rPr>
        <w:t xml:space="preserve">. </w:t>
      </w:r>
    </w:p>
    <w:p w14:paraId="3CA15A5A" w14:textId="77777777" w:rsidR="00BE6E44" w:rsidRDefault="00BE6E44" w:rsidP="001B3BA0">
      <w:pPr>
        <w:spacing w:line="360" w:lineRule="auto"/>
        <w:jc w:val="both"/>
        <w:rPr>
          <w:rFonts w:ascii="Times New Roman" w:hAnsi="Times New Roman" w:cs="Times New Roman"/>
          <w:b/>
          <w:bCs/>
          <w:sz w:val="28"/>
          <w:szCs w:val="28"/>
        </w:rPr>
      </w:pPr>
    </w:p>
    <w:p w14:paraId="6640B508" w14:textId="6C0B1801" w:rsidR="00AE681A" w:rsidRPr="002347B2" w:rsidRDefault="00065CEB" w:rsidP="001B3BA0">
      <w:pPr>
        <w:spacing w:line="360" w:lineRule="auto"/>
        <w:jc w:val="both"/>
        <w:rPr>
          <w:rFonts w:ascii="Times New Roman" w:hAnsi="Times New Roman" w:cs="Times New Roman"/>
          <w:sz w:val="28"/>
          <w:szCs w:val="28"/>
        </w:rPr>
      </w:pPr>
      <w:r w:rsidRPr="00DE2745">
        <w:rPr>
          <w:rFonts w:ascii="Times New Roman" w:hAnsi="Times New Roman" w:cs="Times New Roman"/>
          <w:b/>
          <w:bCs/>
          <w:sz w:val="28"/>
          <w:szCs w:val="28"/>
        </w:rPr>
        <w:t xml:space="preserve">Bail Act 1976: </w:t>
      </w:r>
      <w:r w:rsidRPr="00DE2745">
        <w:rPr>
          <w:rFonts w:ascii="Times New Roman" w:hAnsi="Times New Roman" w:cs="Times New Roman"/>
          <w:sz w:val="28"/>
          <w:szCs w:val="28"/>
        </w:rPr>
        <w:t>The bail Act is something that Mr. Harvey can</w:t>
      </w:r>
      <w:r w:rsidR="00BE01A9">
        <w:rPr>
          <w:rFonts w:ascii="Times New Roman" w:hAnsi="Times New Roman" w:cs="Times New Roman"/>
          <w:sz w:val="28"/>
          <w:szCs w:val="28"/>
        </w:rPr>
        <w:t xml:space="preserve"> apply and</w:t>
      </w:r>
      <w:r w:rsidRPr="00DE2745">
        <w:rPr>
          <w:rFonts w:ascii="Times New Roman" w:hAnsi="Times New Roman" w:cs="Times New Roman"/>
          <w:sz w:val="28"/>
          <w:szCs w:val="28"/>
        </w:rPr>
        <w:t xml:space="preserve"> use in his defense in the </w:t>
      </w:r>
      <w:r w:rsidR="001E1E1A">
        <w:rPr>
          <w:rFonts w:ascii="Times New Roman" w:hAnsi="Times New Roman" w:cs="Times New Roman"/>
          <w:sz w:val="28"/>
          <w:szCs w:val="28"/>
        </w:rPr>
        <w:t>p</w:t>
      </w:r>
      <w:r w:rsidRPr="00DE2745">
        <w:rPr>
          <w:rFonts w:ascii="Times New Roman" w:hAnsi="Times New Roman" w:cs="Times New Roman"/>
          <w:sz w:val="28"/>
          <w:szCs w:val="28"/>
        </w:rPr>
        <w:t>olice station</w:t>
      </w:r>
      <w:r w:rsidR="00A62D89">
        <w:rPr>
          <w:rFonts w:ascii="Times New Roman" w:hAnsi="Times New Roman" w:cs="Times New Roman"/>
          <w:sz w:val="28"/>
          <w:szCs w:val="28"/>
        </w:rPr>
        <w:t xml:space="preserve"> </w:t>
      </w:r>
      <w:r w:rsidR="00A62D89" w:rsidRPr="00DC42D5">
        <w:rPr>
          <w:rFonts w:ascii="Times New Roman" w:hAnsi="Times New Roman" w:cs="Times New Roman"/>
          <w:color w:val="002060"/>
          <w:sz w:val="28"/>
          <w:szCs w:val="28"/>
        </w:rPr>
        <w:t>(Murphy, 2017)</w:t>
      </w:r>
      <w:r w:rsidR="00A62D89" w:rsidRPr="00DC42D5">
        <w:rPr>
          <w:rFonts w:ascii="Times New Roman" w:hAnsi="Times New Roman" w:cs="Times New Roman"/>
          <w:color w:val="002060"/>
          <w:sz w:val="28"/>
          <w:szCs w:val="28"/>
        </w:rPr>
        <w:t xml:space="preserve"> </w:t>
      </w:r>
      <w:r w:rsidRPr="00DE2745">
        <w:rPr>
          <w:rFonts w:ascii="Times New Roman" w:hAnsi="Times New Roman" w:cs="Times New Roman"/>
          <w:sz w:val="28"/>
          <w:szCs w:val="28"/>
        </w:rPr>
        <w:t>. The Bail Act got its Royal Assent in 1976, and it is one of the significant provisions for statutory presumption. The Act can be used by</w:t>
      </w:r>
      <w:r w:rsidR="004025D8">
        <w:rPr>
          <w:rFonts w:ascii="Times New Roman" w:hAnsi="Times New Roman" w:cs="Times New Roman"/>
          <w:sz w:val="28"/>
          <w:szCs w:val="28"/>
        </w:rPr>
        <w:t xml:space="preserve"> Mr. </w:t>
      </w:r>
      <w:r w:rsidRPr="00DE2745">
        <w:rPr>
          <w:rFonts w:ascii="Times New Roman" w:hAnsi="Times New Roman" w:cs="Times New Roman"/>
          <w:sz w:val="28"/>
          <w:szCs w:val="28"/>
        </w:rPr>
        <w:t xml:space="preserve"> Harvey to ask for the Bail unless the police would be fully satisfied that he is the true culprit in the case</w:t>
      </w:r>
      <w:r w:rsidR="004025D8">
        <w:rPr>
          <w:rFonts w:ascii="Times New Roman" w:hAnsi="Times New Roman" w:cs="Times New Roman"/>
          <w:sz w:val="28"/>
          <w:szCs w:val="28"/>
        </w:rPr>
        <w:t xml:space="preserve"> and his previous records are satisfiable </w:t>
      </w:r>
      <w:r w:rsidRPr="00DE2745">
        <w:rPr>
          <w:rFonts w:ascii="Times New Roman" w:hAnsi="Times New Roman" w:cs="Times New Roman"/>
          <w:sz w:val="28"/>
          <w:szCs w:val="28"/>
        </w:rPr>
        <w:t>. The decision of Bail is one of the critical decisions in the entire prosecution process</w:t>
      </w:r>
      <w:r w:rsidR="00BD5D7F">
        <w:rPr>
          <w:rFonts w:ascii="Times New Roman" w:hAnsi="Times New Roman" w:cs="Times New Roman"/>
          <w:sz w:val="28"/>
          <w:szCs w:val="28"/>
        </w:rPr>
        <w:t xml:space="preserve"> in </w:t>
      </w:r>
      <w:r w:rsidR="009E39E5">
        <w:rPr>
          <w:rFonts w:ascii="Times New Roman" w:hAnsi="Times New Roman" w:cs="Times New Roman"/>
          <w:sz w:val="28"/>
          <w:szCs w:val="28"/>
        </w:rPr>
        <w:t>merit</w:t>
      </w:r>
      <w:r w:rsidR="00BD5D7F">
        <w:rPr>
          <w:rFonts w:ascii="Times New Roman" w:hAnsi="Times New Roman" w:cs="Times New Roman"/>
          <w:sz w:val="28"/>
          <w:szCs w:val="28"/>
        </w:rPr>
        <w:t xml:space="preserve"> of case</w:t>
      </w:r>
      <w:r w:rsidRPr="00DE2745">
        <w:rPr>
          <w:rFonts w:ascii="Times New Roman" w:hAnsi="Times New Roman" w:cs="Times New Roman"/>
          <w:sz w:val="28"/>
          <w:szCs w:val="28"/>
        </w:rPr>
        <w:t>, and the results can face far-reaching consequences on the public, so it is highly crucial fur any</w:t>
      </w:r>
      <w:r w:rsidRPr="001B3BA0">
        <w:rPr>
          <w:rFonts w:ascii="Times New Roman" w:hAnsi="Times New Roman" w:cs="Times New Roman"/>
          <w:sz w:val="24"/>
          <w:szCs w:val="24"/>
        </w:rPr>
        <w:t xml:space="preserve"> </w:t>
      </w:r>
      <w:r w:rsidRPr="002347B2">
        <w:rPr>
          <w:rFonts w:ascii="Times New Roman" w:hAnsi="Times New Roman" w:cs="Times New Roman"/>
          <w:sz w:val="28"/>
          <w:szCs w:val="28"/>
        </w:rPr>
        <w:t>case</w:t>
      </w:r>
      <w:r w:rsidR="002347B2" w:rsidRPr="002347B2">
        <w:rPr>
          <w:rFonts w:ascii="Times New Roman" w:hAnsi="Times New Roman" w:cs="Times New Roman"/>
          <w:sz w:val="28"/>
          <w:szCs w:val="28"/>
        </w:rPr>
        <w:t xml:space="preserve"> </w:t>
      </w:r>
      <w:bookmarkStart w:id="5" w:name="_Hlk92469321"/>
      <w:r w:rsidR="002347B2" w:rsidRPr="00DC42D5">
        <w:rPr>
          <w:rFonts w:ascii="Times New Roman" w:hAnsi="Times New Roman" w:cs="Times New Roman"/>
          <w:color w:val="002060"/>
          <w:sz w:val="28"/>
          <w:szCs w:val="28"/>
        </w:rPr>
        <w:t>(Murphy, 2017)</w:t>
      </w:r>
      <w:bookmarkEnd w:id="5"/>
      <w:r w:rsidR="002347B2" w:rsidRPr="00DC42D5">
        <w:rPr>
          <w:rFonts w:ascii="Times New Roman" w:hAnsi="Times New Roman" w:cs="Times New Roman"/>
          <w:color w:val="002060"/>
          <w:sz w:val="28"/>
          <w:szCs w:val="28"/>
        </w:rPr>
        <w:t>.</w:t>
      </w:r>
      <w:r w:rsidRPr="00DC42D5">
        <w:rPr>
          <w:rFonts w:ascii="Times New Roman" w:hAnsi="Times New Roman" w:cs="Times New Roman"/>
          <w:color w:val="002060"/>
          <w:sz w:val="28"/>
          <w:szCs w:val="28"/>
        </w:rPr>
        <w:t xml:space="preserve"> </w:t>
      </w:r>
      <w:r w:rsidRPr="002347B2">
        <w:rPr>
          <w:rFonts w:ascii="Times New Roman" w:hAnsi="Times New Roman" w:cs="Times New Roman"/>
          <w:sz w:val="28"/>
          <w:szCs w:val="28"/>
        </w:rPr>
        <w:t>Mr. Harvey can claim that until he is proven guilty of depreciation if bail can take his liberty away from him</w:t>
      </w:r>
      <w:r w:rsidR="002347B2">
        <w:rPr>
          <w:rFonts w:ascii="Times New Roman" w:hAnsi="Times New Roman" w:cs="Times New Roman"/>
          <w:sz w:val="28"/>
          <w:szCs w:val="28"/>
        </w:rPr>
        <w:t>.</w:t>
      </w:r>
    </w:p>
    <w:p w14:paraId="5B6DD77C" w14:textId="4831119C" w:rsidR="00AE681A" w:rsidRPr="00B73773" w:rsidRDefault="00AE681A" w:rsidP="001B3BA0">
      <w:pPr>
        <w:pStyle w:val="Heading1"/>
        <w:spacing w:line="360" w:lineRule="auto"/>
        <w:jc w:val="both"/>
        <w:rPr>
          <w:rFonts w:ascii="Times New Roman" w:hAnsi="Times New Roman" w:cs="Times New Roman" w:hint="default"/>
          <w:sz w:val="28"/>
          <w:szCs w:val="28"/>
          <w:u w:val="single"/>
        </w:rPr>
      </w:pPr>
      <w:bookmarkStart w:id="6" w:name="_Hlk92286469"/>
    </w:p>
    <w:bookmarkEnd w:id="6"/>
    <w:p w14:paraId="722BB67A" w14:textId="6F13D94C" w:rsidR="00EF6D58" w:rsidRDefault="00EF6D58" w:rsidP="001B3BA0">
      <w:pPr>
        <w:spacing w:line="360" w:lineRule="auto"/>
        <w:jc w:val="both"/>
        <w:rPr>
          <w:rFonts w:ascii="Times New Roman" w:hAnsi="Times New Roman" w:cs="Times New Roman"/>
          <w:sz w:val="24"/>
          <w:szCs w:val="24"/>
        </w:rPr>
      </w:pPr>
    </w:p>
    <w:p w14:paraId="67842447" w14:textId="77777777" w:rsidR="00EE58C6" w:rsidRDefault="00EE58C6" w:rsidP="001B3BA0">
      <w:pPr>
        <w:spacing w:line="360" w:lineRule="auto"/>
        <w:jc w:val="both"/>
        <w:rPr>
          <w:rFonts w:ascii="Times New Roman" w:hAnsi="Times New Roman" w:cs="Times New Roman"/>
          <w:sz w:val="24"/>
          <w:szCs w:val="24"/>
        </w:rPr>
      </w:pPr>
    </w:p>
    <w:p w14:paraId="4EBB4A65" w14:textId="2C278F5D" w:rsidR="00EF6D58" w:rsidRPr="00EF6D58" w:rsidRDefault="00EF6D58" w:rsidP="001B3BA0">
      <w:pPr>
        <w:spacing w:line="360" w:lineRule="auto"/>
        <w:jc w:val="both"/>
        <w:rPr>
          <w:rFonts w:ascii="Times New Roman" w:hAnsi="Times New Roman" w:cs="Times New Roman"/>
          <w:b/>
          <w:bCs/>
          <w:sz w:val="28"/>
          <w:szCs w:val="28"/>
        </w:rPr>
      </w:pPr>
      <w:r w:rsidRPr="00EF6D58">
        <w:rPr>
          <w:rFonts w:ascii="Times New Roman" w:hAnsi="Times New Roman" w:cs="Times New Roman"/>
          <w:sz w:val="24"/>
          <w:szCs w:val="24"/>
        </w:rPr>
        <w:t xml:space="preserve"> </w:t>
      </w:r>
      <w:r w:rsidRPr="00EF6D58">
        <w:rPr>
          <w:rFonts w:ascii="Times New Roman" w:hAnsi="Times New Roman" w:cs="Times New Roman"/>
          <w:b/>
          <w:bCs/>
          <w:sz w:val="28"/>
          <w:szCs w:val="28"/>
        </w:rPr>
        <w:t>Conclusion:</w:t>
      </w:r>
    </w:p>
    <w:p w14:paraId="1FF09940" w14:textId="007031F3" w:rsidR="00AE681A" w:rsidRDefault="00065CEB" w:rsidP="001B3BA0">
      <w:pPr>
        <w:spacing w:line="360" w:lineRule="auto"/>
        <w:jc w:val="both"/>
        <w:rPr>
          <w:rFonts w:ascii="Times New Roman" w:hAnsi="Times New Roman" w:cs="Times New Roman"/>
          <w:sz w:val="28"/>
          <w:szCs w:val="28"/>
        </w:rPr>
      </w:pPr>
      <w:r w:rsidRPr="00A20869">
        <w:rPr>
          <w:rFonts w:ascii="Times New Roman" w:hAnsi="Times New Roman" w:cs="Times New Roman"/>
          <w:sz w:val="28"/>
          <w:szCs w:val="28"/>
        </w:rPr>
        <w:t>In conclusion, it can be said that the report has offered a two-way analysis of the given case scenario. There are many Legislation and previous case referenced that can be used by both parties.</w:t>
      </w:r>
      <w:r w:rsidR="007508E7">
        <w:rPr>
          <w:rFonts w:ascii="Times New Roman" w:hAnsi="Times New Roman" w:cs="Times New Roman"/>
          <w:sz w:val="28"/>
          <w:szCs w:val="28"/>
        </w:rPr>
        <w:t xml:space="preserve"> At the end it can be say</w:t>
      </w:r>
      <w:r w:rsidR="00C939B1">
        <w:rPr>
          <w:rFonts w:ascii="Times New Roman" w:hAnsi="Times New Roman" w:cs="Times New Roman"/>
          <w:sz w:val="28"/>
          <w:szCs w:val="28"/>
        </w:rPr>
        <w:t xml:space="preserve"> </w:t>
      </w:r>
      <w:r w:rsidRPr="00A20869">
        <w:rPr>
          <w:rFonts w:ascii="Times New Roman" w:hAnsi="Times New Roman" w:cs="Times New Roman"/>
          <w:sz w:val="28"/>
          <w:szCs w:val="28"/>
        </w:rPr>
        <w:t xml:space="preserve"> </w:t>
      </w:r>
      <w:r w:rsidR="007508E7">
        <w:rPr>
          <w:rFonts w:ascii="Times New Roman" w:hAnsi="Times New Roman" w:cs="Times New Roman"/>
          <w:sz w:val="28"/>
          <w:szCs w:val="28"/>
        </w:rPr>
        <w:t>‘t</w:t>
      </w:r>
      <w:r w:rsidRPr="00A20869">
        <w:rPr>
          <w:rFonts w:ascii="Times New Roman" w:hAnsi="Times New Roman" w:cs="Times New Roman"/>
          <w:sz w:val="28"/>
          <w:szCs w:val="28"/>
        </w:rPr>
        <w:t>he UK's law has equal rights for anyone for any particular case</w:t>
      </w:r>
      <w:r w:rsidR="007508E7">
        <w:rPr>
          <w:rFonts w:ascii="Times New Roman" w:hAnsi="Times New Roman" w:cs="Times New Roman"/>
          <w:sz w:val="28"/>
          <w:szCs w:val="28"/>
        </w:rPr>
        <w:t>’</w:t>
      </w:r>
      <w:r w:rsidRPr="00A20869">
        <w:rPr>
          <w:rFonts w:ascii="Times New Roman" w:hAnsi="Times New Roman" w:cs="Times New Roman"/>
          <w:sz w:val="28"/>
          <w:szCs w:val="28"/>
        </w:rPr>
        <w:t>.</w:t>
      </w:r>
    </w:p>
    <w:p w14:paraId="6F4FEA62" w14:textId="67DFB04E" w:rsidR="00CB6829" w:rsidRDefault="00CB6829" w:rsidP="001B3BA0">
      <w:pPr>
        <w:spacing w:line="360" w:lineRule="auto"/>
        <w:jc w:val="both"/>
        <w:rPr>
          <w:rFonts w:ascii="Times New Roman" w:hAnsi="Times New Roman" w:cs="Times New Roman"/>
          <w:sz w:val="28"/>
          <w:szCs w:val="28"/>
        </w:rPr>
      </w:pPr>
    </w:p>
    <w:p w14:paraId="0B7B802C" w14:textId="77777777" w:rsidR="00CB6829" w:rsidRPr="00A20869" w:rsidRDefault="00CB6829" w:rsidP="001B3BA0">
      <w:pPr>
        <w:spacing w:line="360" w:lineRule="auto"/>
        <w:jc w:val="both"/>
        <w:rPr>
          <w:rFonts w:ascii="Times New Roman" w:hAnsi="Times New Roman" w:cs="Times New Roman"/>
          <w:sz w:val="28"/>
          <w:szCs w:val="28"/>
        </w:rPr>
      </w:pPr>
    </w:p>
    <w:p w14:paraId="0B71C864" w14:textId="5204BA7D" w:rsidR="00AB70AA" w:rsidRPr="001B3BA0" w:rsidRDefault="00AB70AA" w:rsidP="001B3BA0">
      <w:pPr>
        <w:spacing w:line="360" w:lineRule="auto"/>
        <w:rPr>
          <w:rFonts w:ascii="Times New Roman" w:hAnsi="Times New Roman" w:cs="Times New Roman"/>
          <w:sz w:val="24"/>
          <w:szCs w:val="24"/>
        </w:rPr>
      </w:pPr>
    </w:p>
    <w:sdt>
      <w:sdtPr>
        <w:rPr>
          <w:rFonts w:ascii="Times New Roman" w:hAnsi="Times New Roman" w:cs="Times New Roman" w:hint="default"/>
          <w:b w:val="0"/>
          <w:bCs w:val="0"/>
          <w:kern w:val="0"/>
          <w:sz w:val="24"/>
          <w:szCs w:val="24"/>
        </w:rPr>
        <w:id w:val="-1735155824"/>
        <w:docPartObj>
          <w:docPartGallery w:val="Bibliographies"/>
          <w:docPartUnique/>
        </w:docPartObj>
      </w:sdtPr>
      <w:sdtEndPr/>
      <w:sdtContent>
        <w:p w14:paraId="6264087E" w14:textId="054C8B28" w:rsidR="00AB70AA" w:rsidRPr="001B3BA0" w:rsidRDefault="001B3BA0" w:rsidP="001B3BA0">
          <w:pPr>
            <w:pStyle w:val="Heading1"/>
            <w:spacing w:line="360" w:lineRule="auto"/>
            <w:rPr>
              <w:rFonts w:ascii="Times New Roman" w:hAnsi="Times New Roman" w:cs="Times New Roman" w:hint="default"/>
              <w:sz w:val="24"/>
              <w:szCs w:val="24"/>
            </w:rPr>
          </w:pPr>
          <w:r w:rsidRPr="00423D43">
            <w:rPr>
              <w:rFonts w:ascii="Times New Roman" w:hAnsi="Times New Roman" w:cs="Times New Roman" w:hint="default"/>
              <w:sz w:val="28"/>
              <w:szCs w:val="28"/>
            </w:rPr>
            <w:t>References</w:t>
          </w:r>
          <w:r w:rsidRPr="001B3BA0">
            <w:rPr>
              <w:rFonts w:ascii="Times New Roman" w:hAnsi="Times New Roman" w:cs="Times New Roman" w:hint="default"/>
              <w:sz w:val="24"/>
              <w:szCs w:val="24"/>
            </w:rPr>
            <w:t xml:space="preserve"> </w:t>
          </w:r>
        </w:p>
        <w:sdt>
          <w:sdtPr>
            <w:rPr>
              <w:rFonts w:ascii="Times New Roman" w:hAnsi="Times New Roman" w:cs="Times New Roman"/>
              <w:sz w:val="24"/>
              <w:szCs w:val="24"/>
            </w:rPr>
            <w:id w:val="111145805"/>
            <w:bibliography/>
          </w:sdtPr>
          <w:sdtEndPr/>
          <w:sdtContent>
            <w:p w14:paraId="27BEDC2D" w14:textId="77777777" w:rsidR="00AB70AA" w:rsidRPr="00CB6829" w:rsidRDefault="00AB70AA" w:rsidP="001B3BA0">
              <w:pPr>
                <w:pStyle w:val="Bibliography"/>
                <w:spacing w:line="360" w:lineRule="auto"/>
                <w:ind w:left="720" w:hanging="720"/>
                <w:rPr>
                  <w:rFonts w:ascii="Times New Roman" w:hAnsi="Times New Roman" w:cs="Times New Roman"/>
                  <w:noProof/>
                  <w:sz w:val="24"/>
                  <w:szCs w:val="24"/>
                </w:rPr>
              </w:pPr>
              <w:r w:rsidRPr="00CB6829">
                <w:rPr>
                  <w:rFonts w:ascii="Times New Roman" w:hAnsi="Times New Roman" w:cs="Times New Roman"/>
                  <w:sz w:val="24"/>
                  <w:szCs w:val="24"/>
                </w:rPr>
                <w:fldChar w:fldCharType="begin"/>
              </w:r>
              <w:r w:rsidRPr="00CB6829">
                <w:rPr>
                  <w:rFonts w:ascii="Times New Roman" w:hAnsi="Times New Roman" w:cs="Times New Roman"/>
                  <w:sz w:val="24"/>
                  <w:szCs w:val="24"/>
                </w:rPr>
                <w:instrText xml:space="preserve"> BIBLIOGRAPHY </w:instrText>
              </w:r>
              <w:r w:rsidRPr="00CB6829">
                <w:rPr>
                  <w:rFonts w:ascii="Times New Roman" w:hAnsi="Times New Roman" w:cs="Times New Roman"/>
                  <w:sz w:val="24"/>
                  <w:szCs w:val="24"/>
                </w:rPr>
                <w:fldChar w:fldCharType="separate"/>
              </w:r>
              <w:r w:rsidRPr="00DC42D5">
                <w:rPr>
                  <w:rFonts w:ascii="Times New Roman" w:hAnsi="Times New Roman" w:cs="Times New Roman"/>
                  <w:noProof/>
                  <w:color w:val="002060"/>
                  <w:sz w:val="24"/>
                  <w:szCs w:val="24"/>
                </w:rPr>
                <w:t>Fatsis, L. (2019).</w:t>
              </w:r>
              <w:r w:rsidRPr="00B23B8B">
                <w:rPr>
                  <w:rFonts w:ascii="Times New Roman" w:hAnsi="Times New Roman" w:cs="Times New Roman"/>
                  <w:noProof/>
                  <w:color w:val="0070C0"/>
                  <w:sz w:val="24"/>
                  <w:szCs w:val="24"/>
                </w:rPr>
                <w:t xml:space="preserve"> </w:t>
              </w:r>
              <w:r w:rsidRPr="00CB6829">
                <w:rPr>
                  <w:rFonts w:ascii="Times New Roman" w:hAnsi="Times New Roman" w:cs="Times New Roman"/>
                  <w:noProof/>
                  <w:sz w:val="24"/>
                  <w:szCs w:val="24"/>
                </w:rPr>
                <w:t xml:space="preserve">Policing the beats: The criminalisation of UK drill and grime music by the London Metropolitan Police. </w:t>
              </w:r>
              <w:r w:rsidRPr="00CB6829">
                <w:rPr>
                  <w:rFonts w:ascii="Times New Roman" w:hAnsi="Times New Roman" w:cs="Times New Roman"/>
                  <w:i/>
                  <w:iCs/>
                  <w:noProof/>
                  <w:sz w:val="24"/>
                  <w:szCs w:val="24"/>
                </w:rPr>
                <w:t>The sociological review</w:t>
              </w:r>
              <w:r w:rsidRPr="00CB6829">
                <w:rPr>
                  <w:rFonts w:ascii="Times New Roman" w:hAnsi="Times New Roman" w:cs="Times New Roman"/>
                  <w:noProof/>
                  <w:sz w:val="24"/>
                  <w:szCs w:val="24"/>
                </w:rPr>
                <w:t>.</w:t>
              </w:r>
            </w:p>
            <w:p w14:paraId="60116ED5" w14:textId="77777777" w:rsidR="00AB70AA" w:rsidRPr="00CB6829" w:rsidRDefault="00AB70AA" w:rsidP="001B3BA0">
              <w:pPr>
                <w:pStyle w:val="Bibliography"/>
                <w:spacing w:line="360" w:lineRule="auto"/>
                <w:ind w:left="720" w:hanging="720"/>
                <w:rPr>
                  <w:rFonts w:ascii="Times New Roman" w:hAnsi="Times New Roman" w:cs="Times New Roman"/>
                  <w:noProof/>
                  <w:sz w:val="24"/>
                  <w:szCs w:val="24"/>
                </w:rPr>
              </w:pPr>
              <w:r w:rsidRPr="00DC42D5">
                <w:rPr>
                  <w:rFonts w:ascii="Times New Roman" w:hAnsi="Times New Roman" w:cs="Times New Roman"/>
                  <w:noProof/>
                  <w:color w:val="002060"/>
                  <w:sz w:val="24"/>
                  <w:szCs w:val="24"/>
                </w:rPr>
                <w:t>Laniyonu, A. (2018).</w:t>
              </w:r>
              <w:r w:rsidRPr="00CB6829">
                <w:rPr>
                  <w:rFonts w:ascii="Times New Roman" w:hAnsi="Times New Roman" w:cs="Times New Roman"/>
                  <w:noProof/>
                  <w:sz w:val="24"/>
                  <w:szCs w:val="24"/>
                </w:rPr>
                <w:t xml:space="preserve"> Police, Politics and Participation: The Effect of Police Exposure on Political Participation in the United Kingdom. </w:t>
              </w:r>
              <w:r w:rsidRPr="00CB6829">
                <w:rPr>
                  <w:rFonts w:ascii="Times New Roman" w:hAnsi="Times New Roman" w:cs="Times New Roman"/>
                  <w:i/>
                  <w:iCs/>
                  <w:noProof/>
                  <w:sz w:val="24"/>
                  <w:szCs w:val="24"/>
                </w:rPr>
                <w:t>The British Journal of Criminology</w:t>
              </w:r>
              <w:r w:rsidRPr="00CB6829">
                <w:rPr>
                  <w:rFonts w:ascii="Times New Roman" w:hAnsi="Times New Roman" w:cs="Times New Roman"/>
                  <w:noProof/>
                  <w:sz w:val="24"/>
                  <w:szCs w:val="24"/>
                </w:rPr>
                <w:t>.</w:t>
              </w:r>
            </w:p>
            <w:p w14:paraId="2B32CC7B" w14:textId="47B2068F" w:rsidR="000E4A60" w:rsidRPr="00CB6829" w:rsidRDefault="000E4A60" w:rsidP="00D3217E">
              <w:pPr>
                <w:pStyle w:val="Bibliography"/>
                <w:spacing w:line="360" w:lineRule="auto"/>
                <w:ind w:left="720" w:hanging="720"/>
                <w:rPr>
                  <w:rFonts w:ascii="Times New Roman" w:hAnsi="Times New Roman" w:cs="Times New Roman"/>
                  <w:noProof/>
                  <w:sz w:val="24"/>
                  <w:szCs w:val="24"/>
                </w:rPr>
              </w:pPr>
              <w:r w:rsidRPr="00CB6829">
                <w:rPr>
                  <w:rFonts w:ascii="Times New Roman" w:hAnsi="Times New Roman" w:cs="Times New Roman"/>
                  <w:noProof/>
                  <w:sz w:val="24"/>
                  <w:szCs w:val="24"/>
                </w:rPr>
                <w:t>Theft, Robbery and Burglary Theft Act' (Lawteacher.net, November 2021) &lt;https://www.lawteacher.net/free-law-essays/criminal-law/theft-robbery-and-burglary-theft-act.php?vref=1&gt; accessed 3 November 2021</w:t>
              </w:r>
            </w:p>
            <w:p w14:paraId="17D5BBF8" w14:textId="1462BE7F" w:rsidR="00AB70AA" w:rsidRPr="00CB6829" w:rsidRDefault="00AB70AA" w:rsidP="001B3BA0">
              <w:pPr>
                <w:pStyle w:val="Bibliography"/>
                <w:spacing w:line="360" w:lineRule="auto"/>
                <w:ind w:left="720" w:hanging="720"/>
                <w:rPr>
                  <w:rFonts w:ascii="Times New Roman" w:hAnsi="Times New Roman" w:cs="Times New Roman"/>
                  <w:noProof/>
                  <w:sz w:val="24"/>
                  <w:szCs w:val="24"/>
                </w:rPr>
              </w:pPr>
              <w:r w:rsidRPr="00DC42D5">
                <w:rPr>
                  <w:rFonts w:ascii="Times New Roman" w:hAnsi="Times New Roman" w:cs="Times New Roman"/>
                  <w:noProof/>
                  <w:color w:val="002060"/>
                  <w:sz w:val="24"/>
                  <w:szCs w:val="24"/>
                </w:rPr>
                <w:t>Murphy, A. (2017)</w:t>
              </w:r>
              <w:r w:rsidRPr="00B23B8B">
                <w:rPr>
                  <w:rFonts w:ascii="Times New Roman" w:hAnsi="Times New Roman" w:cs="Times New Roman"/>
                  <w:noProof/>
                  <w:color w:val="0070C0"/>
                  <w:sz w:val="24"/>
                  <w:szCs w:val="24"/>
                </w:rPr>
                <w:t>.</w:t>
              </w:r>
              <w:r w:rsidRPr="00CB6829">
                <w:rPr>
                  <w:rFonts w:ascii="Times New Roman" w:hAnsi="Times New Roman" w:cs="Times New Roman"/>
                  <w:noProof/>
                  <w:sz w:val="24"/>
                  <w:szCs w:val="24"/>
                </w:rPr>
                <w:t xml:space="preserve"> Investigating the demographic and attitudinal predictors of rape myth acceptance in U.K. Police officers: developing an evidence-base for training and professional development. </w:t>
              </w:r>
              <w:r w:rsidRPr="00CB6829">
                <w:rPr>
                  <w:rFonts w:ascii="Times New Roman" w:hAnsi="Times New Roman" w:cs="Times New Roman"/>
                  <w:i/>
                  <w:iCs/>
                  <w:noProof/>
                  <w:sz w:val="24"/>
                  <w:szCs w:val="24"/>
                </w:rPr>
                <w:t xml:space="preserve">Psychology, Crime &amp; Law </w:t>
              </w:r>
              <w:r w:rsidRPr="00CB6829">
                <w:rPr>
                  <w:rFonts w:ascii="Times New Roman" w:hAnsi="Times New Roman" w:cs="Times New Roman"/>
                  <w:noProof/>
                  <w:sz w:val="24"/>
                  <w:szCs w:val="24"/>
                </w:rPr>
                <w:t>, 68-89.</w:t>
              </w:r>
            </w:p>
            <w:p w14:paraId="79C1DF50" w14:textId="36E36731" w:rsidR="00D3217E" w:rsidRPr="00CB6829" w:rsidRDefault="00D3217E" w:rsidP="001B3BA0">
              <w:pPr>
                <w:pStyle w:val="Bibliography"/>
                <w:spacing w:line="360" w:lineRule="auto"/>
                <w:ind w:left="720" w:hanging="720"/>
                <w:rPr>
                  <w:rFonts w:ascii="Times New Roman" w:hAnsi="Times New Roman" w:cs="Times New Roman"/>
                  <w:noProof/>
                  <w:sz w:val="24"/>
                  <w:szCs w:val="24"/>
                </w:rPr>
              </w:pPr>
              <w:r w:rsidRPr="00CB6829">
                <w:rPr>
                  <w:rFonts w:ascii="Times New Roman" w:hAnsi="Times New Roman" w:cs="Times New Roman"/>
                  <w:noProof/>
                  <w:sz w:val="24"/>
                  <w:szCs w:val="24"/>
                </w:rPr>
                <w:t>https://swarb.co.uk/edwards-v-ddin-1976 https://www.cps.gov.uk/legal-guidance/theft-act-offences</w:t>
              </w:r>
            </w:p>
            <w:p w14:paraId="4CFA86FC" w14:textId="77777777" w:rsidR="00BC1897" w:rsidRPr="00CB6829" w:rsidRDefault="00BC1897" w:rsidP="00BC1897">
              <w:pPr>
                <w:rPr>
                  <w:sz w:val="24"/>
                  <w:szCs w:val="24"/>
                </w:rPr>
              </w:pPr>
            </w:p>
            <w:p w14:paraId="11A48A99" w14:textId="0E4FD972" w:rsidR="00BC1897" w:rsidRPr="00CB6829" w:rsidRDefault="00BC1897" w:rsidP="00BC1897">
              <w:pPr>
                <w:rPr>
                  <w:sz w:val="24"/>
                  <w:szCs w:val="24"/>
                </w:rPr>
              </w:pPr>
              <w:r w:rsidRPr="00DC42D5">
                <w:rPr>
                  <w:color w:val="002060"/>
                  <w:sz w:val="24"/>
                  <w:szCs w:val="24"/>
                </w:rPr>
                <w:t>Coupe, R.T. and Griffiths, M. (1996b)</w:t>
              </w:r>
              <w:r w:rsidRPr="00C939B1">
                <w:rPr>
                  <w:color w:val="0070C0"/>
                  <w:sz w:val="24"/>
                  <w:szCs w:val="24"/>
                </w:rPr>
                <w:t xml:space="preserve"> </w:t>
              </w:r>
              <w:r w:rsidRPr="00CB6829">
                <w:rPr>
                  <w:sz w:val="24"/>
                  <w:szCs w:val="24"/>
                </w:rPr>
                <w:t>Police handling of residential burglary: A study of burglary incidents and police procedures in a major UK city. SCORUS96 Madrid Conference on Urban Statistics, SCORUS96 Conference Compendium; October, pp. 173-180.</w:t>
              </w:r>
            </w:p>
            <w:p w14:paraId="0CF8911B" w14:textId="77777777" w:rsidR="00BC1897" w:rsidRPr="00CB6829" w:rsidRDefault="00BC1897" w:rsidP="00BC1897">
              <w:pPr>
                <w:rPr>
                  <w:sz w:val="24"/>
                  <w:szCs w:val="24"/>
                </w:rPr>
              </w:pPr>
            </w:p>
            <w:p w14:paraId="7BA73E9A" w14:textId="2855A203" w:rsidR="007501DA" w:rsidRPr="00CB6829" w:rsidRDefault="007501DA" w:rsidP="007501DA">
              <w:pPr>
                <w:rPr>
                  <w:sz w:val="24"/>
                  <w:szCs w:val="24"/>
                </w:rPr>
              </w:pPr>
              <w:r w:rsidRPr="00DC42D5">
                <w:rPr>
                  <w:color w:val="002060"/>
                  <w:sz w:val="24"/>
                  <w:szCs w:val="24"/>
                </w:rPr>
                <w:lastRenderedPageBreak/>
                <w:t>Reed, A. (2005)</w:t>
              </w:r>
              <w:r w:rsidRPr="00CB6829">
                <w:rPr>
                  <w:sz w:val="24"/>
                  <w:szCs w:val="24"/>
                </w:rPr>
                <w:t>. Theft Act 1968, S. 15A: Obtaining Money Transfer by Deception: Holmes v Governor of Brixton Prison [2004] EWHC 2020, [2005] 1 All ER 490. The Journal of Criminal Law.</w:t>
              </w:r>
            </w:p>
            <w:p w14:paraId="78351E62" w14:textId="28DB98E1" w:rsidR="00BC1897" w:rsidRPr="00CB6829" w:rsidRDefault="00BC1897" w:rsidP="007501DA">
              <w:pPr>
                <w:rPr>
                  <w:sz w:val="24"/>
                  <w:szCs w:val="24"/>
                </w:rPr>
              </w:pPr>
            </w:p>
            <w:p w14:paraId="0B84AC35" w14:textId="35A17F34" w:rsidR="00BC1897" w:rsidRPr="00CB6829" w:rsidRDefault="00BC1897" w:rsidP="007501DA">
              <w:pPr>
                <w:rPr>
                  <w:sz w:val="24"/>
                  <w:szCs w:val="24"/>
                </w:rPr>
              </w:pPr>
            </w:p>
            <w:p w14:paraId="0F99BD78" w14:textId="09932EBB" w:rsidR="00CB6829" w:rsidRPr="00CB6829" w:rsidRDefault="00CB6829" w:rsidP="007501DA">
              <w:pPr>
                <w:rPr>
                  <w:sz w:val="24"/>
                  <w:szCs w:val="24"/>
                </w:rPr>
              </w:pPr>
              <w:r w:rsidRPr="00CB6829">
                <w:rPr>
                  <w:sz w:val="24"/>
                  <w:szCs w:val="24"/>
                </w:rPr>
                <w:t>Wright, R. and Logie, R.H. (1988) How young house burglars choose targets. Howard Journal of Criminal Justice 27 : 92-104.</w:t>
              </w:r>
            </w:p>
            <w:p w14:paraId="120D489F" w14:textId="77777777" w:rsidR="007501DA" w:rsidRPr="00CB6829" w:rsidRDefault="007501DA" w:rsidP="007501DA">
              <w:pPr>
                <w:rPr>
                  <w:sz w:val="24"/>
                  <w:szCs w:val="24"/>
                </w:rPr>
              </w:pPr>
            </w:p>
            <w:p w14:paraId="7D98E3B8" w14:textId="64F08241" w:rsidR="00AB70AA" w:rsidRPr="00CB6829" w:rsidRDefault="00AB70AA" w:rsidP="001B3BA0">
              <w:pPr>
                <w:pStyle w:val="Bibliography"/>
                <w:spacing w:line="360" w:lineRule="auto"/>
                <w:ind w:left="720" w:hanging="720"/>
                <w:rPr>
                  <w:rFonts w:ascii="Times New Roman" w:hAnsi="Times New Roman" w:cs="Times New Roman"/>
                  <w:noProof/>
                  <w:sz w:val="24"/>
                  <w:szCs w:val="24"/>
                </w:rPr>
              </w:pPr>
              <w:r w:rsidRPr="00DC42D5">
                <w:rPr>
                  <w:rFonts w:ascii="Times New Roman" w:hAnsi="Times New Roman" w:cs="Times New Roman"/>
                  <w:noProof/>
                  <w:color w:val="002060"/>
                  <w:sz w:val="24"/>
                  <w:szCs w:val="24"/>
                </w:rPr>
                <w:t>Rogers, C. (2018).</w:t>
              </w:r>
              <w:r w:rsidRPr="00CB6829">
                <w:rPr>
                  <w:rFonts w:ascii="Times New Roman" w:hAnsi="Times New Roman" w:cs="Times New Roman"/>
                  <w:noProof/>
                  <w:sz w:val="24"/>
                  <w:szCs w:val="24"/>
                </w:rPr>
                <w:t xml:space="preserve"> Police use of technology: insights from the literature. </w:t>
              </w:r>
              <w:r w:rsidRPr="00CB6829">
                <w:rPr>
                  <w:rFonts w:ascii="Times New Roman" w:hAnsi="Times New Roman" w:cs="Times New Roman"/>
                  <w:i/>
                  <w:iCs/>
                  <w:noProof/>
                  <w:sz w:val="24"/>
                  <w:szCs w:val="24"/>
                </w:rPr>
                <w:t>International Journal of Emergency Services</w:t>
              </w:r>
              <w:r w:rsidRPr="00CB6829">
                <w:rPr>
                  <w:rFonts w:ascii="Times New Roman" w:hAnsi="Times New Roman" w:cs="Times New Roman"/>
                  <w:noProof/>
                  <w:sz w:val="24"/>
                  <w:szCs w:val="24"/>
                </w:rPr>
                <w:t>.</w:t>
              </w:r>
            </w:p>
            <w:p w14:paraId="32A6ABEE" w14:textId="4DC81BD4" w:rsidR="00AB70AA" w:rsidRPr="00CB6829" w:rsidRDefault="00AB70AA" w:rsidP="001B3BA0">
              <w:pPr>
                <w:spacing w:line="360" w:lineRule="auto"/>
                <w:rPr>
                  <w:rFonts w:ascii="Times New Roman" w:hAnsi="Times New Roman" w:cs="Times New Roman"/>
                  <w:sz w:val="24"/>
                  <w:szCs w:val="24"/>
                </w:rPr>
              </w:pPr>
              <w:r w:rsidRPr="00CB6829">
                <w:rPr>
                  <w:rFonts w:ascii="Times New Roman" w:hAnsi="Times New Roman" w:cs="Times New Roman"/>
                  <w:b/>
                  <w:bCs/>
                  <w:noProof/>
                  <w:sz w:val="24"/>
                  <w:szCs w:val="24"/>
                </w:rPr>
                <w:fldChar w:fldCharType="end"/>
              </w:r>
              <w:r w:rsidR="00875A1C" w:rsidRPr="00CB6829">
                <w:rPr>
                  <w:sz w:val="24"/>
                  <w:szCs w:val="24"/>
                </w:rPr>
                <w:t xml:space="preserve"> </w:t>
              </w:r>
              <w:r w:rsidR="00875A1C" w:rsidRPr="00CB6829">
                <w:rPr>
                  <w:rFonts w:ascii="Times New Roman" w:hAnsi="Times New Roman" w:cs="Times New Roman"/>
                  <w:noProof/>
                  <w:sz w:val="24"/>
                  <w:szCs w:val="24"/>
                </w:rPr>
                <w:t>https://www.legislation.gov.uk/ukpga/1986/64/contents</w:t>
              </w:r>
            </w:p>
          </w:sdtContent>
        </w:sdt>
      </w:sdtContent>
    </w:sdt>
    <w:p w14:paraId="4523EC28" w14:textId="4CC76961" w:rsidR="00AB70AA" w:rsidRPr="00CB6829" w:rsidRDefault="00CC22D0">
      <w:pPr>
        <w:rPr>
          <w:sz w:val="24"/>
          <w:szCs w:val="24"/>
        </w:rPr>
      </w:pPr>
      <w:r w:rsidRPr="00DC42D5">
        <w:rPr>
          <w:color w:val="002060"/>
          <w:sz w:val="24"/>
          <w:szCs w:val="24"/>
        </w:rPr>
        <w:t xml:space="preserve">Lee, B. (2018). </w:t>
      </w:r>
      <w:r w:rsidRPr="00CB6829">
        <w:rPr>
          <w:sz w:val="24"/>
          <w:szCs w:val="24"/>
        </w:rPr>
        <w:t xml:space="preserve">Lammy Review: will it change outcomes in the criminal justice </w:t>
      </w:r>
      <w:proofErr w:type="spellStart"/>
      <w:r w:rsidRPr="00CB6829">
        <w:rPr>
          <w:sz w:val="24"/>
          <w:szCs w:val="24"/>
        </w:rPr>
        <w:t>system?..Race</w:t>
      </w:r>
      <w:proofErr w:type="spellEnd"/>
      <w:r w:rsidRPr="00CB6829">
        <w:rPr>
          <w:sz w:val="24"/>
          <w:szCs w:val="24"/>
        </w:rPr>
        <w:t xml:space="preserve"> &amp; Class 59 (3), 80-90.</w:t>
      </w:r>
    </w:p>
    <w:p w14:paraId="19227F8A" w14:textId="5B8387AE" w:rsidR="00C660CD" w:rsidRPr="00CB6829" w:rsidRDefault="00C660CD">
      <w:pPr>
        <w:rPr>
          <w:sz w:val="24"/>
          <w:szCs w:val="24"/>
        </w:rPr>
      </w:pPr>
    </w:p>
    <w:p w14:paraId="5FF9010A" w14:textId="6E1BA308" w:rsidR="00C660CD" w:rsidRPr="00CB6829" w:rsidRDefault="00471CBE">
      <w:pPr>
        <w:rPr>
          <w:sz w:val="24"/>
          <w:szCs w:val="24"/>
        </w:rPr>
      </w:pPr>
      <w:hyperlink r:id="rId8" w:history="1">
        <w:r w:rsidR="00BE7A38" w:rsidRPr="00CB6829">
          <w:rPr>
            <w:rStyle w:val="Hyperlink"/>
            <w:color w:val="auto"/>
            <w:sz w:val="24"/>
            <w:szCs w:val="24"/>
          </w:rPr>
          <w:t>https://legalsolutions.thomsonreuters.co.uk/en/products-services/westlaw-uk/request-trial.html</w:t>
        </w:r>
      </w:hyperlink>
    </w:p>
    <w:p w14:paraId="354A6B3C" w14:textId="77777777" w:rsidR="003E24CB" w:rsidRPr="00CB6829" w:rsidRDefault="003E24CB">
      <w:pPr>
        <w:rPr>
          <w:sz w:val="24"/>
          <w:szCs w:val="24"/>
        </w:rPr>
      </w:pPr>
    </w:p>
    <w:p w14:paraId="0A875C6E" w14:textId="6D4A6236" w:rsidR="00BE7A38" w:rsidRDefault="00471CBE">
      <w:pPr>
        <w:rPr>
          <w:sz w:val="24"/>
          <w:szCs w:val="24"/>
        </w:rPr>
      </w:pPr>
      <w:hyperlink r:id="rId9" w:history="1">
        <w:r w:rsidR="006821CF" w:rsidRPr="00CB6829">
          <w:rPr>
            <w:rStyle w:val="Hyperlink"/>
            <w:color w:val="auto"/>
            <w:sz w:val="24"/>
            <w:szCs w:val="24"/>
          </w:rPr>
          <w:t>https://www.legislation.gov.uk/ukpga/1984/60</w:t>
        </w:r>
      </w:hyperlink>
    </w:p>
    <w:p w14:paraId="59A69A37" w14:textId="77777777" w:rsidR="00CB6829" w:rsidRPr="00CB6829" w:rsidRDefault="00CB6829">
      <w:pPr>
        <w:rPr>
          <w:sz w:val="24"/>
          <w:szCs w:val="24"/>
        </w:rPr>
      </w:pPr>
    </w:p>
    <w:p w14:paraId="715F2C64" w14:textId="5432CADB" w:rsidR="006821CF" w:rsidRPr="00CB6829" w:rsidRDefault="006821CF">
      <w:pPr>
        <w:rPr>
          <w:sz w:val="24"/>
          <w:szCs w:val="24"/>
        </w:rPr>
      </w:pPr>
      <w:bookmarkStart w:id="7" w:name="_Hlk92468221"/>
      <w:r w:rsidRPr="00DC42D5">
        <w:rPr>
          <w:color w:val="002060"/>
          <w:sz w:val="24"/>
          <w:szCs w:val="24"/>
        </w:rPr>
        <w:t>McKinnon, I., Finch, T</w:t>
      </w:r>
      <w:bookmarkEnd w:id="7"/>
      <w:r w:rsidRPr="00C939B1">
        <w:rPr>
          <w:color w:val="0070C0"/>
          <w:sz w:val="24"/>
          <w:szCs w:val="24"/>
        </w:rPr>
        <w:t xml:space="preserve">. </w:t>
      </w:r>
      <w:proofErr w:type="spellStart"/>
      <w:r w:rsidRPr="00CB6829">
        <w:rPr>
          <w:sz w:val="24"/>
          <w:szCs w:val="24"/>
        </w:rPr>
        <w:t>Contextualising</w:t>
      </w:r>
      <w:proofErr w:type="spellEnd"/>
      <w:r w:rsidRPr="00CB6829">
        <w:rPr>
          <w:sz w:val="24"/>
          <w:szCs w:val="24"/>
        </w:rPr>
        <w:t xml:space="preserve"> health screening risk assessments in police </w:t>
      </w:r>
      <w:r w:rsidR="00CB6829">
        <w:rPr>
          <w:sz w:val="24"/>
          <w:szCs w:val="24"/>
        </w:rPr>
        <w:t xml:space="preserve">       </w:t>
      </w:r>
      <w:r w:rsidRPr="00CB6829">
        <w:rPr>
          <w:sz w:val="24"/>
          <w:szCs w:val="24"/>
        </w:rPr>
        <w:t xml:space="preserve">custody suites – qualitative evaluation from the HELP-PC study in London, UK. BMC Public Health 18, 393 (2018). </w:t>
      </w:r>
      <w:hyperlink r:id="rId10" w:history="1">
        <w:r w:rsidR="00A73402" w:rsidRPr="00CB6829">
          <w:rPr>
            <w:rStyle w:val="Hyperlink"/>
            <w:color w:val="auto"/>
            <w:sz w:val="24"/>
            <w:szCs w:val="24"/>
          </w:rPr>
          <w:t>https://doi.org/10.1186/s12889-018-5271-6</w:t>
        </w:r>
      </w:hyperlink>
    </w:p>
    <w:p w14:paraId="109858FA" w14:textId="10E41615" w:rsidR="00A73402" w:rsidRPr="00CB6829" w:rsidRDefault="00A73402">
      <w:pPr>
        <w:rPr>
          <w:sz w:val="24"/>
          <w:szCs w:val="24"/>
        </w:rPr>
      </w:pPr>
    </w:p>
    <w:p w14:paraId="192FE99D" w14:textId="2D6D6EC5" w:rsidR="00A73402" w:rsidRPr="00CB6829" w:rsidRDefault="00A73402">
      <w:pPr>
        <w:rPr>
          <w:sz w:val="24"/>
          <w:szCs w:val="24"/>
        </w:rPr>
      </w:pPr>
      <w:r w:rsidRPr="00CB6829">
        <w:rPr>
          <w:sz w:val="24"/>
          <w:szCs w:val="24"/>
        </w:rPr>
        <w:t xml:space="preserve">Nash. (2010). The art of deception – UK public protection policy and the criminal justice “crisis” of 2006. International Journal of Law, Crime and Justice, 38(3), 79–93. </w:t>
      </w:r>
      <w:hyperlink r:id="rId11" w:history="1">
        <w:r w:rsidR="000A13DF" w:rsidRPr="00CB6829">
          <w:rPr>
            <w:rStyle w:val="Hyperlink"/>
            <w:color w:val="auto"/>
            <w:sz w:val="24"/>
            <w:szCs w:val="24"/>
          </w:rPr>
          <w:t>https://doi.org/10.1016/j.ijlcj.2010.10.001</w:t>
        </w:r>
      </w:hyperlink>
    </w:p>
    <w:p w14:paraId="7321C3C1" w14:textId="5856F7C0" w:rsidR="000A13DF" w:rsidRPr="00CB6829" w:rsidRDefault="000A13DF">
      <w:pPr>
        <w:rPr>
          <w:sz w:val="24"/>
          <w:szCs w:val="24"/>
        </w:rPr>
      </w:pPr>
    </w:p>
    <w:p w14:paraId="1B6B6A07" w14:textId="2AA52873" w:rsidR="000A13DF" w:rsidRPr="00CB6829" w:rsidRDefault="000A13DF">
      <w:pPr>
        <w:rPr>
          <w:sz w:val="24"/>
          <w:szCs w:val="24"/>
        </w:rPr>
      </w:pPr>
      <w:bookmarkStart w:id="8" w:name="_Hlk92466114"/>
      <w:proofErr w:type="spellStart"/>
      <w:r w:rsidRPr="00CB6829">
        <w:rPr>
          <w:sz w:val="24"/>
          <w:szCs w:val="24"/>
        </w:rPr>
        <w:t>Brantingham</w:t>
      </w:r>
      <w:proofErr w:type="spellEnd"/>
      <w:r w:rsidRPr="00CB6829">
        <w:rPr>
          <w:sz w:val="24"/>
          <w:szCs w:val="24"/>
        </w:rPr>
        <w:t>, P. J. In Environmental Criminology and Crime Analysis,, Edited by  R. Wortley, 78-93;  Portland, OR:  Willan Publishing, 2008.</w:t>
      </w:r>
    </w:p>
    <w:p w14:paraId="1D0D7CA6" w14:textId="2973C0FA" w:rsidR="001D1C81" w:rsidRPr="00CB6829" w:rsidRDefault="001D1C81">
      <w:pPr>
        <w:rPr>
          <w:sz w:val="24"/>
          <w:szCs w:val="24"/>
        </w:rPr>
      </w:pPr>
    </w:p>
    <w:bookmarkEnd w:id="8"/>
    <w:p w14:paraId="58BEF409" w14:textId="41098DF5" w:rsidR="001D1C81" w:rsidRPr="00CB6829" w:rsidRDefault="001D1C81" w:rsidP="001D1C81">
      <w:pPr>
        <w:rPr>
          <w:sz w:val="24"/>
          <w:szCs w:val="24"/>
        </w:rPr>
      </w:pPr>
      <w:proofErr w:type="spellStart"/>
      <w:r w:rsidRPr="00CB6829">
        <w:rPr>
          <w:sz w:val="24"/>
          <w:szCs w:val="24"/>
        </w:rPr>
        <w:t>Secur</w:t>
      </w:r>
      <w:proofErr w:type="spellEnd"/>
      <w:r w:rsidRPr="00CB6829">
        <w:rPr>
          <w:sz w:val="24"/>
          <w:szCs w:val="24"/>
        </w:rPr>
        <w:t xml:space="preserve"> J (2019) 32:153–167</w:t>
      </w:r>
      <w:r w:rsidR="00E94DF3" w:rsidRPr="00CB6829">
        <w:rPr>
          <w:sz w:val="24"/>
          <w:szCs w:val="24"/>
        </w:rPr>
        <w:t xml:space="preserve"> </w:t>
      </w:r>
      <w:hyperlink r:id="rId12" w:history="1">
        <w:r w:rsidR="00E94DF3" w:rsidRPr="00CB6829">
          <w:rPr>
            <w:rStyle w:val="Hyperlink"/>
            <w:color w:val="auto"/>
            <w:sz w:val="24"/>
            <w:szCs w:val="24"/>
          </w:rPr>
          <w:t>https://doi.org/10.1057/s41284-018-0153-2</w:t>
        </w:r>
      </w:hyperlink>
    </w:p>
    <w:p w14:paraId="31AEED21" w14:textId="6CDA60C3" w:rsidR="009B3954" w:rsidRPr="00CB6829" w:rsidRDefault="009B3954" w:rsidP="001D1C81">
      <w:pPr>
        <w:rPr>
          <w:sz w:val="24"/>
          <w:szCs w:val="24"/>
        </w:rPr>
      </w:pPr>
    </w:p>
    <w:p w14:paraId="10BF1513" w14:textId="0D9833AD" w:rsidR="009B3954" w:rsidRPr="00CB6829" w:rsidRDefault="009B3954" w:rsidP="001D1C81">
      <w:pPr>
        <w:rPr>
          <w:sz w:val="24"/>
          <w:szCs w:val="24"/>
        </w:rPr>
      </w:pPr>
    </w:p>
    <w:p w14:paraId="2303290D" w14:textId="458A7558" w:rsidR="009B3954" w:rsidRPr="00CB6829" w:rsidRDefault="009B3954" w:rsidP="009B3954">
      <w:pPr>
        <w:rPr>
          <w:sz w:val="24"/>
          <w:szCs w:val="24"/>
        </w:rPr>
      </w:pPr>
      <w:r w:rsidRPr="00CB6829">
        <w:rPr>
          <w:sz w:val="24"/>
          <w:szCs w:val="24"/>
        </w:rPr>
        <w:t xml:space="preserve">Morris, S. 2015. Bristol Activist Jailed For Two Years for Targeting Police Cars With </w:t>
      </w:r>
      <w:r w:rsidR="00CB6829">
        <w:rPr>
          <w:sz w:val="24"/>
          <w:szCs w:val="24"/>
        </w:rPr>
        <w:t xml:space="preserve">     </w:t>
      </w:r>
      <w:proofErr w:type="spellStart"/>
      <w:r w:rsidRPr="00CB6829">
        <w:rPr>
          <w:sz w:val="24"/>
          <w:szCs w:val="24"/>
        </w:rPr>
        <w:t>Tyre</w:t>
      </w:r>
      <w:proofErr w:type="spellEnd"/>
      <w:r w:rsidRPr="00CB6829">
        <w:rPr>
          <w:sz w:val="24"/>
          <w:szCs w:val="24"/>
        </w:rPr>
        <w:t xml:space="preserve"> Spikes. The</w:t>
      </w:r>
      <w:r w:rsidR="00E94DF3" w:rsidRPr="00CB6829">
        <w:rPr>
          <w:sz w:val="24"/>
          <w:szCs w:val="24"/>
        </w:rPr>
        <w:t xml:space="preserve"> </w:t>
      </w:r>
      <w:r w:rsidRPr="00CB6829">
        <w:rPr>
          <w:sz w:val="24"/>
          <w:szCs w:val="24"/>
        </w:rPr>
        <w:t>Guardian 24 February, 2015.</w:t>
      </w:r>
    </w:p>
    <w:sectPr w:rsidR="009B3954" w:rsidRPr="00CB6829">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1B4A8" w14:textId="77777777" w:rsidR="00471CBE" w:rsidRDefault="00471CBE">
      <w:r>
        <w:separator/>
      </w:r>
    </w:p>
  </w:endnote>
  <w:endnote w:type="continuationSeparator" w:id="0">
    <w:p w14:paraId="6CBECD0D" w14:textId="77777777" w:rsidR="00471CBE" w:rsidRDefault="00471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5B3B5" w14:textId="77777777" w:rsidR="00471CBE" w:rsidRDefault="00471CBE">
      <w:r>
        <w:separator/>
      </w:r>
    </w:p>
  </w:footnote>
  <w:footnote w:type="continuationSeparator" w:id="0">
    <w:p w14:paraId="3761F63B" w14:textId="77777777" w:rsidR="00471CBE" w:rsidRDefault="00471CBE">
      <w:r>
        <w:continuationSeparator/>
      </w:r>
    </w:p>
  </w:footnote>
  <w:footnote w:id="1">
    <w:p w14:paraId="7A4E29E1" w14:textId="77777777" w:rsidR="00AE681A" w:rsidRDefault="00065CEB">
      <w:pPr>
        <w:pStyle w:val="FootnoteText"/>
      </w:pPr>
      <w:r>
        <w:rPr>
          <w:rStyle w:val="FootnoteReference"/>
        </w:rPr>
        <w:footnoteRef/>
      </w:r>
      <w:r>
        <w:t xml:space="preserve"> Robinson v Keith 1936 </w:t>
      </w:r>
      <w:proofErr w:type="spellStart"/>
      <w:r>
        <w:t>s.c</w:t>
      </w:r>
      <w:proofErr w:type="spellEnd"/>
      <w:r>
        <w:t xml:space="preserve"> 25,48.</w:t>
      </w:r>
    </w:p>
  </w:footnote>
  <w:footnote w:id="2">
    <w:p w14:paraId="23A996E0" w14:textId="77777777" w:rsidR="00AE681A" w:rsidRDefault="00065CEB">
      <w:pPr>
        <w:pStyle w:val="FootnoteText"/>
      </w:pPr>
      <w:r>
        <w:rPr>
          <w:rStyle w:val="FootnoteReference"/>
        </w:rPr>
        <w:footnoteRef/>
      </w:r>
      <w:r>
        <w:t xml:space="preserve"> In </w:t>
      </w:r>
      <w:proofErr w:type="spellStart"/>
      <w:r>
        <w:t>Gipinski</w:t>
      </w:r>
      <w:proofErr w:type="spellEnd"/>
      <w:r>
        <w:t xml:space="preserve"> v McIver (1962), ALLER 696 at 709.</w:t>
      </w:r>
    </w:p>
  </w:footnote>
  <w:footnote w:id="3">
    <w:p w14:paraId="3C0DC5D9" w14:textId="77777777" w:rsidR="00AE681A" w:rsidRDefault="00065CEB">
      <w:pPr>
        <w:pStyle w:val="FootnoteText"/>
      </w:pPr>
      <w:r>
        <w:rPr>
          <w:rStyle w:val="FootnoteReference"/>
        </w:rPr>
        <w:footnoteRef/>
      </w:r>
      <w:r>
        <w:t xml:space="preserve"> Police Act 1996 s.89(2).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81A"/>
    <w:rsid w:val="000524AF"/>
    <w:rsid w:val="0005538B"/>
    <w:rsid w:val="00065CEB"/>
    <w:rsid w:val="000A13DF"/>
    <w:rsid w:val="000E1B67"/>
    <w:rsid w:val="000E4A60"/>
    <w:rsid w:val="001446F4"/>
    <w:rsid w:val="0016028E"/>
    <w:rsid w:val="00197DD3"/>
    <w:rsid w:val="001B09B6"/>
    <w:rsid w:val="001B3B28"/>
    <w:rsid w:val="001B3BA0"/>
    <w:rsid w:val="001D1C81"/>
    <w:rsid w:val="001E1E1A"/>
    <w:rsid w:val="001E3655"/>
    <w:rsid w:val="00204591"/>
    <w:rsid w:val="0022082A"/>
    <w:rsid w:val="00220D33"/>
    <w:rsid w:val="00224D2C"/>
    <w:rsid w:val="002347B2"/>
    <w:rsid w:val="002378F8"/>
    <w:rsid w:val="00281C15"/>
    <w:rsid w:val="00340565"/>
    <w:rsid w:val="00345A80"/>
    <w:rsid w:val="00375368"/>
    <w:rsid w:val="003A2FA0"/>
    <w:rsid w:val="003B7514"/>
    <w:rsid w:val="003E24CB"/>
    <w:rsid w:val="003E4E9B"/>
    <w:rsid w:val="004025D8"/>
    <w:rsid w:val="00423D43"/>
    <w:rsid w:val="00471CBE"/>
    <w:rsid w:val="00505CD1"/>
    <w:rsid w:val="005170AF"/>
    <w:rsid w:val="005222B2"/>
    <w:rsid w:val="005544C4"/>
    <w:rsid w:val="00622388"/>
    <w:rsid w:val="00622F7B"/>
    <w:rsid w:val="006506B4"/>
    <w:rsid w:val="00670C79"/>
    <w:rsid w:val="006821CF"/>
    <w:rsid w:val="00706131"/>
    <w:rsid w:val="00732564"/>
    <w:rsid w:val="007501DA"/>
    <w:rsid w:val="007508E7"/>
    <w:rsid w:val="00781204"/>
    <w:rsid w:val="007B16C7"/>
    <w:rsid w:val="007F2F2B"/>
    <w:rsid w:val="00842FA4"/>
    <w:rsid w:val="00875A1C"/>
    <w:rsid w:val="00876EDA"/>
    <w:rsid w:val="008958A7"/>
    <w:rsid w:val="008A0F75"/>
    <w:rsid w:val="008A1798"/>
    <w:rsid w:val="008F0AEA"/>
    <w:rsid w:val="009364EA"/>
    <w:rsid w:val="009727BD"/>
    <w:rsid w:val="009B3954"/>
    <w:rsid w:val="009C631B"/>
    <w:rsid w:val="009D6A3A"/>
    <w:rsid w:val="009E39E5"/>
    <w:rsid w:val="009F7477"/>
    <w:rsid w:val="00A20869"/>
    <w:rsid w:val="00A3059C"/>
    <w:rsid w:val="00A60CC9"/>
    <w:rsid w:val="00A62D89"/>
    <w:rsid w:val="00A73402"/>
    <w:rsid w:val="00AA30F7"/>
    <w:rsid w:val="00AB70AA"/>
    <w:rsid w:val="00AE681A"/>
    <w:rsid w:val="00AF78BE"/>
    <w:rsid w:val="00B079D9"/>
    <w:rsid w:val="00B23B8B"/>
    <w:rsid w:val="00B73773"/>
    <w:rsid w:val="00B90123"/>
    <w:rsid w:val="00B90836"/>
    <w:rsid w:val="00BA439F"/>
    <w:rsid w:val="00BC1897"/>
    <w:rsid w:val="00BC7157"/>
    <w:rsid w:val="00BD5D7F"/>
    <w:rsid w:val="00BE01A9"/>
    <w:rsid w:val="00BE6E44"/>
    <w:rsid w:val="00BE7A38"/>
    <w:rsid w:val="00BF766A"/>
    <w:rsid w:val="00C35DA6"/>
    <w:rsid w:val="00C660CD"/>
    <w:rsid w:val="00C939B1"/>
    <w:rsid w:val="00CA40F0"/>
    <w:rsid w:val="00CB6829"/>
    <w:rsid w:val="00CC22D0"/>
    <w:rsid w:val="00D3217E"/>
    <w:rsid w:val="00D514F7"/>
    <w:rsid w:val="00D97EFE"/>
    <w:rsid w:val="00DC42D5"/>
    <w:rsid w:val="00DD324E"/>
    <w:rsid w:val="00DD47AE"/>
    <w:rsid w:val="00DE2745"/>
    <w:rsid w:val="00DE567A"/>
    <w:rsid w:val="00E46BE8"/>
    <w:rsid w:val="00E64C4E"/>
    <w:rsid w:val="00E94DF3"/>
    <w:rsid w:val="00EA5913"/>
    <w:rsid w:val="00EC2DE5"/>
    <w:rsid w:val="00EE58C6"/>
    <w:rsid w:val="00EF6D58"/>
    <w:rsid w:val="00F26837"/>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46E20C"/>
  <w15:docId w15:val="{77122E10-D53D-4839-BD0A-5E369EF7C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hAnsi="Calibri" w:cs="SimSun"/>
      <w:lang w:eastAsia="zh-CN"/>
    </w:rPr>
  </w:style>
  <w:style w:type="paragraph" w:styleId="Heading1">
    <w:name w:val="heading 1"/>
    <w:next w:val="Normal"/>
    <w:link w:val="Heading1Char"/>
    <w:uiPriority w:val="9"/>
    <w:qFormat/>
    <w:pPr>
      <w:spacing w:beforeAutospacing="1" w:afterAutospacing="1"/>
      <w:outlineLvl w:val="0"/>
    </w:pPr>
    <w:rPr>
      <w:rFonts w:ascii="SimSun" w:hAnsi="SimSun" w:cs="SimSun" w:hint="eastAsia"/>
      <w:b/>
      <w:bCs/>
      <w:kern w:val="44"/>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Hyperlink">
    <w:name w:val="Hyperlink"/>
    <w:basedOn w:val="DefaultParagraphFont"/>
    <w:uiPriority w:val="99"/>
    <w:rPr>
      <w:color w:val="0000FF"/>
      <w:u w:val="single"/>
    </w:rPr>
  </w:style>
  <w:style w:type="paragraph" w:styleId="NormalWeb">
    <w:name w:val="Normal (Web)"/>
    <w:pPr>
      <w:spacing w:beforeAutospacing="1" w:afterAutospacing="1"/>
    </w:pPr>
    <w:rPr>
      <w:sz w:val="24"/>
      <w:szCs w:val="24"/>
      <w:lang w:eastAsia="zh-CN"/>
    </w:rPr>
  </w:style>
  <w:style w:type="character" w:styleId="Strong">
    <w:name w:val="Strong"/>
    <w:basedOn w:val="DefaultParagraphFont"/>
    <w:qFormat/>
    <w:rPr>
      <w:b/>
      <w:bCs/>
    </w:rPr>
  </w:style>
  <w:style w:type="character" w:styleId="FootnoteReference">
    <w:name w:val="footnote reference"/>
    <w:aliases w:val="Footnote Text Char"/>
    <w:basedOn w:val="DefaultParagraphFont"/>
    <w:link w:val="FootnoteText"/>
    <w:uiPriority w:val="99"/>
    <w:rPr>
      <w:vertAlign w:val="superscript"/>
    </w:rPr>
  </w:style>
  <w:style w:type="paragraph" w:styleId="FootnoteText">
    <w:name w:val="footnote text"/>
    <w:basedOn w:val="Normal"/>
    <w:next w:val="Normal"/>
    <w:link w:val="FootnoteReference"/>
    <w:uiPriority w:val="99"/>
    <w:pPr>
      <w:snapToGrid w:val="0"/>
    </w:pPr>
    <w:rPr>
      <w:sz w:val="18"/>
      <w:szCs w:val="18"/>
    </w:rPr>
  </w:style>
  <w:style w:type="paragraph" w:styleId="TOCHeading">
    <w:name w:val="TOC Heading"/>
    <w:basedOn w:val="Heading1"/>
    <w:next w:val="Normal"/>
    <w:uiPriority w:val="39"/>
    <w:unhideWhenUsed/>
    <w:qFormat/>
    <w:rsid w:val="00AB70AA"/>
    <w:pPr>
      <w:keepNext/>
      <w:keepLines/>
      <w:spacing w:before="240" w:beforeAutospacing="0" w:afterAutospacing="0" w:line="259" w:lineRule="auto"/>
      <w:outlineLvl w:val="9"/>
    </w:pPr>
    <w:rPr>
      <w:rFonts w:asciiTheme="majorHAnsi" w:eastAsiaTheme="majorEastAsia" w:hAnsiTheme="majorHAnsi" w:cstheme="majorBidi" w:hint="default"/>
      <w:b w:val="0"/>
      <w:bCs w:val="0"/>
      <w:color w:val="365F91" w:themeColor="accent1" w:themeShade="BF"/>
      <w:kern w:val="0"/>
      <w:sz w:val="32"/>
      <w:szCs w:val="32"/>
      <w:lang w:eastAsia="en-US"/>
    </w:rPr>
  </w:style>
  <w:style w:type="paragraph" w:styleId="TOC1">
    <w:name w:val="toc 1"/>
    <w:basedOn w:val="Normal"/>
    <w:next w:val="Normal"/>
    <w:autoRedefine/>
    <w:uiPriority w:val="39"/>
    <w:unhideWhenUsed/>
    <w:rsid w:val="00AB70AA"/>
    <w:pPr>
      <w:spacing w:after="100"/>
    </w:pPr>
  </w:style>
  <w:style w:type="character" w:customStyle="1" w:styleId="Heading1Char">
    <w:name w:val="Heading 1 Char"/>
    <w:basedOn w:val="DefaultParagraphFont"/>
    <w:link w:val="Heading1"/>
    <w:uiPriority w:val="9"/>
    <w:rsid w:val="00AB70AA"/>
    <w:rPr>
      <w:rFonts w:ascii="SimSun" w:hAnsi="SimSun" w:cs="SimSun"/>
      <w:b/>
      <w:bCs/>
      <w:kern w:val="44"/>
      <w:sz w:val="48"/>
      <w:szCs w:val="48"/>
      <w:lang w:eastAsia="zh-CN"/>
    </w:rPr>
  </w:style>
  <w:style w:type="paragraph" w:styleId="Bibliography">
    <w:name w:val="Bibliography"/>
    <w:basedOn w:val="Normal"/>
    <w:next w:val="Normal"/>
    <w:uiPriority w:val="37"/>
    <w:unhideWhenUsed/>
    <w:rsid w:val="00AB70AA"/>
  </w:style>
  <w:style w:type="character" w:styleId="UnresolvedMention">
    <w:name w:val="Unresolved Mention"/>
    <w:basedOn w:val="DefaultParagraphFont"/>
    <w:uiPriority w:val="99"/>
    <w:semiHidden/>
    <w:unhideWhenUsed/>
    <w:rsid w:val="00BE7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32458">
      <w:bodyDiv w:val="1"/>
      <w:marLeft w:val="0"/>
      <w:marRight w:val="0"/>
      <w:marTop w:val="0"/>
      <w:marBottom w:val="0"/>
      <w:divBdr>
        <w:top w:val="none" w:sz="0" w:space="0" w:color="auto"/>
        <w:left w:val="none" w:sz="0" w:space="0" w:color="auto"/>
        <w:bottom w:val="none" w:sz="0" w:space="0" w:color="auto"/>
        <w:right w:val="none" w:sz="0" w:space="0" w:color="auto"/>
      </w:divBdr>
    </w:div>
    <w:div w:id="251668500">
      <w:bodyDiv w:val="1"/>
      <w:marLeft w:val="0"/>
      <w:marRight w:val="0"/>
      <w:marTop w:val="0"/>
      <w:marBottom w:val="0"/>
      <w:divBdr>
        <w:top w:val="none" w:sz="0" w:space="0" w:color="auto"/>
        <w:left w:val="none" w:sz="0" w:space="0" w:color="auto"/>
        <w:bottom w:val="none" w:sz="0" w:space="0" w:color="auto"/>
        <w:right w:val="none" w:sz="0" w:space="0" w:color="auto"/>
      </w:divBdr>
    </w:div>
    <w:div w:id="287703783">
      <w:bodyDiv w:val="1"/>
      <w:marLeft w:val="0"/>
      <w:marRight w:val="0"/>
      <w:marTop w:val="0"/>
      <w:marBottom w:val="0"/>
      <w:divBdr>
        <w:top w:val="none" w:sz="0" w:space="0" w:color="auto"/>
        <w:left w:val="none" w:sz="0" w:space="0" w:color="auto"/>
        <w:bottom w:val="none" w:sz="0" w:space="0" w:color="auto"/>
        <w:right w:val="none" w:sz="0" w:space="0" w:color="auto"/>
      </w:divBdr>
    </w:div>
    <w:div w:id="315649334">
      <w:bodyDiv w:val="1"/>
      <w:marLeft w:val="0"/>
      <w:marRight w:val="0"/>
      <w:marTop w:val="0"/>
      <w:marBottom w:val="0"/>
      <w:divBdr>
        <w:top w:val="none" w:sz="0" w:space="0" w:color="auto"/>
        <w:left w:val="none" w:sz="0" w:space="0" w:color="auto"/>
        <w:bottom w:val="none" w:sz="0" w:space="0" w:color="auto"/>
        <w:right w:val="none" w:sz="0" w:space="0" w:color="auto"/>
      </w:divBdr>
    </w:div>
    <w:div w:id="1058936097">
      <w:bodyDiv w:val="1"/>
      <w:marLeft w:val="0"/>
      <w:marRight w:val="0"/>
      <w:marTop w:val="0"/>
      <w:marBottom w:val="0"/>
      <w:divBdr>
        <w:top w:val="none" w:sz="0" w:space="0" w:color="auto"/>
        <w:left w:val="none" w:sz="0" w:space="0" w:color="auto"/>
        <w:bottom w:val="none" w:sz="0" w:space="0" w:color="auto"/>
        <w:right w:val="none" w:sz="0" w:space="0" w:color="auto"/>
      </w:divBdr>
    </w:div>
    <w:div w:id="174876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egalsolutions.thomsonreuters.co.uk/en/products-services/westlaw-uk/request-trial.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57/s41284-018-0153-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ijlcj.2010.10.001" TargetMode="External"/><Relationship Id="rId5" Type="http://schemas.openxmlformats.org/officeDocument/2006/relationships/webSettings" Target="webSettings.xml"/><Relationship Id="rId10" Type="http://schemas.openxmlformats.org/officeDocument/2006/relationships/hyperlink" Target="https://doi.org/10.1186/s12889-018-5271-6" TargetMode="External"/><Relationship Id="rId4" Type="http://schemas.openxmlformats.org/officeDocument/2006/relationships/settings" Target="settings.xml"/><Relationship Id="rId9" Type="http://schemas.openxmlformats.org/officeDocument/2006/relationships/hyperlink" Target="https://www.legislation.gov.uk/ukpga/1984/6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Ant17</b:Tag>
    <b:SourceType>JournalArticle</b:SourceType>
    <b:Guid>{858EB136-F6AD-4355-A275-A5E42E688BF3}</b:Guid>
    <b:Author>
      <b:Author>
        <b:NameList>
          <b:Person>
            <b:Last>Murphy</b:Last>
            <b:First>Anthony</b:First>
          </b:Person>
        </b:NameList>
      </b:Author>
    </b:Author>
    <b:Title>Investigating the demographic and attitudinal predictors of rape myth acceptance in U.K. Police officers: developing an evidence-base for training and professional development</b:Title>
    <b:JournalName>Psychology, Crime &amp; Law </b:JournalName>
    <b:Year>2017</b:Year>
    <b:Pages>68-89</b:Pages>
    <b:RefOrder>4</b:RefOrder>
  </b:Source>
  <b:Source>
    <b:Tag>Ayo18</b:Tag>
    <b:SourceType>JournalArticle</b:SourceType>
    <b:Guid>{898034EB-9C22-41F6-BC8C-4F6EDA2C7E5C}</b:Guid>
    <b:Author>
      <b:Author>
        <b:NameList>
          <b:Person>
            <b:Last>Laniyonu</b:Last>
            <b:First>Ayobami</b:First>
          </b:Person>
        </b:NameList>
      </b:Author>
    </b:Author>
    <b:Title>Police, Politics and Participation: The Effect of Police Exposure on Political Participation in the United Kingdom</b:Title>
    <b:JournalName>The British Journal of Criminology</b:JournalName>
    <b:Year>2018</b:Year>
    <b:RefOrder>3</b:RefOrder>
  </b:Source>
  <b:Source>
    <b:Tag>Col181</b:Tag>
    <b:SourceType>JournalArticle</b:SourceType>
    <b:Guid>{1A7D0B23-A98A-47BC-88E7-E704B226D90D}</b:Guid>
    <b:Author>
      <b:Author>
        <b:NameList>
          <b:Person>
            <b:Last>Rogers</b:Last>
            <b:First>Colin</b:First>
          </b:Person>
        </b:NameList>
      </b:Author>
    </b:Author>
    <b:Title>Police use of technology: insights from the literature</b:Title>
    <b:JournalName>International Journal of Emergency Services</b:JournalName>
    <b:Year>2018</b:Year>
    <b:RefOrder>2</b:RefOrder>
  </b:Source>
  <b:Source>
    <b:Tag>Lam19</b:Tag>
    <b:SourceType>JournalArticle</b:SourceType>
    <b:Guid>{70ECF865-92F0-4B77-A018-D42B5DCC0731}</b:Guid>
    <b:Author>
      <b:Author>
        <b:NameList>
          <b:Person>
            <b:Last>Fatsis</b:Last>
            <b:First>Lambros</b:First>
          </b:Person>
        </b:NameList>
      </b:Author>
    </b:Author>
    <b:Title>Policing the beats: The criminalisation of UK drill and grime music by the London Metropolitan Police</b:Title>
    <b:JournalName>The sociological review</b:JournalName>
    <b:Year>2019</b:Year>
    <b:RefOrder>1</b:RefOrder>
  </b:Source>
</b:Sources>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FF8E8C6-5D6B-4547-BF2A-1F8A89F0B88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2023</Words>
  <Characters>11535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Iqra Asif</dc:creator>
  <cp:lastModifiedBy>Monir</cp:lastModifiedBy>
  <cp:revision>71</cp:revision>
  <dcterms:created xsi:type="dcterms:W3CDTF">2022-01-04T23:34:00Z</dcterms:created>
  <dcterms:modified xsi:type="dcterms:W3CDTF">2022-01-07T17:54:00Z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1033-11.2.0.10426</vt:lpwstr>
  </property>
  <property fmtid="{D5CDD505-2E9C-101B-9397-08002B2CF9AE}" pid="3" name="ICV">
    <vt:lpwstr>7D96DD4A7438432991874B737BF184AE</vt:lpwstr>
  </property>
</Properties>
</file>