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89A26" w14:textId="1B58DE31" w:rsidR="00524A68" w:rsidRDefault="00524A68"/>
    <w:p w14:paraId="3B50C103" w14:textId="2409674F" w:rsidR="00F754A3" w:rsidRDefault="00F754A3"/>
    <w:p w14:paraId="17CD05A9" w14:textId="2F5EF492" w:rsidR="00F754A3" w:rsidRDefault="00F754A3"/>
    <w:p w14:paraId="68D94626" w14:textId="63D36379" w:rsidR="00F754A3" w:rsidRDefault="00F754A3" w:rsidP="00F754A3">
      <w:pPr>
        <w:jc w:val="center"/>
        <w:rPr>
          <w:rFonts w:ascii="Arial" w:hAnsi="Arial" w:cs="Arial"/>
          <w:sz w:val="132"/>
          <w:szCs w:val="132"/>
        </w:rPr>
      </w:pPr>
      <w:r w:rsidRPr="00F754A3">
        <w:rPr>
          <w:rFonts w:ascii="Arial" w:hAnsi="Arial" w:cs="Arial"/>
          <w:sz w:val="132"/>
          <w:szCs w:val="132"/>
        </w:rPr>
        <w:t>Written Assignment</w:t>
      </w:r>
    </w:p>
    <w:p w14:paraId="3F9BFA84" w14:textId="5DE66076" w:rsidR="00FB19AC" w:rsidRDefault="00FB19AC" w:rsidP="00F754A3">
      <w:pPr>
        <w:jc w:val="center"/>
        <w:rPr>
          <w:rFonts w:ascii="Arial" w:hAnsi="Arial" w:cs="Arial"/>
          <w:sz w:val="132"/>
          <w:szCs w:val="132"/>
        </w:rPr>
      </w:pPr>
    </w:p>
    <w:p w14:paraId="6A0F65C8" w14:textId="270B48B5" w:rsidR="00FB19AC" w:rsidRPr="00AB4BBF" w:rsidRDefault="00FB19AC" w:rsidP="00F754A3">
      <w:pPr>
        <w:jc w:val="center"/>
        <w:rPr>
          <w:rFonts w:ascii="Arial" w:hAnsi="Arial" w:cs="Arial"/>
        </w:rPr>
      </w:pPr>
      <w:r w:rsidRPr="00AB4BBF">
        <w:rPr>
          <w:rFonts w:ascii="Arial" w:hAnsi="Arial" w:cs="Arial"/>
        </w:rPr>
        <w:t>Name: Soabia Rafiq</w:t>
      </w:r>
    </w:p>
    <w:p w14:paraId="76F10305" w14:textId="5D0FD2AA" w:rsidR="00FB19AC" w:rsidRPr="00AB4BBF" w:rsidRDefault="00FB19AC" w:rsidP="00F754A3">
      <w:pPr>
        <w:jc w:val="center"/>
        <w:rPr>
          <w:rFonts w:ascii="Arial" w:hAnsi="Arial" w:cs="Arial"/>
        </w:rPr>
      </w:pPr>
      <w:r w:rsidRPr="00AB4BBF">
        <w:rPr>
          <w:rFonts w:ascii="Arial" w:hAnsi="Arial" w:cs="Arial"/>
        </w:rPr>
        <w:t>Student ID: 2015530</w:t>
      </w:r>
    </w:p>
    <w:p w14:paraId="4311A038" w14:textId="626C77A6" w:rsidR="00FB19AC" w:rsidRPr="00AB4BBF" w:rsidRDefault="00FB19AC" w:rsidP="00F754A3">
      <w:pPr>
        <w:jc w:val="center"/>
        <w:rPr>
          <w:rFonts w:ascii="Arial" w:hAnsi="Arial" w:cs="Arial"/>
        </w:rPr>
      </w:pPr>
      <w:r w:rsidRPr="00AB4BBF">
        <w:rPr>
          <w:rFonts w:ascii="Arial" w:hAnsi="Arial" w:cs="Arial"/>
        </w:rPr>
        <w:t>Module Code: BMH</w:t>
      </w:r>
      <w:r w:rsidR="00D73FB1">
        <w:rPr>
          <w:rFonts w:ascii="Arial" w:hAnsi="Arial" w:cs="Arial"/>
        </w:rPr>
        <w:t>P</w:t>
      </w:r>
      <w:r w:rsidRPr="00AB4BBF">
        <w:rPr>
          <w:rFonts w:ascii="Arial" w:hAnsi="Arial" w:cs="Arial"/>
        </w:rPr>
        <w:t>5015_BIRM</w:t>
      </w:r>
    </w:p>
    <w:p w14:paraId="4C3CB841" w14:textId="3D22A5D0" w:rsidR="00FB19AC" w:rsidRPr="00AB4BBF" w:rsidRDefault="00FB19AC" w:rsidP="00F754A3">
      <w:pPr>
        <w:jc w:val="center"/>
        <w:rPr>
          <w:rFonts w:ascii="Arial" w:hAnsi="Arial" w:cs="Arial"/>
        </w:rPr>
      </w:pPr>
      <w:r w:rsidRPr="00AB4BBF">
        <w:rPr>
          <w:rFonts w:ascii="Arial" w:hAnsi="Arial" w:cs="Arial"/>
        </w:rPr>
        <w:t xml:space="preserve">Lecturer’s Name: </w:t>
      </w:r>
      <w:r w:rsidR="00E74A0D" w:rsidRPr="00AB4BBF">
        <w:rPr>
          <w:rFonts w:ascii="Arial" w:hAnsi="Arial" w:cs="Arial"/>
        </w:rPr>
        <w:t>Dr Tayo Korede</w:t>
      </w:r>
    </w:p>
    <w:p w14:paraId="753FDFEC" w14:textId="2E7E45E4" w:rsidR="00E74A0D" w:rsidRDefault="00E74A0D" w:rsidP="00F754A3">
      <w:pPr>
        <w:jc w:val="center"/>
        <w:rPr>
          <w:rFonts w:ascii="Arial" w:hAnsi="Arial" w:cs="Arial"/>
          <w:sz w:val="22"/>
          <w:szCs w:val="22"/>
        </w:rPr>
      </w:pPr>
    </w:p>
    <w:p w14:paraId="3D4BF7B2" w14:textId="266A4686" w:rsidR="00E74A0D" w:rsidRDefault="00E74A0D" w:rsidP="00F754A3">
      <w:pPr>
        <w:jc w:val="center"/>
        <w:rPr>
          <w:rFonts w:ascii="Arial" w:hAnsi="Arial" w:cs="Arial"/>
          <w:sz w:val="22"/>
          <w:szCs w:val="22"/>
        </w:rPr>
      </w:pPr>
    </w:p>
    <w:p w14:paraId="56205ADF" w14:textId="324AEED6" w:rsidR="00E74A0D" w:rsidRDefault="00E74A0D" w:rsidP="00F754A3">
      <w:pPr>
        <w:jc w:val="center"/>
        <w:rPr>
          <w:rFonts w:ascii="Arial" w:hAnsi="Arial" w:cs="Arial"/>
          <w:sz w:val="22"/>
          <w:szCs w:val="22"/>
        </w:rPr>
      </w:pPr>
    </w:p>
    <w:p w14:paraId="7FB948B4" w14:textId="02270DBE" w:rsidR="00E74A0D" w:rsidRDefault="00E74A0D" w:rsidP="00F754A3">
      <w:pPr>
        <w:jc w:val="center"/>
        <w:rPr>
          <w:rFonts w:ascii="Arial" w:hAnsi="Arial" w:cs="Arial"/>
          <w:sz w:val="22"/>
          <w:szCs w:val="22"/>
        </w:rPr>
      </w:pPr>
    </w:p>
    <w:p w14:paraId="2F46D850" w14:textId="4BE547EF" w:rsidR="00E74A0D" w:rsidRDefault="00E74A0D" w:rsidP="00F754A3">
      <w:pPr>
        <w:jc w:val="center"/>
        <w:rPr>
          <w:rFonts w:ascii="Arial" w:hAnsi="Arial" w:cs="Arial"/>
          <w:sz w:val="22"/>
          <w:szCs w:val="22"/>
        </w:rPr>
      </w:pPr>
    </w:p>
    <w:p w14:paraId="3605889F" w14:textId="0D570BB7" w:rsidR="00E74A0D" w:rsidRDefault="00E74A0D" w:rsidP="00F754A3">
      <w:pPr>
        <w:jc w:val="center"/>
        <w:rPr>
          <w:rFonts w:ascii="Arial" w:hAnsi="Arial" w:cs="Arial"/>
          <w:sz w:val="22"/>
          <w:szCs w:val="22"/>
        </w:rPr>
      </w:pPr>
    </w:p>
    <w:p w14:paraId="5F6917B0" w14:textId="67300D26" w:rsidR="00E74A0D" w:rsidRDefault="00E74A0D" w:rsidP="00F754A3">
      <w:pPr>
        <w:jc w:val="center"/>
        <w:rPr>
          <w:rFonts w:ascii="Arial" w:hAnsi="Arial" w:cs="Arial"/>
          <w:sz w:val="22"/>
          <w:szCs w:val="22"/>
        </w:rPr>
      </w:pPr>
    </w:p>
    <w:p w14:paraId="397556A1" w14:textId="65892093" w:rsidR="00A3343E" w:rsidRDefault="00A3343E" w:rsidP="00F754A3">
      <w:pPr>
        <w:jc w:val="center"/>
        <w:rPr>
          <w:rFonts w:ascii="Arial" w:hAnsi="Arial" w:cs="Arial"/>
          <w:sz w:val="22"/>
          <w:szCs w:val="22"/>
        </w:rPr>
      </w:pPr>
    </w:p>
    <w:p w14:paraId="02F0B915" w14:textId="67F91D2A" w:rsidR="00E74A0D" w:rsidRDefault="00E74A0D" w:rsidP="00FC3A33">
      <w:pPr>
        <w:ind w:left="0"/>
        <w:rPr>
          <w:rFonts w:ascii="Arial" w:hAnsi="Arial" w:cs="Arial"/>
          <w:sz w:val="22"/>
          <w:szCs w:val="22"/>
        </w:rPr>
      </w:pPr>
    </w:p>
    <w:p w14:paraId="5AE0B97D" w14:textId="5DEB0F8A" w:rsidR="00E74A0D" w:rsidRPr="00AB4BBF" w:rsidRDefault="00D90982" w:rsidP="00F754A3">
      <w:pPr>
        <w:jc w:val="center"/>
        <w:rPr>
          <w:rFonts w:ascii="Arial" w:hAnsi="Arial" w:cs="Arial"/>
          <w:b/>
          <w:bCs/>
          <w:u w:val="single"/>
        </w:rPr>
      </w:pPr>
      <w:r w:rsidRPr="00AB4BBF">
        <w:rPr>
          <w:rFonts w:ascii="Arial" w:hAnsi="Arial" w:cs="Arial"/>
          <w:b/>
          <w:bCs/>
          <w:u w:val="single"/>
        </w:rPr>
        <w:lastRenderedPageBreak/>
        <w:t>Table of Contents</w:t>
      </w:r>
    </w:p>
    <w:p w14:paraId="6FAE0B2E" w14:textId="1DC00FCE" w:rsidR="00E74A0D" w:rsidRPr="00AB4BBF" w:rsidRDefault="00E74A0D" w:rsidP="00E74A0D">
      <w:pPr>
        <w:rPr>
          <w:rFonts w:ascii="Arial" w:hAnsi="Arial" w:cs="Arial"/>
        </w:rPr>
      </w:pPr>
    </w:p>
    <w:p w14:paraId="79B89138" w14:textId="77777777" w:rsidR="00087CE0" w:rsidRPr="00AB4BBF" w:rsidRDefault="00087CE0" w:rsidP="00087CE0">
      <w:pPr>
        <w:pStyle w:val="Level3"/>
        <w:spacing w:before="30" w:after="30"/>
        <w:ind w:left="851" w:right="851"/>
        <w:rPr>
          <w:sz w:val="24"/>
          <w:szCs w:val="24"/>
        </w:rPr>
      </w:pPr>
    </w:p>
    <w:p w14:paraId="38A815E5" w14:textId="77777777" w:rsidR="00087CE0" w:rsidRPr="00AB4BBF" w:rsidRDefault="00087CE0" w:rsidP="00087CE0">
      <w:pPr>
        <w:pStyle w:val="Level3"/>
        <w:spacing w:before="30" w:after="30"/>
        <w:ind w:left="851" w:right="851"/>
        <w:rPr>
          <w:rFonts w:ascii="Arial" w:hAnsi="Arial" w:cs="Arial"/>
          <w:sz w:val="24"/>
          <w:szCs w:val="24"/>
        </w:rPr>
      </w:pPr>
      <w:r w:rsidRPr="00AB4BBF">
        <w:rPr>
          <w:rFonts w:ascii="Arial" w:hAnsi="Arial" w:cs="Arial"/>
          <w:sz w:val="24"/>
          <w:szCs w:val="24"/>
        </w:rPr>
        <w:t>Introduction</w:t>
      </w:r>
      <w:r w:rsidRPr="00AB4BBF">
        <w:rPr>
          <w:rFonts w:ascii="Arial" w:hAnsi="Arial" w:cs="Arial"/>
          <w:sz w:val="24"/>
          <w:szCs w:val="24"/>
        </w:rPr>
        <w:tab/>
        <w:t>3</w:t>
      </w:r>
    </w:p>
    <w:p w14:paraId="235CB21B" w14:textId="77777777" w:rsidR="00087CE0" w:rsidRPr="00AB4BBF" w:rsidRDefault="00087CE0" w:rsidP="00087CE0">
      <w:pPr>
        <w:pStyle w:val="Level3"/>
        <w:spacing w:before="30" w:after="30"/>
        <w:ind w:right="851"/>
        <w:rPr>
          <w:rFonts w:ascii="Arial" w:hAnsi="Arial" w:cs="Arial"/>
          <w:sz w:val="24"/>
          <w:szCs w:val="24"/>
        </w:rPr>
      </w:pPr>
    </w:p>
    <w:p w14:paraId="36298D53" w14:textId="77777777" w:rsidR="00087CE0" w:rsidRPr="00AB4BBF" w:rsidRDefault="00087CE0" w:rsidP="00087CE0">
      <w:pPr>
        <w:pStyle w:val="Level3"/>
        <w:spacing w:before="30" w:after="30"/>
        <w:ind w:left="851" w:right="851"/>
        <w:rPr>
          <w:sz w:val="24"/>
          <w:szCs w:val="24"/>
        </w:rPr>
      </w:pPr>
    </w:p>
    <w:p w14:paraId="731F88FC" w14:textId="447728F2" w:rsidR="00087CE0" w:rsidRPr="00AB4BBF" w:rsidRDefault="00CA69D1" w:rsidP="00087CE0">
      <w:pPr>
        <w:pStyle w:val="Level3"/>
        <w:spacing w:before="30" w:after="30"/>
        <w:ind w:left="851" w:right="851"/>
        <w:rPr>
          <w:rFonts w:ascii="Arial" w:hAnsi="Arial" w:cs="Arial"/>
          <w:sz w:val="24"/>
          <w:szCs w:val="24"/>
        </w:rPr>
      </w:pPr>
      <w:r w:rsidRPr="00AB4BBF">
        <w:rPr>
          <w:rFonts w:ascii="Arial" w:hAnsi="Arial" w:cs="Arial"/>
          <w:sz w:val="24"/>
          <w:szCs w:val="24"/>
        </w:rPr>
        <w:t>Unit 1 – Brand You</w:t>
      </w:r>
      <w:r w:rsidR="00087CE0" w:rsidRPr="00AB4BBF">
        <w:rPr>
          <w:rFonts w:ascii="Arial" w:hAnsi="Arial" w:cs="Arial"/>
          <w:sz w:val="24"/>
          <w:szCs w:val="24"/>
        </w:rPr>
        <w:tab/>
        <w:t>4</w:t>
      </w:r>
    </w:p>
    <w:p w14:paraId="1BD7119A" w14:textId="77777777" w:rsidR="00087CE0" w:rsidRPr="00AB4BBF" w:rsidRDefault="00087CE0" w:rsidP="00087CE0">
      <w:pPr>
        <w:pStyle w:val="Level3"/>
        <w:spacing w:before="30" w:after="30"/>
        <w:ind w:left="851" w:right="851"/>
        <w:rPr>
          <w:rFonts w:ascii="Arial" w:hAnsi="Arial" w:cs="Arial"/>
          <w:sz w:val="24"/>
          <w:szCs w:val="24"/>
        </w:rPr>
      </w:pPr>
    </w:p>
    <w:p w14:paraId="24CB03B5" w14:textId="77777777" w:rsidR="00087CE0" w:rsidRPr="00AB4BBF" w:rsidRDefault="00087CE0" w:rsidP="00087CE0">
      <w:pPr>
        <w:pStyle w:val="Level3"/>
        <w:spacing w:before="30" w:after="30"/>
        <w:ind w:left="851" w:right="851"/>
        <w:rPr>
          <w:rFonts w:ascii="Arial" w:hAnsi="Arial" w:cs="Arial"/>
          <w:sz w:val="24"/>
          <w:szCs w:val="24"/>
        </w:rPr>
      </w:pPr>
    </w:p>
    <w:p w14:paraId="1B5A0A87" w14:textId="588A3438" w:rsidR="00087CE0" w:rsidRPr="00AB4BBF" w:rsidRDefault="00CA69D1" w:rsidP="00087CE0">
      <w:pPr>
        <w:pStyle w:val="Level3"/>
        <w:spacing w:before="30" w:after="30"/>
        <w:ind w:left="851" w:right="851"/>
        <w:rPr>
          <w:rFonts w:ascii="Arial" w:hAnsi="Arial" w:cs="Arial"/>
          <w:sz w:val="24"/>
          <w:szCs w:val="24"/>
        </w:rPr>
      </w:pPr>
      <w:r w:rsidRPr="00AB4BBF">
        <w:rPr>
          <w:rFonts w:ascii="Arial" w:hAnsi="Arial" w:cs="Arial"/>
          <w:sz w:val="24"/>
          <w:szCs w:val="24"/>
        </w:rPr>
        <w:t>Unit 2 – It’s a Small World</w:t>
      </w:r>
      <w:r w:rsidR="00087CE0" w:rsidRPr="00AB4BBF">
        <w:rPr>
          <w:rFonts w:ascii="Arial" w:hAnsi="Arial" w:cs="Arial"/>
          <w:sz w:val="24"/>
          <w:szCs w:val="24"/>
        </w:rPr>
        <w:tab/>
        <w:t>5</w:t>
      </w:r>
    </w:p>
    <w:p w14:paraId="6852935D" w14:textId="77777777" w:rsidR="00087CE0" w:rsidRPr="00AB4BBF" w:rsidRDefault="00087CE0" w:rsidP="00087CE0">
      <w:pPr>
        <w:pStyle w:val="Level3"/>
        <w:spacing w:before="30" w:after="30"/>
        <w:ind w:left="851" w:right="851"/>
        <w:rPr>
          <w:rFonts w:ascii="Arial" w:hAnsi="Arial" w:cs="Arial"/>
          <w:sz w:val="24"/>
          <w:szCs w:val="24"/>
        </w:rPr>
      </w:pPr>
    </w:p>
    <w:p w14:paraId="42EC4B13" w14:textId="77777777" w:rsidR="00087CE0" w:rsidRPr="00AB4BBF" w:rsidRDefault="00087CE0" w:rsidP="00087CE0">
      <w:pPr>
        <w:pStyle w:val="Level3"/>
        <w:spacing w:before="30" w:after="30"/>
        <w:ind w:left="851" w:right="851"/>
        <w:rPr>
          <w:rFonts w:ascii="Arial" w:hAnsi="Arial" w:cs="Arial"/>
          <w:sz w:val="24"/>
          <w:szCs w:val="24"/>
        </w:rPr>
      </w:pPr>
    </w:p>
    <w:p w14:paraId="7E08EE24" w14:textId="0BC83E25" w:rsidR="00087CE0" w:rsidRPr="00AB4BBF" w:rsidRDefault="00CA69D1" w:rsidP="00087CE0">
      <w:pPr>
        <w:pStyle w:val="Level3"/>
        <w:spacing w:before="30" w:after="30"/>
        <w:ind w:left="851" w:right="851"/>
        <w:rPr>
          <w:rFonts w:ascii="Arial" w:hAnsi="Arial" w:cs="Arial"/>
          <w:sz w:val="24"/>
          <w:szCs w:val="24"/>
        </w:rPr>
      </w:pPr>
      <w:r w:rsidRPr="00AB4BBF">
        <w:rPr>
          <w:rFonts w:ascii="Arial" w:hAnsi="Arial" w:cs="Arial"/>
          <w:sz w:val="24"/>
          <w:szCs w:val="24"/>
        </w:rPr>
        <w:t xml:space="preserve">Unit 3 </w:t>
      </w:r>
      <w:r w:rsidR="00FC3A33">
        <w:rPr>
          <w:rFonts w:ascii="Arial" w:hAnsi="Arial" w:cs="Arial"/>
          <w:sz w:val="24"/>
          <w:szCs w:val="24"/>
        </w:rPr>
        <w:t>–</w:t>
      </w:r>
      <w:r w:rsidRPr="00AB4BBF">
        <w:rPr>
          <w:rFonts w:ascii="Arial" w:hAnsi="Arial" w:cs="Arial"/>
          <w:sz w:val="24"/>
          <w:szCs w:val="24"/>
        </w:rPr>
        <w:t xml:space="preserve"> </w:t>
      </w:r>
      <w:r w:rsidR="00FC3A33">
        <w:rPr>
          <w:rFonts w:ascii="Arial" w:hAnsi="Arial" w:cs="Arial"/>
          <w:sz w:val="24"/>
          <w:szCs w:val="24"/>
        </w:rPr>
        <w:t>Opportunity Knocks</w:t>
      </w:r>
      <w:r w:rsidR="00087CE0" w:rsidRPr="00AB4BBF">
        <w:rPr>
          <w:rFonts w:ascii="Arial" w:hAnsi="Arial" w:cs="Arial"/>
          <w:sz w:val="24"/>
          <w:szCs w:val="24"/>
        </w:rPr>
        <w:tab/>
        <w:t>6</w:t>
      </w:r>
    </w:p>
    <w:p w14:paraId="37A4DDE7" w14:textId="77777777" w:rsidR="00087CE0" w:rsidRPr="00AB4BBF" w:rsidRDefault="00087CE0" w:rsidP="00087CE0">
      <w:pPr>
        <w:pStyle w:val="Level3"/>
        <w:spacing w:before="30" w:after="30"/>
        <w:ind w:right="851"/>
        <w:rPr>
          <w:rFonts w:ascii="Arial" w:hAnsi="Arial" w:cs="Arial"/>
          <w:sz w:val="24"/>
          <w:szCs w:val="24"/>
        </w:rPr>
      </w:pPr>
    </w:p>
    <w:p w14:paraId="4AE1C674" w14:textId="77777777" w:rsidR="00087CE0" w:rsidRPr="00AB4BBF" w:rsidRDefault="00087CE0" w:rsidP="00087CE0">
      <w:pPr>
        <w:pStyle w:val="Level3"/>
        <w:spacing w:before="30" w:after="30"/>
        <w:ind w:left="851" w:right="851"/>
        <w:rPr>
          <w:sz w:val="24"/>
          <w:szCs w:val="24"/>
        </w:rPr>
      </w:pPr>
    </w:p>
    <w:p w14:paraId="52871A52" w14:textId="29AB785C" w:rsidR="00087CE0" w:rsidRPr="00AB4BBF" w:rsidRDefault="00D73FB1" w:rsidP="00087CE0">
      <w:pPr>
        <w:pStyle w:val="Level3"/>
        <w:spacing w:before="30" w:after="30"/>
        <w:ind w:left="851" w:right="851"/>
        <w:rPr>
          <w:rFonts w:ascii="Arial" w:hAnsi="Arial" w:cs="Arial"/>
          <w:sz w:val="24"/>
          <w:szCs w:val="24"/>
        </w:rPr>
      </w:pPr>
      <w:r>
        <w:rPr>
          <w:rFonts w:ascii="Arial" w:hAnsi="Arial" w:cs="Arial"/>
          <w:sz w:val="24"/>
          <w:szCs w:val="24"/>
        </w:rPr>
        <w:t xml:space="preserve">Unit 4 </w:t>
      </w:r>
      <w:r w:rsidR="00FC3A33">
        <w:rPr>
          <w:rFonts w:ascii="Arial" w:hAnsi="Arial" w:cs="Arial"/>
          <w:sz w:val="24"/>
          <w:szCs w:val="24"/>
        </w:rPr>
        <w:t>–</w:t>
      </w:r>
      <w:r>
        <w:rPr>
          <w:rFonts w:ascii="Arial" w:hAnsi="Arial" w:cs="Arial"/>
          <w:sz w:val="24"/>
          <w:szCs w:val="24"/>
        </w:rPr>
        <w:t xml:space="preserve"> </w:t>
      </w:r>
      <w:r w:rsidR="00FC3A33">
        <w:rPr>
          <w:rFonts w:ascii="Arial" w:hAnsi="Arial" w:cs="Arial"/>
          <w:sz w:val="24"/>
          <w:szCs w:val="24"/>
        </w:rPr>
        <w:t>The Pursuit of Happiness</w:t>
      </w:r>
      <w:r w:rsidR="00087CE0" w:rsidRPr="00AB4BBF">
        <w:rPr>
          <w:rFonts w:ascii="Arial" w:hAnsi="Arial" w:cs="Arial"/>
          <w:sz w:val="24"/>
          <w:szCs w:val="24"/>
        </w:rPr>
        <w:tab/>
        <w:t>7</w:t>
      </w:r>
    </w:p>
    <w:p w14:paraId="24098EE3" w14:textId="77777777" w:rsidR="00087CE0" w:rsidRPr="00AB4BBF" w:rsidRDefault="00087CE0" w:rsidP="00087CE0">
      <w:pPr>
        <w:pStyle w:val="Level3"/>
        <w:spacing w:before="30" w:after="30"/>
        <w:ind w:right="851"/>
        <w:rPr>
          <w:rFonts w:ascii="Arial" w:hAnsi="Arial" w:cs="Arial"/>
          <w:sz w:val="24"/>
          <w:szCs w:val="24"/>
        </w:rPr>
      </w:pPr>
    </w:p>
    <w:p w14:paraId="1DBB5ECD" w14:textId="77777777" w:rsidR="00087CE0" w:rsidRPr="00AB4BBF" w:rsidRDefault="00087CE0" w:rsidP="00087CE0">
      <w:pPr>
        <w:pStyle w:val="Level3"/>
        <w:spacing w:before="30" w:after="30"/>
        <w:ind w:left="851" w:right="851"/>
        <w:rPr>
          <w:sz w:val="24"/>
          <w:szCs w:val="24"/>
        </w:rPr>
      </w:pPr>
    </w:p>
    <w:p w14:paraId="3830AB20" w14:textId="2C9E2B1D" w:rsidR="00087CE0" w:rsidRPr="00AB4BBF" w:rsidRDefault="00D73FB1" w:rsidP="00087CE0">
      <w:pPr>
        <w:pStyle w:val="Level3"/>
        <w:spacing w:before="30" w:after="30"/>
        <w:ind w:left="851" w:right="851"/>
        <w:rPr>
          <w:rFonts w:ascii="Arial" w:hAnsi="Arial" w:cs="Arial"/>
          <w:sz w:val="24"/>
          <w:szCs w:val="24"/>
        </w:rPr>
      </w:pPr>
      <w:r>
        <w:rPr>
          <w:rFonts w:ascii="Arial" w:hAnsi="Arial" w:cs="Arial"/>
          <w:sz w:val="24"/>
          <w:szCs w:val="24"/>
        </w:rPr>
        <w:t>Personal Developmental Plan</w:t>
      </w:r>
      <w:r w:rsidR="00087CE0" w:rsidRPr="00AB4BBF">
        <w:rPr>
          <w:rFonts w:ascii="Arial" w:hAnsi="Arial" w:cs="Arial"/>
          <w:sz w:val="24"/>
          <w:szCs w:val="24"/>
        </w:rPr>
        <w:tab/>
        <w:t>9</w:t>
      </w:r>
    </w:p>
    <w:p w14:paraId="3E21BD7F" w14:textId="77777777" w:rsidR="00087CE0" w:rsidRPr="00AB4BBF" w:rsidRDefault="00087CE0" w:rsidP="00087CE0">
      <w:pPr>
        <w:pStyle w:val="Level3"/>
        <w:spacing w:before="30" w:after="30"/>
        <w:ind w:left="851" w:right="851"/>
        <w:rPr>
          <w:rFonts w:ascii="Arial" w:hAnsi="Arial" w:cs="Arial"/>
          <w:sz w:val="24"/>
          <w:szCs w:val="24"/>
        </w:rPr>
      </w:pPr>
    </w:p>
    <w:p w14:paraId="2F6F86EE" w14:textId="77777777" w:rsidR="00087CE0" w:rsidRPr="00AB4BBF" w:rsidRDefault="00087CE0" w:rsidP="00087CE0">
      <w:pPr>
        <w:pStyle w:val="Level3"/>
        <w:spacing w:before="30" w:after="30"/>
        <w:ind w:left="851" w:right="851"/>
        <w:rPr>
          <w:sz w:val="24"/>
          <w:szCs w:val="24"/>
        </w:rPr>
      </w:pPr>
    </w:p>
    <w:p w14:paraId="64983179" w14:textId="77777777" w:rsidR="00087CE0" w:rsidRPr="00AB4BBF" w:rsidRDefault="00087CE0" w:rsidP="00087CE0">
      <w:pPr>
        <w:pStyle w:val="Level3"/>
        <w:spacing w:before="30" w:after="30"/>
        <w:ind w:left="851" w:right="851"/>
        <w:rPr>
          <w:rFonts w:ascii="Arial" w:hAnsi="Arial" w:cs="Arial"/>
          <w:sz w:val="24"/>
          <w:szCs w:val="24"/>
        </w:rPr>
      </w:pPr>
      <w:r w:rsidRPr="00AB4BBF">
        <w:rPr>
          <w:rFonts w:ascii="Arial" w:hAnsi="Arial" w:cs="Arial"/>
          <w:sz w:val="24"/>
          <w:szCs w:val="24"/>
        </w:rPr>
        <w:t>Recommendations &amp; Conclusion</w:t>
      </w:r>
      <w:r w:rsidRPr="00AB4BBF">
        <w:rPr>
          <w:rFonts w:ascii="Arial" w:hAnsi="Arial" w:cs="Arial"/>
          <w:sz w:val="24"/>
          <w:szCs w:val="24"/>
        </w:rPr>
        <w:tab/>
        <w:t>12</w:t>
      </w:r>
    </w:p>
    <w:p w14:paraId="3DAEE711" w14:textId="77777777" w:rsidR="00087CE0" w:rsidRPr="00AB4BBF" w:rsidRDefault="00087CE0" w:rsidP="00087CE0">
      <w:pPr>
        <w:pStyle w:val="Level3"/>
        <w:spacing w:before="30" w:after="30"/>
        <w:ind w:left="851" w:right="851"/>
        <w:rPr>
          <w:rFonts w:ascii="Arial" w:hAnsi="Arial" w:cs="Arial"/>
          <w:sz w:val="24"/>
          <w:szCs w:val="24"/>
        </w:rPr>
      </w:pPr>
    </w:p>
    <w:p w14:paraId="79E35788" w14:textId="77777777" w:rsidR="00087CE0" w:rsidRPr="00AB4BBF" w:rsidRDefault="00087CE0" w:rsidP="00087CE0">
      <w:pPr>
        <w:pStyle w:val="Level3"/>
        <w:spacing w:before="30" w:after="30"/>
        <w:ind w:left="851" w:right="851"/>
        <w:rPr>
          <w:rFonts w:ascii="Arial" w:hAnsi="Arial" w:cs="Arial"/>
          <w:sz w:val="24"/>
          <w:szCs w:val="24"/>
        </w:rPr>
      </w:pPr>
    </w:p>
    <w:p w14:paraId="21A1ECE0" w14:textId="35D3293E" w:rsidR="00087CE0" w:rsidRPr="00AB4BBF" w:rsidRDefault="00087CE0" w:rsidP="00087CE0">
      <w:pPr>
        <w:pStyle w:val="Level3"/>
        <w:spacing w:before="30" w:after="30"/>
        <w:ind w:left="851" w:right="851"/>
        <w:rPr>
          <w:rFonts w:ascii="Arial" w:hAnsi="Arial" w:cs="Arial"/>
          <w:sz w:val="24"/>
          <w:szCs w:val="24"/>
        </w:rPr>
      </w:pPr>
      <w:r w:rsidRPr="00AB4BBF">
        <w:rPr>
          <w:rFonts w:ascii="Arial" w:hAnsi="Arial" w:cs="Arial"/>
          <w:sz w:val="24"/>
          <w:szCs w:val="24"/>
        </w:rPr>
        <w:t>References</w:t>
      </w:r>
      <w:r w:rsidRPr="00AB4BBF">
        <w:rPr>
          <w:rFonts w:ascii="Arial" w:hAnsi="Arial" w:cs="Arial"/>
          <w:sz w:val="24"/>
          <w:szCs w:val="24"/>
        </w:rPr>
        <w:tab/>
        <w:t>13</w:t>
      </w:r>
    </w:p>
    <w:p w14:paraId="00E20BFD" w14:textId="7AF2A1ED" w:rsidR="00087CE0" w:rsidRPr="00AB4BBF" w:rsidRDefault="00087CE0" w:rsidP="00087CE0">
      <w:pPr>
        <w:pStyle w:val="Level3"/>
        <w:spacing w:before="30" w:after="30"/>
        <w:ind w:left="851" w:right="851"/>
        <w:rPr>
          <w:rFonts w:ascii="Arial" w:hAnsi="Arial" w:cs="Arial"/>
          <w:sz w:val="24"/>
          <w:szCs w:val="24"/>
        </w:rPr>
      </w:pPr>
    </w:p>
    <w:p w14:paraId="493B0A11" w14:textId="77777777" w:rsidR="00087CE0" w:rsidRPr="00AB4BBF" w:rsidRDefault="00087CE0" w:rsidP="00087CE0">
      <w:pPr>
        <w:pStyle w:val="Level3"/>
        <w:spacing w:before="30" w:after="30"/>
        <w:ind w:left="851" w:right="851"/>
        <w:rPr>
          <w:rFonts w:ascii="Arial" w:hAnsi="Arial" w:cs="Arial"/>
          <w:sz w:val="24"/>
          <w:szCs w:val="24"/>
        </w:rPr>
      </w:pPr>
    </w:p>
    <w:p w14:paraId="24ED8E2F" w14:textId="0BF6AA52" w:rsidR="00087CE0" w:rsidRDefault="00087CE0" w:rsidP="00087CE0">
      <w:pPr>
        <w:pStyle w:val="Level3"/>
        <w:spacing w:before="30" w:after="30"/>
        <w:ind w:left="851" w:right="851"/>
        <w:rPr>
          <w:rFonts w:ascii="Arial" w:hAnsi="Arial" w:cs="Arial"/>
          <w:sz w:val="24"/>
          <w:szCs w:val="24"/>
        </w:rPr>
      </w:pPr>
    </w:p>
    <w:p w14:paraId="10F0B00F" w14:textId="7C9EDFA0" w:rsidR="00A3343E" w:rsidRDefault="00A3343E" w:rsidP="00087CE0">
      <w:pPr>
        <w:pStyle w:val="Level3"/>
        <w:spacing w:before="30" w:after="30"/>
        <w:ind w:left="851" w:right="851"/>
        <w:rPr>
          <w:rFonts w:ascii="Arial" w:hAnsi="Arial" w:cs="Arial"/>
          <w:sz w:val="24"/>
          <w:szCs w:val="24"/>
        </w:rPr>
      </w:pPr>
    </w:p>
    <w:p w14:paraId="75F5F575" w14:textId="77D67EEA" w:rsidR="00A3343E" w:rsidRDefault="00A3343E" w:rsidP="00087CE0">
      <w:pPr>
        <w:pStyle w:val="Level3"/>
        <w:spacing w:before="30" w:after="30"/>
        <w:ind w:left="851" w:right="851"/>
        <w:rPr>
          <w:rFonts w:ascii="Arial" w:hAnsi="Arial" w:cs="Arial"/>
          <w:sz w:val="24"/>
          <w:szCs w:val="24"/>
        </w:rPr>
      </w:pPr>
    </w:p>
    <w:p w14:paraId="7ACFC91F" w14:textId="10639CAE" w:rsidR="00A3343E" w:rsidRDefault="00A3343E" w:rsidP="00087CE0">
      <w:pPr>
        <w:pStyle w:val="Level3"/>
        <w:spacing w:before="30" w:after="30"/>
        <w:ind w:left="851" w:right="851"/>
        <w:rPr>
          <w:rFonts w:ascii="Arial" w:hAnsi="Arial" w:cs="Arial"/>
          <w:sz w:val="24"/>
          <w:szCs w:val="24"/>
        </w:rPr>
      </w:pPr>
    </w:p>
    <w:p w14:paraId="587E80C6" w14:textId="081F034D" w:rsidR="00A3343E" w:rsidRDefault="00A3343E" w:rsidP="00087CE0">
      <w:pPr>
        <w:pStyle w:val="Level3"/>
        <w:spacing w:before="30" w:after="30"/>
        <w:ind w:left="851" w:right="851"/>
        <w:rPr>
          <w:rFonts w:ascii="Arial" w:hAnsi="Arial" w:cs="Arial"/>
          <w:sz w:val="24"/>
          <w:szCs w:val="24"/>
        </w:rPr>
      </w:pPr>
    </w:p>
    <w:p w14:paraId="28CE4C82" w14:textId="0D59DF29" w:rsidR="00A3343E" w:rsidRDefault="00A3343E" w:rsidP="00087CE0">
      <w:pPr>
        <w:pStyle w:val="Level3"/>
        <w:spacing w:before="30" w:after="30"/>
        <w:ind w:left="851" w:right="851"/>
        <w:rPr>
          <w:rFonts w:ascii="Arial" w:hAnsi="Arial" w:cs="Arial"/>
          <w:sz w:val="24"/>
          <w:szCs w:val="24"/>
        </w:rPr>
      </w:pPr>
    </w:p>
    <w:p w14:paraId="4BD2E9C2" w14:textId="755E845A" w:rsidR="00A3343E" w:rsidRDefault="00A3343E" w:rsidP="00087CE0">
      <w:pPr>
        <w:pStyle w:val="Level3"/>
        <w:spacing w:before="30" w:after="30"/>
        <w:ind w:left="851" w:right="851"/>
        <w:rPr>
          <w:rFonts w:ascii="Arial" w:hAnsi="Arial" w:cs="Arial"/>
          <w:sz w:val="24"/>
          <w:szCs w:val="24"/>
        </w:rPr>
      </w:pPr>
    </w:p>
    <w:p w14:paraId="46085879" w14:textId="77777777" w:rsidR="00A3343E" w:rsidRPr="00AB4BBF" w:rsidRDefault="00A3343E" w:rsidP="00087CE0">
      <w:pPr>
        <w:pStyle w:val="Level3"/>
        <w:spacing w:before="30" w:after="30"/>
        <w:ind w:left="851" w:right="851"/>
        <w:rPr>
          <w:rFonts w:ascii="Arial" w:hAnsi="Arial" w:cs="Arial"/>
          <w:sz w:val="24"/>
          <w:szCs w:val="24"/>
        </w:rPr>
      </w:pPr>
    </w:p>
    <w:p w14:paraId="5C091993" w14:textId="77777777" w:rsidR="00087CE0" w:rsidRPr="00A93643" w:rsidRDefault="00087CE0" w:rsidP="00087CE0">
      <w:pPr>
        <w:pStyle w:val="Level3"/>
        <w:spacing w:before="30" w:after="30"/>
        <w:ind w:left="851" w:right="851"/>
        <w:rPr>
          <w:rFonts w:ascii="Arial" w:hAnsi="Arial" w:cs="Arial"/>
        </w:rPr>
      </w:pPr>
    </w:p>
    <w:p w14:paraId="64271230" w14:textId="77777777" w:rsidR="00087CE0" w:rsidRDefault="00087CE0" w:rsidP="00087CE0">
      <w:pPr>
        <w:pStyle w:val="Level3"/>
        <w:spacing w:before="30" w:after="30"/>
        <w:ind w:left="851" w:right="851"/>
        <w:rPr>
          <w:rFonts w:ascii="Arial" w:hAnsi="Arial" w:cs="Arial"/>
        </w:rPr>
      </w:pPr>
    </w:p>
    <w:p w14:paraId="6C2B102D" w14:textId="68C23AE4" w:rsidR="00D90982" w:rsidRDefault="00D90982" w:rsidP="00087CE0">
      <w:pPr>
        <w:rPr>
          <w:rFonts w:ascii="Arial" w:hAnsi="Arial" w:cs="Arial"/>
          <w:sz w:val="22"/>
          <w:szCs w:val="22"/>
        </w:rPr>
      </w:pPr>
    </w:p>
    <w:p w14:paraId="57330E23" w14:textId="2C8BE81D" w:rsidR="00444ED4" w:rsidRDefault="00444ED4" w:rsidP="00AB4BBF">
      <w:pPr>
        <w:ind w:left="0"/>
        <w:rPr>
          <w:rFonts w:ascii="Arial" w:hAnsi="Arial" w:cs="Arial"/>
          <w:sz w:val="22"/>
          <w:szCs w:val="22"/>
        </w:rPr>
      </w:pPr>
    </w:p>
    <w:p w14:paraId="0E546C7A" w14:textId="77777777" w:rsidR="00AB4BBF" w:rsidRDefault="00AB4BBF" w:rsidP="00AB4BBF">
      <w:pPr>
        <w:ind w:left="0"/>
        <w:rPr>
          <w:rFonts w:ascii="Arial" w:hAnsi="Arial" w:cs="Arial"/>
          <w:sz w:val="22"/>
          <w:szCs w:val="22"/>
        </w:rPr>
      </w:pPr>
    </w:p>
    <w:p w14:paraId="58DC0AF7" w14:textId="0C9D7F7F" w:rsidR="00444ED4" w:rsidRDefault="00444ED4" w:rsidP="00FD220D">
      <w:pPr>
        <w:ind w:left="0"/>
        <w:rPr>
          <w:rFonts w:ascii="Arial" w:hAnsi="Arial" w:cs="Arial"/>
          <w:sz w:val="22"/>
          <w:szCs w:val="22"/>
        </w:rPr>
      </w:pPr>
    </w:p>
    <w:p w14:paraId="5D2A0575" w14:textId="30204973" w:rsidR="00444ED4" w:rsidRDefault="00444ED4" w:rsidP="00444ED4">
      <w:pPr>
        <w:ind w:left="0"/>
        <w:rPr>
          <w:rFonts w:ascii="Arial" w:hAnsi="Arial" w:cs="Arial"/>
          <w:sz w:val="22"/>
          <w:szCs w:val="22"/>
        </w:rPr>
      </w:pPr>
    </w:p>
    <w:p w14:paraId="61AE997E" w14:textId="71044DE2" w:rsidR="00444ED4" w:rsidRPr="00AB4BBF" w:rsidRDefault="003D030A" w:rsidP="003D030A">
      <w:pPr>
        <w:ind w:left="0"/>
        <w:jc w:val="center"/>
        <w:rPr>
          <w:rFonts w:ascii="Arial" w:hAnsi="Arial" w:cs="Arial"/>
          <w:b/>
          <w:bCs/>
          <w:u w:val="single"/>
        </w:rPr>
      </w:pPr>
      <w:r w:rsidRPr="00AB4BBF">
        <w:rPr>
          <w:rFonts w:ascii="Arial" w:hAnsi="Arial" w:cs="Arial"/>
          <w:b/>
          <w:bCs/>
          <w:u w:val="single"/>
        </w:rPr>
        <w:lastRenderedPageBreak/>
        <w:t>Introduction</w:t>
      </w:r>
    </w:p>
    <w:p w14:paraId="4D2CDA13" w14:textId="4CB6F839" w:rsidR="003D030A" w:rsidRPr="00AB4BBF" w:rsidRDefault="003D030A" w:rsidP="003D030A">
      <w:pPr>
        <w:ind w:left="0"/>
        <w:jc w:val="center"/>
        <w:rPr>
          <w:rFonts w:ascii="Arial" w:hAnsi="Arial" w:cs="Arial"/>
          <w:b/>
          <w:bCs/>
          <w:u w:val="single"/>
        </w:rPr>
      </w:pPr>
    </w:p>
    <w:p w14:paraId="225D7D13" w14:textId="45FF9DA5" w:rsidR="003D030A" w:rsidRPr="00AB4BBF" w:rsidRDefault="003D030A" w:rsidP="00A3343E">
      <w:pPr>
        <w:rPr>
          <w:rFonts w:ascii="Arial" w:hAnsi="Arial" w:cs="Arial"/>
        </w:rPr>
      </w:pPr>
      <w:r w:rsidRPr="00AB4BBF">
        <w:rPr>
          <w:rFonts w:ascii="Arial" w:hAnsi="Arial" w:cs="Arial"/>
        </w:rPr>
        <w:t xml:space="preserve">The </w:t>
      </w:r>
      <w:r w:rsidR="00524B9D" w:rsidRPr="00AB4BBF">
        <w:rPr>
          <w:rFonts w:ascii="Arial" w:hAnsi="Arial" w:cs="Arial"/>
        </w:rPr>
        <w:t xml:space="preserve">basis </w:t>
      </w:r>
      <w:r w:rsidRPr="00AB4BBF">
        <w:rPr>
          <w:rFonts w:ascii="Arial" w:hAnsi="Arial" w:cs="Arial"/>
        </w:rPr>
        <w:t xml:space="preserve">of this assignment is to gain an understanding </w:t>
      </w:r>
      <w:r w:rsidR="00E54F77" w:rsidRPr="00AB4BBF">
        <w:rPr>
          <w:rFonts w:ascii="Arial" w:hAnsi="Arial" w:cs="Arial"/>
        </w:rPr>
        <w:t>of the</w:t>
      </w:r>
      <w:r w:rsidR="00FD6916" w:rsidRPr="00AB4BBF">
        <w:rPr>
          <w:rFonts w:ascii="Arial" w:hAnsi="Arial" w:cs="Arial"/>
        </w:rPr>
        <w:t xml:space="preserve"> </w:t>
      </w:r>
      <w:r w:rsidR="00584932" w:rsidRPr="00AB4BBF">
        <w:rPr>
          <w:rFonts w:ascii="Arial" w:hAnsi="Arial" w:cs="Arial"/>
        </w:rPr>
        <w:t xml:space="preserve">modules that are the topics of </w:t>
      </w:r>
      <w:r w:rsidR="000371CD" w:rsidRPr="00AB4BBF">
        <w:rPr>
          <w:rFonts w:ascii="Arial" w:hAnsi="Arial" w:cs="Arial"/>
        </w:rPr>
        <w:t>Brand You</w:t>
      </w:r>
      <w:r w:rsidR="002D5682" w:rsidRPr="00AB4BBF">
        <w:rPr>
          <w:rFonts w:ascii="Arial" w:hAnsi="Arial" w:cs="Arial"/>
        </w:rPr>
        <w:t xml:space="preserve"> (Ambition is Critical)</w:t>
      </w:r>
      <w:r w:rsidR="000371CD" w:rsidRPr="00AB4BBF">
        <w:rPr>
          <w:rFonts w:ascii="Arial" w:hAnsi="Arial" w:cs="Arial"/>
        </w:rPr>
        <w:t>, It’s a Small World</w:t>
      </w:r>
      <w:r w:rsidR="002D5682" w:rsidRPr="00AB4BBF">
        <w:rPr>
          <w:rFonts w:ascii="Arial" w:hAnsi="Arial" w:cs="Arial"/>
        </w:rPr>
        <w:t xml:space="preserve"> (Network Society)</w:t>
      </w:r>
      <w:r w:rsidR="000371CD" w:rsidRPr="00AB4BBF">
        <w:rPr>
          <w:rFonts w:ascii="Arial" w:hAnsi="Arial" w:cs="Arial"/>
        </w:rPr>
        <w:t>, Opportunity Knocks</w:t>
      </w:r>
      <w:r w:rsidR="002D5682" w:rsidRPr="00AB4BBF">
        <w:rPr>
          <w:rFonts w:ascii="Arial" w:hAnsi="Arial" w:cs="Arial"/>
        </w:rPr>
        <w:t xml:space="preserve"> (Identifying Career Opportunities)</w:t>
      </w:r>
      <w:r w:rsidR="000371CD" w:rsidRPr="00AB4BBF">
        <w:rPr>
          <w:rFonts w:ascii="Arial" w:hAnsi="Arial" w:cs="Arial"/>
        </w:rPr>
        <w:t xml:space="preserve"> and The Pursuit of Happiness</w:t>
      </w:r>
      <w:r w:rsidR="002D5682" w:rsidRPr="00AB4BBF">
        <w:rPr>
          <w:rFonts w:ascii="Arial" w:hAnsi="Arial" w:cs="Arial"/>
        </w:rPr>
        <w:t xml:space="preserve"> (Future Me)</w:t>
      </w:r>
      <w:r w:rsidR="000371CD" w:rsidRPr="00AB4BBF">
        <w:rPr>
          <w:rFonts w:ascii="Arial" w:hAnsi="Arial" w:cs="Arial"/>
        </w:rPr>
        <w:t xml:space="preserve">. </w:t>
      </w:r>
      <w:r w:rsidR="00524B9D" w:rsidRPr="00AB4BBF">
        <w:rPr>
          <w:rFonts w:ascii="Arial" w:hAnsi="Arial" w:cs="Arial"/>
        </w:rPr>
        <w:t xml:space="preserve">In this assignment </w:t>
      </w:r>
      <w:r w:rsidR="009B0922" w:rsidRPr="00AB4BBF">
        <w:rPr>
          <w:rFonts w:ascii="Arial" w:hAnsi="Arial" w:cs="Arial"/>
        </w:rPr>
        <w:t>there will also be a discussion about how Ambition is Critical as this is</w:t>
      </w:r>
      <w:r w:rsidR="00284471" w:rsidRPr="00AB4BBF">
        <w:rPr>
          <w:rFonts w:ascii="Arial" w:hAnsi="Arial" w:cs="Arial"/>
        </w:rPr>
        <w:t xml:space="preserve"> </w:t>
      </w:r>
      <w:r w:rsidR="009B0922" w:rsidRPr="00AB4BBF">
        <w:rPr>
          <w:rFonts w:ascii="Arial" w:hAnsi="Arial" w:cs="Arial"/>
        </w:rPr>
        <w:t>very important in everyday living. There will also be a discussion on</w:t>
      </w:r>
      <w:r w:rsidR="0066636C" w:rsidRPr="00AB4BBF">
        <w:rPr>
          <w:rFonts w:ascii="Arial" w:hAnsi="Arial" w:cs="Arial"/>
        </w:rPr>
        <w:t xml:space="preserve"> Network Society, Identifying Career Opportunities and Future me. This are important in this assignment as this is part of shaping someone’s future. This will help gain the knowledge that is needed </w:t>
      </w:r>
      <w:r w:rsidR="007B47F4" w:rsidRPr="00AB4BBF">
        <w:rPr>
          <w:rFonts w:ascii="Arial" w:hAnsi="Arial" w:cs="Arial"/>
        </w:rPr>
        <w:t xml:space="preserve">in order to gain a perspective in everyday living. </w:t>
      </w:r>
      <w:r w:rsidR="00284471" w:rsidRPr="00AB4BBF">
        <w:rPr>
          <w:rFonts w:ascii="Arial" w:hAnsi="Arial" w:cs="Arial"/>
        </w:rPr>
        <w:t xml:space="preserve">This will help attain future goals of an individual and also helping sustain in the employment world. There will also be a PDP (Personal Development Plan) to show the writers future goals in order to get to where they want. </w:t>
      </w:r>
      <w:r w:rsidR="0066636C" w:rsidRPr="00AB4BBF">
        <w:rPr>
          <w:rFonts w:ascii="Arial" w:hAnsi="Arial" w:cs="Arial"/>
        </w:rPr>
        <w:t xml:space="preserve">  </w:t>
      </w:r>
      <w:r w:rsidR="009B0922" w:rsidRPr="00AB4BBF">
        <w:rPr>
          <w:rFonts w:ascii="Arial" w:hAnsi="Arial" w:cs="Arial"/>
        </w:rPr>
        <w:t xml:space="preserve"> </w:t>
      </w:r>
      <w:r w:rsidR="00B42ADC" w:rsidRPr="00AB4BBF">
        <w:rPr>
          <w:rFonts w:ascii="Arial" w:hAnsi="Arial" w:cs="Arial"/>
        </w:rPr>
        <w:t xml:space="preserve"> </w:t>
      </w:r>
      <w:r w:rsidR="00FD6916" w:rsidRPr="00AB4BBF">
        <w:rPr>
          <w:rFonts w:ascii="Arial" w:hAnsi="Arial" w:cs="Arial"/>
        </w:rPr>
        <w:t xml:space="preserve"> </w:t>
      </w:r>
      <w:r w:rsidR="00E54F77" w:rsidRPr="00AB4BBF">
        <w:rPr>
          <w:rFonts w:ascii="Arial" w:hAnsi="Arial" w:cs="Arial"/>
        </w:rPr>
        <w:t xml:space="preserve">  </w:t>
      </w:r>
      <w:r w:rsidRPr="00AB4BBF">
        <w:rPr>
          <w:rFonts w:ascii="Arial" w:hAnsi="Arial" w:cs="Arial"/>
        </w:rPr>
        <w:t xml:space="preserve"> </w:t>
      </w:r>
    </w:p>
    <w:p w14:paraId="7A4F8D1E" w14:textId="58E5B15B" w:rsidR="00CA69D1" w:rsidRDefault="00CA69D1" w:rsidP="003D030A">
      <w:pPr>
        <w:rPr>
          <w:rFonts w:ascii="Arial" w:hAnsi="Arial" w:cs="Arial"/>
          <w:sz w:val="22"/>
          <w:szCs w:val="22"/>
        </w:rPr>
      </w:pPr>
    </w:p>
    <w:p w14:paraId="7ED1DAD4" w14:textId="53C4F0FF" w:rsidR="00CA69D1" w:rsidRDefault="00CA69D1" w:rsidP="003D030A">
      <w:pPr>
        <w:rPr>
          <w:rFonts w:ascii="Arial" w:hAnsi="Arial" w:cs="Arial"/>
          <w:sz w:val="22"/>
          <w:szCs w:val="22"/>
        </w:rPr>
      </w:pPr>
    </w:p>
    <w:p w14:paraId="455E5BC0" w14:textId="4FF2AAEB" w:rsidR="00CA69D1" w:rsidRDefault="00CA69D1" w:rsidP="003D030A">
      <w:pPr>
        <w:rPr>
          <w:rFonts w:ascii="Arial" w:hAnsi="Arial" w:cs="Arial"/>
          <w:sz w:val="22"/>
          <w:szCs w:val="22"/>
        </w:rPr>
      </w:pPr>
    </w:p>
    <w:p w14:paraId="2B93CEDE" w14:textId="6073D7CA" w:rsidR="00CA69D1" w:rsidRDefault="00CA69D1" w:rsidP="003D030A">
      <w:pPr>
        <w:rPr>
          <w:rFonts w:ascii="Arial" w:hAnsi="Arial" w:cs="Arial"/>
          <w:sz w:val="22"/>
          <w:szCs w:val="22"/>
        </w:rPr>
      </w:pPr>
    </w:p>
    <w:p w14:paraId="572A429D" w14:textId="0B4A5FE6" w:rsidR="00CA69D1" w:rsidRDefault="00CA69D1" w:rsidP="003D030A">
      <w:pPr>
        <w:rPr>
          <w:rFonts w:ascii="Arial" w:hAnsi="Arial" w:cs="Arial"/>
          <w:sz w:val="22"/>
          <w:szCs w:val="22"/>
        </w:rPr>
      </w:pPr>
    </w:p>
    <w:p w14:paraId="3F4DAC62" w14:textId="21DAFD6D" w:rsidR="00CA69D1" w:rsidRDefault="00CA69D1" w:rsidP="003D030A">
      <w:pPr>
        <w:rPr>
          <w:rFonts w:ascii="Arial" w:hAnsi="Arial" w:cs="Arial"/>
          <w:sz w:val="22"/>
          <w:szCs w:val="22"/>
        </w:rPr>
      </w:pPr>
    </w:p>
    <w:p w14:paraId="6938FF8F" w14:textId="4AB0FD4C" w:rsidR="00CA69D1" w:rsidRDefault="00CA69D1" w:rsidP="003D030A">
      <w:pPr>
        <w:rPr>
          <w:rFonts w:ascii="Arial" w:hAnsi="Arial" w:cs="Arial"/>
          <w:sz w:val="22"/>
          <w:szCs w:val="22"/>
        </w:rPr>
      </w:pPr>
    </w:p>
    <w:p w14:paraId="02F2191D" w14:textId="1CBA3279" w:rsidR="00CA69D1" w:rsidRDefault="00CA69D1" w:rsidP="003D030A">
      <w:pPr>
        <w:rPr>
          <w:rFonts w:ascii="Arial" w:hAnsi="Arial" w:cs="Arial"/>
          <w:sz w:val="22"/>
          <w:szCs w:val="22"/>
        </w:rPr>
      </w:pPr>
    </w:p>
    <w:p w14:paraId="2E2F03A2" w14:textId="5CAB26C1" w:rsidR="00CA69D1" w:rsidRDefault="00CA69D1" w:rsidP="003D030A">
      <w:pPr>
        <w:rPr>
          <w:rFonts w:ascii="Arial" w:hAnsi="Arial" w:cs="Arial"/>
          <w:sz w:val="22"/>
          <w:szCs w:val="22"/>
        </w:rPr>
      </w:pPr>
    </w:p>
    <w:p w14:paraId="2CFAB034" w14:textId="10EF55A3" w:rsidR="00CA69D1" w:rsidRDefault="00CA69D1" w:rsidP="003D030A">
      <w:pPr>
        <w:rPr>
          <w:rFonts w:ascii="Arial" w:hAnsi="Arial" w:cs="Arial"/>
          <w:sz w:val="22"/>
          <w:szCs w:val="22"/>
        </w:rPr>
      </w:pPr>
    </w:p>
    <w:p w14:paraId="48B4F913" w14:textId="61C423D8" w:rsidR="00FD220D" w:rsidRDefault="00FD220D" w:rsidP="003D030A">
      <w:pPr>
        <w:rPr>
          <w:rFonts w:ascii="Arial" w:hAnsi="Arial" w:cs="Arial"/>
          <w:sz w:val="22"/>
          <w:szCs w:val="22"/>
        </w:rPr>
      </w:pPr>
    </w:p>
    <w:p w14:paraId="3C9FFC6C" w14:textId="60A384BD" w:rsidR="00FD220D" w:rsidRDefault="00FD220D" w:rsidP="003D030A">
      <w:pPr>
        <w:rPr>
          <w:rFonts w:ascii="Arial" w:hAnsi="Arial" w:cs="Arial"/>
          <w:sz w:val="22"/>
          <w:szCs w:val="22"/>
        </w:rPr>
      </w:pPr>
    </w:p>
    <w:p w14:paraId="7C2827C4" w14:textId="2B8A73A1" w:rsidR="00FD220D" w:rsidRDefault="00FD220D" w:rsidP="003D030A">
      <w:pPr>
        <w:rPr>
          <w:rFonts w:ascii="Arial" w:hAnsi="Arial" w:cs="Arial"/>
          <w:sz w:val="22"/>
          <w:szCs w:val="22"/>
        </w:rPr>
      </w:pPr>
    </w:p>
    <w:p w14:paraId="7982B0D7" w14:textId="77777777" w:rsidR="00FD220D" w:rsidRDefault="00FD220D" w:rsidP="003D030A">
      <w:pPr>
        <w:rPr>
          <w:rFonts w:ascii="Arial" w:hAnsi="Arial" w:cs="Arial"/>
          <w:sz w:val="22"/>
          <w:szCs w:val="22"/>
        </w:rPr>
      </w:pPr>
    </w:p>
    <w:p w14:paraId="328BCC3C" w14:textId="3826DBCF" w:rsidR="00CA69D1" w:rsidRDefault="00CA69D1" w:rsidP="003D030A">
      <w:pPr>
        <w:rPr>
          <w:rFonts w:ascii="Arial" w:hAnsi="Arial" w:cs="Arial"/>
          <w:sz w:val="22"/>
          <w:szCs w:val="22"/>
        </w:rPr>
      </w:pPr>
    </w:p>
    <w:p w14:paraId="45CB6F03" w14:textId="286EA5A0" w:rsidR="00CA69D1" w:rsidRDefault="00CA69D1" w:rsidP="003D030A">
      <w:pPr>
        <w:rPr>
          <w:rFonts w:ascii="Arial" w:hAnsi="Arial" w:cs="Arial"/>
          <w:sz w:val="22"/>
          <w:szCs w:val="22"/>
        </w:rPr>
      </w:pPr>
    </w:p>
    <w:p w14:paraId="08AE5F0B" w14:textId="2480F161" w:rsidR="00CA69D1" w:rsidRDefault="00CA69D1" w:rsidP="00FC3A33">
      <w:pPr>
        <w:ind w:left="0"/>
        <w:rPr>
          <w:rFonts w:ascii="Arial" w:hAnsi="Arial" w:cs="Arial"/>
          <w:sz w:val="22"/>
          <w:szCs w:val="22"/>
        </w:rPr>
      </w:pPr>
    </w:p>
    <w:p w14:paraId="2E821A73" w14:textId="4CE7653E" w:rsidR="00CA69D1" w:rsidRDefault="00CA69D1" w:rsidP="009A6E3A">
      <w:pPr>
        <w:jc w:val="center"/>
        <w:rPr>
          <w:rFonts w:ascii="Arial" w:hAnsi="Arial" w:cs="Arial"/>
          <w:b/>
          <w:bCs/>
          <w:u w:val="single"/>
        </w:rPr>
      </w:pPr>
      <w:r w:rsidRPr="00AB4BBF">
        <w:rPr>
          <w:rFonts w:ascii="Arial" w:hAnsi="Arial" w:cs="Arial"/>
          <w:b/>
          <w:bCs/>
          <w:u w:val="single"/>
        </w:rPr>
        <w:lastRenderedPageBreak/>
        <w:t xml:space="preserve">Unit 1 – </w:t>
      </w:r>
      <w:r w:rsidR="00BF58C2" w:rsidRPr="00AB4BBF">
        <w:rPr>
          <w:rFonts w:ascii="Arial" w:hAnsi="Arial" w:cs="Arial"/>
          <w:b/>
          <w:bCs/>
          <w:u w:val="single"/>
        </w:rPr>
        <w:t>Ambition is Critical</w:t>
      </w:r>
    </w:p>
    <w:p w14:paraId="634FCEC1" w14:textId="77777777" w:rsidR="002C10E2" w:rsidRPr="00AB4BBF" w:rsidRDefault="002C10E2" w:rsidP="00A3343E">
      <w:pPr>
        <w:rPr>
          <w:rFonts w:ascii="Arial" w:hAnsi="Arial" w:cs="Arial"/>
          <w:b/>
          <w:bCs/>
          <w:u w:val="single"/>
        </w:rPr>
      </w:pPr>
    </w:p>
    <w:p w14:paraId="0C5344F0" w14:textId="3A1BC788" w:rsidR="00BF58C2" w:rsidRPr="00AB4BBF" w:rsidRDefault="00BF58C2" w:rsidP="00A3343E">
      <w:pPr>
        <w:rPr>
          <w:rFonts w:ascii="Arial" w:hAnsi="Arial" w:cs="Arial"/>
        </w:rPr>
      </w:pPr>
      <w:r w:rsidRPr="00AB4BBF">
        <w:rPr>
          <w:rFonts w:ascii="Arial" w:hAnsi="Arial" w:cs="Arial"/>
        </w:rPr>
        <w:t>According to Marques (2017) stated that a</w:t>
      </w:r>
      <w:r w:rsidRPr="00AB4BBF">
        <w:rPr>
          <w:rFonts w:ascii="Arial" w:hAnsi="Arial" w:cs="Arial"/>
        </w:rPr>
        <w:t>mbition is the motivating force that motivates us to go beyond what is thought to be possible. Ambition is a great leadership attribute because it promotes innovation, creative thinking, and also an entrepreneurial spirit. Ambitious leaders are performance-oriented because they always strive to improve themselves and their organisations.</w:t>
      </w:r>
      <w:r w:rsidRPr="00AB4BBF">
        <w:rPr>
          <w:rFonts w:ascii="Arial" w:hAnsi="Arial" w:cs="Arial"/>
        </w:rPr>
        <w:t xml:space="preserve"> </w:t>
      </w:r>
      <w:r w:rsidRPr="00AB4BBF">
        <w:rPr>
          <w:rFonts w:ascii="Arial" w:hAnsi="Arial" w:cs="Arial"/>
        </w:rPr>
        <w:t>Aspiration, like numerous other traits, has several dimensions: it may be both positive and destructive. If driven too far, ambition may become a liability rather than a benefit.</w:t>
      </w:r>
      <w:r w:rsidR="00AB4BBF" w:rsidRPr="00AB4BBF">
        <w:rPr>
          <w:rFonts w:ascii="Arial" w:hAnsi="Arial" w:cs="Arial"/>
        </w:rPr>
        <w:t xml:space="preserve"> </w:t>
      </w:r>
      <w:r w:rsidR="00AB4BBF" w:rsidRPr="00AB4BBF">
        <w:rPr>
          <w:rFonts w:ascii="Arial" w:hAnsi="Arial" w:cs="Arial"/>
        </w:rPr>
        <w:t>As a result of intolerant, micro</w:t>
      </w:r>
      <w:r w:rsidR="00AB4BBF">
        <w:rPr>
          <w:rFonts w:ascii="Arial" w:hAnsi="Arial" w:cs="Arial"/>
        </w:rPr>
        <w:t>-</w:t>
      </w:r>
      <w:r w:rsidR="00AB4BBF" w:rsidRPr="00AB4BBF">
        <w:rPr>
          <w:rFonts w:ascii="Arial" w:hAnsi="Arial" w:cs="Arial"/>
        </w:rPr>
        <w:t xml:space="preserve">managing, and excessive control, this can result in increased workaholism, stress, health difficulties, as well as a toxic work environment, resulting in disgruntled </w:t>
      </w:r>
      <w:r w:rsidR="00AB4BBF" w:rsidRPr="00AB4BBF">
        <w:rPr>
          <w:rFonts w:ascii="Arial" w:hAnsi="Arial" w:cs="Arial"/>
        </w:rPr>
        <w:t xml:space="preserve">co-workers </w:t>
      </w:r>
      <w:sdt>
        <w:sdtPr>
          <w:rPr>
            <w:rFonts w:ascii="Arial" w:hAnsi="Arial" w:cs="Arial"/>
          </w:rPr>
          <w:id w:val="591973275"/>
          <w:citation/>
        </w:sdtPr>
        <w:sdtContent>
          <w:r w:rsidR="00AB4BBF" w:rsidRPr="00AB4BBF">
            <w:rPr>
              <w:rFonts w:ascii="Arial" w:hAnsi="Arial" w:cs="Arial"/>
            </w:rPr>
            <w:fldChar w:fldCharType="begin"/>
          </w:r>
          <w:r w:rsidR="00AB4BBF" w:rsidRPr="00AB4BBF">
            <w:rPr>
              <w:rFonts w:ascii="Arial" w:hAnsi="Arial" w:cs="Arial"/>
            </w:rPr>
            <w:instrText xml:space="preserve"> CITATION Mar17 \l 2057 </w:instrText>
          </w:r>
          <w:r w:rsidR="00AB4BBF" w:rsidRPr="00AB4BBF">
            <w:rPr>
              <w:rFonts w:ascii="Arial" w:hAnsi="Arial" w:cs="Arial"/>
            </w:rPr>
            <w:fldChar w:fldCharType="separate"/>
          </w:r>
          <w:r w:rsidR="00AB4BBF" w:rsidRPr="00AB4BBF">
            <w:rPr>
              <w:rFonts w:ascii="Arial" w:eastAsiaTheme="minorHAnsi" w:hAnsi="Arial" w:cs="Arial"/>
              <w:noProof/>
            </w:rPr>
            <w:t>(Marques, 2017)</w:t>
          </w:r>
          <w:r w:rsidR="00AB4BBF" w:rsidRPr="00AB4BBF">
            <w:rPr>
              <w:rFonts w:ascii="Arial" w:hAnsi="Arial" w:cs="Arial"/>
            </w:rPr>
            <w:fldChar w:fldCharType="end"/>
          </w:r>
        </w:sdtContent>
      </w:sdt>
      <w:r w:rsidR="00AB4BBF" w:rsidRPr="00AB4BBF">
        <w:rPr>
          <w:rFonts w:ascii="Arial" w:hAnsi="Arial" w:cs="Arial"/>
        </w:rPr>
        <w:t>.</w:t>
      </w:r>
    </w:p>
    <w:p w14:paraId="029FA0D6" w14:textId="56C281D3" w:rsidR="00AB4BBF" w:rsidRDefault="00AB4BBF" w:rsidP="00A3343E">
      <w:pPr>
        <w:rPr>
          <w:rFonts w:ascii="Arial" w:hAnsi="Arial" w:cs="Arial"/>
          <w:sz w:val="22"/>
          <w:szCs w:val="22"/>
        </w:rPr>
      </w:pPr>
    </w:p>
    <w:p w14:paraId="7EFB582F" w14:textId="3327708C" w:rsidR="00AB4BBF" w:rsidRPr="00C97136" w:rsidRDefault="00462CD4" w:rsidP="00A3343E">
      <w:pPr>
        <w:rPr>
          <w:rFonts w:ascii="Arial" w:hAnsi="Arial" w:cs="Arial"/>
        </w:rPr>
      </w:pPr>
      <w:r w:rsidRPr="00C97136">
        <w:rPr>
          <w:rFonts w:ascii="Arial" w:hAnsi="Arial" w:cs="Arial"/>
        </w:rPr>
        <w:t>According to Hirschi and Spurk (2021) they stated f</w:t>
      </w:r>
      <w:r w:rsidRPr="00C97136">
        <w:rPr>
          <w:rFonts w:ascii="Arial" w:hAnsi="Arial" w:cs="Arial"/>
        </w:rPr>
        <w:t xml:space="preserve">urthermore, above employee-rated proactivity and generalised self-efficacy, leader aspiration, but just not self-rated ambition, was substantially positively connected to greater supervisor-rated work performance and </w:t>
      </w:r>
      <w:r w:rsidRPr="00C97136">
        <w:rPr>
          <w:rFonts w:ascii="Arial" w:hAnsi="Arial" w:cs="Arial"/>
        </w:rPr>
        <w:t>promotability</w:t>
      </w:r>
      <w:r w:rsidRPr="00C97136">
        <w:rPr>
          <w:rFonts w:ascii="Arial" w:hAnsi="Arial" w:cs="Arial"/>
        </w:rPr>
        <w:t>.</w:t>
      </w:r>
      <w:r w:rsidRPr="00C97136">
        <w:rPr>
          <w:rFonts w:ascii="Arial" w:hAnsi="Arial" w:cs="Arial"/>
        </w:rPr>
        <w:t xml:space="preserve"> </w:t>
      </w:r>
      <w:r w:rsidRPr="00C97136">
        <w:rPr>
          <w:rFonts w:ascii="Arial" w:hAnsi="Arial" w:cs="Arial"/>
        </w:rPr>
        <w:t>Beyond success striving, we discovered increased ambition was positively connected to stronger affective organisational commitment, especially when more organisational career options were recognised. Despite adjusting for perceived organisational career chances and accomplishment striving, ambition was nevertheless associated with greater organisational turnover intentions</w:t>
      </w:r>
      <w:r w:rsidR="002420BF" w:rsidRPr="00C97136">
        <w:rPr>
          <w:rFonts w:ascii="Arial" w:hAnsi="Arial" w:cs="Arial"/>
        </w:rPr>
        <w:t xml:space="preserve"> </w:t>
      </w:r>
      <w:sdt>
        <w:sdtPr>
          <w:rPr>
            <w:rFonts w:ascii="Arial" w:hAnsi="Arial" w:cs="Arial"/>
          </w:rPr>
          <w:id w:val="-1453397266"/>
          <w:citation/>
        </w:sdtPr>
        <w:sdtContent>
          <w:r w:rsidR="002A22D9" w:rsidRPr="00C97136">
            <w:rPr>
              <w:rFonts w:ascii="Arial" w:hAnsi="Arial" w:cs="Arial"/>
            </w:rPr>
            <w:fldChar w:fldCharType="begin"/>
          </w:r>
          <w:r w:rsidR="002A22D9" w:rsidRPr="00C97136">
            <w:rPr>
              <w:rFonts w:ascii="Arial" w:hAnsi="Arial" w:cs="Arial"/>
            </w:rPr>
            <w:instrText xml:space="preserve"> CITATION Hir21 \l 2057 </w:instrText>
          </w:r>
          <w:r w:rsidR="002A22D9" w:rsidRPr="00C97136">
            <w:rPr>
              <w:rFonts w:ascii="Arial" w:hAnsi="Arial" w:cs="Arial"/>
            </w:rPr>
            <w:fldChar w:fldCharType="separate"/>
          </w:r>
          <w:r w:rsidR="002A22D9" w:rsidRPr="00C97136">
            <w:rPr>
              <w:rFonts w:ascii="Arial" w:eastAsiaTheme="minorHAnsi" w:hAnsi="Arial" w:cs="Arial"/>
              <w:noProof/>
            </w:rPr>
            <w:t>(Hirchi &amp; Spurk, 2021)</w:t>
          </w:r>
          <w:r w:rsidR="002A22D9" w:rsidRPr="00C97136">
            <w:rPr>
              <w:rFonts w:ascii="Arial" w:hAnsi="Arial" w:cs="Arial"/>
            </w:rPr>
            <w:fldChar w:fldCharType="end"/>
          </w:r>
        </w:sdtContent>
      </w:sdt>
      <w:r w:rsidRPr="00C97136">
        <w:rPr>
          <w:rFonts w:ascii="Arial" w:hAnsi="Arial" w:cs="Arial"/>
        </w:rPr>
        <w:t>.</w:t>
      </w:r>
      <w:r w:rsidRPr="00C97136">
        <w:rPr>
          <w:rFonts w:ascii="Arial" w:hAnsi="Arial" w:cs="Arial"/>
        </w:rPr>
        <w:t xml:space="preserve"> </w:t>
      </w:r>
    </w:p>
    <w:p w14:paraId="0B157890" w14:textId="51BEEDA6" w:rsidR="002A22D9" w:rsidRPr="00C97136" w:rsidRDefault="002A22D9" w:rsidP="00A3343E">
      <w:pPr>
        <w:rPr>
          <w:rFonts w:ascii="Arial" w:hAnsi="Arial" w:cs="Arial"/>
        </w:rPr>
      </w:pPr>
    </w:p>
    <w:p w14:paraId="24AFE222" w14:textId="295BA4BE" w:rsidR="002A22D9" w:rsidRPr="00C97136" w:rsidRDefault="00EA7ABF" w:rsidP="00A3343E">
      <w:pPr>
        <w:rPr>
          <w:rFonts w:ascii="Arial" w:hAnsi="Arial" w:cs="Arial"/>
        </w:rPr>
      </w:pPr>
      <w:r w:rsidRPr="00C97136">
        <w:rPr>
          <w:rFonts w:ascii="Arial" w:hAnsi="Arial" w:cs="Arial"/>
        </w:rPr>
        <w:t>According to Pennington and More (2010) stated that o</w:t>
      </w:r>
      <w:r w:rsidRPr="00C97136">
        <w:rPr>
          <w:rFonts w:ascii="Arial" w:hAnsi="Arial" w:cs="Arial"/>
        </w:rPr>
        <w:t>rganizational sustainability necessitates that businesses include environmental, social, and economic goals into their operations. As a result, it has resulted in a significant growth in the number of institutions focusing on social and environmental issues.</w:t>
      </w:r>
      <w:r w:rsidRPr="00C97136">
        <w:rPr>
          <w:rFonts w:ascii="Arial" w:hAnsi="Arial" w:cs="Arial"/>
        </w:rPr>
        <w:t xml:space="preserve"> </w:t>
      </w:r>
      <w:r w:rsidRPr="00C97136">
        <w:rPr>
          <w:rFonts w:ascii="Arial" w:hAnsi="Arial" w:cs="Arial"/>
        </w:rPr>
        <w:t xml:space="preserve">Sustainable reports cannot be trusted to accurately reflect firms' ecological and social sustainability </w:t>
      </w:r>
      <w:r w:rsidRPr="00C97136">
        <w:rPr>
          <w:rFonts w:ascii="Arial" w:hAnsi="Arial" w:cs="Arial"/>
        </w:rPr>
        <w:lastRenderedPageBreak/>
        <w:t>efforts. With concerns about reporting organisations' real commitment to environmental sustainability, this article examines different frameworks for assessing organisations' progress toward sustainability and suggests a complete approach</w:t>
      </w:r>
      <w:r w:rsidRPr="00C97136">
        <w:rPr>
          <w:rFonts w:ascii="Arial" w:hAnsi="Arial" w:cs="Arial"/>
        </w:rPr>
        <w:t xml:space="preserve"> </w:t>
      </w:r>
      <w:sdt>
        <w:sdtPr>
          <w:rPr>
            <w:rFonts w:ascii="Arial" w:hAnsi="Arial" w:cs="Arial"/>
          </w:rPr>
          <w:id w:val="-1222745211"/>
          <w:citation/>
        </w:sdtPr>
        <w:sdtContent>
          <w:r w:rsidRPr="00C97136">
            <w:rPr>
              <w:rFonts w:ascii="Arial" w:hAnsi="Arial" w:cs="Arial"/>
            </w:rPr>
            <w:fldChar w:fldCharType="begin"/>
          </w:r>
          <w:r w:rsidRPr="00C97136">
            <w:rPr>
              <w:rFonts w:ascii="Arial" w:hAnsi="Arial" w:cs="Arial"/>
            </w:rPr>
            <w:instrText xml:space="preserve"> CITATION Pen10 \l 2057 </w:instrText>
          </w:r>
          <w:r w:rsidRPr="00C97136">
            <w:rPr>
              <w:rFonts w:ascii="Arial" w:hAnsi="Arial" w:cs="Arial"/>
            </w:rPr>
            <w:fldChar w:fldCharType="separate"/>
          </w:r>
          <w:r w:rsidRPr="00C97136">
            <w:rPr>
              <w:rFonts w:ascii="Arial" w:eastAsiaTheme="minorHAnsi" w:hAnsi="Arial" w:cs="Arial"/>
              <w:noProof/>
            </w:rPr>
            <w:t>(Pennington &amp; More, 2010)</w:t>
          </w:r>
          <w:r w:rsidRPr="00C97136">
            <w:rPr>
              <w:rFonts w:ascii="Arial" w:hAnsi="Arial" w:cs="Arial"/>
            </w:rPr>
            <w:fldChar w:fldCharType="end"/>
          </w:r>
        </w:sdtContent>
      </w:sdt>
      <w:r w:rsidRPr="00C97136">
        <w:rPr>
          <w:rFonts w:ascii="Arial" w:hAnsi="Arial" w:cs="Arial"/>
        </w:rPr>
        <w:t>.</w:t>
      </w:r>
    </w:p>
    <w:p w14:paraId="3BCBE12B" w14:textId="77049681" w:rsidR="00EA7ABF" w:rsidRPr="00C97136" w:rsidRDefault="00EA7ABF" w:rsidP="00A3343E">
      <w:pPr>
        <w:rPr>
          <w:rFonts w:ascii="Arial" w:hAnsi="Arial" w:cs="Arial"/>
        </w:rPr>
      </w:pPr>
    </w:p>
    <w:p w14:paraId="060EC415" w14:textId="7DEF98CA" w:rsidR="00EA7ABF" w:rsidRDefault="006274F9" w:rsidP="00A3343E">
      <w:pPr>
        <w:rPr>
          <w:rFonts w:ascii="Arial" w:hAnsi="Arial" w:cs="Arial"/>
        </w:rPr>
      </w:pPr>
      <w:r>
        <w:rPr>
          <w:rFonts w:ascii="Arial" w:hAnsi="Arial" w:cs="Arial"/>
        </w:rPr>
        <w:t>According to Keskin, Diehl and Molenaar (2013) stated that s</w:t>
      </w:r>
      <w:r w:rsidR="00C97136" w:rsidRPr="00C97136">
        <w:rPr>
          <w:rFonts w:ascii="Arial" w:hAnsi="Arial" w:cs="Arial"/>
        </w:rPr>
        <w:t xml:space="preserve">ustainability drives the innovation process in new enterprises. </w:t>
      </w:r>
      <w:r w:rsidRPr="00C97136">
        <w:rPr>
          <w:rFonts w:ascii="Arial" w:hAnsi="Arial" w:cs="Arial"/>
        </w:rPr>
        <w:t>Conferring</w:t>
      </w:r>
      <w:r w:rsidR="00C97136" w:rsidRPr="00C97136">
        <w:rPr>
          <w:rFonts w:ascii="Arial" w:hAnsi="Arial" w:cs="Arial"/>
        </w:rPr>
        <w:t xml:space="preserve"> to popular thinking, young and new enterprises have an edge in terms of creativity and, as such, are viable candidates for proposing creative solutions to sustainability concerns</w:t>
      </w:r>
      <w:r>
        <w:rPr>
          <w:rFonts w:ascii="Arial" w:hAnsi="Arial" w:cs="Arial"/>
        </w:rPr>
        <w:t xml:space="preserve"> </w:t>
      </w:r>
      <w:sdt>
        <w:sdtPr>
          <w:rPr>
            <w:rFonts w:ascii="Arial" w:hAnsi="Arial" w:cs="Arial"/>
          </w:rPr>
          <w:id w:val="116574217"/>
          <w:citation/>
        </w:sdtPr>
        <w:sdtContent>
          <w:r>
            <w:rPr>
              <w:rFonts w:ascii="Arial" w:hAnsi="Arial" w:cs="Arial"/>
            </w:rPr>
            <w:fldChar w:fldCharType="begin"/>
          </w:r>
          <w:r>
            <w:rPr>
              <w:rFonts w:ascii="Arial" w:hAnsi="Arial" w:cs="Arial"/>
            </w:rPr>
            <w:instrText xml:space="preserve"> CITATION Kes13 \l 2057 </w:instrText>
          </w:r>
          <w:r>
            <w:rPr>
              <w:rFonts w:ascii="Arial" w:hAnsi="Arial" w:cs="Arial"/>
            </w:rPr>
            <w:fldChar w:fldCharType="separate"/>
          </w:r>
          <w:r w:rsidRPr="006274F9">
            <w:rPr>
              <w:rFonts w:ascii="Arial" w:eastAsiaTheme="minorHAnsi" w:hAnsi="Arial" w:cs="Arial"/>
              <w:noProof/>
            </w:rPr>
            <w:t>(Keskin, Diehl &amp; Molenaar, 2013)</w:t>
          </w:r>
          <w:r>
            <w:rPr>
              <w:rFonts w:ascii="Arial" w:hAnsi="Arial" w:cs="Arial"/>
            </w:rPr>
            <w:fldChar w:fldCharType="end"/>
          </w:r>
        </w:sdtContent>
      </w:sdt>
      <w:r w:rsidR="00C97136" w:rsidRPr="00C97136">
        <w:rPr>
          <w:rFonts w:ascii="Arial" w:hAnsi="Arial" w:cs="Arial"/>
        </w:rPr>
        <w:t>.</w:t>
      </w:r>
    </w:p>
    <w:p w14:paraId="64EF3656" w14:textId="48046F50" w:rsidR="00AB4BBF" w:rsidRDefault="00AB4BBF" w:rsidP="006541B2">
      <w:pPr>
        <w:ind w:left="0"/>
        <w:rPr>
          <w:rFonts w:ascii="Arial" w:hAnsi="Arial" w:cs="Arial"/>
          <w:sz w:val="22"/>
          <w:szCs w:val="22"/>
        </w:rPr>
      </w:pPr>
    </w:p>
    <w:p w14:paraId="6D2F2361" w14:textId="4776B2AE" w:rsidR="00AB4BBF" w:rsidRPr="002A415D" w:rsidRDefault="00A3343E" w:rsidP="00CA69D1">
      <w:pPr>
        <w:rPr>
          <w:rFonts w:ascii="Arial" w:hAnsi="Arial" w:cs="Arial"/>
          <w:i/>
          <w:iCs/>
          <w:sz w:val="22"/>
          <w:szCs w:val="22"/>
        </w:rPr>
      </w:pPr>
      <w:r w:rsidRPr="002A415D">
        <w:rPr>
          <w:noProof/>
        </w:rPr>
        <w:drawing>
          <wp:anchor distT="0" distB="0" distL="114300" distR="114300" simplePos="0" relativeHeight="251658240" behindDoc="1" locked="0" layoutInCell="1" allowOverlap="1" wp14:anchorId="2EBC2B1E" wp14:editId="15CC07F9">
            <wp:simplePos x="0" y="0"/>
            <wp:positionH relativeFrom="column">
              <wp:posOffset>0</wp:posOffset>
            </wp:positionH>
            <wp:positionV relativeFrom="paragraph">
              <wp:posOffset>343035</wp:posOffset>
            </wp:positionV>
            <wp:extent cx="5731510" cy="3636645"/>
            <wp:effectExtent l="0" t="0" r="0" b="0"/>
            <wp:wrapTight wrapText="bothSides">
              <wp:wrapPolygon edited="0">
                <wp:start x="0" y="0"/>
                <wp:lineTo x="0" y="21498"/>
                <wp:lineTo x="21538" y="21498"/>
                <wp:lineTo x="21538" y="0"/>
                <wp:lineTo x="0" y="0"/>
              </wp:wrapPolygon>
            </wp:wrapTight>
            <wp:docPr id="2" name="Picture 2" descr="Ambition Handwritten Word Text with Rainbow Colors and Vibrant Swoosh Stock  Vector - Illustration of positive, colors: 140554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bition Handwritten Word Text with Rainbow Colors and Vibrant Swoosh Stock  Vector - Illustration of positive, colors: 14055455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636645"/>
                    </a:xfrm>
                    <a:prstGeom prst="rect">
                      <a:avLst/>
                    </a:prstGeom>
                    <a:noFill/>
                    <a:ln>
                      <a:noFill/>
                    </a:ln>
                  </pic:spPr>
                </pic:pic>
              </a:graphicData>
            </a:graphic>
            <wp14:sizeRelH relativeFrom="page">
              <wp14:pctWidth>0</wp14:pctWidth>
            </wp14:sizeRelH>
            <wp14:sizeRelV relativeFrom="page">
              <wp14:pctHeight>0</wp14:pctHeight>
            </wp14:sizeRelV>
          </wp:anchor>
        </w:drawing>
      </w:r>
      <w:r w:rsidR="002A415D">
        <w:rPr>
          <w:rFonts w:ascii="Arial" w:hAnsi="Arial" w:cs="Arial"/>
          <w:i/>
          <w:iCs/>
          <w:sz w:val="22"/>
          <w:szCs w:val="22"/>
        </w:rPr>
        <w:t>(Figure 1: Ambition)</w:t>
      </w:r>
    </w:p>
    <w:p w14:paraId="03CEEEC0" w14:textId="78ED6CDF" w:rsidR="002A415D" w:rsidRPr="002A415D" w:rsidRDefault="002A415D" w:rsidP="002A415D">
      <w:pPr>
        <w:spacing w:before="0" w:after="0" w:line="240" w:lineRule="auto"/>
        <w:ind w:left="0" w:right="0"/>
        <w:jc w:val="center"/>
      </w:pPr>
      <w:sdt>
        <w:sdtPr>
          <w:id w:val="644469491"/>
          <w:citation/>
        </w:sdtPr>
        <w:sdtContent>
          <w:r>
            <w:fldChar w:fldCharType="begin"/>
          </w:r>
          <w:r w:rsidR="0080301F">
            <w:instrText xml:space="preserve">CITATION Dre22 \l 2057 </w:instrText>
          </w:r>
          <w:r>
            <w:fldChar w:fldCharType="separate"/>
          </w:r>
          <w:r w:rsidR="0080301F" w:rsidRPr="0080301F">
            <w:rPr>
              <w:noProof/>
            </w:rPr>
            <w:t>(Dreamstime, 2022)</w:t>
          </w:r>
          <w:r>
            <w:fldChar w:fldCharType="end"/>
          </w:r>
        </w:sdtContent>
      </w:sdt>
      <w:r w:rsidRPr="002A415D">
        <w:fldChar w:fldCharType="begin"/>
      </w:r>
      <w:r w:rsidRPr="002A415D">
        <w:instrText xml:space="preserve"> INCLUDEPICTURE "/var/folders/fc/yn8ddx7j5x56fvnq9f_dzg280000gn/T/com.microsoft.Word/WebArchiveCopyPasteTempFiles/ambition-handwritten-word-text-rainbow-colors-vibrant-swoosh-design-vector-illustration-140554550.jpg" \* MERGEFORMATINET </w:instrText>
      </w:r>
      <w:r w:rsidRPr="002A415D">
        <w:fldChar w:fldCharType="separate"/>
      </w:r>
      <w:r w:rsidRPr="002A415D">
        <w:fldChar w:fldCharType="end"/>
      </w:r>
    </w:p>
    <w:p w14:paraId="49E4F95A" w14:textId="703ECAEF" w:rsidR="00296296" w:rsidRDefault="00296296" w:rsidP="002C10E2">
      <w:pPr>
        <w:ind w:left="0"/>
        <w:rPr>
          <w:rFonts w:ascii="Arial" w:hAnsi="Arial" w:cs="Arial"/>
          <w:sz w:val="22"/>
          <w:szCs w:val="22"/>
        </w:rPr>
      </w:pPr>
    </w:p>
    <w:p w14:paraId="33FC197A" w14:textId="6423D283" w:rsidR="00296296" w:rsidRDefault="00296296" w:rsidP="002C10E2">
      <w:pPr>
        <w:ind w:left="0"/>
        <w:rPr>
          <w:rFonts w:ascii="Arial" w:hAnsi="Arial" w:cs="Arial"/>
          <w:sz w:val="22"/>
          <w:szCs w:val="22"/>
        </w:rPr>
      </w:pPr>
    </w:p>
    <w:p w14:paraId="4D4FE75F" w14:textId="0D6C040D" w:rsidR="009A6E3A" w:rsidRDefault="009A6E3A" w:rsidP="002C10E2">
      <w:pPr>
        <w:ind w:left="0"/>
        <w:rPr>
          <w:rFonts w:ascii="Arial" w:hAnsi="Arial" w:cs="Arial"/>
          <w:sz w:val="22"/>
          <w:szCs w:val="22"/>
        </w:rPr>
      </w:pPr>
    </w:p>
    <w:p w14:paraId="03E426B7" w14:textId="62ADF29A" w:rsidR="009A6E3A" w:rsidRDefault="009A6E3A" w:rsidP="002C10E2">
      <w:pPr>
        <w:ind w:left="0"/>
        <w:rPr>
          <w:rFonts w:ascii="Arial" w:hAnsi="Arial" w:cs="Arial"/>
          <w:sz w:val="22"/>
          <w:szCs w:val="22"/>
        </w:rPr>
      </w:pPr>
      <w:r>
        <w:rPr>
          <w:rFonts w:ascii="Arial" w:hAnsi="Arial" w:cs="Arial"/>
          <w:sz w:val="22"/>
          <w:szCs w:val="22"/>
        </w:rPr>
        <w:t>\</w:t>
      </w:r>
    </w:p>
    <w:p w14:paraId="4B130D53" w14:textId="1795F0CC" w:rsidR="002A415D" w:rsidRDefault="002A415D" w:rsidP="009A6E3A">
      <w:pPr>
        <w:jc w:val="center"/>
        <w:rPr>
          <w:rFonts w:ascii="Arial" w:hAnsi="Arial" w:cs="Arial"/>
          <w:b/>
          <w:bCs/>
          <w:sz w:val="22"/>
          <w:szCs w:val="22"/>
          <w:u w:val="single"/>
        </w:rPr>
      </w:pPr>
      <w:r w:rsidRPr="002A415D">
        <w:rPr>
          <w:rFonts w:ascii="Arial" w:hAnsi="Arial" w:cs="Arial"/>
          <w:b/>
          <w:bCs/>
          <w:sz w:val="22"/>
          <w:szCs w:val="22"/>
          <w:u w:val="single"/>
        </w:rPr>
        <w:lastRenderedPageBreak/>
        <w:t xml:space="preserve">Unit 2 – </w:t>
      </w:r>
      <w:r w:rsidR="002C10E2">
        <w:rPr>
          <w:rFonts w:ascii="Arial" w:hAnsi="Arial" w:cs="Arial"/>
          <w:b/>
          <w:bCs/>
          <w:sz w:val="22"/>
          <w:szCs w:val="22"/>
          <w:u w:val="single"/>
        </w:rPr>
        <w:t>Network Society</w:t>
      </w:r>
    </w:p>
    <w:p w14:paraId="3516162B" w14:textId="07BBBE0C" w:rsidR="002C10E2" w:rsidRDefault="002C10E2" w:rsidP="002A415D">
      <w:pPr>
        <w:rPr>
          <w:rFonts w:ascii="Arial" w:hAnsi="Arial" w:cs="Arial"/>
          <w:sz w:val="22"/>
          <w:szCs w:val="22"/>
        </w:rPr>
      </w:pPr>
    </w:p>
    <w:p w14:paraId="48769678" w14:textId="7F86A322" w:rsidR="002C10E2" w:rsidRPr="002B4503" w:rsidRDefault="002C10E2" w:rsidP="002A415D">
      <w:pPr>
        <w:rPr>
          <w:rFonts w:ascii="Arial" w:hAnsi="Arial" w:cs="Arial"/>
        </w:rPr>
      </w:pPr>
      <w:r w:rsidRPr="002B4503">
        <w:rPr>
          <w:rFonts w:ascii="Arial" w:hAnsi="Arial" w:cs="Arial"/>
        </w:rPr>
        <w:t xml:space="preserve">According to </w:t>
      </w:r>
      <w:r w:rsidR="00AF5641" w:rsidRPr="002B4503">
        <w:rPr>
          <w:rFonts w:ascii="Arial" w:hAnsi="Arial" w:cs="Arial"/>
        </w:rPr>
        <w:t>Thacker et al., (2019) they stated that i</w:t>
      </w:r>
      <w:r w:rsidR="00AF5641" w:rsidRPr="002B4503">
        <w:rPr>
          <w:rFonts w:ascii="Arial" w:hAnsi="Arial" w:cs="Arial"/>
        </w:rPr>
        <w:t>nfrastructure systems are the backbone of every civilization, delivering vital services</w:t>
      </w:r>
      <w:r w:rsidR="00AF5641" w:rsidRPr="002B4503">
        <w:rPr>
          <w:rFonts w:ascii="Arial" w:hAnsi="Arial" w:cs="Arial"/>
        </w:rPr>
        <w:t xml:space="preserve">. </w:t>
      </w:r>
      <w:r w:rsidR="00AF5641" w:rsidRPr="002B4503">
        <w:rPr>
          <w:rFonts w:ascii="Arial" w:hAnsi="Arial" w:cs="Arial"/>
        </w:rPr>
        <w:t>In order to boost economic output and employment, we discovered that infrastructure impacts the achievement of all of Sustainable Development Goals whether it is directly or indirectly (SDGs). We classify infrastructure's positive and negative consequences, as well as the interdependence of infrastructure sectors.</w:t>
      </w:r>
      <w:r w:rsidR="00AF5641" w:rsidRPr="002B4503">
        <w:rPr>
          <w:rFonts w:ascii="Arial" w:hAnsi="Arial" w:cs="Arial"/>
        </w:rPr>
        <w:t xml:space="preserve"> </w:t>
      </w:r>
      <w:r w:rsidR="00AF5641" w:rsidRPr="002B4503">
        <w:rPr>
          <w:rFonts w:ascii="Arial" w:hAnsi="Arial" w:cs="Arial"/>
        </w:rPr>
        <w:t>To guarantee that the correct infrastructure is created, policymakers must build long-term ideas of sustainable critical infrastructures that are influenced by the SDGs, as well as adaptive plans that can demonstrate their vision</w:t>
      </w:r>
      <w:r w:rsidR="00AF5641" w:rsidRPr="002B4503">
        <w:rPr>
          <w:rFonts w:ascii="Arial" w:hAnsi="Arial" w:cs="Arial"/>
        </w:rPr>
        <w:t xml:space="preserve"> </w:t>
      </w:r>
      <w:sdt>
        <w:sdtPr>
          <w:rPr>
            <w:rFonts w:ascii="Arial" w:hAnsi="Arial" w:cs="Arial"/>
          </w:rPr>
          <w:id w:val="-782491306"/>
          <w:citation/>
        </w:sdtPr>
        <w:sdtContent>
          <w:r w:rsidR="00AF5641" w:rsidRPr="002B4503">
            <w:rPr>
              <w:rFonts w:ascii="Arial" w:hAnsi="Arial" w:cs="Arial"/>
            </w:rPr>
            <w:fldChar w:fldCharType="begin"/>
          </w:r>
          <w:r w:rsidR="00AF5641" w:rsidRPr="002B4503">
            <w:rPr>
              <w:rFonts w:ascii="Arial" w:hAnsi="Arial" w:cs="Arial"/>
            </w:rPr>
            <w:instrText xml:space="preserve"> CITATION Tha19 \l 2057 </w:instrText>
          </w:r>
          <w:r w:rsidR="00AF5641" w:rsidRPr="002B4503">
            <w:rPr>
              <w:rFonts w:ascii="Arial" w:hAnsi="Arial" w:cs="Arial"/>
            </w:rPr>
            <w:fldChar w:fldCharType="separate"/>
          </w:r>
          <w:r w:rsidR="00AF5641" w:rsidRPr="002B4503">
            <w:rPr>
              <w:rFonts w:ascii="Arial" w:eastAsiaTheme="minorHAnsi" w:hAnsi="Arial" w:cs="Arial"/>
              <w:noProof/>
            </w:rPr>
            <w:t>(Thacker et al., 2019)</w:t>
          </w:r>
          <w:r w:rsidR="00AF5641" w:rsidRPr="002B4503">
            <w:rPr>
              <w:rFonts w:ascii="Arial" w:hAnsi="Arial" w:cs="Arial"/>
            </w:rPr>
            <w:fldChar w:fldCharType="end"/>
          </w:r>
        </w:sdtContent>
      </w:sdt>
      <w:r w:rsidR="00AF5641" w:rsidRPr="002B4503">
        <w:rPr>
          <w:rFonts w:ascii="Arial" w:hAnsi="Arial" w:cs="Arial"/>
        </w:rPr>
        <w:t>.</w:t>
      </w:r>
      <w:r w:rsidR="00B36093" w:rsidRPr="002B4503">
        <w:rPr>
          <w:rFonts w:ascii="Arial" w:hAnsi="Arial" w:cs="Arial"/>
        </w:rPr>
        <w:t xml:space="preserve"> </w:t>
      </w:r>
    </w:p>
    <w:p w14:paraId="6B2D4570" w14:textId="4AE8BBB8" w:rsidR="00B36093" w:rsidRPr="002B4503" w:rsidRDefault="00B36093" w:rsidP="002A415D">
      <w:pPr>
        <w:rPr>
          <w:rFonts w:ascii="Arial" w:hAnsi="Arial" w:cs="Arial"/>
        </w:rPr>
      </w:pPr>
    </w:p>
    <w:p w14:paraId="5D7666EC" w14:textId="3A6B65A2" w:rsidR="00D73FB1" w:rsidRPr="002B4503" w:rsidRDefault="003E5029" w:rsidP="002A415D">
      <w:pPr>
        <w:rPr>
          <w:rFonts w:ascii="Arial" w:hAnsi="Arial" w:cs="Arial"/>
        </w:rPr>
      </w:pPr>
      <w:r w:rsidRPr="002B4503">
        <w:rPr>
          <w:rFonts w:ascii="Arial" w:hAnsi="Arial" w:cs="Arial"/>
        </w:rPr>
        <w:t>According to Hanyang Guo et al., (2020) they stated that t</w:t>
      </w:r>
      <w:r w:rsidRPr="002B4503">
        <w:rPr>
          <w:rFonts w:ascii="Arial" w:hAnsi="Arial" w:cs="Arial"/>
        </w:rPr>
        <w:t>he network of supply chains is evolving as a result of the fast growth of information technology, implying a higher level of reliance between organisations. Traditional techniques to evaluating production capabilities rely on centralised procedures with restricted exchange of performance and assessment data. Furthermore, existing assessment methods rely heavily on arbitrary manual operation with insufficient data.</w:t>
      </w:r>
      <w:r w:rsidRPr="002B4503">
        <w:rPr>
          <w:rFonts w:ascii="Arial" w:hAnsi="Arial" w:cs="Arial"/>
        </w:rPr>
        <w:t xml:space="preserve"> </w:t>
      </w:r>
      <w:r w:rsidR="00663BDF" w:rsidRPr="002B4503">
        <w:rPr>
          <w:rFonts w:ascii="Arial" w:hAnsi="Arial" w:cs="Arial"/>
        </w:rPr>
        <w:t>Furthermore, blockchain technology is being used to allow public and distributed information sharing and storage as well as to facilitate fair and automated data trade. A simulation experiment is used to assess the proposed system. It illustrated how to use the suggested approach to choose appropriate upstream firms. The system's effective development might assist to improve production efficiency, minimise risk, and provide more reasonable and durable production management in the supply chain network</w:t>
      </w:r>
      <w:r w:rsidR="00663BDF" w:rsidRPr="002B4503">
        <w:rPr>
          <w:rFonts w:ascii="Arial" w:hAnsi="Arial" w:cs="Arial"/>
        </w:rPr>
        <w:t xml:space="preserve"> </w:t>
      </w:r>
      <w:sdt>
        <w:sdtPr>
          <w:rPr>
            <w:rFonts w:ascii="Arial" w:hAnsi="Arial" w:cs="Arial"/>
          </w:rPr>
          <w:id w:val="753477165"/>
          <w:citation/>
        </w:sdtPr>
        <w:sdtContent>
          <w:r w:rsidR="00663BDF" w:rsidRPr="002B4503">
            <w:rPr>
              <w:rFonts w:ascii="Arial" w:hAnsi="Arial" w:cs="Arial"/>
            </w:rPr>
            <w:fldChar w:fldCharType="begin"/>
          </w:r>
          <w:r w:rsidR="00663BDF" w:rsidRPr="002B4503">
            <w:rPr>
              <w:rFonts w:ascii="Arial" w:hAnsi="Arial" w:cs="Arial"/>
            </w:rPr>
            <w:instrText xml:space="preserve"> CITATION Han19 \l 2057 </w:instrText>
          </w:r>
          <w:r w:rsidR="00663BDF" w:rsidRPr="002B4503">
            <w:rPr>
              <w:rFonts w:ascii="Arial" w:hAnsi="Arial" w:cs="Arial"/>
            </w:rPr>
            <w:fldChar w:fldCharType="separate"/>
          </w:r>
          <w:r w:rsidR="00663BDF" w:rsidRPr="002B4503">
            <w:rPr>
              <w:rFonts w:ascii="Arial" w:eastAsiaTheme="minorHAnsi" w:hAnsi="Arial" w:cs="Arial"/>
              <w:noProof/>
            </w:rPr>
            <w:t>(Hanyang-Guo et al., 2019)</w:t>
          </w:r>
          <w:r w:rsidR="00663BDF" w:rsidRPr="002B4503">
            <w:rPr>
              <w:rFonts w:ascii="Arial" w:hAnsi="Arial" w:cs="Arial"/>
            </w:rPr>
            <w:fldChar w:fldCharType="end"/>
          </w:r>
        </w:sdtContent>
      </w:sdt>
      <w:r w:rsidR="00663BDF" w:rsidRPr="002B4503">
        <w:rPr>
          <w:rFonts w:ascii="Arial" w:hAnsi="Arial" w:cs="Arial"/>
        </w:rPr>
        <w:t>.</w:t>
      </w:r>
      <w:r w:rsidR="006E1052" w:rsidRPr="002B4503">
        <w:rPr>
          <w:rFonts w:ascii="Arial" w:hAnsi="Arial" w:cs="Arial"/>
        </w:rPr>
        <w:t xml:space="preserve"> </w:t>
      </w:r>
    </w:p>
    <w:p w14:paraId="69F40233" w14:textId="4526D4D6" w:rsidR="00B36093" w:rsidRPr="002B4503" w:rsidRDefault="00B36093" w:rsidP="002A415D">
      <w:pPr>
        <w:rPr>
          <w:rFonts w:ascii="Arial" w:hAnsi="Arial" w:cs="Arial"/>
        </w:rPr>
      </w:pPr>
    </w:p>
    <w:p w14:paraId="7DBFFF8A" w14:textId="696A3176" w:rsidR="006E1052" w:rsidRDefault="006E1052" w:rsidP="002A415D">
      <w:pPr>
        <w:rPr>
          <w:rFonts w:ascii="Arial" w:hAnsi="Arial" w:cs="Arial"/>
        </w:rPr>
      </w:pPr>
      <w:r w:rsidRPr="002B4503">
        <w:rPr>
          <w:rFonts w:ascii="Arial" w:hAnsi="Arial" w:cs="Arial"/>
        </w:rPr>
        <w:t xml:space="preserve">According to Helmi et al., (2021) stated that </w:t>
      </w:r>
      <w:r w:rsidRPr="002B4503">
        <w:rPr>
          <w:rFonts w:ascii="Arial" w:hAnsi="Arial" w:cs="Arial"/>
        </w:rPr>
        <w:t xml:space="preserve">The suggested framework is general and </w:t>
      </w:r>
      <w:r w:rsidR="002B4503" w:rsidRPr="002B4503">
        <w:rPr>
          <w:rFonts w:ascii="Arial" w:hAnsi="Arial" w:cs="Arial"/>
        </w:rPr>
        <w:t>adaptable since</w:t>
      </w:r>
      <w:r w:rsidRPr="002B4503">
        <w:rPr>
          <w:rFonts w:ascii="Arial" w:hAnsi="Arial" w:cs="Arial"/>
        </w:rPr>
        <w:t xml:space="preserve"> it may be used to design both major distribution channels (DNs) and microgrids. The technique given here </w:t>
      </w:r>
      <w:r w:rsidRPr="002B4503">
        <w:rPr>
          <w:rFonts w:ascii="Arial" w:hAnsi="Arial" w:cs="Arial"/>
        </w:rPr>
        <w:lastRenderedPageBreak/>
        <w:t>may be adopted inside any decision-making system and telecommunication tool for optimal environmental sustainability planning</w:t>
      </w:r>
      <w:r w:rsidR="002B4503">
        <w:rPr>
          <w:rFonts w:ascii="Arial" w:hAnsi="Arial" w:cs="Arial"/>
        </w:rPr>
        <w:t xml:space="preserve"> </w:t>
      </w:r>
      <w:sdt>
        <w:sdtPr>
          <w:rPr>
            <w:rFonts w:ascii="Arial" w:hAnsi="Arial" w:cs="Arial"/>
          </w:rPr>
          <w:id w:val="932171089"/>
          <w:citation/>
        </w:sdtPr>
        <w:sdtContent>
          <w:r w:rsidR="002B4503">
            <w:rPr>
              <w:rFonts w:ascii="Arial" w:hAnsi="Arial" w:cs="Arial"/>
            </w:rPr>
            <w:fldChar w:fldCharType="begin"/>
          </w:r>
          <w:r w:rsidR="002B4503">
            <w:rPr>
              <w:rFonts w:ascii="Arial" w:hAnsi="Arial" w:cs="Arial"/>
            </w:rPr>
            <w:instrText xml:space="preserve"> CITATION Hel21 \l 2057 </w:instrText>
          </w:r>
          <w:r w:rsidR="002B4503">
            <w:rPr>
              <w:rFonts w:ascii="Arial" w:hAnsi="Arial" w:cs="Arial"/>
            </w:rPr>
            <w:fldChar w:fldCharType="separate"/>
          </w:r>
          <w:r w:rsidR="002B4503" w:rsidRPr="002B4503">
            <w:rPr>
              <w:rFonts w:ascii="Arial" w:eastAsiaTheme="minorHAnsi" w:hAnsi="Arial" w:cs="Arial"/>
              <w:noProof/>
            </w:rPr>
            <w:t>(Helmi et al., 2021)</w:t>
          </w:r>
          <w:r w:rsidR="002B4503">
            <w:rPr>
              <w:rFonts w:ascii="Arial" w:hAnsi="Arial" w:cs="Arial"/>
            </w:rPr>
            <w:fldChar w:fldCharType="end"/>
          </w:r>
        </w:sdtContent>
      </w:sdt>
      <w:r w:rsidRPr="002B4503">
        <w:rPr>
          <w:rFonts w:ascii="Arial" w:hAnsi="Arial" w:cs="Arial"/>
        </w:rPr>
        <w:t>.</w:t>
      </w:r>
    </w:p>
    <w:p w14:paraId="3A723352" w14:textId="4A27A04A" w:rsidR="002B4503" w:rsidRDefault="002B4503" w:rsidP="00B62BB6">
      <w:pPr>
        <w:ind w:left="0"/>
        <w:rPr>
          <w:rFonts w:ascii="Arial" w:hAnsi="Arial" w:cs="Arial"/>
        </w:rPr>
      </w:pPr>
    </w:p>
    <w:p w14:paraId="6D3D0601" w14:textId="61BAC6A9" w:rsidR="002B4503" w:rsidRDefault="005657C9" w:rsidP="002A415D">
      <w:pPr>
        <w:rPr>
          <w:rFonts w:ascii="Arial" w:hAnsi="Arial" w:cs="Arial"/>
          <w:i/>
          <w:iCs/>
        </w:rPr>
      </w:pPr>
      <w:r w:rsidRPr="0080301F">
        <w:rPr>
          <w:noProof/>
        </w:rPr>
        <w:drawing>
          <wp:anchor distT="0" distB="0" distL="114300" distR="114300" simplePos="0" relativeHeight="251659264" behindDoc="1" locked="0" layoutInCell="1" allowOverlap="1" wp14:anchorId="5881DFF1" wp14:editId="1349F28D">
            <wp:simplePos x="0" y="0"/>
            <wp:positionH relativeFrom="column">
              <wp:posOffset>0</wp:posOffset>
            </wp:positionH>
            <wp:positionV relativeFrom="paragraph">
              <wp:posOffset>280670</wp:posOffset>
            </wp:positionV>
            <wp:extent cx="5731510" cy="4201795"/>
            <wp:effectExtent l="0" t="0" r="0" b="1905"/>
            <wp:wrapTight wrapText="bothSides">
              <wp:wrapPolygon edited="0">
                <wp:start x="0" y="0"/>
                <wp:lineTo x="0" y="21545"/>
                <wp:lineTo x="21538" y="21545"/>
                <wp:lineTo x="21538" y="0"/>
                <wp:lineTo x="0" y="0"/>
              </wp:wrapPolygon>
            </wp:wrapTight>
            <wp:docPr id="4" name="Picture 4" descr="Network Society Mind Map, Business Concept for Presentations and Reports  Stock Illustration - Illustration of digital, media: 225264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work Society Mind Map, Business Concept for Presentations and Reports  Stock Illustration - Illustration of digital, media: 22526429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201795"/>
                    </a:xfrm>
                    <a:prstGeom prst="rect">
                      <a:avLst/>
                    </a:prstGeom>
                    <a:noFill/>
                    <a:ln>
                      <a:noFill/>
                    </a:ln>
                  </pic:spPr>
                </pic:pic>
              </a:graphicData>
            </a:graphic>
            <wp14:sizeRelH relativeFrom="page">
              <wp14:pctWidth>0</wp14:pctWidth>
            </wp14:sizeRelH>
            <wp14:sizeRelV relativeFrom="page">
              <wp14:pctHeight>0</wp14:pctHeight>
            </wp14:sizeRelV>
          </wp:anchor>
        </w:drawing>
      </w:r>
      <w:r w:rsidR="002B4503">
        <w:rPr>
          <w:rFonts w:ascii="Arial" w:hAnsi="Arial" w:cs="Arial"/>
          <w:i/>
          <w:iCs/>
        </w:rPr>
        <w:t>(Figure 2: Network Society)</w:t>
      </w:r>
    </w:p>
    <w:p w14:paraId="0978F659" w14:textId="0AF7DBE0" w:rsidR="0080301F" w:rsidRPr="0080301F" w:rsidRDefault="0080301F" w:rsidP="0080301F">
      <w:pPr>
        <w:spacing w:before="0" w:after="0" w:line="240" w:lineRule="auto"/>
        <w:ind w:left="0" w:right="0"/>
        <w:jc w:val="left"/>
      </w:pPr>
      <w:r w:rsidRPr="0080301F">
        <w:fldChar w:fldCharType="begin"/>
      </w:r>
      <w:r w:rsidRPr="0080301F">
        <w:instrText xml:space="preserve"> INCLUDEPICTURE "/var/folders/fc/yn8ddx7j5x56fvnq9f_dzg280000gn/T/com.microsoft.Word/WebArchiveCopyPasteTempFiles/network-society-mind-map-business-concept-presentations-reports-network-society-mind-map-business-concept-225264296.jpg" \* MERGEFORMATINET </w:instrText>
      </w:r>
      <w:r w:rsidRPr="0080301F">
        <w:fldChar w:fldCharType="separate"/>
      </w:r>
      <w:r w:rsidRPr="0080301F">
        <w:fldChar w:fldCharType="end"/>
      </w:r>
    </w:p>
    <w:p w14:paraId="0BD39845" w14:textId="58D21459" w:rsidR="002B4503" w:rsidRDefault="0080301F" w:rsidP="0080301F">
      <w:pPr>
        <w:jc w:val="center"/>
        <w:rPr>
          <w:rFonts w:ascii="Arial" w:hAnsi="Arial" w:cs="Arial"/>
        </w:rPr>
      </w:pPr>
      <w:sdt>
        <w:sdtPr>
          <w:rPr>
            <w:rFonts w:ascii="Arial" w:hAnsi="Arial" w:cs="Arial"/>
          </w:rPr>
          <w:id w:val="1030842571"/>
          <w:citation/>
        </w:sdtPr>
        <w:sdtContent>
          <w:r>
            <w:rPr>
              <w:rFonts w:ascii="Arial" w:hAnsi="Arial" w:cs="Arial"/>
            </w:rPr>
            <w:fldChar w:fldCharType="begin"/>
          </w:r>
          <w:r>
            <w:rPr>
              <w:rFonts w:ascii="Arial" w:hAnsi="Arial" w:cs="Arial"/>
            </w:rPr>
            <w:instrText xml:space="preserve">CITATION Dre22 \l 2057 </w:instrText>
          </w:r>
          <w:r>
            <w:rPr>
              <w:rFonts w:ascii="Arial" w:hAnsi="Arial" w:cs="Arial"/>
            </w:rPr>
            <w:fldChar w:fldCharType="separate"/>
          </w:r>
          <w:r w:rsidRPr="0080301F">
            <w:rPr>
              <w:rFonts w:ascii="Arial" w:eastAsiaTheme="minorHAnsi" w:hAnsi="Arial" w:cs="Arial"/>
              <w:noProof/>
            </w:rPr>
            <w:t>(Dreamstime, 2022)</w:t>
          </w:r>
          <w:r>
            <w:rPr>
              <w:rFonts w:ascii="Arial" w:hAnsi="Arial" w:cs="Arial"/>
            </w:rPr>
            <w:fldChar w:fldCharType="end"/>
          </w:r>
        </w:sdtContent>
      </w:sdt>
    </w:p>
    <w:p w14:paraId="2EE88991" w14:textId="5CCBC5C6" w:rsidR="005657C9" w:rsidRDefault="002B4503" w:rsidP="00AF641A">
      <w:pPr>
        <w:spacing w:before="0" w:after="0" w:line="240" w:lineRule="auto"/>
        <w:ind w:left="0" w:right="0"/>
        <w:jc w:val="left"/>
      </w:pPr>
      <w:r w:rsidRPr="002B4503">
        <w:fldChar w:fldCharType="begin"/>
      </w:r>
      <w:r w:rsidRPr="002B4503">
        <w:instrText xml:space="preserve"> INCLUDEPICTURE "/var/folders/fc/yn8ddx7j5x56fvnq9f_dzg280000gn/T/com.microsoft.Word/WebArchiveCopyPasteTempFiles/maxresdefault.jpg" \* MERGEFORMATINET </w:instrText>
      </w:r>
      <w:r w:rsidRPr="002B4503">
        <w:fldChar w:fldCharType="separate"/>
      </w:r>
      <w:r w:rsidRPr="002B4503">
        <w:fldChar w:fldCharType="end"/>
      </w:r>
    </w:p>
    <w:p w14:paraId="106F247C" w14:textId="12D75D93" w:rsidR="00AF641A" w:rsidRDefault="00AF641A" w:rsidP="00AF641A">
      <w:pPr>
        <w:spacing w:before="0" w:after="0" w:line="240" w:lineRule="auto"/>
        <w:ind w:left="0" w:right="0"/>
        <w:jc w:val="left"/>
      </w:pPr>
    </w:p>
    <w:p w14:paraId="6B2D908A" w14:textId="0D3F2DCE" w:rsidR="00AF641A" w:rsidRDefault="00AF641A" w:rsidP="00AF641A">
      <w:pPr>
        <w:spacing w:before="0" w:after="0" w:line="240" w:lineRule="auto"/>
        <w:ind w:left="0" w:right="0"/>
        <w:jc w:val="left"/>
      </w:pPr>
    </w:p>
    <w:p w14:paraId="4BCCE551" w14:textId="0E863815" w:rsidR="006541B2" w:rsidRDefault="006541B2" w:rsidP="00AF641A">
      <w:pPr>
        <w:spacing w:before="0" w:after="0" w:line="240" w:lineRule="auto"/>
        <w:ind w:left="0" w:right="0"/>
        <w:jc w:val="left"/>
      </w:pPr>
    </w:p>
    <w:p w14:paraId="4E22476F" w14:textId="141B43F2" w:rsidR="006541B2" w:rsidRDefault="006541B2" w:rsidP="00AF641A">
      <w:pPr>
        <w:spacing w:before="0" w:after="0" w:line="240" w:lineRule="auto"/>
        <w:ind w:left="0" w:right="0"/>
        <w:jc w:val="left"/>
      </w:pPr>
    </w:p>
    <w:p w14:paraId="750A4D7D" w14:textId="274BA58E" w:rsidR="006541B2" w:rsidRDefault="006541B2" w:rsidP="00AF641A">
      <w:pPr>
        <w:spacing w:before="0" w:after="0" w:line="240" w:lineRule="auto"/>
        <w:ind w:left="0" w:right="0"/>
        <w:jc w:val="left"/>
      </w:pPr>
    </w:p>
    <w:p w14:paraId="1C1AF6DB" w14:textId="517CE0DC" w:rsidR="006541B2" w:rsidRDefault="006541B2" w:rsidP="00AF641A">
      <w:pPr>
        <w:spacing w:before="0" w:after="0" w:line="240" w:lineRule="auto"/>
        <w:ind w:left="0" w:right="0"/>
        <w:jc w:val="left"/>
      </w:pPr>
    </w:p>
    <w:p w14:paraId="3ECB45B1" w14:textId="173D751D" w:rsidR="006541B2" w:rsidRDefault="006541B2" w:rsidP="00AF641A">
      <w:pPr>
        <w:spacing w:before="0" w:after="0" w:line="240" w:lineRule="auto"/>
        <w:ind w:left="0" w:right="0"/>
        <w:jc w:val="left"/>
      </w:pPr>
    </w:p>
    <w:p w14:paraId="2BC29CE6" w14:textId="6409E258" w:rsidR="006541B2" w:rsidRDefault="006541B2" w:rsidP="00AF641A">
      <w:pPr>
        <w:spacing w:before="0" w:after="0" w:line="240" w:lineRule="auto"/>
        <w:ind w:left="0" w:right="0"/>
        <w:jc w:val="left"/>
      </w:pPr>
    </w:p>
    <w:p w14:paraId="6A3D2C0C" w14:textId="77777777" w:rsidR="006541B2" w:rsidRPr="00AF641A" w:rsidRDefault="006541B2" w:rsidP="00AF641A">
      <w:pPr>
        <w:spacing w:before="0" w:after="0" w:line="240" w:lineRule="auto"/>
        <w:ind w:left="0" w:right="0"/>
        <w:jc w:val="left"/>
      </w:pPr>
    </w:p>
    <w:p w14:paraId="2FEB4BAC" w14:textId="77777777" w:rsidR="009A6E3A" w:rsidRDefault="009A6E3A" w:rsidP="0086059D">
      <w:pPr>
        <w:jc w:val="center"/>
        <w:rPr>
          <w:rFonts w:ascii="Arial" w:hAnsi="Arial" w:cs="Arial"/>
          <w:b/>
          <w:bCs/>
          <w:sz w:val="22"/>
          <w:szCs w:val="22"/>
          <w:u w:val="single"/>
        </w:rPr>
      </w:pPr>
    </w:p>
    <w:p w14:paraId="7A35BBEA" w14:textId="77777777" w:rsidR="009A6E3A" w:rsidRDefault="009A6E3A" w:rsidP="0086059D">
      <w:pPr>
        <w:jc w:val="center"/>
        <w:rPr>
          <w:rFonts w:ascii="Arial" w:hAnsi="Arial" w:cs="Arial"/>
          <w:b/>
          <w:bCs/>
          <w:sz w:val="22"/>
          <w:szCs w:val="22"/>
          <w:u w:val="single"/>
        </w:rPr>
      </w:pPr>
    </w:p>
    <w:p w14:paraId="16DFC7CF" w14:textId="77777777" w:rsidR="009A6E3A" w:rsidRDefault="009A6E3A" w:rsidP="009A6E3A">
      <w:pPr>
        <w:ind w:left="0"/>
        <w:jc w:val="center"/>
        <w:rPr>
          <w:rFonts w:ascii="Arial" w:hAnsi="Arial" w:cs="Arial"/>
          <w:b/>
          <w:bCs/>
          <w:sz w:val="22"/>
          <w:szCs w:val="22"/>
          <w:u w:val="single"/>
        </w:rPr>
      </w:pPr>
    </w:p>
    <w:p w14:paraId="780D2F43" w14:textId="53344249" w:rsidR="005657C9" w:rsidRDefault="005657C9" w:rsidP="009A6E3A">
      <w:pPr>
        <w:ind w:left="0"/>
        <w:jc w:val="center"/>
        <w:rPr>
          <w:rFonts w:ascii="Arial" w:hAnsi="Arial" w:cs="Arial"/>
          <w:b/>
          <w:bCs/>
          <w:sz w:val="22"/>
          <w:szCs w:val="22"/>
          <w:u w:val="single"/>
        </w:rPr>
      </w:pPr>
      <w:r>
        <w:rPr>
          <w:rFonts w:ascii="Arial" w:hAnsi="Arial" w:cs="Arial"/>
          <w:b/>
          <w:bCs/>
          <w:sz w:val="22"/>
          <w:szCs w:val="22"/>
          <w:u w:val="single"/>
        </w:rPr>
        <w:lastRenderedPageBreak/>
        <w:t>Unit 3 – Identifying Career Opportunities</w:t>
      </w:r>
    </w:p>
    <w:p w14:paraId="6CD2919F" w14:textId="77777777" w:rsidR="005657C9" w:rsidRPr="005657C9" w:rsidRDefault="005657C9" w:rsidP="005657C9">
      <w:pPr>
        <w:rPr>
          <w:rFonts w:ascii="Arial" w:hAnsi="Arial" w:cs="Arial"/>
          <w:sz w:val="22"/>
          <w:szCs w:val="22"/>
        </w:rPr>
      </w:pPr>
    </w:p>
    <w:p w14:paraId="21E0AE72" w14:textId="4D1266B2" w:rsidR="00AB4BBF" w:rsidRDefault="001B7E03" w:rsidP="00CA69D1">
      <w:pPr>
        <w:rPr>
          <w:rFonts w:ascii="Arial" w:hAnsi="Arial" w:cs="Arial"/>
          <w:sz w:val="22"/>
          <w:szCs w:val="22"/>
        </w:rPr>
      </w:pPr>
      <w:r>
        <w:rPr>
          <w:rFonts w:ascii="Arial" w:hAnsi="Arial" w:cs="Arial"/>
          <w:sz w:val="22"/>
          <w:szCs w:val="22"/>
        </w:rPr>
        <w:t>According to Ike et al., (2019) stated that t</w:t>
      </w:r>
      <w:r w:rsidRPr="001B7E03">
        <w:rPr>
          <w:rFonts w:ascii="Arial" w:hAnsi="Arial" w:cs="Arial"/>
          <w:sz w:val="22"/>
          <w:szCs w:val="22"/>
        </w:rPr>
        <w:t>hese Goals for Sustainable Development (SDGs) are a collection of 17 broad objectives that express that intended result of sustainable development. Through corporate sustainability efforts, the private sector may help achieve these goals.</w:t>
      </w:r>
      <w:r>
        <w:rPr>
          <w:rFonts w:ascii="Arial" w:hAnsi="Arial" w:cs="Arial"/>
          <w:sz w:val="22"/>
          <w:szCs w:val="22"/>
        </w:rPr>
        <w:t xml:space="preserve"> </w:t>
      </w:r>
      <w:r w:rsidRPr="001B7E03">
        <w:rPr>
          <w:rFonts w:ascii="Arial" w:hAnsi="Arial" w:cs="Arial"/>
          <w:sz w:val="22"/>
          <w:szCs w:val="22"/>
        </w:rPr>
        <w:t>Each Sustainability Development Goal is considered equally important; it is up to specific companies to define and prioritise its implementation.</w:t>
      </w:r>
      <w:r>
        <w:rPr>
          <w:rFonts w:ascii="Arial" w:hAnsi="Arial" w:cs="Arial"/>
          <w:sz w:val="22"/>
          <w:szCs w:val="22"/>
        </w:rPr>
        <w:t xml:space="preserve"> </w:t>
      </w:r>
      <w:r w:rsidRPr="001B7E03">
        <w:rPr>
          <w:rFonts w:ascii="Arial" w:hAnsi="Arial" w:cs="Arial"/>
          <w:sz w:val="22"/>
          <w:szCs w:val="22"/>
        </w:rPr>
        <w:t>Policymakers in host nations should guarantee that SDGs as like schooling and institutional frameworks are all in existence to attract multinational corporations</w:t>
      </w:r>
      <w:r>
        <w:rPr>
          <w:rFonts w:ascii="Arial" w:hAnsi="Arial" w:cs="Arial"/>
          <w:sz w:val="22"/>
          <w:szCs w:val="22"/>
        </w:rPr>
        <w:t xml:space="preserve"> </w:t>
      </w:r>
      <w:sdt>
        <w:sdtPr>
          <w:rPr>
            <w:rFonts w:ascii="Arial" w:hAnsi="Arial" w:cs="Arial"/>
            <w:sz w:val="22"/>
            <w:szCs w:val="22"/>
          </w:rPr>
          <w:id w:val="1895385418"/>
          <w:citation/>
        </w:sdtPr>
        <w:sdtContent>
          <w:r>
            <w:rPr>
              <w:rFonts w:ascii="Arial" w:hAnsi="Arial" w:cs="Arial"/>
              <w:sz w:val="22"/>
              <w:szCs w:val="22"/>
            </w:rPr>
            <w:fldChar w:fldCharType="begin"/>
          </w:r>
          <w:r>
            <w:rPr>
              <w:rFonts w:ascii="Arial" w:hAnsi="Arial" w:cs="Arial"/>
              <w:sz w:val="22"/>
              <w:szCs w:val="22"/>
            </w:rPr>
            <w:instrText xml:space="preserve"> CITATION Ike19 \l 2057 </w:instrText>
          </w:r>
          <w:r>
            <w:rPr>
              <w:rFonts w:ascii="Arial" w:hAnsi="Arial" w:cs="Arial"/>
              <w:sz w:val="22"/>
              <w:szCs w:val="22"/>
            </w:rPr>
            <w:fldChar w:fldCharType="separate"/>
          </w:r>
          <w:r w:rsidRPr="001B7E03">
            <w:rPr>
              <w:rFonts w:ascii="Arial" w:eastAsiaTheme="minorHAnsi" w:hAnsi="Arial" w:cs="Arial"/>
              <w:noProof/>
              <w:sz w:val="22"/>
              <w:szCs w:val="22"/>
            </w:rPr>
            <w:t>(Ike et al., 2019)</w:t>
          </w:r>
          <w:r>
            <w:rPr>
              <w:rFonts w:ascii="Arial" w:hAnsi="Arial" w:cs="Arial"/>
              <w:sz w:val="22"/>
              <w:szCs w:val="22"/>
            </w:rPr>
            <w:fldChar w:fldCharType="end"/>
          </w:r>
        </w:sdtContent>
      </w:sdt>
      <w:r w:rsidRPr="001B7E03">
        <w:rPr>
          <w:rFonts w:ascii="Arial" w:hAnsi="Arial" w:cs="Arial"/>
          <w:sz w:val="22"/>
          <w:szCs w:val="22"/>
        </w:rPr>
        <w:t>.</w:t>
      </w:r>
    </w:p>
    <w:p w14:paraId="55FAAB0E" w14:textId="0C81239D" w:rsidR="00A3343E" w:rsidRDefault="00A3343E" w:rsidP="00CA69D1">
      <w:pPr>
        <w:rPr>
          <w:rFonts w:ascii="Arial" w:hAnsi="Arial" w:cs="Arial"/>
          <w:sz w:val="22"/>
          <w:szCs w:val="22"/>
        </w:rPr>
      </w:pPr>
    </w:p>
    <w:p w14:paraId="55ADCC91" w14:textId="6EDDFB3B" w:rsidR="00AF641A" w:rsidRDefault="00FD3829" w:rsidP="00B62BB6">
      <w:pPr>
        <w:rPr>
          <w:rFonts w:ascii="Arial" w:hAnsi="Arial" w:cs="Arial"/>
          <w:sz w:val="22"/>
          <w:szCs w:val="22"/>
        </w:rPr>
      </w:pPr>
      <w:r>
        <w:rPr>
          <w:rFonts w:ascii="Arial" w:hAnsi="Arial" w:cs="Arial"/>
          <w:sz w:val="22"/>
          <w:szCs w:val="22"/>
        </w:rPr>
        <w:t>According to Bal et al., (2020) they stated that to i</w:t>
      </w:r>
      <w:r w:rsidRPr="00FD3829">
        <w:rPr>
          <w:rFonts w:ascii="Arial" w:hAnsi="Arial" w:cs="Arial"/>
          <w:sz w:val="22"/>
          <w:szCs w:val="22"/>
        </w:rPr>
        <w:t>nvestigate how illusions about the professional world and the role of the person in the workplace impact the usage of sustainable careers.</w:t>
      </w:r>
      <w:r>
        <w:rPr>
          <w:rFonts w:ascii="Arial" w:hAnsi="Arial" w:cs="Arial"/>
          <w:sz w:val="22"/>
          <w:szCs w:val="22"/>
        </w:rPr>
        <w:t xml:space="preserve"> </w:t>
      </w:r>
      <w:r w:rsidRPr="00FD3829">
        <w:rPr>
          <w:rFonts w:ascii="Arial" w:hAnsi="Arial" w:cs="Arial"/>
          <w:sz w:val="22"/>
          <w:szCs w:val="22"/>
        </w:rPr>
        <w:t xml:space="preserve">The </w:t>
      </w:r>
      <w:r w:rsidRPr="00FD3829">
        <w:rPr>
          <w:rFonts w:ascii="Arial" w:hAnsi="Arial" w:cs="Arial"/>
          <w:sz w:val="22"/>
          <w:szCs w:val="22"/>
        </w:rPr>
        <w:t>writers</w:t>
      </w:r>
      <w:r w:rsidRPr="00FD3829">
        <w:rPr>
          <w:rFonts w:ascii="Arial" w:hAnsi="Arial" w:cs="Arial"/>
          <w:sz w:val="22"/>
          <w:szCs w:val="22"/>
        </w:rPr>
        <w:t xml:space="preserve"> contend that the idea for sustainable careers is based on the individual's neoliberal illusion. The research finishes by offering an alternative notion of sustainable careers based on </w:t>
      </w:r>
      <w:r w:rsidR="00C0006B" w:rsidRPr="00FD3829">
        <w:rPr>
          <w:rFonts w:ascii="Arial" w:hAnsi="Arial" w:cs="Arial"/>
          <w:sz w:val="22"/>
          <w:szCs w:val="22"/>
        </w:rPr>
        <w:t>a</w:t>
      </w:r>
      <w:r w:rsidRPr="00FD3829">
        <w:rPr>
          <w:rFonts w:ascii="Arial" w:hAnsi="Arial" w:cs="Arial"/>
          <w:sz w:val="22"/>
          <w:szCs w:val="22"/>
        </w:rPr>
        <w:t xml:space="preserve"> </w:t>
      </w:r>
      <w:r w:rsidRPr="00FD3829">
        <w:rPr>
          <w:rFonts w:ascii="Arial" w:hAnsi="Arial" w:cs="Arial"/>
          <w:sz w:val="22"/>
          <w:szCs w:val="22"/>
        </w:rPr>
        <w:t>self-respect</w:t>
      </w:r>
      <w:r w:rsidRPr="00FD3829">
        <w:rPr>
          <w:rFonts w:ascii="Arial" w:hAnsi="Arial" w:cs="Arial"/>
          <w:sz w:val="22"/>
          <w:szCs w:val="22"/>
        </w:rPr>
        <w:t xml:space="preserve"> towards sustainability, that offers a different conceptual understanding of environmentally friendly careers in the modern workplace, refining its dimensions and utility in career theorising</w:t>
      </w:r>
      <w:r>
        <w:rPr>
          <w:rFonts w:ascii="Arial" w:hAnsi="Arial" w:cs="Arial"/>
          <w:sz w:val="22"/>
          <w:szCs w:val="22"/>
        </w:rPr>
        <w:t xml:space="preserve"> </w:t>
      </w:r>
      <w:sdt>
        <w:sdtPr>
          <w:rPr>
            <w:rFonts w:ascii="Arial" w:hAnsi="Arial" w:cs="Arial"/>
            <w:sz w:val="22"/>
            <w:szCs w:val="22"/>
          </w:rPr>
          <w:id w:val="1946727048"/>
          <w:citation/>
        </w:sdtPr>
        <w:sdtContent>
          <w:r w:rsidR="006820FB">
            <w:rPr>
              <w:rFonts w:ascii="Arial" w:hAnsi="Arial" w:cs="Arial"/>
              <w:sz w:val="22"/>
              <w:szCs w:val="22"/>
            </w:rPr>
            <w:fldChar w:fldCharType="begin"/>
          </w:r>
          <w:r w:rsidR="006820FB">
            <w:rPr>
              <w:rFonts w:ascii="Arial" w:hAnsi="Arial" w:cs="Arial"/>
              <w:sz w:val="22"/>
              <w:szCs w:val="22"/>
            </w:rPr>
            <w:instrText xml:space="preserve"> CITATION Bal20 \l 2057 </w:instrText>
          </w:r>
          <w:r w:rsidR="006820FB">
            <w:rPr>
              <w:rFonts w:ascii="Arial" w:hAnsi="Arial" w:cs="Arial"/>
              <w:sz w:val="22"/>
              <w:szCs w:val="22"/>
            </w:rPr>
            <w:fldChar w:fldCharType="separate"/>
          </w:r>
          <w:r w:rsidR="006820FB" w:rsidRPr="006820FB">
            <w:rPr>
              <w:rFonts w:ascii="Arial" w:hAnsi="Arial" w:cs="Arial"/>
              <w:noProof/>
              <w:sz w:val="22"/>
              <w:szCs w:val="22"/>
            </w:rPr>
            <w:t>(Bal et al., 2020)</w:t>
          </w:r>
          <w:r w:rsidR="006820FB">
            <w:rPr>
              <w:rFonts w:ascii="Arial" w:hAnsi="Arial" w:cs="Arial"/>
              <w:sz w:val="22"/>
              <w:szCs w:val="22"/>
            </w:rPr>
            <w:fldChar w:fldCharType="end"/>
          </w:r>
        </w:sdtContent>
      </w:sdt>
      <w:r w:rsidRPr="00FD3829">
        <w:rPr>
          <w:rFonts w:ascii="Arial" w:hAnsi="Arial" w:cs="Arial"/>
          <w:sz w:val="22"/>
          <w:szCs w:val="22"/>
        </w:rPr>
        <w:t>.</w:t>
      </w:r>
    </w:p>
    <w:p w14:paraId="513FE43F" w14:textId="54FBFB2C" w:rsidR="00A3343E" w:rsidRDefault="00AF641A" w:rsidP="00B62BB6">
      <w:pPr>
        <w:ind w:left="0"/>
        <w:rPr>
          <w:rFonts w:ascii="Arial" w:hAnsi="Arial" w:cs="Arial"/>
          <w:sz w:val="22"/>
          <w:szCs w:val="22"/>
        </w:rPr>
      </w:pPr>
      <w:r w:rsidRPr="00C0006B">
        <w:rPr>
          <w:noProof/>
        </w:rPr>
        <w:drawing>
          <wp:anchor distT="0" distB="0" distL="114300" distR="114300" simplePos="0" relativeHeight="251660288" behindDoc="1" locked="0" layoutInCell="1" allowOverlap="1" wp14:anchorId="151F7B71" wp14:editId="0DDF9FA3">
            <wp:simplePos x="0" y="0"/>
            <wp:positionH relativeFrom="column">
              <wp:posOffset>329930</wp:posOffset>
            </wp:positionH>
            <wp:positionV relativeFrom="paragraph">
              <wp:posOffset>0</wp:posOffset>
            </wp:positionV>
            <wp:extent cx="3063875" cy="3308350"/>
            <wp:effectExtent l="0" t="0" r="0" b="6350"/>
            <wp:wrapTight wrapText="bothSides">
              <wp:wrapPolygon edited="0">
                <wp:start x="0" y="0"/>
                <wp:lineTo x="0" y="21559"/>
                <wp:lineTo x="21488" y="21559"/>
                <wp:lineTo x="21488" y="0"/>
                <wp:lineTo x="0" y="0"/>
              </wp:wrapPolygon>
            </wp:wrapTight>
            <wp:docPr id="5" name="Picture 5" descr="Career opportunities colorful Royalty Free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reer opportunities colorful Royalty Free Vector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63875" cy="330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CF6C7F" w14:textId="3D334BBD" w:rsidR="00C0006B" w:rsidRPr="00C0006B" w:rsidRDefault="00C0006B" w:rsidP="00C0006B">
      <w:pPr>
        <w:spacing w:before="0" w:after="0" w:line="240" w:lineRule="auto"/>
        <w:ind w:left="0" w:right="0"/>
        <w:jc w:val="left"/>
      </w:pPr>
      <w:r w:rsidRPr="00C0006B">
        <w:fldChar w:fldCharType="begin"/>
      </w:r>
      <w:r w:rsidRPr="00C0006B">
        <w:instrText xml:space="preserve"> INCLUDEPICTURE "/var/folders/fc/yn8ddx7j5x56fvnq9f_dzg280000gn/T/com.microsoft.Word/WebArchiveCopyPasteTempFiles/career-opportunities-colorful-vector-14265733.jpg" \* MERGEFORMATINET </w:instrText>
      </w:r>
      <w:r w:rsidRPr="00C0006B">
        <w:fldChar w:fldCharType="separate"/>
      </w:r>
      <w:r w:rsidRPr="00C0006B">
        <w:fldChar w:fldCharType="end"/>
      </w:r>
    </w:p>
    <w:p w14:paraId="31D365D9" w14:textId="2581C73F" w:rsidR="00AB4BBF" w:rsidRDefault="00C0006B" w:rsidP="00CA69D1">
      <w:pPr>
        <w:rPr>
          <w:rFonts w:ascii="Arial" w:hAnsi="Arial" w:cs="Arial"/>
          <w:i/>
          <w:iCs/>
          <w:sz w:val="22"/>
          <w:szCs w:val="22"/>
        </w:rPr>
      </w:pPr>
      <w:r>
        <w:rPr>
          <w:rFonts w:ascii="Arial" w:hAnsi="Arial" w:cs="Arial"/>
          <w:i/>
          <w:iCs/>
          <w:sz w:val="22"/>
          <w:szCs w:val="22"/>
        </w:rPr>
        <w:t>(Figure 3 – Career)</w:t>
      </w:r>
    </w:p>
    <w:p w14:paraId="7EC576DA" w14:textId="786D8785" w:rsidR="00C0006B" w:rsidRDefault="00C0006B" w:rsidP="00CA69D1">
      <w:pPr>
        <w:rPr>
          <w:rFonts w:ascii="Arial" w:hAnsi="Arial" w:cs="Arial"/>
          <w:i/>
          <w:iCs/>
          <w:sz w:val="22"/>
          <w:szCs w:val="22"/>
        </w:rPr>
      </w:pPr>
    </w:p>
    <w:p w14:paraId="1CF5031D" w14:textId="6886A0D4" w:rsidR="00C0006B" w:rsidRPr="00C0006B" w:rsidRDefault="00C0006B" w:rsidP="00CA69D1">
      <w:pPr>
        <w:rPr>
          <w:rFonts w:ascii="Arial" w:hAnsi="Arial" w:cs="Arial"/>
          <w:sz w:val="22"/>
          <w:szCs w:val="22"/>
        </w:rPr>
      </w:pPr>
      <w:sdt>
        <w:sdtPr>
          <w:rPr>
            <w:rFonts w:ascii="Arial" w:hAnsi="Arial" w:cs="Arial"/>
            <w:sz w:val="22"/>
            <w:szCs w:val="22"/>
          </w:rPr>
          <w:id w:val="-2048514260"/>
          <w:citation/>
        </w:sdtPr>
        <w:sdtContent>
          <w:r>
            <w:rPr>
              <w:rFonts w:ascii="Arial" w:hAnsi="Arial" w:cs="Arial"/>
              <w:sz w:val="22"/>
              <w:szCs w:val="22"/>
            </w:rPr>
            <w:fldChar w:fldCharType="begin"/>
          </w:r>
          <w:r>
            <w:rPr>
              <w:rFonts w:ascii="Arial" w:hAnsi="Arial" w:cs="Arial"/>
              <w:sz w:val="22"/>
              <w:szCs w:val="22"/>
            </w:rPr>
            <w:instrText xml:space="preserve"> CITATION Vec22 \l 2057 </w:instrText>
          </w:r>
          <w:r>
            <w:rPr>
              <w:rFonts w:ascii="Arial" w:hAnsi="Arial" w:cs="Arial"/>
              <w:sz w:val="22"/>
              <w:szCs w:val="22"/>
            </w:rPr>
            <w:fldChar w:fldCharType="separate"/>
          </w:r>
          <w:r w:rsidRPr="00C0006B">
            <w:rPr>
              <w:rFonts w:ascii="Arial" w:hAnsi="Arial" w:cs="Arial"/>
              <w:noProof/>
              <w:sz w:val="22"/>
              <w:szCs w:val="22"/>
            </w:rPr>
            <w:t>(Vectorstock, 2022)</w:t>
          </w:r>
          <w:r>
            <w:rPr>
              <w:rFonts w:ascii="Arial" w:hAnsi="Arial" w:cs="Arial"/>
              <w:sz w:val="22"/>
              <w:szCs w:val="22"/>
            </w:rPr>
            <w:fldChar w:fldCharType="end"/>
          </w:r>
        </w:sdtContent>
      </w:sdt>
    </w:p>
    <w:p w14:paraId="3FDF4527" w14:textId="6F625D75" w:rsidR="00AB4BBF" w:rsidRDefault="00AB4BBF" w:rsidP="00CA69D1">
      <w:pPr>
        <w:rPr>
          <w:rFonts w:ascii="Arial" w:hAnsi="Arial" w:cs="Arial"/>
          <w:sz w:val="22"/>
          <w:szCs w:val="22"/>
        </w:rPr>
      </w:pPr>
    </w:p>
    <w:p w14:paraId="2C17F134" w14:textId="37E4C2E3" w:rsidR="00AB4BBF" w:rsidRDefault="00AB4BBF" w:rsidP="00CA69D1">
      <w:pPr>
        <w:rPr>
          <w:rFonts w:ascii="Arial" w:hAnsi="Arial" w:cs="Arial"/>
          <w:sz w:val="22"/>
          <w:szCs w:val="22"/>
        </w:rPr>
      </w:pPr>
    </w:p>
    <w:p w14:paraId="1D381EEB" w14:textId="2D936DCE" w:rsidR="00AB4BBF" w:rsidRDefault="00AB4BBF" w:rsidP="00CA69D1">
      <w:pPr>
        <w:rPr>
          <w:rFonts w:ascii="Arial" w:hAnsi="Arial" w:cs="Arial"/>
          <w:sz w:val="22"/>
          <w:szCs w:val="22"/>
        </w:rPr>
      </w:pPr>
    </w:p>
    <w:p w14:paraId="5B08152C" w14:textId="36337971" w:rsidR="00AB4BBF" w:rsidRDefault="00AB4BBF" w:rsidP="00CA69D1">
      <w:pPr>
        <w:rPr>
          <w:rFonts w:ascii="Arial" w:hAnsi="Arial" w:cs="Arial"/>
          <w:sz w:val="22"/>
          <w:szCs w:val="22"/>
        </w:rPr>
      </w:pPr>
    </w:p>
    <w:p w14:paraId="7345D302" w14:textId="547318D2" w:rsidR="00AB4BBF" w:rsidRDefault="00AB4BBF" w:rsidP="00CA69D1">
      <w:pPr>
        <w:rPr>
          <w:rFonts w:ascii="Arial" w:hAnsi="Arial" w:cs="Arial"/>
          <w:sz w:val="22"/>
          <w:szCs w:val="22"/>
        </w:rPr>
      </w:pPr>
    </w:p>
    <w:p w14:paraId="5E8C010F" w14:textId="3C11954F" w:rsidR="000A186A" w:rsidRDefault="000A186A" w:rsidP="00CA69D1">
      <w:pPr>
        <w:rPr>
          <w:rFonts w:ascii="Arial" w:hAnsi="Arial" w:cs="Arial"/>
          <w:sz w:val="22"/>
          <w:szCs w:val="22"/>
        </w:rPr>
      </w:pPr>
    </w:p>
    <w:p w14:paraId="0999D104" w14:textId="6CF44DB5" w:rsidR="000A186A" w:rsidRDefault="000A186A" w:rsidP="00CA69D1">
      <w:pPr>
        <w:rPr>
          <w:rFonts w:ascii="Arial" w:hAnsi="Arial" w:cs="Arial"/>
          <w:sz w:val="22"/>
          <w:szCs w:val="22"/>
        </w:rPr>
      </w:pPr>
    </w:p>
    <w:p w14:paraId="1216C299" w14:textId="0E342913" w:rsidR="000A186A" w:rsidRDefault="000A186A" w:rsidP="000A186A">
      <w:pPr>
        <w:ind w:left="0"/>
        <w:rPr>
          <w:rFonts w:ascii="Arial" w:hAnsi="Arial" w:cs="Arial"/>
          <w:sz w:val="22"/>
          <w:szCs w:val="22"/>
        </w:rPr>
      </w:pPr>
    </w:p>
    <w:p w14:paraId="63625C07" w14:textId="77777777" w:rsidR="00FD220D" w:rsidRDefault="00FD220D" w:rsidP="000A186A">
      <w:pPr>
        <w:jc w:val="center"/>
        <w:rPr>
          <w:rFonts w:ascii="Arial" w:hAnsi="Arial" w:cs="Arial"/>
          <w:b/>
          <w:bCs/>
          <w:sz w:val="22"/>
          <w:szCs w:val="22"/>
          <w:u w:val="single"/>
        </w:rPr>
      </w:pPr>
    </w:p>
    <w:p w14:paraId="021867F1" w14:textId="25C721A4" w:rsidR="000A186A" w:rsidRDefault="000A186A" w:rsidP="000A186A">
      <w:pPr>
        <w:jc w:val="center"/>
        <w:rPr>
          <w:rFonts w:ascii="Arial" w:hAnsi="Arial" w:cs="Arial"/>
          <w:b/>
          <w:bCs/>
          <w:sz w:val="22"/>
          <w:szCs w:val="22"/>
          <w:u w:val="single"/>
        </w:rPr>
      </w:pPr>
      <w:r w:rsidRPr="000A186A">
        <w:rPr>
          <w:rFonts w:ascii="Arial" w:hAnsi="Arial" w:cs="Arial"/>
          <w:b/>
          <w:bCs/>
          <w:sz w:val="22"/>
          <w:szCs w:val="22"/>
          <w:u w:val="single"/>
        </w:rPr>
        <w:lastRenderedPageBreak/>
        <w:t>Unit 4 – Future Me</w:t>
      </w:r>
    </w:p>
    <w:p w14:paraId="009DC960" w14:textId="404320AC" w:rsidR="000A186A" w:rsidRDefault="000A186A" w:rsidP="000A186A">
      <w:pPr>
        <w:jc w:val="center"/>
        <w:rPr>
          <w:rFonts w:ascii="Arial" w:hAnsi="Arial" w:cs="Arial"/>
          <w:b/>
          <w:bCs/>
          <w:sz w:val="22"/>
          <w:szCs w:val="22"/>
          <w:u w:val="single"/>
        </w:rPr>
      </w:pPr>
    </w:p>
    <w:p w14:paraId="04B9051B" w14:textId="44EECE45" w:rsidR="00384DCA" w:rsidRDefault="00C37513" w:rsidP="00384DCA">
      <w:pPr>
        <w:rPr>
          <w:rFonts w:ascii="Arial" w:hAnsi="Arial" w:cs="Arial"/>
          <w:sz w:val="22"/>
          <w:szCs w:val="22"/>
        </w:rPr>
      </w:pPr>
      <w:r>
        <w:rPr>
          <w:rFonts w:ascii="Arial" w:hAnsi="Arial" w:cs="Arial"/>
          <w:sz w:val="22"/>
          <w:szCs w:val="22"/>
        </w:rPr>
        <w:t>According to Cai et al., (20</w:t>
      </w:r>
      <w:r w:rsidR="00FB41A3">
        <w:rPr>
          <w:rFonts w:ascii="Arial" w:hAnsi="Arial" w:cs="Arial"/>
          <w:sz w:val="22"/>
          <w:szCs w:val="22"/>
        </w:rPr>
        <w:t>15</w:t>
      </w:r>
      <w:r>
        <w:rPr>
          <w:rFonts w:ascii="Arial" w:hAnsi="Arial" w:cs="Arial"/>
          <w:sz w:val="22"/>
          <w:szCs w:val="22"/>
        </w:rPr>
        <w:t xml:space="preserve">) stated that </w:t>
      </w:r>
      <w:r w:rsidRPr="00C37513">
        <w:rPr>
          <w:rFonts w:ascii="Arial" w:hAnsi="Arial" w:cs="Arial"/>
          <w:sz w:val="22"/>
          <w:szCs w:val="22"/>
        </w:rPr>
        <w:t>the moderating and mediating models for the relationships between ego, proactiveness, career choice, future work self, and career adaptability using career building theory and self-verification theory.</w:t>
      </w:r>
      <w:r>
        <w:rPr>
          <w:rFonts w:ascii="Arial" w:hAnsi="Arial" w:cs="Arial"/>
          <w:sz w:val="22"/>
          <w:szCs w:val="22"/>
        </w:rPr>
        <w:t xml:space="preserve"> </w:t>
      </w:r>
      <w:r w:rsidRPr="00C37513">
        <w:rPr>
          <w:rFonts w:ascii="Arial" w:hAnsi="Arial" w:cs="Arial"/>
          <w:sz w:val="22"/>
          <w:szCs w:val="22"/>
        </w:rPr>
        <w:t>The favourable influence for self-esteem on career search was bigger among students with a more proactive disposition. Individuals with a greater degree of proactive personality had bigger indirect impacts for self-esteem on prospective work self and career flexibility through career exploration, lending credence to the proposed moderated mediation model.</w:t>
      </w:r>
      <w:r w:rsidR="00384DCA">
        <w:rPr>
          <w:rFonts w:ascii="Arial" w:hAnsi="Arial" w:cs="Arial"/>
          <w:sz w:val="22"/>
          <w:szCs w:val="22"/>
        </w:rPr>
        <w:t xml:space="preserve"> </w:t>
      </w:r>
      <w:r w:rsidR="00384DCA" w:rsidRPr="00384DCA">
        <w:rPr>
          <w:rFonts w:ascii="Arial" w:hAnsi="Arial" w:cs="Arial"/>
          <w:sz w:val="22"/>
          <w:szCs w:val="22"/>
        </w:rPr>
        <w:t>As people's career patterns become increasingly boundaryless and non-linear, career building theory stresses two types of self-regulatory tools that help people handle difficulties and enhance individual fit during their career growth. Career adaptivity is considered as a motivating force that directs people' career construction actions. It relates to someone's desire to engage in the process of attaining person-environment integration.</w:t>
      </w:r>
      <w:r w:rsidR="00384DCA">
        <w:rPr>
          <w:rFonts w:ascii="Arial" w:hAnsi="Arial" w:cs="Arial"/>
          <w:sz w:val="22"/>
          <w:szCs w:val="22"/>
        </w:rPr>
        <w:t xml:space="preserve"> </w:t>
      </w:r>
      <w:r w:rsidR="00384DCA" w:rsidRPr="00384DCA">
        <w:rPr>
          <w:rFonts w:ascii="Arial" w:hAnsi="Arial" w:cs="Arial"/>
          <w:sz w:val="22"/>
          <w:szCs w:val="22"/>
        </w:rPr>
        <w:t>Individuals require adaptable skills in addition to modifiability to handle activities throughout career changes. The notion of career flexibility suggested these talents.</w:t>
      </w:r>
      <w:r w:rsidR="00384DCA">
        <w:rPr>
          <w:rFonts w:ascii="Arial" w:hAnsi="Arial" w:cs="Arial"/>
          <w:sz w:val="22"/>
          <w:szCs w:val="22"/>
        </w:rPr>
        <w:t xml:space="preserve"> </w:t>
      </w:r>
      <w:r w:rsidR="00384DCA" w:rsidRPr="00384DCA">
        <w:rPr>
          <w:rFonts w:ascii="Arial" w:hAnsi="Arial" w:cs="Arial"/>
          <w:sz w:val="22"/>
          <w:szCs w:val="22"/>
        </w:rPr>
        <w:t>Because future work self and career flexibility are crucial in individuals' professional growth, researchers have begun to focus on both individual and environmental determinants of such two significant self-regulatory resources.</w:t>
      </w:r>
      <w:r w:rsidR="00384DCA">
        <w:rPr>
          <w:rFonts w:ascii="Arial" w:hAnsi="Arial" w:cs="Arial"/>
          <w:sz w:val="22"/>
          <w:szCs w:val="22"/>
        </w:rPr>
        <w:t xml:space="preserve"> </w:t>
      </w:r>
      <w:r w:rsidR="00384DCA" w:rsidRPr="00384DCA">
        <w:rPr>
          <w:rFonts w:ascii="Arial" w:hAnsi="Arial" w:cs="Arial"/>
          <w:sz w:val="22"/>
          <w:szCs w:val="22"/>
        </w:rPr>
        <w:t>In other words, people with better self-esteem and a more proactive personality are still more than likely to participate in career exploration activities, which helps people build a more distinct potential work self with higher career flexibility</w:t>
      </w:r>
      <w:r w:rsidR="00384DCA">
        <w:rPr>
          <w:rFonts w:ascii="Arial" w:hAnsi="Arial" w:cs="Arial"/>
          <w:sz w:val="22"/>
          <w:szCs w:val="22"/>
        </w:rPr>
        <w:t xml:space="preserve"> </w:t>
      </w:r>
      <w:sdt>
        <w:sdtPr>
          <w:rPr>
            <w:rFonts w:ascii="Arial" w:hAnsi="Arial" w:cs="Arial"/>
            <w:sz w:val="22"/>
            <w:szCs w:val="22"/>
          </w:rPr>
          <w:id w:val="1974482772"/>
          <w:citation/>
        </w:sdtPr>
        <w:sdtContent>
          <w:r w:rsidR="00384DCA">
            <w:rPr>
              <w:rFonts w:ascii="Arial" w:hAnsi="Arial" w:cs="Arial"/>
              <w:sz w:val="22"/>
              <w:szCs w:val="22"/>
            </w:rPr>
            <w:fldChar w:fldCharType="begin"/>
          </w:r>
          <w:r w:rsidR="00384DCA">
            <w:rPr>
              <w:rFonts w:ascii="Arial" w:hAnsi="Arial" w:cs="Arial"/>
              <w:sz w:val="22"/>
              <w:szCs w:val="22"/>
            </w:rPr>
            <w:instrText xml:space="preserve"> CITATION Cai15 \l 2057 </w:instrText>
          </w:r>
          <w:r w:rsidR="00384DCA">
            <w:rPr>
              <w:rFonts w:ascii="Arial" w:hAnsi="Arial" w:cs="Arial"/>
              <w:sz w:val="22"/>
              <w:szCs w:val="22"/>
            </w:rPr>
            <w:fldChar w:fldCharType="separate"/>
          </w:r>
          <w:r w:rsidR="00384DCA" w:rsidRPr="00384DCA">
            <w:rPr>
              <w:rFonts w:ascii="Arial" w:hAnsi="Arial" w:cs="Arial"/>
              <w:noProof/>
              <w:sz w:val="22"/>
              <w:szCs w:val="22"/>
            </w:rPr>
            <w:t>(Cai et al., , 2015)</w:t>
          </w:r>
          <w:r w:rsidR="00384DCA">
            <w:rPr>
              <w:rFonts w:ascii="Arial" w:hAnsi="Arial" w:cs="Arial"/>
              <w:sz w:val="22"/>
              <w:szCs w:val="22"/>
            </w:rPr>
            <w:fldChar w:fldCharType="end"/>
          </w:r>
        </w:sdtContent>
      </w:sdt>
      <w:r w:rsidR="00384DCA" w:rsidRPr="00384DCA">
        <w:rPr>
          <w:rFonts w:ascii="Arial" w:hAnsi="Arial" w:cs="Arial"/>
          <w:sz w:val="22"/>
          <w:szCs w:val="22"/>
        </w:rPr>
        <w:t>.</w:t>
      </w:r>
    </w:p>
    <w:p w14:paraId="5D4038DC" w14:textId="03D23BBF" w:rsidR="00FB41A3" w:rsidRDefault="00FB41A3" w:rsidP="00384DCA">
      <w:pPr>
        <w:rPr>
          <w:rFonts w:ascii="Arial" w:hAnsi="Arial" w:cs="Arial"/>
          <w:sz w:val="22"/>
          <w:szCs w:val="22"/>
        </w:rPr>
      </w:pPr>
    </w:p>
    <w:p w14:paraId="11F4E47E" w14:textId="0BCD42F3" w:rsidR="005A6E45" w:rsidRDefault="00FB41A3" w:rsidP="005A6E45">
      <w:pPr>
        <w:rPr>
          <w:rFonts w:ascii="Arial" w:hAnsi="Arial" w:cs="Arial"/>
          <w:sz w:val="22"/>
          <w:szCs w:val="22"/>
        </w:rPr>
        <w:sectPr w:rsidR="005A6E45">
          <w:headerReference w:type="default" r:id="rId11"/>
          <w:footerReference w:type="default" r:id="rId12"/>
          <w:pgSz w:w="11906" w:h="16838"/>
          <w:pgMar w:top="1440" w:right="1440" w:bottom="1440" w:left="1440" w:header="708" w:footer="708" w:gutter="0"/>
          <w:cols w:space="708"/>
          <w:docGrid w:linePitch="360"/>
        </w:sectPr>
      </w:pPr>
      <w:r>
        <w:rPr>
          <w:rFonts w:ascii="Arial" w:hAnsi="Arial" w:cs="Arial"/>
          <w:sz w:val="22"/>
          <w:szCs w:val="22"/>
        </w:rPr>
        <w:t xml:space="preserve">According to Merino-Tejedor, Hontangas and Boada-Grau (2016) stated that </w:t>
      </w:r>
      <w:r w:rsidR="00EC3A4B">
        <w:rPr>
          <w:rFonts w:ascii="Arial" w:hAnsi="Arial" w:cs="Arial"/>
          <w:sz w:val="22"/>
          <w:szCs w:val="22"/>
        </w:rPr>
        <w:t xml:space="preserve">the </w:t>
      </w:r>
      <w:r w:rsidR="00EC3A4B" w:rsidRPr="00EC3A4B">
        <w:rPr>
          <w:rFonts w:ascii="Arial" w:hAnsi="Arial" w:cs="Arial"/>
          <w:sz w:val="22"/>
          <w:szCs w:val="22"/>
        </w:rPr>
        <w:t>links with adaptive preparedness (i.e., self-regulation), career building and adapting responses (i.e., vocational coping behaviours), and adaption outcome (</w:t>
      </w:r>
      <w:r w:rsidR="00EC3A4B" w:rsidRPr="00EC3A4B">
        <w:rPr>
          <w:rFonts w:ascii="Arial" w:hAnsi="Arial" w:cs="Arial"/>
          <w:sz w:val="22"/>
          <w:szCs w:val="22"/>
        </w:rPr>
        <w:t>university</w:t>
      </w:r>
      <w:r w:rsidR="00EC3A4B" w:rsidRPr="00EC3A4B">
        <w:rPr>
          <w:rFonts w:ascii="Arial" w:hAnsi="Arial" w:cs="Arial"/>
          <w:sz w:val="22"/>
          <w:szCs w:val="22"/>
        </w:rPr>
        <w:t xml:space="preserve"> </w:t>
      </w:r>
      <w:r w:rsidR="00EC3A4B" w:rsidRPr="00EC3A4B">
        <w:rPr>
          <w:rFonts w:ascii="Arial" w:hAnsi="Arial" w:cs="Arial"/>
          <w:sz w:val="22"/>
          <w:szCs w:val="22"/>
        </w:rPr>
        <w:t>commitment</w:t>
      </w:r>
      <w:r w:rsidR="00EC3A4B" w:rsidRPr="00EC3A4B">
        <w:rPr>
          <w:rFonts w:ascii="Arial" w:hAnsi="Arial" w:cs="Arial"/>
          <w:sz w:val="22"/>
          <w:szCs w:val="22"/>
        </w:rPr>
        <w:t xml:space="preserve">, </w:t>
      </w:r>
      <w:r w:rsidR="00EC3A4B" w:rsidRPr="00EC3A4B">
        <w:rPr>
          <w:rFonts w:ascii="Arial" w:hAnsi="Arial" w:cs="Arial"/>
          <w:sz w:val="22"/>
          <w:szCs w:val="22"/>
        </w:rPr>
        <w:t>exhaustion</w:t>
      </w:r>
      <w:r w:rsidR="00EC3A4B" w:rsidRPr="00EC3A4B">
        <w:rPr>
          <w:rFonts w:ascii="Arial" w:hAnsi="Arial" w:cs="Arial"/>
          <w:sz w:val="22"/>
          <w:szCs w:val="22"/>
        </w:rPr>
        <w:t xml:space="preserve">, and </w:t>
      </w:r>
      <w:r w:rsidR="00EC3A4B" w:rsidRPr="00EC3A4B">
        <w:rPr>
          <w:rFonts w:ascii="Arial" w:hAnsi="Arial" w:cs="Arial"/>
          <w:sz w:val="22"/>
          <w:szCs w:val="22"/>
        </w:rPr>
        <w:t>professional</w:t>
      </w:r>
      <w:r w:rsidR="00EC3A4B" w:rsidRPr="00EC3A4B">
        <w:rPr>
          <w:rFonts w:ascii="Arial" w:hAnsi="Arial" w:cs="Arial"/>
          <w:sz w:val="22"/>
          <w:szCs w:val="22"/>
        </w:rPr>
        <w:t xml:space="preserve"> </w:t>
      </w:r>
      <w:r w:rsidR="00EC3A4B" w:rsidRPr="00EC3A4B">
        <w:rPr>
          <w:rFonts w:ascii="Arial" w:hAnsi="Arial" w:cs="Arial"/>
          <w:sz w:val="22"/>
          <w:szCs w:val="22"/>
        </w:rPr>
        <w:t>individuality</w:t>
      </w:r>
      <w:r w:rsidR="00EC3A4B" w:rsidRPr="00EC3A4B">
        <w:rPr>
          <w:rFonts w:ascii="Arial" w:hAnsi="Arial" w:cs="Arial"/>
          <w:sz w:val="22"/>
          <w:szCs w:val="22"/>
        </w:rPr>
        <w:t>).</w:t>
      </w:r>
      <w:r w:rsidR="00EC3A4B">
        <w:rPr>
          <w:rFonts w:ascii="Arial" w:hAnsi="Arial" w:cs="Arial"/>
          <w:sz w:val="22"/>
          <w:szCs w:val="22"/>
        </w:rPr>
        <w:t xml:space="preserve"> </w:t>
      </w:r>
      <w:r w:rsidR="00EC3A4B" w:rsidRPr="00EC3A4B">
        <w:rPr>
          <w:rFonts w:ascii="Arial" w:hAnsi="Arial" w:cs="Arial"/>
          <w:sz w:val="22"/>
          <w:szCs w:val="22"/>
        </w:rPr>
        <w:t>The</w:t>
      </w:r>
      <w:r w:rsidR="00EC3A4B">
        <w:rPr>
          <w:rFonts w:ascii="Arial" w:hAnsi="Arial" w:cs="Arial"/>
          <w:sz w:val="22"/>
          <w:szCs w:val="22"/>
        </w:rPr>
        <w:t xml:space="preserve"> </w:t>
      </w:r>
      <w:r w:rsidR="00EC3A4B" w:rsidRPr="00EC3A4B">
        <w:rPr>
          <w:rFonts w:ascii="Arial" w:hAnsi="Arial" w:cs="Arial"/>
          <w:sz w:val="22"/>
          <w:szCs w:val="22"/>
        </w:rPr>
        <w:t>scores' validity was supported by the substantial relationships found seen between CAAS and the adaptive preparedness, adapting, and adaption measures. Furthermore, this study investigated a predictive basis of variable mediation, lending credence to the differentiation between the three aspects contributing to adaptation</w:t>
      </w:r>
      <w:r w:rsidR="00EC3A4B">
        <w:rPr>
          <w:rFonts w:ascii="Arial" w:hAnsi="Arial" w:cs="Arial"/>
          <w:sz w:val="22"/>
          <w:szCs w:val="22"/>
        </w:rPr>
        <w:t xml:space="preserve"> </w:t>
      </w:r>
      <w:sdt>
        <w:sdtPr>
          <w:rPr>
            <w:rFonts w:ascii="Arial" w:hAnsi="Arial" w:cs="Arial"/>
            <w:sz w:val="22"/>
            <w:szCs w:val="22"/>
          </w:rPr>
          <w:id w:val="668443986"/>
          <w:citation/>
        </w:sdtPr>
        <w:sdtContent>
          <w:r w:rsidR="00EC3A4B">
            <w:rPr>
              <w:rFonts w:ascii="Arial" w:hAnsi="Arial" w:cs="Arial"/>
              <w:sz w:val="22"/>
              <w:szCs w:val="22"/>
            </w:rPr>
            <w:fldChar w:fldCharType="begin"/>
          </w:r>
          <w:r w:rsidR="00EC3A4B">
            <w:rPr>
              <w:rFonts w:ascii="Arial" w:hAnsi="Arial" w:cs="Arial"/>
              <w:sz w:val="22"/>
              <w:szCs w:val="22"/>
            </w:rPr>
            <w:instrText xml:space="preserve"> CITATION Mer16 \l 2057 </w:instrText>
          </w:r>
          <w:r w:rsidR="00EC3A4B">
            <w:rPr>
              <w:rFonts w:ascii="Arial" w:hAnsi="Arial" w:cs="Arial"/>
              <w:sz w:val="22"/>
              <w:szCs w:val="22"/>
            </w:rPr>
            <w:fldChar w:fldCharType="separate"/>
          </w:r>
          <w:r w:rsidR="00EC3A4B" w:rsidRPr="00EC3A4B">
            <w:rPr>
              <w:rFonts w:ascii="Arial" w:hAnsi="Arial" w:cs="Arial"/>
              <w:noProof/>
              <w:sz w:val="22"/>
              <w:szCs w:val="22"/>
            </w:rPr>
            <w:t>(Merino-Tejedor, Hontangas &amp; Boada-Grau, 2016)</w:t>
          </w:r>
          <w:r w:rsidR="00EC3A4B">
            <w:rPr>
              <w:rFonts w:ascii="Arial" w:hAnsi="Arial" w:cs="Arial"/>
              <w:sz w:val="22"/>
              <w:szCs w:val="22"/>
            </w:rPr>
            <w:fldChar w:fldCharType="end"/>
          </w:r>
        </w:sdtContent>
      </w:sdt>
      <w:r w:rsidR="00EC3A4B" w:rsidRPr="00EC3A4B">
        <w:rPr>
          <w:rFonts w:ascii="Arial" w:hAnsi="Arial" w:cs="Arial"/>
          <w:sz w:val="22"/>
          <w:szCs w:val="22"/>
        </w:rPr>
        <w:t>.</w:t>
      </w:r>
      <w:r w:rsidR="00EC3A4B">
        <w:rPr>
          <w:rFonts w:ascii="Arial" w:hAnsi="Arial" w:cs="Arial"/>
          <w:sz w:val="22"/>
          <w:szCs w:val="22"/>
        </w:rPr>
        <w:t xml:space="preserve"> </w:t>
      </w:r>
    </w:p>
    <w:tbl>
      <w:tblPr>
        <w:tblStyle w:val="TableGrid"/>
        <w:tblpPr w:leftFromText="180" w:rightFromText="180" w:vertAnchor="page" w:horzAnchor="margin" w:tblpXSpec="center" w:tblpY="2452"/>
        <w:tblW w:w="15336" w:type="dxa"/>
        <w:tblLook w:val="04A0" w:firstRow="1" w:lastRow="0" w:firstColumn="1" w:lastColumn="0" w:noHBand="0" w:noVBand="1"/>
      </w:tblPr>
      <w:tblGrid>
        <w:gridCol w:w="1768"/>
        <w:gridCol w:w="2170"/>
        <w:gridCol w:w="2135"/>
        <w:gridCol w:w="2046"/>
        <w:gridCol w:w="2323"/>
        <w:gridCol w:w="2028"/>
        <w:gridCol w:w="1668"/>
        <w:gridCol w:w="1957"/>
      </w:tblGrid>
      <w:tr w:rsidR="00327122" w14:paraId="60DFAF8F" w14:textId="77777777" w:rsidTr="00214341">
        <w:trPr>
          <w:trHeight w:val="1147"/>
        </w:trPr>
        <w:tc>
          <w:tcPr>
            <w:tcW w:w="1917" w:type="dxa"/>
          </w:tcPr>
          <w:p w14:paraId="33528372" w14:textId="39836AF6" w:rsidR="00214341" w:rsidRPr="005A6E45" w:rsidRDefault="005A6E45" w:rsidP="00214341">
            <w:pPr>
              <w:ind w:left="0"/>
              <w:rPr>
                <w:rFonts w:ascii="Arial" w:hAnsi="Arial" w:cs="Arial"/>
                <w:b/>
                <w:bCs/>
                <w:sz w:val="20"/>
                <w:szCs w:val="20"/>
                <w:u w:val="single"/>
              </w:rPr>
            </w:pPr>
            <w:r w:rsidRPr="005A6E45">
              <w:rPr>
                <w:rFonts w:ascii="Arial" w:hAnsi="Arial" w:cs="Arial"/>
                <w:b/>
                <w:bCs/>
                <w:sz w:val="22"/>
                <w:szCs w:val="22"/>
                <w:u w:val="single"/>
              </w:rPr>
              <w:lastRenderedPageBreak/>
              <w:t>PDP</w:t>
            </w:r>
          </w:p>
        </w:tc>
        <w:tc>
          <w:tcPr>
            <w:tcW w:w="1917" w:type="dxa"/>
          </w:tcPr>
          <w:p w14:paraId="7F8976BD" w14:textId="2F54D003" w:rsidR="00214341" w:rsidRPr="00A207C6" w:rsidRDefault="00084A19" w:rsidP="00214341">
            <w:pPr>
              <w:ind w:left="0"/>
              <w:rPr>
                <w:rFonts w:ascii="Arial" w:hAnsi="Arial" w:cs="Arial"/>
                <w:b/>
                <w:bCs/>
                <w:sz w:val="20"/>
                <w:szCs w:val="20"/>
              </w:rPr>
            </w:pPr>
            <w:r w:rsidRPr="00A207C6">
              <w:rPr>
                <w:rFonts w:ascii="Arial" w:hAnsi="Arial" w:cs="Arial"/>
                <w:b/>
                <w:bCs/>
                <w:sz w:val="20"/>
                <w:szCs w:val="20"/>
              </w:rPr>
              <w:t>Skill</w:t>
            </w:r>
            <w:r w:rsidR="00594B23" w:rsidRPr="00A207C6">
              <w:rPr>
                <w:rFonts w:ascii="Arial" w:hAnsi="Arial" w:cs="Arial"/>
                <w:b/>
                <w:bCs/>
                <w:sz w:val="20"/>
                <w:szCs w:val="20"/>
              </w:rPr>
              <w:t>s</w:t>
            </w:r>
          </w:p>
        </w:tc>
        <w:tc>
          <w:tcPr>
            <w:tcW w:w="1917" w:type="dxa"/>
          </w:tcPr>
          <w:p w14:paraId="579D380E" w14:textId="7AE0D6D1" w:rsidR="00214341" w:rsidRPr="00A207C6" w:rsidRDefault="00084A19" w:rsidP="00214341">
            <w:pPr>
              <w:ind w:left="0"/>
              <w:rPr>
                <w:rFonts w:ascii="Arial" w:hAnsi="Arial" w:cs="Arial"/>
                <w:b/>
                <w:bCs/>
                <w:sz w:val="20"/>
                <w:szCs w:val="20"/>
              </w:rPr>
            </w:pPr>
            <w:r w:rsidRPr="00A207C6">
              <w:rPr>
                <w:rFonts w:ascii="Arial" w:hAnsi="Arial" w:cs="Arial"/>
                <w:b/>
                <w:bCs/>
                <w:sz w:val="20"/>
                <w:szCs w:val="20"/>
              </w:rPr>
              <w:t>Current Ability</w:t>
            </w:r>
          </w:p>
        </w:tc>
        <w:tc>
          <w:tcPr>
            <w:tcW w:w="1917" w:type="dxa"/>
          </w:tcPr>
          <w:p w14:paraId="457C539E" w14:textId="785C4D51" w:rsidR="00214341" w:rsidRPr="00A207C6" w:rsidRDefault="009F07D2" w:rsidP="00214341">
            <w:pPr>
              <w:ind w:left="0"/>
              <w:rPr>
                <w:rFonts w:ascii="Arial" w:hAnsi="Arial" w:cs="Arial"/>
                <w:b/>
                <w:bCs/>
                <w:sz w:val="20"/>
                <w:szCs w:val="20"/>
              </w:rPr>
            </w:pPr>
            <w:r w:rsidRPr="00A207C6">
              <w:rPr>
                <w:rFonts w:ascii="Arial" w:hAnsi="Arial" w:cs="Arial"/>
                <w:b/>
                <w:bCs/>
                <w:sz w:val="20"/>
                <w:szCs w:val="20"/>
              </w:rPr>
              <w:t>Target Ability</w:t>
            </w:r>
          </w:p>
        </w:tc>
        <w:tc>
          <w:tcPr>
            <w:tcW w:w="1917" w:type="dxa"/>
          </w:tcPr>
          <w:p w14:paraId="4DA0A8C4" w14:textId="1A9D765B" w:rsidR="00214341" w:rsidRPr="00A207C6" w:rsidRDefault="009F07D2" w:rsidP="00214341">
            <w:pPr>
              <w:ind w:left="0"/>
              <w:rPr>
                <w:rFonts w:ascii="Arial" w:hAnsi="Arial" w:cs="Arial"/>
                <w:b/>
                <w:bCs/>
                <w:sz w:val="20"/>
                <w:szCs w:val="20"/>
              </w:rPr>
            </w:pPr>
            <w:r w:rsidRPr="00A207C6">
              <w:rPr>
                <w:rFonts w:ascii="Arial" w:hAnsi="Arial" w:cs="Arial"/>
                <w:b/>
                <w:bCs/>
                <w:sz w:val="20"/>
                <w:szCs w:val="20"/>
              </w:rPr>
              <w:t>Development Opportunity</w:t>
            </w:r>
          </w:p>
        </w:tc>
        <w:tc>
          <w:tcPr>
            <w:tcW w:w="1917" w:type="dxa"/>
          </w:tcPr>
          <w:p w14:paraId="27775546" w14:textId="7347BB1D" w:rsidR="00214341" w:rsidRPr="00A207C6" w:rsidRDefault="009F07D2" w:rsidP="00214341">
            <w:pPr>
              <w:ind w:left="0"/>
              <w:rPr>
                <w:rFonts w:ascii="Arial" w:hAnsi="Arial" w:cs="Arial"/>
                <w:b/>
                <w:bCs/>
                <w:sz w:val="20"/>
                <w:szCs w:val="20"/>
              </w:rPr>
            </w:pPr>
            <w:r w:rsidRPr="00A207C6">
              <w:rPr>
                <w:rFonts w:ascii="Arial" w:hAnsi="Arial" w:cs="Arial"/>
                <w:b/>
                <w:bCs/>
                <w:sz w:val="20"/>
                <w:szCs w:val="20"/>
              </w:rPr>
              <w:t>Criteria to Judge Success</w:t>
            </w:r>
          </w:p>
        </w:tc>
        <w:tc>
          <w:tcPr>
            <w:tcW w:w="1917" w:type="dxa"/>
          </w:tcPr>
          <w:p w14:paraId="280F31C0" w14:textId="7BA8D2DF" w:rsidR="00214341" w:rsidRPr="00A207C6" w:rsidRDefault="009F07D2" w:rsidP="00214341">
            <w:pPr>
              <w:ind w:left="0"/>
              <w:rPr>
                <w:rFonts w:ascii="Arial" w:hAnsi="Arial" w:cs="Arial"/>
                <w:b/>
                <w:bCs/>
                <w:sz w:val="20"/>
                <w:szCs w:val="20"/>
              </w:rPr>
            </w:pPr>
            <w:r w:rsidRPr="00A207C6">
              <w:rPr>
                <w:rFonts w:ascii="Arial" w:hAnsi="Arial" w:cs="Arial"/>
                <w:b/>
                <w:bCs/>
                <w:sz w:val="20"/>
                <w:szCs w:val="20"/>
              </w:rPr>
              <w:t>Time Frame</w:t>
            </w:r>
          </w:p>
        </w:tc>
        <w:tc>
          <w:tcPr>
            <w:tcW w:w="1917" w:type="dxa"/>
          </w:tcPr>
          <w:p w14:paraId="69F46BFD" w14:textId="7BB571B1" w:rsidR="00214341" w:rsidRPr="00A207C6" w:rsidRDefault="009F07D2" w:rsidP="00214341">
            <w:pPr>
              <w:ind w:left="0"/>
              <w:rPr>
                <w:rFonts w:ascii="Arial" w:hAnsi="Arial" w:cs="Arial"/>
                <w:b/>
                <w:bCs/>
                <w:sz w:val="20"/>
                <w:szCs w:val="20"/>
              </w:rPr>
            </w:pPr>
            <w:r w:rsidRPr="00A207C6">
              <w:rPr>
                <w:rFonts w:ascii="Arial" w:hAnsi="Arial" w:cs="Arial"/>
                <w:b/>
                <w:bCs/>
                <w:sz w:val="20"/>
                <w:szCs w:val="20"/>
              </w:rPr>
              <w:t>Evidence</w:t>
            </w:r>
          </w:p>
        </w:tc>
      </w:tr>
      <w:tr w:rsidR="00327122" w14:paraId="52B68FC2" w14:textId="77777777" w:rsidTr="00214341">
        <w:trPr>
          <w:trHeight w:val="1147"/>
        </w:trPr>
        <w:tc>
          <w:tcPr>
            <w:tcW w:w="1917" w:type="dxa"/>
          </w:tcPr>
          <w:p w14:paraId="005EFB50" w14:textId="52FA48E4" w:rsidR="00214341" w:rsidRPr="00A207C6" w:rsidRDefault="009F07D2" w:rsidP="00214341">
            <w:pPr>
              <w:ind w:left="0"/>
              <w:rPr>
                <w:rFonts w:ascii="Arial" w:hAnsi="Arial" w:cs="Arial"/>
                <w:b/>
                <w:bCs/>
                <w:sz w:val="20"/>
                <w:szCs w:val="20"/>
              </w:rPr>
            </w:pPr>
            <w:r w:rsidRPr="00A207C6">
              <w:rPr>
                <w:rFonts w:ascii="Arial" w:hAnsi="Arial" w:cs="Arial"/>
                <w:b/>
                <w:bCs/>
                <w:sz w:val="20"/>
                <w:szCs w:val="20"/>
              </w:rPr>
              <w:t>1</w:t>
            </w:r>
            <w:r w:rsidRPr="00A207C6">
              <w:rPr>
                <w:rFonts w:ascii="Arial" w:hAnsi="Arial" w:cs="Arial"/>
                <w:b/>
                <w:bCs/>
                <w:sz w:val="20"/>
                <w:szCs w:val="20"/>
                <w:vertAlign w:val="superscript"/>
              </w:rPr>
              <w:t>st</w:t>
            </w:r>
            <w:r w:rsidRPr="00A207C6">
              <w:rPr>
                <w:rFonts w:ascii="Arial" w:hAnsi="Arial" w:cs="Arial"/>
                <w:b/>
                <w:bCs/>
                <w:sz w:val="20"/>
                <w:szCs w:val="20"/>
              </w:rPr>
              <w:t xml:space="preserve"> Priority</w:t>
            </w:r>
          </w:p>
        </w:tc>
        <w:tc>
          <w:tcPr>
            <w:tcW w:w="1917" w:type="dxa"/>
          </w:tcPr>
          <w:p w14:paraId="56DBD0ED" w14:textId="76855068" w:rsidR="00214341" w:rsidRPr="00A207C6" w:rsidRDefault="00D62B48" w:rsidP="00594B23">
            <w:pPr>
              <w:ind w:left="0"/>
              <w:jc w:val="left"/>
              <w:rPr>
                <w:rFonts w:ascii="Arial" w:hAnsi="Arial" w:cs="Arial"/>
                <w:sz w:val="16"/>
                <w:szCs w:val="16"/>
              </w:rPr>
            </w:pPr>
            <w:r w:rsidRPr="00A207C6">
              <w:rPr>
                <w:rFonts w:ascii="Arial" w:hAnsi="Arial" w:cs="Arial"/>
                <w:sz w:val="16"/>
                <w:szCs w:val="16"/>
              </w:rPr>
              <w:t>After completing the four modules and comprehending the many themes, I realised the difficulty in comprehending</w:t>
            </w:r>
          </w:p>
        </w:tc>
        <w:tc>
          <w:tcPr>
            <w:tcW w:w="1917" w:type="dxa"/>
          </w:tcPr>
          <w:p w14:paraId="49EAFC06" w14:textId="4FEFC1FE" w:rsidR="00214341" w:rsidRPr="00A207C6" w:rsidRDefault="00D62B48" w:rsidP="00594B23">
            <w:pPr>
              <w:ind w:left="0"/>
              <w:jc w:val="left"/>
              <w:rPr>
                <w:rFonts w:ascii="Arial" w:hAnsi="Arial" w:cs="Arial"/>
                <w:sz w:val="16"/>
                <w:szCs w:val="16"/>
              </w:rPr>
            </w:pPr>
            <w:r w:rsidRPr="00A207C6">
              <w:rPr>
                <w:rFonts w:ascii="Arial" w:hAnsi="Arial" w:cs="Arial"/>
                <w:sz w:val="16"/>
                <w:szCs w:val="16"/>
              </w:rPr>
              <w:t>My present skill level is considered basic. I am timid when it comes to networking, so I stick to familiar individuals in my neighbourhood and close relatives, but I suffer with individuals I don't know.</w:t>
            </w:r>
          </w:p>
        </w:tc>
        <w:tc>
          <w:tcPr>
            <w:tcW w:w="1917" w:type="dxa"/>
          </w:tcPr>
          <w:p w14:paraId="56D357EE" w14:textId="645530ED" w:rsidR="00214341" w:rsidRPr="00A207C6" w:rsidRDefault="003529B3" w:rsidP="00594B23">
            <w:pPr>
              <w:ind w:left="0"/>
              <w:jc w:val="left"/>
              <w:rPr>
                <w:rFonts w:ascii="Arial" w:hAnsi="Arial" w:cs="Arial"/>
                <w:sz w:val="16"/>
                <w:szCs w:val="16"/>
              </w:rPr>
            </w:pPr>
            <w:r w:rsidRPr="00A207C6">
              <w:rPr>
                <w:rFonts w:ascii="Arial" w:hAnsi="Arial" w:cs="Arial"/>
                <w:sz w:val="16"/>
                <w:szCs w:val="16"/>
              </w:rPr>
              <w:t>my desired capacity to expand my professional and interpersonal networks outside my immediate community I'd like to network with accomplished management professionals in a social atmosphere.</w:t>
            </w:r>
          </w:p>
        </w:tc>
        <w:tc>
          <w:tcPr>
            <w:tcW w:w="1917" w:type="dxa"/>
          </w:tcPr>
          <w:p w14:paraId="04E138EE" w14:textId="17D913F2" w:rsidR="00214341" w:rsidRPr="00A207C6" w:rsidRDefault="003529B3" w:rsidP="00594B23">
            <w:pPr>
              <w:ind w:left="0"/>
              <w:jc w:val="left"/>
              <w:rPr>
                <w:rFonts w:ascii="Arial" w:hAnsi="Arial" w:cs="Arial"/>
                <w:sz w:val="16"/>
                <w:szCs w:val="16"/>
              </w:rPr>
            </w:pPr>
            <w:r w:rsidRPr="00A207C6">
              <w:rPr>
                <w:rFonts w:ascii="Arial" w:hAnsi="Arial" w:cs="Arial"/>
                <w:sz w:val="16"/>
                <w:szCs w:val="16"/>
              </w:rPr>
              <w:t xml:space="preserve">I want to go to networking events and build a professional workspace, as well as join </w:t>
            </w:r>
            <w:r w:rsidRPr="00A207C6">
              <w:rPr>
                <w:rFonts w:ascii="Arial" w:hAnsi="Arial" w:cs="Arial"/>
                <w:sz w:val="16"/>
                <w:szCs w:val="16"/>
              </w:rPr>
              <w:t>LinkedIn</w:t>
            </w:r>
            <w:r w:rsidRPr="00A207C6">
              <w:rPr>
                <w:rFonts w:ascii="Arial" w:hAnsi="Arial" w:cs="Arial"/>
                <w:sz w:val="16"/>
                <w:szCs w:val="16"/>
              </w:rPr>
              <w:t xml:space="preserve"> and utilize it to gain publicity from a professional platform.</w:t>
            </w:r>
          </w:p>
        </w:tc>
        <w:tc>
          <w:tcPr>
            <w:tcW w:w="1917" w:type="dxa"/>
          </w:tcPr>
          <w:p w14:paraId="4F51B26A" w14:textId="331C01DC" w:rsidR="00214341" w:rsidRPr="00A207C6" w:rsidRDefault="00587B1E" w:rsidP="00594B23">
            <w:pPr>
              <w:ind w:left="0"/>
              <w:jc w:val="left"/>
              <w:rPr>
                <w:rFonts w:ascii="Arial" w:hAnsi="Arial" w:cs="Arial"/>
                <w:sz w:val="16"/>
                <w:szCs w:val="16"/>
              </w:rPr>
            </w:pPr>
            <w:r w:rsidRPr="00A207C6">
              <w:rPr>
                <w:rFonts w:ascii="Arial" w:hAnsi="Arial" w:cs="Arial"/>
                <w:sz w:val="16"/>
                <w:szCs w:val="16"/>
              </w:rPr>
              <w:t>to keep track of my advancement and networking success</w:t>
            </w:r>
          </w:p>
        </w:tc>
        <w:tc>
          <w:tcPr>
            <w:tcW w:w="1917" w:type="dxa"/>
          </w:tcPr>
          <w:p w14:paraId="0C366FF1" w14:textId="50BAEDFB" w:rsidR="00214341" w:rsidRPr="00A207C6" w:rsidRDefault="00327122" w:rsidP="00594B23">
            <w:pPr>
              <w:ind w:left="0"/>
              <w:jc w:val="left"/>
              <w:rPr>
                <w:rFonts w:ascii="Arial" w:hAnsi="Arial" w:cs="Arial"/>
                <w:sz w:val="16"/>
                <w:szCs w:val="16"/>
              </w:rPr>
            </w:pPr>
            <w:r w:rsidRPr="00A207C6">
              <w:rPr>
                <w:rFonts w:ascii="Arial" w:hAnsi="Arial" w:cs="Arial"/>
                <w:sz w:val="16"/>
                <w:szCs w:val="16"/>
              </w:rPr>
              <w:t>2</w:t>
            </w:r>
            <w:r w:rsidR="00587B1E" w:rsidRPr="00A207C6">
              <w:rPr>
                <w:rFonts w:ascii="Arial" w:hAnsi="Arial" w:cs="Arial"/>
                <w:sz w:val="16"/>
                <w:szCs w:val="16"/>
              </w:rPr>
              <w:t xml:space="preserve">-6 </w:t>
            </w:r>
            <w:r w:rsidRPr="00A207C6">
              <w:rPr>
                <w:rFonts w:ascii="Arial" w:hAnsi="Arial" w:cs="Arial"/>
                <w:sz w:val="16"/>
                <w:szCs w:val="16"/>
              </w:rPr>
              <w:t>Months</w:t>
            </w:r>
            <w:r w:rsidR="00594B23" w:rsidRPr="00A207C6">
              <w:rPr>
                <w:rFonts w:ascii="Arial" w:hAnsi="Arial" w:cs="Arial"/>
                <w:sz w:val="16"/>
                <w:szCs w:val="16"/>
              </w:rPr>
              <w:t>.</w:t>
            </w:r>
          </w:p>
        </w:tc>
        <w:tc>
          <w:tcPr>
            <w:tcW w:w="1917" w:type="dxa"/>
          </w:tcPr>
          <w:p w14:paraId="1F712574" w14:textId="2FECD8CA" w:rsidR="00214341" w:rsidRPr="00A207C6" w:rsidRDefault="00587B1E" w:rsidP="00594B23">
            <w:pPr>
              <w:ind w:left="0"/>
              <w:jc w:val="left"/>
              <w:rPr>
                <w:rFonts w:ascii="Arial" w:hAnsi="Arial" w:cs="Arial"/>
                <w:sz w:val="16"/>
                <w:szCs w:val="16"/>
              </w:rPr>
            </w:pPr>
            <w:r w:rsidRPr="00A207C6">
              <w:rPr>
                <w:rFonts w:ascii="Arial" w:hAnsi="Arial" w:cs="Arial"/>
                <w:sz w:val="16"/>
                <w:szCs w:val="16"/>
              </w:rPr>
              <w:t>Being recognised through LinkedIn and gain a following and join an ambitious company.</w:t>
            </w:r>
          </w:p>
        </w:tc>
      </w:tr>
      <w:tr w:rsidR="00327122" w14:paraId="7BD62931" w14:textId="77777777" w:rsidTr="00214341">
        <w:trPr>
          <w:trHeight w:val="1147"/>
        </w:trPr>
        <w:tc>
          <w:tcPr>
            <w:tcW w:w="1917" w:type="dxa"/>
          </w:tcPr>
          <w:p w14:paraId="40B5DD4B" w14:textId="2F237023" w:rsidR="00214341" w:rsidRPr="00A207C6" w:rsidRDefault="009F07D2" w:rsidP="00214341">
            <w:pPr>
              <w:ind w:left="0"/>
              <w:rPr>
                <w:rFonts w:ascii="Arial" w:hAnsi="Arial" w:cs="Arial"/>
                <w:b/>
                <w:bCs/>
                <w:sz w:val="20"/>
                <w:szCs w:val="20"/>
              </w:rPr>
            </w:pPr>
            <w:r w:rsidRPr="00A207C6">
              <w:rPr>
                <w:rFonts w:ascii="Arial" w:hAnsi="Arial" w:cs="Arial"/>
                <w:b/>
                <w:bCs/>
                <w:sz w:val="20"/>
                <w:szCs w:val="20"/>
              </w:rPr>
              <w:t>2</w:t>
            </w:r>
            <w:r w:rsidRPr="00A207C6">
              <w:rPr>
                <w:rFonts w:ascii="Arial" w:hAnsi="Arial" w:cs="Arial"/>
                <w:b/>
                <w:bCs/>
                <w:sz w:val="20"/>
                <w:szCs w:val="20"/>
                <w:vertAlign w:val="superscript"/>
              </w:rPr>
              <w:t>nd</w:t>
            </w:r>
            <w:r w:rsidRPr="00A207C6">
              <w:rPr>
                <w:rFonts w:ascii="Arial" w:hAnsi="Arial" w:cs="Arial"/>
                <w:b/>
                <w:bCs/>
                <w:sz w:val="20"/>
                <w:szCs w:val="20"/>
              </w:rPr>
              <w:t xml:space="preserve"> Priority</w:t>
            </w:r>
          </w:p>
        </w:tc>
        <w:tc>
          <w:tcPr>
            <w:tcW w:w="1917" w:type="dxa"/>
          </w:tcPr>
          <w:p w14:paraId="1BF75B98" w14:textId="26986878" w:rsidR="00214341" w:rsidRPr="00A207C6" w:rsidRDefault="00587B1E" w:rsidP="00594B23">
            <w:pPr>
              <w:ind w:left="0"/>
              <w:jc w:val="left"/>
              <w:rPr>
                <w:rFonts w:ascii="Arial" w:hAnsi="Arial" w:cs="Arial"/>
                <w:sz w:val="16"/>
                <w:szCs w:val="16"/>
              </w:rPr>
            </w:pPr>
            <w:r w:rsidRPr="00A207C6">
              <w:rPr>
                <w:rFonts w:ascii="Arial" w:hAnsi="Arial" w:cs="Arial"/>
                <w:sz w:val="16"/>
                <w:szCs w:val="16"/>
              </w:rPr>
              <w:t>Implement the four modules into my working life to ensure that this is followed from what I have achieved my previous goal.</w:t>
            </w:r>
          </w:p>
        </w:tc>
        <w:tc>
          <w:tcPr>
            <w:tcW w:w="1917" w:type="dxa"/>
          </w:tcPr>
          <w:p w14:paraId="7B81856C" w14:textId="68417E00" w:rsidR="00214341" w:rsidRPr="00A207C6" w:rsidRDefault="00587B1E" w:rsidP="00594B23">
            <w:pPr>
              <w:ind w:left="0"/>
              <w:jc w:val="left"/>
              <w:rPr>
                <w:rFonts w:ascii="Arial" w:hAnsi="Arial" w:cs="Arial"/>
                <w:sz w:val="16"/>
                <w:szCs w:val="16"/>
              </w:rPr>
            </w:pPr>
            <w:r w:rsidRPr="00A207C6">
              <w:rPr>
                <w:rFonts w:ascii="Arial" w:hAnsi="Arial" w:cs="Arial"/>
                <w:sz w:val="16"/>
                <w:szCs w:val="16"/>
              </w:rPr>
              <w:t>To be able to pass on the knowledge to support the staff I will be leading in a manager role</w:t>
            </w:r>
            <w:r w:rsidRPr="00A207C6">
              <w:rPr>
                <w:rFonts w:ascii="Arial" w:hAnsi="Arial" w:cs="Arial"/>
                <w:sz w:val="16"/>
                <w:szCs w:val="16"/>
              </w:rPr>
              <w:t xml:space="preserve"> along with supporting the management team I will be in.</w:t>
            </w:r>
          </w:p>
        </w:tc>
        <w:tc>
          <w:tcPr>
            <w:tcW w:w="1917" w:type="dxa"/>
          </w:tcPr>
          <w:p w14:paraId="32E86AB5" w14:textId="26E5F475" w:rsidR="00214341" w:rsidRPr="00A207C6" w:rsidRDefault="00587B1E" w:rsidP="00594B23">
            <w:pPr>
              <w:ind w:left="0"/>
              <w:jc w:val="left"/>
              <w:rPr>
                <w:rFonts w:ascii="Arial" w:hAnsi="Arial" w:cs="Arial"/>
                <w:sz w:val="16"/>
                <w:szCs w:val="16"/>
              </w:rPr>
            </w:pPr>
            <w:r w:rsidRPr="00A207C6">
              <w:rPr>
                <w:rFonts w:ascii="Arial" w:hAnsi="Arial" w:cs="Arial"/>
                <w:sz w:val="16"/>
                <w:szCs w:val="16"/>
              </w:rPr>
              <w:t xml:space="preserve">Ensure that I have extensive </w:t>
            </w:r>
            <w:r w:rsidR="00A207C6" w:rsidRPr="00A207C6">
              <w:rPr>
                <w:rFonts w:ascii="Arial" w:hAnsi="Arial" w:cs="Arial"/>
                <w:sz w:val="16"/>
                <w:szCs w:val="16"/>
              </w:rPr>
              <w:t>skills like being able to ensure that I have a professional approach.</w:t>
            </w:r>
          </w:p>
        </w:tc>
        <w:tc>
          <w:tcPr>
            <w:tcW w:w="1917" w:type="dxa"/>
          </w:tcPr>
          <w:p w14:paraId="19527FF1" w14:textId="145AD096" w:rsidR="00214341" w:rsidRPr="00A207C6" w:rsidRDefault="00A207C6" w:rsidP="00594B23">
            <w:pPr>
              <w:ind w:left="0"/>
              <w:jc w:val="left"/>
              <w:rPr>
                <w:rFonts w:ascii="Arial" w:hAnsi="Arial" w:cs="Arial"/>
                <w:sz w:val="16"/>
                <w:szCs w:val="16"/>
              </w:rPr>
            </w:pPr>
            <w:r w:rsidRPr="00A207C6">
              <w:rPr>
                <w:rFonts w:ascii="Arial" w:hAnsi="Arial" w:cs="Arial"/>
                <w:sz w:val="16"/>
                <w:szCs w:val="16"/>
              </w:rPr>
              <w:t>To ensure that any training to better my role is completed to make myself a better leader.</w:t>
            </w:r>
          </w:p>
        </w:tc>
        <w:tc>
          <w:tcPr>
            <w:tcW w:w="1917" w:type="dxa"/>
          </w:tcPr>
          <w:p w14:paraId="0D030065" w14:textId="62AA73D0" w:rsidR="00214341" w:rsidRPr="00A207C6" w:rsidRDefault="008F7E56" w:rsidP="00594B23">
            <w:pPr>
              <w:ind w:left="0"/>
              <w:jc w:val="left"/>
              <w:rPr>
                <w:rFonts w:ascii="Arial" w:hAnsi="Arial" w:cs="Arial"/>
                <w:sz w:val="16"/>
                <w:szCs w:val="16"/>
              </w:rPr>
            </w:pPr>
            <w:r w:rsidRPr="00A207C6">
              <w:rPr>
                <w:rFonts w:ascii="Arial" w:hAnsi="Arial" w:cs="Arial"/>
                <w:sz w:val="16"/>
                <w:szCs w:val="16"/>
              </w:rPr>
              <w:t>Being able to utilise the skills in chosen career path.</w:t>
            </w:r>
          </w:p>
        </w:tc>
        <w:tc>
          <w:tcPr>
            <w:tcW w:w="1917" w:type="dxa"/>
          </w:tcPr>
          <w:p w14:paraId="4732CCE0" w14:textId="67E354FC" w:rsidR="00214341" w:rsidRPr="00A207C6" w:rsidRDefault="00A207C6" w:rsidP="00594B23">
            <w:pPr>
              <w:ind w:left="0"/>
              <w:jc w:val="left"/>
              <w:rPr>
                <w:rFonts w:ascii="Arial" w:hAnsi="Arial" w:cs="Arial"/>
                <w:sz w:val="16"/>
                <w:szCs w:val="16"/>
              </w:rPr>
            </w:pPr>
            <w:r w:rsidRPr="00A207C6">
              <w:rPr>
                <w:rFonts w:ascii="Arial" w:hAnsi="Arial" w:cs="Arial"/>
                <w:sz w:val="16"/>
                <w:szCs w:val="16"/>
              </w:rPr>
              <w:t>1</w:t>
            </w:r>
            <w:r w:rsidR="008F7E56" w:rsidRPr="00A207C6">
              <w:rPr>
                <w:rFonts w:ascii="Arial" w:hAnsi="Arial" w:cs="Arial"/>
                <w:sz w:val="16"/>
                <w:szCs w:val="16"/>
              </w:rPr>
              <w:t xml:space="preserve"> Years.</w:t>
            </w:r>
          </w:p>
        </w:tc>
        <w:tc>
          <w:tcPr>
            <w:tcW w:w="1917" w:type="dxa"/>
          </w:tcPr>
          <w:p w14:paraId="02EA9155" w14:textId="709D7ECA" w:rsidR="00214341" w:rsidRPr="00A207C6" w:rsidRDefault="008F7E56" w:rsidP="00594B23">
            <w:pPr>
              <w:ind w:left="0"/>
              <w:jc w:val="left"/>
              <w:rPr>
                <w:rFonts w:ascii="Arial" w:hAnsi="Arial" w:cs="Arial"/>
                <w:sz w:val="16"/>
                <w:szCs w:val="16"/>
              </w:rPr>
            </w:pPr>
            <w:r w:rsidRPr="00A207C6">
              <w:rPr>
                <w:rFonts w:ascii="Arial" w:hAnsi="Arial" w:cs="Arial"/>
                <w:sz w:val="16"/>
                <w:szCs w:val="16"/>
              </w:rPr>
              <w:t>Being able to aim further in my chosen career</w:t>
            </w:r>
            <w:r w:rsidR="00A207C6" w:rsidRPr="00A207C6">
              <w:rPr>
                <w:rFonts w:ascii="Arial" w:hAnsi="Arial" w:cs="Arial"/>
                <w:sz w:val="16"/>
                <w:szCs w:val="16"/>
              </w:rPr>
              <w:t xml:space="preserve"> and ensure that I have a broader mindset.</w:t>
            </w:r>
          </w:p>
        </w:tc>
      </w:tr>
      <w:tr w:rsidR="00327122" w14:paraId="300F3B4D" w14:textId="77777777" w:rsidTr="00214341">
        <w:trPr>
          <w:trHeight w:val="1147"/>
        </w:trPr>
        <w:tc>
          <w:tcPr>
            <w:tcW w:w="1917" w:type="dxa"/>
          </w:tcPr>
          <w:p w14:paraId="61F7294C" w14:textId="2CE4D8A7" w:rsidR="00214341" w:rsidRPr="00A207C6" w:rsidRDefault="009F07D2" w:rsidP="00214341">
            <w:pPr>
              <w:ind w:left="0"/>
              <w:rPr>
                <w:rFonts w:ascii="Arial" w:hAnsi="Arial" w:cs="Arial"/>
                <w:b/>
                <w:bCs/>
                <w:sz w:val="20"/>
                <w:szCs w:val="20"/>
              </w:rPr>
            </w:pPr>
            <w:r w:rsidRPr="00A207C6">
              <w:rPr>
                <w:rFonts w:ascii="Arial" w:hAnsi="Arial" w:cs="Arial"/>
                <w:b/>
                <w:bCs/>
                <w:sz w:val="20"/>
                <w:szCs w:val="20"/>
              </w:rPr>
              <w:t>3</w:t>
            </w:r>
            <w:r w:rsidRPr="00A207C6">
              <w:rPr>
                <w:rFonts w:ascii="Arial" w:hAnsi="Arial" w:cs="Arial"/>
                <w:b/>
                <w:bCs/>
                <w:sz w:val="20"/>
                <w:szCs w:val="20"/>
                <w:vertAlign w:val="superscript"/>
              </w:rPr>
              <w:t>rd</w:t>
            </w:r>
            <w:r w:rsidRPr="00A207C6">
              <w:rPr>
                <w:rFonts w:ascii="Arial" w:hAnsi="Arial" w:cs="Arial"/>
                <w:b/>
                <w:bCs/>
                <w:sz w:val="20"/>
                <w:szCs w:val="20"/>
              </w:rPr>
              <w:t xml:space="preserve"> Priority</w:t>
            </w:r>
          </w:p>
        </w:tc>
        <w:tc>
          <w:tcPr>
            <w:tcW w:w="1917" w:type="dxa"/>
          </w:tcPr>
          <w:p w14:paraId="61F83A20" w14:textId="3CDBBDC8" w:rsidR="00214341" w:rsidRPr="00A207C6" w:rsidRDefault="00A207C6" w:rsidP="00594B23">
            <w:pPr>
              <w:ind w:left="0"/>
              <w:jc w:val="left"/>
              <w:rPr>
                <w:rFonts w:ascii="Arial" w:hAnsi="Arial" w:cs="Arial"/>
                <w:sz w:val="16"/>
                <w:szCs w:val="16"/>
              </w:rPr>
            </w:pPr>
            <w:r>
              <w:rPr>
                <w:rFonts w:ascii="Arial" w:hAnsi="Arial" w:cs="Arial"/>
                <w:sz w:val="16"/>
                <w:szCs w:val="16"/>
              </w:rPr>
              <w:t xml:space="preserve">Ensure that I am in my chosen career and dependant on what I have learnt to ensure that I </w:t>
            </w:r>
            <w:r>
              <w:rPr>
                <w:rFonts w:ascii="Arial" w:hAnsi="Arial" w:cs="Arial"/>
                <w:sz w:val="16"/>
                <w:szCs w:val="16"/>
              </w:rPr>
              <w:lastRenderedPageBreak/>
              <w:t xml:space="preserve">am able to do so. </w:t>
            </w:r>
          </w:p>
        </w:tc>
        <w:tc>
          <w:tcPr>
            <w:tcW w:w="1917" w:type="dxa"/>
          </w:tcPr>
          <w:p w14:paraId="0ADABE96" w14:textId="49C6693B" w:rsidR="00214341" w:rsidRPr="00A207C6" w:rsidRDefault="00327122" w:rsidP="00594B23">
            <w:pPr>
              <w:ind w:left="0"/>
              <w:jc w:val="left"/>
              <w:rPr>
                <w:rFonts w:ascii="Arial" w:hAnsi="Arial" w:cs="Arial"/>
                <w:sz w:val="16"/>
                <w:szCs w:val="16"/>
              </w:rPr>
            </w:pPr>
            <w:r w:rsidRPr="00A207C6">
              <w:rPr>
                <w:rFonts w:ascii="Arial" w:hAnsi="Arial" w:cs="Arial"/>
                <w:sz w:val="16"/>
                <w:szCs w:val="16"/>
              </w:rPr>
              <w:lastRenderedPageBreak/>
              <w:t>Utilize my graduated skills in my chosen career.</w:t>
            </w:r>
            <w:r w:rsidR="00A207C6">
              <w:rPr>
                <w:rFonts w:ascii="Arial" w:hAnsi="Arial" w:cs="Arial"/>
                <w:sz w:val="16"/>
                <w:szCs w:val="16"/>
              </w:rPr>
              <w:t xml:space="preserve"> Ensure that I have mastered the required </w:t>
            </w:r>
            <w:r w:rsidR="00A207C6">
              <w:rPr>
                <w:rFonts w:ascii="Arial" w:hAnsi="Arial" w:cs="Arial"/>
                <w:sz w:val="16"/>
                <w:szCs w:val="16"/>
              </w:rPr>
              <w:lastRenderedPageBreak/>
              <w:t>skills of being a good leader and role model.</w:t>
            </w:r>
          </w:p>
        </w:tc>
        <w:tc>
          <w:tcPr>
            <w:tcW w:w="1917" w:type="dxa"/>
          </w:tcPr>
          <w:p w14:paraId="04CE359F" w14:textId="5FE2EE2D" w:rsidR="00214341" w:rsidRPr="00A207C6" w:rsidRDefault="00A207C6" w:rsidP="00594B23">
            <w:pPr>
              <w:ind w:left="0"/>
              <w:jc w:val="left"/>
              <w:rPr>
                <w:rFonts w:ascii="Arial" w:hAnsi="Arial" w:cs="Arial"/>
                <w:sz w:val="16"/>
                <w:szCs w:val="16"/>
              </w:rPr>
            </w:pPr>
            <w:r>
              <w:rPr>
                <w:rFonts w:ascii="Arial" w:hAnsi="Arial" w:cs="Arial"/>
                <w:sz w:val="16"/>
                <w:szCs w:val="16"/>
              </w:rPr>
              <w:lastRenderedPageBreak/>
              <w:t xml:space="preserve">To ensure that I have the right mindset on how to be approachable and </w:t>
            </w:r>
            <w:r>
              <w:rPr>
                <w:rFonts w:ascii="Arial" w:hAnsi="Arial" w:cs="Arial"/>
                <w:sz w:val="16"/>
                <w:szCs w:val="16"/>
              </w:rPr>
              <w:lastRenderedPageBreak/>
              <w:t xml:space="preserve">communicate </w:t>
            </w:r>
            <w:r w:rsidR="005A6E45">
              <w:rPr>
                <w:rFonts w:ascii="Arial" w:hAnsi="Arial" w:cs="Arial"/>
                <w:sz w:val="16"/>
                <w:szCs w:val="16"/>
              </w:rPr>
              <w:t>with colleagues and ensure professional approach is always implemented</w:t>
            </w:r>
          </w:p>
        </w:tc>
        <w:tc>
          <w:tcPr>
            <w:tcW w:w="1917" w:type="dxa"/>
          </w:tcPr>
          <w:p w14:paraId="75EBBFEB" w14:textId="7F9A3565" w:rsidR="00214341" w:rsidRPr="00A207C6" w:rsidRDefault="007227C6" w:rsidP="00594B23">
            <w:pPr>
              <w:ind w:left="0"/>
              <w:jc w:val="left"/>
              <w:rPr>
                <w:rFonts w:ascii="Arial" w:hAnsi="Arial" w:cs="Arial"/>
                <w:sz w:val="16"/>
                <w:szCs w:val="16"/>
              </w:rPr>
            </w:pPr>
            <w:r w:rsidRPr="00A207C6">
              <w:rPr>
                <w:rFonts w:ascii="Arial" w:hAnsi="Arial" w:cs="Arial"/>
                <w:sz w:val="16"/>
                <w:szCs w:val="16"/>
              </w:rPr>
              <w:lastRenderedPageBreak/>
              <w:t>To be able to</w:t>
            </w:r>
            <w:r w:rsidR="005A6E45">
              <w:rPr>
                <w:rFonts w:ascii="Arial" w:hAnsi="Arial" w:cs="Arial"/>
                <w:sz w:val="16"/>
                <w:szCs w:val="16"/>
              </w:rPr>
              <w:t xml:space="preserve"> ensure that the right legislation is followed throughout and always willing to learn new ways </w:t>
            </w:r>
            <w:r w:rsidR="005A6E45">
              <w:rPr>
                <w:rFonts w:ascii="Arial" w:hAnsi="Arial" w:cs="Arial"/>
                <w:sz w:val="16"/>
                <w:szCs w:val="16"/>
              </w:rPr>
              <w:lastRenderedPageBreak/>
              <w:t>into making things better for staff</w:t>
            </w:r>
          </w:p>
        </w:tc>
        <w:tc>
          <w:tcPr>
            <w:tcW w:w="1917" w:type="dxa"/>
          </w:tcPr>
          <w:p w14:paraId="702E8C2F" w14:textId="3E663752" w:rsidR="00214341" w:rsidRPr="00A207C6" w:rsidRDefault="00C87291" w:rsidP="00594B23">
            <w:pPr>
              <w:ind w:left="0"/>
              <w:jc w:val="left"/>
              <w:rPr>
                <w:rFonts w:ascii="Arial" w:hAnsi="Arial" w:cs="Arial"/>
                <w:sz w:val="16"/>
                <w:szCs w:val="16"/>
              </w:rPr>
            </w:pPr>
            <w:r w:rsidRPr="00A207C6">
              <w:rPr>
                <w:rFonts w:ascii="Arial" w:hAnsi="Arial" w:cs="Arial"/>
                <w:sz w:val="16"/>
                <w:szCs w:val="16"/>
              </w:rPr>
              <w:lastRenderedPageBreak/>
              <w:t xml:space="preserve">Being able to be a role model to the staff </w:t>
            </w:r>
            <w:r w:rsidR="005A6E45">
              <w:rPr>
                <w:rFonts w:ascii="Arial" w:hAnsi="Arial" w:cs="Arial"/>
                <w:sz w:val="16"/>
                <w:szCs w:val="16"/>
              </w:rPr>
              <w:t xml:space="preserve">around me and ensure that I can deliver  </w:t>
            </w:r>
            <w:r w:rsidR="005A6E45">
              <w:rPr>
                <w:rFonts w:ascii="Arial" w:hAnsi="Arial" w:cs="Arial"/>
                <w:sz w:val="16"/>
                <w:szCs w:val="16"/>
              </w:rPr>
              <w:lastRenderedPageBreak/>
              <w:t>good care qualities and enhance any existing skills</w:t>
            </w:r>
          </w:p>
        </w:tc>
        <w:tc>
          <w:tcPr>
            <w:tcW w:w="1917" w:type="dxa"/>
          </w:tcPr>
          <w:p w14:paraId="44C4E3FB" w14:textId="57BC5250" w:rsidR="00214341" w:rsidRPr="00A207C6" w:rsidRDefault="005A6E45" w:rsidP="00594B23">
            <w:pPr>
              <w:ind w:left="0"/>
              <w:jc w:val="left"/>
              <w:rPr>
                <w:rFonts w:ascii="Arial" w:hAnsi="Arial" w:cs="Arial"/>
                <w:sz w:val="16"/>
                <w:szCs w:val="16"/>
              </w:rPr>
            </w:pPr>
            <w:r>
              <w:rPr>
                <w:rFonts w:ascii="Arial" w:hAnsi="Arial" w:cs="Arial"/>
                <w:sz w:val="16"/>
                <w:szCs w:val="16"/>
              </w:rPr>
              <w:lastRenderedPageBreak/>
              <w:t>3 years</w:t>
            </w:r>
          </w:p>
        </w:tc>
        <w:tc>
          <w:tcPr>
            <w:tcW w:w="1917" w:type="dxa"/>
          </w:tcPr>
          <w:p w14:paraId="506AE63B" w14:textId="4C8DE489" w:rsidR="00214341" w:rsidRPr="00A207C6" w:rsidRDefault="00C87291" w:rsidP="00594B23">
            <w:pPr>
              <w:ind w:left="0"/>
              <w:jc w:val="left"/>
              <w:rPr>
                <w:rFonts w:ascii="Arial" w:hAnsi="Arial" w:cs="Arial"/>
                <w:sz w:val="16"/>
                <w:szCs w:val="16"/>
              </w:rPr>
            </w:pPr>
            <w:r w:rsidRPr="00A207C6">
              <w:rPr>
                <w:rFonts w:ascii="Arial" w:hAnsi="Arial" w:cs="Arial"/>
                <w:sz w:val="16"/>
                <w:szCs w:val="16"/>
              </w:rPr>
              <w:t xml:space="preserve">Being able to reside in this </w:t>
            </w:r>
            <w:r w:rsidR="005A6E45">
              <w:rPr>
                <w:rFonts w:ascii="Arial" w:hAnsi="Arial" w:cs="Arial"/>
                <w:sz w:val="16"/>
                <w:szCs w:val="16"/>
              </w:rPr>
              <w:t xml:space="preserve">my </w:t>
            </w:r>
            <w:r w:rsidRPr="00A207C6">
              <w:rPr>
                <w:rFonts w:ascii="Arial" w:hAnsi="Arial" w:cs="Arial"/>
                <w:sz w:val="16"/>
                <w:szCs w:val="16"/>
              </w:rPr>
              <w:t>chosen career</w:t>
            </w:r>
            <w:r w:rsidR="005A6E45">
              <w:rPr>
                <w:rFonts w:ascii="Arial" w:hAnsi="Arial" w:cs="Arial"/>
                <w:sz w:val="16"/>
                <w:szCs w:val="16"/>
              </w:rPr>
              <w:t xml:space="preserve"> path in a leadership </w:t>
            </w:r>
            <w:r w:rsidR="005A6E45">
              <w:rPr>
                <w:rFonts w:ascii="Arial" w:hAnsi="Arial" w:cs="Arial"/>
                <w:sz w:val="16"/>
                <w:szCs w:val="16"/>
              </w:rPr>
              <w:lastRenderedPageBreak/>
              <w:t>role and acquire the skills to demonstrate this.</w:t>
            </w:r>
          </w:p>
        </w:tc>
      </w:tr>
    </w:tbl>
    <w:p w14:paraId="3FA33406" w14:textId="77777777" w:rsidR="00651B5A" w:rsidRDefault="00651B5A" w:rsidP="009F07D2">
      <w:pPr>
        <w:ind w:left="0"/>
        <w:rPr>
          <w:rFonts w:ascii="Arial" w:hAnsi="Arial" w:cs="Arial"/>
          <w:sz w:val="22"/>
          <w:szCs w:val="22"/>
        </w:rPr>
      </w:pPr>
    </w:p>
    <w:p w14:paraId="7AEE6832" w14:textId="16F956E5" w:rsidR="00651B5A" w:rsidRPr="00651B5A" w:rsidRDefault="00651B5A" w:rsidP="00651B5A">
      <w:pPr>
        <w:ind w:left="0"/>
        <w:jc w:val="center"/>
        <w:rPr>
          <w:rFonts w:ascii="Arial" w:hAnsi="Arial" w:cs="Arial"/>
        </w:rPr>
        <w:sectPr w:rsidR="00651B5A" w:rsidRPr="00651B5A" w:rsidSect="0086059D">
          <w:pgSz w:w="16838" w:h="11906" w:orient="landscape"/>
          <w:pgMar w:top="1440" w:right="1440" w:bottom="1440" w:left="1440" w:header="709" w:footer="709" w:gutter="0"/>
          <w:cols w:space="708"/>
          <w:docGrid w:linePitch="360"/>
        </w:sectPr>
      </w:pPr>
      <w:r>
        <w:rPr>
          <w:rFonts w:ascii="Arial" w:hAnsi="Arial" w:cs="Arial"/>
        </w:rPr>
        <w:tab/>
      </w:r>
    </w:p>
    <w:p w14:paraId="065EB28E" w14:textId="7A6A9D66" w:rsidR="0086059D" w:rsidRDefault="0086059D" w:rsidP="009F07D2">
      <w:pPr>
        <w:ind w:left="0"/>
        <w:rPr>
          <w:rFonts w:ascii="Arial" w:hAnsi="Arial" w:cs="Arial"/>
          <w:b/>
          <w:bCs/>
          <w:sz w:val="22"/>
          <w:szCs w:val="22"/>
          <w:u w:val="single"/>
        </w:rPr>
      </w:pPr>
    </w:p>
    <w:p w14:paraId="2B63B3AA" w14:textId="1B543D32" w:rsidR="00B62BB6" w:rsidRDefault="00FC3A33" w:rsidP="006541B2">
      <w:pPr>
        <w:ind w:left="0"/>
        <w:jc w:val="center"/>
        <w:rPr>
          <w:rFonts w:ascii="Arial" w:hAnsi="Arial" w:cs="Arial"/>
          <w:b/>
          <w:bCs/>
          <w:sz w:val="22"/>
          <w:szCs w:val="22"/>
          <w:u w:val="single"/>
        </w:rPr>
      </w:pPr>
      <w:r>
        <w:rPr>
          <w:rFonts w:ascii="Arial" w:hAnsi="Arial" w:cs="Arial"/>
          <w:b/>
          <w:bCs/>
          <w:sz w:val="22"/>
          <w:szCs w:val="22"/>
          <w:u w:val="single"/>
        </w:rPr>
        <w:t>Conclusion &amp; Recommendation</w:t>
      </w:r>
    </w:p>
    <w:p w14:paraId="09BC5639" w14:textId="77777777" w:rsidR="006541B2" w:rsidRDefault="006541B2" w:rsidP="006541B2">
      <w:pPr>
        <w:ind w:left="0"/>
        <w:jc w:val="center"/>
        <w:rPr>
          <w:rFonts w:ascii="Arial" w:hAnsi="Arial" w:cs="Arial"/>
          <w:b/>
          <w:bCs/>
          <w:sz w:val="22"/>
          <w:szCs w:val="22"/>
          <w:u w:val="single"/>
        </w:rPr>
      </w:pPr>
    </w:p>
    <w:p w14:paraId="47CFBFA5" w14:textId="372A252B" w:rsidR="006541B2" w:rsidRDefault="005D4098" w:rsidP="006541B2">
      <w:pPr>
        <w:rPr>
          <w:rFonts w:ascii="Arial" w:hAnsi="Arial" w:cs="Arial"/>
        </w:rPr>
      </w:pPr>
      <w:r>
        <w:rPr>
          <w:rFonts w:ascii="Arial" w:hAnsi="Arial" w:cs="Arial"/>
        </w:rPr>
        <w:t>With this conclusion I have</w:t>
      </w:r>
      <w:r w:rsidR="006541B2">
        <w:rPr>
          <w:rFonts w:ascii="Arial" w:hAnsi="Arial" w:cs="Arial"/>
        </w:rPr>
        <w:t xml:space="preserve"> learnt from this is have an ambition to be able to further my career. Having this will help me get to my end goal. This is to ensure that I better my own career and ensure that I have learnt the main criteria. This is where I have learnt to set goals and write them down. I am very organised in general and know that I can set targets and know how to achieve them. I can also reset the timeframe by ensuring that I work my way up to the goal. In order for me to become a good leader I need to utilize the skills I have which are: </w:t>
      </w:r>
    </w:p>
    <w:p w14:paraId="07F7FD61" w14:textId="77777777" w:rsidR="006541B2" w:rsidRDefault="006541B2" w:rsidP="006541B2">
      <w:pPr>
        <w:rPr>
          <w:rFonts w:ascii="Arial" w:hAnsi="Arial" w:cs="Arial"/>
        </w:rPr>
      </w:pPr>
    </w:p>
    <w:p w14:paraId="4FC01CF2" w14:textId="77777777" w:rsidR="006541B2" w:rsidRDefault="006541B2" w:rsidP="006541B2">
      <w:pPr>
        <w:pStyle w:val="ListParagraph"/>
        <w:numPr>
          <w:ilvl w:val="0"/>
          <w:numId w:val="1"/>
        </w:numPr>
        <w:rPr>
          <w:rFonts w:ascii="Arial" w:hAnsi="Arial" w:cs="Arial"/>
        </w:rPr>
      </w:pPr>
      <w:r>
        <w:rPr>
          <w:rFonts w:ascii="Arial" w:hAnsi="Arial" w:cs="Arial"/>
        </w:rPr>
        <w:t>Communication &amp; Listening Skills</w:t>
      </w:r>
    </w:p>
    <w:p w14:paraId="18235E49" w14:textId="77777777" w:rsidR="006541B2" w:rsidRDefault="006541B2" w:rsidP="006541B2">
      <w:pPr>
        <w:pStyle w:val="ListParagraph"/>
        <w:numPr>
          <w:ilvl w:val="0"/>
          <w:numId w:val="1"/>
        </w:numPr>
        <w:rPr>
          <w:rFonts w:ascii="Arial" w:hAnsi="Arial" w:cs="Arial"/>
        </w:rPr>
      </w:pPr>
      <w:r>
        <w:rPr>
          <w:rFonts w:ascii="Arial" w:hAnsi="Arial" w:cs="Arial"/>
        </w:rPr>
        <w:t>Using Microsoft Word, Excel, PowerPoint etc.</w:t>
      </w:r>
    </w:p>
    <w:p w14:paraId="1FE4DF5A" w14:textId="77777777" w:rsidR="006541B2" w:rsidRDefault="006541B2" w:rsidP="006541B2">
      <w:pPr>
        <w:pStyle w:val="ListParagraph"/>
        <w:numPr>
          <w:ilvl w:val="0"/>
          <w:numId w:val="1"/>
        </w:numPr>
        <w:rPr>
          <w:rFonts w:ascii="Arial" w:hAnsi="Arial" w:cs="Arial"/>
        </w:rPr>
      </w:pPr>
      <w:r>
        <w:rPr>
          <w:rFonts w:ascii="Arial" w:hAnsi="Arial" w:cs="Arial"/>
        </w:rPr>
        <w:t>Using knowledge to fit the job description</w:t>
      </w:r>
    </w:p>
    <w:p w14:paraId="2A594874" w14:textId="77777777" w:rsidR="006541B2" w:rsidRDefault="006541B2" w:rsidP="006541B2">
      <w:pPr>
        <w:pStyle w:val="ListParagraph"/>
        <w:numPr>
          <w:ilvl w:val="0"/>
          <w:numId w:val="1"/>
        </w:numPr>
        <w:rPr>
          <w:rFonts w:ascii="Arial" w:hAnsi="Arial" w:cs="Arial"/>
        </w:rPr>
      </w:pPr>
      <w:r>
        <w:rPr>
          <w:rFonts w:ascii="Arial" w:hAnsi="Arial" w:cs="Arial"/>
        </w:rPr>
        <w:t>Being able to understand where I lack</w:t>
      </w:r>
    </w:p>
    <w:p w14:paraId="384E18B3" w14:textId="71F790A5" w:rsidR="00B62BB6" w:rsidRDefault="006977EA" w:rsidP="006541B2">
      <w:pPr>
        <w:pStyle w:val="ListParagraph"/>
        <w:numPr>
          <w:ilvl w:val="0"/>
          <w:numId w:val="1"/>
        </w:numPr>
        <w:rPr>
          <w:rFonts w:ascii="Arial" w:hAnsi="Arial" w:cs="Arial"/>
        </w:rPr>
      </w:pPr>
      <w:r>
        <w:rPr>
          <w:rFonts w:ascii="Arial" w:hAnsi="Arial" w:cs="Arial"/>
        </w:rPr>
        <w:t xml:space="preserve">And I </w:t>
      </w:r>
      <w:r w:rsidR="006541B2">
        <w:rPr>
          <w:rFonts w:ascii="Arial" w:hAnsi="Arial" w:cs="Arial"/>
        </w:rPr>
        <w:t>can</w:t>
      </w:r>
      <w:r>
        <w:rPr>
          <w:rFonts w:ascii="Arial" w:hAnsi="Arial" w:cs="Arial"/>
        </w:rPr>
        <w:t xml:space="preserve"> also</w:t>
      </w:r>
      <w:r w:rsidR="006541B2">
        <w:rPr>
          <w:rFonts w:ascii="Arial" w:hAnsi="Arial" w:cs="Arial"/>
        </w:rPr>
        <w:t xml:space="preserve"> multi-tas</w:t>
      </w:r>
      <w:r w:rsidR="006541B2">
        <w:rPr>
          <w:rFonts w:ascii="Arial" w:hAnsi="Arial" w:cs="Arial"/>
        </w:rPr>
        <w:t>k</w:t>
      </w:r>
    </w:p>
    <w:p w14:paraId="5DC3F7A7" w14:textId="77777777" w:rsidR="006541B2" w:rsidRPr="006541B2" w:rsidRDefault="006541B2" w:rsidP="006541B2">
      <w:pPr>
        <w:pStyle w:val="ListParagraph"/>
        <w:ind w:left="1639"/>
        <w:rPr>
          <w:rFonts w:ascii="Arial" w:hAnsi="Arial" w:cs="Arial"/>
        </w:rPr>
      </w:pPr>
    </w:p>
    <w:p w14:paraId="0CA80F77" w14:textId="73272BD3" w:rsidR="00B62BB6" w:rsidRPr="00352DB1" w:rsidRDefault="00B62BB6" w:rsidP="00352DB1">
      <w:pPr>
        <w:rPr>
          <w:rFonts w:ascii="Arial" w:hAnsi="Arial" w:cs="Arial"/>
        </w:rPr>
      </w:pPr>
      <w:r>
        <w:rPr>
          <w:rFonts w:ascii="Arial" w:hAnsi="Arial" w:cs="Arial"/>
        </w:rPr>
        <w:t>With this topic I have learn the connections in hierarchies where it will benefit me in the future. I have learnt that in order to network in society there has to be a balance of confidence to ensure that I can strive. This is where I can achieve success in life.</w:t>
      </w:r>
    </w:p>
    <w:p w14:paraId="56FBEEA1" w14:textId="26469D02" w:rsidR="00B62BB6" w:rsidRDefault="00B62BB6" w:rsidP="006541B2">
      <w:pPr>
        <w:rPr>
          <w:rFonts w:ascii="Arial" w:hAnsi="Arial" w:cs="Arial"/>
        </w:rPr>
      </w:pPr>
      <w:r w:rsidRPr="006541B2">
        <w:rPr>
          <w:rFonts w:ascii="Arial" w:hAnsi="Arial" w:cs="Arial"/>
        </w:rPr>
        <w:t xml:space="preserve">In </w:t>
      </w:r>
      <w:r w:rsidR="006541B2">
        <w:rPr>
          <w:rFonts w:ascii="Arial" w:hAnsi="Arial" w:cs="Arial"/>
        </w:rPr>
        <w:t>unit 3</w:t>
      </w:r>
      <w:r w:rsidRPr="006541B2">
        <w:rPr>
          <w:rFonts w:ascii="Arial" w:hAnsi="Arial" w:cs="Arial"/>
        </w:rPr>
        <w:t xml:space="preserve"> I have learnt how to cultivate certain pointers on how to progress further. In the university I had gone to a </w:t>
      </w:r>
      <w:r w:rsidR="006541B2" w:rsidRPr="006541B2">
        <w:rPr>
          <w:rFonts w:ascii="Arial" w:hAnsi="Arial" w:cs="Arial"/>
        </w:rPr>
        <w:t>career</w:t>
      </w:r>
      <w:r w:rsidR="006541B2">
        <w:rPr>
          <w:rFonts w:ascii="Arial" w:hAnsi="Arial" w:cs="Arial"/>
        </w:rPr>
        <w:t>’s</w:t>
      </w:r>
      <w:r w:rsidRPr="006541B2">
        <w:rPr>
          <w:rFonts w:ascii="Arial" w:hAnsi="Arial" w:cs="Arial"/>
        </w:rPr>
        <w:t xml:space="preserve"> </w:t>
      </w:r>
      <w:r w:rsidR="006541B2" w:rsidRPr="006541B2">
        <w:rPr>
          <w:rFonts w:ascii="Arial" w:hAnsi="Arial" w:cs="Arial"/>
        </w:rPr>
        <w:t>fair,</w:t>
      </w:r>
      <w:r w:rsidRPr="006541B2">
        <w:rPr>
          <w:rFonts w:ascii="Arial" w:hAnsi="Arial" w:cs="Arial"/>
        </w:rPr>
        <w:t xml:space="preserve"> and I approached many different </w:t>
      </w:r>
      <w:r w:rsidR="006541B2" w:rsidRPr="006541B2">
        <w:rPr>
          <w:rFonts w:ascii="Arial" w:hAnsi="Arial" w:cs="Arial"/>
        </w:rPr>
        <w:t>representatives,</w:t>
      </w:r>
      <w:r w:rsidR="006541B2">
        <w:rPr>
          <w:rFonts w:ascii="Arial" w:hAnsi="Arial" w:cs="Arial"/>
        </w:rPr>
        <w:t xml:space="preserve"> but I just didn’t know how to start off the conversation in a professional manner.</w:t>
      </w:r>
      <w:r w:rsidRPr="006541B2">
        <w:rPr>
          <w:rFonts w:ascii="Arial" w:hAnsi="Arial" w:cs="Arial"/>
        </w:rPr>
        <w:t xml:space="preserve"> </w:t>
      </w:r>
      <w:r w:rsidR="006541B2">
        <w:rPr>
          <w:rFonts w:ascii="Arial" w:hAnsi="Arial" w:cs="Arial"/>
        </w:rPr>
        <w:t>T</w:t>
      </w:r>
      <w:r w:rsidRPr="006541B2">
        <w:rPr>
          <w:rFonts w:ascii="Arial" w:hAnsi="Arial" w:cs="Arial"/>
        </w:rPr>
        <w:t>his unit has taught me how to be confident and ensure that I have the right mindset</w:t>
      </w:r>
      <w:r w:rsidR="006541B2">
        <w:rPr>
          <w:rFonts w:ascii="Arial" w:hAnsi="Arial" w:cs="Arial"/>
        </w:rPr>
        <w:t xml:space="preserve"> and understand what I want</w:t>
      </w:r>
      <w:r w:rsidRPr="006541B2">
        <w:rPr>
          <w:rFonts w:ascii="Arial" w:hAnsi="Arial" w:cs="Arial"/>
        </w:rPr>
        <w:t>.</w:t>
      </w:r>
      <w:r w:rsidR="006541B2">
        <w:rPr>
          <w:rFonts w:ascii="Arial" w:hAnsi="Arial" w:cs="Arial"/>
        </w:rPr>
        <w:t xml:space="preserve"> </w:t>
      </w:r>
    </w:p>
    <w:p w14:paraId="7E021689" w14:textId="31278A8B" w:rsidR="00352DB1" w:rsidRDefault="00352DB1" w:rsidP="006541B2">
      <w:pPr>
        <w:rPr>
          <w:rFonts w:ascii="Arial" w:hAnsi="Arial" w:cs="Arial"/>
        </w:rPr>
      </w:pPr>
    </w:p>
    <w:p w14:paraId="54FACB3D" w14:textId="44168481" w:rsidR="00352DB1" w:rsidRPr="006541B2" w:rsidRDefault="00352DB1" w:rsidP="006541B2">
      <w:pPr>
        <w:rPr>
          <w:rFonts w:ascii="Arial" w:hAnsi="Arial" w:cs="Arial"/>
        </w:rPr>
      </w:pPr>
      <w:r>
        <w:rPr>
          <w:rFonts w:ascii="Arial" w:hAnsi="Arial" w:cs="Arial"/>
        </w:rPr>
        <w:t xml:space="preserve">The recommendation would be to ensure the key findings of what is learnt in the units can be incorporated in everyday living (Professional Career). </w:t>
      </w:r>
      <w:r w:rsidR="006977EA">
        <w:rPr>
          <w:rFonts w:ascii="Arial" w:hAnsi="Arial" w:cs="Arial"/>
        </w:rPr>
        <w:t xml:space="preserve">The main recommendation is to ensure that the information </w:t>
      </w:r>
      <w:r w:rsidR="006977EA">
        <w:rPr>
          <w:rFonts w:ascii="Arial" w:hAnsi="Arial" w:cs="Arial"/>
        </w:rPr>
        <w:lastRenderedPageBreak/>
        <w:t xml:space="preserve">that is being given is fully understood and ensure this information can be put into practice. This can be put into perspective of any chosen career so that this can be implemented into any workforce. </w:t>
      </w:r>
    </w:p>
    <w:p w14:paraId="4BEC494E" w14:textId="42C50B6E" w:rsidR="00FC3A33" w:rsidRDefault="00FC3A33" w:rsidP="009F07D2">
      <w:pPr>
        <w:ind w:left="0"/>
        <w:rPr>
          <w:rFonts w:ascii="Arial" w:hAnsi="Arial" w:cs="Arial"/>
          <w:b/>
          <w:bCs/>
          <w:sz w:val="22"/>
          <w:szCs w:val="22"/>
          <w:u w:val="single"/>
        </w:rPr>
      </w:pPr>
    </w:p>
    <w:p w14:paraId="1C54497D" w14:textId="689401AC" w:rsidR="00FC3A33" w:rsidRDefault="00FC3A33" w:rsidP="009F07D2">
      <w:pPr>
        <w:ind w:left="0"/>
        <w:rPr>
          <w:rFonts w:ascii="Arial" w:hAnsi="Arial" w:cs="Arial"/>
          <w:b/>
          <w:bCs/>
          <w:sz w:val="22"/>
          <w:szCs w:val="22"/>
          <w:u w:val="single"/>
        </w:rPr>
      </w:pPr>
    </w:p>
    <w:p w14:paraId="11110558" w14:textId="5506BCFC" w:rsidR="00FC3A33" w:rsidRDefault="00FC3A33" w:rsidP="009F07D2">
      <w:pPr>
        <w:ind w:left="0"/>
        <w:rPr>
          <w:rFonts w:ascii="Arial" w:hAnsi="Arial" w:cs="Arial"/>
          <w:b/>
          <w:bCs/>
          <w:sz w:val="22"/>
          <w:szCs w:val="22"/>
          <w:u w:val="single"/>
        </w:rPr>
      </w:pPr>
    </w:p>
    <w:p w14:paraId="7E8CFC57" w14:textId="01B98BEC" w:rsidR="00FC3A33" w:rsidRDefault="00FC3A33" w:rsidP="009F07D2">
      <w:pPr>
        <w:ind w:left="0"/>
        <w:rPr>
          <w:rFonts w:ascii="Arial" w:hAnsi="Arial" w:cs="Arial"/>
          <w:b/>
          <w:bCs/>
          <w:sz w:val="22"/>
          <w:szCs w:val="22"/>
          <w:u w:val="single"/>
        </w:rPr>
      </w:pPr>
    </w:p>
    <w:p w14:paraId="46398904" w14:textId="284A45B5" w:rsidR="00FC3A33" w:rsidRDefault="00FC3A33" w:rsidP="009F07D2">
      <w:pPr>
        <w:ind w:left="0"/>
        <w:rPr>
          <w:rFonts w:ascii="Arial" w:hAnsi="Arial" w:cs="Arial"/>
          <w:b/>
          <w:bCs/>
          <w:sz w:val="22"/>
          <w:szCs w:val="22"/>
          <w:u w:val="single"/>
        </w:rPr>
      </w:pPr>
    </w:p>
    <w:p w14:paraId="446106C6" w14:textId="594DA17C" w:rsidR="00FC3A33" w:rsidRDefault="00FC3A33" w:rsidP="009F07D2">
      <w:pPr>
        <w:ind w:left="0"/>
        <w:rPr>
          <w:rFonts w:ascii="Arial" w:hAnsi="Arial" w:cs="Arial"/>
          <w:b/>
          <w:bCs/>
          <w:sz w:val="22"/>
          <w:szCs w:val="22"/>
          <w:u w:val="single"/>
        </w:rPr>
      </w:pPr>
    </w:p>
    <w:p w14:paraId="1238FDCC" w14:textId="2F6D363B" w:rsidR="00FC3A33" w:rsidRDefault="00FC3A33" w:rsidP="009F07D2">
      <w:pPr>
        <w:ind w:left="0"/>
        <w:rPr>
          <w:rFonts w:ascii="Arial" w:hAnsi="Arial" w:cs="Arial"/>
          <w:b/>
          <w:bCs/>
          <w:sz w:val="22"/>
          <w:szCs w:val="22"/>
          <w:u w:val="single"/>
        </w:rPr>
      </w:pPr>
    </w:p>
    <w:p w14:paraId="0BC634FA" w14:textId="4DEB0F7F" w:rsidR="00FC3A33" w:rsidRDefault="00FC3A33" w:rsidP="009F07D2">
      <w:pPr>
        <w:ind w:left="0"/>
        <w:rPr>
          <w:rFonts w:ascii="Arial" w:hAnsi="Arial" w:cs="Arial"/>
          <w:b/>
          <w:bCs/>
          <w:sz w:val="22"/>
          <w:szCs w:val="22"/>
          <w:u w:val="single"/>
        </w:rPr>
      </w:pPr>
    </w:p>
    <w:p w14:paraId="4DBE4936" w14:textId="180B80CD" w:rsidR="00FC3A33" w:rsidRDefault="00FC3A33" w:rsidP="009F07D2">
      <w:pPr>
        <w:ind w:left="0"/>
        <w:rPr>
          <w:rFonts w:ascii="Arial" w:hAnsi="Arial" w:cs="Arial"/>
          <w:b/>
          <w:bCs/>
          <w:sz w:val="22"/>
          <w:szCs w:val="22"/>
          <w:u w:val="single"/>
        </w:rPr>
      </w:pPr>
    </w:p>
    <w:p w14:paraId="0C58E655" w14:textId="498904A6" w:rsidR="00FC3A33" w:rsidRDefault="00FC3A33" w:rsidP="009F07D2">
      <w:pPr>
        <w:ind w:left="0"/>
        <w:rPr>
          <w:rFonts w:ascii="Arial" w:hAnsi="Arial" w:cs="Arial"/>
          <w:b/>
          <w:bCs/>
          <w:sz w:val="22"/>
          <w:szCs w:val="22"/>
          <w:u w:val="single"/>
        </w:rPr>
      </w:pPr>
    </w:p>
    <w:p w14:paraId="28842FDE" w14:textId="722D3023" w:rsidR="00FC3A33" w:rsidRDefault="00FC3A33" w:rsidP="009F07D2">
      <w:pPr>
        <w:ind w:left="0"/>
        <w:rPr>
          <w:rFonts w:ascii="Arial" w:hAnsi="Arial" w:cs="Arial"/>
          <w:b/>
          <w:bCs/>
          <w:sz w:val="22"/>
          <w:szCs w:val="22"/>
          <w:u w:val="single"/>
        </w:rPr>
      </w:pPr>
    </w:p>
    <w:p w14:paraId="4A9C9C69" w14:textId="75293EFC" w:rsidR="00FC3A33" w:rsidRDefault="00FC3A33" w:rsidP="009F07D2">
      <w:pPr>
        <w:ind w:left="0"/>
        <w:rPr>
          <w:rFonts w:ascii="Arial" w:hAnsi="Arial" w:cs="Arial"/>
          <w:b/>
          <w:bCs/>
          <w:sz w:val="22"/>
          <w:szCs w:val="22"/>
          <w:u w:val="single"/>
        </w:rPr>
      </w:pPr>
    </w:p>
    <w:p w14:paraId="4A623764" w14:textId="34F3DC42" w:rsidR="00FC3A33" w:rsidRDefault="00FC3A33" w:rsidP="009F07D2">
      <w:pPr>
        <w:ind w:left="0"/>
        <w:rPr>
          <w:rFonts w:ascii="Arial" w:hAnsi="Arial" w:cs="Arial"/>
          <w:b/>
          <w:bCs/>
          <w:sz w:val="22"/>
          <w:szCs w:val="22"/>
          <w:u w:val="single"/>
        </w:rPr>
      </w:pPr>
    </w:p>
    <w:p w14:paraId="0A559D28" w14:textId="117ABE75" w:rsidR="00FC3A33" w:rsidRDefault="00FC3A33" w:rsidP="009F07D2">
      <w:pPr>
        <w:ind w:left="0"/>
        <w:rPr>
          <w:rFonts w:ascii="Arial" w:hAnsi="Arial" w:cs="Arial"/>
          <w:b/>
          <w:bCs/>
          <w:sz w:val="22"/>
          <w:szCs w:val="22"/>
          <w:u w:val="single"/>
        </w:rPr>
      </w:pPr>
    </w:p>
    <w:p w14:paraId="2CE94773" w14:textId="0C66E26B" w:rsidR="00FC3A33" w:rsidRDefault="00FC3A33" w:rsidP="009F07D2">
      <w:pPr>
        <w:ind w:left="0"/>
        <w:rPr>
          <w:rFonts w:ascii="Arial" w:hAnsi="Arial" w:cs="Arial"/>
          <w:b/>
          <w:bCs/>
          <w:sz w:val="22"/>
          <w:szCs w:val="22"/>
          <w:u w:val="single"/>
        </w:rPr>
      </w:pPr>
    </w:p>
    <w:p w14:paraId="6208DBF7" w14:textId="08EB7C4F" w:rsidR="00FC3A33" w:rsidRDefault="00FC3A33" w:rsidP="009F07D2">
      <w:pPr>
        <w:ind w:left="0"/>
        <w:rPr>
          <w:rFonts w:ascii="Arial" w:hAnsi="Arial" w:cs="Arial"/>
          <w:b/>
          <w:bCs/>
          <w:sz w:val="22"/>
          <w:szCs w:val="22"/>
          <w:u w:val="single"/>
        </w:rPr>
      </w:pPr>
    </w:p>
    <w:p w14:paraId="4D0C938D" w14:textId="7685728B" w:rsidR="00FC3A33" w:rsidRDefault="00FC3A33" w:rsidP="009F07D2">
      <w:pPr>
        <w:ind w:left="0"/>
        <w:rPr>
          <w:rFonts w:ascii="Arial" w:hAnsi="Arial" w:cs="Arial"/>
          <w:b/>
          <w:bCs/>
          <w:sz w:val="22"/>
          <w:szCs w:val="22"/>
          <w:u w:val="single"/>
        </w:rPr>
      </w:pPr>
    </w:p>
    <w:p w14:paraId="78883508" w14:textId="1C675B89" w:rsidR="00FC3A33" w:rsidRDefault="00FC3A33" w:rsidP="009F07D2">
      <w:pPr>
        <w:ind w:left="0"/>
        <w:rPr>
          <w:rFonts w:ascii="Arial" w:hAnsi="Arial" w:cs="Arial"/>
          <w:b/>
          <w:bCs/>
          <w:sz w:val="22"/>
          <w:szCs w:val="22"/>
          <w:u w:val="single"/>
        </w:rPr>
      </w:pPr>
    </w:p>
    <w:p w14:paraId="442F5256" w14:textId="66769697" w:rsidR="00FC3A33" w:rsidRDefault="00FC3A33" w:rsidP="009F07D2">
      <w:pPr>
        <w:ind w:left="0"/>
        <w:rPr>
          <w:rFonts w:ascii="Arial" w:hAnsi="Arial" w:cs="Arial"/>
          <w:b/>
          <w:bCs/>
          <w:sz w:val="22"/>
          <w:szCs w:val="22"/>
          <w:u w:val="single"/>
        </w:rPr>
      </w:pPr>
    </w:p>
    <w:p w14:paraId="6E7C0787" w14:textId="2739BCBB" w:rsidR="00FC3A33" w:rsidRDefault="00FC3A33" w:rsidP="009F07D2">
      <w:pPr>
        <w:ind w:left="0"/>
        <w:rPr>
          <w:rFonts w:ascii="Arial" w:hAnsi="Arial" w:cs="Arial"/>
          <w:b/>
          <w:bCs/>
          <w:sz w:val="22"/>
          <w:szCs w:val="22"/>
          <w:u w:val="single"/>
        </w:rPr>
      </w:pPr>
    </w:p>
    <w:p w14:paraId="6D0A20FB" w14:textId="38A02F3A" w:rsidR="00FC3A33" w:rsidRDefault="00FC3A33" w:rsidP="009F07D2">
      <w:pPr>
        <w:ind w:left="0"/>
        <w:rPr>
          <w:rFonts w:ascii="Arial" w:hAnsi="Arial" w:cs="Arial"/>
          <w:b/>
          <w:bCs/>
          <w:sz w:val="22"/>
          <w:szCs w:val="22"/>
          <w:u w:val="single"/>
        </w:rPr>
      </w:pPr>
    </w:p>
    <w:p w14:paraId="7440893A" w14:textId="6ADD6902" w:rsidR="00FC3A33" w:rsidRDefault="00FC3A33" w:rsidP="009F07D2">
      <w:pPr>
        <w:ind w:left="0"/>
        <w:rPr>
          <w:rFonts w:ascii="Arial" w:hAnsi="Arial" w:cs="Arial"/>
          <w:b/>
          <w:bCs/>
          <w:sz w:val="22"/>
          <w:szCs w:val="22"/>
          <w:u w:val="single"/>
        </w:rPr>
      </w:pPr>
    </w:p>
    <w:p w14:paraId="4B126424" w14:textId="1B98A102" w:rsidR="00FC3A33" w:rsidRDefault="00FC3A33" w:rsidP="009F07D2">
      <w:pPr>
        <w:ind w:left="0"/>
        <w:rPr>
          <w:rFonts w:ascii="Arial" w:hAnsi="Arial" w:cs="Arial"/>
          <w:b/>
          <w:bCs/>
          <w:sz w:val="22"/>
          <w:szCs w:val="22"/>
          <w:u w:val="single"/>
        </w:rPr>
      </w:pPr>
    </w:p>
    <w:p w14:paraId="49657ABB" w14:textId="552229D4" w:rsidR="00FC3A33" w:rsidRDefault="00FC3A33" w:rsidP="009F07D2">
      <w:pPr>
        <w:ind w:left="0"/>
        <w:rPr>
          <w:rFonts w:ascii="Arial" w:hAnsi="Arial" w:cs="Arial"/>
          <w:b/>
          <w:bCs/>
          <w:sz w:val="22"/>
          <w:szCs w:val="22"/>
          <w:u w:val="single"/>
        </w:rPr>
      </w:pPr>
    </w:p>
    <w:p w14:paraId="1AAB9850" w14:textId="43FEF6ED" w:rsidR="00FC3A33" w:rsidRDefault="00FC3A33" w:rsidP="009F07D2">
      <w:pPr>
        <w:ind w:left="0"/>
        <w:rPr>
          <w:rFonts w:ascii="Arial" w:hAnsi="Arial" w:cs="Arial"/>
          <w:b/>
          <w:bCs/>
          <w:sz w:val="22"/>
          <w:szCs w:val="22"/>
          <w:u w:val="single"/>
        </w:rPr>
      </w:pPr>
    </w:p>
    <w:p w14:paraId="2753AEFA" w14:textId="506C6E3B" w:rsidR="00FC3A33" w:rsidRDefault="00FC3A33" w:rsidP="009F07D2">
      <w:pPr>
        <w:ind w:left="0"/>
        <w:rPr>
          <w:rFonts w:ascii="Arial" w:hAnsi="Arial" w:cs="Arial"/>
          <w:b/>
          <w:bCs/>
          <w:sz w:val="22"/>
          <w:szCs w:val="22"/>
          <w:u w:val="single"/>
        </w:rPr>
      </w:pPr>
    </w:p>
    <w:p w14:paraId="6ACDBD39" w14:textId="71E13435" w:rsidR="00FC3A33" w:rsidRDefault="00FC3A33" w:rsidP="009F07D2">
      <w:pPr>
        <w:ind w:left="0"/>
        <w:rPr>
          <w:rFonts w:ascii="Arial" w:hAnsi="Arial" w:cs="Arial"/>
          <w:b/>
          <w:bCs/>
          <w:sz w:val="22"/>
          <w:szCs w:val="22"/>
          <w:u w:val="single"/>
        </w:rPr>
      </w:pPr>
    </w:p>
    <w:p w14:paraId="679CC2DF" w14:textId="6B186487" w:rsidR="00FC3A33" w:rsidRDefault="00FC3A33" w:rsidP="009F07D2">
      <w:pPr>
        <w:ind w:left="0"/>
        <w:rPr>
          <w:rFonts w:ascii="Arial" w:hAnsi="Arial" w:cs="Arial"/>
          <w:b/>
          <w:bCs/>
          <w:sz w:val="22"/>
          <w:szCs w:val="22"/>
          <w:u w:val="single"/>
        </w:rPr>
      </w:pPr>
    </w:p>
    <w:p w14:paraId="21D57878" w14:textId="77777777" w:rsidR="009A6E3A" w:rsidRDefault="009A6E3A" w:rsidP="009F07D2">
      <w:pPr>
        <w:ind w:left="0"/>
        <w:rPr>
          <w:rFonts w:ascii="Arial" w:hAnsi="Arial" w:cs="Arial"/>
          <w:b/>
          <w:bCs/>
          <w:sz w:val="22"/>
          <w:szCs w:val="22"/>
          <w:u w:val="single"/>
        </w:rPr>
      </w:pPr>
    </w:p>
    <w:p w14:paraId="467886C5" w14:textId="77777777" w:rsidR="00FC3A33" w:rsidRDefault="00FC3A33" w:rsidP="009F07D2">
      <w:pPr>
        <w:ind w:left="0"/>
        <w:rPr>
          <w:rFonts w:ascii="Arial" w:hAnsi="Arial" w:cs="Arial"/>
          <w:b/>
          <w:bCs/>
          <w:sz w:val="22"/>
          <w:szCs w:val="22"/>
          <w:u w:val="single"/>
        </w:rPr>
      </w:pPr>
    </w:p>
    <w:p w14:paraId="30A6D1B9" w14:textId="77777777" w:rsidR="00FC3A33" w:rsidRDefault="00FC3A33" w:rsidP="009F07D2">
      <w:pPr>
        <w:ind w:left="0"/>
        <w:rPr>
          <w:rFonts w:ascii="Arial" w:hAnsi="Arial" w:cs="Arial"/>
          <w:b/>
          <w:bCs/>
          <w:sz w:val="22"/>
          <w:szCs w:val="22"/>
          <w:u w:val="single"/>
        </w:rPr>
      </w:pPr>
    </w:p>
    <w:p w14:paraId="48268472" w14:textId="5CFA38B7" w:rsidR="00AB4BBF" w:rsidRDefault="00AB4BBF" w:rsidP="00AB4BBF">
      <w:pPr>
        <w:ind w:left="0"/>
        <w:jc w:val="center"/>
        <w:rPr>
          <w:rFonts w:ascii="Arial" w:hAnsi="Arial" w:cs="Arial"/>
          <w:b/>
          <w:bCs/>
          <w:sz w:val="22"/>
          <w:szCs w:val="22"/>
          <w:u w:val="single"/>
        </w:rPr>
      </w:pPr>
      <w:r>
        <w:rPr>
          <w:rFonts w:ascii="Arial" w:hAnsi="Arial" w:cs="Arial"/>
          <w:b/>
          <w:bCs/>
          <w:sz w:val="22"/>
          <w:szCs w:val="22"/>
          <w:u w:val="single"/>
        </w:rPr>
        <w:t>References</w:t>
      </w:r>
    </w:p>
    <w:p w14:paraId="75E00951" w14:textId="2ED2718C" w:rsidR="00AB4BBF" w:rsidRDefault="00AB4BBF" w:rsidP="00B36093">
      <w:pPr>
        <w:ind w:left="0"/>
        <w:rPr>
          <w:rFonts w:ascii="Arial" w:hAnsi="Arial" w:cs="Arial"/>
          <w:sz w:val="22"/>
          <w:szCs w:val="22"/>
        </w:rPr>
      </w:pPr>
    </w:p>
    <w:p w14:paraId="39F00824" w14:textId="0E71F2C7" w:rsidR="00C0006B" w:rsidRDefault="00C0006B" w:rsidP="00C0006B">
      <w:pPr>
        <w:rPr>
          <w:rFonts w:ascii="Arial" w:hAnsi="Arial" w:cs="Arial"/>
          <w:color w:val="222222"/>
          <w:shd w:val="clear" w:color="auto" w:fill="FFFFFF"/>
        </w:rPr>
      </w:pPr>
      <w:r w:rsidRPr="00C0006B">
        <w:rPr>
          <w:rFonts w:ascii="Arial" w:hAnsi="Arial" w:cs="Arial"/>
          <w:color w:val="222222"/>
          <w:shd w:val="clear" w:color="auto" w:fill="FFFFFF"/>
        </w:rPr>
        <w:t>Bal, P.M., Matthews, L., Dóci, E. and McCarthy, L.P., 2020. An ideological analysis of sustainable careers: Identifying the role of fantasy and a way forward. </w:t>
      </w:r>
      <w:r w:rsidRPr="00C0006B">
        <w:rPr>
          <w:rFonts w:ascii="Arial" w:hAnsi="Arial" w:cs="Arial"/>
          <w:i/>
          <w:iCs/>
          <w:color w:val="222222"/>
        </w:rPr>
        <w:t>Career Development International</w:t>
      </w:r>
      <w:r w:rsidRPr="00C0006B">
        <w:rPr>
          <w:rFonts w:ascii="Arial" w:hAnsi="Arial" w:cs="Arial"/>
          <w:color w:val="222222"/>
          <w:shd w:val="clear" w:color="auto" w:fill="FFFFFF"/>
        </w:rPr>
        <w:t>.</w:t>
      </w:r>
    </w:p>
    <w:p w14:paraId="447B747D" w14:textId="77777777" w:rsidR="00095F84" w:rsidRDefault="00095F84" w:rsidP="00C0006B">
      <w:pPr>
        <w:rPr>
          <w:rFonts w:ascii="Arial" w:hAnsi="Arial" w:cs="Arial"/>
          <w:color w:val="222222"/>
          <w:shd w:val="clear" w:color="auto" w:fill="FFFFFF"/>
        </w:rPr>
      </w:pPr>
    </w:p>
    <w:p w14:paraId="473C94C8" w14:textId="4F30C217" w:rsidR="00095F84" w:rsidRPr="00C0006B" w:rsidRDefault="00095F84" w:rsidP="00095F84">
      <w:pPr>
        <w:rPr>
          <w:sz w:val="36"/>
          <w:szCs w:val="36"/>
        </w:rPr>
      </w:pPr>
      <w:r w:rsidRPr="00095F84">
        <w:rPr>
          <w:rFonts w:ascii="Arial" w:hAnsi="Arial" w:cs="Arial"/>
          <w:color w:val="222222"/>
          <w:shd w:val="clear" w:color="auto" w:fill="FFFFFF"/>
        </w:rPr>
        <w:t>Cai, Z., Guan, Y., Li, H., Shi, W., Guo, K., Liu, Y., Li, Q., Han, X., Jiang, P., Fang, Z. and Hua, H., 2015. Self-esteem and proactive personality as predictors of future work self and career adaptability: An examination of mediating and moderating processes. </w:t>
      </w:r>
      <w:r w:rsidRPr="00095F84">
        <w:rPr>
          <w:rFonts w:ascii="Arial" w:hAnsi="Arial" w:cs="Arial"/>
          <w:i/>
          <w:iCs/>
          <w:color w:val="222222"/>
        </w:rPr>
        <w:t>Journal of Vocational behavior</w:t>
      </w:r>
      <w:r w:rsidRPr="00095F84">
        <w:rPr>
          <w:rFonts w:ascii="Arial" w:hAnsi="Arial" w:cs="Arial"/>
          <w:color w:val="222222"/>
          <w:shd w:val="clear" w:color="auto" w:fill="FFFFFF"/>
        </w:rPr>
        <w:t>, </w:t>
      </w:r>
      <w:r w:rsidRPr="00095F84">
        <w:rPr>
          <w:rFonts w:ascii="Arial" w:hAnsi="Arial" w:cs="Arial"/>
          <w:i/>
          <w:iCs/>
          <w:color w:val="222222"/>
        </w:rPr>
        <w:t>86</w:t>
      </w:r>
      <w:r w:rsidRPr="00095F84">
        <w:rPr>
          <w:rFonts w:ascii="Arial" w:hAnsi="Arial" w:cs="Arial"/>
          <w:color w:val="222222"/>
          <w:shd w:val="clear" w:color="auto" w:fill="FFFFFF"/>
        </w:rPr>
        <w:t>, pp.86-94.</w:t>
      </w:r>
    </w:p>
    <w:p w14:paraId="7EE0D4B1" w14:textId="77777777" w:rsidR="00C0006B" w:rsidRDefault="00C0006B" w:rsidP="00C0006B">
      <w:pPr>
        <w:ind w:left="0"/>
        <w:rPr>
          <w:rFonts w:ascii="Arial" w:hAnsi="Arial" w:cs="Arial"/>
          <w:color w:val="222222"/>
          <w:shd w:val="clear" w:color="auto" w:fill="FFFFFF"/>
        </w:rPr>
      </w:pPr>
    </w:p>
    <w:p w14:paraId="27A70615" w14:textId="4CAF5F1E" w:rsidR="002A415D" w:rsidRDefault="002A415D" w:rsidP="00A3343E">
      <w:pPr>
        <w:rPr>
          <w:rFonts w:ascii="Arial" w:hAnsi="Arial" w:cs="Arial"/>
          <w:color w:val="222222"/>
          <w:shd w:val="clear" w:color="auto" w:fill="FFFFFF"/>
        </w:rPr>
      </w:pPr>
      <w:r>
        <w:rPr>
          <w:rFonts w:ascii="Arial" w:hAnsi="Arial" w:cs="Arial"/>
          <w:color w:val="222222"/>
          <w:shd w:val="clear" w:color="auto" w:fill="FFFFFF"/>
        </w:rPr>
        <w:t>Dreamstime., 2022. Ambition Handwritten Word Text With Rainbow Colours and Vibrant Swoosh. Dreamstime, p.1.</w:t>
      </w:r>
    </w:p>
    <w:p w14:paraId="1321B76E" w14:textId="57558C2F" w:rsidR="002B4503" w:rsidRDefault="002B4503" w:rsidP="00A3343E">
      <w:pPr>
        <w:rPr>
          <w:rFonts w:ascii="Arial" w:hAnsi="Arial" w:cs="Arial"/>
          <w:color w:val="222222"/>
          <w:shd w:val="clear" w:color="auto" w:fill="FFFFFF"/>
        </w:rPr>
      </w:pPr>
    </w:p>
    <w:p w14:paraId="07EFB9B9" w14:textId="5B05C51C" w:rsidR="0080301F" w:rsidRDefault="0080301F" w:rsidP="00A3343E">
      <w:pPr>
        <w:rPr>
          <w:rFonts w:ascii="Arial" w:hAnsi="Arial" w:cs="Arial"/>
          <w:color w:val="222222"/>
          <w:shd w:val="clear" w:color="auto" w:fill="FFFFFF"/>
        </w:rPr>
      </w:pPr>
      <w:r>
        <w:rPr>
          <w:rFonts w:ascii="Arial" w:hAnsi="Arial" w:cs="Arial"/>
          <w:color w:val="222222"/>
          <w:shd w:val="clear" w:color="auto" w:fill="FFFFFF"/>
        </w:rPr>
        <w:t xml:space="preserve">Dreamstime., 2022. </w:t>
      </w:r>
      <w:r>
        <w:rPr>
          <w:rFonts w:ascii="Arial" w:hAnsi="Arial" w:cs="Arial"/>
          <w:color w:val="222222"/>
          <w:shd w:val="clear" w:color="auto" w:fill="FFFFFF"/>
        </w:rPr>
        <w:t xml:space="preserve">Network Society </w:t>
      </w:r>
      <w:r w:rsidR="005657C9">
        <w:rPr>
          <w:rFonts w:ascii="Arial" w:hAnsi="Arial" w:cs="Arial"/>
          <w:color w:val="222222"/>
          <w:shd w:val="clear" w:color="auto" w:fill="FFFFFF"/>
        </w:rPr>
        <w:t>Mind Map</w:t>
      </w:r>
      <w:r>
        <w:rPr>
          <w:rFonts w:ascii="Arial" w:hAnsi="Arial" w:cs="Arial"/>
          <w:color w:val="222222"/>
          <w:shd w:val="clear" w:color="auto" w:fill="FFFFFF"/>
        </w:rPr>
        <w:t>, Business concept for Presentations and Report</w:t>
      </w:r>
      <w:r w:rsidR="005657C9">
        <w:rPr>
          <w:rFonts w:ascii="Arial" w:hAnsi="Arial" w:cs="Arial"/>
          <w:color w:val="222222"/>
          <w:shd w:val="clear" w:color="auto" w:fill="FFFFFF"/>
        </w:rPr>
        <w:t>s</w:t>
      </w:r>
      <w:r>
        <w:rPr>
          <w:rFonts w:ascii="Arial" w:hAnsi="Arial" w:cs="Arial"/>
          <w:color w:val="222222"/>
          <w:shd w:val="clear" w:color="auto" w:fill="FFFFFF"/>
        </w:rPr>
        <w:t>. Dreamstime, p.1.</w:t>
      </w:r>
    </w:p>
    <w:p w14:paraId="0401E25C" w14:textId="77777777" w:rsidR="0080301F" w:rsidRDefault="0080301F" w:rsidP="00A3343E">
      <w:pPr>
        <w:rPr>
          <w:rFonts w:ascii="Arial" w:hAnsi="Arial" w:cs="Arial"/>
          <w:color w:val="222222"/>
          <w:shd w:val="clear" w:color="auto" w:fill="FFFFFF"/>
        </w:rPr>
      </w:pPr>
    </w:p>
    <w:p w14:paraId="3EDD5E7C" w14:textId="082528BD" w:rsidR="002B4503" w:rsidRPr="002B4503" w:rsidRDefault="002B4503" w:rsidP="00A3343E">
      <w:pPr>
        <w:rPr>
          <w:sz w:val="36"/>
          <w:szCs w:val="36"/>
        </w:rPr>
      </w:pPr>
      <w:r w:rsidRPr="002B4503">
        <w:rPr>
          <w:rFonts w:ascii="Arial" w:hAnsi="Arial" w:cs="Arial"/>
          <w:color w:val="222222"/>
          <w:shd w:val="clear" w:color="auto" w:fill="FFFFFF"/>
        </w:rPr>
        <w:t>Helmi, A.M., Carli, R., Dotoli, M. and Ramadan, H.S., 2021. Efficient and sustainable reconfiguration of distribution networks via metaheuristic optimization. </w:t>
      </w:r>
      <w:r w:rsidRPr="002B4503">
        <w:rPr>
          <w:rFonts w:ascii="Arial" w:hAnsi="Arial" w:cs="Arial"/>
          <w:i/>
          <w:iCs/>
          <w:color w:val="222222"/>
        </w:rPr>
        <w:t>IEEE Transactions on Automation Science and Engineering</w:t>
      </w:r>
      <w:r w:rsidRPr="002B4503">
        <w:rPr>
          <w:rFonts w:ascii="Arial" w:hAnsi="Arial" w:cs="Arial"/>
          <w:color w:val="222222"/>
          <w:shd w:val="clear" w:color="auto" w:fill="FFFFFF"/>
        </w:rPr>
        <w:t>, </w:t>
      </w:r>
      <w:r w:rsidRPr="002B4503">
        <w:rPr>
          <w:rFonts w:ascii="Arial" w:hAnsi="Arial" w:cs="Arial"/>
          <w:i/>
          <w:iCs/>
          <w:color w:val="222222"/>
        </w:rPr>
        <w:t>19</w:t>
      </w:r>
      <w:r w:rsidRPr="002B4503">
        <w:rPr>
          <w:rFonts w:ascii="Arial" w:hAnsi="Arial" w:cs="Arial"/>
          <w:color w:val="222222"/>
          <w:shd w:val="clear" w:color="auto" w:fill="FFFFFF"/>
        </w:rPr>
        <w:t>(1), pp.82-98.</w:t>
      </w:r>
    </w:p>
    <w:p w14:paraId="3B1AE91D" w14:textId="77777777" w:rsidR="002A415D" w:rsidRDefault="002A415D" w:rsidP="00A3343E">
      <w:pPr>
        <w:rPr>
          <w:rFonts w:ascii="Arial" w:hAnsi="Arial" w:cs="Arial"/>
          <w:color w:val="222222"/>
          <w:shd w:val="clear" w:color="auto" w:fill="FFFFFF"/>
        </w:rPr>
      </w:pPr>
    </w:p>
    <w:p w14:paraId="697565C3" w14:textId="74EBAE73" w:rsidR="002A22D9" w:rsidRDefault="002A22D9" w:rsidP="00A3343E">
      <w:pPr>
        <w:rPr>
          <w:rFonts w:ascii="Arial" w:hAnsi="Arial" w:cs="Arial"/>
          <w:color w:val="222222"/>
          <w:shd w:val="clear" w:color="auto" w:fill="FFFFFF"/>
        </w:rPr>
      </w:pPr>
      <w:r w:rsidRPr="002A22D9">
        <w:rPr>
          <w:rFonts w:ascii="Arial" w:hAnsi="Arial" w:cs="Arial"/>
          <w:color w:val="222222"/>
          <w:shd w:val="clear" w:color="auto" w:fill="FFFFFF"/>
        </w:rPr>
        <w:t>Hirschi, A. and Spurk, D., 2021. Ambitious employees: Why and when ambition relates to performance and organizational commitment. </w:t>
      </w:r>
      <w:r w:rsidRPr="002A22D9">
        <w:rPr>
          <w:rFonts w:ascii="Arial" w:hAnsi="Arial" w:cs="Arial"/>
          <w:i/>
          <w:iCs/>
          <w:color w:val="222222"/>
        </w:rPr>
        <w:t xml:space="preserve">Journal of Vocational </w:t>
      </w:r>
      <w:r w:rsidRPr="002A22D9">
        <w:rPr>
          <w:rFonts w:ascii="Arial" w:hAnsi="Arial" w:cs="Arial"/>
          <w:i/>
          <w:iCs/>
          <w:color w:val="222222"/>
        </w:rPr>
        <w:t>Behaviour</w:t>
      </w:r>
      <w:r w:rsidRPr="002A22D9">
        <w:rPr>
          <w:rFonts w:ascii="Arial" w:hAnsi="Arial" w:cs="Arial"/>
          <w:color w:val="222222"/>
          <w:shd w:val="clear" w:color="auto" w:fill="FFFFFF"/>
        </w:rPr>
        <w:t>, </w:t>
      </w:r>
      <w:r w:rsidRPr="002A22D9">
        <w:rPr>
          <w:rFonts w:ascii="Arial" w:hAnsi="Arial" w:cs="Arial"/>
          <w:i/>
          <w:iCs/>
          <w:color w:val="222222"/>
        </w:rPr>
        <w:t>127</w:t>
      </w:r>
      <w:r w:rsidRPr="002A22D9">
        <w:rPr>
          <w:rFonts w:ascii="Arial" w:hAnsi="Arial" w:cs="Arial"/>
          <w:color w:val="222222"/>
          <w:shd w:val="clear" w:color="auto" w:fill="FFFFFF"/>
        </w:rPr>
        <w:t>, p.103576.</w:t>
      </w:r>
    </w:p>
    <w:p w14:paraId="10906AF1" w14:textId="0F634817" w:rsidR="00A3343E" w:rsidRDefault="00A3343E" w:rsidP="00A3343E">
      <w:pPr>
        <w:rPr>
          <w:rFonts w:ascii="Arial" w:hAnsi="Arial" w:cs="Arial"/>
          <w:color w:val="222222"/>
          <w:shd w:val="clear" w:color="auto" w:fill="FFFFFF"/>
        </w:rPr>
      </w:pPr>
    </w:p>
    <w:p w14:paraId="6697C366" w14:textId="77777777" w:rsidR="00A3343E" w:rsidRPr="00A3343E" w:rsidRDefault="00A3343E" w:rsidP="00A3343E">
      <w:pPr>
        <w:rPr>
          <w:sz w:val="36"/>
          <w:szCs w:val="36"/>
        </w:rPr>
      </w:pPr>
      <w:r w:rsidRPr="00A3343E">
        <w:rPr>
          <w:rFonts w:ascii="Arial" w:hAnsi="Arial" w:cs="Arial"/>
          <w:color w:val="222222"/>
          <w:shd w:val="clear" w:color="auto" w:fill="FFFFFF"/>
        </w:rPr>
        <w:t>Ike, M., Donovan, J.D., Topple, C. and Masli, E.K., 2019. The process of selecting and prioritising corporate sustainability issues: Insights for achieving the Sustainable Development Goals.</w:t>
      </w:r>
      <w:r w:rsidRPr="00A3343E">
        <w:rPr>
          <w:rStyle w:val="apple-converted-space"/>
          <w:rFonts w:ascii="Arial" w:hAnsi="Arial" w:cs="Arial"/>
          <w:color w:val="222222"/>
          <w:shd w:val="clear" w:color="auto" w:fill="FFFFFF"/>
        </w:rPr>
        <w:t> </w:t>
      </w:r>
      <w:r w:rsidRPr="00A3343E">
        <w:rPr>
          <w:rFonts w:ascii="Arial" w:hAnsi="Arial" w:cs="Arial"/>
          <w:i/>
          <w:iCs/>
          <w:color w:val="222222"/>
        </w:rPr>
        <w:t>Journal of Cleaner Production</w:t>
      </w:r>
      <w:r w:rsidRPr="00A3343E">
        <w:rPr>
          <w:rFonts w:ascii="Arial" w:hAnsi="Arial" w:cs="Arial"/>
          <w:color w:val="222222"/>
          <w:shd w:val="clear" w:color="auto" w:fill="FFFFFF"/>
        </w:rPr>
        <w:t>,</w:t>
      </w:r>
      <w:r w:rsidRPr="00A3343E">
        <w:rPr>
          <w:rStyle w:val="apple-converted-space"/>
          <w:rFonts w:ascii="Arial" w:hAnsi="Arial" w:cs="Arial"/>
          <w:color w:val="222222"/>
          <w:shd w:val="clear" w:color="auto" w:fill="FFFFFF"/>
        </w:rPr>
        <w:t> </w:t>
      </w:r>
      <w:r w:rsidRPr="00A3343E">
        <w:rPr>
          <w:rFonts w:ascii="Arial" w:hAnsi="Arial" w:cs="Arial"/>
          <w:i/>
          <w:iCs/>
          <w:color w:val="222222"/>
        </w:rPr>
        <w:t>236</w:t>
      </w:r>
      <w:r w:rsidRPr="00A3343E">
        <w:rPr>
          <w:rFonts w:ascii="Arial" w:hAnsi="Arial" w:cs="Arial"/>
          <w:color w:val="222222"/>
          <w:shd w:val="clear" w:color="auto" w:fill="FFFFFF"/>
        </w:rPr>
        <w:t>, p.117661.</w:t>
      </w:r>
    </w:p>
    <w:p w14:paraId="48DCAA03" w14:textId="77777777" w:rsidR="000A186A" w:rsidRDefault="000A186A" w:rsidP="000A186A">
      <w:pPr>
        <w:ind w:left="0"/>
        <w:rPr>
          <w:rFonts w:ascii="Arial" w:hAnsi="Arial" w:cs="Arial"/>
          <w:color w:val="222222"/>
          <w:shd w:val="clear" w:color="auto" w:fill="FFFFFF"/>
        </w:rPr>
      </w:pPr>
    </w:p>
    <w:p w14:paraId="0D77F4C1" w14:textId="3193EB9B" w:rsidR="006274F9" w:rsidRDefault="006274F9" w:rsidP="00A3343E">
      <w:pPr>
        <w:rPr>
          <w:rFonts w:ascii="Arial" w:hAnsi="Arial" w:cs="Arial"/>
          <w:color w:val="222222"/>
          <w:shd w:val="clear" w:color="auto" w:fill="FFFFFF"/>
        </w:rPr>
      </w:pPr>
      <w:r w:rsidRPr="006274F9">
        <w:rPr>
          <w:rFonts w:ascii="Arial" w:hAnsi="Arial" w:cs="Arial"/>
          <w:color w:val="222222"/>
          <w:shd w:val="clear" w:color="auto" w:fill="FFFFFF"/>
        </w:rPr>
        <w:t>Keskin, D., Diehl, J.C. and Molenaar, N., 2013. Innovation process of new ventures driven by sustainability. </w:t>
      </w:r>
      <w:r w:rsidRPr="006274F9">
        <w:rPr>
          <w:rFonts w:ascii="Arial" w:hAnsi="Arial" w:cs="Arial"/>
          <w:i/>
          <w:iCs/>
          <w:color w:val="222222"/>
        </w:rPr>
        <w:t>Journal of cleaner production</w:t>
      </w:r>
      <w:r w:rsidRPr="006274F9">
        <w:rPr>
          <w:rFonts w:ascii="Arial" w:hAnsi="Arial" w:cs="Arial"/>
          <w:color w:val="222222"/>
          <w:shd w:val="clear" w:color="auto" w:fill="FFFFFF"/>
        </w:rPr>
        <w:t>, </w:t>
      </w:r>
      <w:r w:rsidRPr="006274F9">
        <w:rPr>
          <w:rFonts w:ascii="Arial" w:hAnsi="Arial" w:cs="Arial"/>
          <w:i/>
          <w:iCs/>
          <w:color w:val="222222"/>
        </w:rPr>
        <w:t>45</w:t>
      </w:r>
      <w:r w:rsidRPr="006274F9">
        <w:rPr>
          <w:rFonts w:ascii="Arial" w:hAnsi="Arial" w:cs="Arial"/>
          <w:color w:val="222222"/>
          <w:shd w:val="clear" w:color="auto" w:fill="FFFFFF"/>
        </w:rPr>
        <w:t>, pp.50-60.</w:t>
      </w:r>
    </w:p>
    <w:p w14:paraId="12C27998" w14:textId="49BF7F5B" w:rsidR="00663BDF" w:rsidRDefault="00663BDF" w:rsidP="00A3343E">
      <w:pPr>
        <w:rPr>
          <w:rFonts w:ascii="Arial" w:hAnsi="Arial" w:cs="Arial"/>
          <w:color w:val="222222"/>
          <w:shd w:val="clear" w:color="auto" w:fill="FFFFFF"/>
        </w:rPr>
      </w:pPr>
    </w:p>
    <w:p w14:paraId="5285964E" w14:textId="5A5E6020" w:rsidR="00663BDF" w:rsidRPr="00663BDF" w:rsidRDefault="00663BDF" w:rsidP="00A3343E">
      <w:pPr>
        <w:rPr>
          <w:sz w:val="36"/>
          <w:szCs w:val="36"/>
        </w:rPr>
      </w:pPr>
      <w:r w:rsidRPr="00663BDF">
        <w:rPr>
          <w:rFonts w:ascii="Arial" w:hAnsi="Arial" w:cs="Arial"/>
          <w:color w:val="222222"/>
          <w:shd w:val="clear" w:color="auto" w:fill="FFFFFF"/>
        </w:rPr>
        <w:t>Li, Z., Guo, H., Barenji, A.V., Wang, W.M., Guan, Y. and Huang, G.Q., 2020. A sustainable production capability evaluation mechanism based on blockchain, LSTM, analytic hierarchy process for supply chain network. </w:t>
      </w:r>
      <w:r w:rsidRPr="00663BDF">
        <w:rPr>
          <w:rFonts w:ascii="Arial" w:hAnsi="Arial" w:cs="Arial"/>
          <w:i/>
          <w:iCs/>
          <w:color w:val="222222"/>
        </w:rPr>
        <w:t>International Journal of Production Research</w:t>
      </w:r>
      <w:r w:rsidRPr="00663BDF">
        <w:rPr>
          <w:rFonts w:ascii="Arial" w:hAnsi="Arial" w:cs="Arial"/>
          <w:color w:val="222222"/>
          <w:shd w:val="clear" w:color="auto" w:fill="FFFFFF"/>
        </w:rPr>
        <w:t>, </w:t>
      </w:r>
      <w:r w:rsidRPr="00663BDF">
        <w:rPr>
          <w:rFonts w:ascii="Arial" w:hAnsi="Arial" w:cs="Arial"/>
          <w:i/>
          <w:iCs/>
          <w:color w:val="222222"/>
        </w:rPr>
        <w:t>58</w:t>
      </w:r>
      <w:r w:rsidRPr="00663BDF">
        <w:rPr>
          <w:rFonts w:ascii="Arial" w:hAnsi="Arial" w:cs="Arial"/>
          <w:color w:val="222222"/>
          <w:shd w:val="clear" w:color="auto" w:fill="FFFFFF"/>
        </w:rPr>
        <w:t>(24), pp.7399-7419.</w:t>
      </w:r>
    </w:p>
    <w:p w14:paraId="0FACEFC9" w14:textId="77777777" w:rsidR="002A22D9" w:rsidRDefault="002A22D9" w:rsidP="00A3343E">
      <w:pPr>
        <w:rPr>
          <w:rFonts w:ascii="Arial" w:hAnsi="Arial" w:cs="Arial"/>
          <w:color w:val="222222"/>
          <w:shd w:val="clear" w:color="auto" w:fill="FFFFFF"/>
        </w:rPr>
      </w:pPr>
    </w:p>
    <w:p w14:paraId="30F35535" w14:textId="01F75306" w:rsidR="00AB4BBF" w:rsidRDefault="00AB4BBF" w:rsidP="00A3343E">
      <w:pPr>
        <w:rPr>
          <w:rFonts w:ascii="Arial" w:hAnsi="Arial" w:cs="Arial"/>
          <w:color w:val="222222"/>
          <w:shd w:val="clear" w:color="auto" w:fill="FFFFFF"/>
        </w:rPr>
      </w:pPr>
      <w:r w:rsidRPr="00AB4BBF">
        <w:rPr>
          <w:rFonts w:ascii="Arial" w:hAnsi="Arial" w:cs="Arial"/>
          <w:color w:val="222222"/>
          <w:shd w:val="clear" w:color="auto" w:fill="FFFFFF"/>
        </w:rPr>
        <w:t>Marques, J., 2017. Leadership and Ambition. In </w:t>
      </w:r>
      <w:r w:rsidRPr="00AB4BBF">
        <w:rPr>
          <w:rFonts w:ascii="Arial" w:hAnsi="Arial" w:cs="Arial"/>
          <w:i/>
          <w:iCs/>
          <w:color w:val="222222"/>
        </w:rPr>
        <w:t>Leadership Today</w:t>
      </w:r>
      <w:r w:rsidRPr="00AB4BBF">
        <w:rPr>
          <w:rFonts w:ascii="Arial" w:hAnsi="Arial" w:cs="Arial"/>
          <w:color w:val="222222"/>
          <w:shd w:val="clear" w:color="auto" w:fill="FFFFFF"/>
        </w:rPr>
        <w:t> (pp. 353-370). Springer, Cham.</w:t>
      </w:r>
    </w:p>
    <w:p w14:paraId="0838BCB0" w14:textId="03AB6590" w:rsidR="0086059D" w:rsidRDefault="0086059D" w:rsidP="00A3343E">
      <w:pPr>
        <w:rPr>
          <w:rFonts w:ascii="Arial" w:hAnsi="Arial" w:cs="Arial"/>
          <w:color w:val="222222"/>
          <w:shd w:val="clear" w:color="auto" w:fill="FFFFFF"/>
        </w:rPr>
      </w:pPr>
    </w:p>
    <w:p w14:paraId="61640391" w14:textId="5B51D240" w:rsidR="0086059D" w:rsidRPr="00AB4BBF" w:rsidRDefault="0086059D" w:rsidP="0086059D">
      <w:pPr>
        <w:rPr>
          <w:sz w:val="36"/>
          <w:szCs w:val="36"/>
        </w:rPr>
      </w:pPr>
      <w:r w:rsidRPr="0086059D">
        <w:rPr>
          <w:rFonts w:ascii="Arial" w:hAnsi="Arial" w:cs="Arial"/>
          <w:color w:val="222222"/>
          <w:shd w:val="clear" w:color="auto" w:fill="FFFFFF"/>
        </w:rPr>
        <w:t>Merino-Tejedor, E., Hontangas, P.M. and Boada-Grau, J., 2016. Career adaptability and its relation to self-regulation, career construction, and academic engagement among Spanish university students. </w:t>
      </w:r>
      <w:r w:rsidRPr="0086059D">
        <w:rPr>
          <w:rFonts w:ascii="Arial" w:hAnsi="Arial" w:cs="Arial"/>
          <w:i/>
          <w:iCs/>
          <w:color w:val="222222"/>
        </w:rPr>
        <w:t>Journal of Vocational Behavior</w:t>
      </w:r>
      <w:r w:rsidRPr="0086059D">
        <w:rPr>
          <w:rFonts w:ascii="Arial" w:hAnsi="Arial" w:cs="Arial"/>
          <w:color w:val="222222"/>
          <w:shd w:val="clear" w:color="auto" w:fill="FFFFFF"/>
        </w:rPr>
        <w:t>, </w:t>
      </w:r>
      <w:r w:rsidRPr="0086059D">
        <w:rPr>
          <w:rFonts w:ascii="Arial" w:hAnsi="Arial" w:cs="Arial"/>
          <w:i/>
          <w:iCs/>
          <w:color w:val="222222"/>
        </w:rPr>
        <w:t>93</w:t>
      </w:r>
      <w:r w:rsidRPr="0086059D">
        <w:rPr>
          <w:rFonts w:ascii="Arial" w:hAnsi="Arial" w:cs="Arial"/>
          <w:color w:val="222222"/>
          <w:shd w:val="clear" w:color="auto" w:fill="FFFFFF"/>
        </w:rPr>
        <w:t>, pp.92-102.</w:t>
      </w:r>
    </w:p>
    <w:p w14:paraId="5A5ACAEB" w14:textId="50173EAA" w:rsidR="00AB4BBF" w:rsidRDefault="00AB4BBF" w:rsidP="00A3343E">
      <w:pPr>
        <w:rPr>
          <w:rFonts w:ascii="Arial" w:hAnsi="Arial" w:cs="Arial"/>
          <w:sz w:val="22"/>
          <w:szCs w:val="22"/>
        </w:rPr>
      </w:pPr>
    </w:p>
    <w:p w14:paraId="176C862C" w14:textId="77777777" w:rsidR="00EA7ABF" w:rsidRPr="00EA7ABF" w:rsidRDefault="00EA7ABF" w:rsidP="00A3343E">
      <w:pPr>
        <w:rPr>
          <w:sz w:val="36"/>
          <w:szCs w:val="36"/>
        </w:rPr>
      </w:pPr>
      <w:r w:rsidRPr="00EA7ABF">
        <w:rPr>
          <w:rFonts w:ascii="Arial" w:hAnsi="Arial" w:cs="Arial"/>
          <w:color w:val="222222"/>
          <w:shd w:val="clear" w:color="auto" w:fill="FFFFFF"/>
        </w:rPr>
        <w:t>Pennington, L.K. and More, E., 2010. Sustainability reporting: rhetoric versus reality?. </w:t>
      </w:r>
      <w:r w:rsidRPr="00EA7ABF">
        <w:rPr>
          <w:rFonts w:ascii="Arial" w:hAnsi="Arial" w:cs="Arial"/>
          <w:i/>
          <w:iCs/>
          <w:color w:val="222222"/>
        </w:rPr>
        <w:t>Employment Relations Record</w:t>
      </w:r>
      <w:r w:rsidRPr="00EA7ABF">
        <w:rPr>
          <w:rFonts w:ascii="Arial" w:hAnsi="Arial" w:cs="Arial"/>
          <w:color w:val="222222"/>
          <w:shd w:val="clear" w:color="auto" w:fill="FFFFFF"/>
        </w:rPr>
        <w:t>, </w:t>
      </w:r>
      <w:r w:rsidRPr="00EA7ABF">
        <w:rPr>
          <w:rFonts w:ascii="Arial" w:hAnsi="Arial" w:cs="Arial"/>
          <w:i/>
          <w:iCs/>
          <w:color w:val="222222"/>
        </w:rPr>
        <w:t>10</w:t>
      </w:r>
      <w:r w:rsidRPr="00EA7ABF">
        <w:rPr>
          <w:rFonts w:ascii="Arial" w:hAnsi="Arial" w:cs="Arial"/>
          <w:color w:val="222222"/>
          <w:shd w:val="clear" w:color="auto" w:fill="FFFFFF"/>
        </w:rPr>
        <w:t>(1), pp.24-39.</w:t>
      </w:r>
    </w:p>
    <w:p w14:paraId="26CBE8A9" w14:textId="407AD1FB" w:rsidR="00EA7ABF" w:rsidRPr="00B36093" w:rsidRDefault="00EA7ABF" w:rsidP="00A3343E">
      <w:pPr>
        <w:rPr>
          <w:rFonts w:ascii="Arial" w:hAnsi="Arial" w:cs="Arial"/>
          <w:sz w:val="32"/>
          <w:szCs w:val="32"/>
        </w:rPr>
      </w:pPr>
    </w:p>
    <w:p w14:paraId="22A00FB0" w14:textId="5423DC8C" w:rsidR="00C0006B" w:rsidRDefault="00B36093" w:rsidP="00C0006B">
      <w:pPr>
        <w:rPr>
          <w:rFonts w:ascii="Arial" w:hAnsi="Arial" w:cs="Arial"/>
          <w:color w:val="222222"/>
          <w:shd w:val="clear" w:color="auto" w:fill="FFFFFF"/>
        </w:rPr>
      </w:pPr>
      <w:r w:rsidRPr="00B36093">
        <w:rPr>
          <w:rFonts w:ascii="Arial" w:hAnsi="Arial" w:cs="Arial"/>
          <w:color w:val="222222"/>
          <w:shd w:val="clear" w:color="auto" w:fill="FFFFFF"/>
        </w:rPr>
        <w:t>Thacker, S., Adshead, D., Fay, M., Hallegatte, S., Harvey, M., Meller, H., O’Regan, N., Rozenberg, J., Watkins, G. and Hall, J.W., 2019. Infrastructure for sustainable development. </w:t>
      </w:r>
      <w:r w:rsidRPr="00B36093">
        <w:rPr>
          <w:rFonts w:ascii="Arial" w:hAnsi="Arial" w:cs="Arial"/>
          <w:i/>
          <w:iCs/>
          <w:color w:val="222222"/>
        </w:rPr>
        <w:t>Nature Sustainability</w:t>
      </w:r>
      <w:r w:rsidRPr="00B36093">
        <w:rPr>
          <w:rFonts w:ascii="Arial" w:hAnsi="Arial" w:cs="Arial"/>
          <w:color w:val="222222"/>
          <w:shd w:val="clear" w:color="auto" w:fill="FFFFFF"/>
        </w:rPr>
        <w:t>, </w:t>
      </w:r>
      <w:r w:rsidRPr="00B36093">
        <w:rPr>
          <w:rFonts w:ascii="Arial" w:hAnsi="Arial" w:cs="Arial"/>
          <w:i/>
          <w:iCs/>
          <w:color w:val="222222"/>
        </w:rPr>
        <w:t>2</w:t>
      </w:r>
      <w:r w:rsidRPr="00B36093">
        <w:rPr>
          <w:rFonts w:ascii="Arial" w:hAnsi="Arial" w:cs="Arial"/>
          <w:color w:val="222222"/>
          <w:shd w:val="clear" w:color="auto" w:fill="FFFFFF"/>
        </w:rPr>
        <w:t>(4), pp.324-331.</w:t>
      </w:r>
    </w:p>
    <w:p w14:paraId="7ED0B65B" w14:textId="27F0B68C" w:rsidR="00C0006B" w:rsidRDefault="00C0006B" w:rsidP="00C0006B">
      <w:pPr>
        <w:rPr>
          <w:rFonts w:ascii="Arial" w:hAnsi="Arial" w:cs="Arial"/>
          <w:color w:val="222222"/>
          <w:shd w:val="clear" w:color="auto" w:fill="FFFFFF"/>
        </w:rPr>
      </w:pPr>
    </w:p>
    <w:p w14:paraId="5897EB81" w14:textId="5BDBA118" w:rsidR="00C0006B" w:rsidRPr="00B36093" w:rsidRDefault="00C0006B" w:rsidP="00C0006B">
      <w:pPr>
        <w:rPr>
          <w:rFonts w:ascii="Arial" w:hAnsi="Arial" w:cs="Arial"/>
          <w:color w:val="222222"/>
          <w:shd w:val="clear" w:color="auto" w:fill="FFFFFF"/>
        </w:rPr>
      </w:pPr>
      <w:r>
        <w:rPr>
          <w:rFonts w:ascii="Arial" w:hAnsi="Arial" w:cs="Arial"/>
          <w:color w:val="222222"/>
          <w:shd w:val="clear" w:color="auto" w:fill="FFFFFF"/>
        </w:rPr>
        <w:t xml:space="preserve">Vectorstock., </w:t>
      </w:r>
      <w:r w:rsidR="000A186A">
        <w:rPr>
          <w:rFonts w:ascii="Arial" w:hAnsi="Arial" w:cs="Arial"/>
          <w:color w:val="222222"/>
          <w:shd w:val="clear" w:color="auto" w:fill="FFFFFF"/>
        </w:rPr>
        <w:t>2022. Career opportunities colorful vector images, p1.</w:t>
      </w:r>
    </w:p>
    <w:p w14:paraId="42D657F6" w14:textId="77777777" w:rsidR="00B36093" w:rsidRPr="00AB4BBF" w:rsidRDefault="00B36093" w:rsidP="00AB4BBF">
      <w:pPr>
        <w:ind w:left="0"/>
        <w:rPr>
          <w:rFonts w:ascii="Arial" w:hAnsi="Arial" w:cs="Arial"/>
          <w:sz w:val="22"/>
          <w:szCs w:val="22"/>
        </w:rPr>
      </w:pPr>
    </w:p>
    <w:sectPr w:rsidR="00B36093" w:rsidRPr="00AB4BB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270111" w14:textId="77777777" w:rsidR="006B4680" w:rsidRDefault="006B4680" w:rsidP="00F754A3">
      <w:pPr>
        <w:spacing w:before="0" w:after="0" w:line="240" w:lineRule="auto"/>
      </w:pPr>
      <w:r>
        <w:separator/>
      </w:r>
    </w:p>
  </w:endnote>
  <w:endnote w:type="continuationSeparator" w:id="0">
    <w:p w14:paraId="68D953A8" w14:textId="77777777" w:rsidR="006B4680" w:rsidRDefault="006B4680" w:rsidP="00F754A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42"/>
      <w:gridCol w:w="4484"/>
    </w:tblGrid>
    <w:tr w:rsidR="00FD6916" w14:paraId="5B45446A" w14:textId="77777777">
      <w:trPr>
        <w:trHeight w:hRule="exact" w:val="115"/>
        <w:jc w:val="center"/>
      </w:trPr>
      <w:tc>
        <w:tcPr>
          <w:tcW w:w="4686" w:type="dxa"/>
          <w:shd w:val="clear" w:color="auto" w:fill="4472C4" w:themeFill="accent1"/>
          <w:tcMar>
            <w:top w:w="0" w:type="dxa"/>
            <w:bottom w:w="0" w:type="dxa"/>
          </w:tcMar>
        </w:tcPr>
        <w:p w14:paraId="5452E259" w14:textId="77777777" w:rsidR="00FD6916" w:rsidRDefault="00FD6916">
          <w:pPr>
            <w:pStyle w:val="Header"/>
            <w:rPr>
              <w:caps/>
              <w:sz w:val="18"/>
            </w:rPr>
          </w:pPr>
        </w:p>
      </w:tc>
      <w:tc>
        <w:tcPr>
          <w:tcW w:w="4674" w:type="dxa"/>
          <w:shd w:val="clear" w:color="auto" w:fill="4472C4" w:themeFill="accent1"/>
          <w:tcMar>
            <w:top w:w="0" w:type="dxa"/>
            <w:bottom w:w="0" w:type="dxa"/>
          </w:tcMar>
        </w:tcPr>
        <w:p w14:paraId="0AC24E5F" w14:textId="77777777" w:rsidR="00FD6916" w:rsidRDefault="00FD6916">
          <w:pPr>
            <w:pStyle w:val="Header"/>
            <w:jc w:val="right"/>
            <w:rPr>
              <w:caps/>
              <w:sz w:val="18"/>
            </w:rPr>
          </w:pPr>
        </w:p>
      </w:tc>
    </w:tr>
    <w:tr w:rsidR="00FD6916" w14:paraId="0379AD4A" w14:textId="77777777">
      <w:trPr>
        <w:jc w:val="center"/>
      </w:trPr>
      <w:sdt>
        <w:sdtPr>
          <w:rPr>
            <w:caps/>
            <w:color w:val="808080" w:themeColor="background1" w:themeShade="80"/>
            <w:sz w:val="18"/>
            <w:szCs w:val="18"/>
          </w:rPr>
          <w:alias w:val="Author"/>
          <w:tag w:val=""/>
          <w:id w:val="1534151868"/>
          <w:placeholder>
            <w:docPart w:val="A20A2CB3C5698F419A5F373C25B810C6"/>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0B5E6F4D" w14:textId="3A4AE8ED" w:rsidR="00FD6916" w:rsidRDefault="00FD6916">
              <w:pPr>
                <w:pStyle w:val="Footer"/>
                <w:rPr>
                  <w:caps/>
                  <w:color w:val="808080" w:themeColor="background1" w:themeShade="80"/>
                  <w:sz w:val="18"/>
                  <w:szCs w:val="18"/>
                </w:rPr>
              </w:pPr>
              <w:r>
                <w:rPr>
                  <w:caps/>
                  <w:color w:val="808080" w:themeColor="background1" w:themeShade="80"/>
                  <w:sz w:val="18"/>
                  <w:szCs w:val="18"/>
                </w:rPr>
                <w:t>Soabia Rafiq (2015530)</w:t>
              </w:r>
            </w:p>
          </w:tc>
        </w:sdtContent>
      </w:sdt>
      <w:tc>
        <w:tcPr>
          <w:tcW w:w="4674" w:type="dxa"/>
          <w:shd w:val="clear" w:color="auto" w:fill="auto"/>
          <w:vAlign w:val="center"/>
        </w:tcPr>
        <w:p w14:paraId="40E099D1" w14:textId="77777777" w:rsidR="00FD6916" w:rsidRDefault="00FD6916">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293842FE" w14:textId="77777777" w:rsidR="00FD6916" w:rsidRDefault="00FD69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99998" w14:textId="77777777" w:rsidR="006B4680" w:rsidRDefault="006B4680" w:rsidP="00F754A3">
      <w:pPr>
        <w:spacing w:before="0" w:after="0" w:line="240" w:lineRule="auto"/>
      </w:pPr>
      <w:r>
        <w:separator/>
      </w:r>
    </w:p>
  </w:footnote>
  <w:footnote w:type="continuationSeparator" w:id="0">
    <w:p w14:paraId="4A6619DB" w14:textId="77777777" w:rsidR="006B4680" w:rsidRDefault="006B4680" w:rsidP="00F754A3">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2B6FF" w14:textId="34E8E6AC" w:rsidR="00F754A3" w:rsidRPr="00F754A3" w:rsidRDefault="00F754A3" w:rsidP="00F754A3">
    <w:pPr>
      <w:spacing w:before="0" w:after="0" w:line="240" w:lineRule="auto"/>
      <w:ind w:left="0" w:right="0"/>
      <w:jc w:val="left"/>
      <w:rPr>
        <w:rFonts w:ascii="Arial" w:hAnsi="Arial" w:cs="Arial"/>
        <w:sz w:val="22"/>
        <w:szCs w:val="22"/>
      </w:rPr>
    </w:pPr>
    <w:r w:rsidRPr="00F754A3">
      <w:rPr>
        <w:noProof/>
      </w:rPr>
      <w:drawing>
        <wp:anchor distT="0" distB="0" distL="114300" distR="114300" simplePos="0" relativeHeight="251658240" behindDoc="1" locked="0" layoutInCell="1" allowOverlap="1" wp14:anchorId="262CC5F3" wp14:editId="05FCF72E">
          <wp:simplePos x="0" y="0"/>
          <wp:positionH relativeFrom="column">
            <wp:posOffset>-875665</wp:posOffset>
          </wp:positionH>
          <wp:positionV relativeFrom="paragraph">
            <wp:posOffset>-342900</wp:posOffset>
          </wp:positionV>
          <wp:extent cx="1915795" cy="786765"/>
          <wp:effectExtent l="0" t="0" r="1905" b="635"/>
          <wp:wrapTight wrapText="bothSides">
            <wp:wrapPolygon edited="0">
              <wp:start x="0" y="0"/>
              <wp:lineTo x="0" y="12901"/>
              <wp:lineTo x="716" y="16736"/>
              <wp:lineTo x="716" y="19874"/>
              <wp:lineTo x="3437" y="21269"/>
              <wp:lineTo x="8878" y="21269"/>
              <wp:lineTo x="9594" y="21269"/>
              <wp:lineTo x="17469" y="20920"/>
              <wp:lineTo x="17612" y="17433"/>
              <wp:lineTo x="21478" y="16039"/>
              <wp:lineTo x="21478" y="11506"/>
              <wp:lineTo x="5441" y="11157"/>
              <wp:lineTo x="18615" y="9414"/>
              <wp:lineTo x="18615" y="5579"/>
              <wp:lineTo x="19330" y="4881"/>
              <wp:lineTo x="19760" y="697"/>
              <wp:lineTo x="15035" y="0"/>
              <wp:lineTo x="0" y="0"/>
            </wp:wrapPolygon>
          </wp:wrapTight>
          <wp:docPr id="1" name="Picture 1" descr="page1image242550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24255027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5795" cy="7867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2"/>
        <w:szCs w:val="22"/>
      </w:rPr>
      <w:tab/>
    </w:r>
    <w:r w:rsidRPr="00F754A3">
      <w:rPr>
        <w:rFonts w:ascii="Arial" w:hAnsi="Arial" w:cs="Arial"/>
        <w:sz w:val="20"/>
        <w:szCs w:val="20"/>
      </w:rPr>
      <w:t>Changemakers: Building your personal brand for Sustainable Employment</w:t>
    </w:r>
    <w:r w:rsidRPr="00F754A3">
      <w:fldChar w:fldCharType="begin"/>
    </w:r>
    <w:r w:rsidRPr="00F754A3">
      <w:instrText xml:space="preserve"> INCLUDEPICTURE "/var/folders/fc/yn8ddx7j5x56fvnq9f_dzg280000gn/T/com.microsoft.Word/WebArchiveCopyPasteTempFiles/page1image242550272" \* MERGEFORMATINET </w:instrText>
    </w:r>
    <w:r w:rsidR="00000000">
      <w:fldChar w:fldCharType="separate"/>
    </w:r>
    <w:r w:rsidRPr="00F754A3">
      <w:fldChar w:fldCharType="end"/>
    </w:r>
  </w:p>
  <w:p w14:paraId="18B37C8B" w14:textId="77777777" w:rsidR="00F754A3" w:rsidRDefault="00F754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1B3508"/>
    <w:multiLevelType w:val="hybridMultilevel"/>
    <w:tmpl w:val="5DD29C68"/>
    <w:lvl w:ilvl="0" w:tplc="08090005">
      <w:start w:val="1"/>
      <w:numFmt w:val="bullet"/>
      <w:lvlText w:val=""/>
      <w:lvlJc w:val="left"/>
      <w:pPr>
        <w:ind w:left="1639" w:hanging="360"/>
      </w:pPr>
      <w:rPr>
        <w:rFonts w:ascii="Wingdings" w:hAnsi="Wingdings" w:hint="default"/>
      </w:rPr>
    </w:lvl>
    <w:lvl w:ilvl="1" w:tplc="08090003">
      <w:start w:val="1"/>
      <w:numFmt w:val="bullet"/>
      <w:lvlText w:val="o"/>
      <w:lvlJc w:val="left"/>
      <w:pPr>
        <w:ind w:left="2359" w:hanging="360"/>
      </w:pPr>
      <w:rPr>
        <w:rFonts w:ascii="Courier New" w:hAnsi="Courier New" w:cs="Courier New" w:hint="default"/>
      </w:rPr>
    </w:lvl>
    <w:lvl w:ilvl="2" w:tplc="08090005" w:tentative="1">
      <w:start w:val="1"/>
      <w:numFmt w:val="bullet"/>
      <w:lvlText w:val=""/>
      <w:lvlJc w:val="left"/>
      <w:pPr>
        <w:ind w:left="3079" w:hanging="360"/>
      </w:pPr>
      <w:rPr>
        <w:rFonts w:ascii="Wingdings" w:hAnsi="Wingdings" w:hint="default"/>
      </w:rPr>
    </w:lvl>
    <w:lvl w:ilvl="3" w:tplc="08090001" w:tentative="1">
      <w:start w:val="1"/>
      <w:numFmt w:val="bullet"/>
      <w:lvlText w:val=""/>
      <w:lvlJc w:val="left"/>
      <w:pPr>
        <w:ind w:left="3799" w:hanging="360"/>
      </w:pPr>
      <w:rPr>
        <w:rFonts w:ascii="Symbol" w:hAnsi="Symbol" w:hint="default"/>
      </w:rPr>
    </w:lvl>
    <w:lvl w:ilvl="4" w:tplc="08090003" w:tentative="1">
      <w:start w:val="1"/>
      <w:numFmt w:val="bullet"/>
      <w:lvlText w:val="o"/>
      <w:lvlJc w:val="left"/>
      <w:pPr>
        <w:ind w:left="4519" w:hanging="360"/>
      </w:pPr>
      <w:rPr>
        <w:rFonts w:ascii="Courier New" w:hAnsi="Courier New" w:cs="Courier New" w:hint="default"/>
      </w:rPr>
    </w:lvl>
    <w:lvl w:ilvl="5" w:tplc="08090005" w:tentative="1">
      <w:start w:val="1"/>
      <w:numFmt w:val="bullet"/>
      <w:lvlText w:val=""/>
      <w:lvlJc w:val="left"/>
      <w:pPr>
        <w:ind w:left="5239" w:hanging="360"/>
      </w:pPr>
      <w:rPr>
        <w:rFonts w:ascii="Wingdings" w:hAnsi="Wingdings" w:hint="default"/>
      </w:rPr>
    </w:lvl>
    <w:lvl w:ilvl="6" w:tplc="08090001" w:tentative="1">
      <w:start w:val="1"/>
      <w:numFmt w:val="bullet"/>
      <w:lvlText w:val=""/>
      <w:lvlJc w:val="left"/>
      <w:pPr>
        <w:ind w:left="5959" w:hanging="360"/>
      </w:pPr>
      <w:rPr>
        <w:rFonts w:ascii="Symbol" w:hAnsi="Symbol" w:hint="default"/>
      </w:rPr>
    </w:lvl>
    <w:lvl w:ilvl="7" w:tplc="08090003" w:tentative="1">
      <w:start w:val="1"/>
      <w:numFmt w:val="bullet"/>
      <w:lvlText w:val="o"/>
      <w:lvlJc w:val="left"/>
      <w:pPr>
        <w:ind w:left="6679" w:hanging="360"/>
      </w:pPr>
      <w:rPr>
        <w:rFonts w:ascii="Courier New" w:hAnsi="Courier New" w:cs="Courier New" w:hint="default"/>
      </w:rPr>
    </w:lvl>
    <w:lvl w:ilvl="8" w:tplc="08090005" w:tentative="1">
      <w:start w:val="1"/>
      <w:numFmt w:val="bullet"/>
      <w:lvlText w:val=""/>
      <w:lvlJc w:val="left"/>
      <w:pPr>
        <w:ind w:left="7399" w:hanging="360"/>
      </w:pPr>
      <w:rPr>
        <w:rFonts w:ascii="Wingdings" w:hAnsi="Wingdings" w:hint="default"/>
      </w:rPr>
    </w:lvl>
  </w:abstractNum>
  <w:num w:numId="1" w16cid:durableId="3379300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4A3"/>
    <w:rsid w:val="000371CD"/>
    <w:rsid w:val="00084A19"/>
    <w:rsid w:val="00087CE0"/>
    <w:rsid w:val="00095F84"/>
    <w:rsid w:val="000A186A"/>
    <w:rsid w:val="001B7E03"/>
    <w:rsid w:val="00214341"/>
    <w:rsid w:val="002420BF"/>
    <w:rsid w:val="00284471"/>
    <w:rsid w:val="00296296"/>
    <w:rsid w:val="002A22D9"/>
    <w:rsid w:val="002A415D"/>
    <w:rsid w:val="002B4503"/>
    <w:rsid w:val="002C10E2"/>
    <w:rsid w:val="002D5682"/>
    <w:rsid w:val="00327122"/>
    <w:rsid w:val="003529B3"/>
    <w:rsid w:val="00352DB1"/>
    <w:rsid w:val="00384DCA"/>
    <w:rsid w:val="003D030A"/>
    <w:rsid w:val="003E5029"/>
    <w:rsid w:val="00444ED4"/>
    <w:rsid w:val="00462CD4"/>
    <w:rsid w:val="00524A68"/>
    <w:rsid w:val="00524B9D"/>
    <w:rsid w:val="005657C9"/>
    <w:rsid w:val="00583A2C"/>
    <w:rsid w:val="00584932"/>
    <w:rsid w:val="00587B1E"/>
    <w:rsid w:val="00594B23"/>
    <w:rsid w:val="005A6E45"/>
    <w:rsid w:val="005D4098"/>
    <w:rsid w:val="006274F9"/>
    <w:rsid w:val="00646513"/>
    <w:rsid w:val="00651B5A"/>
    <w:rsid w:val="006541B2"/>
    <w:rsid w:val="00663BDF"/>
    <w:rsid w:val="00665EBB"/>
    <w:rsid w:val="0066636C"/>
    <w:rsid w:val="006820FB"/>
    <w:rsid w:val="006977EA"/>
    <w:rsid w:val="006A1306"/>
    <w:rsid w:val="006B4680"/>
    <w:rsid w:val="006E1052"/>
    <w:rsid w:val="007227C6"/>
    <w:rsid w:val="0079789A"/>
    <w:rsid w:val="007B47F4"/>
    <w:rsid w:val="0080301F"/>
    <w:rsid w:val="00815013"/>
    <w:rsid w:val="0086059D"/>
    <w:rsid w:val="008775F4"/>
    <w:rsid w:val="00886BBB"/>
    <w:rsid w:val="008F7E56"/>
    <w:rsid w:val="009A6E3A"/>
    <w:rsid w:val="009B0922"/>
    <w:rsid w:val="009E6207"/>
    <w:rsid w:val="009F07D2"/>
    <w:rsid w:val="00A207C6"/>
    <w:rsid w:val="00A3343E"/>
    <w:rsid w:val="00A51F17"/>
    <w:rsid w:val="00A572D9"/>
    <w:rsid w:val="00AB4BBF"/>
    <w:rsid w:val="00AF5641"/>
    <w:rsid w:val="00AF641A"/>
    <w:rsid w:val="00B36093"/>
    <w:rsid w:val="00B42ADC"/>
    <w:rsid w:val="00B44571"/>
    <w:rsid w:val="00B62BB6"/>
    <w:rsid w:val="00BF58C2"/>
    <w:rsid w:val="00C0006B"/>
    <w:rsid w:val="00C17127"/>
    <w:rsid w:val="00C37513"/>
    <w:rsid w:val="00C87291"/>
    <w:rsid w:val="00C8783C"/>
    <w:rsid w:val="00C97136"/>
    <w:rsid w:val="00CA69D1"/>
    <w:rsid w:val="00D1110C"/>
    <w:rsid w:val="00D62B48"/>
    <w:rsid w:val="00D73FB1"/>
    <w:rsid w:val="00D90982"/>
    <w:rsid w:val="00E343D4"/>
    <w:rsid w:val="00E53F9D"/>
    <w:rsid w:val="00E54F77"/>
    <w:rsid w:val="00E74A0D"/>
    <w:rsid w:val="00EA7ABF"/>
    <w:rsid w:val="00EC3A4B"/>
    <w:rsid w:val="00F754A3"/>
    <w:rsid w:val="00FB19AC"/>
    <w:rsid w:val="00FB41A3"/>
    <w:rsid w:val="00FC3A33"/>
    <w:rsid w:val="00FD220D"/>
    <w:rsid w:val="00FD3829"/>
    <w:rsid w:val="00FD69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FC0211"/>
  <w15:chartTrackingRefBased/>
  <w15:docId w15:val="{E0058B62-529B-344C-B728-3E6DACF6B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before="30" w:after="30" w:line="360" w:lineRule="auto"/>
        <w:ind w:left="851" w:right="85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343E"/>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54A3"/>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754A3"/>
  </w:style>
  <w:style w:type="paragraph" w:styleId="Footer">
    <w:name w:val="footer"/>
    <w:basedOn w:val="Normal"/>
    <w:link w:val="FooterChar"/>
    <w:uiPriority w:val="99"/>
    <w:unhideWhenUsed/>
    <w:rsid w:val="00F754A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754A3"/>
  </w:style>
  <w:style w:type="paragraph" w:customStyle="1" w:styleId="Level3">
    <w:name w:val="Level 3"/>
    <w:basedOn w:val="TOC3"/>
    <w:rsid w:val="00087CE0"/>
    <w:pPr>
      <w:tabs>
        <w:tab w:val="right" w:pos="8630"/>
      </w:tabs>
      <w:suppressAutoHyphens/>
      <w:autoSpaceDN w:val="0"/>
      <w:spacing w:before="0" w:after="0" w:line="240" w:lineRule="auto"/>
      <w:ind w:left="0" w:right="0"/>
      <w:textAlignment w:val="baseline"/>
    </w:pPr>
    <w:rPr>
      <w:smallCaps/>
      <w:sz w:val="22"/>
      <w:szCs w:val="22"/>
      <w:lang w:val="en-US"/>
    </w:rPr>
  </w:style>
  <w:style w:type="paragraph" w:styleId="TOC3">
    <w:name w:val="toc 3"/>
    <w:basedOn w:val="Normal"/>
    <w:next w:val="Normal"/>
    <w:autoRedefine/>
    <w:uiPriority w:val="39"/>
    <w:semiHidden/>
    <w:unhideWhenUsed/>
    <w:rsid w:val="00087CE0"/>
    <w:pPr>
      <w:spacing w:after="100"/>
      <w:ind w:left="480"/>
    </w:pPr>
  </w:style>
  <w:style w:type="character" w:customStyle="1" w:styleId="apple-converted-space">
    <w:name w:val="apple-converted-space"/>
    <w:basedOn w:val="DefaultParagraphFont"/>
    <w:rsid w:val="00AB4BBF"/>
  </w:style>
  <w:style w:type="table" w:styleId="TableGrid">
    <w:name w:val="Table Grid"/>
    <w:basedOn w:val="TableNormal"/>
    <w:uiPriority w:val="39"/>
    <w:rsid w:val="0086059D"/>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150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452364">
      <w:bodyDiv w:val="1"/>
      <w:marLeft w:val="0"/>
      <w:marRight w:val="0"/>
      <w:marTop w:val="0"/>
      <w:marBottom w:val="0"/>
      <w:divBdr>
        <w:top w:val="none" w:sz="0" w:space="0" w:color="auto"/>
        <w:left w:val="none" w:sz="0" w:space="0" w:color="auto"/>
        <w:bottom w:val="none" w:sz="0" w:space="0" w:color="auto"/>
        <w:right w:val="none" w:sz="0" w:space="0" w:color="auto"/>
      </w:divBdr>
    </w:div>
    <w:div w:id="248151792">
      <w:bodyDiv w:val="1"/>
      <w:marLeft w:val="0"/>
      <w:marRight w:val="0"/>
      <w:marTop w:val="0"/>
      <w:marBottom w:val="0"/>
      <w:divBdr>
        <w:top w:val="none" w:sz="0" w:space="0" w:color="auto"/>
        <w:left w:val="none" w:sz="0" w:space="0" w:color="auto"/>
        <w:bottom w:val="none" w:sz="0" w:space="0" w:color="auto"/>
        <w:right w:val="none" w:sz="0" w:space="0" w:color="auto"/>
      </w:divBdr>
    </w:div>
    <w:div w:id="439447093">
      <w:bodyDiv w:val="1"/>
      <w:marLeft w:val="0"/>
      <w:marRight w:val="0"/>
      <w:marTop w:val="0"/>
      <w:marBottom w:val="0"/>
      <w:divBdr>
        <w:top w:val="none" w:sz="0" w:space="0" w:color="auto"/>
        <w:left w:val="none" w:sz="0" w:space="0" w:color="auto"/>
        <w:bottom w:val="none" w:sz="0" w:space="0" w:color="auto"/>
        <w:right w:val="none" w:sz="0" w:space="0" w:color="auto"/>
      </w:divBdr>
    </w:div>
    <w:div w:id="532695654">
      <w:bodyDiv w:val="1"/>
      <w:marLeft w:val="0"/>
      <w:marRight w:val="0"/>
      <w:marTop w:val="0"/>
      <w:marBottom w:val="0"/>
      <w:divBdr>
        <w:top w:val="none" w:sz="0" w:space="0" w:color="auto"/>
        <w:left w:val="none" w:sz="0" w:space="0" w:color="auto"/>
        <w:bottom w:val="none" w:sz="0" w:space="0" w:color="auto"/>
        <w:right w:val="none" w:sz="0" w:space="0" w:color="auto"/>
      </w:divBdr>
    </w:div>
    <w:div w:id="720830665">
      <w:bodyDiv w:val="1"/>
      <w:marLeft w:val="0"/>
      <w:marRight w:val="0"/>
      <w:marTop w:val="0"/>
      <w:marBottom w:val="0"/>
      <w:divBdr>
        <w:top w:val="none" w:sz="0" w:space="0" w:color="auto"/>
        <w:left w:val="none" w:sz="0" w:space="0" w:color="auto"/>
        <w:bottom w:val="none" w:sz="0" w:space="0" w:color="auto"/>
        <w:right w:val="none" w:sz="0" w:space="0" w:color="auto"/>
      </w:divBdr>
      <w:divsChild>
        <w:div w:id="1055588883">
          <w:marLeft w:val="0"/>
          <w:marRight w:val="0"/>
          <w:marTop w:val="0"/>
          <w:marBottom w:val="0"/>
          <w:divBdr>
            <w:top w:val="none" w:sz="0" w:space="0" w:color="auto"/>
            <w:left w:val="none" w:sz="0" w:space="0" w:color="auto"/>
            <w:bottom w:val="none" w:sz="0" w:space="0" w:color="auto"/>
            <w:right w:val="none" w:sz="0" w:space="0" w:color="auto"/>
          </w:divBdr>
        </w:div>
      </w:divsChild>
    </w:div>
    <w:div w:id="731972601">
      <w:bodyDiv w:val="1"/>
      <w:marLeft w:val="0"/>
      <w:marRight w:val="0"/>
      <w:marTop w:val="0"/>
      <w:marBottom w:val="0"/>
      <w:divBdr>
        <w:top w:val="none" w:sz="0" w:space="0" w:color="auto"/>
        <w:left w:val="none" w:sz="0" w:space="0" w:color="auto"/>
        <w:bottom w:val="none" w:sz="0" w:space="0" w:color="auto"/>
        <w:right w:val="none" w:sz="0" w:space="0" w:color="auto"/>
      </w:divBdr>
    </w:div>
    <w:div w:id="748962913">
      <w:bodyDiv w:val="1"/>
      <w:marLeft w:val="0"/>
      <w:marRight w:val="0"/>
      <w:marTop w:val="0"/>
      <w:marBottom w:val="0"/>
      <w:divBdr>
        <w:top w:val="none" w:sz="0" w:space="0" w:color="auto"/>
        <w:left w:val="none" w:sz="0" w:space="0" w:color="auto"/>
        <w:bottom w:val="none" w:sz="0" w:space="0" w:color="auto"/>
        <w:right w:val="none" w:sz="0" w:space="0" w:color="auto"/>
      </w:divBdr>
    </w:div>
    <w:div w:id="792601116">
      <w:bodyDiv w:val="1"/>
      <w:marLeft w:val="0"/>
      <w:marRight w:val="0"/>
      <w:marTop w:val="0"/>
      <w:marBottom w:val="0"/>
      <w:divBdr>
        <w:top w:val="none" w:sz="0" w:space="0" w:color="auto"/>
        <w:left w:val="none" w:sz="0" w:space="0" w:color="auto"/>
        <w:bottom w:val="none" w:sz="0" w:space="0" w:color="auto"/>
        <w:right w:val="none" w:sz="0" w:space="0" w:color="auto"/>
      </w:divBdr>
    </w:div>
    <w:div w:id="814488151">
      <w:bodyDiv w:val="1"/>
      <w:marLeft w:val="0"/>
      <w:marRight w:val="0"/>
      <w:marTop w:val="0"/>
      <w:marBottom w:val="0"/>
      <w:divBdr>
        <w:top w:val="none" w:sz="0" w:space="0" w:color="auto"/>
        <w:left w:val="none" w:sz="0" w:space="0" w:color="auto"/>
        <w:bottom w:val="none" w:sz="0" w:space="0" w:color="auto"/>
        <w:right w:val="none" w:sz="0" w:space="0" w:color="auto"/>
      </w:divBdr>
    </w:div>
    <w:div w:id="883950227">
      <w:bodyDiv w:val="1"/>
      <w:marLeft w:val="0"/>
      <w:marRight w:val="0"/>
      <w:marTop w:val="0"/>
      <w:marBottom w:val="0"/>
      <w:divBdr>
        <w:top w:val="none" w:sz="0" w:space="0" w:color="auto"/>
        <w:left w:val="none" w:sz="0" w:space="0" w:color="auto"/>
        <w:bottom w:val="none" w:sz="0" w:space="0" w:color="auto"/>
        <w:right w:val="none" w:sz="0" w:space="0" w:color="auto"/>
      </w:divBdr>
    </w:div>
    <w:div w:id="902524618">
      <w:bodyDiv w:val="1"/>
      <w:marLeft w:val="0"/>
      <w:marRight w:val="0"/>
      <w:marTop w:val="0"/>
      <w:marBottom w:val="0"/>
      <w:divBdr>
        <w:top w:val="none" w:sz="0" w:space="0" w:color="auto"/>
        <w:left w:val="none" w:sz="0" w:space="0" w:color="auto"/>
        <w:bottom w:val="none" w:sz="0" w:space="0" w:color="auto"/>
        <w:right w:val="none" w:sz="0" w:space="0" w:color="auto"/>
      </w:divBdr>
    </w:div>
    <w:div w:id="955939836">
      <w:bodyDiv w:val="1"/>
      <w:marLeft w:val="0"/>
      <w:marRight w:val="0"/>
      <w:marTop w:val="0"/>
      <w:marBottom w:val="0"/>
      <w:divBdr>
        <w:top w:val="none" w:sz="0" w:space="0" w:color="auto"/>
        <w:left w:val="none" w:sz="0" w:space="0" w:color="auto"/>
        <w:bottom w:val="none" w:sz="0" w:space="0" w:color="auto"/>
        <w:right w:val="none" w:sz="0" w:space="0" w:color="auto"/>
      </w:divBdr>
    </w:div>
    <w:div w:id="1014259687">
      <w:bodyDiv w:val="1"/>
      <w:marLeft w:val="0"/>
      <w:marRight w:val="0"/>
      <w:marTop w:val="0"/>
      <w:marBottom w:val="0"/>
      <w:divBdr>
        <w:top w:val="none" w:sz="0" w:space="0" w:color="auto"/>
        <w:left w:val="none" w:sz="0" w:space="0" w:color="auto"/>
        <w:bottom w:val="none" w:sz="0" w:space="0" w:color="auto"/>
        <w:right w:val="none" w:sz="0" w:space="0" w:color="auto"/>
      </w:divBdr>
    </w:div>
    <w:div w:id="1056853346">
      <w:bodyDiv w:val="1"/>
      <w:marLeft w:val="0"/>
      <w:marRight w:val="0"/>
      <w:marTop w:val="0"/>
      <w:marBottom w:val="0"/>
      <w:divBdr>
        <w:top w:val="none" w:sz="0" w:space="0" w:color="auto"/>
        <w:left w:val="none" w:sz="0" w:space="0" w:color="auto"/>
        <w:bottom w:val="none" w:sz="0" w:space="0" w:color="auto"/>
        <w:right w:val="none" w:sz="0" w:space="0" w:color="auto"/>
      </w:divBdr>
    </w:div>
    <w:div w:id="1056903086">
      <w:bodyDiv w:val="1"/>
      <w:marLeft w:val="0"/>
      <w:marRight w:val="0"/>
      <w:marTop w:val="0"/>
      <w:marBottom w:val="0"/>
      <w:divBdr>
        <w:top w:val="none" w:sz="0" w:space="0" w:color="auto"/>
        <w:left w:val="none" w:sz="0" w:space="0" w:color="auto"/>
        <w:bottom w:val="none" w:sz="0" w:space="0" w:color="auto"/>
        <w:right w:val="none" w:sz="0" w:space="0" w:color="auto"/>
      </w:divBdr>
    </w:div>
    <w:div w:id="1142845973">
      <w:bodyDiv w:val="1"/>
      <w:marLeft w:val="0"/>
      <w:marRight w:val="0"/>
      <w:marTop w:val="0"/>
      <w:marBottom w:val="0"/>
      <w:divBdr>
        <w:top w:val="none" w:sz="0" w:space="0" w:color="auto"/>
        <w:left w:val="none" w:sz="0" w:space="0" w:color="auto"/>
        <w:bottom w:val="none" w:sz="0" w:space="0" w:color="auto"/>
        <w:right w:val="none" w:sz="0" w:space="0" w:color="auto"/>
      </w:divBdr>
    </w:div>
    <w:div w:id="1156341599">
      <w:bodyDiv w:val="1"/>
      <w:marLeft w:val="0"/>
      <w:marRight w:val="0"/>
      <w:marTop w:val="0"/>
      <w:marBottom w:val="0"/>
      <w:divBdr>
        <w:top w:val="none" w:sz="0" w:space="0" w:color="auto"/>
        <w:left w:val="none" w:sz="0" w:space="0" w:color="auto"/>
        <w:bottom w:val="none" w:sz="0" w:space="0" w:color="auto"/>
        <w:right w:val="none" w:sz="0" w:space="0" w:color="auto"/>
      </w:divBdr>
    </w:div>
    <w:div w:id="1181235899">
      <w:bodyDiv w:val="1"/>
      <w:marLeft w:val="0"/>
      <w:marRight w:val="0"/>
      <w:marTop w:val="0"/>
      <w:marBottom w:val="0"/>
      <w:divBdr>
        <w:top w:val="none" w:sz="0" w:space="0" w:color="auto"/>
        <w:left w:val="none" w:sz="0" w:space="0" w:color="auto"/>
        <w:bottom w:val="none" w:sz="0" w:space="0" w:color="auto"/>
        <w:right w:val="none" w:sz="0" w:space="0" w:color="auto"/>
      </w:divBdr>
    </w:div>
    <w:div w:id="1215585331">
      <w:bodyDiv w:val="1"/>
      <w:marLeft w:val="0"/>
      <w:marRight w:val="0"/>
      <w:marTop w:val="0"/>
      <w:marBottom w:val="0"/>
      <w:divBdr>
        <w:top w:val="none" w:sz="0" w:space="0" w:color="auto"/>
        <w:left w:val="none" w:sz="0" w:space="0" w:color="auto"/>
        <w:bottom w:val="none" w:sz="0" w:space="0" w:color="auto"/>
        <w:right w:val="none" w:sz="0" w:space="0" w:color="auto"/>
      </w:divBdr>
    </w:div>
    <w:div w:id="1246572902">
      <w:bodyDiv w:val="1"/>
      <w:marLeft w:val="0"/>
      <w:marRight w:val="0"/>
      <w:marTop w:val="0"/>
      <w:marBottom w:val="0"/>
      <w:divBdr>
        <w:top w:val="none" w:sz="0" w:space="0" w:color="auto"/>
        <w:left w:val="none" w:sz="0" w:space="0" w:color="auto"/>
        <w:bottom w:val="none" w:sz="0" w:space="0" w:color="auto"/>
        <w:right w:val="none" w:sz="0" w:space="0" w:color="auto"/>
      </w:divBdr>
    </w:div>
    <w:div w:id="1282567367">
      <w:bodyDiv w:val="1"/>
      <w:marLeft w:val="0"/>
      <w:marRight w:val="0"/>
      <w:marTop w:val="0"/>
      <w:marBottom w:val="0"/>
      <w:divBdr>
        <w:top w:val="none" w:sz="0" w:space="0" w:color="auto"/>
        <w:left w:val="none" w:sz="0" w:space="0" w:color="auto"/>
        <w:bottom w:val="none" w:sz="0" w:space="0" w:color="auto"/>
        <w:right w:val="none" w:sz="0" w:space="0" w:color="auto"/>
      </w:divBdr>
    </w:div>
    <w:div w:id="1500005578">
      <w:bodyDiv w:val="1"/>
      <w:marLeft w:val="0"/>
      <w:marRight w:val="0"/>
      <w:marTop w:val="0"/>
      <w:marBottom w:val="0"/>
      <w:divBdr>
        <w:top w:val="none" w:sz="0" w:space="0" w:color="auto"/>
        <w:left w:val="none" w:sz="0" w:space="0" w:color="auto"/>
        <w:bottom w:val="none" w:sz="0" w:space="0" w:color="auto"/>
        <w:right w:val="none" w:sz="0" w:space="0" w:color="auto"/>
      </w:divBdr>
    </w:div>
    <w:div w:id="1555848346">
      <w:bodyDiv w:val="1"/>
      <w:marLeft w:val="0"/>
      <w:marRight w:val="0"/>
      <w:marTop w:val="0"/>
      <w:marBottom w:val="0"/>
      <w:divBdr>
        <w:top w:val="none" w:sz="0" w:space="0" w:color="auto"/>
        <w:left w:val="none" w:sz="0" w:space="0" w:color="auto"/>
        <w:bottom w:val="none" w:sz="0" w:space="0" w:color="auto"/>
        <w:right w:val="none" w:sz="0" w:space="0" w:color="auto"/>
      </w:divBdr>
    </w:div>
    <w:div w:id="1708064969">
      <w:bodyDiv w:val="1"/>
      <w:marLeft w:val="0"/>
      <w:marRight w:val="0"/>
      <w:marTop w:val="0"/>
      <w:marBottom w:val="0"/>
      <w:divBdr>
        <w:top w:val="none" w:sz="0" w:space="0" w:color="auto"/>
        <w:left w:val="none" w:sz="0" w:space="0" w:color="auto"/>
        <w:bottom w:val="none" w:sz="0" w:space="0" w:color="auto"/>
        <w:right w:val="none" w:sz="0" w:space="0" w:color="auto"/>
      </w:divBdr>
    </w:div>
    <w:div w:id="1773697194">
      <w:bodyDiv w:val="1"/>
      <w:marLeft w:val="0"/>
      <w:marRight w:val="0"/>
      <w:marTop w:val="0"/>
      <w:marBottom w:val="0"/>
      <w:divBdr>
        <w:top w:val="none" w:sz="0" w:space="0" w:color="auto"/>
        <w:left w:val="none" w:sz="0" w:space="0" w:color="auto"/>
        <w:bottom w:val="none" w:sz="0" w:space="0" w:color="auto"/>
        <w:right w:val="none" w:sz="0" w:space="0" w:color="auto"/>
      </w:divBdr>
    </w:div>
    <w:div w:id="1803183874">
      <w:bodyDiv w:val="1"/>
      <w:marLeft w:val="0"/>
      <w:marRight w:val="0"/>
      <w:marTop w:val="0"/>
      <w:marBottom w:val="0"/>
      <w:divBdr>
        <w:top w:val="none" w:sz="0" w:space="0" w:color="auto"/>
        <w:left w:val="none" w:sz="0" w:space="0" w:color="auto"/>
        <w:bottom w:val="none" w:sz="0" w:space="0" w:color="auto"/>
        <w:right w:val="none" w:sz="0" w:space="0" w:color="auto"/>
      </w:divBdr>
    </w:div>
    <w:div w:id="1928996834">
      <w:bodyDiv w:val="1"/>
      <w:marLeft w:val="0"/>
      <w:marRight w:val="0"/>
      <w:marTop w:val="0"/>
      <w:marBottom w:val="0"/>
      <w:divBdr>
        <w:top w:val="none" w:sz="0" w:space="0" w:color="auto"/>
        <w:left w:val="none" w:sz="0" w:space="0" w:color="auto"/>
        <w:bottom w:val="none" w:sz="0" w:space="0" w:color="auto"/>
        <w:right w:val="none" w:sz="0" w:space="0" w:color="auto"/>
      </w:divBdr>
    </w:div>
    <w:div w:id="1980836443">
      <w:bodyDiv w:val="1"/>
      <w:marLeft w:val="0"/>
      <w:marRight w:val="0"/>
      <w:marTop w:val="0"/>
      <w:marBottom w:val="0"/>
      <w:divBdr>
        <w:top w:val="none" w:sz="0" w:space="0" w:color="auto"/>
        <w:left w:val="none" w:sz="0" w:space="0" w:color="auto"/>
        <w:bottom w:val="none" w:sz="0" w:space="0" w:color="auto"/>
        <w:right w:val="none" w:sz="0" w:space="0" w:color="auto"/>
      </w:divBdr>
    </w:div>
    <w:div w:id="1982684476">
      <w:bodyDiv w:val="1"/>
      <w:marLeft w:val="0"/>
      <w:marRight w:val="0"/>
      <w:marTop w:val="0"/>
      <w:marBottom w:val="0"/>
      <w:divBdr>
        <w:top w:val="none" w:sz="0" w:space="0" w:color="auto"/>
        <w:left w:val="none" w:sz="0" w:space="0" w:color="auto"/>
        <w:bottom w:val="none" w:sz="0" w:space="0" w:color="auto"/>
        <w:right w:val="none" w:sz="0" w:space="0" w:color="auto"/>
      </w:divBdr>
    </w:div>
    <w:div w:id="1988582028">
      <w:bodyDiv w:val="1"/>
      <w:marLeft w:val="0"/>
      <w:marRight w:val="0"/>
      <w:marTop w:val="0"/>
      <w:marBottom w:val="0"/>
      <w:divBdr>
        <w:top w:val="none" w:sz="0" w:space="0" w:color="auto"/>
        <w:left w:val="none" w:sz="0" w:space="0" w:color="auto"/>
        <w:bottom w:val="none" w:sz="0" w:space="0" w:color="auto"/>
        <w:right w:val="none" w:sz="0" w:space="0" w:color="auto"/>
      </w:divBdr>
    </w:div>
    <w:div w:id="2096709272">
      <w:bodyDiv w:val="1"/>
      <w:marLeft w:val="0"/>
      <w:marRight w:val="0"/>
      <w:marTop w:val="0"/>
      <w:marBottom w:val="0"/>
      <w:divBdr>
        <w:top w:val="none" w:sz="0" w:space="0" w:color="auto"/>
        <w:left w:val="none" w:sz="0" w:space="0" w:color="auto"/>
        <w:bottom w:val="none" w:sz="0" w:space="0" w:color="auto"/>
        <w:right w:val="none" w:sz="0" w:space="0" w:color="auto"/>
      </w:divBdr>
    </w:div>
    <w:div w:id="2104302727">
      <w:bodyDiv w:val="1"/>
      <w:marLeft w:val="0"/>
      <w:marRight w:val="0"/>
      <w:marTop w:val="0"/>
      <w:marBottom w:val="0"/>
      <w:divBdr>
        <w:top w:val="none" w:sz="0" w:space="0" w:color="auto"/>
        <w:left w:val="none" w:sz="0" w:space="0" w:color="auto"/>
        <w:bottom w:val="none" w:sz="0" w:space="0" w:color="auto"/>
        <w:right w:val="none" w:sz="0" w:space="0" w:color="auto"/>
      </w:divBdr>
    </w:div>
    <w:div w:id="2109039375">
      <w:bodyDiv w:val="1"/>
      <w:marLeft w:val="0"/>
      <w:marRight w:val="0"/>
      <w:marTop w:val="0"/>
      <w:marBottom w:val="0"/>
      <w:divBdr>
        <w:top w:val="none" w:sz="0" w:space="0" w:color="auto"/>
        <w:left w:val="none" w:sz="0" w:space="0" w:color="auto"/>
        <w:bottom w:val="none" w:sz="0" w:space="0" w:color="auto"/>
        <w:right w:val="none" w:sz="0" w:space="0" w:color="auto"/>
      </w:divBdr>
    </w:div>
    <w:div w:id="2113815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0A2CB3C5698F419A5F373C25B810C6"/>
        <w:category>
          <w:name w:val="General"/>
          <w:gallery w:val="placeholder"/>
        </w:category>
        <w:types>
          <w:type w:val="bbPlcHdr"/>
        </w:types>
        <w:behaviors>
          <w:behavior w:val="content"/>
        </w:behaviors>
        <w:guid w:val="{56F0226F-5F50-B047-A70B-6B947F481671}"/>
      </w:docPartPr>
      <w:docPartBody>
        <w:p w:rsidR="00000000" w:rsidRDefault="0062461E" w:rsidP="0062461E">
          <w:pPr>
            <w:pStyle w:val="A20A2CB3C5698F419A5F373C25B810C6"/>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61E"/>
    <w:rsid w:val="0062461E"/>
    <w:rsid w:val="006A4F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2461E"/>
    <w:rPr>
      <w:color w:val="808080"/>
    </w:rPr>
  </w:style>
  <w:style w:type="paragraph" w:customStyle="1" w:styleId="A20A2CB3C5698F419A5F373C25B810C6">
    <w:name w:val="A20A2CB3C5698F419A5F373C25B810C6"/>
    <w:rsid w:val="006246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Mar17</b:Tag>
    <b:SourceType>JournalArticle</b:SourceType>
    <b:Guid>{692C42B3-85D3-C345-8C67-240AE31DB6E8}</b:Guid>
    <b:Author>
      <b:Author>
        <b:NameList>
          <b:Person>
            <b:Last>Marques</b:Last>
          </b:Person>
        </b:NameList>
      </b:Author>
    </b:Author>
    <b:Title>Leadership and Ambition</b:Title>
    <b:JournalName>Springer</b:JournalName>
    <b:Year>2017</b:Year>
    <b:Pages>353-370</b:Pages>
    <b:Month>August</b:Month>
    <b:Day>25</b:Day>
    <b:RefOrder>1</b:RefOrder>
  </b:Source>
  <b:Source>
    <b:Tag>Hir21</b:Tag>
    <b:SourceType>JournalArticle</b:SourceType>
    <b:Guid>{9E4C831F-6EDF-0F41-BE9B-2BB3131DCC31}</b:Guid>
    <b:Author>
      <b:Author>
        <b:Corporate>Hirchi &amp; Spurk</b:Corporate>
      </b:Author>
    </b:Author>
    <b:Title>Ambitious employees: Why and when ambition relates to performance and organizational commitment</b:Title>
    <b:JournalName>Journal of Vocational Behavior</b:JournalName>
    <b:Year>2021</b:Year>
    <b:Pages>103576</b:Pages>
    <b:RefOrder>2</b:RefOrder>
  </b:Source>
  <b:Source>
    <b:Tag>Pen10</b:Tag>
    <b:SourceType>JournalArticle</b:SourceType>
    <b:Guid>{8FD0A505-F3A0-7B48-807E-21ADB4271EF5}</b:Guid>
    <b:Author>
      <b:Author>
        <b:Corporate>Pennington &amp; More</b:Corporate>
      </b:Author>
    </b:Author>
    <b:Title>Sustainability Reporting: Rhetoric Versus Reality?</b:Title>
    <b:JournalName>Informit</b:JournalName>
    <b:Year>2010</b:Year>
    <b:Pages>24-39</b:Pages>
    <b:Month>January </b:Month>
    <b:Day>1</b:Day>
    <b:RefOrder>3</b:RefOrder>
  </b:Source>
  <b:Source>
    <b:Tag>Kes13</b:Tag>
    <b:SourceType>JournalArticle</b:SourceType>
    <b:Guid>{DC1EEB8C-4DEF-094A-A317-7A6E98C8A82A}</b:Guid>
    <b:Author>
      <b:Author>
        <b:Corporate>Keskin, Diehl &amp; Molenaar</b:Corporate>
      </b:Author>
    </b:Author>
    <b:Title>Innovation process of new ventures driven by sustainability</b:Title>
    <b:JournalName>Journal of Cleaner Production </b:JournalName>
    <b:Year>2013</b:Year>
    <b:Pages>50-60</b:Pages>
    <b:RefOrder>4</b:RefOrder>
  </b:Source>
  <b:Source>
    <b:Tag>Tha19</b:Tag>
    <b:SourceType>JournalArticle</b:SourceType>
    <b:Guid>{EC817680-B90D-3348-9E5D-199CE8008C91}</b:Guid>
    <b:Author>
      <b:Author>
        <b:Corporate>Thacker et al.</b:Corporate>
      </b:Author>
    </b:Author>
    <b:Title>Infrastructure for sustainable development</b:Title>
    <b:JournalName>Nature Sustainability </b:JournalName>
    <b:Year>2019</b:Year>
    <b:Pages>324-331</b:Pages>
    <b:RefOrder>6</b:RefOrder>
  </b:Source>
  <b:Source>
    <b:Tag>Han19</b:Tag>
    <b:SourceType>JournalArticle</b:SourceType>
    <b:Guid>{2B258B4A-EAF2-A947-B5F4-714979677C2B}</b:Guid>
    <b:Author>
      <b:Author>
        <b:Corporate>Hanyang-Guo et al.</b:Corporate>
      </b:Author>
    </b:Author>
    <b:Title>A sustainable production capability evaluation mechanism based on blockchain, LSTM, analytic hierarchy process for supply chain network</b:Title>
    <b:JournalName>Taylor &amp; Francis Online</b:JournalName>
    <b:Year>2019</b:Year>
    <b:Pages>7399-7419</b:Pages>
    <b:RefOrder>7</b:RefOrder>
  </b:Source>
  <b:Source>
    <b:Tag>Hel21</b:Tag>
    <b:SourceType>JournalArticle</b:SourceType>
    <b:Guid>{9938846C-C057-3643-970C-FD49C037EAFC}</b:Guid>
    <b:Author>
      <b:Author>
        <b:Corporate>Helmi et al.</b:Corporate>
      </b:Author>
    </b:Author>
    <b:Title>Efficient and Sustainable Reconfiguration of Distribution Networks via Metaheuristic Optimization</b:Title>
    <b:JournalName>IEEE Transactions on Automation Science and Engineering</b:JournalName>
    <b:Year>2021</b:Year>
    <b:Pages>82-98</b:Pages>
    <b:RefOrder>8</b:RefOrder>
  </b:Source>
  <b:Source>
    <b:Tag>Dre22</b:Tag>
    <b:SourceType>JournalArticle</b:SourceType>
    <b:Guid>{8C0C6C55-1F9C-0142-8E63-74F1043C6DE4}</b:Guid>
    <b:Author>
      <b:Author>
        <b:NameList>
          <b:Person>
            <b:Last>Dreamstime</b:Last>
          </b:Person>
        </b:NameList>
      </b:Author>
    </b:Author>
    <b:Title>Network society mind map, business concept for presentations and reports</b:Title>
    <b:JournalName>Dreamstime</b:JournalName>
    <b:Year>2022</b:Year>
    <b:Pages>1</b:Pages>
    <b:RefOrder>5</b:RefOrder>
  </b:Source>
  <b:Source>
    <b:Tag>Ike19</b:Tag>
    <b:SourceType>JournalArticle</b:SourceType>
    <b:Guid>{963B0422-B400-904D-802B-2ACFA86BD5D7}</b:Guid>
    <b:Author>
      <b:Author>
        <b:Corporate>Ike et al.</b:Corporate>
      </b:Author>
    </b:Author>
    <b:Title>The process of selecting and prioritising corporate sustainability issues: Insights for achieving the Sustainable Development Goals</b:Title>
    <b:JournalName>Science Direct</b:JournalName>
    <b:Year>2019</b:Year>
    <b:Volume>236</b:Volume>
    <b:Pages>117661</b:Pages>
    <b:Month>November </b:Month>
    <b:Day>1</b:Day>
    <b:RefOrder>9</b:RefOrder>
  </b:Source>
  <b:Source>
    <b:Tag>Bal20</b:Tag>
    <b:SourceType>JournalArticle</b:SourceType>
    <b:Guid>{82932702-3A64-6B4B-9071-2B22158B45E2}</b:Guid>
    <b:Author>
      <b:Author>
        <b:Corporate>Bal et al.</b:Corporate>
      </b:Author>
    </b:Author>
    <b:Title>An ideological analysis of sustainable careers: identifying the role of fantasy and a way forward</b:Title>
    <b:JournalName>Emerald Insight</b:JournalName>
    <b:Year>2020</b:Year>
    <b:Volume>26</b:Volume>
    <b:Issue>1</b:Issue>
    <b:RefOrder>10</b:RefOrder>
  </b:Source>
  <b:Source>
    <b:Tag>Vec22</b:Tag>
    <b:SourceType>JournalArticle</b:SourceType>
    <b:Guid>{379082BB-DA57-504A-895D-8B318DA30CB1}</b:Guid>
    <b:Author>
      <b:Author>
        <b:NameList>
          <b:Person>
            <b:Last>Vectorstock</b:Last>
          </b:Person>
        </b:NameList>
      </b:Author>
    </b:Author>
    <b:Title>Career opportunities colorful vector image</b:Title>
    <b:JournalName>Vectorstock</b:JournalName>
    <b:Year>2022</b:Year>
    <b:Pages>1</b:Pages>
    <b:RefOrder>11</b:RefOrder>
  </b:Source>
  <b:Source>
    <b:Tag>Cai15</b:Tag>
    <b:SourceType>JournalArticle</b:SourceType>
    <b:Guid>{E892155C-5C7B-2147-A9AE-1CD3CDA185A9}</b:Guid>
    <b:Author>
      <b:Author>
        <b:Corporate>Cai et al., </b:Corporate>
      </b:Author>
    </b:Author>
    <b:Title>Self-esteem and proactive personality as predictors of future work self and career adaptability: An examination of mediating and moderating processes</b:Title>
    <b:JournalName>Science Direct</b:JournalName>
    <b:Year>2015</b:Year>
    <b:Pages>86-94</b:Pages>
    <b:RefOrder>12</b:RefOrder>
  </b:Source>
  <b:Source>
    <b:Tag>Mer16</b:Tag>
    <b:SourceType>JournalArticle</b:SourceType>
    <b:Guid>{52D1467A-500C-D046-85D5-CCEAF989DE64}</b:Guid>
    <b:Author>
      <b:Author>
        <b:Corporate>Merino-Tejedor, Hontangas &amp; Boada-Grau</b:Corporate>
      </b:Author>
    </b:Author>
    <b:Title>Career adaptability and its relation to self-regulation, career construction, and academic engagement among Spanish university students</b:Title>
    <b:JournalName>Science Direct</b:JournalName>
    <b:Year>2016</b:Year>
    <b:Volume>93</b:Volume>
    <b:Pages>92-105</b:Pages>
    <b:Month>April</b:Month>
    <b:RefOrder>13</b:RefOrder>
  </b:Source>
</b:Sources>
</file>

<file path=customXml/itemProps1.xml><?xml version="1.0" encoding="utf-8"?>
<ds:datastoreItem xmlns:ds="http://schemas.openxmlformats.org/officeDocument/2006/customXml" ds:itemID="{797F91F0-A602-0648-B225-807132305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360</TotalTime>
  <Pages>15</Pages>
  <Words>2672</Words>
  <Characters>15237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Soabia Rafiq (2015530)</dc:creator>
  <cp:keywords/>
  <dc:description/>
  <cp:lastModifiedBy>Soabia Rafiq (2015530)</cp:lastModifiedBy>
  <cp:revision>13</cp:revision>
  <dcterms:created xsi:type="dcterms:W3CDTF">2022-08-03T11:55:00Z</dcterms:created>
  <dcterms:modified xsi:type="dcterms:W3CDTF">2022-08-05T13:28:00Z</dcterms:modified>
</cp:coreProperties>
</file>