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3DC812" w14:textId="77777777" w:rsidR="00B60FCE" w:rsidRPr="00B60FCE" w:rsidRDefault="00B60FCE" w:rsidP="00B60FCE">
      <w:r w:rsidRPr="00B60FCE">
        <w:t>BUSINESS PLAN: GREEN RIDE MOBILE ECO-CAR WASH</w:t>
      </w:r>
    </w:p>
    <w:p w14:paraId="1F312A44" w14:textId="6FDFAC15" w:rsidR="00B60FCE" w:rsidRPr="00B60FCE" w:rsidRDefault="00B60FCE" w:rsidP="00B60FCE">
      <w:r w:rsidRPr="00B60FCE">
        <w:t xml:space="preserve">Student Name: </w:t>
      </w:r>
      <w:proofErr w:type="spellStart"/>
      <w:r w:rsidR="00A710FE">
        <w:t>Vladut</w:t>
      </w:r>
      <w:proofErr w:type="spellEnd"/>
      <w:r w:rsidR="00A710FE">
        <w:t>-Raul Niculae</w:t>
      </w:r>
    </w:p>
    <w:p w14:paraId="3C2F305F" w14:textId="209E2B83" w:rsidR="00B60FCE" w:rsidRPr="00B60FCE" w:rsidRDefault="00B60FCE" w:rsidP="00B60FCE">
      <w:r w:rsidRPr="00B60FCE">
        <w:t xml:space="preserve">Student Number: </w:t>
      </w:r>
      <w:r w:rsidR="00A710FE">
        <w:t>2519472</w:t>
      </w:r>
    </w:p>
    <w:p w14:paraId="795F72CB" w14:textId="1C33AE52" w:rsidR="00B60FCE" w:rsidRPr="00B60FCE" w:rsidRDefault="00B60FCE" w:rsidP="00B60FCE">
      <w:r w:rsidRPr="00B60FCE">
        <w:t>Program</w:t>
      </w:r>
      <w:r w:rsidR="00337E7A">
        <w:t xml:space="preserve">: </w:t>
      </w:r>
      <w:r w:rsidR="005167AB">
        <w:t xml:space="preserve">Certificate in higher </w:t>
      </w:r>
      <w:r w:rsidR="002F6802">
        <w:t xml:space="preserve">education business skills for the </w:t>
      </w:r>
      <w:r w:rsidR="00920551">
        <w:t>w</w:t>
      </w:r>
      <w:r w:rsidR="002F6802">
        <w:t>orkplace</w:t>
      </w:r>
    </w:p>
    <w:p w14:paraId="5DC3BE1F" w14:textId="5B452F60" w:rsidR="00B60FCE" w:rsidRPr="00B60FCE" w:rsidRDefault="00B60FCE" w:rsidP="00B60FCE">
      <w:r w:rsidRPr="00B60FCE">
        <w:t>Module Title &amp; Code:</w:t>
      </w:r>
      <w:r w:rsidR="002F6802">
        <w:t xml:space="preserve"> Enterprise and Entrepreneurship LCLM4006_BIRM</w:t>
      </w:r>
    </w:p>
    <w:p w14:paraId="39618627" w14:textId="2627ADDA" w:rsidR="00B60FCE" w:rsidRPr="00B60FCE" w:rsidRDefault="00B60FCE" w:rsidP="00B60FCE">
      <w:r w:rsidRPr="00B60FCE">
        <w:t xml:space="preserve">Lecturer: </w:t>
      </w:r>
      <w:r w:rsidR="00C75E2F">
        <w:t>Simon Cha</w:t>
      </w:r>
      <w:r w:rsidR="005167AB">
        <w:t>tterton</w:t>
      </w:r>
    </w:p>
    <w:p w14:paraId="3AEA0AC2" w14:textId="09065477" w:rsidR="00B60FCE" w:rsidRPr="00B60FCE" w:rsidRDefault="00B60FCE" w:rsidP="00B60FCE">
      <w:r w:rsidRPr="00B60FCE">
        <w:t xml:space="preserve">Date: </w:t>
      </w:r>
      <w:r w:rsidR="00C75E2F">
        <w:t>October 2026</w:t>
      </w:r>
    </w:p>
    <w:p w14:paraId="3FAB8806" w14:textId="77777777" w:rsidR="00B60FCE" w:rsidRPr="00B60FCE" w:rsidRDefault="00000000" w:rsidP="00B60FCE">
      <w:r>
        <w:pict w14:anchorId="1DB453E6">
          <v:rect id="_x0000_i1025" style="width:0;height:1.5pt" o:hralign="center" o:hrstd="t" o:hrnoshade="t" o:hr="t" fillcolor="black" stroked="f"/>
        </w:pict>
      </w:r>
    </w:p>
    <w:p w14:paraId="328E15F6" w14:textId="77777777" w:rsidR="00B60FCE" w:rsidRPr="00B60FCE" w:rsidRDefault="00B60FCE" w:rsidP="00B60FCE">
      <w:r w:rsidRPr="00B60FCE">
        <w:t>Table of Contents</w:t>
      </w:r>
    </w:p>
    <w:p w14:paraId="0FED58A9" w14:textId="77777777" w:rsidR="00B60FCE" w:rsidRPr="00B60FCE" w:rsidRDefault="00B60FCE" w:rsidP="00B60FCE">
      <w:pPr>
        <w:numPr>
          <w:ilvl w:val="0"/>
          <w:numId w:val="1"/>
        </w:numPr>
      </w:pPr>
      <w:r w:rsidRPr="00B60FCE">
        <w:t>Executive Summary</w:t>
      </w:r>
    </w:p>
    <w:p w14:paraId="1F6EFA27" w14:textId="77777777" w:rsidR="00B60FCE" w:rsidRPr="00B60FCE" w:rsidRDefault="00B60FCE" w:rsidP="00B60FCE">
      <w:pPr>
        <w:numPr>
          <w:ilvl w:val="0"/>
          <w:numId w:val="1"/>
        </w:numPr>
      </w:pPr>
      <w:r w:rsidRPr="00B60FCE">
        <w:t>Overview of the Business Idea</w:t>
      </w:r>
    </w:p>
    <w:p w14:paraId="7F7F6AD4" w14:textId="77777777" w:rsidR="00B60FCE" w:rsidRPr="00B60FCE" w:rsidRDefault="00B60FCE" w:rsidP="00B60FCE">
      <w:pPr>
        <w:numPr>
          <w:ilvl w:val="0"/>
          <w:numId w:val="1"/>
        </w:numPr>
      </w:pPr>
      <w:r w:rsidRPr="00B60FCE">
        <w:t>Market Research</w:t>
      </w:r>
    </w:p>
    <w:p w14:paraId="56323DDA" w14:textId="77777777" w:rsidR="00B60FCE" w:rsidRPr="00B60FCE" w:rsidRDefault="00B60FCE" w:rsidP="00B60FCE">
      <w:pPr>
        <w:numPr>
          <w:ilvl w:val="0"/>
          <w:numId w:val="1"/>
        </w:numPr>
      </w:pPr>
      <w:r w:rsidRPr="00B60FCE">
        <w:t>Marketing Communications</w:t>
      </w:r>
    </w:p>
    <w:p w14:paraId="607BB154" w14:textId="77777777" w:rsidR="00B60FCE" w:rsidRPr="00B60FCE" w:rsidRDefault="00B60FCE" w:rsidP="00B60FCE">
      <w:pPr>
        <w:numPr>
          <w:ilvl w:val="0"/>
          <w:numId w:val="1"/>
        </w:numPr>
      </w:pPr>
      <w:r w:rsidRPr="00B60FCE">
        <w:t>Financials</w:t>
      </w:r>
    </w:p>
    <w:p w14:paraId="044EDB41" w14:textId="77777777" w:rsidR="00B60FCE" w:rsidRPr="00B60FCE" w:rsidRDefault="00B60FCE" w:rsidP="00B60FCE">
      <w:pPr>
        <w:numPr>
          <w:ilvl w:val="0"/>
          <w:numId w:val="1"/>
        </w:numPr>
      </w:pPr>
      <w:r w:rsidRPr="00B60FCE">
        <w:t>Reference List</w:t>
      </w:r>
    </w:p>
    <w:p w14:paraId="603E0A21" w14:textId="77777777" w:rsidR="00B60FCE" w:rsidRPr="00B60FCE" w:rsidRDefault="00000000" w:rsidP="00B60FCE">
      <w:r>
        <w:pict w14:anchorId="2A03667D">
          <v:rect id="_x0000_i1026" style="width:0;height:1.5pt" o:hralign="center" o:hrstd="t" o:hrnoshade="t" o:hr="t" fillcolor="black" stroked="f"/>
        </w:pict>
      </w:r>
    </w:p>
    <w:p w14:paraId="471772B3" w14:textId="77777777" w:rsidR="00B60FCE" w:rsidRPr="00B60FCE" w:rsidRDefault="00B60FCE" w:rsidP="00B60FCE">
      <w:r w:rsidRPr="00B60FCE">
        <w:t>1. Executive Summary</w:t>
      </w:r>
    </w:p>
    <w:p w14:paraId="69980747" w14:textId="77777777" w:rsidR="00B60FCE" w:rsidRPr="00B60FCE" w:rsidRDefault="00B60FCE" w:rsidP="00B60FCE">
      <w:r w:rsidRPr="00B60FCE">
        <w:t>Green Ride Mobile Eco-Car Wash is a new, water-efficient, chemical-free mobile car washing service operating across Tamworth and surrounding Staffordshire communities. Unlike conventional car washes, we use advanced waterless and low-water technologies combined with plant-based, biodegradable cleaning products — cutting water waste by up to 95% and eliminating harmful runoff. We also prioritise local employment, fair wages, and community reinvestment, aligning with investor priorities for environmental and social responsibility.</w:t>
      </w:r>
    </w:p>
    <w:p w14:paraId="085C2F39" w14:textId="77777777" w:rsidR="00B60FCE" w:rsidRPr="00B60FCE" w:rsidRDefault="00B60FCE" w:rsidP="00B60FCE">
      <w:r w:rsidRPr="00B60FCE">
        <w:t>Total startup funding required is £8,200, raised through founder capital, a local green business grant, and community crowdfunding. With growing consumer awareness of water conservation and ethical services, Green Ride is well-placed to capture a loyal customer base, break even within 12 months, and expand across the wider West Midlands region by Year 3.</w:t>
      </w:r>
    </w:p>
    <w:p w14:paraId="538C5DEB" w14:textId="77777777" w:rsidR="00B60FCE" w:rsidRPr="00B60FCE" w:rsidRDefault="00000000" w:rsidP="00B60FCE">
      <w:r>
        <w:pict w14:anchorId="5F7F8B45">
          <v:rect id="_x0000_i1027" style="width:0;height:1.5pt" o:hralign="center" o:hrstd="t" o:hrnoshade="t" o:hr="t" fillcolor="black" stroked="f"/>
        </w:pict>
      </w:r>
    </w:p>
    <w:p w14:paraId="4AFBF3C3" w14:textId="77777777" w:rsidR="00B60FCE" w:rsidRPr="00B60FCE" w:rsidRDefault="00B60FCE" w:rsidP="00B60FCE">
      <w:r w:rsidRPr="00B60FCE">
        <w:t>2. Overview of the Business Idea</w:t>
      </w:r>
    </w:p>
    <w:p w14:paraId="3EC34F30" w14:textId="77777777" w:rsidR="00B60FCE" w:rsidRPr="00B60FCE" w:rsidRDefault="00B60FCE" w:rsidP="00B60FCE">
      <w:r w:rsidRPr="00B60FCE">
        <w:t>2.1 Products and Services</w:t>
      </w:r>
    </w:p>
    <w:p w14:paraId="65C1CBFD" w14:textId="77777777" w:rsidR="00B60FCE" w:rsidRPr="00B60FCE" w:rsidRDefault="00B60FCE" w:rsidP="00B60FCE">
      <w:r w:rsidRPr="00B60FCE">
        <w:lastRenderedPageBreak/>
        <w:t>Green Ride will deliver fully mobile car cleaning directly to customers’ homes, workplaces, or retail car parks — no fixed premises required. Core services include:</w:t>
      </w:r>
    </w:p>
    <w:p w14:paraId="56BB83CC" w14:textId="77777777" w:rsidR="00B60FCE" w:rsidRPr="00B60FCE" w:rsidRDefault="00B60FCE" w:rsidP="00B60FCE">
      <w:pPr>
        <w:numPr>
          <w:ilvl w:val="0"/>
          <w:numId w:val="2"/>
        </w:numPr>
      </w:pPr>
      <w:r w:rsidRPr="00B60FCE">
        <w:t>Waterless Eco-Wash: Using premium plant-based solutions that lift dirt without water; zero runoff, suitable for all paint finishes.</w:t>
      </w:r>
    </w:p>
    <w:p w14:paraId="72BC0F9C" w14:textId="22CEA8ED" w:rsidR="00B60FCE" w:rsidRPr="00B60FCE" w:rsidRDefault="00B60FCE" w:rsidP="00B60FCE">
      <w:pPr>
        <w:numPr>
          <w:ilvl w:val="0"/>
          <w:numId w:val="2"/>
        </w:numPr>
      </w:pPr>
      <w:r w:rsidRPr="00B60FCE">
        <w:t>Low-Wash Deep Clean: 3–4 litres of water per vehicle (vs. 150+ litres at traditional washes) for heavier dirt, with full containment and recycling of wastewater.</w:t>
      </w:r>
    </w:p>
    <w:p w14:paraId="33AFC018" w14:textId="77777777" w:rsidR="00B60FCE" w:rsidRPr="00B60FCE" w:rsidRDefault="00B60FCE" w:rsidP="00B60FCE">
      <w:pPr>
        <w:numPr>
          <w:ilvl w:val="0"/>
          <w:numId w:val="2"/>
        </w:numPr>
      </w:pPr>
      <w:r w:rsidRPr="00B60FCE">
        <w:t>Interior Eco-Care: Natural fibre cloths, vinegar/baking-soda based cleaners, and plastic-free tools to avoid synthetic chemical residues.</w:t>
      </w:r>
    </w:p>
    <w:p w14:paraId="78692C43" w14:textId="77777777" w:rsidR="00B60FCE" w:rsidRPr="00B60FCE" w:rsidRDefault="00B60FCE" w:rsidP="00B60FCE">
      <w:pPr>
        <w:numPr>
          <w:ilvl w:val="0"/>
          <w:numId w:val="2"/>
        </w:numPr>
      </w:pPr>
      <w:r w:rsidRPr="00B60FCE">
        <w:t>Subscription Plans: Monthly or quarterly scheduled washes, plus fleet packages for local businesses and public-sector organisations.</w:t>
      </w:r>
    </w:p>
    <w:p w14:paraId="75D3F47B" w14:textId="77777777" w:rsidR="00B60FCE" w:rsidRPr="00B60FCE" w:rsidRDefault="00B60FCE" w:rsidP="00B60FCE">
      <w:r w:rsidRPr="00B60FCE">
        <w:t>2.2 Legal Format and Management Structure</w:t>
      </w:r>
    </w:p>
    <w:p w14:paraId="5F57137C" w14:textId="77777777" w:rsidR="00B60FCE" w:rsidRPr="00B60FCE" w:rsidRDefault="00B60FCE" w:rsidP="00B60FCE">
      <w:r w:rsidRPr="00B60FCE">
        <w:t>Green Ride will register as a Community Interest Company (CIC) — a legal structure designed for social enterprises where assets and profits are locked to community purposes, not private distribution (DTI, 2025). The founder will serve as Managing Director, overseeing operations, finance, and business development. Two part-time vehicle operatives will be recruited locally within the first month, with plans to add two more in Year 2. All staff will receive training in eco-techniques, customer service, and sustainability standards.</w:t>
      </w:r>
    </w:p>
    <w:p w14:paraId="2A935F2E" w14:textId="77777777" w:rsidR="00B60FCE" w:rsidRPr="00B60FCE" w:rsidRDefault="00B60FCE" w:rsidP="00B60FCE">
      <w:r w:rsidRPr="00B60FCE">
        <w:t>2.3 Environmental Sustainability Commitment</w:t>
      </w:r>
    </w:p>
    <w:p w14:paraId="72B72719" w14:textId="77777777" w:rsidR="00B60FCE" w:rsidRPr="00B60FCE" w:rsidRDefault="00B60FCE" w:rsidP="00B60FCE">
      <w:r w:rsidRPr="00B60FCE">
        <w:t>Conventional car washes consume 100–200 litres of water per vehicle and often release phosphates, surfactants, and heavy metals into drains, harming waterways and wildlife (Environment Agency, 2024). Green Ride addresses this through:</w:t>
      </w:r>
    </w:p>
    <w:p w14:paraId="7763DD8B" w14:textId="6D33403F" w:rsidR="00B60FCE" w:rsidRPr="00B60FCE" w:rsidRDefault="00B60FCE" w:rsidP="00B60FCE">
      <w:pPr>
        <w:numPr>
          <w:ilvl w:val="0"/>
          <w:numId w:val="3"/>
        </w:numPr>
      </w:pPr>
      <w:r w:rsidRPr="00B60FCE">
        <w:t>Water stewardship: 95% less water used than traditional methods; wastewater collected and treated where permitted.</w:t>
      </w:r>
    </w:p>
    <w:p w14:paraId="4D371A40" w14:textId="77777777" w:rsidR="00B60FCE" w:rsidRPr="00B60FCE" w:rsidRDefault="00B60FCE" w:rsidP="00B60FCE">
      <w:pPr>
        <w:numPr>
          <w:ilvl w:val="0"/>
          <w:numId w:val="3"/>
        </w:numPr>
      </w:pPr>
      <w:r w:rsidRPr="00B60FCE">
        <w:t>Non-toxic inputs: All products certified biodegradable and free from petroleum distillates, phosphates, and microplastics — protecting local watercourses and biodiversity (European Commission, 2023).</w:t>
      </w:r>
    </w:p>
    <w:p w14:paraId="55F6F3B9" w14:textId="77777777" w:rsidR="00B60FCE" w:rsidRPr="00B60FCE" w:rsidRDefault="00B60FCE" w:rsidP="00B60FCE">
      <w:pPr>
        <w:numPr>
          <w:ilvl w:val="0"/>
          <w:numId w:val="3"/>
        </w:numPr>
      </w:pPr>
      <w:r w:rsidRPr="00B60FCE">
        <w:t>Circular practice: Reusable microfibre cloths laundered locally; single-use plastics eliminated entirely from kits; packaging returned by customers is reused or recycled.</w:t>
      </w:r>
    </w:p>
    <w:p w14:paraId="7DF0DE50" w14:textId="77777777" w:rsidR="00B60FCE" w:rsidRPr="00B60FCE" w:rsidRDefault="00B60FCE" w:rsidP="00B60FCE">
      <w:pPr>
        <w:numPr>
          <w:ilvl w:val="0"/>
          <w:numId w:val="3"/>
        </w:numPr>
      </w:pPr>
      <w:r w:rsidRPr="00B60FCE">
        <w:t>Carbon reduction: Electric mopeds and vans for travel where feasible; routes optimised to minimise mileage; carbon offsetting for unavoidable emissions.</w:t>
      </w:r>
    </w:p>
    <w:p w14:paraId="1C8DA8AA" w14:textId="77777777" w:rsidR="00B60FCE" w:rsidRPr="00B60FCE" w:rsidRDefault="00B60FCE" w:rsidP="00B60FCE">
      <w:r w:rsidRPr="00B60FCE">
        <w:t>2.4 Community Support and Social Value</w:t>
      </w:r>
    </w:p>
    <w:p w14:paraId="018C3024" w14:textId="77777777" w:rsidR="00B60FCE" w:rsidRPr="00B60FCE" w:rsidRDefault="00B60FCE" w:rsidP="00B60FCE">
      <w:r w:rsidRPr="00B60FCE">
        <w:t>Beyond the environment, Green Ride will drive tangible local benefits:</w:t>
      </w:r>
    </w:p>
    <w:p w14:paraId="7A1F9942" w14:textId="77777777" w:rsidR="00B60FCE" w:rsidRPr="00B60FCE" w:rsidRDefault="00B60FCE" w:rsidP="00B60FCE">
      <w:pPr>
        <w:numPr>
          <w:ilvl w:val="0"/>
          <w:numId w:val="4"/>
        </w:numPr>
      </w:pPr>
      <w:r w:rsidRPr="00B60FCE">
        <w:t>Local employment: Priority recruitment for residents facing barriers to work; pay at least the UK Real Living Wage (£12.00/hr, Living Wage Foundation, 2026).</w:t>
      </w:r>
    </w:p>
    <w:p w14:paraId="2947846C" w14:textId="77777777" w:rsidR="00B60FCE" w:rsidRPr="00B60FCE" w:rsidRDefault="00B60FCE" w:rsidP="00B60FCE">
      <w:pPr>
        <w:numPr>
          <w:ilvl w:val="0"/>
          <w:numId w:val="4"/>
        </w:numPr>
      </w:pPr>
      <w:r w:rsidRPr="00B60FCE">
        <w:lastRenderedPageBreak/>
        <w:t>Local supply chain: Sourcing all cleaning solutions, cloths, and equipment from UK-based ethical SMEs; vehicle maintenance from Tamworth garages.</w:t>
      </w:r>
    </w:p>
    <w:p w14:paraId="37AFE399" w14:textId="77777777" w:rsidR="00B60FCE" w:rsidRPr="00B60FCE" w:rsidRDefault="00B60FCE" w:rsidP="00B60FCE">
      <w:pPr>
        <w:numPr>
          <w:ilvl w:val="0"/>
          <w:numId w:val="4"/>
        </w:numPr>
      </w:pPr>
      <w:r w:rsidRPr="00B60FCE">
        <w:t>Community reinvestment: 10% of annual profits will fund local green initiatives — school sustainability projects, community tree-planting, or canal clean-ups.</w:t>
      </w:r>
    </w:p>
    <w:p w14:paraId="71BB3F8B" w14:textId="77777777" w:rsidR="00B60FCE" w:rsidRPr="00B60FCE" w:rsidRDefault="00B60FCE" w:rsidP="00B60FCE">
      <w:pPr>
        <w:numPr>
          <w:ilvl w:val="0"/>
          <w:numId w:val="4"/>
        </w:numPr>
      </w:pPr>
      <w:r w:rsidRPr="00B60FCE">
        <w:t>Inclusive access: Discounted rates for low-income households, NHS staff, emergency workers, and local charity vehicles.</w:t>
      </w:r>
    </w:p>
    <w:p w14:paraId="3781A4F8" w14:textId="77777777" w:rsidR="00B60FCE" w:rsidRPr="00B60FCE" w:rsidRDefault="00000000" w:rsidP="00B60FCE">
      <w:r>
        <w:pict w14:anchorId="3B0EC94F">
          <v:rect id="_x0000_i1028" style="width:0;height:1.5pt" o:hralign="center" o:hrstd="t" o:hrnoshade="t" o:hr="t" fillcolor="black" stroked="f"/>
        </w:pict>
      </w:r>
    </w:p>
    <w:p w14:paraId="03A2801C" w14:textId="77777777" w:rsidR="00B60FCE" w:rsidRPr="00B60FCE" w:rsidRDefault="00B60FCE" w:rsidP="00B60FCE">
      <w:r w:rsidRPr="00B60FCE">
        <w:t>3. Market Research</w:t>
      </w:r>
    </w:p>
    <w:p w14:paraId="0C1966A0" w14:textId="77777777" w:rsidR="00B60FCE" w:rsidRPr="00B60FCE" w:rsidRDefault="00B60FCE" w:rsidP="00B60FCE">
      <w:r w:rsidRPr="00B60FCE">
        <w:t>3.1 PESTEL Environmental Analysis</w:t>
      </w:r>
    </w:p>
    <w:p w14:paraId="4582C14C" w14:textId="77777777" w:rsidR="00B60FCE" w:rsidRPr="00B60FCE" w:rsidRDefault="00B60FCE" w:rsidP="00B60FCE">
      <w:r w:rsidRPr="00B60FCE">
        <w:t>This framework assesses external factors shaping opportunity and risk (Johnson et al., 2023):</w:t>
      </w:r>
    </w:p>
    <w:p w14:paraId="443E4ACA" w14:textId="77777777" w:rsidR="00B60FCE" w:rsidRPr="00B60FCE" w:rsidRDefault="00B60FCE" w:rsidP="00B60FCE">
      <w:r w:rsidRPr="00B60FCE">
        <w:t>Table</w:t>
      </w:r>
    </w:p>
    <w:tbl>
      <w:tblPr>
        <w:tblW w:w="0" w:type="auto"/>
        <w:tblCellSpacing w:w="15" w:type="dxa"/>
        <w:tblCellMar>
          <w:left w:w="0" w:type="dxa"/>
          <w:right w:w="0" w:type="dxa"/>
        </w:tblCellMar>
        <w:tblLook w:val="04A0" w:firstRow="1" w:lastRow="0" w:firstColumn="1" w:lastColumn="0" w:noHBand="0" w:noVBand="1"/>
      </w:tblPr>
      <w:tblGrid>
        <w:gridCol w:w="1463"/>
        <w:gridCol w:w="7563"/>
      </w:tblGrid>
      <w:tr w:rsidR="00B60FCE" w:rsidRPr="00B60FCE" w14:paraId="218A5D78" w14:textId="77777777">
        <w:trPr>
          <w:tblHeader/>
          <w:tblCellSpacing w:w="15" w:type="dxa"/>
        </w:trPr>
        <w:tc>
          <w:tcPr>
            <w:tcW w:w="0" w:type="auto"/>
            <w:vAlign w:val="center"/>
            <w:hideMark/>
          </w:tcPr>
          <w:p w14:paraId="24C7FA7B" w14:textId="77777777" w:rsidR="00B60FCE" w:rsidRPr="00B60FCE" w:rsidRDefault="00B60FCE" w:rsidP="00B60FCE">
            <w:pPr>
              <w:rPr>
                <w:b/>
                <w:bCs/>
              </w:rPr>
            </w:pPr>
            <w:r w:rsidRPr="00B60FCE">
              <w:rPr>
                <w:b/>
                <w:bCs/>
              </w:rPr>
              <w:t>Factor</w:t>
            </w:r>
          </w:p>
        </w:tc>
        <w:tc>
          <w:tcPr>
            <w:tcW w:w="0" w:type="auto"/>
            <w:vAlign w:val="center"/>
            <w:hideMark/>
          </w:tcPr>
          <w:p w14:paraId="26E10505" w14:textId="77777777" w:rsidR="00B60FCE" w:rsidRPr="00B60FCE" w:rsidRDefault="00B60FCE" w:rsidP="00B60FCE">
            <w:pPr>
              <w:rPr>
                <w:b/>
                <w:bCs/>
              </w:rPr>
            </w:pPr>
            <w:r w:rsidRPr="00B60FCE">
              <w:rPr>
                <w:b/>
                <w:bCs/>
              </w:rPr>
              <w:t>Analysis</w:t>
            </w:r>
          </w:p>
        </w:tc>
      </w:tr>
      <w:tr w:rsidR="00B60FCE" w:rsidRPr="00B60FCE" w14:paraId="25356D32" w14:textId="77777777">
        <w:trPr>
          <w:tblCellSpacing w:w="15" w:type="dxa"/>
        </w:trPr>
        <w:tc>
          <w:tcPr>
            <w:tcW w:w="0" w:type="auto"/>
            <w:vAlign w:val="center"/>
            <w:hideMark/>
          </w:tcPr>
          <w:p w14:paraId="54309777" w14:textId="77777777" w:rsidR="00B60FCE" w:rsidRPr="00B60FCE" w:rsidRDefault="00B60FCE" w:rsidP="00B60FCE">
            <w:r w:rsidRPr="00B60FCE">
              <w:t>Political</w:t>
            </w:r>
          </w:p>
        </w:tc>
        <w:tc>
          <w:tcPr>
            <w:tcW w:w="0" w:type="auto"/>
            <w:vAlign w:val="center"/>
            <w:hideMark/>
          </w:tcPr>
          <w:p w14:paraId="672F8605" w14:textId="77777777" w:rsidR="00B60FCE" w:rsidRPr="00B60FCE" w:rsidRDefault="00B60FCE" w:rsidP="00B60FCE">
            <w:r w:rsidRPr="00B60FCE">
              <w:t>UK Environment Act 2021 mandates water-efficiency targets and tighter controls on water pollution; Staffordshire County Council promotes low-carbon local enterprises; CICs are eligible for green business grants.</w:t>
            </w:r>
          </w:p>
        </w:tc>
      </w:tr>
      <w:tr w:rsidR="00B60FCE" w:rsidRPr="00B60FCE" w14:paraId="1403D778" w14:textId="77777777">
        <w:trPr>
          <w:tblCellSpacing w:w="15" w:type="dxa"/>
        </w:trPr>
        <w:tc>
          <w:tcPr>
            <w:tcW w:w="0" w:type="auto"/>
            <w:vAlign w:val="center"/>
            <w:hideMark/>
          </w:tcPr>
          <w:p w14:paraId="0DAAE8EA" w14:textId="77777777" w:rsidR="00B60FCE" w:rsidRPr="00B60FCE" w:rsidRDefault="00B60FCE" w:rsidP="00B60FCE">
            <w:r w:rsidRPr="00B60FCE">
              <w:t>Economic</w:t>
            </w:r>
          </w:p>
        </w:tc>
        <w:tc>
          <w:tcPr>
            <w:tcW w:w="0" w:type="auto"/>
            <w:vAlign w:val="center"/>
            <w:hideMark/>
          </w:tcPr>
          <w:p w14:paraId="70B61300" w14:textId="77777777" w:rsidR="00B60FCE" w:rsidRPr="00B60FCE" w:rsidRDefault="00B60FCE" w:rsidP="00B60FCE">
            <w:r w:rsidRPr="00B60FCE">
              <w:t>Cost-of-living pressures make value-driven mobile services attractive (saves travel time); consumers still prioritise ethical brands — 60% of UK shoppers will pay more for sustainable services (CBI, 2025).</w:t>
            </w:r>
          </w:p>
        </w:tc>
      </w:tr>
      <w:tr w:rsidR="00B60FCE" w:rsidRPr="00B60FCE" w14:paraId="0069FEEE" w14:textId="77777777">
        <w:trPr>
          <w:tblCellSpacing w:w="15" w:type="dxa"/>
        </w:trPr>
        <w:tc>
          <w:tcPr>
            <w:tcW w:w="0" w:type="auto"/>
            <w:vAlign w:val="center"/>
            <w:hideMark/>
          </w:tcPr>
          <w:p w14:paraId="726DE2CB" w14:textId="77777777" w:rsidR="00B60FCE" w:rsidRPr="00B60FCE" w:rsidRDefault="00B60FCE" w:rsidP="00B60FCE">
            <w:r w:rsidRPr="00B60FCE">
              <w:t>Social</w:t>
            </w:r>
          </w:p>
        </w:tc>
        <w:tc>
          <w:tcPr>
            <w:tcW w:w="0" w:type="auto"/>
            <w:vAlign w:val="center"/>
            <w:hideMark/>
          </w:tcPr>
          <w:p w14:paraId="7CA27B88" w14:textId="77777777" w:rsidR="00B60FCE" w:rsidRPr="00B60FCE" w:rsidRDefault="00B60FCE" w:rsidP="00B60FCE">
            <w:r w:rsidRPr="00B60FCE">
              <w:t>Car ownership remains high in Tamworth; awareness of single-use plastics and water scarcity is rising; customers value convenience and supporting local firms.</w:t>
            </w:r>
          </w:p>
        </w:tc>
      </w:tr>
      <w:tr w:rsidR="00B60FCE" w:rsidRPr="00B60FCE" w14:paraId="19B9F713" w14:textId="77777777">
        <w:trPr>
          <w:tblCellSpacing w:w="15" w:type="dxa"/>
        </w:trPr>
        <w:tc>
          <w:tcPr>
            <w:tcW w:w="0" w:type="auto"/>
            <w:vAlign w:val="center"/>
            <w:hideMark/>
          </w:tcPr>
          <w:p w14:paraId="7D65A0F0" w14:textId="77777777" w:rsidR="00B60FCE" w:rsidRPr="00B60FCE" w:rsidRDefault="00B60FCE" w:rsidP="00B60FCE">
            <w:r w:rsidRPr="00B60FCE">
              <w:t>Technological</w:t>
            </w:r>
          </w:p>
        </w:tc>
        <w:tc>
          <w:tcPr>
            <w:tcW w:w="0" w:type="auto"/>
            <w:vAlign w:val="center"/>
            <w:hideMark/>
          </w:tcPr>
          <w:p w14:paraId="3EDC0509" w14:textId="77777777" w:rsidR="00B60FCE" w:rsidRPr="00B60FCE" w:rsidRDefault="00B60FCE" w:rsidP="00B60FCE">
            <w:r w:rsidRPr="00B60FCE">
              <w:t>Waterless formulas are now highly effective and widely trusted; booking apps and social media enable low-cost customer acquisition; electric light commercial vehicles are increasingly affordable.</w:t>
            </w:r>
          </w:p>
        </w:tc>
      </w:tr>
      <w:tr w:rsidR="00B60FCE" w:rsidRPr="00B60FCE" w14:paraId="1F3AACDE" w14:textId="77777777">
        <w:trPr>
          <w:tblCellSpacing w:w="15" w:type="dxa"/>
        </w:trPr>
        <w:tc>
          <w:tcPr>
            <w:tcW w:w="0" w:type="auto"/>
            <w:vAlign w:val="center"/>
            <w:hideMark/>
          </w:tcPr>
          <w:p w14:paraId="0E484E5A" w14:textId="77777777" w:rsidR="00B60FCE" w:rsidRPr="00B60FCE" w:rsidRDefault="00B60FCE" w:rsidP="00B60FCE">
            <w:r w:rsidRPr="00B60FCE">
              <w:t>Environmental</w:t>
            </w:r>
          </w:p>
        </w:tc>
        <w:tc>
          <w:tcPr>
            <w:tcW w:w="0" w:type="auto"/>
            <w:vAlign w:val="center"/>
            <w:hideMark/>
          </w:tcPr>
          <w:p w14:paraId="06F279E3" w14:textId="77777777" w:rsidR="00B60FCE" w:rsidRPr="00B60FCE" w:rsidRDefault="00B60FCE" w:rsidP="00B60FCE">
            <w:r w:rsidRPr="00B60FCE">
              <w:t>Severe droughts in parts of England 2022–2025 have heightened water consciousness; water companies may introduce hosepipe bans or usage restrictions, disadvantaging traditional washes.</w:t>
            </w:r>
          </w:p>
        </w:tc>
      </w:tr>
      <w:tr w:rsidR="00B60FCE" w:rsidRPr="00B60FCE" w14:paraId="1CC5941B" w14:textId="77777777">
        <w:trPr>
          <w:tblCellSpacing w:w="15" w:type="dxa"/>
        </w:trPr>
        <w:tc>
          <w:tcPr>
            <w:tcW w:w="0" w:type="auto"/>
            <w:vAlign w:val="center"/>
            <w:hideMark/>
          </w:tcPr>
          <w:p w14:paraId="29068B5B" w14:textId="77777777" w:rsidR="00B60FCE" w:rsidRPr="00B60FCE" w:rsidRDefault="00B60FCE" w:rsidP="00B60FCE">
            <w:r w:rsidRPr="00B60FCE">
              <w:t>Legal</w:t>
            </w:r>
          </w:p>
        </w:tc>
        <w:tc>
          <w:tcPr>
            <w:tcW w:w="0" w:type="auto"/>
            <w:vAlign w:val="center"/>
            <w:hideMark/>
          </w:tcPr>
          <w:p w14:paraId="7B1CD934" w14:textId="77777777" w:rsidR="00B60FCE" w:rsidRPr="00B60FCE" w:rsidRDefault="00B60FCE" w:rsidP="00B60FCE">
            <w:r w:rsidRPr="00B60FCE">
              <w:t>Environmental Protection Act 1990 and Water Resources Act 1991 prohibit polluted runoff; CIC regulations ensure transparency; GDPR governs customer data.</w:t>
            </w:r>
          </w:p>
        </w:tc>
      </w:tr>
    </w:tbl>
    <w:p w14:paraId="62CF9F28" w14:textId="77777777" w:rsidR="00B60FCE" w:rsidRPr="00B60FCE" w:rsidRDefault="00B60FCE" w:rsidP="00B60FCE">
      <w:r w:rsidRPr="00B60FCE">
        <w:t>Key Insight: Green Ride’s model directly aligns with tightening environmental laws and shifting consumer values — creating a “future-proof” advantage over water-intensive competitors.</w:t>
      </w:r>
    </w:p>
    <w:p w14:paraId="5219A915" w14:textId="77777777" w:rsidR="00B60FCE" w:rsidRPr="00B60FCE" w:rsidRDefault="00B60FCE" w:rsidP="00B60FCE">
      <w:r w:rsidRPr="00B60FCE">
        <w:lastRenderedPageBreak/>
        <w:t>3.2 Competitor Analysis</w:t>
      </w:r>
    </w:p>
    <w:p w14:paraId="3D786584" w14:textId="77777777" w:rsidR="00B60FCE" w:rsidRPr="00B60FCE" w:rsidRDefault="00B60FCE" w:rsidP="00B60FCE">
      <w:r w:rsidRPr="00B60FCE">
        <w:t>The Tamworth market includes three categories of rival:</w:t>
      </w:r>
    </w:p>
    <w:p w14:paraId="4EDB5F74" w14:textId="77777777" w:rsidR="00B60FCE" w:rsidRPr="00B60FCE" w:rsidRDefault="00B60FCE" w:rsidP="00B60FCE">
      <w:r w:rsidRPr="00B60FCE">
        <w:t>Table</w:t>
      </w:r>
    </w:p>
    <w:tbl>
      <w:tblPr>
        <w:tblW w:w="0" w:type="auto"/>
        <w:tblCellSpacing w:w="15" w:type="dxa"/>
        <w:tblCellMar>
          <w:left w:w="0" w:type="dxa"/>
          <w:right w:w="0" w:type="dxa"/>
        </w:tblCellMar>
        <w:tblLook w:val="04A0" w:firstRow="1" w:lastRow="0" w:firstColumn="1" w:lastColumn="0" w:noHBand="0" w:noVBand="1"/>
      </w:tblPr>
      <w:tblGrid>
        <w:gridCol w:w="2270"/>
        <w:gridCol w:w="1486"/>
        <w:gridCol w:w="2975"/>
        <w:gridCol w:w="2295"/>
      </w:tblGrid>
      <w:tr w:rsidR="00B60FCE" w:rsidRPr="00B60FCE" w14:paraId="0BB0DA21" w14:textId="77777777">
        <w:trPr>
          <w:tblHeader/>
          <w:tblCellSpacing w:w="15" w:type="dxa"/>
        </w:trPr>
        <w:tc>
          <w:tcPr>
            <w:tcW w:w="0" w:type="auto"/>
            <w:vAlign w:val="center"/>
            <w:hideMark/>
          </w:tcPr>
          <w:p w14:paraId="50E9D190" w14:textId="77777777" w:rsidR="00B60FCE" w:rsidRPr="00B60FCE" w:rsidRDefault="00B60FCE" w:rsidP="00B60FCE">
            <w:pPr>
              <w:rPr>
                <w:b/>
                <w:bCs/>
              </w:rPr>
            </w:pPr>
            <w:r w:rsidRPr="00B60FCE">
              <w:rPr>
                <w:b/>
                <w:bCs/>
              </w:rPr>
              <w:t>Competitor Type</w:t>
            </w:r>
          </w:p>
        </w:tc>
        <w:tc>
          <w:tcPr>
            <w:tcW w:w="0" w:type="auto"/>
            <w:vAlign w:val="center"/>
            <w:hideMark/>
          </w:tcPr>
          <w:p w14:paraId="351954C9" w14:textId="77777777" w:rsidR="00B60FCE" w:rsidRPr="00B60FCE" w:rsidRDefault="00B60FCE" w:rsidP="00B60FCE">
            <w:pPr>
              <w:rPr>
                <w:b/>
                <w:bCs/>
              </w:rPr>
            </w:pPr>
            <w:r w:rsidRPr="00B60FCE">
              <w:rPr>
                <w:b/>
                <w:bCs/>
              </w:rPr>
              <w:t>Strengths</w:t>
            </w:r>
          </w:p>
        </w:tc>
        <w:tc>
          <w:tcPr>
            <w:tcW w:w="0" w:type="auto"/>
            <w:vAlign w:val="center"/>
            <w:hideMark/>
          </w:tcPr>
          <w:p w14:paraId="27D663D6" w14:textId="77777777" w:rsidR="00B60FCE" w:rsidRPr="00B60FCE" w:rsidRDefault="00B60FCE" w:rsidP="00B60FCE">
            <w:pPr>
              <w:rPr>
                <w:b/>
                <w:bCs/>
              </w:rPr>
            </w:pPr>
            <w:r w:rsidRPr="00B60FCE">
              <w:rPr>
                <w:b/>
                <w:bCs/>
              </w:rPr>
              <w:t>Weaknesses</w:t>
            </w:r>
          </w:p>
        </w:tc>
        <w:tc>
          <w:tcPr>
            <w:tcW w:w="0" w:type="auto"/>
            <w:vAlign w:val="center"/>
            <w:hideMark/>
          </w:tcPr>
          <w:p w14:paraId="66C0C0C9" w14:textId="77777777" w:rsidR="00B60FCE" w:rsidRPr="00B60FCE" w:rsidRDefault="00B60FCE" w:rsidP="00B60FCE">
            <w:pPr>
              <w:rPr>
                <w:b/>
                <w:bCs/>
              </w:rPr>
            </w:pPr>
            <w:r w:rsidRPr="00B60FCE">
              <w:rPr>
                <w:b/>
                <w:bCs/>
              </w:rPr>
              <w:t>Green Ride Advantage</w:t>
            </w:r>
          </w:p>
        </w:tc>
      </w:tr>
      <w:tr w:rsidR="00B60FCE" w:rsidRPr="00B60FCE" w14:paraId="0A9CB324" w14:textId="77777777">
        <w:trPr>
          <w:tblCellSpacing w:w="15" w:type="dxa"/>
        </w:trPr>
        <w:tc>
          <w:tcPr>
            <w:tcW w:w="0" w:type="auto"/>
            <w:vAlign w:val="center"/>
            <w:hideMark/>
          </w:tcPr>
          <w:p w14:paraId="1AACE82D" w14:textId="77777777" w:rsidR="00B60FCE" w:rsidRPr="00B60FCE" w:rsidRDefault="00B60FCE" w:rsidP="00B60FCE">
            <w:r w:rsidRPr="00B60FCE">
              <w:t>Hand car washes (petrol stations)</w:t>
            </w:r>
          </w:p>
        </w:tc>
        <w:tc>
          <w:tcPr>
            <w:tcW w:w="0" w:type="auto"/>
            <w:vAlign w:val="center"/>
            <w:hideMark/>
          </w:tcPr>
          <w:p w14:paraId="7653C50F" w14:textId="77777777" w:rsidR="00B60FCE" w:rsidRPr="00B60FCE" w:rsidRDefault="00B60FCE" w:rsidP="00B60FCE">
            <w:r w:rsidRPr="00B60FCE">
              <w:t>Low price; high visibility</w:t>
            </w:r>
          </w:p>
        </w:tc>
        <w:tc>
          <w:tcPr>
            <w:tcW w:w="0" w:type="auto"/>
            <w:vAlign w:val="center"/>
            <w:hideMark/>
          </w:tcPr>
          <w:p w14:paraId="06BBD1EE" w14:textId="77777777" w:rsidR="00B60FCE" w:rsidRPr="00B60FCE" w:rsidRDefault="00B60FCE" w:rsidP="00B60FCE">
            <w:r w:rsidRPr="00B60FCE">
              <w:t>100+ litres water/car; harsh chemicals; inconsistent quality</w:t>
            </w:r>
          </w:p>
        </w:tc>
        <w:tc>
          <w:tcPr>
            <w:tcW w:w="0" w:type="auto"/>
            <w:vAlign w:val="center"/>
            <w:hideMark/>
          </w:tcPr>
          <w:p w14:paraId="6E714624" w14:textId="77777777" w:rsidR="00B60FCE" w:rsidRPr="00B60FCE" w:rsidRDefault="00B60FCE" w:rsidP="00B60FCE">
            <w:r w:rsidRPr="00B60FCE">
              <w:t>Eco-certified; mobile; fair wages</w:t>
            </w:r>
          </w:p>
        </w:tc>
      </w:tr>
      <w:tr w:rsidR="00B60FCE" w:rsidRPr="00B60FCE" w14:paraId="7887FE88" w14:textId="77777777">
        <w:trPr>
          <w:tblCellSpacing w:w="15" w:type="dxa"/>
        </w:trPr>
        <w:tc>
          <w:tcPr>
            <w:tcW w:w="0" w:type="auto"/>
            <w:vAlign w:val="center"/>
            <w:hideMark/>
          </w:tcPr>
          <w:p w14:paraId="38911A76" w14:textId="77777777" w:rsidR="00B60FCE" w:rsidRPr="00B60FCE" w:rsidRDefault="00B60FCE" w:rsidP="00B60FCE">
            <w:r w:rsidRPr="00B60FCE">
              <w:t>Tunnel/automated washes</w:t>
            </w:r>
          </w:p>
        </w:tc>
        <w:tc>
          <w:tcPr>
            <w:tcW w:w="0" w:type="auto"/>
            <w:vAlign w:val="center"/>
            <w:hideMark/>
          </w:tcPr>
          <w:p w14:paraId="31B0E50E" w14:textId="77777777" w:rsidR="00B60FCE" w:rsidRPr="00B60FCE" w:rsidRDefault="00B60FCE" w:rsidP="00B60FCE">
            <w:r w:rsidRPr="00B60FCE">
              <w:t>Fast; open long hours</w:t>
            </w:r>
          </w:p>
        </w:tc>
        <w:tc>
          <w:tcPr>
            <w:tcW w:w="0" w:type="auto"/>
            <w:vAlign w:val="center"/>
            <w:hideMark/>
          </w:tcPr>
          <w:p w14:paraId="6A5008CC" w14:textId="77777777" w:rsidR="00B60FCE" w:rsidRPr="00B60FCE" w:rsidRDefault="00B60FCE" w:rsidP="00B60FCE">
            <w:r w:rsidRPr="00B60FCE">
              <w:t>150–250 litres water/car; plastic-bristle damage; chemical runoff</w:t>
            </w:r>
          </w:p>
        </w:tc>
        <w:tc>
          <w:tcPr>
            <w:tcW w:w="0" w:type="auto"/>
            <w:vAlign w:val="center"/>
            <w:hideMark/>
          </w:tcPr>
          <w:p w14:paraId="1B6E7B97" w14:textId="77777777" w:rsidR="00B60FCE" w:rsidRPr="00B60FCE" w:rsidRDefault="00B60FCE" w:rsidP="00B60FCE">
            <w:r w:rsidRPr="00B60FCE">
              <w:t>Waterless option; gentle on paint; zero runoff</w:t>
            </w:r>
          </w:p>
        </w:tc>
      </w:tr>
      <w:tr w:rsidR="00B60FCE" w:rsidRPr="00B60FCE" w14:paraId="1B8D1CD5" w14:textId="77777777">
        <w:trPr>
          <w:tblCellSpacing w:w="15" w:type="dxa"/>
        </w:trPr>
        <w:tc>
          <w:tcPr>
            <w:tcW w:w="0" w:type="auto"/>
            <w:vAlign w:val="center"/>
            <w:hideMark/>
          </w:tcPr>
          <w:p w14:paraId="143CADD5" w14:textId="77777777" w:rsidR="00B60FCE" w:rsidRPr="00B60FCE" w:rsidRDefault="00B60FCE" w:rsidP="00B60FCE">
            <w:r w:rsidRPr="00B60FCE">
              <w:t>Other mobile washers</w:t>
            </w:r>
          </w:p>
        </w:tc>
        <w:tc>
          <w:tcPr>
            <w:tcW w:w="0" w:type="auto"/>
            <w:vAlign w:val="center"/>
            <w:hideMark/>
          </w:tcPr>
          <w:p w14:paraId="76E572C2" w14:textId="77777777" w:rsidR="00B60FCE" w:rsidRPr="00B60FCE" w:rsidRDefault="00B60FCE" w:rsidP="00B60FCE">
            <w:r w:rsidRPr="00B60FCE">
              <w:t>Convenient</w:t>
            </w:r>
          </w:p>
        </w:tc>
        <w:tc>
          <w:tcPr>
            <w:tcW w:w="0" w:type="auto"/>
            <w:vAlign w:val="center"/>
            <w:hideMark/>
          </w:tcPr>
          <w:p w14:paraId="5B706706" w14:textId="77777777" w:rsidR="00B60FCE" w:rsidRPr="00B60FCE" w:rsidRDefault="00B60FCE" w:rsidP="00B60FCE">
            <w:r w:rsidRPr="00B60FCE">
              <w:t>Mostly use standard chemicals; no sustainability focus; minimal branding</w:t>
            </w:r>
          </w:p>
        </w:tc>
        <w:tc>
          <w:tcPr>
            <w:tcW w:w="0" w:type="auto"/>
            <w:vAlign w:val="center"/>
            <w:hideMark/>
          </w:tcPr>
          <w:p w14:paraId="022D3669" w14:textId="77777777" w:rsidR="00B60FCE" w:rsidRPr="00B60FCE" w:rsidRDefault="00B60FCE" w:rsidP="00B60FCE">
            <w:r w:rsidRPr="00B60FCE">
              <w:t>Proven eco-credentials; CIC status; community trust</w:t>
            </w:r>
          </w:p>
        </w:tc>
      </w:tr>
    </w:tbl>
    <w:p w14:paraId="0F97E430" w14:textId="77777777" w:rsidR="00B60FCE" w:rsidRPr="00B60FCE" w:rsidRDefault="00B60FCE" w:rsidP="00B60FCE">
      <w:r w:rsidRPr="00B60FCE">
        <w:t>Competitive Edge: Green Ride is the only service in Tamworth combining waterless technology, fully biodegradable products, and a legally locked social mission. This “triple bottom line” distinction builds brand loyalty that price-cutting alone cannot achieve (Porter &amp; Kramer, 2019).</w:t>
      </w:r>
    </w:p>
    <w:p w14:paraId="5119B085" w14:textId="77777777" w:rsidR="00B60FCE" w:rsidRPr="00B60FCE" w:rsidRDefault="00000000" w:rsidP="00B60FCE">
      <w:r>
        <w:pict w14:anchorId="414D9D1D">
          <v:rect id="_x0000_i1029" style="width:0;height:1.5pt" o:hralign="center" o:hrstd="t" o:hrnoshade="t" o:hr="t" fillcolor="black" stroked="f"/>
        </w:pict>
      </w:r>
    </w:p>
    <w:p w14:paraId="6195C92A" w14:textId="77777777" w:rsidR="00B60FCE" w:rsidRPr="00B60FCE" w:rsidRDefault="00B60FCE" w:rsidP="00B60FCE">
      <w:r w:rsidRPr="00B60FCE">
        <w:t>4. Marketing Communications</w:t>
      </w:r>
    </w:p>
    <w:p w14:paraId="4A532AD9" w14:textId="77777777" w:rsidR="00B60FCE" w:rsidRPr="00B60FCE" w:rsidRDefault="00B60FCE" w:rsidP="00B60FCE">
      <w:r w:rsidRPr="00B60FCE">
        <w:t>4.1 Brand Positioning</w:t>
      </w:r>
    </w:p>
    <w:p w14:paraId="739F9175" w14:textId="77777777" w:rsidR="00B60FCE" w:rsidRPr="00B60FCE" w:rsidRDefault="00B60FCE" w:rsidP="00B60FCE">
      <w:r w:rsidRPr="00B60FCE">
        <w:t xml:space="preserve">Green Ride positions itself as “Tamworth’s Fair &amp; Eco-Friendly Car Wash” — convenient, affordable, and proudly local. Every communication reinforces the dual promise: protecting the environment </w:t>
      </w:r>
      <w:r w:rsidRPr="00B60FCE">
        <w:rPr>
          <w:i/>
          <w:iCs/>
        </w:rPr>
        <w:t>and</w:t>
      </w:r>
      <w:r w:rsidRPr="00B60FCE">
        <w:t xml:space="preserve"> supporting local people.</w:t>
      </w:r>
    </w:p>
    <w:p w14:paraId="4B9C3269" w14:textId="77777777" w:rsidR="00B60FCE" w:rsidRPr="00B60FCE" w:rsidRDefault="00B60FCE" w:rsidP="00B60FCE">
      <w:r w:rsidRPr="00B60FCE">
        <w:t>4.2 Target Customer Segments</w:t>
      </w:r>
    </w:p>
    <w:p w14:paraId="4246B831" w14:textId="77777777" w:rsidR="00B60FCE" w:rsidRPr="00B60FCE" w:rsidRDefault="00B60FCE" w:rsidP="00B60FCE">
      <w:pPr>
        <w:numPr>
          <w:ilvl w:val="0"/>
          <w:numId w:val="5"/>
        </w:numPr>
      </w:pPr>
      <w:r w:rsidRPr="00B60FCE">
        <w:t>Eco-conscious households: 25–55 years, concerned about waste and water, willing to pay a small premium for green services.</w:t>
      </w:r>
    </w:p>
    <w:p w14:paraId="2E1505AC" w14:textId="77777777" w:rsidR="00B60FCE" w:rsidRPr="00B60FCE" w:rsidRDefault="00B60FCE" w:rsidP="00B60FCE">
      <w:pPr>
        <w:numPr>
          <w:ilvl w:val="0"/>
          <w:numId w:val="5"/>
        </w:numPr>
      </w:pPr>
      <w:r w:rsidRPr="00B60FCE">
        <w:t>Professional commuters: Busy workers who value time saved — we come to their workplace car park.</w:t>
      </w:r>
    </w:p>
    <w:p w14:paraId="7787511A" w14:textId="77777777" w:rsidR="00B60FCE" w:rsidRPr="00B60FCE" w:rsidRDefault="00B60FCE" w:rsidP="00B60FCE">
      <w:pPr>
        <w:numPr>
          <w:ilvl w:val="0"/>
          <w:numId w:val="5"/>
        </w:numPr>
      </w:pPr>
      <w:r w:rsidRPr="00B60FCE">
        <w:t>Local businesses &amp; public sector: Fleet operators seeking to meet their own environmental and social responsibility targets.</w:t>
      </w:r>
    </w:p>
    <w:p w14:paraId="1D3F4670" w14:textId="77777777" w:rsidR="00B60FCE" w:rsidRPr="00B60FCE" w:rsidRDefault="00B60FCE" w:rsidP="00B60FCE">
      <w:pPr>
        <w:numPr>
          <w:ilvl w:val="0"/>
          <w:numId w:val="5"/>
        </w:numPr>
      </w:pPr>
      <w:r w:rsidRPr="00B60FCE">
        <w:t>Community supporters: Residents who actively choose local, ethical enterprises over national chains.</w:t>
      </w:r>
    </w:p>
    <w:p w14:paraId="1F7DF10F" w14:textId="77777777" w:rsidR="00B60FCE" w:rsidRPr="00B60FCE" w:rsidRDefault="00B60FCE" w:rsidP="00B60FCE">
      <w:r w:rsidRPr="00B60FCE">
        <w:lastRenderedPageBreak/>
        <w:t>4.3 Communication Strategies</w:t>
      </w:r>
    </w:p>
    <w:p w14:paraId="3D959308" w14:textId="77777777" w:rsidR="00B60FCE" w:rsidRPr="00B60FCE" w:rsidRDefault="00B60FCE" w:rsidP="00B60FCE">
      <w:pPr>
        <w:numPr>
          <w:ilvl w:val="0"/>
          <w:numId w:val="6"/>
        </w:numPr>
      </w:pPr>
      <w:r w:rsidRPr="00B60FCE">
        <w:t xml:space="preserve">Digital Marketing: </w:t>
      </w:r>
    </w:p>
    <w:p w14:paraId="2E3677CB" w14:textId="77777777" w:rsidR="00B60FCE" w:rsidRPr="00B60FCE" w:rsidRDefault="00B60FCE" w:rsidP="00B60FCE">
      <w:pPr>
        <w:numPr>
          <w:ilvl w:val="1"/>
          <w:numId w:val="6"/>
        </w:numPr>
      </w:pPr>
      <w:r w:rsidRPr="00B60FCE">
        <w:t>Instagram and Facebook showing “before/after” results, behind-the-scenes of eco-products, and community impact stories.</w:t>
      </w:r>
    </w:p>
    <w:p w14:paraId="7A9E7112" w14:textId="77777777" w:rsidR="00B60FCE" w:rsidRPr="00B60FCE" w:rsidRDefault="00B60FCE" w:rsidP="00B60FCE">
      <w:pPr>
        <w:numPr>
          <w:ilvl w:val="1"/>
          <w:numId w:val="6"/>
        </w:numPr>
      </w:pPr>
      <w:r w:rsidRPr="00B60FCE">
        <w:t>Google Business Profile with reviews — local SEO keywords like “eco car wash Tamworth” and “waterless car wash Staffordshire”.</w:t>
      </w:r>
    </w:p>
    <w:p w14:paraId="2B64C6F0" w14:textId="77777777" w:rsidR="00B60FCE" w:rsidRPr="00B60FCE" w:rsidRDefault="00B60FCE" w:rsidP="00B60FCE">
      <w:pPr>
        <w:numPr>
          <w:ilvl w:val="1"/>
          <w:numId w:val="6"/>
        </w:numPr>
      </w:pPr>
      <w:r w:rsidRPr="00B60FCE">
        <w:t>Email newsletters offering booking reminders, sustainability tips, and exclusive discounts.</w:t>
      </w:r>
    </w:p>
    <w:p w14:paraId="5430A15B" w14:textId="77777777" w:rsidR="00B60FCE" w:rsidRPr="00B60FCE" w:rsidRDefault="00B60FCE" w:rsidP="00B60FCE">
      <w:pPr>
        <w:numPr>
          <w:ilvl w:val="0"/>
          <w:numId w:val="6"/>
        </w:numPr>
      </w:pPr>
      <w:r w:rsidRPr="00B60FCE">
        <w:t xml:space="preserve">Local Partnerships: </w:t>
      </w:r>
    </w:p>
    <w:p w14:paraId="68AAF46D" w14:textId="77777777" w:rsidR="00B60FCE" w:rsidRPr="00B60FCE" w:rsidRDefault="00B60FCE" w:rsidP="00B60FCE">
      <w:pPr>
        <w:numPr>
          <w:ilvl w:val="1"/>
          <w:numId w:val="6"/>
        </w:numPr>
      </w:pPr>
      <w:r w:rsidRPr="00B60FCE">
        <w:t>Leaflets and display boards at zero-waste shops, farmers’ markets, community centres, and local workplaces.</w:t>
      </w:r>
    </w:p>
    <w:p w14:paraId="016FE7AC" w14:textId="77777777" w:rsidR="00B60FCE" w:rsidRPr="00B60FCE" w:rsidRDefault="00B60FCE" w:rsidP="00B60FCE">
      <w:pPr>
        <w:numPr>
          <w:ilvl w:val="1"/>
          <w:numId w:val="6"/>
        </w:numPr>
      </w:pPr>
      <w:r w:rsidRPr="00B60FCE">
        <w:t>Cross-promotion with garages, electric vehicle dealerships, and local businesses — mutual discount schemes.</w:t>
      </w:r>
    </w:p>
    <w:p w14:paraId="3D175E71" w14:textId="77777777" w:rsidR="00B60FCE" w:rsidRPr="00B60FCE" w:rsidRDefault="00B60FCE" w:rsidP="00B60FCE">
      <w:pPr>
        <w:numPr>
          <w:ilvl w:val="1"/>
          <w:numId w:val="6"/>
        </w:numPr>
      </w:pPr>
      <w:r w:rsidRPr="00B60FCE">
        <w:t>Sponsorship of small community events (village fairs, school eco-days) to build face-to-face trust.</w:t>
      </w:r>
    </w:p>
    <w:p w14:paraId="448EEE4B" w14:textId="77777777" w:rsidR="00B60FCE" w:rsidRPr="00B60FCE" w:rsidRDefault="00B60FCE" w:rsidP="00B60FCE">
      <w:pPr>
        <w:numPr>
          <w:ilvl w:val="0"/>
          <w:numId w:val="6"/>
        </w:numPr>
      </w:pPr>
      <w:r w:rsidRPr="00B60FCE">
        <w:t xml:space="preserve">Word of Mouth &amp; Incentives: </w:t>
      </w:r>
    </w:p>
    <w:p w14:paraId="3A587F00" w14:textId="77777777" w:rsidR="00B60FCE" w:rsidRPr="00B60FCE" w:rsidRDefault="00B60FCE" w:rsidP="00B60FCE">
      <w:pPr>
        <w:numPr>
          <w:ilvl w:val="1"/>
          <w:numId w:val="6"/>
        </w:numPr>
      </w:pPr>
      <w:r w:rsidRPr="00B60FCE">
        <w:t>Referral scheme: “Give £5, Get £5” — reward existing customers for introducing new ones.</w:t>
      </w:r>
    </w:p>
    <w:p w14:paraId="700CEEFA" w14:textId="77777777" w:rsidR="00B60FCE" w:rsidRPr="00B60FCE" w:rsidRDefault="00B60FCE" w:rsidP="00B60FCE">
      <w:pPr>
        <w:numPr>
          <w:ilvl w:val="1"/>
          <w:numId w:val="6"/>
        </w:numPr>
      </w:pPr>
      <w:r w:rsidRPr="00B60FCE">
        <w:t>Loyalty programme: 10th wash free; priority booking for subscribers.</w:t>
      </w:r>
    </w:p>
    <w:p w14:paraId="3B38CDB4" w14:textId="77777777" w:rsidR="00B60FCE" w:rsidRPr="00B60FCE" w:rsidRDefault="00B60FCE" w:rsidP="00B60FCE">
      <w:pPr>
        <w:numPr>
          <w:ilvl w:val="1"/>
          <w:numId w:val="6"/>
        </w:numPr>
      </w:pPr>
      <w:r w:rsidRPr="00B60FCE">
        <w:t>Transparent impact reporting: Each receipt shows water saved vs. traditional washing — tangible proof of difference.</w:t>
      </w:r>
    </w:p>
    <w:p w14:paraId="0D3846FD" w14:textId="77777777" w:rsidR="00B60FCE" w:rsidRPr="00B60FCE" w:rsidRDefault="00B60FCE" w:rsidP="00B60FCE">
      <w:r w:rsidRPr="00B60FCE">
        <w:t>4.4 Pricing Strategy</w:t>
      </w:r>
    </w:p>
    <w:p w14:paraId="43080E29" w14:textId="77777777" w:rsidR="00B60FCE" w:rsidRPr="00B60FCE" w:rsidRDefault="00B60FCE" w:rsidP="00B60FCE">
      <w:r w:rsidRPr="00B60FCE">
        <w:t>Prices are competitive but reflect fair wages and premium eco-products:</w:t>
      </w:r>
    </w:p>
    <w:p w14:paraId="271401DA" w14:textId="77777777" w:rsidR="00B60FCE" w:rsidRPr="00B60FCE" w:rsidRDefault="00B60FCE" w:rsidP="00B60FCE">
      <w:pPr>
        <w:numPr>
          <w:ilvl w:val="0"/>
          <w:numId w:val="7"/>
        </w:numPr>
      </w:pPr>
      <w:r w:rsidRPr="00B60FCE">
        <w:t>Exterior Waterless Wash: £10–£12</w:t>
      </w:r>
    </w:p>
    <w:p w14:paraId="4597E28F" w14:textId="77777777" w:rsidR="00B60FCE" w:rsidRPr="00B60FCE" w:rsidRDefault="00B60FCE" w:rsidP="00B60FCE">
      <w:pPr>
        <w:numPr>
          <w:ilvl w:val="0"/>
          <w:numId w:val="7"/>
        </w:numPr>
      </w:pPr>
      <w:r w:rsidRPr="00B60FCE">
        <w:t>Full Interior + Exterior: £22–£26</w:t>
      </w:r>
    </w:p>
    <w:p w14:paraId="6EDB6409" w14:textId="77777777" w:rsidR="00B60FCE" w:rsidRPr="00B60FCE" w:rsidRDefault="00B60FCE" w:rsidP="00B60FCE">
      <w:pPr>
        <w:numPr>
          <w:ilvl w:val="0"/>
          <w:numId w:val="7"/>
        </w:numPr>
      </w:pPr>
      <w:r w:rsidRPr="00B60FCE">
        <w:t>Monthly Subscription: £18 (one wash/month)</w:t>
      </w:r>
    </w:p>
    <w:p w14:paraId="7199902C" w14:textId="77777777" w:rsidR="00B60FCE" w:rsidRPr="00B60FCE" w:rsidRDefault="00B60FCE" w:rsidP="00B60FCE">
      <w:pPr>
        <w:numPr>
          <w:ilvl w:val="0"/>
          <w:numId w:val="7"/>
        </w:numPr>
      </w:pPr>
      <w:r w:rsidRPr="00B60FCE">
        <w:t>Fleet packages: 15% discount for 5+ vehicles</w:t>
      </w:r>
    </w:p>
    <w:p w14:paraId="2B3CDF32" w14:textId="77777777" w:rsidR="00B60FCE" w:rsidRPr="00B60FCE" w:rsidRDefault="00000000" w:rsidP="00B60FCE">
      <w:r>
        <w:pict w14:anchorId="59912AF7">
          <v:rect id="_x0000_i1030" style="width:0;height:1.5pt" o:hralign="center" o:hrstd="t" o:hrnoshade="t" o:hr="t" fillcolor="black" stroked="f"/>
        </w:pict>
      </w:r>
    </w:p>
    <w:p w14:paraId="594B5AB4" w14:textId="77777777" w:rsidR="00B60FCE" w:rsidRPr="00B60FCE" w:rsidRDefault="00B60FCE" w:rsidP="00B60FCE">
      <w:r w:rsidRPr="00B60FCE">
        <w:t>5. Financials</w:t>
      </w:r>
    </w:p>
    <w:p w14:paraId="3AE3878E" w14:textId="77777777" w:rsidR="00B60FCE" w:rsidRPr="00B60FCE" w:rsidRDefault="00B60FCE" w:rsidP="00B60FCE">
      <w:r w:rsidRPr="00B60FCE">
        <w:t>5.1 Funding Requirement</w:t>
      </w:r>
    </w:p>
    <w:p w14:paraId="45D41619" w14:textId="77777777" w:rsidR="00B60FCE" w:rsidRPr="00B60FCE" w:rsidRDefault="00B60FCE" w:rsidP="00B60FCE">
      <w:r w:rsidRPr="00B60FCE">
        <w:lastRenderedPageBreak/>
        <w:t>Total capital needed: £8,200</w:t>
      </w:r>
    </w:p>
    <w:p w14:paraId="746089CE" w14:textId="77777777" w:rsidR="00B60FCE" w:rsidRPr="00B60FCE" w:rsidRDefault="00B60FCE" w:rsidP="00B60FCE">
      <w:r w:rsidRPr="00B60FCE">
        <w:t>Table</w:t>
      </w:r>
    </w:p>
    <w:tbl>
      <w:tblPr>
        <w:tblW w:w="0" w:type="auto"/>
        <w:tblCellSpacing w:w="15" w:type="dxa"/>
        <w:tblCellMar>
          <w:left w:w="0" w:type="dxa"/>
          <w:right w:w="0" w:type="dxa"/>
        </w:tblCellMar>
        <w:tblLook w:val="04A0" w:firstRow="1" w:lastRow="0" w:firstColumn="1" w:lastColumn="0" w:noHBand="0" w:noVBand="1"/>
      </w:tblPr>
      <w:tblGrid>
        <w:gridCol w:w="2781"/>
        <w:gridCol w:w="839"/>
        <w:gridCol w:w="5406"/>
      </w:tblGrid>
      <w:tr w:rsidR="00B60FCE" w:rsidRPr="00B60FCE" w14:paraId="59BBA9AF" w14:textId="77777777">
        <w:trPr>
          <w:tblHeader/>
          <w:tblCellSpacing w:w="15" w:type="dxa"/>
        </w:trPr>
        <w:tc>
          <w:tcPr>
            <w:tcW w:w="0" w:type="auto"/>
            <w:vAlign w:val="center"/>
            <w:hideMark/>
          </w:tcPr>
          <w:p w14:paraId="3693A40A" w14:textId="77777777" w:rsidR="00B60FCE" w:rsidRPr="00B60FCE" w:rsidRDefault="00B60FCE" w:rsidP="00B60FCE">
            <w:pPr>
              <w:rPr>
                <w:b/>
                <w:bCs/>
              </w:rPr>
            </w:pPr>
            <w:r w:rsidRPr="00B60FCE">
              <w:rPr>
                <w:b/>
                <w:bCs/>
              </w:rPr>
              <w:t>Source</w:t>
            </w:r>
          </w:p>
        </w:tc>
        <w:tc>
          <w:tcPr>
            <w:tcW w:w="0" w:type="auto"/>
            <w:vAlign w:val="center"/>
            <w:hideMark/>
          </w:tcPr>
          <w:p w14:paraId="5908E561" w14:textId="77777777" w:rsidR="00B60FCE" w:rsidRPr="00B60FCE" w:rsidRDefault="00B60FCE" w:rsidP="00B60FCE">
            <w:pPr>
              <w:rPr>
                <w:b/>
                <w:bCs/>
              </w:rPr>
            </w:pPr>
            <w:r w:rsidRPr="00B60FCE">
              <w:rPr>
                <w:b/>
                <w:bCs/>
              </w:rPr>
              <w:t>Amount</w:t>
            </w:r>
          </w:p>
        </w:tc>
        <w:tc>
          <w:tcPr>
            <w:tcW w:w="0" w:type="auto"/>
            <w:vAlign w:val="center"/>
            <w:hideMark/>
          </w:tcPr>
          <w:p w14:paraId="45549A99" w14:textId="77777777" w:rsidR="00B60FCE" w:rsidRPr="00B60FCE" w:rsidRDefault="00B60FCE" w:rsidP="00B60FCE">
            <w:pPr>
              <w:rPr>
                <w:b/>
                <w:bCs/>
              </w:rPr>
            </w:pPr>
            <w:r w:rsidRPr="00B60FCE">
              <w:rPr>
                <w:b/>
                <w:bCs/>
              </w:rPr>
              <w:t>Rationale</w:t>
            </w:r>
          </w:p>
        </w:tc>
      </w:tr>
      <w:tr w:rsidR="00B60FCE" w:rsidRPr="00B60FCE" w14:paraId="7DC07861" w14:textId="77777777">
        <w:trPr>
          <w:tblCellSpacing w:w="15" w:type="dxa"/>
        </w:trPr>
        <w:tc>
          <w:tcPr>
            <w:tcW w:w="0" w:type="auto"/>
            <w:vAlign w:val="center"/>
            <w:hideMark/>
          </w:tcPr>
          <w:p w14:paraId="0F699111" w14:textId="77777777" w:rsidR="00B60FCE" w:rsidRPr="00B60FCE" w:rsidRDefault="00B60FCE" w:rsidP="00B60FCE">
            <w:r w:rsidRPr="00B60FCE">
              <w:t>Founder Investment</w:t>
            </w:r>
          </w:p>
        </w:tc>
        <w:tc>
          <w:tcPr>
            <w:tcW w:w="0" w:type="auto"/>
            <w:vAlign w:val="center"/>
            <w:hideMark/>
          </w:tcPr>
          <w:p w14:paraId="5FEF01A1" w14:textId="77777777" w:rsidR="00B60FCE" w:rsidRPr="00B60FCE" w:rsidRDefault="00B60FCE" w:rsidP="00B60FCE">
            <w:r w:rsidRPr="00B60FCE">
              <w:t>£3,000</w:t>
            </w:r>
          </w:p>
        </w:tc>
        <w:tc>
          <w:tcPr>
            <w:tcW w:w="0" w:type="auto"/>
            <w:vAlign w:val="center"/>
            <w:hideMark/>
          </w:tcPr>
          <w:p w14:paraId="6F1E7020" w14:textId="77777777" w:rsidR="00B60FCE" w:rsidRPr="00B60FCE" w:rsidRDefault="00B60FCE" w:rsidP="00B60FCE">
            <w:r w:rsidRPr="00B60FCE">
              <w:t>Personal capital demonstrating commitment to investors</w:t>
            </w:r>
          </w:p>
        </w:tc>
      </w:tr>
      <w:tr w:rsidR="00B60FCE" w:rsidRPr="00B60FCE" w14:paraId="4177B9E5" w14:textId="77777777">
        <w:trPr>
          <w:tblCellSpacing w:w="15" w:type="dxa"/>
        </w:trPr>
        <w:tc>
          <w:tcPr>
            <w:tcW w:w="0" w:type="auto"/>
            <w:vAlign w:val="center"/>
            <w:hideMark/>
          </w:tcPr>
          <w:p w14:paraId="5BD70BB6" w14:textId="77777777" w:rsidR="00B60FCE" w:rsidRPr="00B60FCE" w:rsidRDefault="00B60FCE" w:rsidP="00B60FCE">
            <w:r w:rsidRPr="00B60FCE">
              <w:t>Staffordshire Green Business Grant</w:t>
            </w:r>
          </w:p>
        </w:tc>
        <w:tc>
          <w:tcPr>
            <w:tcW w:w="0" w:type="auto"/>
            <w:vAlign w:val="center"/>
            <w:hideMark/>
          </w:tcPr>
          <w:p w14:paraId="63E9234D" w14:textId="77777777" w:rsidR="00B60FCE" w:rsidRPr="00B60FCE" w:rsidRDefault="00B60FCE" w:rsidP="00B60FCE">
            <w:r w:rsidRPr="00B60FCE">
              <w:t>£3,500</w:t>
            </w:r>
          </w:p>
        </w:tc>
        <w:tc>
          <w:tcPr>
            <w:tcW w:w="0" w:type="auto"/>
            <w:vAlign w:val="center"/>
            <w:hideMark/>
          </w:tcPr>
          <w:p w14:paraId="01FC272E" w14:textId="77777777" w:rsidR="00B60FCE" w:rsidRPr="00B60FCE" w:rsidRDefault="00B60FCE" w:rsidP="00B60FCE">
            <w:r w:rsidRPr="00B60FCE">
              <w:t>Local authority funding for low-carbon enterprises; no repayment required</w:t>
            </w:r>
          </w:p>
        </w:tc>
      </w:tr>
      <w:tr w:rsidR="00B60FCE" w:rsidRPr="00B60FCE" w14:paraId="492BA390" w14:textId="77777777">
        <w:trPr>
          <w:tblCellSpacing w:w="15" w:type="dxa"/>
        </w:trPr>
        <w:tc>
          <w:tcPr>
            <w:tcW w:w="0" w:type="auto"/>
            <w:vAlign w:val="center"/>
            <w:hideMark/>
          </w:tcPr>
          <w:p w14:paraId="29236A26" w14:textId="77777777" w:rsidR="00B60FCE" w:rsidRPr="00B60FCE" w:rsidRDefault="00B60FCE" w:rsidP="00B60FCE">
            <w:r w:rsidRPr="00B60FCE">
              <w:t>Community Crowdfunding</w:t>
            </w:r>
          </w:p>
        </w:tc>
        <w:tc>
          <w:tcPr>
            <w:tcW w:w="0" w:type="auto"/>
            <w:vAlign w:val="center"/>
            <w:hideMark/>
          </w:tcPr>
          <w:p w14:paraId="4EAC0A1F" w14:textId="77777777" w:rsidR="00B60FCE" w:rsidRPr="00B60FCE" w:rsidRDefault="00B60FCE" w:rsidP="00B60FCE">
            <w:r w:rsidRPr="00B60FCE">
              <w:t>£1,700</w:t>
            </w:r>
          </w:p>
        </w:tc>
        <w:tc>
          <w:tcPr>
            <w:tcW w:w="0" w:type="auto"/>
            <w:vAlign w:val="center"/>
            <w:hideMark/>
          </w:tcPr>
          <w:p w14:paraId="390D2AB1" w14:textId="77777777" w:rsidR="00B60FCE" w:rsidRPr="00B60FCE" w:rsidRDefault="00B60FCE" w:rsidP="00B60FCE">
            <w:r w:rsidRPr="00B60FCE">
              <w:t>Pre-sold vouchers and small donations; builds early customer base</w:t>
            </w:r>
          </w:p>
        </w:tc>
      </w:tr>
      <w:tr w:rsidR="00B60FCE" w:rsidRPr="00B60FCE" w14:paraId="1FA0261A" w14:textId="77777777">
        <w:trPr>
          <w:tblCellSpacing w:w="15" w:type="dxa"/>
        </w:trPr>
        <w:tc>
          <w:tcPr>
            <w:tcW w:w="0" w:type="auto"/>
            <w:vAlign w:val="center"/>
            <w:hideMark/>
          </w:tcPr>
          <w:p w14:paraId="2A2EAE4B" w14:textId="77777777" w:rsidR="00B60FCE" w:rsidRPr="00B60FCE" w:rsidRDefault="00B60FCE" w:rsidP="00B60FCE">
            <w:r w:rsidRPr="00B60FCE">
              <w:t>Total</w:t>
            </w:r>
          </w:p>
        </w:tc>
        <w:tc>
          <w:tcPr>
            <w:tcW w:w="0" w:type="auto"/>
            <w:vAlign w:val="center"/>
            <w:hideMark/>
          </w:tcPr>
          <w:p w14:paraId="5BE14B10" w14:textId="77777777" w:rsidR="00B60FCE" w:rsidRPr="00B60FCE" w:rsidRDefault="00B60FCE" w:rsidP="00B60FCE">
            <w:r w:rsidRPr="00B60FCE">
              <w:t>£8,200</w:t>
            </w:r>
          </w:p>
        </w:tc>
        <w:tc>
          <w:tcPr>
            <w:tcW w:w="0" w:type="auto"/>
            <w:vAlign w:val="center"/>
            <w:hideMark/>
          </w:tcPr>
          <w:p w14:paraId="6D097A27" w14:textId="77777777" w:rsidR="00B60FCE" w:rsidRPr="00B60FCE" w:rsidRDefault="00B60FCE" w:rsidP="00B60FCE"/>
        </w:tc>
      </w:tr>
    </w:tbl>
    <w:p w14:paraId="5DE277B4" w14:textId="77777777" w:rsidR="00B60FCE" w:rsidRPr="00B60FCE" w:rsidRDefault="00B60FCE" w:rsidP="00B60FCE">
      <w:r w:rsidRPr="00B60FCE">
        <w:t>5.2 First-Month Startup Expenses</w:t>
      </w:r>
    </w:p>
    <w:p w14:paraId="54172070" w14:textId="77777777" w:rsidR="00B60FCE" w:rsidRPr="00B60FCE" w:rsidRDefault="00B60FCE" w:rsidP="00B60FCE">
      <w:r w:rsidRPr="00B60FCE">
        <w:t>Detailed breakdown of initial costs:</w:t>
      </w:r>
    </w:p>
    <w:p w14:paraId="16443FAF" w14:textId="77777777" w:rsidR="00B60FCE" w:rsidRPr="00B60FCE" w:rsidRDefault="00B60FCE" w:rsidP="00B60FCE">
      <w:r w:rsidRPr="00B60FCE">
        <w:t>Table</w:t>
      </w:r>
    </w:p>
    <w:tbl>
      <w:tblPr>
        <w:tblW w:w="0" w:type="auto"/>
        <w:tblCellSpacing w:w="15" w:type="dxa"/>
        <w:tblCellMar>
          <w:left w:w="0" w:type="dxa"/>
          <w:right w:w="0" w:type="dxa"/>
        </w:tblCellMar>
        <w:tblLook w:val="04A0" w:firstRow="1" w:lastRow="0" w:firstColumn="1" w:lastColumn="0" w:noHBand="0" w:noVBand="1"/>
      </w:tblPr>
      <w:tblGrid>
        <w:gridCol w:w="3094"/>
        <w:gridCol w:w="768"/>
        <w:gridCol w:w="5164"/>
      </w:tblGrid>
      <w:tr w:rsidR="00B60FCE" w:rsidRPr="00B60FCE" w14:paraId="0552F7E5" w14:textId="77777777">
        <w:trPr>
          <w:tblHeader/>
          <w:tblCellSpacing w:w="15" w:type="dxa"/>
        </w:trPr>
        <w:tc>
          <w:tcPr>
            <w:tcW w:w="0" w:type="auto"/>
            <w:vAlign w:val="center"/>
            <w:hideMark/>
          </w:tcPr>
          <w:p w14:paraId="534BCBA1" w14:textId="77777777" w:rsidR="00B60FCE" w:rsidRPr="00B60FCE" w:rsidRDefault="00B60FCE" w:rsidP="00B60FCE">
            <w:pPr>
              <w:rPr>
                <w:b/>
                <w:bCs/>
              </w:rPr>
            </w:pPr>
            <w:r w:rsidRPr="00B60FCE">
              <w:rPr>
                <w:b/>
                <w:bCs/>
              </w:rPr>
              <w:t>Expense Category</w:t>
            </w:r>
          </w:p>
        </w:tc>
        <w:tc>
          <w:tcPr>
            <w:tcW w:w="0" w:type="auto"/>
            <w:vAlign w:val="center"/>
            <w:hideMark/>
          </w:tcPr>
          <w:p w14:paraId="1DCFBC07" w14:textId="77777777" w:rsidR="00B60FCE" w:rsidRPr="00B60FCE" w:rsidRDefault="00B60FCE" w:rsidP="00B60FCE">
            <w:pPr>
              <w:rPr>
                <w:b/>
                <w:bCs/>
              </w:rPr>
            </w:pPr>
            <w:r w:rsidRPr="00B60FCE">
              <w:rPr>
                <w:b/>
                <w:bCs/>
              </w:rPr>
              <w:t>Cost (£)</w:t>
            </w:r>
          </w:p>
        </w:tc>
        <w:tc>
          <w:tcPr>
            <w:tcW w:w="0" w:type="auto"/>
            <w:vAlign w:val="center"/>
            <w:hideMark/>
          </w:tcPr>
          <w:p w14:paraId="456D1888" w14:textId="77777777" w:rsidR="00B60FCE" w:rsidRPr="00B60FCE" w:rsidRDefault="00B60FCE" w:rsidP="00B60FCE">
            <w:pPr>
              <w:rPr>
                <w:b/>
                <w:bCs/>
              </w:rPr>
            </w:pPr>
            <w:r w:rsidRPr="00B60FCE">
              <w:rPr>
                <w:b/>
                <w:bCs/>
              </w:rPr>
              <w:t>Notes</w:t>
            </w:r>
          </w:p>
        </w:tc>
      </w:tr>
      <w:tr w:rsidR="00B60FCE" w:rsidRPr="00B60FCE" w14:paraId="633F6702" w14:textId="77777777">
        <w:trPr>
          <w:tblCellSpacing w:w="15" w:type="dxa"/>
        </w:trPr>
        <w:tc>
          <w:tcPr>
            <w:tcW w:w="0" w:type="auto"/>
            <w:vAlign w:val="center"/>
            <w:hideMark/>
          </w:tcPr>
          <w:p w14:paraId="5AFCC18A" w14:textId="77777777" w:rsidR="00B60FCE" w:rsidRPr="00B60FCE" w:rsidRDefault="00B60FCE" w:rsidP="00B60FCE">
            <w:r w:rsidRPr="00B60FCE">
              <w:t>Vehicle (used small van, livery-ready)</w:t>
            </w:r>
          </w:p>
        </w:tc>
        <w:tc>
          <w:tcPr>
            <w:tcW w:w="0" w:type="auto"/>
            <w:vAlign w:val="center"/>
            <w:hideMark/>
          </w:tcPr>
          <w:p w14:paraId="2D99B190" w14:textId="77777777" w:rsidR="00B60FCE" w:rsidRPr="00B60FCE" w:rsidRDefault="00B60FCE" w:rsidP="00B60FCE">
            <w:r w:rsidRPr="00B60FCE">
              <w:t>3,800</w:t>
            </w:r>
          </w:p>
        </w:tc>
        <w:tc>
          <w:tcPr>
            <w:tcW w:w="0" w:type="auto"/>
            <w:vAlign w:val="center"/>
            <w:hideMark/>
          </w:tcPr>
          <w:p w14:paraId="7C3DA066" w14:textId="77777777" w:rsidR="00B60FCE" w:rsidRPr="00B60FCE" w:rsidRDefault="00B60FCE" w:rsidP="00B60FCE">
            <w:r w:rsidRPr="00B60FCE">
              <w:t>Reliable second-hand; fits budget</w:t>
            </w:r>
          </w:p>
        </w:tc>
      </w:tr>
      <w:tr w:rsidR="00B60FCE" w:rsidRPr="00B60FCE" w14:paraId="6025DEC9" w14:textId="77777777">
        <w:trPr>
          <w:tblCellSpacing w:w="15" w:type="dxa"/>
        </w:trPr>
        <w:tc>
          <w:tcPr>
            <w:tcW w:w="0" w:type="auto"/>
            <w:vAlign w:val="center"/>
            <w:hideMark/>
          </w:tcPr>
          <w:p w14:paraId="125F9E9B" w14:textId="77777777" w:rsidR="00B60FCE" w:rsidRPr="00B60FCE" w:rsidRDefault="00B60FCE" w:rsidP="00B60FCE">
            <w:r w:rsidRPr="00B60FCE">
              <w:t>Eco-Wash Equipment &amp; Stock</w:t>
            </w:r>
          </w:p>
        </w:tc>
        <w:tc>
          <w:tcPr>
            <w:tcW w:w="0" w:type="auto"/>
            <w:vAlign w:val="center"/>
            <w:hideMark/>
          </w:tcPr>
          <w:p w14:paraId="795462D7" w14:textId="77777777" w:rsidR="00B60FCE" w:rsidRPr="00B60FCE" w:rsidRDefault="00B60FCE" w:rsidP="00B60FCE">
            <w:r w:rsidRPr="00B60FCE">
              <w:t>1,200</w:t>
            </w:r>
          </w:p>
        </w:tc>
        <w:tc>
          <w:tcPr>
            <w:tcW w:w="0" w:type="auto"/>
            <w:vAlign w:val="center"/>
            <w:hideMark/>
          </w:tcPr>
          <w:p w14:paraId="3560DDB3" w14:textId="77777777" w:rsidR="00B60FCE" w:rsidRPr="00B60FCE" w:rsidRDefault="00B60FCE" w:rsidP="00B60FCE">
            <w:r w:rsidRPr="00B60FCE">
              <w:t>Waterless concentrates, microfibre kits, buckets, protective gear</w:t>
            </w:r>
          </w:p>
        </w:tc>
      </w:tr>
      <w:tr w:rsidR="00B60FCE" w:rsidRPr="00B60FCE" w14:paraId="667B3D4A" w14:textId="77777777">
        <w:trPr>
          <w:tblCellSpacing w:w="15" w:type="dxa"/>
        </w:trPr>
        <w:tc>
          <w:tcPr>
            <w:tcW w:w="0" w:type="auto"/>
            <w:vAlign w:val="center"/>
            <w:hideMark/>
          </w:tcPr>
          <w:p w14:paraId="27E0BF28" w14:textId="77777777" w:rsidR="00B60FCE" w:rsidRPr="00B60FCE" w:rsidRDefault="00B60FCE" w:rsidP="00B60FCE">
            <w:r w:rsidRPr="00B60FCE">
              <w:t>Branding &amp; Website</w:t>
            </w:r>
          </w:p>
        </w:tc>
        <w:tc>
          <w:tcPr>
            <w:tcW w:w="0" w:type="auto"/>
            <w:vAlign w:val="center"/>
            <w:hideMark/>
          </w:tcPr>
          <w:p w14:paraId="741217DA" w14:textId="77777777" w:rsidR="00B60FCE" w:rsidRPr="00B60FCE" w:rsidRDefault="00B60FCE" w:rsidP="00B60FCE">
            <w:r w:rsidRPr="00B60FCE">
              <w:t>600</w:t>
            </w:r>
          </w:p>
        </w:tc>
        <w:tc>
          <w:tcPr>
            <w:tcW w:w="0" w:type="auto"/>
            <w:vAlign w:val="center"/>
            <w:hideMark/>
          </w:tcPr>
          <w:p w14:paraId="7529FA7B" w14:textId="77777777" w:rsidR="00B60FCE" w:rsidRPr="00B60FCE" w:rsidRDefault="00B60FCE" w:rsidP="00B60FCE">
            <w:r w:rsidRPr="00B60FCE">
              <w:t>Logo, mobile-responsive booking site, vehicle livery</w:t>
            </w:r>
          </w:p>
        </w:tc>
      </w:tr>
      <w:tr w:rsidR="00B60FCE" w:rsidRPr="00B60FCE" w14:paraId="7D138B96" w14:textId="77777777">
        <w:trPr>
          <w:tblCellSpacing w:w="15" w:type="dxa"/>
        </w:trPr>
        <w:tc>
          <w:tcPr>
            <w:tcW w:w="0" w:type="auto"/>
            <w:vAlign w:val="center"/>
            <w:hideMark/>
          </w:tcPr>
          <w:p w14:paraId="20EB1C6C" w14:textId="77777777" w:rsidR="00B60FCE" w:rsidRPr="00B60FCE" w:rsidRDefault="00B60FCE" w:rsidP="00B60FCE">
            <w:r w:rsidRPr="00B60FCE">
              <w:t>Insurance (public liability + business)</w:t>
            </w:r>
          </w:p>
        </w:tc>
        <w:tc>
          <w:tcPr>
            <w:tcW w:w="0" w:type="auto"/>
            <w:vAlign w:val="center"/>
            <w:hideMark/>
          </w:tcPr>
          <w:p w14:paraId="76AE1B38" w14:textId="77777777" w:rsidR="00B60FCE" w:rsidRPr="00B60FCE" w:rsidRDefault="00B60FCE" w:rsidP="00B60FCE">
            <w:r w:rsidRPr="00B60FCE">
              <w:t>450</w:t>
            </w:r>
          </w:p>
        </w:tc>
        <w:tc>
          <w:tcPr>
            <w:tcW w:w="0" w:type="auto"/>
            <w:vAlign w:val="center"/>
            <w:hideMark/>
          </w:tcPr>
          <w:p w14:paraId="10573832" w14:textId="77777777" w:rsidR="00B60FCE" w:rsidRPr="00B60FCE" w:rsidRDefault="00B60FCE" w:rsidP="00B60FCE">
            <w:r w:rsidRPr="00B60FCE">
              <w:t>Annual premium upfront</w:t>
            </w:r>
          </w:p>
        </w:tc>
      </w:tr>
      <w:tr w:rsidR="00B60FCE" w:rsidRPr="00B60FCE" w14:paraId="2C81690E" w14:textId="77777777">
        <w:trPr>
          <w:tblCellSpacing w:w="15" w:type="dxa"/>
        </w:trPr>
        <w:tc>
          <w:tcPr>
            <w:tcW w:w="0" w:type="auto"/>
            <w:vAlign w:val="center"/>
            <w:hideMark/>
          </w:tcPr>
          <w:p w14:paraId="71DEE6E3" w14:textId="77777777" w:rsidR="00B60FCE" w:rsidRPr="00B60FCE" w:rsidRDefault="00B60FCE" w:rsidP="00B60FCE">
            <w:r w:rsidRPr="00B60FCE">
              <w:t>Legal &amp; Registration (CIC)</w:t>
            </w:r>
          </w:p>
        </w:tc>
        <w:tc>
          <w:tcPr>
            <w:tcW w:w="0" w:type="auto"/>
            <w:vAlign w:val="center"/>
            <w:hideMark/>
          </w:tcPr>
          <w:p w14:paraId="0F4C73CD" w14:textId="77777777" w:rsidR="00B60FCE" w:rsidRPr="00B60FCE" w:rsidRDefault="00B60FCE" w:rsidP="00B60FCE">
            <w:r w:rsidRPr="00B60FCE">
              <w:t>120</w:t>
            </w:r>
          </w:p>
        </w:tc>
        <w:tc>
          <w:tcPr>
            <w:tcW w:w="0" w:type="auto"/>
            <w:vAlign w:val="center"/>
            <w:hideMark/>
          </w:tcPr>
          <w:p w14:paraId="03033127" w14:textId="77777777" w:rsidR="00B60FCE" w:rsidRPr="00B60FCE" w:rsidRDefault="00B60FCE" w:rsidP="00B60FCE">
            <w:r w:rsidRPr="00B60FCE">
              <w:t>Companies House filing fee</w:t>
            </w:r>
          </w:p>
        </w:tc>
      </w:tr>
      <w:tr w:rsidR="00B60FCE" w:rsidRPr="00B60FCE" w14:paraId="49C42A98" w14:textId="77777777">
        <w:trPr>
          <w:tblCellSpacing w:w="15" w:type="dxa"/>
        </w:trPr>
        <w:tc>
          <w:tcPr>
            <w:tcW w:w="0" w:type="auto"/>
            <w:vAlign w:val="center"/>
            <w:hideMark/>
          </w:tcPr>
          <w:p w14:paraId="7BA8074A" w14:textId="77777777" w:rsidR="00B60FCE" w:rsidRPr="00B60FCE" w:rsidRDefault="00B60FCE" w:rsidP="00B60FCE">
            <w:r w:rsidRPr="00B60FCE">
              <w:t>Marketing Launch</w:t>
            </w:r>
          </w:p>
        </w:tc>
        <w:tc>
          <w:tcPr>
            <w:tcW w:w="0" w:type="auto"/>
            <w:vAlign w:val="center"/>
            <w:hideMark/>
          </w:tcPr>
          <w:p w14:paraId="782CA47B" w14:textId="77777777" w:rsidR="00B60FCE" w:rsidRPr="00B60FCE" w:rsidRDefault="00B60FCE" w:rsidP="00B60FCE">
            <w:r w:rsidRPr="00B60FCE">
              <w:t>530</w:t>
            </w:r>
          </w:p>
        </w:tc>
        <w:tc>
          <w:tcPr>
            <w:tcW w:w="0" w:type="auto"/>
            <w:vAlign w:val="center"/>
            <w:hideMark/>
          </w:tcPr>
          <w:p w14:paraId="63AEF399" w14:textId="77777777" w:rsidR="00B60FCE" w:rsidRPr="00B60FCE" w:rsidRDefault="00B60FCE" w:rsidP="00B60FCE">
            <w:r w:rsidRPr="00B60FCE">
              <w:t>Leaflets, social ads, opening offer promotion</w:t>
            </w:r>
          </w:p>
        </w:tc>
      </w:tr>
      <w:tr w:rsidR="00B60FCE" w:rsidRPr="00B60FCE" w14:paraId="1AEDDB9D" w14:textId="77777777">
        <w:trPr>
          <w:tblCellSpacing w:w="15" w:type="dxa"/>
        </w:trPr>
        <w:tc>
          <w:tcPr>
            <w:tcW w:w="0" w:type="auto"/>
            <w:vAlign w:val="center"/>
            <w:hideMark/>
          </w:tcPr>
          <w:p w14:paraId="05A2E649" w14:textId="77777777" w:rsidR="00B60FCE" w:rsidRPr="00B60FCE" w:rsidRDefault="00B60FCE" w:rsidP="00B60FCE">
            <w:r w:rsidRPr="00B60FCE">
              <w:t>Contingency Fund</w:t>
            </w:r>
          </w:p>
        </w:tc>
        <w:tc>
          <w:tcPr>
            <w:tcW w:w="0" w:type="auto"/>
            <w:vAlign w:val="center"/>
            <w:hideMark/>
          </w:tcPr>
          <w:p w14:paraId="5569228F" w14:textId="77777777" w:rsidR="00B60FCE" w:rsidRPr="00B60FCE" w:rsidRDefault="00B60FCE" w:rsidP="00B60FCE">
            <w:r w:rsidRPr="00B60FCE">
              <w:t>1,500</w:t>
            </w:r>
          </w:p>
        </w:tc>
        <w:tc>
          <w:tcPr>
            <w:tcW w:w="0" w:type="auto"/>
            <w:vAlign w:val="center"/>
            <w:hideMark/>
          </w:tcPr>
          <w:p w14:paraId="3D5FAFF3" w14:textId="77777777" w:rsidR="00B60FCE" w:rsidRPr="00B60FCE" w:rsidRDefault="00B60FCE" w:rsidP="00B60FCE">
            <w:r w:rsidRPr="00B60FCE">
              <w:t>For unexpected repairs, stock top-ups, or delayed revenue</w:t>
            </w:r>
          </w:p>
        </w:tc>
      </w:tr>
      <w:tr w:rsidR="00B60FCE" w:rsidRPr="00B60FCE" w14:paraId="1E807A55" w14:textId="77777777">
        <w:trPr>
          <w:tblCellSpacing w:w="15" w:type="dxa"/>
        </w:trPr>
        <w:tc>
          <w:tcPr>
            <w:tcW w:w="0" w:type="auto"/>
            <w:vAlign w:val="center"/>
            <w:hideMark/>
          </w:tcPr>
          <w:p w14:paraId="320EE3D0" w14:textId="77777777" w:rsidR="00B60FCE" w:rsidRPr="00B60FCE" w:rsidRDefault="00B60FCE" w:rsidP="00B60FCE">
            <w:r w:rsidRPr="00B60FCE">
              <w:t>Total</w:t>
            </w:r>
          </w:p>
        </w:tc>
        <w:tc>
          <w:tcPr>
            <w:tcW w:w="0" w:type="auto"/>
            <w:vAlign w:val="center"/>
            <w:hideMark/>
          </w:tcPr>
          <w:p w14:paraId="00466ADF" w14:textId="77777777" w:rsidR="00B60FCE" w:rsidRPr="00B60FCE" w:rsidRDefault="00B60FCE" w:rsidP="00B60FCE">
            <w:r w:rsidRPr="00B60FCE">
              <w:t>£8,200</w:t>
            </w:r>
          </w:p>
        </w:tc>
        <w:tc>
          <w:tcPr>
            <w:tcW w:w="0" w:type="auto"/>
            <w:vAlign w:val="center"/>
            <w:hideMark/>
          </w:tcPr>
          <w:p w14:paraId="287EAB5B" w14:textId="77777777" w:rsidR="00B60FCE" w:rsidRPr="00B60FCE" w:rsidRDefault="00B60FCE" w:rsidP="00B60FCE"/>
        </w:tc>
      </w:tr>
    </w:tbl>
    <w:p w14:paraId="41E1E08D" w14:textId="77777777" w:rsidR="00B60FCE" w:rsidRPr="00B60FCE" w:rsidRDefault="00B60FCE" w:rsidP="00B60FCE">
      <w:r w:rsidRPr="00B60FCE">
        <w:t>5.3 Financial Projections &amp; Viability</w:t>
      </w:r>
    </w:p>
    <w:p w14:paraId="11705A9E" w14:textId="77777777" w:rsidR="00B60FCE" w:rsidRPr="00B60FCE" w:rsidRDefault="00B60FCE" w:rsidP="00B60FCE">
      <w:pPr>
        <w:numPr>
          <w:ilvl w:val="0"/>
          <w:numId w:val="8"/>
        </w:numPr>
      </w:pPr>
      <w:r w:rsidRPr="00B60FCE">
        <w:t>Break-even point: Month 12 — consistent daily bookings covering fixed and variable costs.</w:t>
      </w:r>
    </w:p>
    <w:p w14:paraId="1E510743" w14:textId="77777777" w:rsidR="00B60FCE" w:rsidRPr="00B60FCE" w:rsidRDefault="00B60FCE" w:rsidP="00B60FCE">
      <w:pPr>
        <w:numPr>
          <w:ilvl w:val="0"/>
          <w:numId w:val="8"/>
        </w:numPr>
      </w:pPr>
      <w:r w:rsidRPr="00B60FCE">
        <w:lastRenderedPageBreak/>
        <w:t>Year 1 revenue target: £28,000 based on average 8–10 vehicles/day, 5 days/week.</w:t>
      </w:r>
    </w:p>
    <w:p w14:paraId="25906118" w14:textId="77777777" w:rsidR="00B60FCE" w:rsidRPr="00B60FCE" w:rsidRDefault="00B60FCE" w:rsidP="00B60FCE">
      <w:pPr>
        <w:numPr>
          <w:ilvl w:val="0"/>
          <w:numId w:val="8"/>
        </w:numPr>
      </w:pPr>
      <w:r w:rsidRPr="00B60FCE">
        <w:t>Year 3 vision: Expand to two additional teams serving Burton-upon-Trent and Lichfield; launch a franchise model to scale the eco-approach across the region.</w:t>
      </w:r>
    </w:p>
    <w:p w14:paraId="2EE9A1B3" w14:textId="77777777" w:rsidR="00B60FCE" w:rsidRPr="00B60FCE" w:rsidRDefault="00B60FCE" w:rsidP="00B60FCE">
      <w:pPr>
        <w:numPr>
          <w:ilvl w:val="0"/>
          <w:numId w:val="8"/>
        </w:numPr>
      </w:pPr>
      <w:r w:rsidRPr="00B60FCE">
        <w:t>Social Return: By Year 2, projected water savings reach 200,000 litres annually; four local people employed; £1,200+ reinvested in community projects.</w:t>
      </w:r>
    </w:p>
    <w:p w14:paraId="53ED0A8C" w14:textId="77777777" w:rsidR="00B60FCE" w:rsidRPr="00B60FCE" w:rsidRDefault="00B60FCE" w:rsidP="00B60FCE">
      <w:r w:rsidRPr="00B60FCE">
        <w:t>Sensitivity analysis shows the model remains viable even at 20% lower bookings — the low-overhead, no-premises structure provides resilience against economic downturns.</w:t>
      </w:r>
    </w:p>
    <w:p w14:paraId="47BA7161" w14:textId="77777777" w:rsidR="00B60FCE" w:rsidRPr="00B60FCE" w:rsidRDefault="00000000" w:rsidP="00B60FCE">
      <w:r>
        <w:pict w14:anchorId="312A1FDF">
          <v:rect id="_x0000_i1031" style="width:0;height:1.5pt" o:hralign="center" o:hrstd="t" o:hrnoshade="t" o:hr="t" fillcolor="black" stroked="f"/>
        </w:pict>
      </w:r>
    </w:p>
    <w:p w14:paraId="569C6BE1" w14:textId="77777777" w:rsidR="00B60FCE" w:rsidRPr="00B60FCE" w:rsidRDefault="00B60FCE" w:rsidP="00B60FCE">
      <w:r w:rsidRPr="00B60FCE">
        <w:t>6. Reference List</w:t>
      </w:r>
    </w:p>
    <w:p w14:paraId="49E3882E" w14:textId="77777777" w:rsidR="00B60FCE" w:rsidRPr="00B60FCE" w:rsidRDefault="00B60FCE" w:rsidP="00B60FCE">
      <w:r w:rsidRPr="00B60FCE">
        <w:t xml:space="preserve">CBI. (2025). </w:t>
      </w:r>
      <w:r w:rsidRPr="00B60FCE">
        <w:rPr>
          <w:i/>
          <w:iCs/>
        </w:rPr>
        <w:t>Consumer attitudes to sustainability in the UK</w:t>
      </w:r>
      <w:r w:rsidRPr="00B60FCE">
        <w:t xml:space="preserve">. London: Confederation of British Industry. Available at: </w:t>
      </w:r>
      <w:hyperlink r:id="rId5" w:tgtFrame="_blank" w:tooltip="autolink" w:history="1">
        <w:r w:rsidRPr="00B60FCE">
          <w:rPr>
            <w:rStyle w:val="Hyperlink"/>
          </w:rPr>
          <w:t>https://www.cbi.org.uk/reports/consumer-sustainability-2025/</w:t>
        </w:r>
      </w:hyperlink>
      <w:r w:rsidRPr="00B60FCE">
        <w:t xml:space="preserve"> [Accessed 12 Oct 2026].</w:t>
      </w:r>
    </w:p>
    <w:p w14:paraId="38EC26B3" w14:textId="77777777" w:rsidR="00B60FCE" w:rsidRPr="00B60FCE" w:rsidRDefault="00B60FCE" w:rsidP="00B60FCE">
      <w:r w:rsidRPr="00B60FCE">
        <w:t xml:space="preserve">Department for Business and Trade (DTI). (2025). </w:t>
      </w:r>
      <w:r w:rsidRPr="00B60FCE">
        <w:rPr>
          <w:i/>
          <w:iCs/>
        </w:rPr>
        <w:t>Community Interest Companies: Guidance</w:t>
      </w:r>
      <w:r w:rsidRPr="00B60FCE">
        <w:t xml:space="preserve">. London: HM Government. Available at: </w:t>
      </w:r>
      <w:hyperlink r:id="rId6" w:tgtFrame="_blank" w:tooltip="autolink" w:history="1">
        <w:r w:rsidRPr="00B60FCE">
          <w:rPr>
            <w:rStyle w:val="Hyperlink"/>
          </w:rPr>
          <w:t>https://www.gov.uk/set-up-a-community-interest-company</w:t>
        </w:r>
      </w:hyperlink>
      <w:r w:rsidRPr="00B60FCE">
        <w:t xml:space="preserve"> [Accessed 15 Oct 2026].</w:t>
      </w:r>
    </w:p>
    <w:p w14:paraId="569580A3" w14:textId="77777777" w:rsidR="00B60FCE" w:rsidRPr="00B60FCE" w:rsidRDefault="00B60FCE" w:rsidP="00B60FCE">
      <w:r w:rsidRPr="00B60FCE">
        <w:t xml:space="preserve">Environment Agency. (2024). </w:t>
      </w:r>
      <w:r w:rsidRPr="00B60FCE">
        <w:rPr>
          <w:i/>
          <w:iCs/>
        </w:rPr>
        <w:t>Water use and pollution risks in the car wash sector</w:t>
      </w:r>
      <w:r w:rsidRPr="00B60FCE">
        <w:t>. Bristol: Environment Agency.</w:t>
      </w:r>
    </w:p>
    <w:p w14:paraId="4074BE5D" w14:textId="77777777" w:rsidR="00B60FCE" w:rsidRPr="00B60FCE" w:rsidRDefault="00B60FCE" w:rsidP="00B60FCE">
      <w:r w:rsidRPr="00B60FCE">
        <w:t xml:space="preserve">European Commission. (2023). </w:t>
      </w:r>
      <w:r w:rsidRPr="00B60FCE">
        <w:rPr>
          <w:i/>
          <w:iCs/>
        </w:rPr>
        <w:t>Biodegradability standards for cleaning products</w:t>
      </w:r>
      <w:r w:rsidRPr="00B60FCE">
        <w:t>. Brussels: European Union.</w:t>
      </w:r>
    </w:p>
    <w:p w14:paraId="59B7C4C2" w14:textId="77777777" w:rsidR="00B60FCE" w:rsidRPr="00B60FCE" w:rsidRDefault="00B60FCE" w:rsidP="00B60FCE">
      <w:r w:rsidRPr="00B60FCE">
        <w:t xml:space="preserve">Geissdoerfer, M., et al. (2022). </w:t>
      </w:r>
      <w:r w:rsidRPr="00B60FCE">
        <w:rPr>
          <w:i/>
          <w:iCs/>
        </w:rPr>
        <w:t>Sustainable business model innovation: A review and research agenda</w:t>
      </w:r>
      <w:r w:rsidRPr="00B60FCE">
        <w:t>. Journal of Cleaner Production, 349, Article 131452.</w:t>
      </w:r>
    </w:p>
    <w:p w14:paraId="7A04318C" w14:textId="77777777" w:rsidR="00B60FCE" w:rsidRPr="00B60FCE" w:rsidRDefault="00B60FCE" w:rsidP="00B60FCE">
      <w:r w:rsidRPr="00B60FCE">
        <w:t xml:space="preserve">Johnson, G., Whittington, R., Scholes, K., Angwin, D. &amp; </w:t>
      </w:r>
      <w:proofErr w:type="spellStart"/>
      <w:r w:rsidRPr="00B60FCE">
        <w:t>Regnér</w:t>
      </w:r>
      <w:proofErr w:type="spellEnd"/>
      <w:r w:rsidRPr="00B60FCE">
        <w:t xml:space="preserve">, P. (2023). </w:t>
      </w:r>
      <w:r w:rsidRPr="00B60FCE">
        <w:rPr>
          <w:i/>
          <w:iCs/>
        </w:rPr>
        <w:t>Exploring Corporate Strategy</w:t>
      </w:r>
      <w:r w:rsidRPr="00B60FCE">
        <w:t xml:space="preserve">. 12th </w:t>
      </w:r>
      <w:proofErr w:type="spellStart"/>
      <w:r w:rsidRPr="00B60FCE">
        <w:t>edn</w:t>
      </w:r>
      <w:proofErr w:type="spellEnd"/>
      <w:r w:rsidRPr="00B60FCE">
        <w:t>. Harlow: Pearson.</w:t>
      </w:r>
    </w:p>
    <w:p w14:paraId="0DEDB75B" w14:textId="77777777" w:rsidR="00B60FCE" w:rsidRPr="00B60FCE" w:rsidRDefault="00B60FCE" w:rsidP="00B60FCE">
      <w:r w:rsidRPr="00B60FCE">
        <w:t xml:space="preserve">Living Wage Foundation. (2026). </w:t>
      </w:r>
      <w:r w:rsidRPr="00B60FCE">
        <w:rPr>
          <w:i/>
          <w:iCs/>
        </w:rPr>
        <w:t>Real Living Wage rates 2026</w:t>
      </w:r>
      <w:r w:rsidRPr="00B60FCE">
        <w:t xml:space="preserve">. London: Living Wage Foundation. Available at: </w:t>
      </w:r>
      <w:hyperlink r:id="rId7" w:tgtFrame="_blank" w:tooltip="autolink" w:history="1">
        <w:r w:rsidRPr="00B60FCE">
          <w:rPr>
            <w:rStyle w:val="Hyperlink"/>
          </w:rPr>
          <w:t>https://www.livingwage.org.uk/</w:t>
        </w:r>
      </w:hyperlink>
      <w:r w:rsidRPr="00B60FCE">
        <w:t xml:space="preserve"> [Accessed 10 Oct 2026].</w:t>
      </w:r>
    </w:p>
    <w:p w14:paraId="739FDC52" w14:textId="77777777" w:rsidR="00B60FCE" w:rsidRPr="00B60FCE" w:rsidRDefault="00B60FCE" w:rsidP="00B60FCE">
      <w:r w:rsidRPr="00B60FCE">
        <w:t xml:space="preserve">Porter, M. E. &amp; Kramer, M. R. (2019). </w:t>
      </w:r>
      <w:r w:rsidRPr="00B60FCE">
        <w:rPr>
          <w:i/>
          <w:iCs/>
        </w:rPr>
        <w:t>Creating shared value</w:t>
      </w:r>
      <w:r w:rsidRPr="00B60FCE">
        <w:t>. Harvard Business Review, 89(1), pp. 62–77.</w:t>
      </w:r>
    </w:p>
    <w:p w14:paraId="56D433D1" w14:textId="77777777" w:rsidR="00B60FCE" w:rsidRPr="00B60FCE" w:rsidRDefault="00000000" w:rsidP="00B60FCE">
      <w:r>
        <w:pict w14:anchorId="38157532">
          <v:rect id="_x0000_i1032" style="width:0;height:1.5pt" o:hralign="center" o:hrstd="t" o:hrnoshade="t" o:hr="t" fillcolor="black" stroked="f"/>
        </w:pict>
      </w:r>
    </w:p>
    <w:p w14:paraId="5ED97CBF" w14:textId="77777777" w:rsidR="008C5968" w:rsidRDefault="008C5968"/>
    <w:sectPr w:rsidR="008C596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937D66"/>
    <w:multiLevelType w:val="multilevel"/>
    <w:tmpl w:val="082A8D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102760"/>
    <w:multiLevelType w:val="multilevel"/>
    <w:tmpl w:val="AFDC39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F1E028C"/>
    <w:multiLevelType w:val="multilevel"/>
    <w:tmpl w:val="D2C683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49870A7"/>
    <w:multiLevelType w:val="multilevel"/>
    <w:tmpl w:val="1C3A40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B0014ED"/>
    <w:multiLevelType w:val="multilevel"/>
    <w:tmpl w:val="E816525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4E40441"/>
    <w:multiLevelType w:val="multilevel"/>
    <w:tmpl w:val="DB46BD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84C70D7"/>
    <w:multiLevelType w:val="multilevel"/>
    <w:tmpl w:val="5C2437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E284999"/>
    <w:multiLevelType w:val="multilevel"/>
    <w:tmpl w:val="5DA046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C7973F6"/>
    <w:multiLevelType w:val="multilevel"/>
    <w:tmpl w:val="0CBE3B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51176012">
    <w:abstractNumId w:val="8"/>
  </w:num>
  <w:num w:numId="2" w16cid:durableId="587345105">
    <w:abstractNumId w:val="5"/>
  </w:num>
  <w:num w:numId="3" w16cid:durableId="513149217">
    <w:abstractNumId w:val="0"/>
  </w:num>
  <w:num w:numId="4" w16cid:durableId="1379012541">
    <w:abstractNumId w:val="6"/>
  </w:num>
  <w:num w:numId="5" w16cid:durableId="1836988564">
    <w:abstractNumId w:val="2"/>
  </w:num>
  <w:num w:numId="6" w16cid:durableId="101456976">
    <w:abstractNumId w:val="4"/>
  </w:num>
  <w:num w:numId="7" w16cid:durableId="1365475002">
    <w:abstractNumId w:val="7"/>
  </w:num>
  <w:num w:numId="8" w16cid:durableId="495145872">
    <w:abstractNumId w:val="3"/>
  </w:num>
  <w:num w:numId="9" w16cid:durableId="196242109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5968"/>
    <w:rsid w:val="000214F9"/>
    <w:rsid w:val="001D0D37"/>
    <w:rsid w:val="0020411D"/>
    <w:rsid w:val="002F6802"/>
    <w:rsid w:val="00337E7A"/>
    <w:rsid w:val="00366081"/>
    <w:rsid w:val="005167AB"/>
    <w:rsid w:val="00557240"/>
    <w:rsid w:val="006A55DE"/>
    <w:rsid w:val="00776B02"/>
    <w:rsid w:val="008C5968"/>
    <w:rsid w:val="00920551"/>
    <w:rsid w:val="00A710FE"/>
    <w:rsid w:val="00B60FCE"/>
    <w:rsid w:val="00BE345E"/>
    <w:rsid w:val="00C75E2F"/>
    <w:rsid w:val="00F575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41EAD7"/>
  <w15:chartTrackingRefBased/>
  <w15:docId w15:val="{6EBB8109-6E0D-40E7-8E8E-073BDD6BE8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C596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8C596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8C596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C596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C596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C596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C596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C596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C596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596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8C596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8C596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C596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C596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C59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C59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C59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C5968"/>
    <w:rPr>
      <w:rFonts w:eastAsiaTheme="majorEastAsia" w:cstheme="majorBidi"/>
      <w:color w:val="272727" w:themeColor="text1" w:themeTint="D8"/>
    </w:rPr>
  </w:style>
  <w:style w:type="paragraph" w:styleId="Title">
    <w:name w:val="Title"/>
    <w:basedOn w:val="Normal"/>
    <w:next w:val="Normal"/>
    <w:link w:val="TitleChar"/>
    <w:uiPriority w:val="10"/>
    <w:qFormat/>
    <w:rsid w:val="008C596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C59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C596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C59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C5968"/>
    <w:pPr>
      <w:spacing w:before="160"/>
      <w:jc w:val="center"/>
    </w:pPr>
    <w:rPr>
      <w:i/>
      <w:iCs/>
      <w:color w:val="404040" w:themeColor="text1" w:themeTint="BF"/>
    </w:rPr>
  </w:style>
  <w:style w:type="character" w:customStyle="1" w:styleId="QuoteChar">
    <w:name w:val="Quote Char"/>
    <w:basedOn w:val="DefaultParagraphFont"/>
    <w:link w:val="Quote"/>
    <w:uiPriority w:val="29"/>
    <w:rsid w:val="008C5968"/>
    <w:rPr>
      <w:i/>
      <w:iCs/>
      <w:color w:val="404040" w:themeColor="text1" w:themeTint="BF"/>
    </w:rPr>
  </w:style>
  <w:style w:type="paragraph" w:styleId="ListParagraph">
    <w:name w:val="List Paragraph"/>
    <w:basedOn w:val="Normal"/>
    <w:uiPriority w:val="34"/>
    <w:qFormat/>
    <w:rsid w:val="008C5968"/>
    <w:pPr>
      <w:ind w:left="720"/>
      <w:contextualSpacing/>
    </w:pPr>
  </w:style>
  <w:style w:type="character" w:styleId="IntenseEmphasis">
    <w:name w:val="Intense Emphasis"/>
    <w:basedOn w:val="DefaultParagraphFont"/>
    <w:uiPriority w:val="21"/>
    <w:qFormat/>
    <w:rsid w:val="008C5968"/>
    <w:rPr>
      <w:i/>
      <w:iCs/>
      <w:color w:val="2F5496" w:themeColor="accent1" w:themeShade="BF"/>
    </w:rPr>
  </w:style>
  <w:style w:type="paragraph" w:styleId="IntenseQuote">
    <w:name w:val="Intense Quote"/>
    <w:basedOn w:val="Normal"/>
    <w:next w:val="Normal"/>
    <w:link w:val="IntenseQuoteChar"/>
    <w:uiPriority w:val="30"/>
    <w:qFormat/>
    <w:rsid w:val="008C596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C5968"/>
    <w:rPr>
      <w:i/>
      <w:iCs/>
      <w:color w:val="2F5496" w:themeColor="accent1" w:themeShade="BF"/>
    </w:rPr>
  </w:style>
  <w:style w:type="character" w:styleId="IntenseReference">
    <w:name w:val="Intense Reference"/>
    <w:basedOn w:val="DefaultParagraphFont"/>
    <w:uiPriority w:val="32"/>
    <w:qFormat/>
    <w:rsid w:val="008C5968"/>
    <w:rPr>
      <w:b/>
      <w:bCs/>
      <w:smallCaps/>
      <w:color w:val="2F5496" w:themeColor="accent1" w:themeShade="BF"/>
      <w:spacing w:val="5"/>
    </w:rPr>
  </w:style>
  <w:style w:type="character" w:styleId="Hyperlink">
    <w:name w:val="Hyperlink"/>
    <w:basedOn w:val="DefaultParagraphFont"/>
    <w:uiPriority w:val="99"/>
    <w:unhideWhenUsed/>
    <w:rsid w:val="00B60FCE"/>
    <w:rPr>
      <w:color w:val="0563C1" w:themeColor="hyperlink"/>
      <w:u w:val="single"/>
    </w:rPr>
  </w:style>
  <w:style w:type="character" w:styleId="UnresolvedMention">
    <w:name w:val="Unresolved Mention"/>
    <w:basedOn w:val="DefaultParagraphFont"/>
    <w:uiPriority w:val="99"/>
    <w:semiHidden/>
    <w:unhideWhenUsed/>
    <w:rsid w:val="00B60FC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livingwage.org.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ov.uk/set-up-a-community-interest-company" TargetMode="External"/><Relationship Id="rId5" Type="http://schemas.openxmlformats.org/officeDocument/2006/relationships/hyperlink" Target="https://www.cbi.org.uk/reports/consumer-sustainability-2025/"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7</Pages>
  <Words>1792</Words>
  <Characters>10217</Characters>
  <Application>Microsoft Office Word</Application>
  <DocSecurity>0</DocSecurity>
  <Lines>85</Lines>
  <Paragraphs>23</Paragraphs>
  <ScaleCrop>false</ScaleCrop>
  <Company/>
  <LinksUpToDate>false</LinksUpToDate>
  <CharactersWithSpaces>11986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BLESSED .</dc:creator>
  <cp:keywords/>
  <dc:description/>
  <cp:lastModifiedBy>BLESSED .</cp:lastModifiedBy>
  <cp:revision>13</cp:revision>
  <dcterms:created xsi:type="dcterms:W3CDTF">2026-10-18T19:20:00Z</dcterms:created>
  <dcterms:modified xsi:type="dcterms:W3CDTF">2026-10-25T09:29:00Z</dcterms:modified>
</cp:coreProperties>
</file>