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C34C39" w14:textId="77777777" w:rsidR="009623B9" w:rsidRDefault="009623B9" w:rsidP="009623B9">
      <w:pPr>
        <w:pStyle w:val="Header"/>
      </w:pPr>
      <w:r>
        <w:rPr>
          <w:noProof/>
          <w:lang w:eastAsia="en-GB"/>
        </w:rPr>
        <mc:AlternateContent>
          <mc:Choice Requires="wps">
            <w:drawing>
              <wp:anchor distT="0" distB="0" distL="114300" distR="114300" simplePos="0" relativeHeight="251663360" behindDoc="0" locked="0" layoutInCell="1" allowOverlap="1" wp14:anchorId="6D44E0BC" wp14:editId="066E6BD6">
                <wp:simplePos x="0" y="0"/>
                <wp:positionH relativeFrom="column">
                  <wp:posOffset>5061005</wp:posOffset>
                </wp:positionH>
                <wp:positionV relativeFrom="paragraph">
                  <wp:posOffset>-234563</wp:posOffset>
                </wp:positionV>
                <wp:extent cx="1703263" cy="811033"/>
                <wp:effectExtent l="19050" t="19050" r="11430" b="27305"/>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263" cy="811033"/>
                        </a:xfrm>
                        <a:prstGeom prst="rect">
                          <a:avLst/>
                        </a:prstGeom>
                        <a:solidFill>
                          <a:srgbClr val="C0C0C0"/>
                        </a:solidFill>
                        <a:ln w="28575">
                          <a:solidFill>
                            <a:srgbClr val="C0C0C0"/>
                          </a:solidFill>
                          <a:miter lim="800000"/>
                          <a:headEnd/>
                          <a:tailEnd/>
                        </a:ln>
                      </wps:spPr>
                      <wps:txbx>
                        <w:txbxContent>
                          <w:p w14:paraId="3E93B66A" w14:textId="77777777" w:rsidR="00962854" w:rsidRDefault="00962854" w:rsidP="009623B9">
                            <w:pPr>
                              <w:pStyle w:val="Heading6"/>
                              <w:shd w:val="clear" w:color="auto" w:fill="E0E0E0"/>
                            </w:pPr>
                            <w:r w:rsidRPr="00EF25D6">
                              <w:rPr>
                                <w:b/>
                                <w:sz w:val="24"/>
                                <w:szCs w:val="24"/>
                              </w:rPr>
                              <w:t>RESULT</w:t>
                            </w:r>
                            <w:r>
                              <w:rPr>
                                <w:b/>
                                <w:sz w:val="24"/>
                                <w:szCs w:val="24"/>
                              </w:rPr>
                              <w:t xml:space="preserve">     </w:t>
                            </w:r>
                            <w:r>
                              <w:t xml:space="preserve"> </w:t>
                            </w:r>
                            <w:r>
                              <w:rPr>
                                <w:noProof/>
                                <w:lang w:eastAsia="en-GB"/>
                              </w:rPr>
                              <w:drawing>
                                <wp:inline distT="0" distB="0" distL="0" distR="0" wp14:anchorId="32F26CAF" wp14:editId="19404C7E">
                                  <wp:extent cx="632948" cy="437321"/>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44E0BC" id="_x0000_t202" coordsize="21600,21600" o:spt="202" path="m,l,21600r21600,l21600,xe">
                <v:stroke joinstyle="miter"/>
                <v:path gradientshapeok="t" o:connecttype="rect"/>
              </v:shapetype>
              <v:shape id="Text Box 11" o:spid="_x0000_s1026" type="#_x0000_t202" style="position:absolute;margin-left:398.5pt;margin-top:-18.45pt;width:134.1pt;height:63.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" fillcolor="silver" strokecolor="silver" strokeweight="2.25pt">
                <v:textbox>
                  <w:txbxContent>
                    <w:p w14:paraId="3E93B66A" w14:textId="77777777" w:rsidR="00962854" w:rsidRDefault="00962854" w:rsidP="009623B9">
                      <w:pPr>
                        <w:pStyle w:val="Heading6"/>
                        <w:shd w:val="clear" w:color="auto" w:fill="E0E0E0"/>
                      </w:pPr>
                      <w:r w:rsidRPr="00EF25D6">
                        <w:rPr>
                          <w:b/>
                          <w:sz w:val="24"/>
                          <w:szCs w:val="24"/>
                        </w:rPr>
                        <w:t>RESULT</w:t>
                      </w:r>
                      <w:r>
                        <w:rPr>
                          <w:b/>
                          <w:sz w:val="24"/>
                          <w:szCs w:val="24"/>
                        </w:rPr>
                        <w:t xml:space="preserve">     </w:t>
                      </w:r>
                      <w:r>
                        <w:t xml:space="preserve"> </w:t>
                      </w:r>
                      <w:r>
                        <w:rPr>
                          <w:noProof/>
                          <w:lang w:eastAsia="en-GB"/>
                        </w:rPr>
                        <w:drawing>
                          <wp:inline distT="0" distB="0" distL="0" distR="0" wp14:anchorId="32F26CAF" wp14:editId="19404C7E">
                            <wp:extent cx="632948" cy="437321"/>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lang w:eastAsia="en-GB"/>
        </w:rPr>
        <w:drawing>
          <wp:inline distT="0" distB="0" distL="0" distR="0" wp14:anchorId="552B94A2" wp14:editId="03F1E4EB">
            <wp:extent cx="1657846" cy="572356"/>
            <wp:effectExtent l="0" t="0" r="0" b="0"/>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658607" cy="572619"/>
                    </a:xfrm>
                    <a:prstGeom prst="rect">
                      <a:avLst/>
                    </a:prstGeom>
                    <a:noFill/>
                    <a:ln>
                      <a:noFill/>
                    </a:ln>
                  </pic:spPr>
                </pic:pic>
              </a:graphicData>
            </a:graphic>
          </wp:inline>
        </w:drawing>
      </w:r>
    </w:p>
    <w:p w14:paraId="2950075E" w14:textId="77777777" w:rsidR="009623B9" w:rsidRDefault="009623B9" w:rsidP="009623B9">
      <w:pPr>
        <w:pStyle w:val="Head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56"/>
      </w:tblGrid>
      <w:tr w:rsidR="009623B9" w:rsidRPr="00C1361B" w14:paraId="54AF20C9" w14:textId="77777777" w:rsidTr="009623B9">
        <w:tc>
          <w:tcPr>
            <w:tcW w:w="10670" w:type="dxa"/>
            <w:shd w:val="clear" w:color="auto" w:fill="C0C0C0"/>
          </w:tcPr>
          <w:p w14:paraId="7E3760C2" w14:textId="77777777" w:rsidR="009623B9" w:rsidRPr="00EF25D6" w:rsidRDefault="009623B9" w:rsidP="009623B9">
            <w:pPr>
              <w:pStyle w:val="Heading4"/>
              <w:spacing w:before="0" w:line="240" w:lineRule="auto"/>
              <w:jc w:val="center"/>
              <w:rPr>
                <w:rFonts w:ascii="Calibri" w:hAnsi="Calibri"/>
                <w:b/>
                <w:i w:val="0"/>
                <w:color w:val="auto"/>
                <w:sz w:val="40"/>
                <w:szCs w:val="40"/>
              </w:rPr>
            </w:pPr>
            <w:r>
              <w:rPr>
                <w:rFonts w:ascii="Calibri" w:hAnsi="Calibri"/>
                <w:i w:val="0"/>
                <w:color w:val="auto"/>
                <w:sz w:val="40"/>
                <w:szCs w:val="40"/>
              </w:rPr>
              <w:t>PGCE</w:t>
            </w:r>
            <w:r w:rsidRPr="00EF25D6">
              <w:rPr>
                <w:rFonts w:ascii="Calibri" w:hAnsi="Calibri"/>
                <w:i w:val="0"/>
                <w:color w:val="auto"/>
                <w:sz w:val="40"/>
                <w:szCs w:val="40"/>
              </w:rPr>
              <w:t xml:space="preserve"> (PCET) ASSIGNMENT SPECIFICATION</w:t>
            </w:r>
          </w:p>
          <w:p w14:paraId="2D87FAD9" w14:textId="77777777" w:rsidR="009623B9" w:rsidRPr="009F5CB2" w:rsidRDefault="009623B9" w:rsidP="009623B9">
            <w:pPr>
              <w:spacing w:after="0" w:line="240" w:lineRule="auto"/>
              <w:jc w:val="center"/>
              <w:rPr>
                <w:rFonts w:ascii="Arial" w:hAnsi="Arial" w:cs="Arial"/>
              </w:rPr>
            </w:pPr>
            <w:r w:rsidRPr="009F5CB2">
              <w:rPr>
                <w:rFonts w:ascii="Arial" w:hAnsi="Arial" w:cs="Arial"/>
                <w:b/>
                <w:noProof/>
                <w:sz w:val="24"/>
                <w:szCs w:val="24"/>
              </w:rPr>
              <w:t xml:space="preserve">SCHOOL OF </w:t>
            </w:r>
            <w:r>
              <w:rPr>
                <w:rFonts w:ascii="Arial" w:hAnsi="Arial" w:cs="Arial"/>
                <w:b/>
                <w:noProof/>
                <w:sz w:val="24"/>
                <w:szCs w:val="24"/>
              </w:rPr>
              <w:t>EDUCATION</w:t>
            </w:r>
          </w:p>
        </w:tc>
      </w:tr>
    </w:tbl>
    <w:p w14:paraId="5D89A392" w14:textId="77777777" w:rsidR="009623B9" w:rsidRPr="00EF25D6" w:rsidRDefault="009623B9" w:rsidP="009623B9">
      <w:pPr>
        <w:spacing w:after="0" w:line="240" w:lineRule="auto"/>
        <w:jc w:val="center"/>
        <w:rPr>
          <w:sz w:val="32"/>
          <w:szCs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17"/>
        <w:gridCol w:w="2396"/>
        <w:gridCol w:w="13"/>
        <w:gridCol w:w="2098"/>
      </w:tblGrid>
      <w:tr w:rsidR="009623B9" w:rsidRPr="00C1361B" w14:paraId="34A7684C" w14:textId="77777777" w:rsidTr="009623B9">
        <w:tc>
          <w:tcPr>
            <w:tcW w:w="2093" w:type="dxa"/>
            <w:shd w:val="pct15" w:color="auto" w:fill="auto"/>
          </w:tcPr>
          <w:p w14:paraId="04550F1B" w14:textId="77777777" w:rsidR="009623B9" w:rsidRPr="00C1361B" w:rsidRDefault="009623B9" w:rsidP="009623B9">
            <w:pPr>
              <w:spacing w:before="120" w:after="120" w:line="240" w:lineRule="auto"/>
              <w:jc w:val="both"/>
              <w:rPr>
                <w:rFonts w:ascii="Calibri" w:hAnsi="Calibri" w:cs="Arial"/>
                <w:b/>
              </w:rPr>
            </w:pPr>
            <w:r w:rsidRPr="00C1361B">
              <w:rPr>
                <w:rFonts w:ascii="Calibri" w:hAnsi="Calibri" w:cs="Arial"/>
                <w:b/>
              </w:rPr>
              <w:t>Student name:</w:t>
            </w:r>
          </w:p>
        </w:tc>
        <w:tc>
          <w:tcPr>
            <w:tcW w:w="3781" w:type="dxa"/>
          </w:tcPr>
          <w:p w14:paraId="4E3123F9" w14:textId="0E86B8B6" w:rsidR="009623B9" w:rsidRPr="00C1361B" w:rsidRDefault="00D86280" w:rsidP="009623B9">
            <w:pPr>
              <w:spacing w:before="120" w:after="120" w:line="240" w:lineRule="auto"/>
              <w:jc w:val="both"/>
              <w:rPr>
                <w:rFonts w:ascii="Calibri" w:hAnsi="Calibri" w:cs="Arial"/>
                <w:b/>
              </w:rPr>
            </w:pPr>
            <w:r>
              <w:rPr>
                <w:rFonts w:ascii="Calibri" w:hAnsi="Calibri" w:cs="Arial"/>
                <w:b/>
              </w:rPr>
              <w:t>Christian Felices</w:t>
            </w:r>
          </w:p>
        </w:tc>
        <w:tc>
          <w:tcPr>
            <w:tcW w:w="2613" w:type="dxa"/>
            <w:gridSpan w:val="2"/>
            <w:shd w:val="clear" w:color="auto" w:fill="D9D9D9"/>
          </w:tcPr>
          <w:p w14:paraId="4E3DE4E4" w14:textId="77777777" w:rsidR="009623B9" w:rsidRPr="00C1361B" w:rsidRDefault="009623B9" w:rsidP="009623B9">
            <w:pPr>
              <w:spacing w:before="120" w:after="120" w:line="240" w:lineRule="auto"/>
              <w:jc w:val="both"/>
              <w:rPr>
                <w:rFonts w:ascii="Calibri" w:hAnsi="Calibri" w:cs="Arial"/>
                <w:b/>
              </w:rPr>
            </w:pPr>
            <w:r w:rsidRPr="00C1361B">
              <w:rPr>
                <w:rFonts w:ascii="Calibri" w:hAnsi="Calibri" w:cs="Arial"/>
                <w:b/>
              </w:rPr>
              <w:t>Student P number:</w:t>
            </w:r>
          </w:p>
        </w:tc>
        <w:tc>
          <w:tcPr>
            <w:tcW w:w="2111" w:type="dxa"/>
            <w:gridSpan w:val="2"/>
          </w:tcPr>
          <w:p w14:paraId="3782EC13" w14:textId="48C483A0" w:rsidR="009623B9" w:rsidRPr="00C1361B" w:rsidRDefault="00D86280" w:rsidP="009623B9">
            <w:pPr>
              <w:spacing w:before="120" w:after="120" w:line="240" w:lineRule="auto"/>
              <w:jc w:val="both"/>
              <w:rPr>
                <w:rFonts w:ascii="Calibri" w:hAnsi="Calibri" w:cs="Arial"/>
                <w:b/>
              </w:rPr>
            </w:pPr>
            <w:r>
              <w:rPr>
                <w:rFonts w:ascii="Calibri" w:hAnsi="Calibri" w:cs="Arial"/>
                <w:b/>
              </w:rPr>
              <w:t>1402056</w:t>
            </w:r>
          </w:p>
        </w:tc>
      </w:tr>
      <w:tr w:rsidR="009623B9" w:rsidRPr="00C1361B" w14:paraId="3EEDE3E0" w14:textId="77777777" w:rsidTr="009623B9">
        <w:tc>
          <w:tcPr>
            <w:tcW w:w="2093" w:type="dxa"/>
            <w:shd w:val="pct15" w:color="auto" w:fill="auto"/>
          </w:tcPr>
          <w:p w14:paraId="15590BD2" w14:textId="77777777" w:rsidR="009623B9" w:rsidRPr="00C1361B" w:rsidRDefault="009623B9" w:rsidP="009623B9">
            <w:pPr>
              <w:spacing w:before="120" w:after="120" w:line="240" w:lineRule="auto"/>
              <w:jc w:val="both"/>
              <w:rPr>
                <w:rFonts w:ascii="Calibri" w:hAnsi="Calibri" w:cs="Arial"/>
                <w:b/>
              </w:rPr>
            </w:pPr>
            <w:r w:rsidRPr="00C1361B">
              <w:rPr>
                <w:rFonts w:ascii="Calibri" w:hAnsi="Calibri" w:cs="Arial"/>
                <w:b/>
              </w:rPr>
              <w:t>Programme:</w:t>
            </w:r>
          </w:p>
        </w:tc>
        <w:tc>
          <w:tcPr>
            <w:tcW w:w="8505" w:type="dxa"/>
            <w:gridSpan w:val="5"/>
          </w:tcPr>
          <w:p w14:paraId="14273376" w14:textId="77777777" w:rsidR="009623B9" w:rsidRPr="008566E5" w:rsidRDefault="009623B9" w:rsidP="009623B9">
            <w:pPr>
              <w:spacing w:before="120" w:after="120" w:line="240" w:lineRule="auto"/>
              <w:jc w:val="both"/>
              <w:rPr>
                <w:rFonts w:ascii="Calibri" w:hAnsi="Calibri" w:cs="Arial"/>
                <w:b/>
              </w:rPr>
            </w:pPr>
            <w:r>
              <w:rPr>
                <w:rFonts w:ascii="Calibri" w:hAnsi="Calibri" w:cs="Arial"/>
                <w:b/>
              </w:rPr>
              <w:t>Postgraduate Certificate in Education (PGCE) (PCET)</w:t>
            </w:r>
          </w:p>
        </w:tc>
      </w:tr>
      <w:tr w:rsidR="009623B9" w:rsidRPr="00C1361B" w14:paraId="278DDDE4" w14:textId="77777777" w:rsidTr="009623B9">
        <w:tc>
          <w:tcPr>
            <w:tcW w:w="2093" w:type="dxa"/>
            <w:shd w:val="pct15" w:color="auto" w:fill="auto"/>
          </w:tcPr>
          <w:p w14:paraId="474BD015" w14:textId="77777777" w:rsidR="009623B9" w:rsidRPr="00C1361B" w:rsidRDefault="009623B9" w:rsidP="009623B9">
            <w:pPr>
              <w:spacing w:before="120" w:after="120" w:line="240" w:lineRule="auto"/>
              <w:jc w:val="both"/>
              <w:rPr>
                <w:rFonts w:ascii="Calibri" w:hAnsi="Calibri" w:cs="Arial"/>
                <w:b/>
              </w:rPr>
            </w:pPr>
            <w:r w:rsidRPr="00C1361B">
              <w:rPr>
                <w:rFonts w:ascii="Calibri" w:hAnsi="Calibri" w:cs="Arial"/>
                <w:b/>
              </w:rPr>
              <w:t>Module:</w:t>
            </w:r>
          </w:p>
        </w:tc>
        <w:tc>
          <w:tcPr>
            <w:tcW w:w="3998" w:type="dxa"/>
            <w:gridSpan w:val="2"/>
            <w:shd w:val="clear" w:color="auto" w:fill="auto"/>
          </w:tcPr>
          <w:p w14:paraId="427A88F3" w14:textId="77777777" w:rsidR="009623B9" w:rsidRDefault="009623B9" w:rsidP="009623B9">
            <w:pPr>
              <w:overflowPunct w:val="0"/>
              <w:autoSpaceDE w:val="0"/>
              <w:autoSpaceDN w:val="0"/>
              <w:adjustRightInd w:val="0"/>
              <w:spacing w:after="0" w:line="240" w:lineRule="auto"/>
              <w:jc w:val="both"/>
              <w:textAlignment w:val="baseline"/>
              <w:rPr>
                <w:rFonts w:ascii="Arial" w:eastAsia="Times New Roman" w:hAnsi="Arial" w:cs="Arial"/>
                <w:b/>
                <w:sz w:val="20"/>
                <w:szCs w:val="20"/>
                <w:lang w:eastAsia="en-GB"/>
              </w:rPr>
            </w:pPr>
          </w:p>
          <w:p w14:paraId="71E4AB84" w14:textId="77777777" w:rsidR="009623B9" w:rsidRPr="00F51168" w:rsidRDefault="009623B9" w:rsidP="009623B9">
            <w:pPr>
              <w:overflowPunct w:val="0"/>
              <w:autoSpaceDE w:val="0"/>
              <w:autoSpaceDN w:val="0"/>
              <w:adjustRightInd w:val="0"/>
              <w:spacing w:after="0" w:line="240" w:lineRule="auto"/>
              <w:jc w:val="both"/>
              <w:textAlignment w:val="baseline"/>
              <w:rPr>
                <w:rFonts w:ascii="Arial" w:eastAsia="Times New Roman" w:hAnsi="Arial" w:cs="Arial"/>
                <w:b/>
                <w:sz w:val="20"/>
                <w:szCs w:val="20"/>
                <w:lang w:eastAsia="en-GB"/>
              </w:rPr>
            </w:pPr>
            <w:r>
              <w:rPr>
                <w:rFonts w:ascii="Arial" w:eastAsia="Times New Roman" w:hAnsi="Arial" w:cs="Arial"/>
                <w:b/>
                <w:sz w:val="20"/>
                <w:szCs w:val="20"/>
                <w:lang w:eastAsia="en-GB"/>
              </w:rPr>
              <w:t xml:space="preserve">Concepts of Teaching and Learning </w:t>
            </w:r>
          </w:p>
          <w:p w14:paraId="6C94CD9A" w14:textId="77777777" w:rsidR="009623B9" w:rsidRPr="00B0509C" w:rsidRDefault="009623B9" w:rsidP="009623B9">
            <w:pPr>
              <w:overflowPunct w:val="0"/>
              <w:autoSpaceDE w:val="0"/>
              <w:autoSpaceDN w:val="0"/>
              <w:adjustRightInd w:val="0"/>
              <w:spacing w:after="0" w:line="240" w:lineRule="auto"/>
              <w:jc w:val="both"/>
              <w:textAlignment w:val="baseline"/>
              <w:rPr>
                <w:rFonts w:ascii="Arial" w:eastAsia="Times New Roman" w:hAnsi="Arial" w:cs="Arial"/>
                <w:b/>
                <w:sz w:val="20"/>
                <w:szCs w:val="20"/>
                <w:u w:val="single"/>
                <w:lang w:eastAsia="en-GB"/>
              </w:rPr>
            </w:pPr>
          </w:p>
        </w:tc>
        <w:tc>
          <w:tcPr>
            <w:tcW w:w="2409" w:type="dxa"/>
            <w:gridSpan w:val="2"/>
            <w:shd w:val="clear" w:color="auto" w:fill="D9D9D9"/>
          </w:tcPr>
          <w:p w14:paraId="23A08775" w14:textId="77777777" w:rsidR="009623B9" w:rsidRPr="00C1361B" w:rsidRDefault="009623B9" w:rsidP="009623B9">
            <w:pPr>
              <w:spacing w:before="120" w:after="120" w:line="240" w:lineRule="auto"/>
              <w:jc w:val="both"/>
              <w:rPr>
                <w:rFonts w:ascii="Calibri" w:hAnsi="Calibri" w:cs="Arial"/>
                <w:b/>
              </w:rPr>
            </w:pPr>
            <w:r w:rsidRPr="00C1361B">
              <w:rPr>
                <w:rFonts w:ascii="Calibri" w:hAnsi="Calibri" w:cs="Arial"/>
                <w:b/>
              </w:rPr>
              <w:t>Module L</w:t>
            </w:r>
            <w:r>
              <w:rPr>
                <w:rFonts w:ascii="Calibri" w:hAnsi="Calibri" w:cs="Arial"/>
                <w:b/>
              </w:rPr>
              <w:t>evel:</w:t>
            </w:r>
          </w:p>
        </w:tc>
        <w:tc>
          <w:tcPr>
            <w:tcW w:w="2098" w:type="dxa"/>
            <w:shd w:val="clear" w:color="auto" w:fill="auto"/>
          </w:tcPr>
          <w:p w14:paraId="60794661" w14:textId="77777777" w:rsidR="009623B9" w:rsidRPr="00C1361B" w:rsidRDefault="009623B9" w:rsidP="009623B9">
            <w:pPr>
              <w:spacing w:before="120" w:after="120" w:line="240" w:lineRule="auto"/>
              <w:jc w:val="both"/>
              <w:rPr>
                <w:rFonts w:ascii="Calibri" w:hAnsi="Calibri" w:cs="Arial"/>
                <w:b/>
              </w:rPr>
            </w:pPr>
            <w:r>
              <w:rPr>
                <w:rFonts w:ascii="Calibri" w:hAnsi="Calibri" w:cs="Arial"/>
                <w:b/>
              </w:rPr>
              <w:t>7</w:t>
            </w:r>
          </w:p>
        </w:tc>
      </w:tr>
      <w:tr w:rsidR="009623B9" w:rsidRPr="00C1361B" w14:paraId="08CD0DB1" w14:textId="77777777" w:rsidTr="009623B9">
        <w:tc>
          <w:tcPr>
            <w:tcW w:w="2093" w:type="dxa"/>
            <w:shd w:val="pct15" w:color="auto" w:fill="auto"/>
          </w:tcPr>
          <w:p w14:paraId="088647D4" w14:textId="77777777" w:rsidR="009623B9" w:rsidRPr="00C1361B" w:rsidRDefault="009623B9" w:rsidP="009623B9">
            <w:pPr>
              <w:spacing w:before="120" w:after="120" w:line="240" w:lineRule="auto"/>
              <w:jc w:val="both"/>
              <w:rPr>
                <w:rFonts w:ascii="Calibri" w:hAnsi="Calibri" w:cs="Arial"/>
                <w:b/>
              </w:rPr>
            </w:pPr>
            <w:r w:rsidRPr="00C1361B">
              <w:rPr>
                <w:rFonts w:ascii="Calibri" w:hAnsi="Calibri" w:cs="Arial"/>
                <w:b/>
              </w:rPr>
              <w:t>Module code:</w:t>
            </w:r>
          </w:p>
        </w:tc>
        <w:tc>
          <w:tcPr>
            <w:tcW w:w="3998" w:type="dxa"/>
            <w:gridSpan w:val="2"/>
            <w:vAlign w:val="center"/>
          </w:tcPr>
          <w:p w14:paraId="227E34E2" w14:textId="17B4D941" w:rsidR="009623B9" w:rsidRPr="0096717C" w:rsidRDefault="009623B9" w:rsidP="009623B9">
            <w:pPr>
              <w:spacing w:before="120" w:after="120" w:line="240" w:lineRule="auto"/>
              <w:rPr>
                <w:rFonts w:cs="Arial"/>
                <w:b/>
              </w:rPr>
            </w:pPr>
            <w:r>
              <w:rPr>
                <w:rFonts w:eastAsia="Times New Roman" w:cs="Arial"/>
                <w:b/>
                <w:lang w:eastAsia="en-GB"/>
              </w:rPr>
              <w:t>M7X0228</w:t>
            </w:r>
            <w:r w:rsidR="00B079CF">
              <w:rPr>
                <w:rFonts w:eastAsia="Times New Roman" w:cs="Arial"/>
                <w:b/>
                <w:lang w:eastAsia="en-GB"/>
              </w:rPr>
              <w:t>5</w:t>
            </w:r>
            <w:r>
              <w:rPr>
                <w:rFonts w:eastAsia="Times New Roman" w:cs="Arial"/>
                <w:b/>
                <w:lang w:eastAsia="en-GB"/>
              </w:rPr>
              <w:t xml:space="preserve"> </w:t>
            </w:r>
          </w:p>
        </w:tc>
        <w:tc>
          <w:tcPr>
            <w:tcW w:w="2409" w:type="dxa"/>
            <w:gridSpan w:val="2"/>
            <w:shd w:val="clear" w:color="auto" w:fill="D9D9D9"/>
          </w:tcPr>
          <w:p w14:paraId="5EBF83AA" w14:textId="77777777" w:rsidR="009623B9" w:rsidRPr="00EF25D6" w:rsidRDefault="009623B9" w:rsidP="009623B9">
            <w:pPr>
              <w:pStyle w:val="Heading2"/>
              <w:spacing w:before="120" w:after="120" w:line="240" w:lineRule="auto"/>
              <w:rPr>
                <w:rFonts w:ascii="Calibri" w:hAnsi="Calibri" w:cs="Arial"/>
                <w:color w:val="auto"/>
                <w:sz w:val="22"/>
                <w:szCs w:val="22"/>
              </w:rPr>
            </w:pPr>
            <w:bookmarkStart w:id="0" w:name="_Toc511671002"/>
            <w:r w:rsidRPr="00EF25D6">
              <w:rPr>
                <w:rFonts w:ascii="Calibri" w:hAnsi="Calibri" w:cs="Arial"/>
                <w:color w:val="auto"/>
                <w:sz w:val="22"/>
                <w:szCs w:val="22"/>
              </w:rPr>
              <w:t>Contribution to Overall</w:t>
            </w:r>
            <w:bookmarkEnd w:id="0"/>
            <w:r w:rsidRPr="00EF25D6">
              <w:rPr>
                <w:rFonts w:ascii="Calibri" w:hAnsi="Calibri" w:cs="Arial"/>
                <w:color w:val="auto"/>
                <w:sz w:val="22"/>
                <w:szCs w:val="22"/>
              </w:rPr>
              <w:t xml:space="preserve"> </w:t>
            </w:r>
          </w:p>
          <w:p w14:paraId="742AE81F" w14:textId="77777777" w:rsidR="009623B9" w:rsidRPr="00C1361B" w:rsidRDefault="009623B9" w:rsidP="009623B9">
            <w:pPr>
              <w:spacing w:before="120" w:after="120" w:line="240" w:lineRule="auto"/>
              <w:rPr>
                <w:rFonts w:ascii="Calibri" w:hAnsi="Calibri" w:cs="Arial"/>
                <w:b/>
              </w:rPr>
            </w:pPr>
            <w:r>
              <w:rPr>
                <w:rFonts w:ascii="Calibri" w:hAnsi="Calibri" w:cs="Arial"/>
                <w:b/>
              </w:rPr>
              <w:t>Module Assessment:</w:t>
            </w:r>
          </w:p>
        </w:tc>
        <w:tc>
          <w:tcPr>
            <w:tcW w:w="2098" w:type="dxa"/>
          </w:tcPr>
          <w:p w14:paraId="2D17E586" w14:textId="77777777" w:rsidR="009623B9" w:rsidRPr="00C1361B" w:rsidRDefault="009623B9" w:rsidP="009623B9">
            <w:pPr>
              <w:spacing w:before="120" w:after="120" w:line="240" w:lineRule="auto"/>
              <w:jc w:val="both"/>
              <w:rPr>
                <w:rFonts w:ascii="Calibri" w:hAnsi="Calibri" w:cs="Arial"/>
                <w:b/>
              </w:rPr>
            </w:pPr>
            <w:r>
              <w:rPr>
                <w:rFonts w:ascii="Calibri" w:hAnsi="Calibri" w:cs="Arial"/>
                <w:b/>
              </w:rPr>
              <w:t>100%</w:t>
            </w:r>
          </w:p>
        </w:tc>
      </w:tr>
      <w:tr w:rsidR="009623B9" w:rsidRPr="00C1361B" w14:paraId="08BB9B68" w14:textId="77777777" w:rsidTr="009623B9">
        <w:tc>
          <w:tcPr>
            <w:tcW w:w="2093" w:type="dxa"/>
            <w:shd w:val="pct15" w:color="auto" w:fill="auto"/>
          </w:tcPr>
          <w:p w14:paraId="3D92E1C5" w14:textId="77777777" w:rsidR="009623B9" w:rsidRPr="00C1361B" w:rsidRDefault="009623B9" w:rsidP="009623B9">
            <w:pPr>
              <w:spacing w:before="120" w:after="120" w:line="240" w:lineRule="auto"/>
              <w:jc w:val="both"/>
              <w:rPr>
                <w:rFonts w:ascii="Calibri" w:hAnsi="Calibri" w:cs="Arial"/>
                <w:b/>
              </w:rPr>
            </w:pPr>
            <w:r w:rsidRPr="00C1361B">
              <w:rPr>
                <w:rFonts w:ascii="Calibri" w:hAnsi="Calibri" w:cs="Arial"/>
                <w:b/>
              </w:rPr>
              <w:t>Lecturer:</w:t>
            </w:r>
          </w:p>
        </w:tc>
        <w:tc>
          <w:tcPr>
            <w:tcW w:w="3998" w:type="dxa"/>
            <w:gridSpan w:val="2"/>
          </w:tcPr>
          <w:p w14:paraId="46EC0B52" w14:textId="77777777" w:rsidR="009623B9" w:rsidRPr="00C1361B" w:rsidRDefault="009623B9" w:rsidP="009623B9">
            <w:pPr>
              <w:spacing w:before="120" w:after="120" w:line="240" w:lineRule="auto"/>
              <w:jc w:val="both"/>
              <w:rPr>
                <w:rFonts w:ascii="Calibri" w:hAnsi="Calibri" w:cs="Arial"/>
                <w:b/>
              </w:rPr>
            </w:pPr>
            <w:r>
              <w:rPr>
                <w:rFonts w:ascii="Calibri" w:hAnsi="Calibri" w:cs="Arial"/>
                <w:b/>
              </w:rPr>
              <w:t>Caroline Usei</w:t>
            </w:r>
          </w:p>
        </w:tc>
        <w:tc>
          <w:tcPr>
            <w:tcW w:w="2409" w:type="dxa"/>
            <w:gridSpan w:val="2"/>
            <w:shd w:val="clear" w:color="auto" w:fill="D9D9D9"/>
          </w:tcPr>
          <w:p w14:paraId="687B30F0" w14:textId="77777777" w:rsidR="009623B9" w:rsidRPr="00C1361B" w:rsidRDefault="009623B9" w:rsidP="009623B9">
            <w:pPr>
              <w:spacing w:before="120" w:after="120" w:line="240" w:lineRule="auto"/>
              <w:jc w:val="both"/>
              <w:rPr>
                <w:rFonts w:ascii="Calibri" w:hAnsi="Calibri" w:cs="Arial"/>
                <w:b/>
              </w:rPr>
            </w:pPr>
            <w:r w:rsidRPr="00C1361B">
              <w:rPr>
                <w:rFonts w:ascii="Calibri" w:hAnsi="Calibri" w:cs="Arial"/>
                <w:b/>
              </w:rPr>
              <w:t>Internal Verifier:</w:t>
            </w:r>
          </w:p>
        </w:tc>
        <w:tc>
          <w:tcPr>
            <w:tcW w:w="2098" w:type="dxa"/>
          </w:tcPr>
          <w:p w14:paraId="59115375" w14:textId="77777777" w:rsidR="009623B9" w:rsidRPr="00C1361B" w:rsidRDefault="009623B9" w:rsidP="009623B9">
            <w:pPr>
              <w:spacing w:before="120" w:after="120" w:line="240" w:lineRule="auto"/>
              <w:jc w:val="both"/>
              <w:rPr>
                <w:rFonts w:ascii="Calibri" w:hAnsi="Calibri" w:cs="Arial"/>
                <w:b/>
              </w:rPr>
            </w:pPr>
            <w:r>
              <w:rPr>
                <w:rFonts w:ascii="Calibri" w:hAnsi="Calibri" w:cs="Arial"/>
                <w:b/>
              </w:rPr>
              <w:t>Mark Flagg</w:t>
            </w:r>
          </w:p>
        </w:tc>
      </w:tr>
      <w:tr w:rsidR="009623B9" w:rsidRPr="00C1361B" w14:paraId="5E766417" w14:textId="77777777" w:rsidTr="009623B9">
        <w:tc>
          <w:tcPr>
            <w:tcW w:w="2093" w:type="dxa"/>
            <w:shd w:val="pct15" w:color="auto" w:fill="auto"/>
          </w:tcPr>
          <w:p w14:paraId="2045877A" w14:textId="77777777" w:rsidR="009623B9" w:rsidRPr="00C1361B" w:rsidRDefault="009623B9" w:rsidP="009623B9">
            <w:pPr>
              <w:spacing w:before="120" w:after="120" w:line="240" w:lineRule="auto"/>
              <w:jc w:val="both"/>
              <w:rPr>
                <w:rFonts w:ascii="Calibri" w:hAnsi="Calibri" w:cs="Arial"/>
                <w:b/>
              </w:rPr>
            </w:pPr>
            <w:r w:rsidRPr="00C1361B">
              <w:rPr>
                <w:rFonts w:ascii="Calibri" w:hAnsi="Calibri" w:cs="Arial"/>
                <w:b/>
              </w:rPr>
              <w:t>Assignment Title:</w:t>
            </w:r>
          </w:p>
        </w:tc>
        <w:tc>
          <w:tcPr>
            <w:tcW w:w="3998" w:type="dxa"/>
            <w:gridSpan w:val="2"/>
          </w:tcPr>
          <w:p w14:paraId="0A1C9779" w14:textId="06CC9FCE" w:rsidR="009623B9" w:rsidRPr="00C01CAB" w:rsidRDefault="00D86280" w:rsidP="009623B9">
            <w:pPr>
              <w:overflowPunct w:val="0"/>
              <w:autoSpaceDE w:val="0"/>
              <w:autoSpaceDN w:val="0"/>
              <w:adjustRightInd w:val="0"/>
              <w:spacing w:after="0" w:line="240" w:lineRule="auto"/>
              <w:jc w:val="both"/>
              <w:textAlignment w:val="baseline"/>
              <w:rPr>
                <w:rFonts w:ascii="Arial" w:eastAsia="Times New Roman" w:hAnsi="Arial" w:cs="Arial"/>
                <w:b/>
                <w:sz w:val="20"/>
                <w:szCs w:val="20"/>
                <w:lang w:eastAsia="en-GB"/>
              </w:rPr>
            </w:pPr>
            <w:r>
              <w:rPr>
                <w:rFonts w:ascii="Arial" w:eastAsia="Times New Roman" w:hAnsi="Arial" w:cs="Arial"/>
                <w:b/>
                <w:sz w:val="20"/>
                <w:szCs w:val="20"/>
                <w:lang w:eastAsia="en-GB"/>
              </w:rPr>
              <w:t>Independent study</w:t>
            </w:r>
          </w:p>
        </w:tc>
        <w:tc>
          <w:tcPr>
            <w:tcW w:w="2409" w:type="dxa"/>
            <w:gridSpan w:val="2"/>
            <w:shd w:val="pct15" w:color="auto" w:fill="auto"/>
          </w:tcPr>
          <w:p w14:paraId="05EBB7EE" w14:textId="77777777" w:rsidR="009623B9" w:rsidRPr="00C1361B" w:rsidRDefault="009623B9" w:rsidP="009623B9">
            <w:pPr>
              <w:spacing w:before="120" w:after="120" w:line="240" w:lineRule="auto"/>
              <w:jc w:val="both"/>
              <w:rPr>
                <w:rFonts w:ascii="Calibri" w:hAnsi="Calibri" w:cs="Arial"/>
                <w:b/>
              </w:rPr>
            </w:pPr>
            <w:r w:rsidRPr="00C1361B">
              <w:rPr>
                <w:rFonts w:ascii="Calibri" w:hAnsi="Calibri" w:cs="Arial"/>
                <w:b/>
              </w:rPr>
              <w:t>Assignment No</w:t>
            </w:r>
            <w:r>
              <w:rPr>
                <w:rFonts w:ascii="Calibri" w:hAnsi="Calibri" w:cs="Arial"/>
                <w:b/>
              </w:rPr>
              <w:t xml:space="preserve">: </w:t>
            </w:r>
          </w:p>
        </w:tc>
        <w:tc>
          <w:tcPr>
            <w:tcW w:w="2098" w:type="dxa"/>
          </w:tcPr>
          <w:p w14:paraId="3EFBD710" w14:textId="77777777" w:rsidR="009623B9" w:rsidRPr="00C1361B" w:rsidRDefault="009623B9" w:rsidP="009623B9">
            <w:pPr>
              <w:spacing w:before="120" w:after="120" w:line="240" w:lineRule="auto"/>
              <w:jc w:val="both"/>
              <w:rPr>
                <w:rFonts w:ascii="Calibri" w:hAnsi="Calibri" w:cs="Arial"/>
                <w:b/>
              </w:rPr>
            </w:pPr>
          </w:p>
        </w:tc>
      </w:tr>
      <w:tr w:rsidR="009623B9" w:rsidRPr="00C1361B" w14:paraId="509DDDB6" w14:textId="77777777" w:rsidTr="009623B9">
        <w:tc>
          <w:tcPr>
            <w:tcW w:w="2093" w:type="dxa"/>
            <w:shd w:val="pct15" w:color="auto" w:fill="auto"/>
          </w:tcPr>
          <w:p w14:paraId="7EEABA0B" w14:textId="77777777" w:rsidR="009623B9" w:rsidRPr="00C1361B" w:rsidRDefault="009623B9" w:rsidP="009623B9">
            <w:pPr>
              <w:spacing w:before="120" w:after="120" w:line="240" w:lineRule="auto"/>
              <w:jc w:val="both"/>
              <w:rPr>
                <w:rFonts w:ascii="Calibri" w:hAnsi="Calibri" w:cs="Arial"/>
                <w:b/>
              </w:rPr>
            </w:pPr>
            <w:r w:rsidRPr="00C1361B">
              <w:rPr>
                <w:rFonts w:ascii="Calibri" w:hAnsi="Calibri" w:cs="Arial"/>
                <w:b/>
              </w:rPr>
              <w:t>Hand Out Date:</w:t>
            </w:r>
          </w:p>
        </w:tc>
        <w:tc>
          <w:tcPr>
            <w:tcW w:w="3998" w:type="dxa"/>
            <w:gridSpan w:val="2"/>
            <w:shd w:val="clear" w:color="auto" w:fill="auto"/>
          </w:tcPr>
          <w:p w14:paraId="0DF02339" w14:textId="77777777" w:rsidR="009623B9" w:rsidRPr="00C1361B" w:rsidRDefault="009623B9" w:rsidP="009623B9">
            <w:pPr>
              <w:spacing w:before="120" w:after="120" w:line="240" w:lineRule="auto"/>
              <w:jc w:val="both"/>
              <w:rPr>
                <w:rFonts w:ascii="Calibri" w:hAnsi="Calibri" w:cs="Arial"/>
                <w:b/>
              </w:rPr>
            </w:pPr>
            <w:r>
              <w:rPr>
                <w:rFonts w:ascii="Calibri" w:hAnsi="Calibri" w:cs="Arial"/>
                <w:b/>
              </w:rPr>
              <w:t>14</w:t>
            </w:r>
            <w:r w:rsidRPr="006B6FB8">
              <w:rPr>
                <w:rFonts w:ascii="Calibri" w:hAnsi="Calibri" w:cs="Arial"/>
                <w:b/>
                <w:vertAlign w:val="superscript"/>
              </w:rPr>
              <w:t>th</w:t>
            </w:r>
            <w:r>
              <w:rPr>
                <w:rFonts w:ascii="Calibri" w:hAnsi="Calibri" w:cs="Arial"/>
                <w:b/>
              </w:rPr>
              <w:t xml:space="preserve"> February 2018</w:t>
            </w:r>
          </w:p>
        </w:tc>
        <w:tc>
          <w:tcPr>
            <w:tcW w:w="2409" w:type="dxa"/>
            <w:gridSpan w:val="2"/>
            <w:shd w:val="pct15" w:color="auto" w:fill="auto"/>
          </w:tcPr>
          <w:p w14:paraId="5083F27C" w14:textId="77777777" w:rsidR="009623B9" w:rsidRPr="00C1361B" w:rsidRDefault="009623B9" w:rsidP="009623B9">
            <w:pPr>
              <w:spacing w:before="120" w:after="120" w:line="240" w:lineRule="auto"/>
              <w:jc w:val="both"/>
              <w:rPr>
                <w:rFonts w:ascii="Calibri" w:hAnsi="Calibri" w:cs="Arial"/>
                <w:b/>
              </w:rPr>
            </w:pPr>
            <w:r w:rsidRPr="00C1361B">
              <w:rPr>
                <w:rFonts w:ascii="Calibri" w:hAnsi="Calibri" w:cs="Arial"/>
                <w:b/>
              </w:rPr>
              <w:t>Submission deadline:</w:t>
            </w:r>
          </w:p>
        </w:tc>
        <w:tc>
          <w:tcPr>
            <w:tcW w:w="2098" w:type="dxa"/>
          </w:tcPr>
          <w:p w14:paraId="70FA6266" w14:textId="77777777" w:rsidR="009623B9" w:rsidRPr="00C1361B" w:rsidRDefault="009623B9" w:rsidP="009623B9">
            <w:pPr>
              <w:spacing w:before="120" w:after="120" w:line="240" w:lineRule="auto"/>
              <w:jc w:val="both"/>
              <w:rPr>
                <w:rFonts w:ascii="Calibri" w:hAnsi="Calibri" w:cs="Arial"/>
                <w:b/>
              </w:rPr>
            </w:pPr>
            <w:r>
              <w:rPr>
                <w:rFonts w:ascii="Calibri" w:hAnsi="Calibri" w:cs="Arial"/>
                <w:b/>
              </w:rPr>
              <w:t>25</w:t>
            </w:r>
            <w:r w:rsidRPr="006B6FB8">
              <w:rPr>
                <w:rFonts w:ascii="Calibri" w:hAnsi="Calibri" w:cs="Arial"/>
                <w:b/>
                <w:vertAlign w:val="superscript"/>
              </w:rPr>
              <w:t>th</w:t>
            </w:r>
            <w:r>
              <w:rPr>
                <w:rFonts w:ascii="Calibri" w:hAnsi="Calibri" w:cs="Arial"/>
                <w:b/>
              </w:rPr>
              <w:t xml:space="preserve"> April 2018</w:t>
            </w:r>
          </w:p>
        </w:tc>
      </w:tr>
      <w:tr w:rsidR="009623B9" w:rsidRPr="00C1361B" w14:paraId="246B76C7" w14:textId="77777777" w:rsidTr="009623B9">
        <w:tc>
          <w:tcPr>
            <w:tcW w:w="2093" w:type="dxa"/>
            <w:shd w:val="pct15" w:color="auto" w:fill="auto"/>
          </w:tcPr>
          <w:p w14:paraId="534F764B" w14:textId="77777777" w:rsidR="009623B9" w:rsidRPr="00C1361B" w:rsidRDefault="009623B9" w:rsidP="009623B9">
            <w:pPr>
              <w:spacing w:before="120" w:after="120" w:line="240" w:lineRule="auto"/>
              <w:jc w:val="both"/>
              <w:rPr>
                <w:rFonts w:ascii="Calibri" w:hAnsi="Calibri" w:cs="Arial"/>
                <w:b/>
              </w:rPr>
            </w:pPr>
            <w:r>
              <w:rPr>
                <w:rFonts w:ascii="Calibri" w:hAnsi="Calibri" w:cs="Arial"/>
                <w:b/>
              </w:rPr>
              <w:t>Return date of provisional marks &amp; written feedback:</w:t>
            </w:r>
          </w:p>
        </w:tc>
        <w:tc>
          <w:tcPr>
            <w:tcW w:w="8505" w:type="dxa"/>
            <w:gridSpan w:val="5"/>
            <w:shd w:val="clear" w:color="auto" w:fill="auto"/>
          </w:tcPr>
          <w:p w14:paraId="2A79F9A8" w14:textId="77777777" w:rsidR="009623B9" w:rsidRPr="00C1361B" w:rsidRDefault="009623B9" w:rsidP="009623B9">
            <w:pPr>
              <w:spacing w:before="120" w:after="120" w:line="240" w:lineRule="auto"/>
              <w:jc w:val="both"/>
              <w:rPr>
                <w:rFonts w:ascii="Calibri" w:hAnsi="Calibri" w:cs="Arial"/>
                <w:b/>
              </w:rPr>
            </w:pPr>
          </w:p>
        </w:tc>
      </w:tr>
    </w:tbl>
    <w:p w14:paraId="49B8747A" w14:textId="77777777" w:rsidR="009623B9" w:rsidRPr="00C315AF" w:rsidRDefault="009623B9" w:rsidP="009623B9">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9623B9" w:rsidRPr="00C1361B" w14:paraId="2B91F3AB" w14:textId="77777777" w:rsidTr="009623B9">
        <w:trPr>
          <w:trHeight w:val="421"/>
        </w:trPr>
        <w:tc>
          <w:tcPr>
            <w:tcW w:w="1809" w:type="dxa"/>
            <w:tcBorders>
              <w:top w:val="single" w:sz="6" w:space="0" w:color="auto"/>
            </w:tcBorders>
            <w:shd w:val="clear" w:color="auto" w:fill="D9D9D9"/>
          </w:tcPr>
          <w:p w14:paraId="44595166" w14:textId="77777777" w:rsidR="009623B9" w:rsidRPr="00C1361B" w:rsidRDefault="009623B9" w:rsidP="009623B9">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14:paraId="3194912B" w14:textId="77777777" w:rsidR="009623B9" w:rsidRPr="008F78C2" w:rsidRDefault="009623B9" w:rsidP="009623B9">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9623B9" w:rsidRPr="00C1361B" w14:paraId="5F1221E2" w14:textId="77777777" w:rsidTr="009623B9">
        <w:trPr>
          <w:trHeight w:val="666"/>
        </w:trPr>
        <w:tc>
          <w:tcPr>
            <w:tcW w:w="1809" w:type="dxa"/>
            <w:tcBorders>
              <w:top w:val="single" w:sz="6" w:space="0" w:color="auto"/>
            </w:tcBorders>
            <w:shd w:val="clear" w:color="auto" w:fill="D9D9D9"/>
          </w:tcPr>
          <w:p w14:paraId="193DA0D2" w14:textId="77777777" w:rsidR="009623B9" w:rsidRPr="00C1361B" w:rsidRDefault="009623B9" w:rsidP="009623B9">
            <w:pPr>
              <w:rPr>
                <w:rFonts w:ascii="Calibri" w:hAnsi="Calibri" w:cs="Arial"/>
                <w:b/>
              </w:rPr>
            </w:pPr>
            <w:r>
              <w:rPr>
                <w:rFonts w:ascii="Calibri" w:hAnsi="Calibri" w:cs="Arial"/>
                <w:b/>
              </w:rPr>
              <w:t>Submission:</w:t>
            </w:r>
          </w:p>
        </w:tc>
        <w:tc>
          <w:tcPr>
            <w:tcW w:w="6521" w:type="dxa"/>
            <w:tcBorders>
              <w:top w:val="single" w:sz="6" w:space="0" w:color="auto"/>
            </w:tcBorders>
          </w:tcPr>
          <w:p w14:paraId="6C4F4684" w14:textId="77777777" w:rsidR="009623B9" w:rsidRPr="00152E9D" w:rsidRDefault="009623B9" w:rsidP="009623B9">
            <w:pPr>
              <w:spacing w:before="120" w:after="120"/>
              <w:jc w:val="both"/>
              <w:rPr>
                <w:rFonts w:ascii="Calibri" w:hAnsi="Calibri" w:cs="Arial"/>
              </w:rPr>
            </w:pPr>
            <w:r w:rsidRPr="00152E9D">
              <w:rPr>
                <w:rFonts w:ascii="Calibri" w:hAnsi="Calibri" w:cs="Arial"/>
                <w:b/>
              </w:rPr>
              <w:t xml:space="preserve">All assignments must be submitted to Turnitin unless otherwise instructed by the Lecturer. </w:t>
            </w:r>
          </w:p>
          <w:p w14:paraId="385138EE" w14:textId="77777777" w:rsidR="009623B9" w:rsidRPr="0022746E" w:rsidRDefault="009623B9" w:rsidP="009623B9">
            <w:pPr>
              <w:spacing w:before="120" w:after="120"/>
              <w:jc w:val="both"/>
              <w:rPr>
                <w:rFonts w:ascii="Calibri" w:hAnsi="Calibri" w:cs="Arial"/>
                <w:sz w:val="18"/>
                <w:szCs w:val="18"/>
              </w:rPr>
            </w:pPr>
            <w:r w:rsidRPr="00152E9D">
              <w:rPr>
                <w:rFonts w:ascii="Calibri" w:hAnsi="Calibri" w:cs="Arial"/>
                <w:b/>
              </w:rPr>
              <w:t>Note</w:t>
            </w:r>
            <w:r w:rsidRPr="00152E9D">
              <w:rPr>
                <w:rFonts w:ascii="Calibri" w:hAnsi="Calibri" w:cs="Arial"/>
              </w:rPr>
              <w:t xml:space="preserve">: the Turnitin version is the primary submission and acts as a receipt for the student.  </w:t>
            </w:r>
            <w:r w:rsidRPr="00152E9D">
              <w:rPr>
                <w:rFonts w:ascii="Calibri" w:hAnsi="Calibri" w:cs="Arial"/>
                <w:b/>
              </w:rPr>
              <w:t xml:space="preserve">Late submission of the electronic version of the assignment will result in a late penalty mark.  </w:t>
            </w:r>
            <w:r w:rsidRPr="00152E9D">
              <w:rPr>
                <w:rFonts w:ascii="Calibri" w:hAnsi="Calibri" w:cs="Arial"/>
              </w:rPr>
              <w:t xml:space="preserve">Penalties for late submission: Up to </w:t>
            </w:r>
            <w:r>
              <w:rPr>
                <w:rFonts w:ascii="Calibri" w:hAnsi="Calibri" w:cs="Arial"/>
              </w:rPr>
              <w:t>ONE</w:t>
            </w:r>
            <w:r w:rsidRPr="00152E9D">
              <w:rPr>
                <w:rFonts w:ascii="Calibri" w:hAnsi="Calibri" w:cs="Arial"/>
              </w:rPr>
              <w:t xml:space="preserve"> week late, maximum mark of 40%.  Over one week late, Refer.  Only the Extenuating Circumstances Panel may grant an extension.</w:t>
            </w:r>
          </w:p>
        </w:tc>
        <w:tc>
          <w:tcPr>
            <w:tcW w:w="1134" w:type="dxa"/>
            <w:tcBorders>
              <w:top w:val="single" w:sz="6" w:space="0" w:color="auto"/>
            </w:tcBorders>
            <w:shd w:val="clear" w:color="auto" w:fill="D9D9D9"/>
          </w:tcPr>
          <w:p w14:paraId="1F01C96C" w14:textId="77777777" w:rsidR="009623B9" w:rsidRPr="00C1361B" w:rsidRDefault="009623B9" w:rsidP="009623B9">
            <w:pPr>
              <w:rPr>
                <w:rFonts w:ascii="Calibri" w:hAnsi="Calibri" w:cs="Arial"/>
                <w:b/>
              </w:rPr>
            </w:pPr>
            <w:r w:rsidRPr="00C1361B">
              <w:rPr>
                <w:rFonts w:ascii="Calibri" w:hAnsi="Calibri" w:cs="Arial"/>
                <w:b/>
              </w:rPr>
              <w:br/>
              <w:t>Date:</w:t>
            </w:r>
          </w:p>
        </w:tc>
        <w:tc>
          <w:tcPr>
            <w:tcW w:w="1134" w:type="dxa"/>
            <w:tcBorders>
              <w:top w:val="single" w:sz="6" w:space="0" w:color="auto"/>
            </w:tcBorders>
          </w:tcPr>
          <w:p w14:paraId="2298E83D" w14:textId="77777777" w:rsidR="009623B9" w:rsidRPr="00C1361B" w:rsidRDefault="009623B9" w:rsidP="009623B9">
            <w:pPr>
              <w:rPr>
                <w:rFonts w:ascii="Calibri" w:hAnsi="Calibri" w:cs="Arial"/>
                <w:b/>
              </w:rPr>
            </w:pPr>
          </w:p>
        </w:tc>
      </w:tr>
    </w:tbl>
    <w:p w14:paraId="55AABE02" w14:textId="77777777" w:rsidR="009623B9" w:rsidRPr="00C315AF" w:rsidRDefault="009623B9" w:rsidP="009623B9">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9623B9" w:rsidRPr="00BF30FF" w14:paraId="1024CA2E" w14:textId="77777777" w:rsidTr="009623B9">
        <w:trPr>
          <w:trHeight w:val="386"/>
        </w:trPr>
        <w:tc>
          <w:tcPr>
            <w:tcW w:w="9464" w:type="dxa"/>
            <w:vMerge w:val="restart"/>
            <w:shd w:val="pct15" w:color="auto" w:fill="auto"/>
          </w:tcPr>
          <w:p w14:paraId="12482394" w14:textId="77777777" w:rsidR="009623B9" w:rsidRPr="009C34A5" w:rsidRDefault="009623B9" w:rsidP="009623B9">
            <w:pPr>
              <w:spacing w:before="120" w:after="120"/>
              <w:jc w:val="both"/>
              <w:rPr>
                <w:rFonts w:ascii="Calibri" w:hAnsi="Calibri" w:cs="Calibri"/>
                <w:b/>
              </w:rPr>
            </w:pPr>
            <w:r w:rsidRPr="009C34A5">
              <w:rPr>
                <w:rFonts w:ascii="Calibri" w:hAnsi="Calibri" w:cs="Arial"/>
                <w:b/>
              </w:rPr>
              <w:t>Lecturer to tick to indicate if a hard copy version of the assignment must be submitted.</w:t>
            </w:r>
          </w:p>
        </w:tc>
        <w:tc>
          <w:tcPr>
            <w:tcW w:w="567" w:type="dxa"/>
            <w:shd w:val="pct15" w:color="auto" w:fill="auto"/>
          </w:tcPr>
          <w:p w14:paraId="748997DD" w14:textId="77777777" w:rsidR="009623B9" w:rsidRPr="00BF30FF" w:rsidRDefault="009623B9" w:rsidP="009623B9">
            <w:pPr>
              <w:spacing w:before="120" w:after="120"/>
              <w:jc w:val="both"/>
              <w:rPr>
                <w:rFonts w:ascii="Calibri" w:hAnsi="Calibri" w:cs="Calibri"/>
                <w:b/>
              </w:rPr>
            </w:pPr>
            <w:r w:rsidRPr="00BF30FF">
              <w:rPr>
                <w:rFonts w:ascii="Calibri" w:hAnsi="Calibri" w:cs="Calibri"/>
                <w:b/>
              </w:rPr>
              <w:t>YES</w:t>
            </w:r>
          </w:p>
        </w:tc>
        <w:tc>
          <w:tcPr>
            <w:tcW w:w="567" w:type="dxa"/>
          </w:tcPr>
          <w:p w14:paraId="5D93F4D7" w14:textId="77777777" w:rsidR="009623B9" w:rsidRPr="00AA01B3" w:rsidRDefault="009623B9" w:rsidP="009623B9">
            <w:pPr>
              <w:spacing w:before="120" w:after="120"/>
              <w:jc w:val="center"/>
              <w:rPr>
                <w:rFonts w:ascii="Calibri" w:hAnsi="Calibri" w:cs="Calibri"/>
                <w:b/>
              </w:rPr>
            </w:pPr>
            <w:r w:rsidRPr="00A70FCC">
              <w:rPr>
                <w:rFonts w:ascii="Calibri" w:hAnsi="Calibri" w:cs="Calibri"/>
                <w:b/>
                <w:sz w:val="28"/>
                <w:szCs w:val="28"/>
              </w:rPr>
              <w:sym w:font="Wingdings" w:char="F0FC"/>
            </w:r>
          </w:p>
        </w:tc>
      </w:tr>
      <w:tr w:rsidR="009623B9" w:rsidRPr="00BF30FF" w14:paraId="78673CC4" w14:textId="77777777" w:rsidTr="009623B9">
        <w:trPr>
          <w:trHeight w:val="408"/>
        </w:trPr>
        <w:tc>
          <w:tcPr>
            <w:tcW w:w="9464" w:type="dxa"/>
            <w:vMerge/>
            <w:shd w:val="pct15" w:color="auto" w:fill="auto"/>
          </w:tcPr>
          <w:p w14:paraId="6E6CF3AA" w14:textId="77777777" w:rsidR="009623B9" w:rsidRPr="00BF30FF" w:rsidRDefault="009623B9" w:rsidP="009623B9">
            <w:pPr>
              <w:spacing w:before="120" w:after="120"/>
              <w:jc w:val="both"/>
              <w:rPr>
                <w:rFonts w:ascii="Calibri" w:hAnsi="Calibri" w:cs="Calibri"/>
                <w:b/>
              </w:rPr>
            </w:pPr>
          </w:p>
        </w:tc>
        <w:tc>
          <w:tcPr>
            <w:tcW w:w="567" w:type="dxa"/>
            <w:shd w:val="pct15" w:color="auto" w:fill="auto"/>
          </w:tcPr>
          <w:p w14:paraId="64CCC05C" w14:textId="77777777" w:rsidR="009623B9" w:rsidRPr="00BF30FF" w:rsidRDefault="009623B9" w:rsidP="009623B9">
            <w:pPr>
              <w:spacing w:before="120" w:after="120"/>
              <w:jc w:val="both"/>
              <w:rPr>
                <w:rFonts w:ascii="Calibri" w:hAnsi="Calibri" w:cs="Calibri"/>
                <w:b/>
              </w:rPr>
            </w:pPr>
            <w:r w:rsidRPr="00BF30FF">
              <w:rPr>
                <w:rFonts w:ascii="Calibri" w:hAnsi="Calibri" w:cs="Calibri"/>
                <w:b/>
              </w:rPr>
              <w:t>NO</w:t>
            </w:r>
          </w:p>
        </w:tc>
        <w:tc>
          <w:tcPr>
            <w:tcW w:w="567" w:type="dxa"/>
          </w:tcPr>
          <w:p w14:paraId="1DFC7027" w14:textId="77777777" w:rsidR="009623B9" w:rsidRPr="00BF30FF" w:rsidRDefault="009623B9" w:rsidP="009623B9">
            <w:pPr>
              <w:spacing w:before="120" w:after="120"/>
              <w:jc w:val="both"/>
              <w:rPr>
                <w:rFonts w:ascii="Calibri" w:hAnsi="Calibri" w:cs="Calibri"/>
                <w:b/>
              </w:rPr>
            </w:pPr>
          </w:p>
        </w:tc>
      </w:tr>
    </w:tbl>
    <w:p w14:paraId="2B9318AD" w14:textId="77777777" w:rsidR="009623B9" w:rsidRDefault="009623B9" w:rsidP="009623B9">
      <w:pPr>
        <w:rPr>
          <w:sz w:val="32"/>
        </w:rPr>
      </w:pPr>
    </w:p>
    <w:p w14:paraId="452666DC" w14:textId="77777777" w:rsidR="009623B9" w:rsidRPr="003C185C" w:rsidRDefault="009623B9" w:rsidP="009623B9">
      <w:pPr>
        <w:rPr>
          <w:rFonts w:ascii="Calibri" w:hAnsi="Calibri" w:cs="Calibri"/>
          <w:b/>
          <w:sz w:val="24"/>
          <w:szCs w:val="24"/>
        </w:rPr>
      </w:pPr>
      <w:r w:rsidRPr="003C185C">
        <w:rPr>
          <w:rFonts w:ascii="Calibri" w:hAnsi="Calibri" w:cs="Calibri"/>
          <w:b/>
          <w:sz w:val="24"/>
          <w:szCs w:val="24"/>
        </w:rPr>
        <w:t>DO NOT put this form into Turnitin or it will match many similarities with other students’ submissions.</w:t>
      </w:r>
    </w:p>
    <w:p w14:paraId="5813CFE0" w14:textId="77777777" w:rsidR="009623B9" w:rsidRDefault="009623B9" w:rsidP="00A25CF9">
      <w:pPr>
        <w:pStyle w:val="Title"/>
        <w:jc w:val="center"/>
        <w:rPr>
          <w:lang w:val="en-GB"/>
        </w:rPr>
      </w:pPr>
    </w:p>
    <w:p w14:paraId="47EC20EA" w14:textId="77777777" w:rsidR="00746508" w:rsidRDefault="00746508" w:rsidP="00A25CF9">
      <w:pPr>
        <w:pStyle w:val="Title"/>
        <w:jc w:val="center"/>
        <w:rPr>
          <w:lang w:val="en-GB"/>
        </w:rPr>
        <w:sectPr w:rsidR="00746508" w:rsidSect="00784A22">
          <w:headerReference w:type="default" r:id="rId12"/>
          <w:footerReference w:type="first" r:id="rId13"/>
          <w:pgSz w:w="11906" w:h="16838"/>
          <w:pgMar w:top="720" w:right="720" w:bottom="720" w:left="720" w:header="720" w:footer="720" w:gutter="0"/>
          <w:pgNumType w:fmt="lowerRoman"/>
          <w:cols w:space="720"/>
          <w:docGrid w:linePitch="360"/>
        </w:sectPr>
      </w:pPr>
    </w:p>
    <w:p w14:paraId="6CAAEE02" w14:textId="77777777" w:rsidR="00704F54" w:rsidRDefault="00704F54" w:rsidP="00A25CF9">
      <w:pPr>
        <w:pStyle w:val="Title"/>
        <w:jc w:val="center"/>
        <w:rPr>
          <w:lang w:val="en-GB"/>
        </w:rPr>
      </w:pPr>
    </w:p>
    <w:p w14:paraId="7C2FADB0" w14:textId="77777777" w:rsidR="00704F54" w:rsidRDefault="00704F54" w:rsidP="00A25CF9">
      <w:pPr>
        <w:pStyle w:val="Title"/>
        <w:jc w:val="center"/>
        <w:rPr>
          <w:lang w:val="en-GB"/>
        </w:rPr>
      </w:pPr>
    </w:p>
    <w:p w14:paraId="0C63B392" w14:textId="7479B55D" w:rsidR="00EA2964" w:rsidRDefault="00233131" w:rsidP="00A25CF9">
      <w:pPr>
        <w:pStyle w:val="Title"/>
        <w:jc w:val="center"/>
        <w:rPr>
          <w:lang w:val="en-GB"/>
        </w:rPr>
      </w:pPr>
      <w:r>
        <w:rPr>
          <w:lang w:val="en-GB"/>
        </w:rPr>
        <w:t>Business schools</w:t>
      </w:r>
      <w:r w:rsidR="00470887">
        <w:rPr>
          <w:lang w:val="en-GB"/>
        </w:rPr>
        <w:t>:</w:t>
      </w:r>
      <w:r>
        <w:rPr>
          <w:lang w:val="en-GB"/>
        </w:rPr>
        <w:t xml:space="preserve"> fit for purpose?</w:t>
      </w:r>
    </w:p>
    <w:p w14:paraId="6B7ED625" w14:textId="6D4AE705" w:rsidR="00A25CF9" w:rsidRPr="00A25CF9" w:rsidRDefault="00A25CF9" w:rsidP="00A25CF9">
      <w:pPr>
        <w:rPr>
          <w:lang w:val="en-GB"/>
        </w:rPr>
      </w:pPr>
      <w:r>
        <w:rPr>
          <w:noProof/>
          <w:lang w:val="en-GB"/>
        </w:rPr>
        <mc:AlternateContent>
          <mc:Choice Requires="wps">
            <w:drawing>
              <wp:anchor distT="0" distB="0" distL="114300" distR="114300" simplePos="0" relativeHeight="251659264" behindDoc="0" locked="0" layoutInCell="1" allowOverlap="1" wp14:anchorId="32E8D195" wp14:editId="1B019F0E">
                <wp:simplePos x="0" y="0"/>
                <wp:positionH relativeFrom="column">
                  <wp:posOffset>-9525</wp:posOffset>
                </wp:positionH>
                <wp:positionV relativeFrom="paragraph">
                  <wp:posOffset>108585</wp:posOffset>
                </wp:positionV>
                <wp:extent cx="56769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676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3C289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5pt,8.55pt" to="446.2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" strokecolor="black [3200]" strokeweight=".5pt">
                <v:stroke joinstyle="miter"/>
              </v:line>
            </w:pict>
          </mc:Fallback>
        </mc:AlternateContent>
      </w:r>
    </w:p>
    <w:p w14:paraId="4C2E6946" w14:textId="59F0E9EB" w:rsidR="00A25CF9" w:rsidRDefault="00A25CF9" w:rsidP="00B320B1">
      <w:pPr>
        <w:pStyle w:val="Quote"/>
      </w:pPr>
    </w:p>
    <w:p w14:paraId="0054716E" w14:textId="15721BEC" w:rsidR="00B320B1" w:rsidRDefault="00B320B1" w:rsidP="00B320B1">
      <w:pPr>
        <w:pStyle w:val="Quote"/>
      </w:pPr>
      <w:r>
        <w:t>Keywords</w:t>
      </w:r>
    </w:p>
    <w:p w14:paraId="205C4519" w14:textId="23DE8C62" w:rsidR="00D94D25" w:rsidRDefault="00D94D25" w:rsidP="00D94D25">
      <w:pPr>
        <w:pStyle w:val="Academic"/>
        <w:jc w:val="center"/>
        <w:rPr>
          <w:i/>
        </w:rPr>
      </w:pPr>
      <w:r w:rsidRPr="00A25CF9">
        <w:rPr>
          <w:i/>
        </w:rPr>
        <w:t>Future of work | Employability | Business School | Education | Complexity</w:t>
      </w:r>
      <w:r w:rsidR="00A25CF9" w:rsidRPr="00A25CF9">
        <w:rPr>
          <w:i/>
        </w:rPr>
        <w:t xml:space="preserve"> </w:t>
      </w:r>
      <w:r w:rsidRPr="00A25CF9">
        <w:rPr>
          <w:i/>
        </w:rPr>
        <w:t>| Fit for Purpose</w:t>
      </w:r>
      <w:r w:rsidR="00A25CF9" w:rsidRPr="00A25CF9">
        <w:rPr>
          <w:i/>
        </w:rPr>
        <w:t xml:space="preserve"> | Change Management | Sustainability | Design Thinking</w:t>
      </w:r>
    </w:p>
    <w:p w14:paraId="0F573A17" w14:textId="6D939FAA" w:rsidR="00D94D25" w:rsidRPr="00A95240" w:rsidRDefault="00A95240" w:rsidP="00A95240">
      <w:pPr>
        <w:pStyle w:val="Academic"/>
        <w:rPr>
          <w:i/>
        </w:rPr>
      </w:pPr>
      <w:r w:rsidRPr="00A95240">
        <w:rPr>
          <w:i/>
        </w:rPr>
        <w:t>Word count: 30</w:t>
      </w:r>
      <w:r w:rsidR="002708D1">
        <w:rPr>
          <w:i/>
        </w:rPr>
        <w:t>22</w:t>
      </w:r>
    </w:p>
    <w:p w14:paraId="552EEC34" w14:textId="7CC67361" w:rsidR="00A25CF9" w:rsidRPr="00D94D25" w:rsidRDefault="00A25CF9" w:rsidP="00D94D25">
      <w:r>
        <w:rPr>
          <w:noProof/>
          <w:lang w:val="en-GB"/>
        </w:rPr>
        <mc:AlternateContent>
          <mc:Choice Requires="wps">
            <w:drawing>
              <wp:anchor distT="0" distB="0" distL="114300" distR="114300" simplePos="0" relativeHeight="251661312" behindDoc="0" locked="0" layoutInCell="1" allowOverlap="1" wp14:anchorId="2875FB03" wp14:editId="540BDB46">
                <wp:simplePos x="0" y="0"/>
                <wp:positionH relativeFrom="column">
                  <wp:posOffset>-9525</wp:posOffset>
                </wp:positionH>
                <wp:positionV relativeFrom="paragraph">
                  <wp:posOffset>88265</wp:posOffset>
                </wp:positionV>
                <wp:extent cx="56769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5676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39F9D3"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5pt,6.95pt" to="446.2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" strokecolor="black [3200]" strokeweight=".5pt">
                <v:stroke joinstyle="miter"/>
              </v:line>
            </w:pict>
          </mc:Fallback>
        </mc:AlternateContent>
      </w:r>
    </w:p>
    <w:p w14:paraId="169CF947" w14:textId="77777777" w:rsidR="00704F54" w:rsidRDefault="00704F54" w:rsidP="00B320B1">
      <w:pPr>
        <w:pStyle w:val="Heading1"/>
        <w:rPr>
          <w:lang w:val="en-GB"/>
        </w:rPr>
      </w:pPr>
      <w:bookmarkStart w:id="1" w:name="_Toc511671003"/>
    </w:p>
    <w:p w14:paraId="2FD225D9" w14:textId="4C273159" w:rsidR="00AB5DD0" w:rsidRDefault="00B320B1" w:rsidP="00B320B1">
      <w:pPr>
        <w:pStyle w:val="Heading1"/>
        <w:rPr>
          <w:lang w:val="en-GB"/>
        </w:rPr>
      </w:pPr>
      <w:r>
        <w:rPr>
          <w:lang w:val="en-GB"/>
        </w:rPr>
        <w:t>Abstract</w:t>
      </w:r>
      <w:bookmarkEnd w:id="1"/>
    </w:p>
    <w:p w14:paraId="65D02C14" w14:textId="3F945747" w:rsidR="00B320B1" w:rsidRDefault="004C3965" w:rsidP="003D7EB6">
      <w:pPr>
        <w:pStyle w:val="Academic"/>
        <w:jc w:val="both"/>
      </w:pPr>
      <w:r>
        <w:t>Are business schools equipping students for the future of work? Or is technology responsible for the d</w:t>
      </w:r>
      <w:r w:rsidR="00CB53C1">
        <w:t>eskilling</w:t>
      </w:r>
      <w:r w:rsidR="003227CA">
        <w:t xml:space="preserve">, or de-humanising of the workforce? </w:t>
      </w:r>
      <w:r>
        <w:t xml:space="preserve">Marx’s prophecy </w:t>
      </w:r>
      <w:r w:rsidR="00784A22">
        <w:t>has impacted contemporary work, but how can business schools</w:t>
      </w:r>
      <w:r w:rsidR="003227CA">
        <w:t xml:space="preserve"> </w:t>
      </w:r>
      <w:r w:rsidR="003D7EB6">
        <w:t>ensure that we move forward and educate for the future of work?</w:t>
      </w:r>
    </w:p>
    <w:p w14:paraId="59E2C314" w14:textId="241C87FC" w:rsidR="00376D67" w:rsidRDefault="003D7EB6" w:rsidP="003D7EB6">
      <w:pPr>
        <w:pStyle w:val="Academic"/>
        <w:jc w:val="both"/>
      </w:pPr>
      <w:r>
        <w:t>Three themes were identified for the future of work, and their impact will influence the structure of education across subject matter. The dawn of the fourth industrial revolution</w:t>
      </w:r>
      <w:r>
        <w:rPr>
          <w:vertAlign w:val="superscript"/>
        </w:rPr>
        <w:t xml:space="preserve"> </w:t>
      </w:r>
      <w:r w:rsidRPr="00646190">
        <w:t>combined with the</w:t>
      </w:r>
      <w:r>
        <w:t xml:space="preserve"> need for business efficiencies has expedited complexities and shifts in skills requirements</w:t>
      </w:r>
      <w:r w:rsidR="00376D67">
        <w:t xml:space="preserve">. This phenomenon is fuelling uncertainty and the preparedness for the future of work. </w:t>
      </w:r>
    </w:p>
    <w:p w14:paraId="66CD14DF" w14:textId="266F5274" w:rsidR="00B320B1" w:rsidRDefault="00376D67" w:rsidP="00041A45">
      <w:pPr>
        <w:pStyle w:val="Academic"/>
        <w:jc w:val="both"/>
      </w:pPr>
      <w:r>
        <w:t xml:space="preserve">The trends of course design </w:t>
      </w:r>
      <w:r w:rsidR="00331E93">
        <w:t>is</w:t>
      </w:r>
      <w:r>
        <w:t xml:space="preserve"> </w:t>
      </w:r>
      <w:r w:rsidR="00331E93">
        <w:t>slowly shifting</w:t>
      </w:r>
      <w:r>
        <w:t xml:space="preserve"> the status quo with the need for a more profound change being addressed.</w:t>
      </w:r>
      <w:r w:rsidR="00331E93">
        <w:t xml:space="preserve"> Yet the changes </w:t>
      </w:r>
      <w:r w:rsidR="00406DC6">
        <w:t>could be linked to the “marketisation” of university activity</w:t>
      </w:r>
      <w:r w:rsidR="00FC0FB4">
        <w:t>. Steps are being made with the inclusion of design thinking entering the higher education sector and the links between institutions and its stakeholders</w:t>
      </w:r>
      <w:r w:rsidR="00041A45">
        <w:t xml:space="preserve"> to meet the needs not only for business of the future but also social needs.</w:t>
      </w:r>
    </w:p>
    <w:p w14:paraId="17BAE6D0" w14:textId="77777777" w:rsidR="00041A45" w:rsidRDefault="00041A45" w:rsidP="00041A45">
      <w:pPr>
        <w:pStyle w:val="Academic"/>
        <w:jc w:val="both"/>
      </w:pPr>
    </w:p>
    <w:bookmarkStart w:id="2" w:name="_Toc511671004" w:displacedByCustomXml="next"/>
    <w:sdt>
      <w:sdtPr>
        <w:rPr>
          <w:rFonts w:asciiTheme="minorHAnsi" w:eastAsiaTheme="minorHAnsi" w:hAnsiTheme="minorHAnsi" w:cstheme="minorBidi"/>
          <w:spacing w:val="0"/>
          <w:kern w:val="0"/>
          <w:sz w:val="22"/>
          <w:szCs w:val="22"/>
        </w:rPr>
        <w:id w:val="-557018181"/>
        <w:docPartObj>
          <w:docPartGallery w:val="Table of Contents"/>
          <w:docPartUnique/>
        </w:docPartObj>
      </w:sdtPr>
      <w:sdtEndPr>
        <w:rPr>
          <w:rFonts w:ascii="Times New Roman" w:hAnsi="Times New Roman" w:cs="Times New Roman"/>
          <w:b/>
          <w:bCs/>
          <w:noProof/>
          <w:sz w:val="24"/>
        </w:rPr>
      </w:sdtEndPr>
      <w:sdtContent>
        <w:p w14:paraId="49DDA946" w14:textId="39B85375" w:rsidR="00B320B1" w:rsidRDefault="00B320B1" w:rsidP="00A95240">
          <w:pPr>
            <w:pStyle w:val="Title"/>
          </w:pPr>
          <w:r>
            <w:t>Contents</w:t>
          </w:r>
          <w:bookmarkEnd w:id="2"/>
        </w:p>
        <w:p w14:paraId="41CD676A" w14:textId="4B76089F" w:rsidR="00D86280" w:rsidRDefault="00B320B1" w:rsidP="00D86280">
          <w:pPr>
            <w:pStyle w:val="TOC2"/>
            <w:tabs>
              <w:tab w:val="right" w:leader="dot" w:pos="10444"/>
            </w:tabs>
            <w:rPr>
              <w:rFonts w:eastAsiaTheme="minorEastAsia"/>
              <w:noProof/>
            </w:rPr>
          </w:pPr>
          <w:r w:rsidRPr="00B320B1">
            <w:rPr>
              <w:rFonts w:ascii="Times New Roman" w:hAnsi="Times New Roman" w:cs="Times New Roman"/>
              <w:sz w:val="24"/>
            </w:rPr>
            <w:fldChar w:fldCharType="begin"/>
          </w:r>
          <w:r w:rsidRPr="00B320B1">
            <w:rPr>
              <w:rFonts w:ascii="Times New Roman" w:hAnsi="Times New Roman" w:cs="Times New Roman"/>
              <w:sz w:val="24"/>
            </w:rPr>
            <w:instrText xml:space="preserve"> TOC \o "1-3" \h \z \u </w:instrText>
          </w:r>
          <w:r w:rsidRPr="00B320B1">
            <w:rPr>
              <w:rFonts w:ascii="Times New Roman" w:hAnsi="Times New Roman" w:cs="Times New Roman"/>
              <w:sz w:val="24"/>
            </w:rPr>
            <w:fldChar w:fldCharType="separate"/>
          </w:r>
        </w:p>
        <w:p w14:paraId="631C17F9" w14:textId="4868ADA7" w:rsidR="00746508" w:rsidRDefault="00746508">
          <w:pPr>
            <w:pStyle w:val="TOC1"/>
            <w:tabs>
              <w:tab w:val="right" w:leader="dot" w:pos="10444"/>
            </w:tabs>
            <w:rPr>
              <w:rFonts w:eastAsiaTheme="minorEastAsia"/>
              <w:noProof/>
            </w:rPr>
          </w:pPr>
        </w:p>
        <w:p w14:paraId="47D099E7" w14:textId="79E9457E" w:rsidR="00746508" w:rsidRDefault="00886BAB">
          <w:pPr>
            <w:pStyle w:val="TOC1"/>
            <w:tabs>
              <w:tab w:val="right" w:leader="dot" w:pos="10444"/>
            </w:tabs>
            <w:rPr>
              <w:rFonts w:eastAsiaTheme="minorEastAsia"/>
              <w:noProof/>
            </w:rPr>
          </w:pPr>
          <w:hyperlink w:anchor="_Toc511671005" w:history="1">
            <w:r w:rsidR="00746508" w:rsidRPr="009E4317">
              <w:rPr>
                <w:rStyle w:val="Hyperlink"/>
                <w:noProof/>
                <w:lang w:val="en-GB"/>
              </w:rPr>
              <w:t>Introduction</w:t>
            </w:r>
            <w:r w:rsidR="00746508">
              <w:rPr>
                <w:noProof/>
                <w:webHidden/>
              </w:rPr>
              <w:tab/>
            </w:r>
            <w:r w:rsidR="00746508">
              <w:rPr>
                <w:noProof/>
                <w:webHidden/>
              </w:rPr>
              <w:fldChar w:fldCharType="begin"/>
            </w:r>
            <w:r w:rsidR="00746508">
              <w:rPr>
                <w:noProof/>
                <w:webHidden/>
              </w:rPr>
              <w:instrText xml:space="preserve"> PAGEREF _Toc511671005 \h </w:instrText>
            </w:r>
            <w:r w:rsidR="00746508">
              <w:rPr>
                <w:noProof/>
                <w:webHidden/>
              </w:rPr>
            </w:r>
            <w:r w:rsidR="00746508">
              <w:rPr>
                <w:noProof/>
                <w:webHidden/>
              </w:rPr>
              <w:fldChar w:fldCharType="separate"/>
            </w:r>
            <w:r w:rsidR="00041A45">
              <w:rPr>
                <w:noProof/>
                <w:webHidden/>
              </w:rPr>
              <w:t>2</w:t>
            </w:r>
            <w:r w:rsidR="00746508">
              <w:rPr>
                <w:noProof/>
                <w:webHidden/>
              </w:rPr>
              <w:fldChar w:fldCharType="end"/>
            </w:r>
          </w:hyperlink>
        </w:p>
        <w:p w14:paraId="28AD1095" w14:textId="1B148047" w:rsidR="00746508" w:rsidRDefault="00886BAB">
          <w:pPr>
            <w:pStyle w:val="TOC1"/>
            <w:tabs>
              <w:tab w:val="right" w:leader="dot" w:pos="10444"/>
            </w:tabs>
            <w:rPr>
              <w:rFonts w:eastAsiaTheme="minorEastAsia"/>
              <w:noProof/>
            </w:rPr>
          </w:pPr>
          <w:hyperlink w:anchor="_Toc511671006" w:history="1">
            <w:r w:rsidR="00746508" w:rsidRPr="009E4317">
              <w:rPr>
                <w:rStyle w:val="Hyperlink"/>
                <w:noProof/>
              </w:rPr>
              <w:t>Main findings</w:t>
            </w:r>
            <w:r w:rsidR="00746508">
              <w:rPr>
                <w:noProof/>
                <w:webHidden/>
              </w:rPr>
              <w:tab/>
            </w:r>
            <w:r w:rsidR="00746508">
              <w:rPr>
                <w:noProof/>
                <w:webHidden/>
              </w:rPr>
              <w:fldChar w:fldCharType="begin"/>
            </w:r>
            <w:r w:rsidR="00746508">
              <w:rPr>
                <w:noProof/>
                <w:webHidden/>
              </w:rPr>
              <w:instrText xml:space="preserve"> PAGEREF _Toc511671006 \h </w:instrText>
            </w:r>
            <w:r w:rsidR="00746508">
              <w:rPr>
                <w:noProof/>
                <w:webHidden/>
              </w:rPr>
            </w:r>
            <w:r w:rsidR="00746508">
              <w:rPr>
                <w:noProof/>
                <w:webHidden/>
              </w:rPr>
              <w:fldChar w:fldCharType="separate"/>
            </w:r>
            <w:r w:rsidR="00041A45">
              <w:rPr>
                <w:noProof/>
                <w:webHidden/>
              </w:rPr>
              <w:t>3</w:t>
            </w:r>
            <w:r w:rsidR="00746508">
              <w:rPr>
                <w:noProof/>
                <w:webHidden/>
              </w:rPr>
              <w:fldChar w:fldCharType="end"/>
            </w:r>
          </w:hyperlink>
        </w:p>
        <w:p w14:paraId="1261D98E" w14:textId="52477EE1" w:rsidR="00746508" w:rsidRDefault="00886BAB">
          <w:pPr>
            <w:pStyle w:val="TOC2"/>
            <w:tabs>
              <w:tab w:val="right" w:leader="dot" w:pos="10444"/>
            </w:tabs>
            <w:rPr>
              <w:rFonts w:eastAsiaTheme="minorEastAsia"/>
              <w:noProof/>
            </w:rPr>
          </w:pPr>
          <w:hyperlink w:anchor="_Toc511671007" w:history="1">
            <w:r w:rsidR="00746508" w:rsidRPr="009E4317">
              <w:rPr>
                <w:rStyle w:val="Hyperlink"/>
                <w:noProof/>
              </w:rPr>
              <w:t>What does the future of work look like?</w:t>
            </w:r>
            <w:r w:rsidR="00746508">
              <w:rPr>
                <w:noProof/>
                <w:webHidden/>
              </w:rPr>
              <w:tab/>
            </w:r>
            <w:r w:rsidR="00746508">
              <w:rPr>
                <w:noProof/>
                <w:webHidden/>
              </w:rPr>
              <w:fldChar w:fldCharType="begin"/>
            </w:r>
            <w:r w:rsidR="00746508">
              <w:rPr>
                <w:noProof/>
                <w:webHidden/>
              </w:rPr>
              <w:instrText xml:space="preserve"> PAGEREF _Toc511671007 \h </w:instrText>
            </w:r>
            <w:r w:rsidR="00746508">
              <w:rPr>
                <w:noProof/>
                <w:webHidden/>
              </w:rPr>
            </w:r>
            <w:r w:rsidR="00746508">
              <w:rPr>
                <w:noProof/>
                <w:webHidden/>
              </w:rPr>
              <w:fldChar w:fldCharType="separate"/>
            </w:r>
            <w:r w:rsidR="00041A45">
              <w:rPr>
                <w:noProof/>
                <w:webHidden/>
              </w:rPr>
              <w:t>3</w:t>
            </w:r>
            <w:r w:rsidR="00746508">
              <w:rPr>
                <w:noProof/>
                <w:webHidden/>
              </w:rPr>
              <w:fldChar w:fldCharType="end"/>
            </w:r>
          </w:hyperlink>
        </w:p>
        <w:p w14:paraId="4EE3E39E" w14:textId="4AE3819B" w:rsidR="00746508" w:rsidRDefault="00886BAB">
          <w:pPr>
            <w:pStyle w:val="TOC3"/>
            <w:tabs>
              <w:tab w:val="right" w:leader="dot" w:pos="10444"/>
            </w:tabs>
            <w:rPr>
              <w:rFonts w:eastAsiaTheme="minorEastAsia"/>
              <w:noProof/>
            </w:rPr>
          </w:pPr>
          <w:hyperlink w:anchor="_Toc511671008" w:history="1">
            <w:r w:rsidR="00746508" w:rsidRPr="009E4317">
              <w:rPr>
                <w:rStyle w:val="Hyperlink"/>
                <w:noProof/>
              </w:rPr>
              <w:t>Complexity and change</w:t>
            </w:r>
            <w:r w:rsidR="00746508">
              <w:rPr>
                <w:noProof/>
                <w:webHidden/>
              </w:rPr>
              <w:tab/>
            </w:r>
            <w:r w:rsidR="00746508">
              <w:rPr>
                <w:noProof/>
                <w:webHidden/>
              </w:rPr>
              <w:fldChar w:fldCharType="begin"/>
            </w:r>
            <w:r w:rsidR="00746508">
              <w:rPr>
                <w:noProof/>
                <w:webHidden/>
              </w:rPr>
              <w:instrText xml:space="preserve"> PAGEREF _Toc511671008 \h </w:instrText>
            </w:r>
            <w:r w:rsidR="00746508">
              <w:rPr>
                <w:noProof/>
                <w:webHidden/>
              </w:rPr>
            </w:r>
            <w:r w:rsidR="00746508">
              <w:rPr>
                <w:noProof/>
                <w:webHidden/>
              </w:rPr>
              <w:fldChar w:fldCharType="separate"/>
            </w:r>
            <w:r w:rsidR="00041A45">
              <w:rPr>
                <w:noProof/>
                <w:webHidden/>
              </w:rPr>
              <w:t>4</w:t>
            </w:r>
            <w:r w:rsidR="00746508">
              <w:rPr>
                <w:noProof/>
                <w:webHidden/>
              </w:rPr>
              <w:fldChar w:fldCharType="end"/>
            </w:r>
          </w:hyperlink>
        </w:p>
        <w:p w14:paraId="17A005BC" w14:textId="5619B86C" w:rsidR="00746508" w:rsidRDefault="00886BAB">
          <w:pPr>
            <w:pStyle w:val="TOC3"/>
            <w:tabs>
              <w:tab w:val="right" w:leader="dot" w:pos="10444"/>
            </w:tabs>
            <w:rPr>
              <w:rFonts w:eastAsiaTheme="minorEastAsia"/>
              <w:noProof/>
            </w:rPr>
          </w:pPr>
          <w:hyperlink w:anchor="_Toc511671009" w:history="1">
            <w:r w:rsidR="00746508" w:rsidRPr="009E4317">
              <w:rPr>
                <w:rStyle w:val="Hyperlink"/>
                <w:noProof/>
              </w:rPr>
              <w:t>Influence change</w:t>
            </w:r>
            <w:r w:rsidR="00746508">
              <w:rPr>
                <w:noProof/>
                <w:webHidden/>
              </w:rPr>
              <w:tab/>
            </w:r>
            <w:r w:rsidR="00746508">
              <w:rPr>
                <w:noProof/>
                <w:webHidden/>
              </w:rPr>
              <w:fldChar w:fldCharType="begin"/>
            </w:r>
            <w:r w:rsidR="00746508">
              <w:rPr>
                <w:noProof/>
                <w:webHidden/>
              </w:rPr>
              <w:instrText xml:space="preserve"> PAGEREF _Toc511671009 \h </w:instrText>
            </w:r>
            <w:r w:rsidR="00746508">
              <w:rPr>
                <w:noProof/>
                <w:webHidden/>
              </w:rPr>
            </w:r>
            <w:r w:rsidR="00746508">
              <w:rPr>
                <w:noProof/>
                <w:webHidden/>
              </w:rPr>
              <w:fldChar w:fldCharType="separate"/>
            </w:r>
            <w:r w:rsidR="00041A45">
              <w:rPr>
                <w:noProof/>
                <w:webHidden/>
              </w:rPr>
              <w:t>4</w:t>
            </w:r>
            <w:r w:rsidR="00746508">
              <w:rPr>
                <w:noProof/>
                <w:webHidden/>
              </w:rPr>
              <w:fldChar w:fldCharType="end"/>
            </w:r>
          </w:hyperlink>
        </w:p>
        <w:p w14:paraId="7108AEE6" w14:textId="2306E70F" w:rsidR="00746508" w:rsidRDefault="00886BAB">
          <w:pPr>
            <w:pStyle w:val="TOC3"/>
            <w:tabs>
              <w:tab w:val="right" w:leader="dot" w:pos="10444"/>
            </w:tabs>
            <w:rPr>
              <w:rFonts w:eastAsiaTheme="minorEastAsia"/>
              <w:noProof/>
            </w:rPr>
          </w:pPr>
          <w:hyperlink w:anchor="_Toc511671010" w:history="1">
            <w:r w:rsidR="00746508" w:rsidRPr="009E4317">
              <w:rPr>
                <w:rStyle w:val="Hyperlink"/>
                <w:noProof/>
              </w:rPr>
              <w:t>Meeting social need</w:t>
            </w:r>
            <w:r w:rsidR="00746508">
              <w:rPr>
                <w:noProof/>
                <w:webHidden/>
              </w:rPr>
              <w:tab/>
            </w:r>
            <w:r w:rsidR="00746508">
              <w:rPr>
                <w:noProof/>
                <w:webHidden/>
              </w:rPr>
              <w:fldChar w:fldCharType="begin"/>
            </w:r>
            <w:r w:rsidR="00746508">
              <w:rPr>
                <w:noProof/>
                <w:webHidden/>
              </w:rPr>
              <w:instrText xml:space="preserve"> PAGEREF _Toc511671010 \h </w:instrText>
            </w:r>
            <w:r w:rsidR="00746508">
              <w:rPr>
                <w:noProof/>
                <w:webHidden/>
              </w:rPr>
            </w:r>
            <w:r w:rsidR="00746508">
              <w:rPr>
                <w:noProof/>
                <w:webHidden/>
              </w:rPr>
              <w:fldChar w:fldCharType="separate"/>
            </w:r>
            <w:r w:rsidR="00041A45">
              <w:rPr>
                <w:noProof/>
                <w:webHidden/>
              </w:rPr>
              <w:t>5</w:t>
            </w:r>
            <w:r w:rsidR="00746508">
              <w:rPr>
                <w:noProof/>
                <w:webHidden/>
              </w:rPr>
              <w:fldChar w:fldCharType="end"/>
            </w:r>
          </w:hyperlink>
        </w:p>
        <w:p w14:paraId="752A90D5" w14:textId="1CB6B9C9" w:rsidR="00746508" w:rsidRDefault="00886BAB">
          <w:pPr>
            <w:pStyle w:val="TOC2"/>
            <w:tabs>
              <w:tab w:val="right" w:leader="dot" w:pos="10444"/>
            </w:tabs>
            <w:rPr>
              <w:rFonts w:eastAsiaTheme="minorEastAsia"/>
              <w:noProof/>
            </w:rPr>
          </w:pPr>
          <w:hyperlink w:anchor="_Toc511671011" w:history="1">
            <w:r w:rsidR="00746508" w:rsidRPr="009E4317">
              <w:rPr>
                <w:rStyle w:val="Hyperlink"/>
                <w:noProof/>
              </w:rPr>
              <w:t>Current trends in course design</w:t>
            </w:r>
            <w:r w:rsidR="00746508">
              <w:rPr>
                <w:noProof/>
                <w:webHidden/>
              </w:rPr>
              <w:tab/>
            </w:r>
            <w:r w:rsidR="00746508">
              <w:rPr>
                <w:noProof/>
                <w:webHidden/>
              </w:rPr>
              <w:fldChar w:fldCharType="begin"/>
            </w:r>
            <w:r w:rsidR="00746508">
              <w:rPr>
                <w:noProof/>
                <w:webHidden/>
              </w:rPr>
              <w:instrText xml:space="preserve"> PAGEREF _Toc511671011 \h </w:instrText>
            </w:r>
            <w:r w:rsidR="00746508">
              <w:rPr>
                <w:noProof/>
                <w:webHidden/>
              </w:rPr>
            </w:r>
            <w:r w:rsidR="00746508">
              <w:rPr>
                <w:noProof/>
                <w:webHidden/>
              </w:rPr>
              <w:fldChar w:fldCharType="separate"/>
            </w:r>
            <w:r w:rsidR="00041A45">
              <w:rPr>
                <w:noProof/>
                <w:webHidden/>
              </w:rPr>
              <w:t>6</w:t>
            </w:r>
            <w:r w:rsidR="00746508">
              <w:rPr>
                <w:noProof/>
                <w:webHidden/>
              </w:rPr>
              <w:fldChar w:fldCharType="end"/>
            </w:r>
          </w:hyperlink>
        </w:p>
        <w:p w14:paraId="7D032F24" w14:textId="4F6D5338" w:rsidR="00746508" w:rsidRDefault="00886BAB">
          <w:pPr>
            <w:pStyle w:val="TOC3"/>
            <w:tabs>
              <w:tab w:val="right" w:leader="dot" w:pos="10444"/>
            </w:tabs>
            <w:rPr>
              <w:rFonts w:eastAsiaTheme="minorEastAsia"/>
              <w:noProof/>
            </w:rPr>
          </w:pPr>
          <w:hyperlink w:anchor="_Toc511671012" w:history="1">
            <w:r w:rsidR="00746508" w:rsidRPr="009E4317">
              <w:rPr>
                <w:rStyle w:val="Hyperlink"/>
                <w:noProof/>
              </w:rPr>
              <w:t>Executive Education and MBA’s</w:t>
            </w:r>
            <w:r w:rsidR="00746508">
              <w:rPr>
                <w:noProof/>
                <w:webHidden/>
              </w:rPr>
              <w:tab/>
            </w:r>
            <w:r w:rsidR="00746508">
              <w:rPr>
                <w:noProof/>
                <w:webHidden/>
              </w:rPr>
              <w:fldChar w:fldCharType="begin"/>
            </w:r>
            <w:r w:rsidR="00746508">
              <w:rPr>
                <w:noProof/>
                <w:webHidden/>
              </w:rPr>
              <w:instrText xml:space="preserve"> PAGEREF _Toc511671012 \h </w:instrText>
            </w:r>
            <w:r w:rsidR="00746508">
              <w:rPr>
                <w:noProof/>
                <w:webHidden/>
              </w:rPr>
            </w:r>
            <w:r w:rsidR="00746508">
              <w:rPr>
                <w:noProof/>
                <w:webHidden/>
              </w:rPr>
              <w:fldChar w:fldCharType="separate"/>
            </w:r>
            <w:r w:rsidR="00041A45">
              <w:rPr>
                <w:noProof/>
                <w:webHidden/>
              </w:rPr>
              <w:t>7</w:t>
            </w:r>
            <w:r w:rsidR="00746508">
              <w:rPr>
                <w:noProof/>
                <w:webHidden/>
              </w:rPr>
              <w:fldChar w:fldCharType="end"/>
            </w:r>
          </w:hyperlink>
        </w:p>
        <w:p w14:paraId="7E346A57" w14:textId="1B4A34A9" w:rsidR="00746508" w:rsidRDefault="00886BAB">
          <w:pPr>
            <w:pStyle w:val="TOC3"/>
            <w:tabs>
              <w:tab w:val="right" w:leader="dot" w:pos="10444"/>
            </w:tabs>
            <w:rPr>
              <w:rFonts w:eastAsiaTheme="minorEastAsia"/>
              <w:noProof/>
            </w:rPr>
          </w:pPr>
          <w:hyperlink w:anchor="_Toc511671013" w:history="1">
            <w:r w:rsidR="00746508" w:rsidRPr="009E4317">
              <w:rPr>
                <w:rStyle w:val="Hyperlink"/>
                <w:noProof/>
              </w:rPr>
              <w:t>Design thinking</w:t>
            </w:r>
            <w:r w:rsidR="00746508">
              <w:rPr>
                <w:noProof/>
                <w:webHidden/>
              </w:rPr>
              <w:tab/>
            </w:r>
            <w:r w:rsidR="00746508">
              <w:rPr>
                <w:noProof/>
                <w:webHidden/>
              </w:rPr>
              <w:fldChar w:fldCharType="begin"/>
            </w:r>
            <w:r w:rsidR="00746508">
              <w:rPr>
                <w:noProof/>
                <w:webHidden/>
              </w:rPr>
              <w:instrText xml:space="preserve"> PAGEREF _Toc511671013 \h </w:instrText>
            </w:r>
            <w:r w:rsidR="00746508">
              <w:rPr>
                <w:noProof/>
                <w:webHidden/>
              </w:rPr>
            </w:r>
            <w:r w:rsidR="00746508">
              <w:rPr>
                <w:noProof/>
                <w:webHidden/>
              </w:rPr>
              <w:fldChar w:fldCharType="separate"/>
            </w:r>
            <w:r w:rsidR="00041A45">
              <w:rPr>
                <w:noProof/>
                <w:webHidden/>
              </w:rPr>
              <w:t>8</w:t>
            </w:r>
            <w:r w:rsidR="00746508">
              <w:rPr>
                <w:noProof/>
                <w:webHidden/>
              </w:rPr>
              <w:fldChar w:fldCharType="end"/>
            </w:r>
          </w:hyperlink>
        </w:p>
        <w:p w14:paraId="3BE08BF5" w14:textId="1F63B4DB" w:rsidR="00746508" w:rsidRDefault="00886BAB">
          <w:pPr>
            <w:pStyle w:val="TOC3"/>
            <w:tabs>
              <w:tab w:val="right" w:leader="dot" w:pos="10444"/>
            </w:tabs>
            <w:rPr>
              <w:rFonts w:eastAsiaTheme="minorEastAsia"/>
              <w:noProof/>
            </w:rPr>
          </w:pPr>
          <w:hyperlink w:anchor="_Toc511671014" w:history="1">
            <w:r w:rsidR="00746508" w:rsidRPr="009E4317">
              <w:rPr>
                <w:rStyle w:val="Hyperlink"/>
                <w:noProof/>
              </w:rPr>
              <w:t>Sustainability</w:t>
            </w:r>
            <w:r w:rsidR="00746508">
              <w:rPr>
                <w:noProof/>
                <w:webHidden/>
              </w:rPr>
              <w:tab/>
            </w:r>
            <w:r w:rsidR="00746508">
              <w:rPr>
                <w:noProof/>
                <w:webHidden/>
              </w:rPr>
              <w:fldChar w:fldCharType="begin"/>
            </w:r>
            <w:r w:rsidR="00746508">
              <w:rPr>
                <w:noProof/>
                <w:webHidden/>
              </w:rPr>
              <w:instrText xml:space="preserve"> PAGEREF _Toc511671014 \h </w:instrText>
            </w:r>
            <w:r w:rsidR="00746508">
              <w:rPr>
                <w:noProof/>
                <w:webHidden/>
              </w:rPr>
            </w:r>
            <w:r w:rsidR="00746508">
              <w:rPr>
                <w:noProof/>
                <w:webHidden/>
              </w:rPr>
              <w:fldChar w:fldCharType="separate"/>
            </w:r>
            <w:r w:rsidR="00041A45">
              <w:rPr>
                <w:noProof/>
                <w:webHidden/>
              </w:rPr>
              <w:t>8</w:t>
            </w:r>
            <w:r w:rsidR="00746508">
              <w:rPr>
                <w:noProof/>
                <w:webHidden/>
              </w:rPr>
              <w:fldChar w:fldCharType="end"/>
            </w:r>
          </w:hyperlink>
        </w:p>
        <w:p w14:paraId="306615B0" w14:textId="4E3ED95E" w:rsidR="00746508" w:rsidRDefault="00886BAB">
          <w:pPr>
            <w:pStyle w:val="TOC1"/>
            <w:tabs>
              <w:tab w:val="right" w:leader="dot" w:pos="10444"/>
            </w:tabs>
            <w:rPr>
              <w:rFonts w:eastAsiaTheme="minorEastAsia"/>
              <w:noProof/>
            </w:rPr>
          </w:pPr>
          <w:hyperlink w:anchor="_Toc511671015" w:history="1">
            <w:r w:rsidR="00746508" w:rsidRPr="009E4317">
              <w:rPr>
                <w:rStyle w:val="Hyperlink"/>
                <w:noProof/>
              </w:rPr>
              <w:t>Summary</w:t>
            </w:r>
            <w:r w:rsidR="00746508">
              <w:rPr>
                <w:noProof/>
                <w:webHidden/>
              </w:rPr>
              <w:tab/>
            </w:r>
            <w:r w:rsidR="00746508">
              <w:rPr>
                <w:noProof/>
                <w:webHidden/>
              </w:rPr>
              <w:fldChar w:fldCharType="begin"/>
            </w:r>
            <w:r w:rsidR="00746508">
              <w:rPr>
                <w:noProof/>
                <w:webHidden/>
              </w:rPr>
              <w:instrText xml:space="preserve"> PAGEREF _Toc511671015 \h </w:instrText>
            </w:r>
            <w:r w:rsidR="00746508">
              <w:rPr>
                <w:noProof/>
                <w:webHidden/>
              </w:rPr>
            </w:r>
            <w:r w:rsidR="00746508">
              <w:rPr>
                <w:noProof/>
                <w:webHidden/>
              </w:rPr>
              <w:fldChar w:fldCharType="separate"/>
            </w:r>
            <w:r w:rsidR="00041A45">
              <w:rPr>
                <w:noProof/>
                <w:webHidden/>
              </w:rPr>
              <w:t>10</w:t>
            </w:r>
            <w:r w:rsidR="00746508">
              <w:rPr>
                <w:noProof/>
                <w:webHidden/>
              </w:rPr>
              <w:fldChar w:fldCharType="end"/>
            </w:r>
          </w:hyperlink>
        </w:p>
        <w:p w14:paraId="575AD90D" w14:textId="2E090658" w:rsidR="00746508" w:rsidRDefault="00886BAB">
          <w:pPr>
            <w:pStyle w:val="TOC1"/>
            <w:tabs>
              <w:tab w:val="right" w:leader="dot" w:pos="10444"/>
            </w:tabs>
            <w:rPr>
              <w:rFonts w:eastAsiaTheme="minorEastAsia"/>
              <w:noProof/>
            </w:rPr>
          </w:pPr>
          <w:hyperlink w:anchor="_Toc511671016" w:history="1">
            <w:r w:rsidR="00746508" w:rsidRPr="009E4317">
              <w:rPr>
                <w:rStyle w:val="Hyperlink"/>
                <w:noProof/>
              </w:rPr>
              <w:t>Recommendations</w:t>
            </w:r>
            <w:r w:rsidR="00746508">
              <w:rPr>
                <w:noProof/>
                <w:webHidden/>
              </w:rPr>
              <w:tab/>
            </w:r>
            <w:r w:rsidR="00746508">
              <w:rPr>
                <w:noProof/>
                <w:webHidden/>
              </w:rPr>
              <w:fldChar w:fldCharType="begin"/>
            </w:r>
            <w:r w:rsidR="00746508">
              <w:rPr>
                <w:noProof/>
                <w:webHidden/>
              </w:rPr>
              <w:instrText xml:space="preserve"> PAGEREF _Toc511671016 \h </w:instrText>
            </w:r>
            <w:r w:rsidR="00746508">
              <w:rPr>
                <w:noProof/>
                <w:webHidden/>
              </w:rPr>
            </w:r>
            <w:r w:rsidR="00746508">
              <w:rPr>
                <w:noProof/>
                <w:webHidden/>
              </w:rPr>
              <w:fldChar w:fldCharType="separate"/>
            </w:r>
            <w:r w:rsidR="00041A45">
              <w:rPr>
                <w:noProof/>
                <w:webHidden/>
              </w:rPr>
              <w:t>10</w:t>
            </w:r>
            <w:r w:rsidR="00746508">
              <w:rPr>
                <w:noProof/>
                <w:webHidden/>
              </w:rPr>
              <w:fldChar w:fldCharType="end"/>
            </w:r>
          </w:hyperlink>
        </w:p>
        <w:p w14:paraId="5345B8F0" w14:textId="18DF98DB" w:rsidR="00746508" w:rsidRDefault="00886BAB">
          <w:pPr>
            <w:pStyle w:val="TOC3"/>
            <w:tabs>
              <w:tab w:val="left" w:pos="880"/>
              <w:tab w:val="right" w:leader="dot" w:pos="10444"/>
            </w:tabs>
            <w:rPr>
              <w:rFonts w:eastAsiaTheme="minorEastAsia"/>
              <w:noProof/>
            </w:rPr>
          </w:pPr>
          <w:hyperlink w:anchor="_Toc511671017" w:history="1">
            <w:r w:rsidR="00746508" w:rsidRPr="009E4317">
              <w:rPr>
                <w:rStyle w:val="Hyperlink"/>
                <w:noProof/>
              </w:rPr>
              <w:t>1.</w:t>
            </w:r>
            <w:r w:rsidR="00746508">
              <w:rPr>
                <w:rFonts w:eastAsiaTheme="minorEastAsia"/>
                <w:noProof/>
              </w:rPr>
              <w:tab/>
            </w:r>
            <w:r w:rsidR="00746508" w:rsidRPr="009E4317">
              <w:rPr>
                <w:rStyle w:val="Hyperlink"/>
                <w:noProof/>
              </w:rPr>
              <w:t>Complexity</w:t>
            </w:r>
            <w:r w:rsidR="00746508">
              <w:rPr>
                <w:noProof/>
                <w:webHidden/>
              </w:rPr>
              <w:tab/>
            </w:r>
            <w:r w:rsidR="00746508">
              <w:rPr>
                <w:noProof/>
                <w:webHidden/>
              </w:rPr>
              <w:fldChar w:fldCharType="begin"/>
            </w:r>
            <w:r w:rsidR="00746508">
              <w:rPr>
                <w:noProof/>
                <w:webHidden/>
              </w:rPr>
              <w:instrText xml:space="preserve"> PAGEREF _Toc511671017 \h </w:instrText>
            </w:r>
            <w:r w:rsidR="00746508">
              <w:rPr>
                <w:noProof/>
                <w:webHidden/>
              </w:rPr>
            </w:r>
            <w:r w:rsidR="00746508">
              <w:rPr>
                <w:noProof/>
                <w:webHidden/>
              </w:rPr>
              <w:fldChar w:fldCharType="separate"/>
            </w:r>
            <w:r w:rsidR="00041A45">
              <w:rPr>
                <w:noProof/>
                <w:webHidden/>
              </w:rPr>
              <w:t>10</w:t>
            </w:r>
            <w:r w:rsidR="00746508">
              <w:rPr>
                <w:noProof/>
                <w:webHidden/>
              </w:rPr>
              <w:fldChar w:fldCharType="end"/>
            </w:r>
          </w:hyperlink>
        </w:p>
        <w:p w14:paraId="34D4BAA3" w14:textId="43A51FB2" w:rsidR="00746508" w:rsidRDefault="00886BAB">
          <w:pPr>
            <w:pStyle w:val="TOC3"/>
            <w:tabs>
              <w:tab w:val="left" w:pos="880"/>
              <w:tab w:val="right" w:leader="dot" w:pos="10444"/>
            </w:tabs>
            <w:rPr>
              <w:rFonts w:eastAsiaTheme="minorEastAsia"/>
              <w:noProof/>
            </w:rPr>
          </w:pPr>
          <w:hyperlink w:anchor="_Toc511671018" w:history="1">
            <w:r w:rsidR="00746508" w:rsidRPr="009E4317">
              <w:rPr>
                <w:rStyle w:val="Hyperlink"/>
                <w:noProof/>
              </w:rPr>
              <w:t>2.</w:t>
            </w:r>
            <w:r w:rsidR="00746508">
              <w:rPr>
                <w:rFonts w:eastAsiaTheme="minorEastAsia"/>
                <w:noProof/>
              </w:rPr>
              <w:tab/>
            </w:r>
            <w:r w:rsidR="00746508" w:rsidRPr="009E4317">
              <w:rPr>
                <w:rStyle w:val="Hyperlink"/>
                <w:noProof/>
              </w:rPr>
              <w:t>Design thinking</w:t>
            </w:r>
            <w:r w:rsidR="00746508">
              <w:rPr>
                <w:noProof/>
                <w:webHidden/>
              </w:rPr>
              <w:tab/>
            </w:r>
            <w:r w:rsidR="00746508">
              <w:rPr>
                <w:noProof/>
                <w:webHidden/>
              </w:rPr>
              <w:fldChar w:fldCharType="begin"/>
            </w:r>
            <w:r w:rsidR="00746508">
              <w:rPr>
                <w:noProof/>
                <w:webHidden/>
              </w:rPr>
              <w:instrText xml:space="preserve"> PAGEREF _Toc511671018 \h </w:instrText>
            </w:r>
            <w:r w:rsidR="00746508">
              <w:rPr>
                <w:noProof/>
                <w:webHidden/>
              </w:rPr>
            </w:r>
            <w:r w:rsidR="00746508">
              <w:rPr>
                <w:noProof/>
                <w:webHidden/>
              </w:rPr>
              <w:fldChar w:fldCharType="separate"/>
            </w:r>
            <w:r w:rsidR="00041A45">
              <w:rPr>
                <w:noProof/>
                <w:webHidden/>
              </w:rPr>
              <w:t>10</w:t>
            </w:r>
            <w:r w:rsidR="00746508">
              <w:rPr>
                <w:noProof/>
                <w:webHidden/>
              </w:rPr>
              <w:fldChar w:fldCharType="end"/>
            </w:r>
          </w:hyperlink>
        </w:p>
        <w:p w14:paraId="6008C4D2" w14:textId="798C86B1" w:rsidR="00746508" w:rsidRDefault="00886BAB">
          <w:pPr>
            <w:pStyle w:val="TOC3"/>
            <w:tabs>
              <w:tab w:val="left" w:pos="880"/>
              <w:tab w:val="right" w:leader="dot" w:pos="10444"/>
            </w:tabs>
            <w:rPr>
              <w:rFonts w:eastAsiaTheme="minorEastAsia"/>
              <w:noProof/>
            </w:rPr>
          </w:pPr>
          <w:hyperlink w:anchor="_Toc511671019" w:history="1">
            <w:r w:rsidR="00746508" w:rsidRPr="009E4317">
              <w:rPr>
                <w:rStyle w:val="Hyperlink"/>
                <w:noProof/>
              </w:rPr>
              <w:t>3.</w:t>
            </w:r>
            <w:r w:rsidR="00746508">
              <w:rPr>
                <w:rFonts w:eastAsiaTheme="minorEastAsia"/>
                <w:noProof/>
              </w:rPr>
              <w:tab/>
            </w:r>
            <w:r w:rsidR="00746508" w:rsidRPr="009E4317">
              <w:rPr>
                <w:rStyle w:val="Hyperlink"/>
                <w:noProof/>
              </w:rPr>
              <w:t>Sustainability</w:t>
            </w:r>
            <w:r w:rsidR="00746508">
              <w:rPr>
                <w:noProof/>
                <w:webHidden/>
              </w:rPr>
              <w:tab/>
            </w:r>
            <w:r w:rsidR="00746508">
              <w:rPr>
                <w:noProof/>
                <w:webHidden/>
              </w:rPr>
              <w:fldChar w:fldCharType="begin"/>
            </w:r>
            <w:r w:rsidR="00746508">
              <w:rPr>
                <w:noProof/>
                <w:webHidden/>
              </w:rPr>
              <w:instrText xml:space="preserve"> PAGEREF _Toc511671019 \h </w:instrText>
            </w:r>
            <w:r w:rsidR="00746508">
              <w:rPr>
                <w:noProof/>
                <w:webHidden/>
              </w:rPr>
            </w:r>
            <w:r w:rsidR="00746508">
              <w:rPr>
                <w:noProof/>
                <w:webHidden/>
              </w:rPr>
              <w:fldChar w:fldCharType="separate"/>
            </w:r>
            <w:r w:rsidR="00041A45">
              <w:rPr>
                <w:noProof/>
                <w:webHidden/>
              </w:rPr>
              <w:t>11</w:t>
            </w:r>
            <w:r w:rsidR="00746508">
              <w:rPr>
                <w:noProof/>
                <w:webHidden/>
              </w:rPr>
              <w:fldChar w:fldCharType="end"/>
            </w:r>
          </w:hyperlink>
        </w:p>
        <w:p w14:paraId="4B73A2AD" w14:textId="7C08289C" w:rsidR="00746508" w:rsidRDefault="00886BAB">
          <w:pPr>
            <w:pStyle w:val="TOC1"/>
            <w:tabs>
              <w:tab w:val="right" w:leader="dot" w:pos="10444"/>
            </w:tabs>
            <w:rPr>
              <w:rFonts w:eastAsiaTheme="minorEastAsia"/>
              <w:noProof/>
            </w:rPr>
          </w:pPr>
          <w:hyperlink w:anchor="_Toc511671020" w:history="1">
            <w:r w:rsidR="00746508" w:rsidRPr="009E4317">
              <w:rPr>
                <w:rStyle w:val="Hyperlink"/>
                <w:noProof/>
              </w:rPr>
              <w:t>References</w:t>
            </w:r>
            <w:r w:rsidR="00746508">
              <w:rPr>
                <w:noProof/>
                <w:webHidden/>
              </w:rPr>
              <w:tab/>
            </w:r>
            <w:r w:rsidR="00746508">
              <w:rPr>
                <w:noProof/>
                <w:webHidden/>
              </w:rPr>
              <w:fldChar w:fldCharType="begin"/>
            </w:r>
            <w:r w:rsidR="00746508">
              <w:rPr>
                <w:noProof/>
                <w:webHidden/>
              </w:rPr>
              <w:instrText xml:space="preserve"> PAGEREF _Toc511671020 \h </w:instrText>
            </w:r>
            <w:r w:rsidR="00746508">
              <w:rPr>
                <w:noProof/>
                <w:webHidden/>
              </w:rPr>
            </w:r>
            <w:r w:rsidR="00746508">
              <w:rPr>
                <w:noProof/>
                <w:webHidden/>
              </w:rPr>
              <w:fldChar w:fldCharType="separate"/>
            </w:r>
            <w:r w:rsidR="00041A45">
              <w:rPr>
                <w:noProof/>
                <w:webHidden/>
              </w:rPr>
              <w:t>12</w:t>
            </w:r>
            <w:r w:rsidR="00746508">
              <w:rPr>
                <w:noProof/>
                <w:webHidden/>
              </w:rPr>
              <w:fldChar w:fldCharType="end"/>
            </w:r>
          </w:hyperlink>
        </w:p>
        <w:p w14:paraId="57B3CAE1" w14:textId="15CBAD8B" w:rsidR="00B320B1" w:rsidRPr="00B320B1" w:rsidRDefault="00B320B1">
          <w:pPr>
            <w:rPr>
              <w:rFonts w:ascii="Times New Roman" w:hAnsi="Times New Roman" w:cs="Times New Roman"/>
              <w:sz w:val="24"/>
            </w:rPr>
          </w:pPr>
          <w:r w:rsidRPr="00B320B1">
            <w:rPr>
              <w:rFonts w:ascii="Times New Roman" w:hAnsi="Times New Roman" w:cs="Times New Roman"/>
              <w:b/>
              <w:bCs/>
              <w:noProof/>
              <w:sz w:val="24"/>
            </w:rPr>
            <w:fldChar w:fldCharType="end"/>
          </w:r>
        </w:p>
      </w:sdtContent>
    </w:sdt>
    <w:p w14:paraId="2AD9B22F" w14:textId="473CF548" w:rsidR="00B320B1" w:rsidRPr="00AB5DD0" w:rsidRDefault="00B320B1" w:rsidP="00B320B1">
      <w:pPr>
        <w:pStyle w:val="Heading1"/>
        <w:rPr>
          <w:lang w:val="en-GB"/>
        </w:rPr>
      </w:pPr>
      <w:bookmarkStart w:id="3" w:name="_Toc511671005"/>
      <w:r>
        <w:rPr>
          <w:lang w:val="en-GB"/>
        </w:rPr>
        <w:t>Introduction</w:t>
      </w:r>
      <w:bookmarkEnd w:id="3"/>
      <w:r w:rsidR="00BE1F58">
        <w:rPr>
          <w:lang w:val="en-GB"/>
        </w:rPr>
        <w:t xml:space="preserve"> </w:t>
      </w:r>
    </w:p>
    <w:p w14:paraId="3B587BDA" w14:textId="1FFF8390" w:rsidR="005F5C9C" w:rsidRDefault="00233131" w:rsidP="007F141C">
      <w:pPr>
        <w:pStyle w:val="Academic"/>
        <w:spacing w:line="480" w:lineRule="auto"/>
        <w:jc w:val="both"/>
      </w:pPr>
      <w:r>
        <w:t xml:space="preserve">Schumpeter </w:t>
      </w:r>
      <w:sdt>
        <w:sdtPr>
          <w:id w:val="-1788656754"/>
          <w:citation/>
        </w:sdtPr>
        <w:sdtEndPr/>
        <w:sdtContent>
          <w:r>
            <w:fldChar w:fldCharType="begin"/>
          </w:r>
          <w:r w:rsidR="00E16A50">
            <w:instrText xml:space="preserve">CITATION Sch11 \n  \l 2057 </w:instrText>
          </w:r>
          <w:r>
            <w:fldChar w:fldCharType="separate"/>
          </w:r>
          <w:r w:rsidR="000660F3" w:rsidRPr="000660F3">
            <w:rPr>
              <w:noProof/>
            </w:rPr>
            <w:t>(2011)</w:t>
          </w:r>
          <w:r>
            <w:fldChar w:fldCharType="end"/>
          </w:r>
        </w:sdtContent>
      </w:sdt>
      <w:r w:rsidR="00E16A50">
        <w:t xml:space="preserve"> suggested that business schools</w:t>
      </w:r>
      <w:r w:rsidR="00EE165D">
        <w:t xml:space="preserve"> (b-schools)</w:t>
      </w:r>
      <w:r w:rsidR="00E16A50">
        <w:t xml:space="preserve"> have become reticent, in a continuum of self-servitude</w:t>
      </w:r>
      <w:r w:rsidR="00262D3A">
        <w:t xml:space="preserve">. Profiting their own agendas and not that of the students who pay handsomely to attend. It is also noted that many schools, particularly those categorised as “top” </w:t>
      </w:r>
      <w:r w:rsidR="00EE165D">
        <w:t>b-school</w:t>
      </w:r>
      <w:r w:rsidR="00262D3A">
        <w:t>s fail to provide a wider</w:t>
      </w:r>
      <w:r w:rsidR="00CD7223">
        <w:t xml:space="preserve"> social</w:t>
      </w:r>
      <w:r w:rsidR="00262D3A">
        <w:t xml:space="preserve"> awareness and </w:t>
      </w:r>
      <w:r w:rsidR="00F9347E">
        <w:t xml:space="preserve">educate toward </w:t>
      </w:r>
      <w:r w:rsidR="00262D3A">
        <w:t xml:space="preserve">contemporary issues </w:t>
      </w:r>
      <w:sdt>
        <w:sdtPr>
          <w:id w:val="644484535"/>
          <w:citation/>
        </w:sdtPr>
        <w:sdtEndPr/>
        <w:sdtContent>
          <w:r w:rsidR="00262D3A">
            <w:fldChar w:fldCharType="begin"/>
          </w:r>
          <w:r w:rsidR="00262D3A">
            <w:instrText xml:space="preserve"> CITATION Int17 \l 2057 </w:instrText>
          </w:r>
          <w:r w:rsidR="00262D3A">
            <w:fldChar w:fldCharType="separate"/>
          </w:r>
          <w:r w:rsidR="000660F3" w:rsidRPr="000660F3">
            <w:rPr>
              <w:noProof/>
            </w:rPr>
            <w:t>(Intelligent Management, 2017)</w:t>
          </w:r>
          <w:r w:rsidR="00262D3A">
            <w:fldChar w:fldCharType="end"/>
          </w:r>
        </w:sdtContent>
      </w:sdt>
      <w:r w:rsidR="008D79DE">
        <w:t xml:space="preserve">. </w:t>
      </w:r>
    </w:p>
    <w:p w14:paraId="67EC966B" w14:textId="4A969653" w:rsidR="00233131" w:rsidRDefault="005F5C9C" w:rsidP="007F141C">
      <w:pPr>
        <w:pStyle w:val="Academic"/>
        <w:spacing w:line="480" w:lineRule="auto"/>
        <w:ind w:left="810"/>
        <w:jc w:val="both"/>
        <w:rPr>
          <w:i/>
        </w:rPr>
      </w:pPr>
      <w:r w:rsidRPr="005F5C9C">
        <w:rPr>
          <w:i/>
        </w:rPr>
        <w:t>“Education is about inspiring minds, developing individuals who are naturally curious about their world and who possess the capacity to actively engage in solving complex global issues.</w:t>
      </w:r>
      <w:r>
        <w:rPr>
          <w:i/>
        </w:rPr>
        <w:t xml:space="preserve">” </w:t>
      </w:r>
      <w:sdt>
        <w:sdtPr>
          <w:rPr>
            <w:i/>
          </w:rPr>
          <w:id w:val="-683442845"/>
          <w:citation/>
        </w:sdtPr>
        <w:sdtEndPr/>
        <w:sdtContent>
          <w:r>
            <w:rPr>
              <w:i/>
            </w:rPr>
            <w:fldChar w:fldCharType="begin"/>
          </w:r>
          <w:r>
            <w:rPr>
              <w:i/>
            </w:rPr>
            <w:instrText xml:space="preserve"> CITATION Per15 \l 2057 </w:instrText>
          </w:r>
          <w:r>
            <w:rPr>
              <w:i/>
            </w:rPr>
            <w:fldChar w:fldCharType="separate"/>
          </w:r>
          <w:r w:rsidR="000660F3" w:rsidRPr="000660F3">
            <w:rPr>
              <w:noProof/>
            </w:rPr>
            <w:t>(Perkiss &amp; McGuigan, 2015)</w:t>
          </w:r>
          <w:r>
            <w:rPr>
              <w:i/>
            </w:rPr>
            <w:fldChar w:fldCharType="end"/>
          </w:r>
        </w:sdtContent>
      </w:sdt>
    </w:p>
    <w:p w14:paraId="247CF5DF" w14:textId="26DEA4F1" w:rsidR="005045DE" w:rsidRDefault="005045DE" w:rsidP="007F141C">
      <w:pPr>
        <w:pStyle w:val="Academic"/>
        <w:spacing w:line="480" w:lineRule="auto"/>
        <w:jc w:val="both"/>
      </w:pPr>
      <w:r>
        <w:t xml:space="preserve">Ed Greig, digital disruptor for Deloitte tests new technologies and how they can disrupt the business, within the last year he has seen 3D printers, augmented reality headsets, even mind-controlled nerf guns </w:t>
      </w:r>
      <w:sdt>
        <w:sdtPr>
          <w:id w:val="-1592465230"/>
          <w:citation/>
        </w:sdtPr>
        <w:sdtEndPr/>
        <w:sdtContent>
          <w:r>
            <w:fldChar w:fldCharType="begin"/>
          </w:r>
          <w:r>
            <w:instrText xml:space="preserve">CITATION Cah17 \l 2057 </w:instrText>
          </w:r>
          <w:r>
            <w:fldChar w:fldCharType="separate"/>
          </w:r>
          <w:r w:rsidR="000660F3" w:rsidRPr="000660F3">
            <w:rPr>
              <w:noProof/>
            </w:rPr>
            <w:t>(Cahill, 2017)</w:t>
          </w:r>
          <w:r>
            <w:fldChar w:fldCharType="end"/>
          </w:r>
        </w:sdtContent>
      </w:sdt>
      <w:r>
        <w:t>. While on the surface, these innovations may appear to have limited connection to business, deeper exploration can reveal potential impacts to job roles and the necessary skills of employees.</w:t>
      </w:r>
    </w:p>
    <w:p w14:paraId="7861D78B" w14:textId="646B6E3E" w:rsidR="00E86E33" w:rsidRDefault="00E86E33" w:rsidP="007F141C">
      <w:pPr>
        <w:pStyle w:val="Academic"/>
        <w:spacing w:line="480" w:lineRule="auto"/>
        <w:jc w:val="both"/>
      </w:pPr>
      <w:r>
        <w:t xml:space="preserve">Perhaps the latest release by the United Nations </w:t>
      </w:r>
      <w:sdt>
        <w:sdtPr>
          <w:id w:val="-908461620"/>
          <w:citation/>
        </w:sdtPr>
        <w:sdtEndPr/>
        <w:sdtContent>
          <w:r>
            <w:fldChar w:fldCharType="begin"/>
          </w:r>
          <w:r w:rsidR="00382094">
            <w:instrText xml:space="preserve">CITATION Ski18 \l 2057 </w:instrText>
          </w:r>
          <w:r>
            <w:fldChar w:fldCharType="separate"/>
          </w:r>
          <w:r w:rsidR="000660F3" w:rsidRPr="000660F3">
            <w:rPr>
              <w:noProof/>
            </w:rPr>
            <w:t>(Anon, 2018)</w:t>
          </w:r>
          <w:r>
            <w:fldChar w:fldCharType="end"/>
          </w:r>
        </w:sdtContent>
      </w:sdt>
      <w:r>
        <w:t xml:space="preserve"> goes some way to forming a correlation</w:t>
      </w:r>
      <w:r w:rsidR="00FD2264">
        <w:t>. It suggests that integrating STEM skills with traditional technical, vocational and education</w:t>
      </w:r>
      <w:r w:rsidR="00FE003D">
        <w:t xml:space="preserve"> would better equip young people for the digital environment</w:t>
      </w:r>
      <w:r w:rsidR="00A95395">
        <w:t xml:space="preserve"> that is the fourth industrial revolution</w:t>
      </w:r>
      <w:r w:rsidR="00FE003D">
        <w:t>. It also noted that the changing landscape would increase pressure on educational institutions to better develop soft skills.</w:t>
      </w:r>
    </w:p>
    <w:p w14:paraId="3063E61F" w14:textId="031275EE" w:rsidR="00B320B1" w:rsidRDefault="00B320B1" w:rsidP="007F141C">
      <w:pPr>
        <w:pStyle w:val="Academic"/>
        <w:spacing w:line="480" w:lineRule="auto"/>
        <w:jc w:val="both"/>
      </w:pPr>
      <w:r>
        <w:t xml:space="preserve">According to the World Economic Forum, “the future of work” group </w:t>
      </w:r>
      <w:sdt>
        <w:sdtPr>
          <w:id w:val="152878585"/>
          <w:citation/>
        </w:sdtPr>
        <w:sdtEndPr/>
        <w:sdtContent>
          <w:r w:rsidR="002F77FF">
            <w:fldChar w:fldCharType="begin"/>
          </w:r>
          <w:r w:rsidR="002F77FF">
            <w:instrText xml:space="preserve">CITATION Wor18 \n  \l 2057 </w:instrText>
          </w:r>
          <w:r w:rsidR="002F77FF">
            <w:fldChar w:fldCharType="separate"/>
          </w:r>
          <w:r w:rsidR="000660F3" w:rsidRPr="000660F3">
            <w:rPr>
              <w:noProof/>
            </w:rPr>
            <w:t>(2018)</w:t>
          </w:r>
          <w:r w:rsidR="002F77FF">
            <w:fldChar w:fldCharType="end"/>
          </w:r>
        </w:sdtContent>
      </w:sdt>
      <w:r>
        <w:t>, the future is unwritten and the work environment undefined. Therefore, establishing a framework for educational need becomes increasingly complex. So</w:t>
      </w:r>
      <w:r w:rsidR="0098045F">
        <w:t>,</w:t>
      </w:r>
      <w:r>
        <w:t xml:space="preserve"> how can we combine the role of education with the evolving and complex needs of the current and future work trends and innovations</w:t>
      </w:r>
      <w:r w:rsidR="00FD2264">
        <w:t xml:space="preserve"> whilst meeting student expectations</w:t>
      </w:r>
      <w:r>
        <w:t>?</w:t>
      </w:r>
    </w:p>
    <w:p w14:paraId="1FCCC43B" w14:textId="78BF67AD" w:rsidR="00B320B1" w:rsidRDefault="00A95395" w:rsidP="007F141C">
      <w:pPr>
        <w:pStyle w:val="Academic"/>
        <w:spacing w:line="480" w:lineRule="auto"/>
        <w:jc w:val="both"/>
      </w:pPr>
      <w:r>
        <w:t xml:space="preserve">In this paper we will aim to outline the “future of work”, its environment, and cross reference this with the validation of </w:t>
      </w:r>
      <w:r w:rsidR="00EE165D">
        <w:t>b-school</w:t>
      </w:r>
      <w:r>
        <w:t xml:space="preserve"> course design. Aligning with this, the paper will also aim to balance social </w:t>
      </w:r>
      <w:r w:rsidR="00FD037F">
        <w:t>implication</w:t>
      </w:r>
      <w:r w:rsidR="00F03BF1">
        <w:t>s</w:t>
      </w:r>
      <w:r>
        <w:t xml:space="preserve"> </w:t>
      </w:r>
      <w:r w:rsidR="00F03BF1">
        <w:t xml:space="preserve">to determine whether current curriculums are fit for purpose in the contemporary and future climates. </w:t>
      </w:r>
    </w:p>
    <w:p w14:paraId="539FDB59" w14:textId="6050BF51" w:rsidR="00B320B1" w:rsidRDefault="00B320B1" w:rsidP="00B320B1">
      <w:pPr>
        <w:pStyle w:val="Heading1"/>
      </w:pPr>
      <w:bookmarkStart w:id="4" w:name="_Toc511671006"/>
      <w:r>
        <w:t>Main findings</w:t>
      </w:r>
      <w:bookmarkEnd w:id="4"/>
    </w:p>
    <w:p w14:paraId="14C874A6" w14:textId="52B5C14C" w:rsidR="00F03BF1" w:rsidRPr="00F03BF1" w:rsidRDefault="00F03BF1" w:rsidP="00F03BF1">
      <w:pPr>
        <w:pStyle w:val="Heading2"/>
      </w:pPr>
      <w:bookmarkStart w:id="5" w:name="_Toc511671007"/>
      <w:r>
        <w:t>What does the future of work look like</w:t>
      </w:r>
      <w:r w:rsidR="00470887">
        <w:t>?</w:t>
      </w:r>
      <w:bookmarkEnd w:id="5"/>
    </w:p>
    <w:p w14:paraId="75434410" w14:textId="392EBA6A" w:rsidR="00B320B1" w:rsidRDefault="009A6C4A" w:rsidP="007F141C">
      <w:pPr>
        <w:pStyle w:val="Academic"/>
        <w:jc w:val="both"/>
      </w:pPr>
      <w:r>
        <w:t>In 20</w:t>
      </w:r>
      <w:r w:rsidR="006350BC">
        <w:t>08</w:t>
      </w:r>
      <w:r>
        <w:t xml:space="preserve">, the director general of </w:t>
      </w:r>
      <w:r w:rsidR="00577108">
        <w:t>the International Labour Organisation (ILO)</w:t>
      </w:r>
      <w:r w:rsidR="006350BC">
        <w:t xml:space="preserve"> </w:t>
      </w:r>
      <w:r w:rsidR="006350BC" w:rsidRPr="006350BC">
        <w:rPr>
          <w:noProof/>
        </w:rPr>
        <w:t>(</w:t>
      </w:r>
      <w:r w:rsidR="006350BC">
        <w:rPr>
          <w:noProof/>
        </w:rPr>
        <w:t xml:space="preserve">cited in </w:t>
      </w:r>
      <w:r w:rsidR="006350BC" w:rsidRPr="006350BC">
        <w:rPr>
          <w:noProof/>
        </w:rPr>
        <w:t>Costa, 2017, p. 504)</w:t>
      </w:r>
      <w:r w:rsidR="00577108">
        <w:t xml:space="preserve"> identified three reasons why the debate on the future of work is crucial</w:t>
      </w:r>
      <w:r w:rsidR="007B7EEA">
        <w:t>:</w:t>
      </w:r>
    </w:p>
    <w:p w14:paraId="473AEBF3" w14:textId="4043381F" w:rsidR="007B7EEA" w:rsidRDefault="007B7EEA" w:rsidP="007F141C">
      <w:pPr>
        <w:pStyle w:val="Academic"/>
        <w:numPr>
          <w:ilvl w:val="0"/>
          <w:numId w:val="2"/>
        </w:numPr>
        <w:jc w:val="both"/>
      </w:pPr>
      <w:r>
        <w:t>Complexity and change</w:t>
      </w:r>
      <w:r w:rsidR="00AC1FEF">
        <w:t xml:space="preserve"> (VUCA)</w:t>
      </w:r>
    </w:p>
    <w:p w14:paraId="3E8742BB" w14:textId="2C4CA149" w:rsidR="007B7EEA" w:rsidRDefault="007B7EEA" w:rsidP="007F141C">
      <w:pPr>
        <w:pStyle w:val="Academic"/>
        <w:numPr>
          <w:ilvl w:val="0"/>
          <w:numId w:val="2"/>
        </w:numPr>
        <w:jc w:val="both"/>
      </w:pPr>
      <w:r>
        <w:t xml:space="preserve">Inability of individuals to influence </w:t>
      </w:r>
      <w:r w:rsidR="00C05F54">
        <w:t>the change</w:t>
      </w:r>
      <w:r w:rsidR="00ED7C62">
        <w:t xml:space="preserve"> </w:t>
      </w:r>
    </w:p>
    <w:p w14:paraId="4032CE2B" w14:textId="3DA5CAA0" w:rsidR="007B7EEA" w:rsidRDefault="007B7EEA" w:rsidP="007F141C">
      <w:pPr>
        <w:pStyle w:val="Academic"/>
        <w:numPr>
          <w:ilvl w:val="0"/>
          <w:numId w:val="2"/>
        </w:numPr>
        <w:jc w:val="both"/>
      </w:pPr>
      <w:commentRangeStart w:id="6"/>
      <w:r>
        <w:t>Meet the needs of social justice</w:t>
      </w:r>
      <w:commentRangeEnd w:id="6"/>
      <w:r w:rsidR="0043011C">
        <w:rPr>
          <w:rStyle w:val="CommentReference"/>
          <w:rFonts w:asciiTheme="minorHAnsi" w:hAnsiTheme="minorHAnsi"/>
          <w:lang w:val="en-US"/>
        </w:rPr>
        <w:commentReference w:id="6"/>
      </w:r>
      <w:r w:rsidR="00C05F54">
        <w:t xml:space="preserve"> </w:t>
      </w:r>
    </w:p>
    <w:p w14:paraId="1C5B38D0" w14:textId="1A8C35F3" w:rsidR="004C4091" w:rsidRDefault="00470887" w:rsidP="007F141C">
      <w:pPr>
        <w:pStyle w:val="Academic"/>
        <w:jc w:val="both"/>
      </w:pPr>
      <w:r>
        <w:t xml:space="preserve">It is these three areas in which we will aim to establish a grounding as to what the future of work may look like and provide a basis for further research within </w:t>
      </w:r>
      <w:r w:rsidR="00EE165D">
        <w:t>b-school</w:t>
      </w:r>
      <w:r>
        <w:t>s.</w:t>
      </w:r>
    </w:p>
    <w:p w14:paraId="492E0A2A" w14:textId="0EF4F96D" w:rsidR="00470887" w:rsidRDefault="00470887" w:rsidP="00470887">
      <w:pPr>
        <w:pStyle w:val="Heading3"/>
      </w:pPr>
      <w:bookmarkStart w:id="7" w:name="_Toc511671008"/>
      <w:r>
        <w:t>Complexity and change</w:t>
      </w:r>
      <w:bookmarkEnd w:id="7"/>
    </w:p>
    <w:p w14:paraId="67118976" w14:textId="520BAF56" w:rsidR="00470887" w:rsidRDefault="002E6315" w:rsidP="007F141C">
      <w:pPr>
        <w:pStyle w:val="Academic"/>
        <w:jc w:val="both"/>
        <w:rPr>
          <w:noProof/>
        </w:rPr>
      </w:pPr>
      <w:r>
        <w:t xml:space="preserve">The increasingly complex world is leading to more fragile job ecosystems </w:t>
      </w:r>
      <w:sdt>
        <w:sdtPr>
          <w:id w:val="563151453"/>
          <w:citation/>
        </w:sdtPr>
        <w:sdtEndPr/>
        <w:sdtContent>
          <w:r>
            <w:fldChar w:fldCharType="begin"/>
          </w:r>
          <w:r>
            <w:instrText xml:space="preserve"> CITATION Cer17 \l 2057 </w:instrText>
          </w:r>
          <w:r>
            <w:fldChar w:fldCharType="separate"/>
          </w:r>
          <w:r w:rsidR="000660F3" w:rsidRPr="000660F3">
            <w:rPr>
              <w:noProof/>
            </w:rPr>
            <w:t>(Cerf, 2017)</w:t>
          </w:r>
          <w:r>
            <w:fldChar w:fldCharType="end"/>
          </w:r>
        </w:sdtContent>
      </w:sdt>
      <w:r>
        <w:t xml:space="preserve"> and potentially contradictory to Marx </w:t>
      </w:r>
      <w:sdt>
        <w:sdtPr>
          <w:id w:val="-2038650168"/>
          <w:citation/>
        </w:sdtPr>
        <w:sdtEndPr/>
        <w:sdtContent>
          <w:r>
            <w:fldChar w:fldCharType="begin"/>
          </w:r>
          <w:r>
            <w:instrText xml:space="preserve">CITATION Mar76 \n  \l 2057 </w:instrText>
          </w:r>
          <w:r>
            <w:fldChar w:fldCharType="separate"/>
          </w:r>
          <w:r w:rsidR="000660F3" w:rsidRPr="000660F3">
            <w:rPr>
              <w:noProof/>
            </w:rPr>
            <w:t>([1890] 1976)</w:t>
          </w:r>
          <w:r>
            <w:fldChar w:fldCharType="end"/>
          </w:r>
        </w:sdtContent>
      </w:sdt>
      <w:r w:rsidR="009E7E50">
        <w:t xml:space="preserve"> deskilling prophecy. Low-skill environments the first to succumb to technological advancements and automation: technology driven Taylorism as per Amazon’s warehouse systems</w:t>
      </w:r>
      <w:r w:rsidR="007F141C">
        <w:t xml:space="preserve"> and the dehumanisation of the workplace</w:t>
      </w:r>
      <w:r w:rsidR="009E7E50">
        <w:t xml:space="preserve"> </w:t>
      </w:r>
      <w:r w:rsidR="007F141C" w:rsidRPr="007F141C">
        <w:rPr>
          <w:noProof/>
        </w:rPr>
        <w:t>(Baraniuk, 2015</w:t>
      </w:r>
      <w:r w:rsidR="007F141C">
        <w:rPr>
          <w:noProof/>
        </w:rPr>
        <w:t xml:space="preserve">; </w:t>
      </w:r>
      <w:r w:rsidR="007F141C" w:rsidRPr="007F141C">
        <w:rPr>
          <w:noProof/>
        </w:rPr>
        <w:t>Knight, 2015</w:t>
      </w:r>
      <w:r w:rsidR="007F141C">
        <w:rPr>
          <w:noProof/>
        </w:rPr>
        <w:t xml:space="preserve">; </w:t>
      </w:r>
      <w:r w:rsidR="007F141C" w:rsidRPr="007F141C">
        <w:rPr>
          <w:noProof/>
        </w:rPr>
        <w:t>Wohlsen, 2014</w:t>
      </w:r>
      <w:r w:rsidR="007F141C">
        <w:rPr>
          <w:noProof/>
        </w:rPr>
        <w:t xml:space="preserve">; </w:t>
      </w:r>
      <w:r w:rsidR="007F141C" w:rsidRPr="007F141C">
        <w:rPr>
          <w:noProof/>
        </w:rPr>
        <w:t>Spencer, 2017, p. 146</w:t>
      </w:r>
      <w:r w:rsidR="007F141C">
        <w:rPr>
          <w:noProof/>
        </w:rPr>
        <w:t xml:space="preserve">; </w:t>
      </w:r>
      <w:r w:rsidR="007F141C" w:rsidRPr="007F141C">
        <w:rPr>
          <w:noProof/>
        </w:rPr>
        <w:t>Schumpeter, 2015)</w:t>
      </w:r>
      <w:r w:rsidR="007F141C">
        <w:rPr>
          <w:noProof/>
        </w:rPr>
        <w:t xml:space="preserve">. It is perhaps this “dehumanising”, or removal of the human element within low skilled work that is driving the need for workforce upskilling </w:t>
      </w:r>
      <w:sdt>
        <w:sdtPr>
          <w:rPr>
            <w:noProof/>
          </w:rPr>
          <w:id w:val="1139695824"/>
          <w:citation/>
        </w:sdtPr>
        <w:sdtEndPr/>
        <w:sdtContent>
          <w:r w:rsidR="007F141C">
            <w:rPr>
              <w:noProof/>
            </w:rPr>
            <w:fldChar w:fldCharType="begin"/>
          </w:r>
          <w:r w:rsidR="007F141C">
            <w:rPr>
              <w:noProof/>
            </w:rPr>
            <w:instrText xml:space="preserve"> CITATION Cer17 \l 2057 </w:instrText>
          </w:r>
          <w:r w:rsidR="007F141C">
            <w:rPr>
              <w:noProof/>
            </w:rPr>
            <w:fldChar w:fldCharType="separate"/>
          </w:r>
          <w:r w:rsidR="000660F3" w:rsidRPr="000660F3">
            <w:rPr>
              <w:noProof/>
            </w:rPr>
            <w:t>(Cerf, 2017)</w:t>
          </w:r>
          <w:r w:rsidR="007F141C">
            <w:rPr>
              <w:noProof/>
            </w:rPr>
            <w:fldChar w:fldCharType="end"/>
          </w:r>
        </w:sdtContent>
      </w:sdt>
      <w:r w:rsidR="00DA476F">
        <w:rPr>
          <w:noProof/>
        </w:rPr>
        <w:t xml:space="preserve">. </w:t>
      </w:r>
    </w:p>
    <w:p w14:paraId="14A3EC30" w14:textId="6DCCCE2F" w:rsidR="00646190" w:rsidRDefault="00646190" w:rsidP="007F141C">
      <w:pPr>
        <w:pStyle w:val="Academic"/>
        <w:jc w:val="both"/>
      </w:pPr>
      <w:r>
        <w:t>The dawn of the fourth industrial revolution</w:t>
      </w:r>
      <w:r>
        <w:rPr>
          <w:vertAlign w:val="superscript"/>
        </w:rPr>
        <w:t xml:space="preserve"> </w:t>
      </w:r>
      <w:r w:rsidRPr="00646190">
        <w:t>combined with the</w:t>
      </w:r>
      <w:r>
        <w:t xml:space="preserve"> need for business efficiencies</w:t>
      </w:r>
      <w:r w:rsidR="00B22DC7">
        <w:rPr>
          <w:vertAlign w:val="superscript"/>
        </w:rPr>
        <w:t xml:space="preserve"> </w:t>
      </w:r>
      <w:r>
        <w:t xml:space="preserve">has </w:t>
      </w:r>
      <w:r w:rsidR="00B22DC7">
        <w:t xml:space="preserve">potentially </w:t>
      </w:r>
      <w:r>
        <w:t>expedited complexities</w:t>
      </w:r>
      <w:r w:rsidR="00F1783E">
        <w:t xml:space="preserve"> and shift</w:t>
      </w:r>
      <w:r w:rsidR="005264F0">
        <w:t>s</w:t>
      </w:r>
      <w:r w:rsidR="00F1783E">
        <w:t xml:space="preserve"> </w:t>
      </w:r>
      <w:r w:rsidR="00EF09A5">
        <w:t>in skills requirements</w:t>
      </w:r>
      <w:r>
        <w:t xml:space="preserve">. </w:t>
      </w:r>
      <w:r w:rsidR="00307ED2">
        <w:t xml:space="preserve">Thus, what we are seeing is, those being replaced at low-skilled positions by technology, </w:t>
      </w:r>
      <w:r w:rsidR="002704E6">
        <w:t>must</w:t>
      </w:r>
      <w:r w:rsidR="00307ED2">
        <w:t xml:space="preserve"> advance their competences and skills </w:t>
      </w:r>
      <w:r w:rsidR="00713C31">
        <w:t>to</w:t>
      </w:r>
      <w:r w:rsidR="00307ED2">
        <w:t xml:space="preserve"> become relevant</w:t>
      </w:r>
      <w:r w:rsidR="002F77FF">
        <w:t xml:space="preserve"> </w:t>
      </w:r>
      <w:r w:rsidR="002F77FF" w:rsidRPr="005264F0">
        <w:rPr>
          <w:noProof/>
        </w:rPr>
        <w:t>(Cerf, 2017</w:t>
      </w:r>
      <w:r w:rsidR="002F77FF">
        <w:rPr>
          <w:noProof/>
        </w:rPr>
        <w:t xml:space="preserve">; </w:t>
      </w:r>
      <w:r w:rsidR="002F77FF" w:rsidRPr="005264F0">
        <w:rPr>
          <w:noProof/>
        </w:rPr>
        <w:t>Salehi, 2016)</w:t>
      </w:r>
      <w:r w:rsidR="00307ED2">
        <w:t xml:space="preserve">. </w:t>
      </w:r>
    </w:p>
    <w:p w14:paraId="5EA3E81B" w14:textId="32076B15" w:rsidR="00307ED2" w:rsidRDefault="002F77FF" w:rsidP="007F141C">
      <w:pPr>
        <w:pStyle w:val="Academic"/>
        <w:jc w:val="both"/>
        <w:rPr>
          <w:noProof/>
        </w:rPr>
      </w:pPr>
      <w:r>
        <w:t xml:space="preserve">Further fuelling the complexity is the “un-defined” nature of the future of work; what we do know is that many of the </w:t>
      </w:r>
      <w:commentRangeStart w:id="8"/>
      <w:r>
        <w:t xml:space="preserve">current jobs will </w:t>
      </w:r>
      <w:r w:rsidR="00382094">
        <w:t xml:space="preserve">face significant change or </w:t>
      </w:r>
      <w:r>
        <w:t>become obsolete, and the roles for upcoming graduates are yet to be invented</w:t>
      </w:r>
      <w:commentRangeEnd w:id="8"/>
      <w:r>
        <w:rPr>
          <w:rStyle w:val="CommentReference"/>
          <w:rFonts w:asciiTheme="minorHAnsi" w:hAnsiTheme="minorHAnsi"/>
          <w:lang w:val="en-US"/>
        </w:rPr>
        <w:commentReference w:id="8"/>
      </w:r>
      <w:r w:rsidR="00382094">
        <w:t xml:space="preserve"> </w:t>
      </w:r>
      <w:r w:rsidR="00382094" w:rsidRPr="00382094">
        <w:rPr>
          <w:noProof/>
        </w:rPr>
        <w:t>(World Economic Forum, 2016</w:t>
      </w:r>
      <w:r w:rsidR="00382094">
        <w:rPr>
          <w:noProof/>
        </w:rPr>
        <w:t xml:space="preserve">; </w:t>
      </w:r>
      <w:r w:rsidR="00382094" w:rsidRPr="00382094">
        <w:rPr>
          <w:noProof/>
        </w:rPr>
        <w:t>World Economic Forum, 2018</w:t>
      </w:r>
      <w:r w:rsidR="00E04DC6">
        <w:rPr>
          <w:noProof/>
        </w:rPr>
        <w:t xml:space="preserve">; </w:t>
      </w:r>
      <w:r w:rsidR="00E04DC6" w:rsidRPr="00382094">
        <w:rPr>
          <w:noProof/>
        </w:rPr>
        <w:t>Rawlinson, 2018</w:t>
      </w:r>
      <w:r w:rsidR="00092789">
        <w:rPr>
          <w:noProof/>
        </w:rPr>
        <w:t xml:space="preserve">; </w:t>
      </w:r>
      <w:r w:rsidR="00092789" w:rsidRPr="00092789">
        <w:rPr>
          <w:noProof/>
        </w:rPr>
        <w:t>Griffiths, 2017</w:t>
      </w:r>
      <w:r w:rsidR="00D476D4">
        <w:rPr>
          <w:noProof/>
        </w:rPr>
        <w:t xml:space="preserve">; </w:t>
      </w:r>
      <w:r w:rsidR="00D476D4" w:rsidRPr="00D476D4">
        <w:rPr>
          <w:noProof/>
        </w:rPr>
        <w:t>Griffin, 2016</w:t>
      </w:r>
      <w:r w:rsidR="00092789" w:rsidRPr="00092789">
        <w:rPr>
          <w:noProof/>
        </w:rPr>
        <w:t>)</w:t>
      </w:r>
      <w:r w:rsidR="00C77FF3">
        <w:rPr>
          <w:noProof/>
        </w:rPr>
        <w:t>.</w:t>
      </w:r>
    </w:p>
    <w:p w14:paraId="2823EF00" w14:textId="68734F4E" w:rsidR="00C77FF3" w:rsidRDefault="00E04DC6" w:rsidP="007F141C">
      <w:pPr>
        <w:pStyle w:val="Academic"/>
        <w:jc w:val="both"/>
        <w:rPr>
          <w:noProof/>
        </w:rPr>
      </w:pPr>
      <w:r>
        <w:t>Attuned to yet c</w:t>
      </w:r>
      <w:r w:rsidR="00C77FF3">
        <w:t xml:space="preserve">ountering Marx’s </w:t>
      </w:r>
      <w:sdt>
        <w:sdtPr>
          <w:id w:val="-1351719580"/>
          <w:citation/>
        </w:sdtPr>
        <w:sdtEndPr/>
        <w:sdtContent>
          <w:r w:rsidR="00C77FF3">
            <w:fldChar w:fldCharType="begin"/>
          </w:r>
          <w:r w:rsidR="00C77FF3">
            <w:instrText xml:space="preserve">CITATION Mar76 \n  \l 2057 </w:instrText>
          </w:r>
          <w:r w:rsidR="00C77FF3">
            <w:fldChar w:fldCharType="separate"/>
          </w:r>
          <w:r w:rsidR="000660F3" w:rsidRPr="000660F3">
            <w:rPr>
              <w:noProof/>
            </w:rPr>
            <w:t>([1890] 1976)</w:t>
          </w:r>
          <w:r w:rsidR="00C77FF3">
            <w:fldChar w:fldCharType="end"/>
          </w:r>
        </w:sdtContent>
      </w:sdt>
      <w:r w:rsidR="00C77FF3">
        <w:t xml:space="preserve"> deskilling prophecy further, </w:t>
      </w:r>
      <w:r w:rsidR="00C77FF3" w:rsidRPr="00C77FF3">
        <w:rPr>
          <w:noProof/>
        </w:rPr>
        <w:t>Kasriel</w:t>
      </w:r>
      <w:r w:rsidR="00C77FF3">
        <w:rPr>
          <w:noProof/>
        </w:rPr>
        <w:t xml:space="preserve"> (</w:t>
      </w:r>
      <w:r w:rsidR="00C77FF3" w:rsidRPr="00C77FF3">
        <w:rPr>
          <w:noProof/>
        </w:rPr>
        <w:t>2017)</w:t>
      </w:r>
      <w:r w:rsidR="00C77FF3">
        <w:rPr>
          <w:noProof/>
        </w:rPr>
        <w:t xml:space="preserve"> suggests that </w:t>
      </w:r>
      <w:r>
        <w:rPr>
          <w:noProof/>
        </w:rPr>
        <w:t xml:space="preserve">there will be </w:t>
      </w:r>
      <w:r w:rsidRPr="00E04DC6">
        <w:rPr>
          <w:i/>
          <w:noProof/>
        </w:rPr>
        <w:t>“a shortage of skills to fill the jobs”</w:t>
      </w:r>
      <w:r>
        <w:rPr>
          <w:i/>
          <w:noProof/>
        </w:rPr>
        <w:t xml:space="preserve"> </w:t>
      </w:r>
      <w:commentRangeStart w:id="9"/>
      <w:r>
        <w:rPr>
          <w:noProof/>
        </w:rPr>
        <w:t>and that education systems need to change in order to meet the needs of the future</w:t>
      </w:r>
      <w:commentRangeEnd w:id="9"/>
      <w:r w:rsidR="00942DBB">
        <w:rPr>
          <w:rStyle w:val="CommentReference"/>
          <w:rFonts w:asciiTheme="minorHAnsi" w:hAnsiTheme="minorHAnsi"/>
          <w:lang w:val="en-US"/>
        </w:rPr>
        <w:commentReference w:id="9"/>
      </w:r>
      <w:r w:rsidR="00942DBB">
        <w:rPr>
          <w:noProof/>
        </w:rPr>
        <w:t xml:space="preserve">. </w:t>
      </w:r>
    </w:p>
    <w:p w14:paraId="6ED27ECF" w14:textId="4D1F7D0C" w:rsidR="00591BE8" w:rsidRDefault="00942DBB" w:rsidP="007F141C">
      <w:pPr>
        <w:pStyle w:val="Academic"/>
        <w:jc w:val="both"/>
      </w:pPr>
      <w:r>
        <w:t xml:space="preserve">So, what exactly is causing </w:t>
      </w:r>
      <w:r w:rsidR="00711088">
        <w:t>such</w:t>
      </w:r>
      <w:r w:rsidR="00C40F3C">
        <w:t xml:space="preserve"> </w:t>
      </w:r>
      <w:r w:rsidR="00AD5930">
        <w:t xml:space="preserve">dramatic </w:t>
      </w:r>
      <w:r>
        <w:t xml:space="preserve">change to skills and jobs? </w:t>
      </w:r>
      <w:r w:rsidR="00C40F3C">
        <w:t xml:space="preserve">There are </w:t>
      </w:r>
      <w:r w:rsidR="00AD5930">
        <w:t>several</w:t>
      </w:r>
      <w:r w:rsidR="00C40F3C">
        <w:t xml:space="preserve"> </w:t>
      </w:r>
      <w:r w:rsidR="00591BE8">
        <w:t>factors,</w:t>
      </w:r>
      <w:r w:rsidR="00C40F3C">
        <w:t xml:space="preserve"> but the primary influencer is that of the fourth industrial revolution</w:t>
      </w:r>
      <w:r w:rsidR="00C60FCD">
        <w:t xml:space="preserve">. </w:t>
      </w:r>
    </w:p>
    <w:p w14:paraId="25232168" w14:textId="64714A97" w:rsidR="00942DBB" w:rsidRDefault="00591BE8" w:rsidP="00591BE8">
      <w:pPr>
        <w:pStyle w:val="Academic"/>
        <w:ind w:left="630"/>
        <w:jc w:val="both"/>
        <w:rPr>
          <w:i/>
        </w:rPr>
      </w:pPr>
      <w:r>
        <w:t>“</w:t>
      </w:r>
      <w:r>
        <w:rPr>
          <w:i/>
        </w:rPr>
        <w:t>It</w:t>
      </w:r>
      <w:r w:rsidR="00C60FCD" w:rsidRPr="00591BE8">
        <w:rPr>
          <w:i/>
        </w:rPr>
        <w:t xml:space="preserve"> is an opportunity to help everyone</w:t>
      </w:r>
      <w:r>
        <w:rPr>
          <w:i/>
        </w:rPr>
        <w:t>…</w:t>
      </w:r>
      <w:r w:rsidR="00C60FCD" w:rsidRPr="00591BE8">
        <w:rPr>
          <w:i/>
        </w:rPr>
        <w:t xml:space="preserve"> </w:t>
      </w:r>
      <w:r>
        <w:rPr>
          <w:i/>
        </w:rPr>
        <w:t>…</w:t>
      </w:r>
      <w:r w:rsidR="00C60FCD" w:rsidRPr="00591BE8">
        <w:rPr>
          <w:i/>
        </w:rPr>
        <w:t>from all income groups and nations, to harness converging technologies in order to create an inclusive, human-centred future.</w:t>
      </w:r>
      <w:r>
        <w:rPr>
          <w:i/>
        </w:rPr>
        <w:t>”</w:t>
      </w:r>
      <w:sdt>
        <w:sdtPr>
          <w:rPr>
            <w:i/>
          </w:rPr>
          <w:id w:val="-309483620"/>
          <w:citation/>
        </w:sdtPr>
        <w:sdtEndPr/>
        <w:sdtContent>
          <w:r>
            <w:rPr>
              <w:i/>
            </w:rPr>
            <w:fldChar w:fldCharType="begin"/>
          </w:r>
          <w:r>
            <w:rPr>
              <w:i/>
            </w:rPr>
            <w:instrText xml:space="preserve"> CITATION Wor181 \l 2057 </w:instrText>
          </w:r>
          <w:r>
            <w:rPr>
              <w:i/>
            </w:rPr>
            <w:fldChar w:fldCharType="separate"/>
          </w:r>
          <w:r w:rsidR="000660F3">
            <w:rPr>
              <w:i/>
              <w:noProof/>
            </w:rPr>
            <w:t xml:space="preserve"> </w:t>
          </w:r>
          <w:r w:rsidR="000660F3" w:rsidRPr="000660F3">
            <w:rPr>
              <w:noProof/>
            </w:rPr>
            <w:t>(World Economic Forum, 2018)</w:t>
          </w:r>
          <w:r>
            <w:rPr>
              <w:i/>
            </w:rPr>
            <w:fldChar w:fldCharType="end"/>
          </w:r>
        </w:sdtContent>
      </w:sdt>
    </w:p>
    <w:p w14:paraId="4FE6F6C3" w14:textId="07935D2B" w:rsidR="00A83D69" w:rsidRDefault="00A83D69" w:rsidP="00A83D69">
      <w:pPr>
        <w:pStyle w:val="Heading3"/>
      </w:pPr>
      <w:bookmarkStart w:id="10" w:name="_Toc511671009"/>
      <w:r>
        <w:t>Influence change</w:t>
      </w:r>
      <w:bookmarkEnd w:id="10"/>
    </w:p>
    <w:p w14:paraId="391CEE68" w14:textId="5A895057" w:rsidR="002541C1" w:rsidRDefault="00B318C9" w:rsidP="005A3380">
      <w:pPr>
        <w:pStyle w:val="Academic"/>
        <w:jc w:val="both"/>
      </w:pPr>
      <w:r>
        <w:t>The technology-driven phenomenon is fuelling uncertainty by its rate of change and innovation, and it is this rapid pace that is impacting upon individual’s ability to impact or influence change</w:t>
      </w:r>
      <w:r w:rsidR="00CF3D32">
        <w:t xml:space="preserve">. </w:t>
      </w:r>
      <w:r w:rsidR="00957A5B">
        <w:t>Conversely, it</w:t>
      </w:r>
      <w:r w:rsidR="00CF3D32">
        <w:t xml:space="preserve"> is down to the individuals to</w:t>
      </w:r>
      <w:r w:rsidR="00957A5B">
        <w:t xml:space="preserve"> influence their interactions with, and </w:t>
      </w:r>
      <w:r w:rsidR="002541C1">
        <w:t>prepare</w:t>
      </w:r>
      <w:r w:rsidR="00957A5B">
        <w:t xml:space="preserve">dness for </w:t>
      </w:r>
      <w:r w:rsidR="002541C1">
        <w:t>change</w:t>
      </w:r>
      <w:r w:rsidR="00957A5B">
        <w:t xml:space="preserve"> and the</w:t>
      </w:r>
      <w:r w:rsidR="002541C1">
        <w:t xml:space="preserve"> future</w:t>
      </w:r>
      <w:r w:rsidR="00957A5B">
        <w:t xml:space="preserve"> world of work </w:t>
      </w:r>
      <w:sdt>
        <w:sdtPr>
          <w:id w:val="2086882923"/>
          <w:citation/>
        </w:sdtPr>
        <w:sdtEndPr/>
        <w:sdtContent>
          <w:r w:rsidR="00957A5B">
            <w:fldChar w:fldCharType="begin"/>
          </w:r>
          <w:r w:rsidR="00957A5B">
            <w:instrText xml:space="preserve"> CITATION PWC17 \l 2057 </w:instrText>
          </w:r>
          <w:r w:rsidR="00957A5B">
            <w:fldChar w:fldCharType="separate"/>
          </w:r>
          <w:r w:rsidR="000660F3" w:rsidRPr="000660F3">
            <w:rPr>
              <w:noProof/>
            </w:rPr>
            <w:t>(PWC, 2017)</w:t>
          </w:r>
          <w:r w:rsidR="00957A5B">
            <w:fldChar w:fldCharType="end"/>
          </w:r>
        </w:sdtContent>
      </w:sdt>
      <w:r w:rsidR="00957A5B">
        <w:t>.</w:t>
      </w:r>
    </w:p>
    <w:p w14:paraId="3FBF3EC1" w14:textId="60E69CE7" w:rsidR="002541C1" w:rsidRDefault="00D94D25" w:rsidP="005A3380">
      <w:pPr>
        <w:pStyle w:val="Academic"/>
        <w:jc w:val="both"/>
        <w:rPr>
          <w:noProof/>
        </w:rPr>
      </w:pPr>
      <w:r>
        <w:t xml:space="preserve">As the great philosopher Socrates stated, the secret of change is to focus our energies not fighting the old but building the new </w:t>
      </w:r>
      <w:sdt>
        <w:sdtPr>
          <w:id w:val="-136489441"/>
          <w:citation/>
        </w:sdtPr>
        <w:sdtEndPr/>
        <w:sdtContent>
          <w:r>
            <w:fldChar w:fldCharType="begin"/>
          </w:r>
          <w:r>
            <w:instrText xml:space="preserve"> CITATION Soh16 \l 2057 </w:instrText>
          </w:r>
          <w:r>
            <w:fldChar w:fldCharType="separate"/>
          </w:r>
          <w:r w:rsidR="000660F3" w:rsidRPr="000660F3">
            <w:rPr>
              <w:noProof/>
            </w:rPr>
            <w:t>(Sohmen, 2016)</w:t>
          </w:r>
          <w:r>
            <w:fldChar w:fldCharType="end"/>
          </w:r>
        </w:sdtContent>
      </w:sdt>
      <w:r>
        <w:t xml:space="preserve">. However, our future is rooted in the present and the past. Indeed, industrial history can provide insights in to how change impacts the work environment </w:t>
      </w:r>
      <w:r w:rsidRPr="00D94D25">
        <w:rPr>
          <w:noProof/>
        </w:rPr>
        <w:t>(Lund &amp; Manyika, 2017</w:t>
      </w:r>
      <w:r>
        <w:rPr>
          <w:noProof/>
        </w:rPr>
        <w:t xml:space="preserve">; </w:t>
      </w:r>
      <w:r w:rsidRPr="00D94D25">
        <w:rPr>
          <w:noProof/>
        </w:rPr>
        <w:t>Manyika, 2017</w:t>
      </w:r>
      <w:r>
        <w:rPr>
          <w:noProof/>
        </w:rPr>
        <w:t xml:space="preserve">; </w:t>
      </w:r>
      <w:r w:rsidRPr="00D94D25">
        <w:rPr>
          <w:noProof/>
        </w:rPr>
        <w:t>Salehi, 2016</w:t>
      </w:r>
      <w:r>
        <w:rPr>
          <w:noProof/>
        </w:rPr>
        <w:t xml:space="preserve">; </w:t>
      </w:r>
      <w:r w:rsidRPr="00D94D25">
        <w:rPr>
          <w:noProof/>
        </w:rPr>
        <w:t>Hodgson, 2016)</w:t>
      </w:r>
      <w:r>
        <w:rPr>
          <w:noProof/>
        </w:rPr>
        <w:t xml:space="preserve">. </w:t>
      </w:r>
    </w:p>
    <w:p w14:paraId="6DE60E5E" w14:textId="650EC181" w:rsidR="00D94D25" w:rsidRDefault="00D94D25" w:rsidP="005A3380">
      <w:pPr>
        <w:pStyle w:val="Academic"/>
        <w:jc w:val="both"/>
        <w:rPr>
          <w:noProof/>
        </w:rPr>
      </w:pPr>
      <w:r>
        <w:rPr>
          <w:noProof/>
        </w:rPr>
        <w:t xml:space="preserve">If we look at the numerous models of change management we can identify potential reasons  to fear the complexity that the fourth industrial revolution brings. Kotter’s </w:t>
      </w:r>
      <w:sdt>
        <w:sdtPr>
          <w:rPr>
            <w:noProof/>
          </w:rPr>
          <w:id w:val="1041636566"/>
          <w:citation/>
        </w:sdtPr>
        <w:sdtEndPr/>
        <w:sdtContent>
          <w:r>
            <w:rPr>
              <w:noProof/>
            </w:rPr>
            <w:fldChar w:fldCharType="begin"/>
          </w:r>
          <w:r>
            <w:rPr>
              <w:noProof/>
            </w:rPr>
            <w:instrText xml:space="preserve">CITATION Kot18 \n  \l 2057 </w:instrText>
          </w:r>
          <w:r>
            <w:rPr>
              <w:noProof/>
            </w:rPr>
            <w:fldChar w:fldCharType="separate"/>
          </w:r>
          <w:r w:rsidR="000660F3" w:rsidRPr="000660F3">
            <w:rPr>
              <w:noProof/>
            </w:rPr>
            <w:t>(2018)</w:t>
          </w:r>
          <w:r>
            <w:rPr>
              <w:noProof/>
            </w:rPr>
            <w:fldChar w:fldCharType="end"/>
          </w:r>
        </w:sdtContent>
      </w:sdt>
      <w:r>
        <w:rPr>
          <w:noProof/>
        </w:rPr>
        <w:t xml:space="preserve"> 8-step process for leading change provides a framework with which change can be managed. Covey </w:t>
      </w:r>
      <w:sdt>
        <w:sdtPr>
          <w:rPr>
            <w:noProof/>
          </w:rPr>
          <w:id w:val="-1240630560"/>
          <w:citation/>
        </w:sdtPr>
        <w:sdtEndPr/>
        <w:sdtContent>
          <w:r>
            <w:rPr>
              <w:noProof/>
            </w:rPr>
            <w:fldChar w:fldCharType="begin"/>
          </w:r>
          <w:r>
            <w:rPr>
              <w:noProof/>
            </w:rPr>
            <w:instrText xml:space="preserve">CITATION Cov13 \n  \l 2057 </w:instrText>
          </w:r>
          <w:r>
            <w:rPr>
              <w:noProof/>
            </w:rPr>
            <w:fldChar w:fldCharType="separate"/>
          </w:r>
          <w:r w:rsidR="000660F3" w:rsidRPr="000660F3">
            <w:rPr>
              <w:noProof/>
            </w:rPr>
            <w:t>(2013)</w:t>
          </w:r>
          <w:r>
            <w:rPr>
              <w:noProof/>
            </w:rPr>
            <w:fldChar w:fldCharType="end"/>
          </w:r>
        </w:sdtContent>
      </w:sdt>
      <w:r>
        <w:rPr>
          <w:noProof/>
        </w:rPr>
        <w:t xml:space="preserve"> developed the 7 habits model to empower ones self, the ADKAR model is focused on action, driving individual change. Lewin’s “unfreeze, change, refreeze” model is focused toward implementation. Each model offers something different and highly pertinent once the rationale for change has been identified. However, with the current levels of ambiguity these popular models fail to provide a roadmap for complex uncertaint</w:t>
      </w:r>
      <w:r w:rsidR="00490D3E">
        <w:rPr>
          <w:noProof/>
        </w:rPr>
        <w:t>y, with many sources citing the need for new management models</w:t>
      </w:r>
      <w:r w:rsidR="00097881">
        <w:rPr>
          <w:noProof/>
        </w:rPr>
        <w:t xml:space="preserve"> and High-Reliability Organisations (HRO)</w:t>
      </w:r>
      <w:bookmarkStart w:id="11" w:name="_GoBack"/>
      <w:bookmarkEnd w:id="11"/>
      <w:r w:rsidR="00490D3E">
        <w:rPr>
          <w:noProof/>
        </w:rPr>
        <w:t xml:space="preserve"> </w:t>
      </w:r>
      <w:r w:rsidR="006E001D" w:rsidRPr="006E001D">
        <w:rPr>
          <w:noProof/>
        </w:rPr>
        <w:t>(Archibald, 1994</w:t>
      </w:r>
      <w:r w:rsidR="006E001D">
        <w:rPr>
          <w:noProof/>
        </w:rPr>
        <w:t xml:space="preserve">; </w:t>
      </w:r>
      <w:r w:rsidR="006E001D" w:rsidRPr="006E001D">
        <w:rPr>
          <w:noProof/>
        </w:rPr>
        <w:t>Schulz, et al., 2017</w:t>
      </w:r>
      <w:r w:rsidR="006E001D">
        <w:rPr>
          <w:noProof/>
        </w:rPr>
        <w:t xml:space="preserve">; </w:t>
      </w:r>
      <w:r w:rsidR="006E001D" w:rsidRPr="006E001D">
        <w:rPr>
          <w:noProof/>
        </w:rPr>
        <w:t>Sohmen, 2016</w:t>
      </w:r>
      <w:r w:rsidR="006E001D">
        <w:rPr>
          <w:noProof/>
        </w:rPr>
        <w:t xml:space="preserve">; </w:t>
      </w:r>
      <w:r w:rsidR="006E001D" w:rsidRPr="006E001D">
        <w:rPr>
          <w:noProof/>
        </w:rPr>
        <w:t>Oliver &amp; Perrett, 2017</w:t>
      </w:r>
      <w:r w:rsidR="008C6DD1">
        <w:rPr>
          <w:noProof/>
        </w:rPr>
        <w:t xml:space="preserve">; </w:t>
      </w:r>
      <w:r w:rsidR="008C6DD1" w:rsidRPr="008C6DD1">
        <w:rPr>
          <w:noProof/>
        </w:rPr>
        <w:t>Gupta, et al., 2017)</w:t>
      </w:r>
    </w:p>
    <w:p w14:paraId="6BD12B18" w14:textId="5A5A1459" w:rsidR="00D94D25" w:rsidRDefault="00D94D25" w:rsidP="005A3380">
      <w:pPr>
        <w:pStyle w:val="Academic"/>
        <w:jc w:val="both"/>
        <w:rPr>
          <w:noProof/>
        </w:rPr>
      </w:pPr>
      <w:r>
        <w:rPr>
          <w:noProof/>
        </w:rPr>
        <w:t>So with the future of job</w:t>
      </w:r>
      <w:r w:rsidR="00016C04">
        <w:rPr>
          <w:noProof/>
        </w:rPr>
        <w:t>s</w:t>
      </w:r>
      <w:r>
        <w:rPr>
          <w:noProof/>
        </w:rPr>
        <w:t xml:space="preserve"> undefined, and the models of managing complex change not quite measuring up, how can </w:t>
      </w:r>
      <w:r w:rsidR="00EE165D">
        <w:rPr>
          <w:noProof/>
        </w:rPr>
        <w:t>b-school</w:t>
      </w:r>
      <w:r>
        <w:rPr>
          <w:noProof/>
        </w:rPr>
        <w:t>s confidently deliver programmes for individuals to influence change in the future of work?</w:t>
      </w:r>
    </w:p>
    <w:p w14:paraId="563D3B5A" w14:textId="38BA97B1" w:rsidR="00A83D69" w:rsidRDefault="00A83D69" w:rsidP="00A83D69">
      <w:pPr>
        <w:pStyle w:val="Heading3"/>
      </w:pPr>
      <w:bookmarkStart w:id="12" w:name="_Toc511671010"/>
      <w:r>
        <w:t>Meeting social need</w:t>
      </w:r>
      <w:bookmarkEnd w:id="12"/>
    </w:p>
    <w:p w14:paraId="695A336C" w14:textId="31762FC4" w:rsidR="002541C1" w:rsidRDefault="001128D1" w:rsidP="00E145B2">
      <w:pPr>
        <w:pStyle w:val="Academic"/>
        <w:jc w:val="both"/>
      </w:pPr>
      <w:r>
        <w:t xml:space="preserve">With the added complexities of </w:t>
      </w:r>
      <w:r w:rsidR="00B12CB5">
        <w:t>population explosion</w:t>
      </w:r>
      <w:r w:rsidR="00E145B2">
        <w:t>, globalisation</w:t>
      </w:r>
      <w:r w:rsidR="00580E45">
        <w:t>, economic crises and diminishing resources</w:t>
      </w:r>
      <w:r w:rsidR="00E145B2">
        <w:t>, the plurality of societal and geopolitical influences further heightens the need of organisational and educational institutions to mitigate social discourse</w:t>
      </w:r>
      <w:r w:rsidR="00DB7CE1">
        <w:t>.</w:t>
      </w:r>
    </w:p>
    <w:p w14:paraId="1E133890" w14:textId="7EF50A95" w:rsidR="00DB7CE1" w:rsidRDefault="005524A3" w:rsidP="00E145B2">
      <w:pPr>
        <w:pStyle w:val="Academic"/>
        <w:jc w:val="both"/>
      </w:pPr>
      <w:r>
        <w:t>T</w:t>
      </w:r>
      <w:r w:rsidR="00FF0A65">
        <w:t>he creation of the Well</w:t>
      </w:r>
      <w:r w:rsidR="000C3DFC">
        <w:t>-</w:t>
      </w:r>
      <w:r w:rsidR="00FF0A65">
        <w:t>being and Future Generations Act (2015)</w:t>
      </w:r>
      <w:r w:rsidR="000C3DFC">
        <w:t xml:space="preserve"> has set a ground-breaking piece of legislation for sustainability and well-being</w:t>
      </w:r>
      <w:r w:rsidR="00C26012">
        <w:t xml:space="preserve"> </w:t>
      </w:r>
      <w:sdt>
        <w:sdtPr>
          <w:id w:val="-839391342"/>
          <w:citation/>
        </w:sdtPr>
        <w:sdtEndPr/>
        <w:sdtContent>
          <w:r w:rsidR="00C26012">
            <w:fldChar w:fldCharType="begin"/>
          </w:r>
          <w:r w:rsidR="00C26012">
            <w:instrText xml:space="preserve"> CITATION Dav17 \l 2057 </w:instrText>
          </w:r>
          <w:r w:rsidR="00C26012">
            <w:fldChar w:fldCharType="separate"/>
          </w:r>
          <w:r w:rsidR="000660F3" w:rsidRPr="000660F3">
            <w:rPr>
              <w:noProof/>
            </w:rPr>
            <w:t>(Davies, 2017)</w:t>
          </w:r>
          <w:r w:rsidR="00C26012">
            <w:fldChar w:fldCharType="end"/>
          </w:r>
        </w:sdtContent>
      </w:sdt>
      <w:r w:rsidR="00AF2D55">
        <w:t>. Setting out a framework of seven well-being goals to produce a more sustainable and equitable society. As Nikhil Seth</w:t>
      </w:r>
      <w:r w:rsidR="00B250D6">
        <w:t xml:space="preserve"> (Head of Sustainable Development, United Nations) stated </w:t>
      </w:r>
      <w:r w:rsidR="00B250D6" w:rsidRPr="00B250D6">
        <w:rPr>
          <w:noProof/>
        </w:rPr>
        <w:t>(</w:t>
      </w:r>
      <w:r w:rsidR="00B250D6">
        <w:rPr>
          <w:noProof/>
        </w:rPr>
        <w:t xml:space="preserve">cited in </w:t>
      </w:r>
      <w:r w:rsidR="00B250D6" w:rsidRPr="00B250D6">
        <w:rPr>
          <w:noProof/>
        </w:rPr>
        <w:t>Smith, 2018</w:t>
      </w:r>
      <w:r w:rsidR="00B250D6">
        <w:rPr>
          <w:noProof/>
        </w:rPr>
        <w:t xml:space="preserve">; </w:t>
      </w:r>
      <w:r w:rsidR="00B250D6" w:rsidRPr="00B250D6">
        <w:rPr>
          <w:noProof/>
        </w:rPr>
        <w:t>Future Generations Commission, 2018)</w:t>
      </w:r>
      <w:r w:rsidR="00B250D6">
        <w:t>:</w:t>
      </w:r>
    </w:p>
    <w:p w14:paraId="352FF3FC" w14:textId="4CFE197E" w:rsidR="00B250D6" w:rsidRDefault="00B250D6" w:rsidP="00B250D6">
      <w:pPr>
        <w:pStyle w:val="Academic"/>
        <w:ind w:left="990"/>
        <w:rPr>
          <w:i/>
        </w:rPr>
      </w:pPr>
      <w:r w:rsidRPr="00B250D6">
        <w:rPr>
          <w:i/>
        </w:rPr>
        <w:t>“What Wales is doing today we hope the world will do tomorrow – action more than words is the hope for our future generations”</w:t>
      </w:r>
    </w:p>
    <w:p w14:paraId="4B24CB84" w14:textId="2E5C92CE" w:rsidR="007323F8" w:rsidRDefault="007323F8" w:rsidP="00E52D0F">
      <w:pPr>
        <w:pStyle w:val="Academic"/>
        <w:jc w:val="both"/>
        <w:rPr>
          <w:noProof/>
        </w:rPr>
      </w:pPr>
      <w:r>
        <w:t>Indeed</w:t>
      </w:r>
      <w:r w:rsidR="000E555F">
        <w:t>,</w:t>
      </w:r>
      <w:r>
        <w:t xml:space="preserve"> many other nations are now looking to introduce similar legislation </w:t>
      </w:r>
      <w:r w:rsidR="00382EC2" w:rsidRPr="000E555F">
        <w:rPr>
          <w:noProof/>
        </w:rPr>
        <w:t>(Smith, 2018</w:t>
      </w:r>
      <w:r w:rsidR="00382EC2">
        <w:rPr>
          <w:noProof/>
        </w:rPr>
        <w:t xml:space="preserve">; </w:t>
      </w:r>
      <w:r w:rsidR="00382EC2" w:rsidRPr="000E555F">
        <w:rPr>
          <w:noProof/>
        </w:rPr>
        <w:t>OECD, 2018)</w:t>
      </w:r>
      <w:r w:rsidR="00E52D0F">
        <w:t xml:space="preserve">. But how will this legislation influence business decision? Well-being practices are being prescribed across all areas of society, and the business case has only recently </w:t>
      </w:r>
      <w:r w:rsidR="007F0F6E">
        <w:t>begun to be</w:t>
      </w:r>
      <w:r w:rsidR="000738FF">
        <w:t xml:space="preserve"> explored, through </w:t>
      </w:r>
      <w:r w:rsidR="00382EC2">
        <w:t xml:space="preserve">models such as </w:t>
      </w:r>
      <w:r w:rsidR="000738FF">
        <w:t xml:space="preserve">emotional intelligence </w:t>
      </w:r>
      <w:r w:rsidR="00382EC2" w:rsidRPr="000738FF">
        <w:rPr>
          <w:noProof/>
        </w:rPr>
        <w:t>(Carmeli, et al., 2009</w:t>
      </w:r>
      <w:r w:rsidR="00382EC2">
        <w:rPr>
          <w:noProof/>
        </w:rPr>
        <w:t xml:space="preserve">; </w:t>
      </w:r>
      <w:r w:rsidR="00382EC2" w:rsidRPr="00B14142">
        <w:rPr>
          <w:noProof/>
        </w:rPr>
        <w:t>Szczygiel &amp; Mikolajczak, 2017)</w:t>
      </w:r>
      <w:r w:rsidR="00382EC2">
        <w:rPr>
          <w:noProof/>
        </w:rPr>
        <w:t xml:space="preserve">. </w:t>
      </w:r>
    </w:p>
    <w:p w14:paraId="69BD1E2E" w14:textId="73DEE9E7" w:rsidR="00382EC2" w:rsidRPr="007323F8" w:rsidRDefault="009314B9" w:rsidP="00E52D0F">
      <w:pPr>
        <w:pStyle w:val="Academic"/>
        <w:jc w:val="both"/>
      </w:pPr>
      <w:r>
        <w:t>Sustainability</w:t>
      </w:r>
      <w:r w:rsidR="00764667">
        <w:t xml:space="preserve"> and well-being becoming a necessity within today’s complex environments and thus, </w:t>
      </w:r>
      <w:r w:rsidR="00AE2728">
        <w:t>individuals and businesses are exposed to moral and ethical circumstance that must be managed. It is the role of education providers to equip its student cohorts with the understanding and experience to manage these diverse and complex environments.</w:t>
      </w:r>
    </w:p>
    <w:p w14:paraId="63938AC0" w14:textId="79489047" w:rsidR="00F03BF1" w:rsidRDefault="00F03BF1" w:rsidP="00F03BF1">
      <w:pPr>
        <w:pStyle w:val="Heading2"/>
      </w:pPr>
      <w:bookmarkStart w:id="13" w:name="_Toc511671011"/>
      <w:commentRangeStart w:id="14"/>
      <w:r>
        <w:t>Current trends in course design</w:t>
      </w:r>
      <w:commentRangeEnd w:id="14"/>
      <w:r w:rsidR="00D94D25">
        <w:rPr>
          <w:rStyle w:val="CommentReference"/>
          <w:rFonts w:asciiTheme="minorHAnsi" w:eastAsiaTheme="minorHAnsi" w:hAnsiTheme="minorHAnsi" w:cstheme="minorBidi"/>
          <w:color w:val="auto"/>
        </w:rPr>
        <w:commentReference w:id="14"/>
      </w:r>
      <w:bookmarkEnd w:id="13"/>
    </w:p>
    <w:p w14:paraId="53AD3706" w14:textId="6D5FE517" w:rsidR="00846877" w:rsidRDefault="00A52FAC" w:rsidP="001A584B">
      <w:pPr>
        <w:pStyle w:val="Academic"/>
        <w:jc w:val="both"/>
      </w:pPr>
      <w:r>
        <w:t xml:space="preserve">As Schumpeter </w:t>
      </w:r>
      <w:sdt>
        <w:sdtPr>
          <w:id w:val="1069070382"/>
          <w:citation/>
        </w:sdtPr>
        <w:sdtEndPr/>
        <w:sdtContent>
          <w:r>
            <w:fldChar w:fldCharType="begin"/>
          </w:r>
          <w:r>
            <w:instrText xml:space="preserve">CITATION Sch11 \n  \l 2057 </w:instrText>
          </w:r>
          <w:r>
            <w:fldChar w:fldCharType="separate"/>
          </w:r>
          <w:r w:rsidR="000660F3" w:rsidRPr="000660F3">
            <w:rPr>
              <w:noProof/>
            </w:rPr>
            <w:t>(2011)</w:t>
          </w:r>
          <w:r>
            <w:fldChar w:fldCharType="end"/>
          </w:r>
        </w:sdtContent>
      </w:sdt>
      <w:r>
        <w:t xml:space="preserve"> </w:t>
      </w:r>
      <w:r>
        <w:rPr>
          <w:noProof/>
        </w:rPr>
        <w:t xml:space="preserve">and </w:t>
      </w:r>
      <w:r w:rsidRPr="00A52FAC">
        <w:rPr>
          <w:noProof/>
        </w:rPr>
        <w:t xml:space="preserve">Intelligent Management </w:t>
      </w:r>
      <w:r>
        <w:rPr>
          <w:noProof/>
        </w:rPr>
        <w:t>(</w:t>
      </w:r>
      <w:r w:rsidRPr="00A52FAC">
        <w:rPr>
          <w:noProof/>
        </w:rPr>
        <w:t>2017)</w:t>
      </w:r>
      <w:r>
        <w:rPr>
          <w:noProof/>
        </w:rPr>
        <w:t xml:space="preserve"> </w:t>
      </w:r>
      <w:r>
        <w:t xml:space="preserve">suggested, </w:t>
      </w:r>
      <w:r w:rsidR="00EE165D">
        <w:t>b-school</w:t>
      </w:r>
      <w:r>
        <w:t>s</w:t>
      </w:r>
      <w:r w:rsidR="005D64C1">
        <w:t xml:space="preserve"> may have fallen into complacency. Focusing their efforts on internal growth and not what the primary mission should be. </w:t>
      </w:r>
      <w:r w:rsidR="00846877">
        <w:t xml:space="preserve">“Top” </w:t>
      </w:r>
      <w:r w:rsidR="00EE165D">
        <w:t>b-school</w:t>
      </w:r>
      <w:r w:rsidR="00846877">
        <w:t xml:space="preserve">s building their brand through research yet delivering a quagmire of repetition to students, a cycle that </w:t>
      </w:r>
      <w:r w:rsidR="00846877" w:rsidRPr="001C7F22">
        <w:rPr>
          <w:i/>
        </w:rPr>
        <w:t>must</w:t>
      </w:r>
      <w:r w:rsidR="00846877">
        <w:t xml:space="preserve"> be broken.</w:t>
      </w:r>
      <w:r w:rsidR="00D171C0">
        <w:t xml:space="preserve"> As Peters </w:t>
      </w:r>
      <w:r w:rsidR="00D171C0" w:rsidRPr="00D171C0">
        <w:rPr>
          <w:i/>
        </w:rPr>
        <w:t>et al</w:t>
      </w:r>
      <w:r w:rsidR="00D171C0">
        <w:t>., (2018) stated:</w:t>
      </w:r>
    </w:p>
    <w:p w14:paraId="78BDB9D0" w14:textId="0DBDA57F" w:rsidR="00D171C0" w:rsidRPr="00D171C0" w:rsidRDefault="00D171C0" w:rsidP="001A584B">
      <w:pPr>
        <w:pStyle w:val="Academic"/>
        <w:ind w:left="720"/>
        <w:jc w:val="both"/>
        <w:rPr>
          <w:i/>
        </w:rPr>
      </w:pPr>
      <w:r>
        <w:rPr>
          <w:i/>
        </w:rPr>
        <w:t>“</w:t>
      </w:r>
      <w:r w:rsidRPr="00D171C0">
        <w:rPr>
          <w:i/>
        </w:rPr>
        <w:t>Instead, the drive to an academic status and the “marketisation” of education within business schools turned them into advocates for shareholder value and profit maximisation rather than educational guardians</w:t>
      </w:r>
      <w:r>
        <w:rPr>
          <w:i/>
        </w:rPr>
        <w:t>.”</w:t>
      </w:r>
    </w:p>
    <w:p w14:paraId="6FD3E0E3" w14:textId="4C81C5C8" w:rsidR="002541C1" w:rsidRDefault="00D171C0" w:rsidP="001A584B">
      <w:pPr>
        <w:pStyle w:val="Academic"/>
        <w:jc w:val="both"/>
      </w:pPr>
      <w:r>
        <w:t xml:space="preserve">And </w:t>
      </w:r>
      <w:r w:rsidR="004608FE">
        <w:t>a cause for</w:t>
      </w:r>
      <w:r>
        <w:t xml:space="preserve"> concern </w:t>
      </w:r>
      <w:r w:rsidR="004608FE">
        <w:t>is that the status quo appears to be in a state of continuum;</w:t>
      </w:r>
      <w:r>
        <w:t xml:space="preserve"> the Chartered Association of Business Schools (CABS) </w:t>
      </w:r>
      <w:r w:rsidR="004608FE">
        <w:t>addressed worrying trend stagnation</w:t>
      </w:r>
      <w:r w:rsidR="00A6605E">
        <w:rPr>
          <w:noProof/>
        </w:rPr>
        <w:t xml:space="preserve"> </w:t>
      </w:r>
      <w:r w:rsidR="00A6605E" w:rsidRPr="009F2785">
        <w:rPr>
          <w:noProof/>
        </w:rPr>
        <w:t>(Wilson, et al., 2014</w:t>
      </w:r>
      <w:r w:rsidR="000E2E07">
        <w:rPr>
          <w:noProof/>
        </w:rPr>
        <w:t xml:space="preserve">; </w:t>
      </w:r>
      <w:r w:rsidR="00A6605E" w:rsidRPr="00203BD7">
        <w:rPr>
          <w:noProof/>
        </w:rPr>
        <w:t>Wilson, et al., 2015)</w:t>
      </w:r>
      <w:r w:rsidR="009F2785">
        <w:t>.</w:t>
      </w:r>
      <w:r w:rsidR="001A584B">
        <w:t xml:space="preserve"> How </w:t>
      </w:r>
      <w:r w:rsidR="00FF191A">
        <w:t>ha</w:t>
      </w:r>
      <w:r w:rsidR="001A584B">
        <w:t>s this stagnation impact</w:t>
      </w:r>
      <w:r w:rsidR="00FF191A">
        <w:t>ed</w:t>
      </w:r>
      <w:r w:rsidR="001A584B">
        <w:t xml:space="preserve"> on course design</w:t>
      </w:r>
      <w:r w:rsidR="00FF191A">
        <w:t xml:space="preserve"> and the longevity of </w:t>
      </w:r>
      <w:r w:rsidR="00865B7F">
        <w:t>outdated business practice</w:t>
      </w:r>
      <w:r w:rsidR="001A584B">
        <w:t>?</w:t>
      </w:r>
    </w:p>
    <w:p w14:paraId="65318594" w14:textId="3DA1A75B" w:rsidR="00B0266A" w:rsidRDefault="00185DA5" w:rsidP="001A584B">
      <w:pPr>
        <w:pStyle w:val="Academic"/>
        <w:jc w:val="both"/>
      </w:pPr>
      <w:r>
        <w:t xml:space="preserve">In 2005 Bennis and O’Toole wrote about the failings of </w:t>
      </w:r>
      <w:r w:rsidR="001D0D85">
        <w:t>MBA</w:t>
      </w:r>
      <w:r w:rsidR="003028CA">
        <w:t>’</w:t>
      </w:r>
      <w:r w:rsidR="001D0D85">
        <w:t xml:space="preserve">s and </w:t>
      </w:r>
      <w:r w:rsidR="00EE165D">
        <w:t>b-school</w:t>
      </w:r>
      <w:r>
        <w:t>s: Failing to impart relevant skills, failure to prepare leaders, to instil ethical behaviours,</w:t>
      </w:r>
      <w:r w:rsidR="003028CA">
        <w:t xml:space="preserve"> </w:t>
      </w:r>
      <w:r>
        <w:t>based upon a curriculum that did not fit with contemporary business practice.</w:t>
      </w:r>
      <w:r w:rsidR="003028CA">
        <w:t xml:space="preserve"> </w:t>
      </w:r>
      <w:r w:rsidR="009A6940">
        <w:t>MBA programmes are f</w:t>
      </w:r>
      <w:r w:rsidR="003028CA">
        <w:t xml:space="preserve">ailing entrepreneurs </w:t>
      </w:r>
      <w:sdt>
        <w:sdtPr>
          <w:id w:val="16431788"/>
          <w:citation/>
        </w:sdtPr>
        <w:sdtEndPr/>
        <w:sdtContent>
          <w:r w:rsidR="003028CA">
            <w:fldChar w:fldCharType="begin"/>
          </w:r>
          <w:r w:rsidR="003028CA">
            <w:instrText xml:space="preserve"> CITATION Has14 \l 2057 </w:instrText>
          </w:r>
          <w:r w:rsidR="003028CA">
            <w:fldChar w:fldCharType="separate"/>
          </w:r>
          <w:r w:rsidR="000660F3" w:rsidRPr="000660F3">
            <w:rPr>
              <w:noProof/>
            </w:rPr>
            <w:t>(Haslett, 2014)</w:t>
          </w:r>
          <w:r w:rsidR="003028CA">
            <w:fldChar w:fldCharType="end"/>
          </w:r>
        </w:sdtContent>
      </w:sdt>
      <w:r w:rsidR="003028CA">
        <w:t xml:space="preserve">, failing women </w:t>
      </w:r>
      <w:sdt>
        <w:sdtPr>
          <w:id w:val="-249900071"/>
          <w:citation/>
        </w:sdtPr>
        <w:sdtEndPr/>
        <w:sdtContent>
          <w:r w:rsidR="003028CA">
            <w:fldChar w:fldCharType="begin"/>
          </w:r>
          <w:r w:rsidR="003028CA">
            <w:instrText xml:space="preserve"> CITATION Rez10 \l 2057 </w:instrText>
          </w:r>
          <w:r w:rsidR="003028CA">
            <w:fldChar w:fldCharType="separate"/>
          </w:r>
          <w:r w:rsidR="000660F3" w:rsidRPr="000660F3">
            <w:rPr>
              <w:noProof/>
            </w:rPr>
            <w:t>(Rezvani &amp; Taylor, 2010)</w:t>
          </w:r>
          <w:r w:rsidR="003028CA">
            <w:fldChar w:fldCharType="end"/>
          </w:r>
        </w:sdtContent>
      </w:sdt>
      <w:r w:rsidR="003028CA">
        <w:t>.</w:t>
      </w:r>
      <w:r w:rsidR="009A6940">
        <w:t xml:space="preserve"> </w:t>
      </w:r>
      <w:r w:rsidR="00B0266A">
        <w:t>Adding to the mix is the lack of contemporary</w:t>
      </w:r>
      <w:r w:rsidR="003208E1">
        <w:t xml:space="preserve"> academic</w:t>
      </w:r>
      <w:r w:rsidR="00B0266A">
        <w:t xml:space="preserve"> research.</w:t>
      </w:r>
    </w:p>
    <w:p w14:paraId="70C097F3" w14:textId="722B6FD5" w:rsidR="004612A4" w:rsidRDefault="00B0266A" w:rsidP="001A584B">
      <w:pPr>
        <w:pStyle w:val="Academic"/>
        <w:jc w:val="both"/>
      </w:pPr>
      <w:commentRangeStart w:id="15"/>
      <w:commentRangeStart w:id="16"/>
      <w:r>
        <w:t>The CABS is perhaps the only source for industry insights</w:t>
      </w:r>
      <w:r w:rsidR="00DC3667">
        <w:t xml:space="preserve"> and a sense of direction.</w:t>
      </w:r>
      <w:r>
        <w:t xml:space="preserve"> </w:t>
      </w:r>
      <w:r w:rsidR="00D02FC0">
        <w:t>In the Rethinking Business Education: Fit for the Future report (2017) we see a series of academic papers, which we will return to throughout</w:t>
      </w:r>
      <w:r w:rsidR="009E720F">
        <w:t xml:space="preserve"> the remainder of this section.</w:t>
      </w:r>
      <w:commentRangeEnd w:id="15"/>
      <w:r w:rsidR="003208E1">
        <w:rPr>
          <w:rStyle w:val="CommentReference"/>
          <w:rFonts w:asciiTheme="minorHAnsi" w:hAnsiTheme="minorHAnsi"/>
          <w:lang w:val="en-US"/>
        </w:rPr>
        <w:commentReference w:id="15"/>
      </w:r>
      <w:commentRangeEnd w:id="16"/>
      <w:r w:rsidR="00EE165D">
        <w:rPr>
          <w:rStyle w:val="CommentReference"/>
          <w:rFonts w:asciiTheme="minorHAnsi" w:hAnsiTheme="minorHAnsi"/>
          <w:lang w:val="en-US"/>
        </w:rPr>
        <w:commentReference w:id="16"/>
      </w:r>
    </w:p>
    <w:p w14:paraId="4434C006" w14:textId="3535A2AB" w:rsidR="00016C04" w:rsidRDefault="00016C04" w:rsidP="00016C04">
      <w:pPr>
        <w:pStyle w:val="Academic"/>
        <w:jc w:val="both"/>
      </w:pPr>
      <w:r>
        <w:t xml:space="preserve">Upon reviewing the Business Management courses across numerous UK Universities, it is clear to see that variety, forward-thinking or holistic approaches are not in evidence </w:t>
      </w:r>
      <w:r w:rsidRPr="00DC6E40">
        <w:rPr>
          <w:noProof/>
        </w:rPr>
        <w:t>(Kings College, 2018</w:t>
      </w:r>
      <w:r>
        <w:rPr>
          <w:noProof/>
        </w:rPr>
        <w:t xml:space="preserve">; </w:t>
      </w:r>
      <w:r w:rsidRPr="00DC6E40">
        <w:rPr>
          <w:noProof/>
        </w:rPr>
        <w:t>University of Hertfordshire, 2018</w:t>
      </w:r>
      <w:r>
        <w:rPr>
          <w:noProof/>
        </w:rPr>
        <w:t xml:space="preserve">; </w:t>
      </w:r>
      <w:r w:rsidRPr="00DC7FAA">
        <w:rPr>
          <w:noProof/>
        </w:rPr>
        <w:t>Cardiff University, 2018</w:t>
      </w:r>
      <w:r>
        <w:rPr>
          <w:noProof/>
        </w:rPr>
        <w:t xml:space="preserve">; </w:t>
      </w:r>
      <w:r w:rsidRPr="00DC7FAA">
        <w:rPr>
          <w:noProof/>
        </w:rPr>
        <w:t>Swansea University, 2018</w:t>
      </w:r>
      <w:r>
        <w:rPr>
          <w:noProof/>
        </w:rPr>
        <w:t xml:space="preserve">; </w:t>
      </w:r>
      <w:r w:rsidRPr="00FF6E20">
        <w:rPr>
          <w:noProof/>
        </w:rPr>
        <w:t>Edinburgh University, 2018)</w:t>
      </w:r>
      <w:r>
        <w:t xml:space="preserve">. The VUCA environment and the impacts of the fourth industrial revolution is not addressed, and creativity stifled. The United Nations press release </w:t>
      </w:r>
      <w:sdt>
        <w:sdtPr>
          <w:id w:val="-297148733"/>
          <w:citation/>
        </w:sdtPr>
        <w:sdtEndPr/>
        <w:sdtContent>
          <w:r>
            <w:fldChar w:fldCharType="begin"/>
          </w:r>
          <w:r>
            <w:instrText xml:space="preserve"> CITATION Ski18 \l 2057 </w:instrText>
          </w:r>
          <w:r>
            <w:fldChar w:fldCharType="separate"/>
          </w:r>
          <w:r w:rsidR="000660F3" w:rsidRPr="000660F3">
            <w:rPr>
              <w:noProof/>
            </w:rPr>
            <w:t>(Anon, 2018)</w:t>
          </w:r>
          <w:r>
            <w:fldChar w:fldCharType="end"/>
          </w:r>
        </w:sdtContent>
      </w:sdt>
      <w:r>
        <w:t xml:space="preserve"> suggests the integration of STEM subjects and the advancement of “soft skills” that will allow for adaption in the transformative world of work.</w:t>
      </w:r>
    </w:p>
    <w:p w14:paraId="408E0301" w14:textId="2FC4BBA3" w:rsidR="001A584B" w:rsidRDefault="004612A4" w:rsidP="001A584B">
      <w:pPr>
        <w:pStyle w:val="Academic"/>
        <w:jc w:val="both"/>
      </w:pPr>
      <w:r>
        <w:t>Further research identifies three</w:t>
      </w:r>
      <w:r w:rsidR="001A584B">
        <w:t xml:space="preserve"> trends that dominate literature </w:t>
      </w:r>
      <w:r w:rsidR="00BE0CA9">
        <w:t xml:space="preserve">at the time of writing: </w:t>
      </w:r>
      <w:r w:rsidR="001A584B">
        <w:t>Executive MBA programmes</w:t>
      </w:r>
      <w:r>
        <w:t>,</w:t>
      </w:r>
      <w:r w:rsidR="00BE0CA9">
        <w:t xml:space="preserve"> design thinking</w:t>
      </w:r>
      <w:r>
        <w:t>, and sustainability</w:t>
      </w:r>
      <w:r w:rsidR="00053D8A">
        <w:t>. Under-graduate or “pre-experience” degrees</w:t>
      </w:r>
      <w:r w:rsidR="00EE165D">
        <w:t xml:space="preserve"> seemingly</w:t>
      </w:r>
      <w:r w:rsidR="00053D8A">
        <w:t xml:space="preserve"> excluded from contemporary research. Why is this? </w:t>
      </w:r>
      <w:r w:rsidR="00306180">
        <w:t>Why are these under-graduate degrees considered nondescript? is the proliferation of graduates lower</w:t>
      </w:r>
      <w:r w:rsidR="00EE165D">
        <w:t>ing</w:t>
      </w:r>
      <w:r w:rsidR="00306180">
        <w:t xml:space="preserve"> the perceived value?</w:t>
      </w:r>
    </w:p>
    <w:p w14:paraId="14CC974C" w14:textId="4B68B45E" w:rsidR="00945AD0" w:rsidRDefault="00945AD0" w:rsidP="00945AD0">
      <w:pPr>
        <w:pStyle w:val="Heading3"/>
      </w:pPr>
      <w:bookmarkStart w:id="17" w:name="_Toc511671012"/>
      <w:r>
        <w:t>Executive</w:t>
      </w:r>
      <w:r w:rsidR="00EF0FE6">
        <w:t xml:space="preserve"> Education and</w:t>
      </w:r>
      <w:r>
        <w:t xml:space="preserve"> MBA’s</w:t>
      </w:r>
      <w:bookmarkEnd w:id="17"/>
    </w:p>
    <w:p w14:paraId="6B0CA880" w14:textId="6765C007" w:rsidR="001F438C" w:rsidRDefault="00EF0FE6" w:rsidP="000342BE">
      <w:pPr>
        <w:pStyle w:val="Academic"/>
        <w:jc w:val="both"/>
      </w:pPr>
      <w:r>
        <w:t xml:space="preserve">Executive Education is </w:t>
      </w:r>
      <w:r w:rsidR="0002111E">
        <w:t>(</w:t>
      </w:r>
      <w:r w:rsidR="00962854">
        <w:t>non-credited</w:t>
      </w:r>
      <w:r w:rsidR="0002111E">
        <w:t>)</w:t>
      </w:r>
      <w:r w:rsidR="00962854">
        <w:t xml:space="preserve"> short courses</w:t>
      </w:r>
      <w:r>
        <w:t xml:space="preserve"> for executives</w:t>
      </w:r>
      <w:r w:rsidR="0002111E">
        <w:t xml:space="preserve">, often created for specific organisations, but including elements of existing programmes </w:t>
      </w:r>
      <w:sdt>
        <w:sdtPr>
          <w:id w:val="27150551"/>
          <w:citation/>
        </w:sdtPr>
        <w:sdtEndPr/>
        <w:sdtContent>
          <w:r w:rsidR="0002111E">
            <w:fldChar w:fldCharType="begin"/>
          </w:r>
          <w:r w:rsidR="0002111E">
            <w:instrText xml:space="preserve"> CITATION Cha17 \l 2057 </w:instrText>
          </w:r>
          <w:r w:rsidR="0002111E">
            <w:fldChar w:fldCharType="separate"/>
          </w:r>
          <w:r w:rsidR="0002111E" w:rsidRPr="0002111E">
            <w:rPr>
              <w:noProof/>
            </w:rPr>
            <w:t>(Chartered Association of Business Schools, 2017)</w:t>
          </w:r>
          <w:r w:rsidR="0002111E">
            <w:fldChar w:fldCharType="end"/>
          </w:r>
        </w:sdtContent>
      </w:sdt>
      <w:r>
        <w:t xml:space="preserve"> but</w:t>
      </w:r>
      <w:r w:rsidR="0002111E">
        <w:t>, according to Lockhart (2013) and Huq &amp; Gilbert (2017)</w:t>
      </w:r>
      <w:r w:rsidR="00FC7071">
        <w:t xml:space="preserve"> </w:t>
      </w:r>
      <w:r w:rsidR="0002111E">
        <w:t xml:space="preserve">should </w:t>
      </w:r>
      <w:r w:rsidR="00FC7071">
        <w:t>aim to act as a conduit between the academic and business practitioner. To fill the void between the disciplines</w:t>
      </w:r>
      <w:r w:rsidR="000342BE">
        <w:t xml:space="preserve">. </w:t>
      </w:r>
      <w:r w:rsidR="0002111E">
        <w:t xml:space="preserve">Lockhart </w:t>
      </w:r>
      <w:sdt>
        <w:sdtPr>
          <w:id w:val="1013347281"/>
          <w:citation/>
        </w:sdtPr>
        <w:sdtEndPr/>
        <w:sdtContent>
          <w:r w:rsidR="0002111E">
            <w:fldChar w:fldCharType="begin"/>
          </w:r>
          <w:r w:rsidR="0002111E">
            <w:instrText xml:space="preserve">CITATION Loc13 \n  \l 2057 </w:instrText>
          </w:r>
          <w:r w:rsidR="0002111E">
            <w:fldChar w:fldCharType="separate"/>
          </w:r>
          <w:r w:rsidR="0002111E" w:rsidRPr="0002111E">
            <w:rPr>
              <w:noProof/>
            </w:rPr>
            <w:t>(2013)</w:t>
          </w:r>
          <w:r w:rsidR="0002111E">
            <w:fldChar w:fldCharType="end"/>
          </w:r>
        </w:sdtContent>
      </w:sdt>
      <w:r w:rsidR="0002111E">
        <w:t xml:space="preserve"> also suggests that t</w:t>
      </w:r>
      <w:r w:rsidR="000342BE">
        <w:t xml:space="preserve">he role of the </w:t>
      </w:r>
      <w:r w:rsidR="00EE165D">
        <w:t>b-school</w:t>
      </w:r>
      <w:r w:rsidR="000342BE">
        <w:t xml:space="preserve"> needs to evolve</w:t>
      </w:r>
      <w:r w:rsidR="0034118C">
        <w:t>, with greater emphasis on intrinsic pedagogic application</w:t>
      </w:r>
      <w:r w:rsidR="001F438C">
        <w:t xml:space="preserve">: </w:t>
      </w:r>
    </w:p>
    <w:p w14:paraId="0C2DAD6D" w14:textId="7B97D8D3" w:rsidR="00AC0A42" w:rsidRDefault="001F438C" w:rsidP="001F438C">
      <w:pPr>
        <w:pStyle w:val="Academic"/>
        <w:ind w:left="720"/>
        <w:jc w:val="both"/>
        <w:rPr>
          <w:i/>
        </w:rPr>
      </w:pPr>
      <w:r w:rsidRPr="001F438C">
        <w:rPr>
          <w:i/>
        </w:rPr>
        <w:t>“</w:t>
      </w:r>
      <w:r w:rsidR="00EE165D" w:rsidRPr="00EE165D">
        <w:rPr>
          <w:i/>
        </w:rPr>
        <w:t>The pedagogies concern emotion, engagement and enquiry</w:t>
      </w:r>
      <w:r w:rsidR="00EE165D">
        <w:t>… …</w:t>
      </w:r>
      <w:r w:rsidRPr="001F438C">
        <w:rPr>
          <w:i/>
        </w:rPr>
        <w:t xml:space="preserve">Executive </w:t>
      </w:r>
      <w:r w:rsidR="0034118C">
        <w:rPr>
          <w:i/>
        </w:rPr>
        <w:t>E</w:t>
      </w:r>
      <w:r w:rsidRPr="001F438C">
        <w:rPr>
          <w:i/>
        </w:rPr>
        <w:t>ducation programmes are said to deal with the knowledge, skills, perception and development of business leadership. They must also deal with the economic, social, cultural, technological, and political environments of business, as well as the ethical concerns of management.”</w:t>
      </w:r>
      <w:r w:rsidR="0034118C">
        <w:rPr>
          <w:i/>
        </w:rPr>
        <w:t xml:space="preserve"> </w:t>
      </w:r>
      <w:sdt>
        <w:sdtPr>
          <w:rPr>
            <w:i/>
          </w:rPr>
          <w:id w:val="-1304077872"/>
          <w:citation/>
        </w:sdtPr>
        <w:sdtEndPr/>
        <w:sdtContent>
          <w:r w:rsidR="0034118C">
            <w:rPr>
              <w:i/>
            </w:rPr>
            <w:fldChar w:fldCharType="begin"/>
          </w:r>
          <w:r w:rsidR="0034118C">
            <w:rPr>
              <w:i/>
            </w:rPr>
            <w:instrText xml:space="preserve"> CITATION Loc13 \l 2057 </w:instrText>
          </w:r>
          <w:r w:rsidR="0034118C">
            <w:rPr>
              <w:i/>
            </w:rPr>
            <w:fldChar w:fldCharType="separate"/>
          </w:r>
          <w:r w:rsidR="000660F3" w:rsidRPr="000660F3">
            <w:rPr>
              <w:noProof/>
            </w:rPr>
            <w:t>(Lockhart, 2013)</w:t>
          </w:r>
          <w:r w:rsidR="0034118C">
            <w:rPr>
              <w:i/>
            </w:rPr>
            <w:fldChar w:fldCharType="end"/>
          </w:r>
        </w:sdtContent>
      </w:sdt>
    </w:p>
    <w:p w14:paraId="2511AE58" w14:textId="3FCBEE60" w:rsidR="00952DB6" w:rsidRDefault="00952DB6" w:rsidP="00952DB6">
      <w:pPr>
        <w:pStyle w:val="Academic"/>
        <w:jc w:val="both"/>
      </w:pPr>
      <w:r>
        <w:t>However, upon reviewing</w:t>
      </w:r>
      <w:r w:rsidR="0034118C">
        <w:t xml:space="preserve"> such programmes, the concerns identified by Wilson (2014, 2015), Schumpeter (2011), Peters </w:t>
      </w:r>
      <w:r w:rsidR="0034118C" w:rsidRPr="00EE165D">
        <w:rPr>
          <w:i/>
        </w:rPr>
        <w:t>et al</w:t>
      </w:r>
      <w:r w:rsidR="0034118C">
        <w:t>., (2018) seems to be in evidence. Th</w:t>
      </w:r>
      <w:r w:rsidR="002B09E0">
        <w:t>is could be</w:t>
      </w:r>
      <w:r w:rsidR="00DE3AC6">
        <w:t xml:space="preserve"> a vast generalisation as, as the courses are tailored, significant design and content shifts may occur, yet the outline remains that of a stagnated course</w:t>
      </w:r>
      <w:r w:rsidR="00EE165D">
        <w:t xml:space="preserve"> designed for “business as usual” </w:t>
      </w:r>
      <w:sdt>
        <w:sdtPr>
          <w:id w:val="-1548287524"/>
          <w:citation/>
        </w:sdtPr>
        <w:sdtEndPr/>
        <w:sdtContent>
          <w:r w:rsidR="00EE165D">
            <w:fldChar w:fldCharType="begin"/>
          </w:r>
          <w:r w:rsidR="00EE165D">
            <w:instrText xml:space="preserve"> CITATION Tho17 \l 2057 </w:instrText>
          </w:r>
          <w:r w:rsidR="00EE165D">
            <w:fldChar w:fldCharType="separate"/>
          </w:r>
          <w:r w:rsidR="000660F3" w:rsidRPr="000660F3">
            <w:rPr>
              <w:noProof/>
            </w:rPr>
            <w:t>(Thomas, 2017)</w:t>
          </w:r>
          <w:r w:rsidR="00EE165D">
            <w:fldChar w:fldCharType="end"/>
          </w:r>
        </w:sdtContent>
      </w:sdt>
      <w:r w:rsidR="00EE165D">
        <w:t xml:space="preserve"> and not the transformative direction outlined by the united Nations </w:t>
      </w:r>
      <w:sdt>
        <w:sdtPr>
          <w:id w:val="471032821"/>
          <w:citation/>
        </w:sdtPr>
        <w:sdtEndPr/>
        <w:sdtContent>
          <w:r w:rsidR="00EE165D">
            <w:fldChar w:fldCharType="begin"/>
          </w:r>
          <w:r w:rsidR="00EE165D">
            <w:instrText xml:space="preserve"> CITATION Ski18 \l 2057 </w:instrText>
          </w:r>
          <w:r w:rsidR="00EE165D">
            <w:fldChar w:fldCharType="separate"/>
          </w:r>
          <w:r w:rsidR="000660F3" w:rsidRPr="000660F3">
            <w:rPr>
              <w:noProof/>
            </w:rPr>
            <w:t>(Anon, 2018)</w:t>
          </w:r>
          <w:r w:rsidR="00EE165D">
            <w:fldChar w:fldCharType="end"/>
          </w:r>
        </w:sdtContent>
      </w:sdt>
      <w:r w:rsidR="00DE3AC6">
        <w:t>.</w:t>
      </w:r>
      <w:r w:rsidR="00EE165D">
        <w:t xml:space="preserve"> </w:t>
      </w:r>
    </w:p>
    <w:p w14:paraId="4A3C68FF" w14:textId="4B79CF58" w:rsidR="00EE165D" w:rsidRDefault="00EE165D" w:rsidP="00952DB6">
      <w:pPr>
        <w:pStyle w:val="Academic"/>
        <w:jc w:val="both"/>
      </w:pPr>
      <w:r>
        <w:t xml:space="preserve">The concept of acting as a conduit between academic and business practitioner within Executive Education comes with benefits </w:t>
      </w:r>
      <w:sdt>
        <w:sdtPr>
          <w:id w:val="-1973747753"/>
          <w:citation/>
        </w:sdtPr>
        <w:sdtEndPr/>
        <w:sdtContent>
          <w:r>
            <w:fldChar w:fldCharType="begin"/>
          </w:r>
          <w:r>
            <w:instrText xml:space="preserve">CITATION Cha171 \p 3 \l 2057 </w:instrText>
          </w:r>
          <w:r>
            <w:fldChar w:fldCharType="separate"/>
          </w:r>
          <w:r w:rsidR="000660F3" w:rsidRPr="000660F3">
            <w:rPr>
              <w:noProof/>
            </w:rPr>
            <w:t>(Chartered Association of Business Schools, 2017, p. 3)</w:t>
          </w:r>
          <w:r>
            <w:fldChar w:fldCharType="end"/>
          </w:r>
        </w:sdtContent>
      </w:sdt>
      <w:r>
        <w:t xml:space="preserve"> or perhaps these can be viewed with a degree of scepticism based on the “monetisation” outlined by Peters </w:t>
      </w:r>
      <w:r w:rsidRPr="00EE165D">
        <w:rPr>
          <w:i/>
        </w:rPr>
        <w:t>et al</w:t>
      </w:r>
      <w:r>
        <w:t>., (2018)? Either way, there are undoubtedly benefits to the operational aspects and long-term viability of b-schools if approached in an appropriate manner.</w:t>
      </w:r>
    </w:p>
    <w:p w14:paraId="2672419E" w14:textId="617F2E75" w:rsidR="00945AD0" w:rsidRDefault="00945AD0" w:rsidP="00945AD0">
      <w:pPr>
        <w:pStyle w:val="Heading3"/>
      </w:pPr>
      <w:bookmarkStart w:id="18" w:name="_Toc511671013"/>
      <w:r>
        <w:t>Design thinking</w:t>
      </w:r>
      <w:bookmarkEnd w:id="18"/>
    </w:p>
    <w:p w14:paraId="672620E2" w14:textId="471E051B" w:rsidR="00EE165D" w:rsidRDefault="00EE165D" w:rsidP="00EE165D">
      <w:pPr>
        <w:pStyle w:val="Academic"/>
        <w:jc w:val="both"/>
      </w:pPr>
      <w:r>
        <w:t xml:space="preserve">Design and design thinking have been identified as making valuable contributions to business and management </w:t>
      </w:r>
      <w:sdt>
        <w:sdtPr>
          <w:id w:val="1364483888"/>
          <w:citation/>
        </w:sdtPr>
        <w:sdtEndPr/>
        <w:sdtContent>
          <w:r>
            <w:fldChar w:fldCharType="begin"/>
          </w:r>
          <w:r>
            <w:instrText xml:space="preserve"> CITATION Mat17 \l 2057 </w:instrText>
          </w:r>
          <w:r>
            <w:fldChar w:fldCharType="separate"/>
          </w:r>
          <w:r w:rsidR="000660F3" w:rsidRPr="000660F3">
            <w:rPr>
              <w:noProof/>
            </w:rPr>
            <w:t>(Matthews &amp; Wrigley, 2017)</w:t>
          </w:r>
          <w:r>
            <w:fldChar w:fldCharType="end"/>
          </w:r>
        </w:sdtContent>
      </w:sdt>
      <w:r>
        <w:t xml:space="preserve"> but what does it comprise of? Design thinking is based upon the principles of three stages: inspiration, ideation and implementation </w:t>
      </w:r>
      <w:sdt>
        <w:sdtPr>
          <w:id w:val="-195157153"/>
          <w:citation/>
        </w:sdtPr>
        <w:sdtEndPr/>
        <w:sdtContent>
          <w:r>
            <w:fldChar w:fldCharType="begin"/>
          </w:r>
          <w:r>
            <w:instrText xml:space="preserve"> CITATION Mat17 \l 2057 </w:instrText>
          </w:r>
          <w:r>
            <w:fldChar w:fldCharType="separate"/>
          </w:r>
          <w:r w:rsidR="000660F3" w:rsidRPr="000660F3">
            <w:rPr>
              <w:noProof/>
            </w:rPr>
            <w:t>(Matthews &amp; Wrigley, 2017)</w:t>
          </w:r>
          <w:r>
            <w:fldChar w:fldCharType="end"/>
          </w:r>
        </w:sdtContent>
      </w:sdt>
      <w:sdt>
        <w:sdtPr>
          <w:id w:val="-734934479"/>
          <w:citation/>
        </w:sdtPr>
        <w:sdtEndPr/>
        <w:sdtContent>
          <w:r>
            <w:fldChar w:fldCharType="begin"/>
          </w:r>
          <w:r>
            <w:instrText xml:space="preserve"> CITATION Ami16 \l 2057 </w:instrText>
          </w:r>
          <w:r>
            <w:fldChar w:fldCharType="separate"/>
          </w:r>
          <w:r w:rsidR="000660F3">
            <w:rPr>
              <w:noProof/>
            </w:rPr>
            <w:t xml:space="preserve"> </w:t>
          </w:r>
          <w:r w:rsidR="000660F3" w:rsidRPr="000660F3">
            <w:rPr>
              <w:noProof/>
            </w:rPr>
            <w:t>(Amilton, et al., 2016)</w:t>
          </w:r>
          <w:r>
            <w:fldChar w:fldCharType="end"/>
          </w:r>
        </w:sdtContent>
      </w:sdt>
      <w:r w:rsidR="00FE46B3">
        <w:t>.</w:t>
      </w:r>
      <w:r w:rsidR="000742CE">
        <w:t xml:space="preserve"> The basis of which is an open, limitless base with no constraints on exploration and formation of ideas. </w:t>
      </w:r>
    </w:p>
    <w:p w14:paraId="63FA1D76" w14:textId="7C199055" w:rsidR="00A459D4" w:rsidRDefault="00A459D4" w:rsidP="00EE165D">
      <w:pPr>
        <w:pStyle w:val="Academic"/>
        <w:jc w:val="both"/>
      </w:pPr>
      <w:r>
        <w:t xml:space="preserve">Design thinking for social innovation is </w:t>
      </w:r>
      <w:r w:rsidR="00640B5E">
        <w:t>grounded in consumer need, b</w:t>
      </w:r>
      <w:r w:rsidR="00640B5E" w:rsidRPr="00640B5E">
        <w:t>y working closely with the clients and consumers, design thinking allows high-impact solutions to bubble up from below rather than being imposed from the top</w:t>
      </w:r>
      <w:r w:rsidR="00640B5E">
        <w:t xml:space="preserve"> </w:t>
      </w:r>
      <w:sdt>
        <w:sdtPr>
          <w:id w:val="604538505"/>
          <w:citation/>
        </w:sdtPr>
        <w:sdtEndPr/>
        <w:sdtContent>
          <w:r w:rsidR="00640B5E">
            <w:fldChar w:fldCharType="begin"/>
          </w:r>
          <w:r w:rsidR="00640B5E">
            <w:instrText xml:space="preserve"> CITATION Bro10 \l 2057 </w:instrText>
          </w:r>
          <w:r w:rsidR="00640B5E">
            <w:fldChar w:fldCharType="separate"/>
          </w:r>
          <w:r w:rsidR="000660F3" w:rsidRPr="000660F3">
            <w:rPr>
              <w:noProof/>
            </w:rPr>
            <w:t>(Brown &amp; Wyatt, 2010)</w:t>
          </w:r>
          <w:r w:rsidR="00640B5E">
            <w:fldChar w:fldCharType="end"/>
          </w:r>
        </w:sdtContent>
      </w:sdt>
      <w:r w:rsidR="00640B5E" w:rsidRPr="00640B5E">
        <w:t>.</w:t>
      </w:r>
      <w:r w:rsidR="00640B5E">
        <w:t xml:space="preserve"> </w:t>
      </w:r>
    </w:p>
    <w:p w14:paraId="7D57FA1C" w14:textId="4D33E9F3" w:rsidR="00FE46B3" w:rsidRDefault="00FE46B3" w:rsidP="000742CE">
      <w:pPr>
        <w:pStyle w:val="Academic"/>
        <w:spacing w:before="240"/>
        <w:jc w:val="both"/>
        <w:rPr>
          <w:i/>
        </w:rPr>
      </w:pPr>
      <w:r>
        <w:t>Swansea business school (201</w:t>
      </w:r>
      <w:r w:rsidR="000742CE">
        <w:t>7) have begun to introduce elements that form the basis of design thinking within their curriculum design</w:t>
      </w:r>
      <w:r w:rsidR="00356421">
        <w:t>, primarily based around creativity, complexity and innovation.</w:t>
      </w:r>
      <w:r w:rsidR="009B2FB0">
        <w:t xml:space="preserve"> The approach, much like Martin (2009, cited in</w:t>
      </w:r>
      <w:r w:rsidR="007F0978">
        <w:t xml:space="preserve"> </w:t>
      </w:r>
      <w:r w:rsidR="007F0978" w:rsidRPr="009B2FB0">
        <w:rPr>
          <w:noProof/>
        </w:rPr>
        <w:t>Gobble , 2014)</w:t>
      </w:r>
      <w:r w:rsidR="007F0978">
        <w:rPr>
          <w:noProof/>
        </w:rPr>
        <w:t>:</w:t>
      </w:r>
      <w:r w:rsidR="009B2FB0">
        <w:t xml:space="preserve"> </w:t>
      </w:r>
      <w:r w:rsidR="007F0978" w:rsidRPr="007F0978">
        <w:rPr>
          <w:i/>
        </w:rPr>
        <w:t>“balances the quantitative focus of analytical thinking, with its impulse to standardization and preference for consistency, with the creativity and freedom of intuitive thinking.”</w:t>
      </w:r>
      <w:r w:rsidR="00E15046" w:rsidRPr="00E15046">
        <w:t xml:space="preserve"> </w:t>
      </w:r>
      <w:r w:rsidR="00E15046" w:rsidRPr="00E15046">
        <w:rPr>
          <w:i/>
        </w:rPr>
        <w:t>“in order to cope with increasing complexity and to use as a driver of innovation and business success.”</w:t>
      </w:r>
      <w:r w:rsidR="00E15046">
        <w:rPr>
          <w:i/>
        </w:rPr>
        <w:t xml:space="preserve"> </w:t>
      </w:r>
      <w:sdt>
        <w:sdtPr>
          <w:rPr>
            <w:i/>
          </w:rPr>
          <w:id w:val="-22937340"/>
          <w:citation/>
        </w:sdtPr>
        <w:sdtEndPr/>
        <w:sdtContent>
          <w:r w:rsidR="00E15046">
            <w:rPr>
              <w:i/>
            </w:rPr>
            <w:fldChar w:fldCharType="begin"/>
          </w:r>
          <w:r w:rsidR="00E15046">
            <w:rPr>
              <w:i/>
            </w:rPr>
            <w:instrText xml:space="preserve"> CITATION Sha17 \l 2057 </w:instrText>
          </w:r>
          <w:r w:rsidR="00E15046">
            <w:rPr>
              <w:i/>
            </w:rPr>
            <w:fldChar w:fldCharType="separate"/>
          </w:r>
          <w:r w:rsidR="000660F3" w:rsidRPr="000660F3">
            <w:rPr>
              <w:noProof/>
            </w:rPr>
            <w:t>(Shapira, et al., 2017)</w:t>
          </w:r>
          <w:r w:rsidR="00E15046">
            <w:rPr>
              <w:i/>
            </w:rPr>
            <w:fldChar w:fldCharType="end"/>
          </w:r>
        </w:sdtContent>
      </w:sdt>
      <w:r w:rsidR="00E15046">
        <w:rPr>
          <w:i/>
        </w:rPr>
        <w:t>.</w:t>
      </w:r>
    </w:p>
    <w:p w14:paraId="05EB8C42" w14:textId="10D23906" w:rsidR="00F70DFB" w:rsidRDefault="00E15046" w:rsidP="000742CE">
      <w:pPr>
        <w:pStyle w:val="Academic"/>
        <w:spacing w:before="240"/>
        <w:jc w:val="both"/>
      </w:pPr>
      <w:r>
        <w:t xml:space="preserve">Design thinking as </w:t>
      </w:r>
      <w:sdt>
        <w:sdtPr>
          <w:id w:val="670760514"/>
          <w:citation/>
        </w:sdtPr>
        <w:sdtEndPr/>
        <w:sdtContent>
          <w:r>
            <w:fldChar w:fldCharType="begin"/>
          </w:r>
          <w:r>
            <w:instrText xml:space="preserve"> CITATION Gob14 \l 2057 </w:instrText>
          </w:r>
          <w:r>
            <w:fldChar w:fldCharType="separate"/>
          </w:r>
          <w:r w:rsidR="000660F3" w:rsidRPr="000660F3">
            <w:rPr>
              <w:noProof/>
            </w:rPr>
            <w:t>(Gobble , 2014)</w:t>
          </w:r>
          <w:r>
            <w:fldChar w:fldCharType="end"/>
          </w:r>
        </w:sdtContent>
      </w:sdt>
      <w:r w:rsidR="00D07E93">
        <w:t xml:space="preserve"> suggests, is a holistic approach to problem-solving that is not confined to a single </w:t>
      </w:r>
      <w:r w:rsidR="004E33E7">
        <w:t>methodology</w:t>
      </w:r>
      <w:r w:rsidR="00C8144D">
        <w:t xml:space="preserve"> and</w:t>
      </w:r>
      <w:r w:rsidR="00B32253">
        <w:t xml:space="preserve"> continues to</w:t>
      </w:r>
      <w:r w:rsidR="00C8144D">
        <w:t xml:space="preserve"> gain in popularity in leadership and management sectors. The versatility that design thinking utilises makes it a strong driver for innovation and handling complexity </w:t>
      </w:r>
      <w:sdt>
        <w:sdtPr>
          <w:id w:val="-162938002"/>
          <w:citation/>
        </w:sdtPr>
        <w:sdtEndPr/>
        <w:sdtContent>
          <w:r w:rsidR="00C8144D">
            <w:fldChar w:fldCharType="begin"/>
          </w:r>
          <w:r w:rsidR="00C8144D">
            <w:instrText xml:space="preserve"> CITATION Sha17 \l 2057 </w:instrText>
          </w:r>
          <w:r w:rsidR="00C8144D">
            <w:fldChar w:fldCharType="separate"/>
          </w:r>
          <w:r w:rsidR="000660F3" w:rsidRPr="000660F3">
            <w:rPr>
              <w:noProof/>
            </w:rPr>
            <w:t>(Shapira, et al., 2017)</w:t>
          </w:r>
          <w:r w:rsidR="00C8144D">
            <w:fldChar w:fldCharType="end"/>
          </w:r>
        </w:sdtContent>
      </w:sdt>
      <w:r w:rsidR="00C8144D">
        <w:t>.</w:t>
      </w:r>
      <w:r w:rsidR="00B32253">
        <w:t xml:space="preserve"> It is for these very reasons that </w:t>
      </w:r>
      <w:r w:rsidR="0062223D">
        <w:t xml:space="preserve">design thinking is needed within education </w:t>
      </w:r>
      <w:sdt>
        <w:sdtPr>
          <w:id w:val="-2028170697"/>
          <w:citation/>
        </w:sdtPr>
        <w:sdtEndPr/>
        <w:sdtContent>
          <w:r w:rsidR="0062223D">
            <w:fldChar w:fldCharType="begin"/>
          </w:r>
          <w:r w:rsidR="0062223D">
            <w:instrText xml:space="preserve"> CITATION IDE18 \l 2057 </w:instrText>
          </w:r>
          <w:r w:rsidR="0062223D">
            <w:fldChar w:fldCharType="separate"/>
          </w:r>
          <w:r w:rsidR="000660F3" w:rsidRPr="000660F3">
            <w:rPr>
              <w:noProof/>
            </w:rPr>
            <w:t>(IDEO, 2018)</w:t>
          </w:r>
          <w:r w:rsidR="0062223D">
            <w:fldChar w:fldCharType="end"/>
          </w:r>
        </w:sdtContent>
      </w:sdt>
      <w:r w:rsidR="00BB5053">
        <w:t>.</w:t>
      </w:r>
    </w:p>
    <w:p w14:paraId="18385C52" w14:textId="09DDBF21" w:rsidR="00BB5053" w:rsidRPr="00EE165D" w:rsidRDefault="0031341F" w:rsidP="000742CE">
      <w:pPr>
        <w:pStyle w:val="Academic"/>
        <w:spacing w:before="240"/>
        <w:jc w:val="both"/>
      </w:pPr>
      <w:r>
        <w:t>Furthermore, o</w:t>
      </w:r>
      <w:r w:rsidR="00BB5053">
        <w:t xml:space="preserve">ne cannot ignore the impact that the arts has on individuals. </w:t>
      </w:r>
      <w:r>
        <w:t>“</w:t>
      </w:r>
      <w:r w:rsidR="00BB5053" w:rsidRPr="0031341F">
        <w:rPr>
          <w:i/>
        </w:rPr>
        <w:t>The arts as a cornerstone of human life represent a source and a means that can inspire and advance the management discipline and practice</w:t>
      </w:r>
      <w:r>
        <w:rPr>
          <w:i/>
        </w:rPr>
        <w:t>”</w:t>
      </w:r>
      <w:r w:rsidR="00BB5053">
        <w:t xml:space="preserve"> </w:t>
      </w:r>
      <w:r w:rsidRPr="00BB5053">
        <w:rPr>
          <w:noProof/>
        </w:rPr>
        <w:t>(Carlucci &amp; Schiuma, 2018</w:t>
      </w:r>
      <w:r>
        <w:rPr>
          <w:noProof/>
        </w:rPr>
        <w:t xml:space="preserve">; </w:t>
      </w:r>
      <w:r w:rsidRPr="0031341F">
        <w:rPr>
          <w:noProof/>
        </w:rPr>
        <w:t xml:space="preserve">Freeman, </w:t>
      </w:r>
      <w:r w:rsidRPr="0031341F">
        <w:rPr>
          <w:i/>
          <w:noProof/>
        </w:rPr>
        <w:t>et al</w:t>
      </w:r>
      <w:r w:rsidRPr="0031341F">
        <w:rPr>
          <w:noProof/>
        </w:rPr>
        <w:t>., 2015)</w:t>
      </w:r>
      <w:r w:rsidR="00BB5053" w:rsidRPr="00BB5053">
        <w:t>.</w:t>
      </w:r>
      <w:r>
        <w:t xml:space="preserve"> As such, </w:t>
      </w:r>
      <w:r w:rsidR="00987C07">
        <w:t xml:space="preserve">utilisation of </w:t>
      </w:r>
      <w:r>
        <w:t xml:space="preserve">the arts </w:t>
      </w:r>
      <w:r w:rsidR="00987C07">
        <w:t>represents</w:t>
      </w:r>
      <w:r>
        <w:t xml:space="preserve"> a differentiated approach to design thinking.</w:t>
      </w:r>
    </w:p>
    <w:p w14:paraId="641B5C08" w14:textId="45742C6F" w:rsidR="00945AD0" w:rsidRDefault="00945AD0" w:rsidP="00945AD0">
      <w:pPr>
        <w:pStyle w:val="Heading3"/>
      </w:pPr>
      <w:bookmarkStart w:id="19" w:name="_Toc511671014"/>
      <w:r>
        <w:t>Sustainability</w:t>
      </w:r>
      <w:bookmarkEnd w:id="19"/>
    </w:p>
    <w:p w14:paraId="5066350B" w14:textId="4CCB7A73" w:rsidR="00EE165D" w:rsidRDefault="006C5BB5" w:rsidP="00E36A5B">
      <w:pPr>
        <w:pStyle w:val="Academic"/>
        <w:jc w:val="both"/>
      </w:pPr>
      <w:r>
        <w:t>The common definition of sustainability is that of meeting the needs of the present without compromising the needs of the future</w:t>
      </w:r>
      <w:r w:rsidR="002524F8">
        <w:t xml:space="preserve">. </w:t>
      </w:r>
      <w:r w:rsidR="000C5592">
        <w:t xml:space="preserve">This definition sums up the intent yet is somewhat ambiguous with its reach. </w:t>
      </w:r>
    </w:p>
    <w:p w14:paraId="79077C80" w14:textId="31EED6F8" w:rsidR="00423CCF" w:rsidRDefault="000C5592" w:rsidP="00E36A5B">
      <w:pPr>
        <w:pStyle w:val="Academic"/>
        <w:jc w:val="both"/>
      </w:pPr>
      <w:r>
        <w:t xml:space="preserve">We are now within the realm of human influence (Anthropocene era) and the activities we pursue now threatens humanity’s very existence </w:t>
      </w:r>
      <w:sdt>
        <w:sdtPr>
          <w:id w:val="-1679948084"/>
          <w:citation/>
        </w:sdtPr>
        <w:sdtEndPr/>
        <w:sdtContent>
          <w:r w:rsidR="00B43FA3">
            <w:fldChar w:fldCharType="begin"/>
          </w:r>
          <w:r w:rsidR="00B43FA3">
            <w:instrText xml:space="preserve"> CITATION Sha17 \l 2057 </w:instrText>
          </w:r>
          <w:r w:rsidR="00B43FA3">
            <w:fldChar w:fldCharType="separate"/>
          </w:r>
          <w:r w:rsidR="000660F3" w:rsidRPr="000660F3">
            <w:rPr>
              <w:noProof/>
            </w:rPr>
            <w:t>(Shapira, et al., 2017)</w:t>
          </w:r>
          <w:r w:rsidR="00B43FA3">
            <w:fldChar w:fldCharType="end"/>
          </w:r>
        </w:sdtContent>
      </w:sdt>
      <w:r w:rsidR="00243F2B">
        <w:t>. The United Nations Economic Commission for Europe (UNECE)</w:t>
      </w:r>
      <w:r w:rsidR="004A724F">
        <w:t xml:space="preserve"> in 2005 created a framework for embedding sustainable development in education</w:t>
      </w:r>
      <w:r w:rsidR="00E36A5B">
        <w:t>. A</w:t>
      </w:r>
      <w:r w:rsidR="004A724F">
        <w:t>t higher education level, seventeen themes covering environmental protection through philosophy</w:t>
      </w:r>
      <w:r w:rsidR="00E36A5B">
        <w:t xml:space="preserve"> are outlined </w:t>
      </w:r>
      <w:sdt>
        <w:sdtPr>
          <w:id w:val="-1668244083"/>
          <w:citation/>
        </w:sdtPr>
        <w:sdtEndPr/>
        <w:sdtContent>
          <w:r w:rsidR="00E36A5B">
            <w:fldChar w:fldCharType="begin"/>
          </w:r>
          <w:r w:rsidR="00E36A5B">
            <w:instrText xml:space="preserve"> CITATION UNE16 \l 2057 </w:instrText>
          </w:r>
          <w:r w:rsidR="00E36A5B">
            <w:fldChar w:fldCharType="separate"/>
          </w:r>
          <w:r w:rsidR="000660F3" w:rsidRPr="000660F3">
            <w:rPr>
              <w:noProof/>
            </w:rPr>
            <w:t>(UNECE, 2016)</w:t>
          </w:r>
          <w:r w:rsidR="00E36A5B">
            <w:fldChar w:fldCharType="end"/>
          </w:r>
        </w:sdtContent>
      </w:sdt>
      <w:r w:rsidR="00E36A5B">
        <w:t xml:space="preserve">. </w:t>
      </w:r>
    </w:p>
    <w:p w14:paraId="4B5F1984" w14:textId="77777777" w:rsidR="00993AAD" w:rsidRDefault="00423CCF" w:rsidP="00E36A5B">
      <w:pPr>
        <w:pStyle w:val="Academic"/>
        <w:jc w:val="both"/>
      </w:pPr>
      <w:r>
        <w:t xml:space="preserve">The aim of the framework is to: </w:t>
      </w:r>
    </w:p>
    <w:p w14:paraId="080B6CD9" w14:textId="197CEF0C" w:rsidR="000C5592" w:rsidRDefault="00423CCF" w:rsidP="00993AAD">
      <w:pPr>
        <w:pStyle w:val="Academic"/>
        <w:ind w:left="720"/>
        <w:jc w:val="both"/>
        <w:rPr>
          <w:i/>
        </w:rPr>
      </w:pPr>
      <w:r w:rsidRPr="00423CCF">
        <w:rPr>
          <w:i/>
        </w:rPr>
        <w:t>“equip people with knowledge… …making them more competent and confident… …in harmony with nature and with concern for social values, gender equity and cultural diversity</w:t>
      </w:r>
      <w:r w:rsidR="00993AAD">
        <w:rPr>
          <w:i/>
        </w:rPr>
        <w:t>.</w:t>
      </w:r>
      <w:r w:rsidRPr="00423CCF">
        <w:rPr>
          <w:i/>
        </w:rPr>
        <w:t>”</w:t>
      </w:r>
      <w:r>
        <w:rPr>
          <w:i/>
        </w:rPr>
        <w:t xml:space="preserve"> </w:t>
      </w:r>
      <w:sdt>
        <w:sdtPr>
          <w:rPr>
            <w:i/>
          </w:rPr>
          <w:id w:val="563840190"/>
          <w:citation/>
        </w:sdtPr>
        <w:sdtEndPr/>
        <w:sdtContent>
          <w:r>
            <w:rPr>
              <w:i/>
            </w:rPr>
            <w:fldChar w:fldCharType="begin"/>
          </w:r>
          <w:r>
            <w:rPr>
              <w:i/>
            </w:rPr>
            <w:instrText xml:space="preserve"> CITATION UNE16 \l 2057 </w:instrText>
          </w:r>
          <w:r>
            <w:rPr>
              <w:i/>
            </w:rPr>
            <w:fldChar w:fldCharType="separate"/>
          </w:r>
          <w:r w:rsidR="000660F3" w:rsidRPr="000660F3">
            <w:rPr>
              <w:noProof/>
            </w:rPr>
            <w:t>(UNECE, 2016)</w:t>
          </w:r>
          <w:r>
            <w:rPr>
              <w:i/>
            </w:rPr>
            <w:fldChar w:fldCharType="end"/>
          </w:r>
        </w:sdtContent>
      </w:sdt>
    </w:p>
    <w:p w14:paraId="0291979F" w14:textId="2BDCDFF9" w:rsidR="009A6865" w:rsidRDefault="00993AAD" w:rsidP="00993AAD">
      <w:pPr>
        <w:pStyle w:val="Academic"/>
        <w:jc w:val="both"/>
      </w:pPr>
      <w:r>
        <w:t xml:space="preserve">According to Thomas </w:t>
      </w:r>
      <w:sdt>
        <w:sdtPr>
          <w:id w:val="1593503452"/>
          <w:citation/>
        </w:sdtPr>
        <w:sdtEndPr/>
        <w:sdtContent>
          <w:r>
            <w:fldChar w:fldCharType="begin"/>
          </w:r>
          <w:r>
            <w:instrText xml:space="preserve">CITATION Tho17 \n  \l 2057 </w:instrText>
          </w:r>
          <w:r>
            <w:fldChar w:fldCharType="separate"/>
          </w:r>
          <w:r w:rsidR="000660F3" w:rsidRPr="000660F3">
            <w:rPr>
              <w:noProof/>
            </w:rPr>
            <w:t>(2017)</w:t>
          </w:r>
          <w:r>
            <w:fldChar w:fldCharType="end"/>
          </w:r>
        </w:sdtContent>
      </w:sdt>
      <w:r>
        <w:t xml:space="preserve"> </w:t>
      </w:r>
      <w:r w:rsidR="00EE165D" w:rsidRPr="00EE165D">
        <w:rPr>
          <w:i/>
        </w:rPr>
        <w:t>“To produce responsible, authentic leaders, business schools need to develop more holistic management education models.”</w:t>
      </w:r>
      <w:r w:rsidR="00EE165D">
        <w:rPr>
          <w:i/>
        </w:rPr>
        <w:t xml:space="preserve"> </w:t>
      </w:r>
      <w:r>
        <w:t>The</w:t>
      </w:r>
      <w:r w:rsidR="00571DB7">
        <w:t xml:space="preserve">se models do not yet exist and as such the teaching in educational environments is equipping graduates for the current and past worlds of work. The </w:t>
      </w:r>
      <w:r w:rsidR="009A6865">
        <w:t xml:space="preserve">QAA and HEA </w:t>
      </w:r>
      <w:sdt>
        <w:sdtPr>
          <w:id w:val="1765796443"/>
          <w:citation/>
        </w:sdtPr>
        <w:sdtEndPr/>
        <w:sdtContent>
          <w:r w:rsidR="009A6865">
            <w:fldChar w:fldCharType="begin"/>
          </w:r>
          <w:r w:rsidR="009A6865">
            <w:instrText xml:space="preserve">CITATION QAA141 \n  \l 2057 </w:instrText>
          </w:r>
          <w:r w:rsidR="009A6865">
            <w:fldChar w:fldCharType="separate"/>
          </w:r>
          <w:r w:rsidR="000660F3" w:rsidRPr="000660F3">
            <w:rPr>
              <w:noProof/>
            </w:rPr>
            <w:t>(2014)</w:t>
          </w:r>
          <w:r w:rsidR="009A6865">
            <w:fldChar w:fldCharType="end"/>
          </w:r>
        </w:sdtContent>
      </w:sdt>
      <w:r w:rsidR="00571DB7">
        <w:t xml:space="preserve"> ha</w:t>
      </w:r>
      <w:r w:rsidR="009A6865">
        <w:t xml:space="preserve">ve </w:t>
      </w:r>
      <w:r w:rsidR="00571DB7">
        <w:t>created</w:t>
      </w:r>
      <w:r>
        <w:t xml:space="preserve"> </w:t>
      </w:r>
      <w:r w:rsidR="009A6865">
        <w:t>guidance documentation for the facilitation of education for sustainable development. This guidance is intended to equip facilitators to encourage students to:</w:t>
      </w:r>
    </w:p>
    <w:p w14:paraId="1ABE91E9" w14:textId="637A6CB8" w:rsidR="009A6865" w:rsidRPr="009A6865" w:rsidRDefault="009A6865" w:rsidP="009A6865">
      <w:pPr>
        <w:pStyle w:val="Academic"/>
        <w:numPr>
          <w:ilvl w:val="0"/>
          <w:numId w:val="16"/>
        </w:numPr>
        <w:jc w:val="both"/>
      </w:pPr>
      <w:r w:rsidRPr="009A6865">
        <w:t xml:space="preserve">consider what the concept of </w:t>
      </w:r>
      <w:r w:rsidRPr="009A6865">
        <w:rPr>
          <w:b/>
          <w:bCs/>
        </w:rPr>
        <w:t xml:space="preserve">global citizenship </w:t>
      </w:r>
      <w:r w:rsidRPr="009A6865">
        <w:t>means in the context of their own discipline and in their future professional and personal lives.</w:t>
      </w:r>
    </w:p>
    <w:p w14:paraId="4D5B8B4C" w14:textId="77777777" w:rsidR="009A6865" w:rsidRPr="009A6865" w:rsidRDefault="009A6865" w:rsidP="009A6865">
      <w:pPr>
        <w:pStyle w:val="Academic"/>
        <w:numPr>
          <w:ilvl w:val="0"/>
          <w:numId w:val="16"/>
        </w:numPr>
        <w:jc w:val="both"/>
      </w:pPr>
      <w:r w:rsidRPr="009A6865">
        <w:t xml:space="preserve">consider what the concept of </w:t>
      </w:r>
      <w:r w:rsidRPr="009A6865">
        <w:rPr>
          <w:b/>
          <w:bCs/>
        </w:rPr>
        <w:t xml:space="preserve">environmental stewardship </w:t>
      </w:r>
      <w:r w:rsidRPr="009A6865">
        <w:t>means in the context of their own discipline and in their future professional and personal lives.</w:t>
      </w:r>
    </w:p>
    <w:p w14:paraId="21F200CC" w14:textId="77777777" w:rsidR="009A6865" w:rsidRPr="009A6865" w:rsidRDefault="009A6865" w:rsidP="009A6865">
      <w:pPr>
        <w:pStyle w:val="Academic"/>
        <w:numPr>
          <w:ilvl w:val="0"/>
          <w:numId w:val="16"/>
        </w:numPr>
        <w:jc w:val="both"/>
      </w:pPr>
      <w:r w:rsidRPr="009A6865">
        <w:t xml:space="preserve">think about issues of </w:t>
      </w:r>
      <w:r w:rsidRPr="009A6865">
        <w:rPr>
          <w:b/>
          <w:bCs/>
        </w:rPr>
        <w:t>social justice, ethics and wellbeing</w:t>
      </w:r>
      <w:r w:rsidRPr="009A6865">
        <w:t>, and how these relate to ecological and economic factors</w:t>
      </w:r>
    </w:p>
    <w:p w14:paraId="14D97EC3" w14:textId="2C3F8A85" w:rsidR="00EE165D" w:rsidRDefault="009A6865" w:rsidP="009A6865">
      <w:pPr>
        <w:pStyle w:val="Academic"/>
        <w:numPr>
          <w:ilvl w:val="0"/>
          <w:numId w:val="16"/>
        </w:numPr>
        <w:jc w:val="both"/>
      </w:pPr>
      <w:r w:rsidRPr="009A6865">
        <w:t xml:space="preserve">develop a </w:t>
      </w:r>
      <w:r w:rsidRPr="009A6865">
        <w:rPr>
          <w:b/>
          <w:bCs/>
        </w:rPr>
        <w:t xml:space="preserve">future-facing </w:t>
      </w:r>
      <w:r w:rsidRPr="009A6865">
        <w:t xml:space="preserve">outlook; learning to think about the </w:t>
      </w:r>
      <w:r w:rsidRPr="009A6865">
        <w:rPr>
          <w:b/>
          <w:bCs/>
        </w:rPr>
        <w:t>consequences</w:t>
      </w:r>
      <w:r w:rsidRPr="009A6865">
        <w:t xml:space="preserve"> of actions, and how systems and societies can be adapted to ensure </w:t>
      </w:r>
      <w:r w:rsidRPr="009A6865">
        <w:rPr>
          <w:b/>
          <w:bCs/>
        </w:rPr>
        <w:t>sustainable futures</w:t>
      </w:r>
      <w:r w:rsidRPr="009A6865">
        <w:t>.</w:t>
      </w:r>
      <w:r w:rsidR="00B1424D">
        <w:t xml:space="preserve"> </w:t>
      </w:r>
    </w:p>
    <w:p w14:paraId="1CB1DDDF" w14:textId="26ADC1D9" w:rsidR="00A75CF3" w:rsidRDefault="00A75CF3" w:rsidP="00A75CF3">
      <w:pPr>
        <w:pStyle w:val="Academic"/>
        <w:jc w:val="both"/>
      </w:pPr>
      <w:r>
        <w:t xml:space="preserve">This framework links with the themes of “influence change”, “meeting social need” and “course design” yet there is very little </w:t>
      </w:r>
      <w:r w:rsidR="00987C07">
        <w:t xml:space="preserve">evidence </w:t>
      </w:r>
      <w:r>
        <w:t>to show that this is the case</w:t>
      </w:r>
      <w:r w:rsidR="00987C07">
        <w:t xml:space="preserve"> to a significant degree</w:t>
      </w:r>
      <w:r>
        <w:t>.</w:t>
      </w:r>
      <w:r w:rsidR="00016C04">
        <w:t xml:space="preserve"> </w:t>
      </w:r>
    </w:p>
    <w:p w14:paraId="48B4F010" w14:textId="77777777" w:rsidR="00F37CA3" w:rsidRDefault="00F37CA3">
      <w:pPr>
        <w:rPr>
          <w:rFonts w:asciiTheme="majorHAnsi" w:eastAsiaTheme="majorEastAsia" w:hAnsiTheme="majorHAnsi" w:cstheme="majorBidi"/>
          <w:color w:val="2F5496" w:themeColor="accent1" w:themeShade="BF"/>
          <w:sz w:val="32"/>
          <w:szCs w:val="32"/>
        </w:rPr>
      </w:pPr>
      <w:r>
        <w:br w:type="page"/>
      </w:r>
    </w:p>
    <w:p w14:paraId="59B509D4" w14:textId="0DE29684" w:rsidR="00F37CA3" w:rsidRDefault="00F37CA3" w:rsidP="00F37CA3">
      <w:pPr>
        <w:pStyle w:val="Heading1"/>
      </w:pPr>
      <w:bookmarkStart w:id="20" w:name="_Toc511671015"/>
      <w:r>
        <w:t>Summary</w:t>
      </w:r>
      <w:bookmarkEnd w:id="20"/>
    </w:p>
    <w:p w14:paraId="1146FAA3" w14:textId="26B04E9E" w:rsidR="00F37CA3" w:rsidRDefault="00F37CA3" w:rsidP="00F37CA3">
      <w:pPr>
        <w:pStyle w:val="Academic"/>
        <w:jc w:val="both"/>
      </w:pPr>
      <w:r>
        <w:t>The literature and public perception suggests that the rate of change and complexity makes the future of work a volatile and uncertain world, dominated by technological influence and a necessity for social change. The role of b-schools is to develop student</w:t>
      </w:r>
      <w:r w:rsidR="007F553B">
        <w:t xml:space="preserve"> </w:t>
      </w:r>
      <w:r>
        <w:t>s</w:t>
      </w:r>
      <w:r w:rsidR="007F553B">
        <w:t>kills</w:t>
      </w:r>
      <w:r>
        <w:t xml:space="preserve"> to face these challenges head on and drive a positive shift in business culture.</w:t>
      </w:r>
    </w:p>
    <w:p w14:paraId="6B09F2EA" w14:textId="72F27407" w:rsidR="00F37CA3" w:rsidRDefault="00F37CA3" w:rsidP="00F37CA3">
      <w:pPr>
        <w:pStyle w:val="Academic"/>
        <w:jc w:val="both"/>
      </w:pPr>
      <w:r>
        <w:t>However, the reality is that the ‘marketisation’ of education is not addressing these needs. As Thomas (2017) suggested, we are teaching outdated models and philosophies that are pervasive and losing relevance, yet these models remain staple in educational setting</w:t>
      </w:r>
      <w:r w:rsidR="00016C04">
        <w:t>s</w:t>
      </w:r>
      <w:r>
        <w:t xml:space="preserve">. </w:t>
      </w:r>
    </w:p>
    <w:p w14:paraId="77B8E195" w14:textId="298D6332" w:rsidR="00F37CA3" w:rsidRDefault="00F37CA3" w:rsidP="00F37CA3">
      <w:pPr>
        <w:pStyle w:val="Academic"/>
        <w:jc w:val="both"/>
      </w:pPr>
      <w:r>
        <w:t>Steps are being made with the inclusion of design thinking entering the higher education sector and the links between institutions and its stakeholders through the principals of executive education will enhance efforts to meet social need, but these appear to be in strict conformity to historical constructs of business management courses and do not to take in to account the need for sustainability.</w:t>
      </w:r>
    </w:p>
    <w:p w14:paraId="30235154" w14:textId="141ADEEC" w:rsidR="00865B7F" w:rsidRDefault="00865B7F" w:rsidP="00F37CA3">
      <w:pPr>
        <w:pStyle w:val="Academic"/>
        <w:jc w:val="both"/>
      </w:pPr>
      <w:r>
        <w:t>Ultimately, we can ascertain that b-schools are on the cusp, but not yet fit for purpose.</w:t>
      </w:r>
    </w:p>
    <w:p w14:paraId="0C6B4E33" w14:textId="55EAE283" w:rsidR="00341C85" w:rsidRDefault="00341C85" w:rsidP="00B320B1">
      <w:pPr>
        <w:pStyle w:val="Heading1"/>
      </w:pPr>
      <w:bookmarkStart w:id="21" w:name="_Toc511671016"/>
      <w:r>
        <w:t>Recommendations</w:t>
      </w:r>
      <w:bookmarkEnd w:id="21"/>
    </w:p>
    <w:p w14:paraId="1281DA64" w14:textId="6AA29D71" w:rsidR="00D4648A" w:rsidRDefault="00F37CA3" w:rsidP="00016C04">
      <w:pPr>
        <w:pStyle w:val="Academic"/>
        <w:jc w:val="both"/>
      </w:pPr>
      <w:r>
        <w:t xml:space="preserve">It is therefore </w:t>
      </w:r>
      <w:r w:rsidR="00D4648A">
        <w:t xml:space="preserve">suggested by </w:t>
      </w:r>
      <w:r>
        <w:t>the researchers</w:t>
      </w:r>
      <w:r w:rsidR="00BB5053">
        <w:t xml:space="preserve"> of this paper</w:t>
      </w:r>
      <w:r>
        <w:t xml:space="preserve"> </w:t>
      </w:r>
      <w:r w:rsidR="00D4648A">
        <w:t>that the following</w:t>
      </w:r>
      <w:r>
        <w:t xml:space="preserve"> recommendations</w:t>
      </w:r>
      <w:r w:rsidR="00D4648A">
        <w:t xml:space="preserve"> </w:t>
      </w:r>
      <w:r w:rsidR="00016C04">
        <w:t xml:space="preserve">for the improvement and diversification of “soft skills” and behaviours </w:t>
      </w:r>
      <w:r w:rsidR="00D4648A">
        <w:t>be explored to promote a forward-facing b-school culture:</w:t>
      </w:r>
    </w:p>
    <w:p w14:paraId="00CE7205" w14:textId="67EE11E1" w:rsidR="00D4648A" w:rsidRDefault="00D4648A" w:rsidP="000C3444">
      <w:pPr>
        <w:pStyle w:val="Heading3"/>
        <w:numPr>
          <w:ilvl w:val="0"/>
          <w:numId w:val="18"/>
        </w:numPr>
      </w:pPr>
      <w:bookmarkStart w:id="22" w:name="_Toc511671017"/>
      <w:r>
        <w:t>Complexity</w:t>
      </w:r>
      <w:bookmarkEnd w:id="22"/>
    </w:p>
    <w:p w14:paraId="63082927" w14:textId="47E1C7E5" w:rsidR="00D4648A" w:rsidRDefault="00D4648A" w:rsidP="003B70B9">
      <w:pPr>
        <w:pStyle w:val="Academic"/>
        <w:jc w:val="both"/>
      </w:pPr>
      <w:r>
        <w:t xml:space="preserve">It is widely regarded that we are in a world of ever increasing complexity and uncertainty. </w:t>
      </w:r>
      <w:r w:rsidR="000C3444">
        <w:t>To face the challenges, we need to facilitate the develop of authentic individuals for the High-Reliability Organisations and culture of change</w:t>
      </w:r>
      <w:r w:rsidR="003B70B9">
        <w:t xml:space="preserve"> expected</w:t>
      </w:r>
      <w:r w:rsidR="000C3444">
        <w:t xml:space="preserve">. </w:t>
      </w:r>
    </w:p>
    <w:p w14:paraId="586D7D57" w14:textId="4D65CA6E" w:rsidR="000C3444" w:rsidRPr="00D4648A" w:rsidRDefault="000C3444" w:rsidP="003B70B9">
      <w:pPr>
        <w:pStyle w:val="Academic"/>
        <w:jc w:val="both"/>
      </w:pPr>
      <w:r>
        <w:t xml:space="preserve">The </w:t>
      </w:r>
      <w:r w:rsidR="004738BF">
        <w:t>UN</w:t>
      </w:r>
      <w:r>
        <w:t xml:space="preserve"> addressed the need to merge STEM subjects with traditional content</w:t>
      </w:r>
      <w:r w:rsidR="00BB5053">
        <w:t xml:space="preserve"> to prepare students for the workplace of the future. It is this papers suggestion that the inclusion of the arts should not be overlooked </w:t>
      </w:r>
      <w:r w:rsidR="0031341F">
        <w:t>as both an input and output</w:t>
      </w:r>
      <w:r w:rsidR="003B70B9">
        <w:t>, i.e. roleplay to embed understanding, visualisations for brainstorming, idea creation</w:t>
      </w:r>
      <w:r w:rsidR="00987C07">
        <w:t xml:space="preserve"> etc</w:t>
      </w:r>
      <w:r w:rsidR="003B70B9">
        <w:t>.</w:t>
      </w:r>
    </w:p>
    <w:p w14:paraId="07446CCD" w14:textId="513B36A6" w:rsidR="00D4648A" w:rsidRDefault="00D4648A" w:rsidP="000C3444">
      <w:pPr>
        <w:pStyle w:val="Heading3"/>
        <w:numPr>
          <w:ilvl w:val="0"/>
          <w:numId w:val="18"/>
        </w:numPr>
      </w:pPr>
      <w:bookmarkStart w:id="23" w:name="_Toc511671018"/>
      <w:r>
        <w:t>Design thinking</w:t>
      </w:r>
      <w:bookmarkEnd w:id="23"/>
    </w:p>
    <w:p w14:paraId="67AC651B" w14:textId="118CD28D" w:rsidR="003B70B9" w:rsidRDefault="003B70B9" w:rsidP="00E21E1C">
      <w:pPr>
        <w:pStyle w:val="Academic"/>
        <w:jc w:val="both"/>
      </w:pPr>
      <w:r>
        <w:t>Concurrent with the use of the arts, expansion of the design thinking suite</w:t>
      </w:r>
      <w:r w:rsidR="001503CA">
        <w:t xml:space="preserve"> will form the glue</w:t>
      </w:r>
      <w:r w:rsidR="00172A56">
        <w:t xml:space="preserve"> of a strong holistic study. Embedding cognitive skills and emotional intelligence facilitate</w:t>
      </w:r>
      <w:r w:rsidR="003B35C9">
        <w:t>s</w:t>
      </w:r>
      <w:r w:rsidR="00172A56">
        <w:t xml:space="preserve"> a deeper understanding of self, others and circumstance thus, </w:t>
      </w:r>
      <w:r w:rsidR="003B35C9">
        <w:t xml:space="preserve">providing a stronger grounding in to which to explore social, </w:t>
      </w:r>
      <w:r w:rsidR="00E21E1C">
        <w:t>economic,</w:t>
      </w:r>
      <w:r w:rsidR="003B35C9">
        <w:t xml:space="preserve"> and environmental </w:t>
      </w:r>
      <w:r w:rsidR="00E21E1C">
        <w:t>phenomena.</w:t>
      </w:r>
    </w:p>
    <w:p w14:paraId="10407108" w14:textId="63463757" w:rsidR="00E21E1C" w:rsidRPr="003B70B9" w:rsidRDefault="00E21E1C" w:rsidP="00E21E1C">
      <w:pPr>
        <w:pStyle w:val="Academic"/>
        <w:jc w:val="both"/>
      </w:pPr>
      <w:r>
        <w:t>Research in to contemporary business models and frameworks to replace outdated models of yesteryear.</w:t>
      </w:r>
    </w:p>
    <w:p w14:paraId="2F00A89D" w14:textId="09453D48" w:rsidR="00F37CA3" w:rsidRPr="00F37CA3" w:rsidRDefault="00D4648A" w:rsidP="000C3444">
      <w:pPr>
        <w:pStyle w:val="Heading3"/>
        <w:numPr>
          <w:ilvl w:val="0"/>
          <w:numId w:val="18"/>
        </w:numPr>
      </w:pPr>
      <w:bookmarkStart w:id="24" w:name="_Toc511671019"/>
      <w:r>
        <w:t>Sustainability</w:t>
      </w:r>
      <w:bookmarkEnd w:id="24"/>
      <w:r w:rsidR="00F37CA3">
        <w:t xml:space="preserve"> </w:t>
      </w:r>
    </w:p>
    <w:p w14:paraId="5204B80E" w14:textId="77777777" w:rsidR="0083700C" w:rsidRDefault="00E21E1C" w:rsidP="00987C07">
      <w:pPr>
        <w:pStyle w:val="Academic"/>
        <w:jc w:val="both"/>
      </w:pPr>
      <w:r>
        <w:t xml:space="preserve">The need to embed sustainability across all aspects of course design is now a necessity. Current practices view sustainability as a </w:t>
      </w:r>
      <w:r w:rsidR="0083700C">
        <w:t xml:space="preserve">“bolt-on” to an ethical subject with the surface barely scratched. Society on the other hand views the complexity of the subject somewhat differently. The role of business now being intrinsically linked within the social construct. </w:t>
      </w:r>
    </w:p>
    <w:p w14:paraId="09F34D58" w14:textId="1AF9F7FB" w:rsidR="00F37CA3" w:rsidRDefault="0083700C" w:rsidP="00987C07">
      <w:pPr>
        <w:pStyle w:val="Academic"/>
        <w:jc w:val="both"/>
      </w:pPr>
      <w:r>
        <w:t xml:space="preserve">The role of the b-school is to deliver for the future, </w:t>
      </w:r>
      <w:r w:rsidR="00C2407F">
        <w:t>there</w:t>
      </w:r>
      <w:r w:rsidR="00987C07">
        <w:t xml:space="preserve">fore </w:t>
      </w:r>
      <w:r>
        <w:t xml:space="preserve">linking the future Generations Act with Education Sustainable Development activities so that </w:t>
      </w:r>
      <w:r w:rsidR="00CF0BBB">
        <w:t>social need is integrated within business practice</w:t>
      </w:r>
      <w:r w:rsidR="00987C07">
        <w:t xml:space="preserve"> needs to be both an independent subject and cross-cutting themes</w:t>
      </w:r>
      <w:r w:rsidR="00CF0BBB">
        <w:t>.</w:t>
      </w:r>
    </w:p>
    <w:p w14:paraId="02AB2B5C" w14:textId="59F9C5D6" w:rsidR="00987C07" w:rsidRDefault="00987C07" w:rsidP="00987C07">
      <w:pPr>
        <w:pStyle w:val="Academic"/>
        <w:jc w:val="both"/>
      </w:pPr>
      <w:r>
        <w:t>While the paper has suggested a set of inter-linked recommendations, it is suggested that further study is carried out to conclude the most pertinent course of action.</w:t>
      </w:r>
    </w:p>
    <w:p w14:paraId="5E278EB6" w14:textId="45443F85" w:rsidR="00987C07" w:rsidRPr="00F37CA3" w:rsidRDefault="00987C07" w:rsidP="00987C07">
      <w:pPr>
        <w:pStyle w:val="Academic"/>
        <w:jc w:val="both"/>
      </w:pPr>
      <w:r>
        <w:t xml:space="preserve">While the paper is aimed at b-schools, the trends and recommendations </w:t>
      </w:r>
      <w:r w:rsidR="007F553B">
        <w:t>are not technical in nature and thus, can be implemented across all curricula activity.</w:t>
      </w:r>
    </w:p>
    <w:sdt>
      <w:sdtPr>
        <w:rPr>
          <w:rFonts w:asciiTheme="minorHAnsi" w:eastAsiaTheme="minorHAnsi" w:hAnsiTheme="minorHAnsi" w:cstheme="minorBidi"/>
          <w:color w:val="auto"/>
          <w:sz w:val="22"/>
          <w:szCs w:val="22"/>
        </w:rPr>
        <w:id w:val="60216882"/>
        <w:docPartObj>
          <w:docPartGallery w:val="Bibliographies"/>
          <w:docPartUnique/>
        </w:docPartObj>
      </w:sdtPr>
      <w:sdtEndPr/>
      <w:sdtContent>
        <w:p w14:paraId="6EC2E5E8" w14:textId="77777777" w:rsidR="00F37CA3" w:rsidRDefault="00F37CA3">
          <w:pPr>
            <w:pStyle w:val="Heading1"/>
            <w:rPr>
              <w:rFonts w:asciiTheme="minorHAnsi" w:eastAsiaTheme="minorHAnsi" w:hAnsiTheme="minorHAnsi" w:cstheme="minorBidi"/>
              <w:color w:val="auto"/>
              <w:sz w:val="22"/>
              <w:szCs w:val="22"/>
            </w:rPr>
          </w:pPr>
        </w:p>
        <w:p w14:paraId="44A60A74" w14:textId="77777777" w:rsidR="00F37CA3" w:rsidRDefault="00F37CA3">
          <w:r>
            <w:br w:type="page"/>
          </w:r>
        </w:p>
        <w:p w14:paraId="59AC674B" w14:textId="45FAE167" w:rsidR="00B320B1" w:rsidRDefault="00B320B1">
          <w:pPr>
            <w:pStyle w:val="Heading1"/>
          </w:pPr>
          <w:bookmarkStart w:id="25" w:name="_Toc511671020"/>
          <w:r>
            <w:t>References</w:t>
          </w:r>
          <w:bookmarkEnd w:id="25"/>
        </w:p>
        <w:sdt>
          <w:sdtPr>
            <w:id w:val="-573587230"/>
            <w:bibliography/>
          </w:sdtPr>
          <w:sdtEndPr/>
          <w:sdtContent>
            <w:p w14:paraId="57F5C617" w14:textId="77777777" w:rsidR="000660F3" w:rsidRDefault="00B320B1" w:rsidP="000660F3">
              <w:pPr>
                <w:pStyle w:val="Bibliography"/>
                <w:numPr>
                  <w:ilvl w:val="0"/>
                  <w:numId w:val="18"/>
                </w:numPr>
                <w:rPr>
                  <w:noProof/>
                  <w:sz w:val="24"/>
                  <w:szCs w:val="24"/>
                </w:rPr>
              </w:pPr>
              <w:r>
                <w:fldChar w:fldCharType="begin"/>
              </w:r>
              <w:r>
                <w:instrText xml:space="preserve"> BIBLIOGRAPHY </w:instrText>
              </w:r>
              <w:r>
                <w:fldChar w:fldCharType="separate"/>
              </w:r>
              <w:r w:rsidR="000660F3">
                <w:rPr>
                  <w:noProof/>
                </w:rPr>
                <w:t xml:space="preserve">Amilton, R. Q. et al., 2016. Use of Design Thinking as Ideas Prototyping Experience in Higher Education. </w:t>
              </w:r>
              <w:r w:rsidR="000660F3">
                <w:rPr>
                  <w:i/>
                  <w:iCs/>
                  <w:noProof/>
                </w:rPr>
                <w:t xml:space="preserve">Future Studies Research Journal: Trends and Strategies, </w:t>
              </w:r>
              <w:r w:rsidR="000660F3">
                <w:rPr>
                  <w:noProof/>
                </w:rPr>
                <w:t>8(1), pp. 208-224.</w:t>
              </w:r>
            </w:p>
            <w:p w14:paraId="0ABD3853" w14:textId="77777777" w:rsidR="000660F3" w:rsidRDefault="000660F3" w:rsidP="000660F3">
              <w:pPr>
                <w:pStyle w:val="Bibliography"/>
                <w:numPr>
                  <w:ilvl w:val="0"/>
                  <w:numId w:val="18"/>
                </w:numPr>
                <w:rPr>
                  <w:noProof/>
                </w:rPr>
              </w:pPr>
              <w:r>
                <w:rPr>
                  <w:noProof/>
                </w:rPr>
                <w:t xml:space="preserve">Anon, 2018. Skills and the future of work. </w:t>
              </w:r>
              <w:r>
                <w:rPr>
                  <w:i/>
                  <w:iCs/>
                  <w:noProof/>
                </w:rPr>
                <w:t>US Fed News Service, Including US State News</w:t>
              </w:r>
              <w:r>
                <w:rPr>
                  <w:noProof/>
                </w:rPr>
                <w:t xml:space="preserve">, 27 Feb. </w:t>
              </w:r>
            </w:p>
            <w:p w14:paraId="18268512" w14:textId="77777777" w:rsidR="000660F3" w:rsidRDefault="000660F3" w:rsidP="000660F3">
              <w:pPr>
                <w:pStyle w:val="Bibliography"/>
                <w:numPr>
                  <w:ilvl w:val="0"/>
                  <w:numId w:val="18"/>
                </w:numPr>
                <w:rPr>
                  <w:noProof/>
                </w:rPr>
              </w:pPr>
              <w:r>
                <w:rPr>
                  <w:noProof/>
                </w:rPr>
                <w:t xml:space="preserve">Archibald, R. D., 1994. Uncertainty and change require a new management model. </w:t>
              </w:r>
              <w:r>
                <w:rPr>
                  <w:i/>
                  <w:iCs/>
                  <w:noProof/>
                </w:rPr>
                <w:t xml:space="preserve">PM Network, </w:t>
              </w:r>
              <w:r>
                <w:rPr>
                  <w:noProof/>
                </w:rPr>
                <w:t>8(5), pp. 6-10.</w:t>
              </w:r>
            </w:p>
            <w:p w14:paraId="18CBD0DE" w14:textId="77777777" w:rsidR="000660F3" w:rsidRDefault="000660F3" w:rsidP="000660F3">
              <w:pPr>
                <w:pStyle w:val="Bibliography"/>
                <w:numPr>
                  <w:ilvl w:val="0"/>
                  <w:numId w:val="18"/>
                </w:numPr>
                <w:rPr>
                  <w:noProof/>
                </w:rPr>
              </w:pPr>
              <w:r>
                <w:rPr>
                  <w:noProof/>
                </w:rPr>
                <w:t xml:space="preserve">Baraniuk, C., 2015. </w:t>
              </w:r>
              <w:r>
                <w:rPr>
                  <w:i/>
                  <w:iCs/>
                  <w:noProof/>
                </w:rPr>
                <w:t xml:space="preserve">How algorithms run Amazons warehouse. </w:t>
              </w:r>
              <w:r>
                <w:rPr>
                  <w:noProof/>
                </w:rPr>
                <w:t xml:space="preserve">[Online] </w:t>
              </w:r>
              <w:r>
                <w:rPr>
                  <w:noProof/>
                </w:rPr>
                <w:br/>
                <w:t xml:space="preserve">Available at: </w:t>
              </w:r>
              <w:r>
                <w:rPr>
                  <w:noProof/>
                  <w:u w:val="single"/>
                </w:rPr>
                <w:t>http://www.bbc.com/future/story/20150818-how-algorithms-run-amazons-warehouses</w:t>
              </w:r>
              <w:r>
                <w:rPr>
                  <w:noProof/>
                </w:rPr>
                <w:br/>
                <w:t>[Accessed 4 April 2018].</w:t>
              </w:r>
            </w:p>
            <w:p w14:paraId="5E189982" w14:textId="77777777" w:rsidR="000660F3" w:rsidRDefault="000660F3" w:rsidP="000660F3">
              <w:pPr>
                <w:pStyle w:val="Bibliography"/>
                <w:numPr>
                  <w:ilvl w:val="0"/>
                  <w:numId w:val="18"/>
                </w:numPr>
                <w:rPr>
                  <w:noProof/>
                </w:rPr>
              </w:pPr>
              <w:r>
                <w:rPr>
                  <w:noProof/>
                </w:rPr>
                <w:t xml:space="preserve">Bennis, W. &amp; O'Toole, J., 2008. </w:t>
              </w:r>
              <w:r>
                <w:rPr>
                  <w:i/>
                  <w:iCs/>
                  <w:noProof/>
                </w:rPr>
                <w:t xml:space="preserve">How Business Schools Lost Their Way. </w:t>
              </w:r>
              <w:r>
                <w:rPr>
                  <w:noProof/>
                </w:rPr>
                <w:t xml:space="preserve">[Online] </w:t>
              </w:r>
              <w:r>
                <w:rPr>
                  <w:noProof/>
                </w:rPr>
                <w:br/>
                <w:t xml:space="preserve">Available at: </w:t>
              </w:r>
              <w:r>
                <w:rPr>
                  <w:noProof/>
                  <w:u w:val="single"/>
                </w:rPr>
                <w:t>https://hbr.org/2005/05/how-business-schools-lost-their-way</w:t>
              </w:r>
              <w:r>
                <w:rPr>
                  <w:noProof/>
                </w:rPr>
                <w:br/>
                <w:t>[Accessed 12 April 2018].</w:t>
              </w:r>
            </w:p>
            <w:p w14:paraId="70C5E74A" w14:textId="77777777" w:rsidR="000660F3" w:rsidRDefault="000660F3" w:rsidP="000660F3">
              <w:pPr>
                <w:pStyle w:val="Bibliography"/>
                <w:numPr>
                  <w:ilvl w:val="0"/>
                  <w:numId w:val="18"/>
                </w:numPr>
                <w:rPr>
                  <w:noProof/>
                </w:rPr>
              </w:pPr>
              <w:r>
                <w:rPr>
                  <w:noProof/>
                </w:rPr>
                <w:t xml:space="preserve">Brown, T. &amp; Wyatt, J., 2010. Design thinking for social innovation. </w:t>
              </w:r>
              <w:r>
                <w:rPr>
                  <w:i/>
                  <w:iCs/>
                  <w:noProof/>
                </w:rPr>
                <w:t xml:space="preserve">Stanford social innovation review, </w:t>
              </w:r>
              <w:r>
                <w:rPr>
                  <w:noProof/>
                </w:rPr>
                <w:t>8(1), pp. 31-35.</w:t>
              </w:r>
            </w:p>
            <w:p w14:paraId="734704A1" w14:textId="77777777" w:rsidR="000660F3" w:rsidRDefault="000660F3" w:rsidP="000660F3">
              <w:pPr>
                <w:pStyle w:val="Bibliography"/>
                <w:numPr>
                  <w:ilvl w:val="0"/>
                  <w:numId w:val="18"/>
                </w:numPr>
                <w:rPr>
                  <w:noProof/>
                </w:rPr>
              </w:pPr>
              <w:r>
                <w:rPr>
                  <w:noProof/>
                </w:rPr>
                <w:t xml:space="preserve">Cahill, J., 2017. The future of work?. </w:t>
              </w:r>
              <w:r>
                <w:rPr>
                  <w:i/>
                  <w:iCs/>
                  <w:noProof/>
                </w:rPr>
                <w:t>the Estates Gazette</w:t>
              </w:r>
              <w:r>
                <w:rPr>
                  <w:noProof/>
                </w:rPr>
                <w:t>, 28 January, pp. 96-97.</w:t>
              </w:r>
            </w:p>
            <w:p w14:paraId="06899359" w14:textId="77777777" w:rsidR="000660F3" w:rsidRDefault="000660F3" w:rsidP="000660F3">
              <w:pPr>
                <w:pStyle w:val="Bibliography"/>
                <w:numPr>
                  <w:ilvl w:val="0"/>
                  <w:numId w:val="18"/>
                </w:numPr>
                <w:rPr>
                  <w:noProof/>
                </w:rPr>
              </w:pPr>
              <w:r>
                <w:rPr>
                  <w:noProof/>
                </w:rPr>
                <w:t xml:space="preserve">Cardiff University, 2018. </w:t>
              </w:r>
              <w:r>
                <w:rPr>
                  <w:i/>
                  <w:iCs/>
                  <w:noProof/>
                </w:rPr>
                <w:t xml:space="preserve">Business Management (Bsc). </w:t>
              </w:r>
              <w:r>
                <w:rPr>
                  <w:noProof/>
                </w:rPr>
                <w:t xml:space="preserve">[Online] </w:t>
              </w:r>
              <w:r>
                <w:rPr>
                  <w:noProof/>
                </w:rPr>
                <w:br/>
                <w:t xml:space="preserve">Available at: </w:t>
              </w:r>
              <w:r>
                <w:rPr>
                  <w:noProof/>
                  <w:u w:val="single"/>
                </w:rPr>
                <w:t>https://www.cardiff.ac.uk/study/undergraduate/courses/2018/business-management-bsc</w:t>
              </w:r>
              <w:r>
                <w:rPr>
                  <w:noProof/>
                </w:rPr>
                <w:br/>
                <w:t>[Accessed 13 April 2018].</w:t>
              </w:r>
            </w:p>
            <w:p w14:paraId="66E65E60" w14:textId="77777777" w:rsidR="000660F3" w:rsidRDefault="000660F3" w:rsidP="000660F3">
              <w:pPr>
                <w:pStyle w:val="Bibliography"/>
                <w:numPr>
                  <w:ilvl w:val="0"/>
                  <w:numId w:val="18"/>
                </w:numPr>
                <w:rPr>
                  <w:noProof/>
                </w:rPr>
              </w:pPr>
              <w:r>
                <w:rPr>
                  <w:noProof/>
                </w:rPr>
                <w:t xml:space="preserve">Carlucci, D. &amp; Schiuma, G., 2018. The power of the arts in business. </w:t>
              </w:r>
              <w:r>
                <w:rPr>
                  <w:i/>
                  <w:iCs/>
                  <w:noProof/>
                </w:rPr>
                <w:t xml:space="preserve">Journal of business research, </w:t>
              </w:r>
              <w:r>
                <w:rPr>
                  <w:noProof/>
                </w:rPr>
                <w:t>Volume 85, pp. 342-347.</w:t>
              </w:r>
            </w:p>
            <w:p w14:paraId="2EBF66B0" w14:textId="77777777" w:rsidR="000660F3" w:rsidRDefault="000660F3" w:rsidP="000660F3">
              <w:pPr>
                <w:pStyle w:val="Bibliography"/>
                <w:numPr>
                  <w:ilvl w:val="0"/>
                  <w:numId w:val="18"/>
                </w:numPr>
                <w:rPr>
                  <w:noProof/>
                </w:rPr>
              </w:pPr>
              <w:r>
                <w:rPr>
                  <w:noProof/>
                </w:rPr>
                <w:t xml:space="preserve">Carmeli, A., Yitzhak‐Halevy, M. &amp; Weisberg, J., 2009. The relationship between emotional intelligence and psychological wellbeing. </w:t>
              </w:r>
              <w:r>
                <w:rPr>
                  <w:i/>
                  <w:iCs/>
                  <w:noProof/>
                </w:rPr>
                <w:t xml:space="preserve">Journal of managerial psychology, </w:t>
              </w:r>
              <w:r>
                <w:rPr>
                  <w:noProof/>
                </w:rPr>
                <w:t>24(1), pp. 66-78.</w:t>
              </w:r>
            </w:p>
            <w:p w14:paraId="7FD3314B" w14:textId="77777777" w:rsidR="000660F3" w:rsidRDefault="000660F3" w:rsidP="000660F3">
              <w:pPr>
                <w:pStyle w:val="Bibliography"/>
                <w:numPr>
                  <w:ilvl w:val="0"/>
                  <w:numId w:val="18"/>
                </w:numPr>
                <w:rPr>
                  <w:noProof/>
                </w:rPr>
              </w:pPr>
              <w:r>
                <w:rPr>
                  <w:noProof/>
                </w:rPr>
                <w:t xml:space="preserve">Cerf, V., 2017. The future of work: The connectivity dimension. </w:t>
              </w:r>
              <w:r>
                <w:rPr>
                  <w:i/>
                  <w:iCs/>
                  <w:noProof/>
                </w:rPr>
                <w:t xml:space="preserve">Diplomatic courier, </w:t>
              </w:r>
              <w:r>
                <w:rPr>
                  <w:noProof/>
                </w:rPr>
                <w:t>11(4), pp. 10-11.</w:t>
              </w:r>
            </w:p>
            <w:p w14:paraId="641715C3" w14:textId="77777777" w:rsidR="000660F3" w:rsidRDefault="000660F3" w:rsidP="000660F3">
              <w:pPr>
                <w:pStyle w:val="Bibliography"/>
                <w:numPr>
                  <w:ilvl w:val="0"/>
                  <w:numId w:val="18"/>
                </w:numPr>
                <w:rPr>
                  <w:noProof/>
                </w:rPr>
              </w:pPr>
              <w:r>
                <w:rPr>
                  <w:noProof/>
                </w:rPr>
                <w:t xml:space="preserve">Chartered Association of Business Schools, 2017. </w:t>
              </w:r>
              <w:r>
                <w:rPr>
                  <w:i/>
                  <w:iCs/>
                  <w:noProof/>
                </w:rPr>
                <w:t xml:space="preserve">Rethinking business education: Fit for the future, </w:t>
              </w:r>
              <w:r>
                <w:rPr>
                  <w:noProof/>
                </w:rPr>
                <w:t>London: CABS.</w:t>
              </w:r>
            </w:p>
            <w:p w14:paraId="64AABC12" w14:textId="77777777" w:rsidR="000660F3" w:rsidRDefault="000660F3" w:rsidP="000660F3">
              <w:pPr>
                <w:pStyle w:val="Bibliography"/>
                <w:numPr>
                  <w:ilvl w:val="0"/>
                  <w:numId w:val="18"/>
                </w:numPr>
                <w:rPr>
                  <w:noProof/>
                </w:rPr>
              </w:pPr>
              <w:r>
                <w:rPr>
                  <w:noProof/>
                </w:rPr>
                <w:t xml:space="preserve">Chartered Association of Business Schools, 2017. </w:t>
              </w:r>
              <w:r>
                <w:rPr>
                  <w:i/>
                  <w:iCs/>
                  <w:noProof/>
                </w:rPr>
                <w:t xml:space="preserve">The impact of executive education: A review of current practices and trends, </w:t>
              </w:r>
              <w:r>
                <w:rPr>
                  <w:noProof/>
                </w:rPr>
                <w:t>London: CABS.</w:t>
              </w:r>
            </w:p>
            <w:p w14:paraId="04FDDD67" w14:textId="77777777" w:rsidR="000660F3" w:rsidRDefault="000660F3" w:rsidP="000660F3">
              <w:pPr>
                <w:pStyle w:val="Bibliography"/>
                <w:numPr>
                  <w:ilvl w:val="0"/>
                  <w:numId w:val="18"/>
                </w:numPr>
                <w:rPr>
                  <w:noProof/>
                </w:rPr>
              </w:pPr>
              <w:r>
                <w:rPr>
                  <w:noProof/>
                </w:rPr>
                <w:t xml:space="preserve">Costa, H. A., 2017. Debating the future of work. </w:t>
              </w:r>
              <w:r>
                <w:rPr>
                  <w:i/>
                  <w:iCs/>
                  <w:noProof/>
                </w:rPr>
                <w:t xml:space="preserve">Transfer: European Review of Labour and Research, </w:t>
              </w:r>
              <w:r>
                <w:rPr>
                  <w:noProof/>
                </w:rPr>
                <w:t>23(4), pp. 503-507.</w:t>
              </w:r>
            </w:p>
            <w:p w14:paraId="1A236A3F" w14:textId="77777777" w:rsidR="000660F3" w:rsidRDefault="000660F3" w:rsidP="000660F3">
              <w:pPr>
                <w:pStyle w:val="Bibliography"/>
                <w:numPr>
                  <w:ilvl w:val="0"/>
                  <w:numId w:val="18"/>
                </w:numPr>
                <w:rPr>
                  <w:noProof/>
                </w:rPr>
              </w:pPr>
              <w:r>
                <w:rPr>
                  <w:noProof/>
                </w:rPr>
                <w:t xml:space="preserve">Covey, S., 2013. </w:t>
              </w:r>
              <w:r>
                <w:rPr>
                  <w:i/>
                  <w:iCs/>
                  <w:noProof/>
                </w:rPr>
                <w:t xml:space="preserve">The 7 habits of highly effective people: powerful lessons in personal change. </w:t>
              </w:r>
              <w:r>
                <w:rPr>
                  <w:noProof/>
                </w:rPr>
                <w:t>25th anniversary ed. London: Simon &amp; Scguster.</w:t>
              </w:r>
            </w:p>
            <w:p w14:paraId="5BAFC4B5" w14:textId="77777777" w:rsidR="000660F3" w:rsidRDefault="000660F3" w:rsidP="000660F3">
              <w:pPr>
                <w:pStyle w:val="Bibliography"/>
                <w:numPr>
                  <w:ilvl w:val="0"/>
                  <w:numId w:val="18"/>
                </w:numPr>
                <w:rPr>
                  <w:noProof/>
                </w:rPr>
              </w:pPr>
              <w:r>
                <w:rPr>
                  <w:noProof/>
                </w:rPr>
                <w:t xml:space="preserve">Davies, H., 2017. The Well-being of Future Generations (Wales) Act 2015—A Step Change in the Legal Protection of the Interests of Future Generations?. </w:t>
              </w:r>
              <w:r>
                <w:rPr>
                  <w:i/>
                  <w:iCs/>
                  <w:noProof/>
                </w:rPr>
                <w:t xml:space="preserve">Journal of Environmental Law, </w:t>
              </w:r>
              <w:r>
                <w:rPr>
                  <w:noProof/>
                </w:rPr>
                <w:t>29(1), pp. 165-175.</w:t>
              </w:r>
            </w:p>
            <w:p w14:paraId="011A3B16" w14:textId="77777777" w:rsidR="000660F3" w:rsidRDefault="000660F3" w:rsidP="000660F3">
              <w:pPr>
                <w:pStyle w:val="Bibliography"/>
                <w:numPr>
                  <w:ilvl w:val="0"/>
                  <w:numId w:val="18"/>
                </w:numPr>
                <w:rPr>
                  <w:noProof/>
                </w:rPr>
              </w:pPr>
              <w:r>
                <w:rPr>
                  <w:noProof/>
                </w:rPr>
                <w:t xml:space="preserve">Edinburgh University, 2018. </w:t>
              </w:r>
              <w:r>
                <w:rPr>
                  <w:i/>
                  <w:iCs/>
                  <w:noProof/>
                </w:rPr>
                <w:t xml:space="preserve">MA Business Management. </w:t>
              </w:r>
              <w:r>
                <w:rPr>
                  <w:noProof/>
                </w:rPr>
                <w:t xml:space="preserve">[Online] </w:t>
              </w:r>
              <w:r>
                <w:rPr>
                  <w:noProof/>
                </w:rPr>
                <w:br/>
                <w:t xml:space="preserve">Available at: </w:t>
              </w:r>
              <w:r>
                <w:rPr>
                  <w:noProof/>
                  <w:u w:val="single"/>
                </w:rPr>
                <w:t>https://www.ed.ac.uk/studying/undergraduate/degrees/index.php?action=programme&amp;code=N100</w:t>
              </w:r>
              <w:r>
                <w:rPr>
                  <w:noProof/>
                </w:rPr>
                <w:br/>
                <w:t>[Accessed 13 April 2018].</w:t>
              </w:r>
            </w:p>
            <w:p w14:paraId="66595A9C" w14:textId="77777777" w:rsidR="000660F3" w:rsidRDefault="000660F3" w:rsidP="000660F3">
              <w:pPr>
                <w:pStyle w:val="Bibliography"/>
                <w:numPr>
                  <w:ilvl w:val="0"/>
                  <w:numId w:val="18"/>
                </w:numPr>
                <w:rPr>
                  <w:noProof/>
                </w:rPr>
              </w:pPr>
              <w:r>
                <w:rPr>
                  <w:noProof/>
                </w:rPr>
                <w:t xml:space="preserve">Freeman, R. E., Dunham, L., Fairchild, G. &amp; Parmer, B., 2015. Leveraging the Creative Arts in Business Ethics Teaching. </w:t>
              </w:r>
              <w:r>
                <w:rPr>
                  <w:i/>
                  <w:iCs/>
                  <w:noProof/>
                </w:rPr>
                <w:t xml:space="preserve">Journal of business ethics, </w:t>
              </w:r>
              <w:r>
                <w:rPr>
                  <w:noProof/>
                </w:rPr>
                <w:t>131(3), pp. 519-529.</w:t>
              </w:r>
            </w:p>
            <w:p w14:paraId="0CF6058B" w14:textId="77777777" w:rsidR="000660F3" w:rsidRDefault="000660F3" w:rsidP="000660F3">
              <w:pPr>
                <w:pStyle w:val="Bibliography"/>
                <w:numPr>
                  <w:ilvl w:val="0"/>
                  <w:numId w:val="18"/>
                </w:numPr>
                <w:rPr>
                  <w:noProof/>
                </w:rPr>
              </w:pPr>
              <w:r>
                <w:rPr>
                  <w:noProof/>
                </w:rPr>
                <w:t xml:space="preserve">Future Generations Commission, 2018. </w:t>
              </w:r>
              <w:r>
                <w:rPr>
                  <w:i/>
                  <w:iCs/>
                  <w:noProof/>
                </w:rPr>
                <w:t xml:space="preserve">Acting today for a better tomorrow. </w:t>
              </w:r>
              <w:r>
                <w:rPr>
                  <w:noProof/>
                </w:rPr>
                <w:t xml:space="preserve">[Online] </w:t>
              </w:r>
              <w:r>
                <w:rPr>
                  <w:noProof/>
                </w:rPr>
                <w:br/>
                <w:t xml:space="preserve">Available at: </w:t>
              </w:r>
              <w:r>
                <w:rPr>
                  <w:noProof/>
                  <w:u w:val="single"/>
                </w:rPr>
                <w:t>https://futuregenerations.wales/</w:t>
              </w:r>
              <w:r>
                <w:rPr>
                  <w:noProof/>
                </w:rPr>
                <w:br/>
                <w:t>[Accessed 11 April 2018].</w:t>
              </w:r>
            </w:p>
            <w:p w14:paraId="553F4F88" w14:textId="77777777" w:rsidR="000660F3" w:rsidRDefault="000660F3" w:rsidP="000660F3">
              <w:pPr>
                <w:pStyle w:val="Bibliography"/>
                <w:numPr>
                  <w:ilvl w:val="0"/>
                  <w:numId w:val="18"/>
                </w:numPr>
                <w:rPr>
                  <w:noProof/>
                </w:rPr>
              </w:pPr>
              <w:r>
                <w:rPr>
                  <w:noProof/>
                </w:rPr>
                <w:t xml:space="preserve">Gobble , M., 2014. Design thinking. </w:t>
              </w:r>
              <w:r>
                <w:rPr>
                  <w:i/>
                  <w:iCs/>
                  <w:noProof/>
                </w:rPr>
                <w:t xml:space="preserve">Research technology management, </w:t>
              </w:r>
              <w:r>
                <w:rPr>
                  <w:noProof/>
                </w:rPr>
                <w:t>57(3), pp. 59-61.</w:t>
              </w:r>
            </w:p>
            <w:p w14:paraId="78DAEA6C" w14:textId="77777777" w:rsidR="000660F3" w:rsidRDefault="000660F3" w:rsidP="000660F3">
              <w:pPr>
                <w:pStyle w:val="Bibliography"/>
                <w:numPr>
                  <w:ilvl w:val="0"/>
                  <w:numId w:val="18"/>
                </w:numPr>
                <w:rPr>
                  <w:noProof/>
                </w:rPr>
              </w:pPr>
              <w:r>
                <w:rPr>
                  <w:noProof/>
                </w:rPr>
                <w:t xml:space="preserve">Griffin, O., 2016. </w:t>
              </w:r>
              <w:r>
                <w:rPr>
                  <w:i/>
                  <w:iCs/>
                  <w:noProof/>
                </w:rPr>
                <w:t xml:space="preserve">How artificial intelligence will impact accounting. </w:t>
              </w:r>
              <w:r>
                <w:rPr>
                  <w:noProof/>
                </w:rPr>
                <w:t xml:space="preserve">[Online] </w:t>
              </w:r>
              <w:r>
                <w:rPr>
                  <w:noProof/>
                </w:rPr>
                <w:br/>
                <w:t xml:space="preserve">Available at: </w:t>
              </w:r>
              <w:r>
                <w:rPr>
                  <w:noProof/>
                  <w:u w:val="single"/>
                </w:rPr>
                <w:t>https://economia.icaew.com/features/october-2016/how-artificial-intelligence-will-impact-accounting</w:t>
              </w:r>
              <w:r>
                <w:rPr>
                  <w:noProof/>
                </w:rPr>
                <w:br/>
                <w:t>[Accessed 11 April 2018].</w:t>
              </w:r>
            </w:p>
            <w:p w14:paraId="01601F29" w14:textId="77777777" w:rsidR="000660F3" w:rsidRDefault="000660F3" w:rsidP="000660F3">
              <w:pPr>
                <w:pStyle w:val="Bibliography"/>
                <w:numPr>
                  <w:ilvl w:val="0"/>
                  <w:numId w:val="18"/>
                </w:numPr>
                <w:rPr>
                  <w:noProof/>
                </w:rPr>
              </w:pPr>
              <w:r>
                <w:rPr>
                  <w:noProof/>
                </w:rPr>
                <w:t xml:space="preserve">Griffiths, D., 2017. </w:t>
              </w:r>
              <w:r>
                <w:rPr>
                  <w:i/>
                  <w:iCs/>
                  <w:noProof/>
                </w:rPr>
                <w:t xml:space="preserve">Workplace 4.0 how will you compete with technology. </w:t>
              </w:r>
              <w:r>
                <w:rPr>
                  <w:noProof/>
                </w:rPr>
                <w:t xml:space="preserve">[Online] </w:t>
              </w:r>
              <w:r>
                <w:rPr>
                  <w:noProof/>
                </w:rPr>
                <w:br/>
                <w:t xml:space="preserve">Available at: </w:t>
              </w:r>
              <w:r>
                <w:rPr>
                  <w:noProof/>
                  <w:u w:val="single"/>
                </w:rPr>
                <w:t>http://http://k3cubed/2017/11/1/workplace-4-0how-will-you-compete-with-technology/</w:t>
              </w:r>
              <w:r>
                <w:rPr>
                  <w:noProof/>
                </w:rPr>
                <w:br/>
                <w:t>[Accessed 10 April 2018].</w:t>
              </w:r>
            </w:p>
            <w:p w14:paraId="5F9806FD" w14:textId="77777777" w:rsidR="000660F3" w:rsidRDefault="000660F3" w:rsidP="000660F3">
              <w:pPr>
                <w:pStyle w:val="Bibliography"/>
                <w:numPr>
                  <w:ilvl w:val="0"/>
                  <w:numId w:val="18"/>
                </w:numPr>
                <w:rPr>
                  <w:noProof/>
                </w:rPr>
              </w:pPr>
              <w:r>
                <w:rPr>
                  <w:noProof/>
                </w:rPr>
                <w:t xml:space="preserve">Gupta, A., Dey, A. &amp; Singh, G., 2017. Connecting corporations and communities: Towards a theory of social inclusive open innovation. </w:t>
              </w:r>
              <w:r>
                <w:rPr>
                  <w:i/>
                  <w:iCs/>
                  <w:noProof/>
                </w:rPr>
                <w:t xml:space="preserve">Journal of Open Innovation: Technology, Market, and complexity, </w:t>
              </w:r>
              <w:r>
                <w:rPr>
                  <w:noProof/>
                </w:rPr>
                <w:t>3(1), pp. 1-34.</w:t>
              </w:r>
            </w:p>
            <w:p w14:paraId="6651005C" w14:textId="77777777" w:rsidR="000660F3" w:rsidRDefault="000660F3" w:rsidP="000660F3">
              <w:pPr>
                <w:pStyle w:val="Bibliography"/>
                <w:numPr>
                  <w:ilvl w:val="0"/>
                  <w:numId w:val="18"/>
                </w:numPr>
                <w:rPr>
                  <w:noProof/>
                </w:rPr>
              </w:pPr>
              <w:r>
                <w:rPr>
                  <w:noProof/>
                </w:rPr>
                <w:t xml:space="preserve">Haslett, E., 2014. </w:t>
              </w:r>
              <w:r>
                <w:rPr>
                  <w:i/>
                  <w:iCs/>
                  <w:noProof/>
                </w:rPr>
                <w:t xml:space="preserve">The MBA myth: Why business schools are failing entrepreneurs. </w:t>
              </w:r>
              <w:r>
                <w:rPr>
                  <w:noProof/>
                </w:rPr>
                <w:t xml:space="preserve">[Online] </w:t>
              </w:r>
              <w:r>
                <w:rPr>
                  <w:noProof/>
                </w:rPr>
                <w:br/>
                <w:t xml:space="preserve">Available at: </w:t>
              </w:r>
              <w:r>
                <w:rPr>
                  <w:noProof/>
                  <w:u w:val="single"/>
                </w:rPr>
                <w:t>http://www.cityam.com/article/1397448534/mba-myth-why-business-schools-are-failing-entrepreneurs</w:t>
              </w:r>
              <w:r>
                <w:rPr>
                  <w:noProof/>
                </w:rPr>
                <w:br/>
                <w:t>[Accessed 12 April 2018].</w:t>
              </w:r>
            </w:p>
            <w:p w14:paraId="4C87B6AB" w14:textId="77777777" w:rsidR="000660F3" w:rsidRDefault="000660F3" w:rsidP="000660F3">
              <w:pPr>
                <w:pStyle w:val="Bibliography"/>
                <w:numPr>
                  <w:ilvl w:val="0"/>
                  <w:numId w:val="18"/>
                </w:numPr>
                <w:rPr>
                  <w:noProof/>
                </w:rPr>
              </w:pPr>
              <w:r>
                <w:rPr>
                  <w:noProof/>
                </w:rPr>
                <w:t xml:space="preserve">Hodgson, G. M., 2016. The Future of Work in the Twenty-First Century. </w:t>
              </w:r>
              <w:r>
                <w:rPr>
                  <w:i/>
                  <w:iCs/>
                  <w:noProof/>
                </w:rPr>
                <w:t xml:space="preserve">Journal of Economic Issues, </w:t>
              </w:r>
              <w:r>
                <w:rPr>
                  <w:noProof/>
                </w:rPr>
                <w:t>50(1), pp. 197-216.</w:t>
              </w:r>
            </w:p>
            <w:p w14:paraId="0D779185" w14:textId="77777777" w:rsidR="000660F3" w:rsidRDefault="000660F3" w:rsidP="000660F3">
              <w:pPr>
                <w:pStyle w:val="Bibliography"/>
                <w:numPr>
                  <w:ilvl w:val="0"/>
                  <w:numId w:val="18"/>
                </w:numPr>
                <w:rPr>
                  <w:noProof/>
                </w:rPr>
              </w:pPr>
              <w:r>
                <w:rPr>
                  <w:noProof/>
                </w:rPr>
                <w:t xml:space="preserve">Huq, A. &amp; Gilbert, D., 2017. All the world's a stage: transforming entrepreneurship education through design thinking. </w:t>
              </w:r>
              <w:r>
                <w:rPr>
                  <w:i/>
                  <w:iCs/>
                  <w:noProof/>
                </w:rPr>
                <w:t xml:space="preserve">Education and training, </w:t>
              </w:r>
              <w:r>
                <w:rPr>
                  <w:noProof/>
                </w:rPr>
                <w:t>59(2), pp. 155-170.</w:t>
              </w:r>
            </w:p>
            <w:p w14:paraId="3F165529" w14:textId="77777777" w:rsidR="000660F3" w:rsidRDefault="000660F3" w:rsidP="000660F3">
              <w:pPr>
                <w:pStyle w:val="Bibliography"/>
                <w:numPr>
                  <w:ilvl w:val="0"/>
                  <w:numId w:val="18"/>
                </w:numPr>
                <w:rPr>
                  <w:noProof/>
                </w:rPr>
              </w:pPr>
              <w:r>
                <w:rPr>
                  <w:noProof/>
                </w:rPr>
                <w:t xml:space="preserve">IDEO, 2018. </w:t>
              </w:r>
              <w:r>
                <w:rPr>
                  <w:i/>
                  <w:iCs/>
                  <w:noProof/>
                </w:rPr>
                <w:t xml:space="preserve">How can design advance learning and education?. </w:t>
              </w:r>
              <w:r>
                <w:rPr>
                  <w:noProof/>
                </w:rPr>
                <w:t xml:space="preserve">[Online] </w:t>
              </w:r>
              <w:r>
                <w:rPr>
                  <w:noProof/>
                </w:rPr>
                <w:br/>
                <w:t xml:space="preserve">Available at: </w:t>
              </w:r>
              <w:r>
                <w:rPr>
                  <w:noProof/>
                  <w:u w:val="single"/>
                </w:rPr>
                <w:t>https://www.ideo.com/question/how-can-design-advance-education</w:t>
              </w:r>
              <w:r>
                <w:rPr>
                  <w:noProof/>
                </w:rPr>
                <w:br/>
                <w:t>[Accessed 16 April 2018].</w:t>
              </w:r>
            </w:p>
            <w:p w14:paraId="56CDE86D" w14:textId="77777777" w:rsidR="000660F3" w:rsidRDefault="000660F3" w:rsidP="000660F3">
              <w:pPr>
                <w:pStyle w:val="Bibliography"/>
                <w:numPr>
                  <w:ilvl w:val="0"/>
                  <w:numId w:val="18"/>
                </w:numPr>
                <w:rPr>
                  <w:noProof/>
                </w:rPr>
              </w:pPr>
              <w:r>
                <w:rPr>
                  <w:noProof/>
                </w:rPr>
                <w:t xml:space="preserve">Intelligent Management, 2017. </w:t>
              </w:r>
              <w:r>
                <w:rPr>
                  <w:i/>
                  <w:iCs/>
                  <w:noProof/>
                </w:rPr>
                <w:t xml:space="preserve">Why Business Education is Failing. </w:t>
              </w:r>
              <w:r>
                <w:rPr>
                  <w:noProof/>
                </w:rPr>
                <w:t xml:space="preserve">[Online] </w:t>
              </w:r>
              <w:r>
                <w:rPr>
                  <w:noProof/>
                </w:rPr>
                <w:br/>
                <w:t xml:space="preserve">Available at: </w:t>
              </w:r>
              <w:r>
                <w:rPr>
                  <w:noProof/>
                  <w:u w:val="single"/>
                </w:rPr>
                <w:t>http://www.intelligentmanagement.ws/business-education-failing/</w:t>
              </w:r>
              <w:r>
                <w:rPr>
                  <w:noProof/>
                </w:rPr>
                <w:br/>
                <w:t>[Accessed 26 February 2018].</w:t>
              </w:r>
            </w:p>
            <w:p w14:paraId="345A71F8" w14:textId="77777777" w:rsidR="000660F3" w:rsidRDefault="000660F3" w:rsidP="000660F3">
              <w:pPr>
                <w:pStyle w:val="Bibliography"/>
                <w:numPr>
                  <w:ilvl w:val="0"/>
                  <w:numId w:val="18"/>
                </w:numPr>
                <w:rPr>
                  <w:noProof/>
                </w:rPr>
              </w:pPr>
              <w:r>
                <w:rPr>
                  <w:noProof/>
                </w:rPr>
                <w:t xml:space="preserve">Kasriel, S., 2017. </w:t>
              </w:r>
              <w:r>
                <w:rPr>
                  <w:i/>
                  <w:iCs/>
                  <w:noProof/>
                </w:rPr>
                <w:t xml:space="preserve">4 predictions for the future of work. </w:t>
              </w:r>
              <w:r>
                <w:rPr>
                  <w:noProof/>
                </w:rPr>
                <w:t xml:space="preserve">[Online] </w:t>
              </w:r>
              <w:r>
                <w:rPr>
                  <w:noProof/>
                </w:rPr>
                <w:br/>
                <w:t xml:space="preserve">Available at: </w:t>
              </w:r>
              <w:r>
                <w:rPr>
                  <w:noProof/>
                  <w:u w:val="single"/>
                </w:rPr>
                <w:t>https://www.weforum.org/agenda/2017/12/predictions-for-freelance-work-education/</w:t>
              </w:r>
              <w:r>
                <w:rPr>
                  <w:noProof/>
                </w:rPr>
                <w:br/>
                <w:t>[Accessed 8 April 2018].</w:t>
              </w:r>
            </w:p>
            <w:p w14:paraId="0CD2FECE" w14:textId="77777777" w:rsidR="000660F3" w:rsidRDefault="000660F3" w:rsidP="000660F3">
              <w:pPr>
                <w:pStyle w:val="Bibliography"/>
                <w:numPr>
                  <w:ilvl w:val="0"/>
                  <w:numId w:val="18"/>
                </w:numPr>
                <w:rPr>
                  <w:noProof/>
                </w:rPr>
              </w:pPr>
              <w:r>
                <w:rPr>
                  <w:noProof/>
                </w:rPr>
                <w:t xml:space="preserve">Kings College, 2018. </w:t>
              </w:r>
              <w:r>
                <w:rPr>
                  <w:i/>
                  <w:iCs/>
                  <w:noProof/>
                </w:rPr>
                <w:t xml:space="preserve">Business Management Bsc. </w:t>
              </w:r>
              <w:r>
                <w:rPr>
                  <w:noProof/>
                </w:rPr>
                <w:t xml:space="preserve">[Online] </w:t>
              </w:r>
              <w:r>
                <w:rPr>
                  <w:noProof/>
                </w:rPr>
                <w:br/>
                <w:t xml:space="preserve">Available at: </w:t>
              </w:r>
              <w:r>
                <w:rPr>
                  <w:noProof/>
                  <w:u w:val="single"/>
                </w:rPr>
                <w:t>https://www.kcl.ac.uk/study/undergraduate/courses/business-management-bsc.aspx</w:t>
              </w:r>
              <w:r>
                <w:rPr>
                  <w:noProof/>
                </w:rPr>
                <w:br/>
                <w:t>[Accessed 13 April 2018].</w:t>
              </w:r>
            </w:p>
            <w:p w14:paraId="1585D1CC" w14:textId="77777777" w:rsidR="000660F3" w:rsidRDefault="000660F3" w:rsidP="000660F3">
              <w:pPr>
                <w:pStyle w:val="Bibliography"/>
                <w:numPr>
                  <w:ilvl w:val="0"/>
                  <w:numId w:val="18"/>
                </w:numPr>
                <w:rPr>
                  <w:noProof/>
                </w:rPr>
              </w:pPr>
              <w:r>
                <w:rPr>
                  <w:noProof/>
                </w:rPr>
                <w:t xml:space="preserve">Knight, J., 2015. </w:t>
              </w:r>
              <w:r>
                <w:rPr>
                  <w:i/>
                  <w:iCs/>
                  <w:noProof/>
                </w:rPr>
                <w:t xml:space="preserve">Inside Amazon’s Warehouse, Human-Robot Symbiosis. </w:t>
              </w:r>
              <w:r>
                <w:rPr>
                  <w:noProof/>
                </w:rPr>
                <w:t xml:space="preserve">[Online] </w:t>
              </w:r>
              <w:r>
                <w:rPr>
                  <w:noProof/>
                </w:rPr>
                <w:br/>
                <w:t xml:space="preserve">Available at: </w:t>
              </w:r>
              <w:r>
                <w:rPr>
                  <w:noProof/>
                  <w:u w:val="single"/>
                </w:rPr>
                <w:t>https://www.technologyreview.com/s/538601/inside-amazons-warehouse-human-robot-symbiosis/</w:t>
              </w:r>
              <w:r>
                <w:rPr>
                  <w:noProof/>
                </w:rPr>
                <w:br/>
                <w:t>[Accessed 4 April 2018].</w:t>
              </w:r>
            </w:p>
            <w:p w14:paraId="49CE31FC" w14:textId="77777777" w:rsidR="000660F3" w:rsidRDefault="000660F3" w:rsidP="000660F3">
              <w:pPr>
                <w:pStyle w:val="Bibliography"/>
                <w:numPr>
                  <w:ilvl w:val="0"/>
                  <w:numId w:val="18"/>
                </w:numPr>
                <w:rPr>
                  <w:noProof/>
                </w:rPr>
              </w:pPr>
              <w:r>
                <w:rPr>
                  <w:noProof/>
                </w:rPr>
                <w:t xml:space="preserve">Kotterinc, 2018. </w:t>
              </w:r>
              <w:r>
                <w:rPr>
                  <w:i/>
                  <w:iCs/>
                  <w:noProof/>
                </w:rPr>
                <w:t xml:space="preserve">8-step process for leading change. </w:t>
              </w:r>
              <w:r>
                <w:rPr>
                  <w:noProof/>
                </w:rPr>
                <w:t xml:space="preserve">[Online] </w:t>
              </w:r>
              <w:r>
                <w:rPr>
                  <w:noProof/>
                </w:rPr>
                <w:br/>
                <w:t xml:space="preserve">Available at: </w:t>
              </w:r>
              <w:r>
                <w:rPr>
                  <w:noProof/>
                  <w:u w:val="single"/>
                </w:rPr>
                <w:t>https://www.kotterinc.com/8-steps-process-for-leading-change/</w:t>
              </w:r>
              <w:r>
                <w:rPr>
                  <w:noProof/>
                </w:rPr>
                <w:br/>
                <w:t>[Accessed 9 April 2018].</w:t>
              </w:r>
            </w:p>
            <w:p w14:paraId="06607734" w14:textId="77777777" w:rsidR="000660F3" w:rsidRDefault="000660F3" w:rsidP="000660F3">
              <w:pPr>
                <w:pStyle w:val="Bibliography"/>
                <w:numPr>
                  <w:ilvl w:val="0"/>
                  <w:numId w:val="18"/>
                </w:numPr>
                <w:rPr>
                  <w:noProof/>
                </w:rPr>
              </w:pPr>
              <w:r>
                <w:rPr>
                  <w:noProof/>
                </w:rPr>
                <w:t xml:space="preserve">Lockhart, J. C., 2013. Executive Education: Can it Be Too Good?. </w:t>
              </w:r>
              <w:r>
                <w:rPr>
                  <w:i/>
                  <w:iCs/>
                  <w:noProof/>
                </w:rPr>
                <w:t xml:space="preserve">Journal Of Executive Education, </w:t>
              </w:r>
              <w:r>
                <w:rPr>
                  <w:noProof/>
                </w:rPr>
                <w:t>12(1), pp. 18-29.</w:t>
              </w:r>
            </w:p>
            <w:p w14:paraId="3DC9B386" w14:textId="77777777" w:rsidR="000660F3" w:rsidRDefault="000660F3" w:rsidP="000660F3">
              <w:pPr>
                <w:pStyle w:val="Bibliography"/>
                <w:numPr>
                  <w:ilvl w:val="0"/>
                  <w:numId w:val="18"/>
                </w:numPr>
                <w:rPr>
                  <w:noProof/>
                </w:rPr>
              </w:pPr>
              <w:r>
                <w:rPr>
                  <w:noProof/>
                </w:rPr>
                <w:t xml:space="preserve">Lund, S. &amp; Manyika, J., 2017. </w:t>
              </w:r>
              <w:r>
                <w:rPr>
                  <w:i/>
                  <w:iCs/>
                  <w:noProof/>
                </w:rPr>
                <w:t xml:space="preserve">Five lessons from history on AI, automation, and employment. </w:t>
              </w:r>
              <w:r>
                <w:rPr>
                  <w:noProof/>
                </w:rPr>
                <w:t xml:space="preserve">[Online] </w:t>
              </w:r>
              <w:r>
                <w:rPr>
                  <w:noProof/>
                </w:rPr>
                <w:br/>
                <w:t xml:space="preserve">Available at: </w:t>
              </w:r>
              <w:r>
                <w:rPr>
                  <w:noProof/>
                  <w:u w:val="single"/>
                </w:rPr>
                <w:t>www.mckinsey.com/global-themes/future-of-organizations-and-work/five-lessons-from-history-on-ai-automation-and-employment</w:t>
              </w:r>
              <w:r>
                <w:rPr>
                  <w:noProof/>
                </w:rPr>
                <w:br/>
                <w:t>[Accessed 9 April 2018].</w:t>
              </w:r>
            </w:p>
            <w:p w14:paraId="7DF8E6E7" w14:textId="77777777" w:rsidR="000660F3" w:rsidRDefault="000660F3" w:rsidP="000660F3">
              <w:pPr>
                <w:pStyle w:val="Bibliography"/>
                <w:numPr>
                  <w:ilvl w:val="0"/>
                  <w:numId w:val="18"/>
                </w:numPr>
                <w:rPr>
                  <w:noProof/>
                </w:rPr>
              </w:pPr>
              <w:r>
                <w:rPr>
                  <w:noProof/>
                </w:rPr>
                <w:t xml:space="preserve">Manyika, J., 2017. </w:t>
              </w:r>
              <w:r>
                <w:rPr>
                  <w:i/>
                  <w:iCs/>
                  <w:noProof/>
                </w:rPr>
                <w:t xml:space="preserve">What is the future of work?. </w:t>
              </w:r>
              <w:r>
                <w:rPr>
                  <w:noProof/>
                </w:rPr>
                <w:t xml:space="preserve">[Online] </w:t>
              </w:r>
              <w:r>
                <w:rPr>
                  <w:noProof/>
                </w:rPr>
                <w:br/>
                <w:t xml:space="preserve">Available at: </w:t>
              </w:r>
              <w:r>
                <w:rPr>
                  <w:noProof/>
                  <w:u w:val="single"/>
                </w:rPr>
                <w:t>www.mckinsey.com/global-themes-future-of-organizations-and-work/what-is-the-future-of-work</w:t>
              </w:r>
              <w:r>
                <w:rPr>
                  <w:noProof/>
                </w:rPr>
                <w:br/>
                <w:t>[Accessed 9 April 2018].</w:t>
              </w:r>
            </w:p>
            <w:p w14:paraId="50BF3A35" w14:textId="77777777" w:rsidR="000660F3" w:rsidRDefault="000660F3" w:rsidP="000660F3">
              <w:pPr>
                <w:pStyle w:val="Bibliography"/>
                <w:numPr>
                  <w:ilvl w:val="0"/>
                  <w:numId w:val="18"/>
                </w:numPr>
                <w:rPr>
                  <w:noProof/>
                </w:rPr>
              </w:pPr>
              <w:r>
                <w:rPr>
                  <w:noProof/>
                </w:rPr>
                <w:t xml:space="preserve">Marx, K., [1890] 1976. </w:t>
              </w:r>
              <w:r>
                <w:rPr>
                  <w:i/>
                  <w:iCs/>
                  <w:noProof/>
                </w:rPr>
                <w:t xml:space="preserve">Capital: A critique of political economy. Translated by Ben Fowkes. </w:t>
              </w:r>
              <w:r>
                <w:rPr>
                  <w:noProof/>
                </w:rPr>
                <w:t>London: Penguin Books.</w:t>
              </w:r>
            </w:p>
            <w:p w14:paraId="5328DAB2" w14:textId="77777777" w:rsidR="000660F3" w:rsidRDefault="000660F3" w:rsidP="000660F3">
              <w:pPr>
                <w:pStyle w:val="Bibliography"/>
                <w:numPr>
                  <w:ilvl w:val="0"/>
                  <w:numId w:val="18"/>
                </w:numPr>
                <w:rPr>
                  <w:noProof/>
                </w:rPr>
              </w:pPr>
              <w:r>
                <w:rPr>
                  <w:noProof/>
                </w:rPr>
                <w:t xml:space="preserve">Matthews, J. &amp; Wrigley, C., 2017. Design and Design Thinking in Business and Management. </w:t>
              </w:r>
              <w:r>
                <w:rPr>
                  <w:i/>
                  <w:iCs/>
                  <w:noProof/>
                </w:rPr>
                <w:t xml:space="preserve">Journal of Learning and Design, </w:t>
              </w:r>
              <w:r>
                <w:rPr>
                  <w:noProof/>
                </w:rPr>
                <w:t>10(1), pp. 41-54.</w:t>
              </w:r>
            </w:p>
            <w:p w14:paraId="615AB787" w14:textId="77777777" w:rsidR="000660F3" w:rsidRDefault="000660F3" w:rsidP="000660F3">
              <w:pPr>
                <w:pStyle w:val="Bibliography"/>
                <w:numPr>
                  <w:ilvl w:val="0"/>
                  <w:numId w:val="18"/>
                </w:numPr>
                <w:rPr>
                  <w:noProof/>
                </w:rPr>
              </w:pPr>
              <w:r>
                <w:rPr>
                  <w:noProof/>
                </w:rPr>
                <w:t xml:space="preserve">OECD, 2018. </w:t>
              </w:r>
              <w:r>
                <w:rPr>
                  <w:i/>
                  <w:iCs/>
                  <w:noProof/>
                </w:rPr>
                <w:t xml:space="preserve">Measuring Well-being and progress: Well-being research. </w:t>
              </w:r>
              <w:r>
                <w:rPr>
                  <w:noProof/>
                </w:rPr>
                <w:t xml:space="preserve">[Online] </w:t>
              </w:r>
              <w:r>
                <w:rPr>
                  <w:noProof/>
                </w:rPr>
                <w:br/>
                <w:t xml:space="preserve">Available at: </w:t>
              </w:r>
              <w:r>
                <w:rPr>
                  <w:noProof/>
                  <w:u w:val="single"/>
                </w:rPr>
                <w:t>http://www.oecd.org/statistics/measuring-well-being-and-progress.htm</w:t>
              </w:r>
              <w:r>
                <w:rPr>
                  <w:noProof/>
                </w:rPr>
                <w:br/>
                <w:t>[Accessed 11 April 2018].</w:t>
              </w:r>
            </w:p>
            <w:p w14:paraId="703FA037" w14:textId="77777777" w:rsidR="000660F3" w:rsidRDefault="000660F3" w:rsidP="000660F3">
              <w:pPr>
                <w:pStyle w:val="Bibliography"/>
                <w:numPr>
                  <w:ilvl w:val="0"/>
                  <w:numId w:val="18"/>
                </w:numPr>
                <w:rPr>
                  <w:noProof/>
                </w:rPr>
              </w:pPr>
              <w:r>
                <w:rPr>
                  <w:noProof/>
                </w:rPr>
                <w:t xml:space="preserve">Oliver, J. J. &amp; Perrett, E., 2017. Managing uncertainty: harnessing the power of scenario planning. </w:t>
              </w:r>
              <w:r>
                <w:rPr>
                  <w:i/>
                  <w:iCs/>
                  <w:noProof/>
                </w:rPr>
                <w:t xml:space="preserve">Strategic Direction, </w:t>
              </w:r>
              <w:r>
                <w:rPr>
                  <w:noProof/>
                </w:rPr>
                <w:t>33(1), pp. 5-6.</w:t>
              </w:r>
            </w:p>
            <w:p w14:paraId="53F24694" w14:textId="77777777" w:rsidR="000660F3" w:rsidRDefault="000660F3" w:rsidP="000660F3">
              <w:pPr>
                <w:pStyle w:val="Bibliography"/>
                <w:numPr>
                  <w:ilvl w:val="0"/>
                  <w:numId w:val="18"/>
                </w:numPr>
                <w:rPr>
                  <w:noProof/>
                </w:rPr>
              </w:pPr>
              <w:r>
                <w:rPr>
                  <w:noProof/>
                </w:rPr>
                <w:t xml:space="preserve">Perkiss, S. &amp; McGuigan, N., 2015. Business schools produce standardised graduates failing to appreciate innovaton and creativity. </w:t>
              </w:r>
              <w:r>
                <w:rPr>
                  <w:i/>
                  <w:iCs/>
                  <w:noProof/>
                </w:rPr>
                <w:t xml:space="preserve">Accounting Educators Professional Periodical, </w:t>
              </w:r>
              <w:r>
                <w:rPr>
                  <w:noProof/>
                </w:rPr>
                <w:t>Volume July , pp. 9-10.</w:t>
              </w:r>
            </w:p>
            <w:p w14:paraId="108A8B7D" w14:textId="77777777" w:rsidR="000660F3" w:rsidRDefault="000660F3" w:rsidP="000660F3">
              <w:pPr>
                <w:pStyle w:val="Bibliography"/>
                <w:numPr>
                  <w:ilvl w:val="0"/>
                  <w:numId w:val="18"/>
                </w:numPr>
                <w:rPr>
                  <w:noProof/>
                </w:rPr>
              </w:pPr>
              <w:r>
                <w:rPr>
                  <w:noProof/>
                </w:rPr>
                <w:t xml:space="preserve">Peters, K., Smith, R. R. &amp; Thomas, H., 2018. </w:t>
              </w:r>
              <w:r>
                <w:rPr>
                  <w:i/>
                  <w:iCs/>
                  <w:noProof/>
                </w:rPr>
                <w:t xml:space="preserve">Rethinking the Business Models of Business Schools : A Critical Review and Change Agenda for the Future. </w:t>
              </w:r>
              <w:r>
                <w:rPr>
                  <w:noProof/>
                </w:rPr>
                <w:t>London: Emerald Publishing limited.</w:t>
              </w:r>
            </w:p>
            <w:p w14:paraId="2E15E738" w14:textId="77777777" w:rsidR="000660F3" w:rsidRDefault="000660F3" w:rsidP="000660F3">
              <w:pPr>
                <w:pStyle w:val="Bibliography"/>
                <w:numPr>
                  <w:ilvl w:val="0"/>
                  <w:numId w:val="18"/>
                </w:numPr>
                <w:rPr>
                  <w:noProof/>
                </w:rPr>
              </w:pPr>
              <w:r>
                <w:rPr>
                  <w:noProof/>
                </w:rPr>
                <w:t xml:space="preserve">PWC, 2017. </w:t>
              </w:r>
              <w:r>
                <w:rPr>
                  <w:i/>
                  <w:iCs/>
                  <w:noProof/>
                </w:rPr>
                <w:t xml:space="preserve">Workforce of the future: The competing forces shaping 2030, </w:t>
              </w:r>
              <w:r>
                <w:rPr>
                  <w:noProof/>
                </w:rPr>
                <w:t>London: PWC.</w:t>
              </w:r>
            </w:p>
            <w:p w14:paraId="19541AA6" w14:textId="77777777" w:rsidR="000660F3" w:rsidRDefault="000660F3" w:rsidP="000660F3">
              <w:pPr>
                <w:pStyle w:val="Bibliography"/>
                <w:numPr>
                  <w:ilvl w:val="0"/>
                  <w:numId w:val="18"/>
                </w:numPr>
                <w:rPr>
                  <w:noProof/>
                </w:rPr>
              </w:pPr>
              <w:r>
                <w:rPr>
                  <w:noProof/>
                </w:rPr>
                <w:t xml:space="preserve">QAA, 2014. </w:t>
              </w:r>
              <w:r>
                <w:rPr>
                  <w:i/>
                  <w:iCs/>
                  <w:noProof/>
                </w:rPr>
                <w:t xml:space="preserve">Education for Sustainable Development, </w:t>
              </w:r>
              <w:r>
                <w:rPr>
                  <w:noProof/>
                </w:rPr>
                <w:t>Gloucester: QAA.</w:t>
              </w:r>
            </w:p>
            <w:p w14:paraId="4A8F1AD6" w14:textId="77777777" w:rsidR="000660F3" w:rsidRDefault="000660F3" w:rsidP="000660F3">
              <w:pPr>
                <w:pStyle w:val="Bibliography"/>
                <w:numPr>
                  <w:ilvl w:val="0"/>
                  <w:numId w:val="18"/>
                </w:numPr>
                <w:rPr>
                  <w:noProof/>
                </w:rPr>
              </w:pPr>
              <w:r>
                <w:rPr>
                  <w:noProof/>
                </w:rPr>
                <w:t xml:space="preserve">Rawlinson, P., 2018. </w:t>
              </w:r>
              <w:r>
                <w:rPr>
                  <w:i/>
                  <w:iCs/>
                  <w:noProof/>
                </w:rPr>
                <w:t xml:space="preserve">Will lawyers become extinct in the age of automation?. </w:t>
              </w:r>
              <w:r>
                <w:rPr>
                  <w:noProof/>
                </w:rPr>
                <w:t xml:space="preserve">[Online] </w:t>
              </w:r>
              <w:r>
                <w:rPr>
                  <w:noProof/>
                </w:rPr>
                <w:br/>
                <w:t xml:space="preserve">Available at: </w:t>
              </w:r>
              <w:r>
                <w:rPr>
                  <w:noProof/>
                  <w:u w:val="single"/>
                </w:rPr>
                <w:t>https://www.weforum.org/agenda/2018/03/will-lawyers-become-extinct-in-the-age-of-automation</w:t>
              </w:r>
              <w:r>
                <w:rPr>
                  <w:noProof/>
                </w:rPr>
                <w:br/>
                <w:t>[Accessed 8 April 2018].</w:t>
              </w:r>
            </w:p>
            <w:p w14:paraId="6F0556FC" w14:textId="77777777" w:rsidR="000660F3" w:rsidRDefault="000660F3" w:rsidP="000660F3">
              <w:pPr>
                <w:pStyle w:val="Bibliography"/>
                <w:numPr>
                  <w:ilvl w:val="0"/>
                  <w:numId w:val="18"/>
                </w:numPr>
                <w:rPr>
                  <w:noProof/>
                </w:rPr>
              </w:pPr>
              <w:r>
                <w:rPr>
                  <w:noProof/>
                </w:rPr>
                <w:t xml:space="preserve">Rezvani, S. &amp; Taylor, S., 2010. </w:t>
              </w:r>
              <w:r>
                <w:rPr>
                  <w:i/>
                  <w:iCs/>
                  <w:noProof/>
                </w:rPr>
                <w:t xml:space="preserve">Why Business Schools Are Failing Women. </w:t>
              </w:r>
              <w:r>
                <w:rPr>
                  <w:noProof/>
                </w:rPr>
                <w:t xml:space="preserve">[Online] </w:t>
              </w:r>
              <w:r>
                <w:rPr>
                  <w:noProof/>
                </w:rPr>
                <w:br/>
                <w:t xml:space="preserve">Available at: </w:t>
              </w:r>
              <w:r>
                <w:rPr>
                  <w:noProof/>
                  <w:u w:val="single"/>
                </w:rPr>
                <w:t>https://www.forbes.com/2010/04/12/business-school-women-mba-forbes-woman-leadership-women.html#431362b676f8</w:t>
              </w:r>
              <w:r>
                <w:rPr>
                  <w:noProof/>
                </w:rPr>
                <w:br/>
                <w:t>[Accessed 12 April 2018].</w:t>
              </w:r>
            </w:p>
            <w:p w14:paraId="3AE6FA2F" w14:textId="77777777" w:rsidR="000660F3" w:rsidRDefault="000660F3" w:rsidP="000660F3">
              <w:pPr>
                <w:pStyle w:val="Bibliography"/>
                <w:numPr>
                  <w:ilvl w:val="0"/>
                  <w:numId w:val="18"/>
                </w:numPr>
                <w:rPr>
                  <w:noProof/>
                </w:rPr>
              </w:pPr>
              <w:r>
                <w:rPr>
                  <w:noProof/>
                </w:rPr>
                <w:t xml:space="preserve">Salehi, N., 2016. The future of work. </w:t>
              </w:r>
              <w:r>
                <w:rPr>
                  <w:i/>
                  <w:iCs/>
                  <w:noProof/>
                </w:rPr>
                <w:t xml:space="preserve">XRDS: Crossroads, The ACM Magazine for Students, </w:t>
              </w:r>
              <w:r>
                <w:rPr>
                  <w:noProof/>
                </w:rPr>
                <w:t>23(2), pp. 9-11.</w:t>
              </w:r>
            </w:p>
            <w:p w14:paraId="4A18A1A2" w14:textId="77777777" w:rsidR="000660F3" w:rsidRDefault="000660F3" w:rsidP="000660F3">
              <w:pPr>
                <w:pStyle w:val="Bibliography"/>
                <w:numPr>
                  <w:ilvl w:val="0"/>
                  <w:numId w:val="18"/>
                </w:numPr>
                <w:rPr>
                  <w:noProof/>
                </w:rPr>
              </w:pPr>
              <w:r>
                <w:rPr>
                  <w:noProof/>
                </w:rPr>
                <w:t xml:space="preserve">Schulz, K., Geithner, S. &amp; Mistele, P., 2017. Learning how to cope with uncertainty. </w:t>
              </w:r>
              <w:r>
                <w:rPr>
                  <w:i/>
                  <w:iCs/>
                  <w:noProof/>
                </w:rPr>
                <w:t xml:space="preserve">Journal of Organizational Change Management, </w:t>
              </w:r>
              <w:r>
                <w:rPr>
                  <w:noProof/>
                </w:rPr>
                <w:t>30(2), pp. 199-216.</w:t>
              </w:r>
            </w:p>
            <w:p w14:paraId="2DFDA569" w14:textId="77777777" w:rsidR="000660F3" w:rsidRDefault="000660F3" w:rsidP="000660F3">
              <w:pPr>
                <w:pStyle w:val="Bibliography"/>
                <w:numPr>
                  <w:ilvl w:val="0"/>
                  <w:numId w:val="18"/>
                </w:numPr>
                <w:rPr>
                  <w:noProof/>
                </w:rPr>
              </w:pPr>
              <w:r>
                <w:rPr>
                  <w:noProof/>
                </w:rPr>
                <w:t xml:space="preserve">Schumpeter, J., 2011. </w:t>
              </w:r>
              <w:r>
                <w:rPr>
                  <w:i/>
                  <w:iCs/>
                  <w:noProof/>
                </w:rPr>
                <w:t xml:space="preserve">The status quo at business schools. </w:t>
              </w:r>
              <w:r>
                <w:rPr>
                  <w:noProof/>
                </w:rPr>
                <w:t xml:space="preserve">[Online] </w:t>
              </w:r>
              <w:r>
                <w:rPr>
                  <w:noProof/>
                </w:rPr>
                <w:br/>
                <w:t xml:space="preserve">Available at: </w:t>
              </w:r>
              <w:r>
                <w:rPr>
                  <w:noProof/>
                  <w:u w:val="single"/>
                </w:rPr>
                <w:t>https://www.economist.com/blogs/schumpeter/2011/05/higher-education_bubble?zid=316&amp;ah=2f6fb672faf113fdd3b11cd1b1bf8a77</w:t>
              </w:r>
              <w:r>
                <w:rPr>
                  <w:noProof/>
                </w:rPr>
                <w:br/>
                <w:t>[Accessed 26 February 2018].</w:t>
              </w:r>
            </w:p>
            <w:p w14:paraId="76BF73A6" w14:textId="77777777" w:rsidR="000660F3" w:rsidRDefault="000660F3" w:rsidP="000660F3">
              <w:pPr>
                <w:pStyle w:val="Bibliography"/>
                <w:numPr>
                  <w:ilvl w:val="0"/>
                  <w:numId w:val="18"/>
                </w:numPr>
                <w:rPr>
                  <w:noProof/>
                </w:rPr>
              </w:pPr>
              <w:r>
                <w:rPr>
                  <w:noProof/>
                </w:rPr>
                <w:t xml:space="preserve">Schumpeter, J., 2015. </w:t>
              </w:r>
              <w:r>
                <w:rPr>
                  <w:i/>
                  <w:iCs/>
                  <w:noProof/>
                </w:rPr>
                <w:t xml:space="preserve">Digital Taylorism. </w:t>
              </w:r>
              <w:r>
                <w:rPr>
                  <w:noProof/>
                </w:rPr>
                <w:t xml:space="preserve">[Online] </w:t>
              </w:r>
              <w:r>
                <w:rPr>
                  <w:noProof/>
                </w:rPr>
                <w:br/>
                <w:t xml:space="preserve">Available at: </w:t>
              </w:r>
              <w:r>
                <w:rPr>
                  <w:noProof/>
                  <w:u w:val="single"/>
                </w:rPr>
                <w:t>http://www.economist.com/news/business/21664190-modern-version-scientific-management-threatens-dehumanise-workplace-digital</w:t>
              </w:r>
              <w:r>
                <w:rPr>
                  <w:noProof/>
                </w:rPr>
                <w:br/>
                <w:t>[Accessed 4 April 2018].</w:t>
              </w:r>
            </w:p>
            <w:p w14:paraId="29C4A496" w14:textId="77777777" w:rsidR="000660F3" w:rsidRDefault="000660F3" w:rsidP="000660F3">
              <w:pPr>
                <w:pStyle w:val="Bibliography"/>
                <w:numPr>
                  <w:ilvl w:val="0"/>
                  <w:numId w:val="18"/>
                </w:numPr>
                <w:rPr>
                  <w:noProof/>
                </w:rPr>
              </w:pPr>
              <w:r>
                <w:rPr>
                  <w:noProof/>
                </w:rPr>
                <w:t xml:space="preserve">Shapira, H., Ketchie, A. &amp; Nehe, M., 2017. The integration of Design Thinking and Strategic Sustainable Development. </w:t>
              </w:r>
              <w:r>
                <w:rPr>
                  <w:i/>
                  <w:iCs/>
                  <w:noProof/>
                </w:rPr>
                <w:t xml:space="preserve">Journal of cleaner production, </w:t>
              </w:r>
              <w:r>
                <w:rPr>
                  <w:noProof/>
                </w:rPr>
                <w:t>140(1), pp. 277-287.</w:t>
              </w:r>
            </w:p>
            <w:p w14:paraId="77EADCF0" w14:textId="77777777" w:rsidR="000660F3" w:rsidRDefault="000660F3" w:rsidP="000660F3">
              <w:pPr>
                <w:pStyle w:val="Bibliography"/>
                <w:numPr>
                  <w:ilvl w:val="0"/>
                  <w:numId w:val="18"/>
                </w:numPr>
                <w:rPr>
                  <w:noProof/>
                </w:rPr>
              </w:pPr>
              <w:r>
                <w:rPr>
                  <w:noProof/>
                </w:rPr>
                <w:t xml:space="preserve">Smith, G., 2018. </w:t>
              </w:r>
              <w:r>
                <w:rPr>
                  <w:i/>
                  <w:iCs/>
                  <w:noProof/>
                </w:rPr>
                <w:t xml:space="preserve">FDSD calls for a Committee for Future Generations in the House of Lords. </w:t>
              </w:r>
              <w:r>
                <w:rPr>
                  <w:noProof/>
                </w:rPr>
                <w:t xml:space="preserve">[Online] </w:t>
              </w:r>
              <w:r>
                <w:rPr>
                  <w:noProof/>
                </w:rPr>
                <w:br/>
                <w:t xml:space="preserve">Available at: </w:t>
              </w:r>
              <w:r>
                <w:rPr>
                  <w:noProof/>
                  <w:u w:val="single"/>
                </w:rPr>
                <w:t>http://www.fdsd.org/news-comment/</w:t>
              </w:r>
              <w:r>
                <w:rPr>
                  <w:noProof/>
                </w:rPr>
                <w:br/>
                <w:t>[Accessed 11 April 2018].</w:t>
              </w:r>
            </w:p>
            <w:p w14:paraId="082AEA36" w14:textId="77777777" w:rsidR="000660F3" w:rsidRDefault="000660F3" w:rsidP="000660F3">
              <w:pPr>
                <w:pStyle w:val="Bibliography"/>
                <w:numPr>
                  <w:ilvl w:val="0"/>
                  <w:numId w:val="18"/>
                </w:numPr>
                <w:rPr>
                  <w:noProof/>
                </w:rPr>
              </w:pPr>
              <w:r>
                <w:rPr>
                  <w:noProof/>
                </w:rPr>
                <w:t xml:space="preserve">Sohmen, V. S., 2016. Change Management and Theory U Leadership. </w:t>
              </w:r>
              <w:r>
                <w:rPr>
                  <w:i/>
                  <w:iCs/>
                  <w:noProof/>
                </w:rPr>
                <w:t xml:space="preserve">International Journal of Global Business, </w:t>
              </w:r>
              <w:r>
                <w:rPr>
                  <w:noProof/>
                </w:rPr>
                <w:t>9(2), pp. 102-110.</w:t>
              </w:r>
            </w:p>
            <w:p w14:paraId="7167D961" w14:textId="77777777" w:rsidR="000660F3" w:rsidRDefault="000660F3" w:rsidP="000660F3">
              <w:pPr>
                <w:pStyle w:val="Bibliography"/>
                <w:numPr>
                  <w:ilvl w:val="0"/>
                  <w:numId w:val="18"/>
                </w:numPr>
                <w:rPr>
                  <w:noProof/>
                </w:rPr>
              </w:pPr>
              <w:r>
                <w:rPr>
                  <w:noProof/>
                </w:rPr>
                <w:t xml:space="preserve">Spencer, D., 2017. Work in and beyond the second machine age: the politics of production and digital technologies. </w:t>
              </w:r>
              <w:r>
                <w:rPr>
                  <w:i/>
                  <w:iCs/>
                  <w:noProof/>
                </w:rPr>
                <w:t xml:space="preserve">Work, Employment &amp; Society, </w:t>
              </w:r>
              <w:r>
                <w:rPr>
                  <w:noProof/>
                </w:rPr>
                <w:t>31(1), pp. 142-152.</w:t>
              </w:r>
            </w:p>
            <w:p w14:paraId="380B4E2F" w14:textId="77777777" w:rsidR="000660F3" w:rsidRDefault="000660F3" w:rsidP="000660F3">
              <w:pPr>
                <w:pStyle w:val="Bibliography"/>
                <w:numPr>
                  <w:ilvl w:val="0"/>
                  <w:numId w:val="18"/>
                </w:numPr>
                <w:rPr>
                  <w:noProof/>
                </w:rPr>
              </w:pPr>
              <w:r>
                <w:rPr>
                  <w:noProof/>
                </w:rPr>
                <w:t xml:space="preserve">Swansea business School, 2017. </w:t>
              </w:r>
              <w:r>
                <w:rPr>
                  <w:i/>
                  <w:iCs/>
                  <w:noProof/>
                </w:rPr>
                <w:t xml:space="preserve">Portfolio validation overview. </w:t>
              </w:r>
              <w:r>
                <w:rPr>
                  <w:noProof/>
                </w:rPr>
                <w:t>Swansea: UWTSD.</w:t>
              </w:r>
            </w:p>
            <w:p w14:paraId="24C322F0" w14:textId="77777777" w:rsidR="000660F3" w:rsidRDefault="000660F3" w:rsidP="000660F3">
              <w:pPr>
                <w:pStyle w:val="Bibliography"/>
                <w:numPr>
                  <w:ilvl w:val="0"/>
                  <w:numId w:val="18"/>
                </w:numPr>
                <w:rPr>
                  <w:noProof/>
                </w:rPr>
              </w:pPr>
              <w:r>
                <w:rPr>
                  <w:noProof/>
                </w:rPr>
                <w:t xml:space="preserve">Swansea University, 2018. </w:t>
              </w:r>
              <w:r>
                <w:rPr>
                  <w:i/>
                  <w:iCs/>
                  <w:noProof/>
                </w:rPr>
                <w:t xml:space="preserve">Bsc Business Management. </w:t>
              </w:r>
              <w:r>
                <w:rPr>
                  <w:noProof/>
                </w:rPr>
                <w:t xml:space="preserve">[Online] </w:t>
              </w:r>
              <w:r>
                <w:rPr>
                  <w:noProof/>
                </w:rPr>
                <w:br/>
                <w:t xml:space="preserve">Available at: </w:t>
              </w:r>
              <w:r>
                <w:rPr>
                  <w:noProof/>
                  <w:u w:val="single"/>
                </w:rPr>
                <w:t>http://www.swansea.ac.uk/undergraduate/courses/som/4yr/bscbusman-yearworkplacement/</w:t>
              </w:r>
              <w:r>
                <w:rPr>
                  <w:noProof/>
                </w:rPr>
                <w:br/>
                <w:t>[Accessed 13 April 2018].</w:t>
              </w:r>
            </w:p>
            <w:p w14:paraId="6D201E10" w14:textId="77777777" w:rsidR="000660F3" w:rsidRDefault="000660F3" w:rsidP="000660F3">
              <w:pPr>
                <w:pStyle w:val="Bibliography"/>
                <w:numPr>
                  <w:ilvl w:val="0"/>
                  <w:numId w:val="18"/>
                </w:numPr>
                <w:rPr>
                  <w:noProof/>
                </w:rPr>
              </w:pPr>
              <w:r>
                <w:rPr>
                  <w:noProof/>
                </w:rPr>
                <w:t xml:space="preserve">Szczygiel, D. &amp; Mikolajczak, M., 2017. Why are people high in emotional intelligence happier? They make the most of their positive emotions. </w:t>
              </w:r>
              <w:r>
                <w:rPr>
                  <w:i/>
                  <w:iCs/>
                  <w:noProof/>
                </w:rPr>
                <w:t xml:space="preserve">Personality and Individual Differences, </w:t>
              </w:r>
              <w:r>
                <w:rPr>
                  <w:noProof/>
                </w:rPr>
                <w:t>Volume 117, pp. 177-181.</w:t>
              </w:r>
            </w:p>
            <w:p w14:paraId="042E3398" w14:textId="77777777" w:rsidR="000660F3" w:rsidRDefault="000660F3" w:rsidP="000660F3">
              <w:pPr>
                <w:pStyle w:val="Bibliography"/>
                <w:numPr>
                  <w:ilvl w:val="0"/>
                  <w:numId w:val="18"/>
                </w:numPr>
                <w:rPr>
                  <w:noProof/>
                </w:rPr>
              </w:pPr>
              <w:r>
                <w:rPr>
                  <w:noProof/>
                </w:rPr>
                <w:t xml:space="preserve">Thomas, H., 2017. </w:t>
              </w:r>
              <w:r>
                <w:rPr>
                  <w:i/>
                  <w:iCs/>
                  <w:noProof/>
                </w:rPr>
                <w:t xml:space="preserve">Rethinking and re-evaluating the purpose of the business school, </w:t>
              </w:r>
              <w:r>
                <w:rPr>
                  <w:noProof/>
                </w:rPr>
                <w:t>Chartered Association of Business Schools: London.</w:t>
              </w:r>
            </w:p>
            <w:p w14:paraId="7B7DF15B" w14:textId="77777777" w:rsidR="000660F3" w:rsidRDefault="000660F3" w:rsidP="000660F3">
              <w:pPr>
                <w:pStyle w:val="Bibliography"/>
                <w:numPr>
                  <w:ilvl w:val="0"/>
                  <w:numId w:val="18"/>
                </w:numPr>
                <w:rPr>
                  <w:noProof/>
                </w:rPr>
              </w:pPr>
              <w:r>
                <w:rPr>
                  <w:noProof/>
                </w:rPr>
                <w:t xml:space="preserve">UNECE, 2016. </w:t>
              </w:r>
              <w:r>
                <w:rPr>
                  <w:i/>
                  <w:iCs/>
                  <w:noProof/>
                </w:rPr>
                <w:t xml:space="preserve">Ten years of the UNECE Strategy for Education for Sustainable Development, </w:t>
              </w:r>
              <w:r>
                <w:rPr>
                  <w:noProof/>
                </w:rPr>
                <w:t>Geneva: United Nations.</w:t>
              </w:r>
            </w:p>
            <w:p w14:paraId="29A13788" w14:textId="77777777" w:rsidR="000660F3" w:rsidRDefault="000660F3" w:rsidP="000660F3">
              <w:pPr>
                <w:pStyle w:val="Bibliography"/>
                <w:numPr>
                  <w:ilvl w:val="0"/>
                  <w:numId w:val="18"/>
                </w:numPr>
                <w:rPr>
                  <w:noProof/>
                </w:rPr>
              </w:pPr>
              <w:r>
                <w:rPr>
                  <w:noProof/>
                </w:rPr>
                <w:t xml:space="preserve">University of Hertfordshire, 2018. </w:t>
              </w:r>
              <w:r>
                <w:rPr>
                  <w:i/>
                  <w:iCs/>
                  <w:noProof/>
                </w:rPr>
                <w:t xml:space="preserve">BA Business Studies. </w:t>
              </w:r>
              <w:r>
                <w:rPr>
                  <w:noProof/>
                </w:rPr>
                <w:t xml:space="preserve">[Online] </w:t>
              </w:r>
              <w:r>
                <w:rPr>
                  <w:noProof/>
                </w:rPr>
                <w:br/>
                <w:t xml:space="preserve">Available at: </w:t>
              </w:r>
              <w:r>
                <w:rPr>
                  <w:noProof/>
                  <w:u w:val="single"/>
                </w:rPr>
                <w:t>https://www.herts.ac.uk/courses/business-studies2</w:t>
              </w:r>
              <w:r>
                <w:rPr>
                  <w:noProof/>
                </w:rPr>
                <w:br/>
                <w:t>[Accessed 13 April 2018].</w:t>
              </w:r>
            </w:p>
            <w:p w14:paraId="28DC1F78" w14:textId="77777777" w:rsidR="000660F3" w:rsidRDefault="000660F3" w:rsidP="000660F3">
              <w:pPr>
                <w:pStyle w:val="Bibliography"/>
                <w:numPr>
                  <w:ilvl w:val="0"/>
                  <w:numId w:val="18"/>
                </w:numPr>
                <w:rPr>
                  <w:noProof/>
                </w:rPr>
              </w:pPr>
              <w:r>
                <w:rPr>
                  <w:noProof/>
                </w:rPr>
                <w:t xml:space="preserve">Wilson, A., Thomas, H. &amp; Lee, M., 2014. Future Scenarios in Management Education. </w:t>
              </w:r>
              <w:r>
                <w:rPr>
                  <w:i/>
                  <w:iCs/>
                  <w:noProof/>
                </w:rPr>
                <w:t xml:space="preserve">Journal of Management Development, </w:t>
              </w:r>
              <w:r>
                <w:rPr>
                  <w:noProof/>
                </w:rPr>
                <w:t>33(5), pp. 503-519.</w:t>
              </w:r>
            </w:p>
            <w:p w14:paraId="1FB007E0" w14:textId="77777777" w:rsidR="000660F3" w:rsidRDefault="000660F3" w:rsidP="000660F3">
              <w:pPr>
                <w:pStyle w:val="Bibliography"/>
                <w:numPr>
                  <w:ilvl w:val="0"/>
                  <w:numId w:val="18"/>
                </w:numPr>
                <w:rPr>
                  <w:noProof/>
                </w:rPr>
              </w:pPr>
              <w:r>
                <w:rPr>
                  <w:noProof/>
                </w:rPr>
                <w:t xml:space="preserve">Wilson, A., Thomas, H. &amp; Lee, M., 2015. </w:t>
              </w:r>
              <w:r>
                <w:rPr>
                  <w:i/>
                  <w:iCs/>
                  <w:noProof/>
                </w:rPr>
                <w:t xml:space="preserve">Future scenarios of business schools and management education. </w:t>
              </w:r>
              <w:r>
                <w:rPr>
                  <w:noProof/>
                </w:rPr>
                <w:t xml:space="preserve">[Online] </w:t>
              </w:r>
              <w:r>
                <w:rPr>
                  <w:noProof/>
                </w:rPr>
                <w:br/>
                <w:t xml:space="preserve">Available at: </w:t>
              </w:r>
              <w:r>
                <w:rPr>
                  <w:noProof/>
                  <w:u w:val="single"/>
                </w:rPr>
                <w:t>https://charteredabs.org/future-scenarios-business-schools-and-management-education/</w:t>
              </w:r>
              <w:r>
                <w:rPr>
                  <w:noProof/>
                </w:rPr>
                <w:br/>
                <w:t>[Accessed 12 April 2018].</w:t>
              </w:r>
            </w:p>
            <w:p w14:paraId="3F2AE894" w14:textId="77777777" w:rsidR="000660F3" w:rsidRDefault="000660F3" w:rsidP="000660F3">
              <w:pPr>
                <w:pStyle w:val="Bibliography"/>
                <w:numPr>
                  <w:ilvl w:val="0"/>
                  <w:numId w:val="18"/>
                </w:numPr>
                <w:rPr>
                  <w:noProof/>
                </w:rPr>
              </w:pPr>
              <w:r>
                <w:rPr>
                  <w:noProof/>
                </w:rPr>
                <w:t xml:space="preserve">Wohlsen, M., 2014. </w:t>
              </w:r>
              <w:r>
                <w:rPr>
                  <w:i/>
                  <w:iCs/>
                  <w:noProof/>
                </w:rPr>
                <w:t xml:space="preserve">A rare peek inside Amazons massive wish-fulfilling machine. </w:t>
              </w:r>
              <w:r>
                <w:rPr>
                  <w:noProof/>
                </w:rPr>
                <w:t xml:space="preserve">[Online] </w:t>
              </w:r>
              <w:r>
                <w:rPr>
                  <w:noProof/>
                </w:rPr>
                <w:br/>
                <w:t xml:space="preserve">Available at: </w:t>
              </w:r>
              <w:r>
                <w:rPr>
                  <w:noProof/>
                  <w:u w:val="single"/>
                </w:rPr>
                <w:t>https://www.wired.com/2014/06/inside-amazon-warehouse/</w:t>
              </w:r>
              <w:r>
                <w:rPr>
                  <w:noProof/>
                </w:rPr>
                <w:br/>
                <w:t>[Accessed 4 April 2018].</w:t>
              </w:r>
            </w:p>
            <w:p w14:paraId="6C294530" w14:textId="77777777" w:rsidR="000660F3" w:rsidRDefault="000660F3" w:rsidP="000660F3">
              <w:pPr>
                <w:pStyle w:val="Bibliography"/>
                <w:numPr>
                  <w:ilvl w:val="0"/>
                  <w:numId w:val="18"/>
                </w:numPr>
                <w:rPr>
                  <w:noProof/>
                </w:rPr>
              </w:pPr>
              <w:r>
                <w:rPr>
                  <w:noProof/>
                </w:rPr>
                <w:t xml:space="preserve">World Economic Forum, 2016. </w:t>
              </w:r>
              <w:r>
                <w:rPr>
                  <w:i/>
                  <w:iCs/>
                  <w:noProof/>
                </w:rPr>
                <w:t xml:space="preserve">Future of Jobs, </w:t>
              </w:r>
              <w:r>
                <w:rPr>
                  <w:noProof/>
                </w:rPr>
                <w:t>Geneva: World Economic Forum.</w:t>
              </w:r>
            </w:p>
            <w:p w14:paraId="065030F6" w14:textId="77777777" w:rsidR="000660F3" w:rsidRDefault="000660F3" w:rsidP="000660F3">
              <w:pPr>
                <w:pStyle w:val="Bibliography"/>
                <w:numPr>
                  <w:ilvl w:val="0"/>
                  <w:numId w:val="18"/>
                </w:numPr>
                <w:rPr>
                  <w:noProof/>
                </w:rPr>
              </w:pPr>
              <w:r>
                <w:rPr>
                  <w:noProof/>
                </w:rPr>
                <w:t xml:space="preserve">World Economic Forum, 2018. </w:t>
              </w:r>
              <w:r>
                <w:rPr>
                  <w:i/>
                  <w:iCs/>
                  <w:noProof/>
                </w:rPr>
                <w:t xml:space="preserve">Fourth Industrial Revolution. </w:t>
              </w:r>
              <w:r>
                <w:rPr>
                  <w:noProof/>
                </w:rPr>
                <w:t xml:space="preserve">[Online] </w:t>
              </w:r>
              <w:r>
                <w:rPr>
                  <w:noProof/>
                </w:rPr>
                <w:br/>
                <w:t xml:space="preserve">Available at: </w:t>
              </w:r>
              <w:r>
                <w:rPr>
                  <w:noProof/>
                  <w:u w:val="single"/>
                </w:rPr>
                <w:t>https://toplink.weforum.org/knowledge/insight/a1Gb0000001RIhBEAW/explore/summary</w:t>
              </w:r>
              <w:r>
                <w:rPr>
                  <w:noProof/>
                </w:rPr>
                <w:br/>
                <w:t>[Accessed 8 April 2018].</w:t>
              </w:r>
            </w:p>
            <w:p w14:paraId="4D72FDD8" w14:textId="77777777" w:rsidR="000660F3" w:rsidRDefault="000660F3" w:rsidP="000660F3">
              <w:pPr>
                <w:pStyle w:val="Bibliography"/>
                <w:numPr>
                  <w:ilvl w:val="0"/>
                  <w:numId w:val="18"/>
                </w:numPr>
                <w:rPr>
                  <w:noProof/>
                </w:rPr>
              </w:pPr>
              <w:r>
                <w:rPr>
                  <w:noProof/>
                </w:rPr>
                <w:t xml:space="preserve">World Economic Forum, 2018. </w:t>
              </w:r>
              <w:r>
                <w:rPr>
                  <w:i/>
                  <w:iCs/>
                  <w:noProof/>
                </w:rPr>
                <w:t xml:space="preserve">Future of Work. </w:t>
              </w:r>
              <w:r>
                <w:rPr>
                  <w:noProof/>
                </w:rPr>
                <w:t>s.l.:s.n.</w:t>
              </w:r>
            </w:p>
            <w:p w14:paraId="24739825" w14:textId="5C73AF35" w:rsidR="00746508" w:rsidRDefault="00B320B1">
              <w:r>
                <w:rPr>
                  <w:b/>
                  <w:bCs/>
                  <w:noProof/>
                </w:rPr>
                <w:fldChar w:fldCharType="end"/>
              </w:r>
            </w:p>
          </w:sdtContent>
        </w:sdt>
      </w:sdtContent>
    </w:sdt>
    <w:p w14:paraId="5D156AD4" w14:textId="77777777" w:rsidR="00746508" w:rsidRDefault="00746508">
      <w:r>
        <w:br w:type="page"/>
      </w:r>
    </w:p>
    <w:tbl>
      <w:tblPr>
        <w:tblW w:w="911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594"/>
        <w:gridCol w:w="2806"/>
        <w:gridCol w:w="1978"/>
        <w:gridCol w:w="2741"/>
      </w:tblGrid>
      <w:tr w:rsidR="00746508" w:rsidRPr="00CE0319" w14:paraId="4DD34B8E" w14:textId="77777777" w:rsidTr="004A6BCF">
        <w:trPr>
          <w:trHeight w:val="69"/>
        </w:trPr>
        <w:tc>
          <w:tcPr>
            <w:tcW w:w="9119" w:type="dxa"/>
            <w:gridSpan w:val="4"/>
            <w:shd w:val="clear" w:color="auto" w:fill="D9D9D9"/>
          </w:tcPr>
          <w:p w14:paraId="77DF552B" w14:textId="77777777" w:rsidR="00746508" w:rsidRPr="00CE0319" w:rsidRDefault="00746508" w:rsidP="00A95240">
            <w:pPr>
              <w:rPr>
                <w:rFonts w:ascii="Calibri" w:hAnsi="Calibri" w:cs="Calibri"/>
                <w:b/>
                <w:color w:val="000000"/>
              </w:rPr>
            </w:pPr>
            <w:bookmarkStart w:id="26" w:name="_Hlk511670946"/>
            <w:r>
              <w:rPr>
                <w:rFonts w:ascii="Calibri" w:hAnsi="Calibri" w:cs="Calibri"/>
                <w:b/>
                <w:color w:val="000000"/>
                <w:sz w:val="40"/>
              </w:rPr>
              <w:t>Student Self Evaluation</w:t>
            </w:r>
            <w:r w:rsidRPr="00CE0319">
              <w:rPr>
                <w:rFonts w:ascii="Calibri" w:hAnsi="Calibri" w:cs="Calibri"/>
                <w:b/>
                <w:color w:val="000000"/>
                <w:sz w:val="40"/>
              </w:rPr>
              <w:t xml:space="preserve"> Form </w:t>
            </w:r>
          </w:p>
        </w:tc>
      </w:tr>
      <w:tr w:rsidR="00746508" w:rsidRPr="00971172" w14:paraId="17BEEB29" w14:textId="77777777" w:rsidTr="004A6BCF">
        <w:trPr>
          <w:trHeight w:val="466"/>
        </w:trPr>
        <w:tc>
          <w:tcPr>
            <w:tcW w:w="1594" w:type="dxa"/>
            <w:shd w:val="clear" w:color="auto" w:fill="D9D9D9"/>
          </w:tcPr>
          <w:p w14:paraId="3E066705" w14:textId="77777777" w:rsidR="00746508" w:rsidRPr="00BF30FF" w:rsidRDefault="00746508" w:rsidP="00A95240">
            <w:pPr>
              <w:spacing w:before="120" w:after="120"/>
              <w:jc w:val="both"/>
              <w:rPr>
                <w:rFonts w:ascii="Calibri" w:hAnsi="Calibri" w:cs="Calibri"/>
                <w:b/>
              </w:rPr>
            </w:pPr>
            <w:r w:rsidRPr="00BF30FF">
              <w:rPr>
                <w:rFonts w:ascii="Calibri" w:hAnsi="Calibri" w:cs="Calibri"/>
                <w:b/>
              </w:rPr>
              <w:t>Student name:</w:t>
            </w:r>
          </w:p>
        </w:tc>
        <w:tc>
          <w:tcPr>
            <w:tcW w:w="2806" w:type="dxa"/>
          </w:tcPr>
          <w:p w14:paraId="16AAFBE4" w14:textId="39703398" w:rsidR="00746508" w:rsidRPr="00BF30FF" w:rsidRDefault="004A6BCF" w:rsidP="00A95240">
            <w:pPr>
              <w:spacing w:before="120" w:after="120"/>
              <w:jc w:val="both"/>
              <w:rPr>
                <w:rFonts w:ascii="Calibri" w:hAnsi="Calibri" w:cs="Calibri"/>
                <w:b/>
              </w:rPr>
            </w:pPr>
            <w:r>
              <w:rPr>
                <w:rFonts w:ascii="Calibri" w:hAnsi="Calibri" w:cs="Calibri"/>
                <w:b/>
              </w:rPr>
              <w:t>Christian Felices</w:t>
            </w:r>
          </w:p>
        </w:tc>
        <w:tc>
          <w:tcPr>
            <w:tcW w:w="1978" w:type="dxa"/>
            <w:shd w:val="clear" w:color="auto" w:fill="D9D9D9"/>
          </w:tcPr>
          <w:p w14:paraId="388E21D6" w14:textId="77777777" w:rsidR="00746508" w:rsidRPr="00BF30FF" w:rsidRDefault="00746508" w:rsidP="00A95240">
            <w:pPr>
              <w:spacing w:before="120" w:after="120"/>
              <w:jc w:val="both"/>
              <w:rPr>
                <w:rFonts w:ascii="Calibri" w:hAnsi="Calibri" w:cs="Calibri"/>
                <w:b/>
              </w:rPr>
            </w:pPr>
            <w:r w:rsidRPr="00BF30FF">
              <w:rPr>
                <w:rFonts w:ascii="Calibri" w:hAnsi="Calibri" w:cs="Calibri"/>
                <w:b/>
              </w:rPr>
              <w:t>Student P number:</w:t>
            </w:r>
          </w:p>
        </w:tc>
        <w:tc>
          <w:tcPr>
            <w:tcW w:w="2739" w:type="dxa"/>
          </w:tcPr>
          <w:p w14:paraId="3FB4D793" w14:textId="3FE87846" w:rsidR="00746508" w:rsidRPr="00BF30FF" w:rsidRDefault="004A6BCF" w:rsidP="00A95240">
            <w:pPr>
              <w:spacing w:before="120" w:after="120"/>
              <w:jc w:val="both"/>
              <w:rPr>
                <w:rFonts w:ascii="Calibri" w:hAnsi="Calibri" w:cs="Calibri"/>
                <w:b/>
              </w:rPr>
            </w:pPr>
            <w:r>
              <w:rPr>
                <w:rFonts w:ascii="Calibri" w:hAnsi="Calibri" w:cs="Calibri"/>
                <w:b/>
              </w:rPr>
              <w:t>1402056</w:t>
            </w:r>
          </w:p>
        </w:tc>
      </w:tr>
      <w:tr w:rsidR="00746508" w:rsidRPr="00971172" w14:paraId="4F796BBC" w14:textId="77777777" w:rsidTr="004A6BCF">
        <w:trPr>
          <w:trHeight w:val="520"/>
        </w:trPr>
        <w:tc>
          <w:tcPr>
            <w:tcW w:w="1594" w:type="dxa"/>
            <w:shd w:val="clear" w:color="auto" w:fill="D9D9D9"/>
          </w:tcPr>
          <w:p w14:paraId="125045AF" w14:textId="77777777" w:rsidR="00746508" w:rsidRPr="00BF30FF" w:rsidRDefault="00746508" w:rsidP="00A95240">
            <w:pPr>
              <w:spacing w:before="120" w:after="120"/>
              <w:jc w:val="both"/>
              <w:rPr>
                <w:rFonts w:ascii="Calibri" w:hAnsi="Calibri" w:cs="Calibri"/>
                <w:b/>
              </w:rPr>
            </w:pPr>
            <w:r w:rsidRPr="00BF30FF">
              <w:rPr>
                <w:rFonts w:ascii="Calibri" w:hAnsi="Calibri" w:cs="Calibri"/>
                <w:b/>
              </w:rPr>
              <w:t>Programme:</w:t>
            </w:r>
          </w:p>
        </w:tc>
        <w:tc>
          <w:tcPr>
            <w:tcW w:w="2806" w:type="dxa"/>
          </w:tcPr>
          <w:p w14:paraId="2C8E107C" w14:textId="77777777" w:rsidR="00746508" w:rsidRPr="00BF30FF" w:rsidRDefault="00746508" w:rsidP="00A95240">
            <w:pPr>
              <w:spacing w:before="120" w:after="120"/>
              <w:jc w:val="both"/>
              <w:rPr>
                <w:rFonts w:ascii="Calibri" w:hAnsi="Calibri" w:cs="Calibri"/>
                <w:b/>
              </w:rPr>
            </w:pPr>
            <w:r>
              <w:rPr>
                <w:rFonts w:ascii="Calibri" w:hAnsi="Calibri" w:cs="Calibri"/>
                <w:b/>
              </w:rPr>
              <w:t>Postgraduate Certificate in Education (PGCE) (PCET)</w:t>
            </w:r>
          </w:p>
        </w:tc>
        <w:tc>
          <w:tcPr>
            <w:tcW w:w="1978" w:type="dxa"/>
            <w:shd w:val="clear" w:color="auto" w:fill="D9D9D9"/>
          </w:tcPr>
          <w:p w14:paraId="611B2A94" w14:textId="77777777" w:rsidR="00746508" w:rsidRPr="00CE0319" w:rsidRDefault="00746508" w:rsidP="00A95240">
            <w:pPr>
              <w:spacing w:before="120" w:after="120"/>
              <w:jc w:val="both"/>
              <w:rPr>
                <w:rFonts w:ascii="Calibri" w:hAnsi="Calibri" w:cs="Calibri"/>
                <w:b/>
              </w:rPr>
            </w:pPr>
            <w:r>
              <w:rPr>
                <w:rFonts w:ascii="Calibri" w:hAnsi="Calibri" w:cs="Calibri"/>
                <w:b/>
              </w:rPr>
              <w:t xml:space="preserve">Year of programme </w:t>
            </w:r>
          </w:p>
        </w:tc>
        <w:tc>
          <w:tcPr>
            <w:tcW w:w="2739" w:type="dxa"/>
          </w:tcPr>
          <w:p w14:paraId="6A3D5F2F" w14:textId="545AE0A8" w:rsidR="00746508" w:rsidRPr="00CE0319" w:rsidRDefault="004A6BCF" w:rsidP="00A95240">
            <w:pPr>
              <w:spacing w:before="120" w:after="120"/>
              <w:jc w:val="both"/>
              <w:rPr>
                <w:rFonts w:ascii="Calibri" w:hAnsi="Calibri" w:cs="Calibri"/>
                <w:b/>
              </w:rPr>
            </w:pPr>
            <w:r>
              <w:rPr>
                <w:rFonts w:ascii="Calibri" w:hAnsi="Calibri" w:cs="Calibri"/>
                <w:b/>
              </w:rPr>
              <w:t>1</w:t>
            </w:r>
          </w:p>
        </w:tc>
      </w:tr>
      <w:tr w:rsidR="004A6BCF" w:rsidRPr="00971172" w14:paraId="02CD0D84" w14:textId="77777777" w:rsidTr="004A6BCF">
        <w:trPr>
          <w:trHeight w:val="456"/>
        </w:trPr>
        <w:tc>
          <w:tcPr>
            <w:tcW w:w="1594" w:type="dxa"/>
            <w:tcBorders>
              <w:bottom w:val="single" w:sz="8" w:space="0" w:color="000000"/>
            </w:tcBorders>
            <w:shd w:val="clear" w:color="auto" w:fill="D9D9D9"/>
            <w:vAlign w:val="center"/>
          </w:tcPr>
          <w:p w14:paraId="0026E717" w14:textId="77777777" w:rsidR="00746508" w:rsidRPr="00BF30FF" w:rsidRDefault="00746508" w:rsidP="00A95240">
            <w:pPr>
              <w:spacing w:before="120" w:after="120"/>
              <w:rPr>
                <w:rFonts w:ascii="Calibri" w:hAnsi="Calibri" w:cs="Calibri"/>
                <w:b/>
              </w:rPr>
            </w:pPr>
            <w:r w:rsidRPr="00BF30FF">
              <w:rPr>
                <w:rFonts w:ascii="Calibri" w:hAnsi="Calibri" w:cs="Calibri"/>
                <w:b/>
              </w:rPr>
              <w:t>Assignment Title:</w:t>
            </w:r>
          </w:p>
        </w:tc>
        <w:tc>
          <w:tcPr>
            <w:tcW w:w="7524" w:type="dxa"/>
            <w:gridSpan w:val="3"/>
            <w:tcBorders>
              <w:bottom w:val="single" w:sz="8" w:space="0" w:color="000000"/>
            </w:tcBorders>
            <w:vAlign w:val="center"/>
          </w:tcPr>
          <w:p w14:paraId="6F7BFE06" w14:textId="77777777" w:rsidR="00746508" w:rsidRPr="00CC5AC9" w:rsidRDefault="00746508" w:rsidP="00A95240">
            <w:pPr>
              <w:rPr>
                <w:b/>
              </w:rPr>
            </w:pPr>
            <w:r w:rsidRPr="00CC5AC9">
              <w:rPr>
                <w:b/>
              </w:rPr>
              <w:t>Independent Study</w:t>
            </w:r>
          </w:p>
        </w:tc>
      </w:tr>
    </w:tbl>
    <w:p w14:paraId="0F8C4105" w14:textId="77777777" w:rsidR="00746508" w:rsidRDefault="00746508" w:rsidP="00746508">
      <w:pPr>
        <w:pStyle w:val="BodyText1"/>
        <w:tabs>
          <w:tab w:val="clear" w:pos="720"/>
          <w:tab w:val="clear" w:pos="1440"/>
        </w:tabs>
        <w:jc w:val="both"/>
        <w:rPr>
          <w:rFonts w:ascii="Calibri" w:hAnsi="Calibri"/>
          <w:sz w:val="20"/>
        </w:rPr>
      </w:pPr>
    </w:p>
    <w:p w14:paraId="12A71BE9" w14:textId="4401BC0D" w:rsidR="00746508" w:rsidRDefault="00746508" w:rsidP="004A6BCF">
      <w:pPr>
        <w:pStyle w:val="Academic"/>
        <w:jc w:val="both"/>
      </w:pPr>
      <w:r w:rsidRPr="00FA68F8">
        <w:t xml:space="preserve">This section repeats in brief the common assessment criteria detailed on previous pages. The </w:t>
      </w:r>
      <w:r w:rsidRPr="00FA68F8">
        <w:rPr>
          <w:i/>
        </w:rPr>
        <w:t>extent</w:t>
      </w:r>
      <w:r w:rsidRPr="00FA68F8">
        <w:t xml:space="preserve"> to which these are demonstrated by you determines your mark. Using these criteria, tick </w:t>
      </w:r>
      <w:r>
        <w:t xml:space="preserve">the box that best indicates </w:t>
      </w:r>
      <w:r w:rsidRPr="00FA68F8">
        <w:t xml:space="preserve">the level of achievement you feel you have achieved with regard to each of them. </w:t>
      </w:r>
    </w:p>
    <w:p w14:paraId="1198278D" w14:textId="77777777" w:rsidR="004A6BCF" w:rsidRPr="00FA68F8" w:rsidRDefault="004A6BCF" w:rsidP="004A6BCF">
      <w:pPr>
        <w:pStyle w:val="Academic"/>
        <w:jc w:val="both"/>
      </w:pPr>
    </w:p>
    <w:tbl>
      <w:tblPr>
        <w:tblW w:w="4966" w:type="pct"/>
        <w:tblLayout w:type="fixed"/>
        <w:tblLook w:val="04A0" w:firstRow="1" w:lastRow="0" w:firstColumn="1" w:lastColumn="0" w:noHBand="0" w:noVBand="1"/>
      </w:tblPr>
      <w:tblGrid>
        <w:gridCol w:w="1887"/>
        <w:gridCol w:w="1200"/>
        <w:gridCol w:w="1152"/>
        <w:gridCol w:w="1177"/>
        <w:gridCol w:w="1177"/>
        <w:gridCol w:w="1155"/>
        <w:gridCol w:w="1195"/>
      </w:tblGrid>
      <w:tr w:rsidR="00746508" w:rsidRPr="00266B32" w14:paraId="67A1B0ED" w14:textId="77777777" w:rsidTr="00A95240">
        <w:tc>
          <w:tcPr>
            <w:tcW w:w="1055" w:type="pct"/>
            <w:vMerge w:val="restart"/>
            <w:tcBorders>
              <w:top w:val="single" w:sz="4" w:space="0" w:color="auto"/>
              <w:left w:val="single" w:sz="4" w:space="0" w:color="auto"/>
              <w:right w:val="single" w:sz="4" w:space="0" w:color="auto"/>
            </w:tcBorders>
            <w:shd w:val="clear" w:color="auto" w:fill="BFBFBF"/>
            <w:vAlign w:val="center"/>
          </w:tcPr>
          <w:p w14:paraId="2FE681E0" w14:textId="77777777" w:rsidR="00746508" w:rsidRPr="00F61A20" w:rsidRDefault="00746508" w:rsidP="00A95240">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3945" w:type="pct"/>
            <w:gridSpan w:val="6"/>
            <w:tcBorders>
              <w:top w:val="single" w:sz="4" w:space="0" w:color="auto"/>
              <w:left w:val="single" w:sz="4" w:space="0" w:color="auto"/>
              <w:bottom w:val="single" w:sz="4" w:space="0" w:color="auto"/>
              <w:right w:val="single" w:sz="4" w:space="0" w:color="auto"/>
            </w:tcBorders>
            <w:shd w:val="clear" w:color="auto" w:fill="BFBFBF"/>
          </w:tcPr>
          <w:p w14:paraId="39114C1C" w14:textId="77777777" w:rsidR="00746508" w:rsidRPr="00F61A20" w:rsidRDefault="00746508" w:rsidP="00A95240">
            <w:pPr>
              <w:rPr>
                <w:rFonts w:ascii="Calibri" w:hAnsi="Calibri"/>
                <w:b/>
              </w:rPr>
            </w:pPr>
            <w:r w:rsidRPr="00F61A20">
              <w:rPr>
                <w:rFonts w:ascii="Calibri" w:hAnsi="Calibri"/>
                <w:b/>
              </w:rPr>
              <w:t>Level of Achievement</w:t>
            </w:r>
          </w:p>
        </w:tc>
      </w:tr>
      <w:tr w:rsidR="00746508" w:rsidRPr="00CC0370" w14:paraId="075332EC" w14:textId="77777777" w:rsidTr="00A95240">
        <w:trPr>
          <w:trHeight w:val="548"/>
        </w:trPr>
        <w:tc>
          <w:tcPr>
            <w:tcW w:w="1055" w:type="pct"/>
            <w:vMerge/>
            <w:tcBorders>
              <w:left w:val="single" w:sz="4" w:space="0" w:color="auto"/>
              <w:bottom w:val="single" w:sz="4" w:space="0" w:color="auto"/>
              <w:right w:val="single" w:sz="4" w:space="0" w:color="auto"/>
            </w:tcBorders>
            <w:shd w:val="clear" w:color="auto" w:fill="BFBFBF"/>
          </w:tcPr>
          <w:p w14:paraId="410D5D5F" w14:textId="77777777" w:rsidR="00746508" w:rsidRPr="00F61A20" w:rsidRDefault="00746508" w:rsidP="00A95240">
            <w:pPr>
              <w:rPr>
                <w:rFonts w:ascii="Calibri" w:hAnsi="Calibri"/>
                <w:b/>
                <w:sz w:val="16"/>
                <w:szCs w:val="16"/>
              </w:rPr>
            </w:pPr>
          </w:p>
        </w:tc>
        <w:tc>
          <w:tcPr>
            <w:tcW w:w="671" w:type="pct"/>
            <w:tcBorders>
              <w:top w:val="single" w:sz="4" w:space="0" w:color="auto"/>
              <w:left w:val="single" w:sz="4" w:space="0" w:color="auto"/>
              <w:bottom w:val="single" w:sz="4" w:space="0" w:color="auto"/>
              <w:right w:val="single" w:sz="4" w:space="0" w:color="auto"/>
            </w:tcBorders>
            <w:shd w:val="clear" w:color="auto" w:fill="BFBFBF"/>
          </w:tcPr>
          <w:p w14:paraId="38C3E738" w14:textId="77777777" w:rsidR="00746508" w:rsidRDefault="00746508" w:rsidP="00A95240">
            <w:pPr>
              <w:jc w:val="center"/>
              <w:rPr>
                <w:rFonts w:ascii="Calibri" w:hAnsi="Calibri"/>
                <w:b/>
                <w:sz w:val="18"/>
              </w:rPr>
            </w:pPr>
            <w:r w:rsidRPr="009D3EA4">
              <w:rPr>
                <w:rFonts w:ascii="Calibri" w:hAnsi="Calibri"/>
                <w:b/>
                <w:sz w:val="18"/>
              </w:rPr>
              <w:t>REFER</w:t>
            </w:r>
          </w:p>
        </w:tc>
        <w:tc>
          <w:tcPr>
            <w:tcW w:w="1302" w:type="pct"/>
            <w:gridSpan w:val="2"/>
            <w:tcBorders>
              <w:top w:val="single" w:sz="4" w:space="0" w:color="auto"/>
              <w:left w:val="single" w:sz="4" w:space="0" w:color="auto"/>
              <w:bottom w:val="single" w:sz="4" w:space="0" w:color="auto"/>
              <w:right w:val="single" w:sz="4" w:space="0" w:color="auto"/>
            </w:tcBorders>
            <w:shd w:val="clear" w:color="auto" w:fill="BFBFBF"/>
          </w:tcPr>
          <w:p w14:paraId="4E8A23CA" w14:textId="77777777" w:rsidR="00746508" w:rsidRPr="00F61A20" w:rsidRDefault="00746508" w:rsidP="00A95240">
            <w:pPr>
              <w:jc w:val="center"/>
              <w:rPr>
                <w:rFonts w:ascii="Calibri" w:hAnsi="Calibri"/>
                <w:b/>
                <w:sz w:val="18"/>
              </w:rPr>
            </w:pPr>
            <w:r>
              <w:rPr>
                <w:rFonts w:ascii="Calibri" w:hAnsi="Calibri"/>
                <w:b/>
                <w:sz w:val="18"/>
              </w:rPr>
              <w:t>PASS</w:t>
            </w:r>
          </w:p>
        </w:tc>
        <w:tc>
          <w:tcPr>
            <w:tcW w:w="1304" w:type="pct"/>
            <w:gridSpan w:val="2"/>
            <w:tcBorders>
              <w:top w:val="single" w:sz="4" w:space="0" w:color="auto"/>
              <w:left w:val="single" w:sz="4" w:space="0" w:color="auto"/>
              <w:bottom w:val="single" w:sz="4" w:space="0" w:color="auto"/>
              <w:right w:val="single" w:sz="4" w:space="0" w:color="auto"/>
            </w:tcBorders>
            <w:shd w:val="clear" w:color="auto" w:fill="BFBFBF"/>
          </w:tcPr>
          <w:p w14:paraId="248BCB0F" w14:textId="77777777" w:rsidR="00746508" w:rsidRPr="00F61A20" w:rsidRDefault="00746508" w:rsidP="00A95240">
            <w:pPr>
              <w:jc w:val="center"/>
              <w:rPr>
                <w:rFonts w:ascii="Calibri" w:hAnsi="Calibri"/>
                <w:b/>
                <w:sz w:val="18"/>
              </w:rPr>
            </w:pPr>
            <w:r>
              <w:rPr>
                <w:rFonts w:ascii="Calibri" w:hAnsi="Calibri"/>
                <w:b/>
                <w:sz w:val="18"/>
              </w:rPr>
              <w:t>MERIT</w:t>
            </w:r>
          </w:p>
        </w:tc>
        <w:tc>
          <w:tcPr>
            <w:tcW w:w="668" w:type="pct"/>
            <w:tcBorders>
              <w:top w:val="single" w:sz="4" w:space="0" w:color="auto"/>
              <w:left w:val="single" w:sz="4" w:space="0" w:color="auto"/>
              <w:bottom w:val="single" w:sz="4" w:space="0" w:color="auto"/>
              <w:right w:val="single" w:sz="4" w:space="0" w:color="auto"/>
            </w:tcBorders>
            <w:shd w:val="clear" w:color="auto" w:fill="BFBFBF"/>
          </w:tcPr>
          <w:p w14:paraId="21F9CDA7" w14:textId="77777777" w:rsidR="00746508" w:rsidRPr="00F61A20" w:rsidRDefault="00746508" w:rsidP="00A95240">
            <w:pPr>
              <w:jc w:val="center"/>
              <w:rPr>
                <w:rFonts w:ascii="Calibri" w:hAnsi="Calibri"/>
                <w:b/>
                <w:sz w:val="18"/>
              </w:rPr>
            </w:pPr>
            <w:r>
              <w:rPr>
                <w:rFonts w:ascii="Calibri" w:hAnsi="Calibri"/>
                <w:b/>
                <w:sz w:val="18"/>
              </w:rPr>
              <w:t>DISTINCTION</w:t>
            </w:r>
          </w:p>
        </w:tc>
      </w:tr>
      <w:tr w:rsidR="00746508" w:rsidRPr="00CC0370" w14:paraId="2491DF31" w14:textId="77777777" w:rsidTr="00A95240">
        <w:trPr>
          <w:trHeight w:val="450"/>
        </w:trPr>
        <w:tc>
          <w:tcPr>
            <w:tcW w:w="1055" w:type="pct"/>
            <w:tcBorders>
              <w:top w:val="single" w:sz="4" w:space="0" w:color="auto"/>
              <w:left w:val="single" w:sz="4" w:space="0" w:color="auto"/>
              <w:right w:val="single" w:sz="4" w:space="0" w:color="auto"/>
            </w:tcBorders>
            <w:shd w:val="clear" w:color="auto" w:fill="BFBFBF"/>
          </w:tcPr>
          <w:p w14:paraId="1DD54481" w14:textId="77777777" w:rsidR="00746508" w:rsidRPr="00F61A20" w:rsidRDefault="00746508" w:rsidP="00A95240">
            <w:pPr>
              <w:rPr>
                <w:rFonts w:ascii="Calibri" w:hAnsi="Calibri"/>
                <w:b/>
                <w:szCs w:val="16"/>
              </w:rPr>
            </w:pPr>
          </w:p>
        </w:tc>
        <w:tc>
          <w:tcPr>
            <w:tcW w:w="671" w:type="pct"/>
            <w:tcBorders>
              <w:top w:val="single" w:sz="4" w:space="0" w:color="auto"/>
              <w:left w:val="single" w:sz="4" w:space="0" w:color="auto"/>
              <w:right w:val="single" w:sz="4" w:space="0" w:color="auto"/>
            </w:tcBorders>
            <w:shd w:val="clear" w:color="auto" w:fill="BFBFBF"/>
            <w:vAlign w:val="center"/>
          </w:tcPr>
          <w:p w14:paraId="19B1C841" w14:textId="77777777" w:rsidR="00746508" w:rsidRPr="00EB4F96" w:rsidRDefault="00746508" w:rsidP="00A95240">
            <w:pPr>
              <w:spacing w:after="120"/>
              <w:jc w:val="center"/>
              <w:rPr>
                <w:rFonts w:ascii="Calibri" w:hAnsi="Calibri"/>
                <w:b/>
                <w:sz w:val="12"/>
                <w:szCs w:val="16"/>
              </w:rPr>
            </w:pPr>
            <w:r>
              <w:rPr>
                <w:rFonts w:ascii="Calibri" w:hAnsi="Calibri"/>
                <w:b/>
                <w:sz w:val="12"/>
                <w:szCs w:val="16"/>
              </w:rPr>
              <w:t>UNSATISFACTORY</w:t>
            </w:r>
          </w:p>
        </w:tc>
        <w:tc>
          <w:tcPr>
            <w:tcW w:w="644" w:type="pct"/>
            <w:tcBorders>
              <w:top w:val="single" w:sz="4" w:space="0" w:color="auto"/>
              <w:left w:val="single" w:sz="4" w:space="0" w:color="auto"/>
              <w:right w:val="single" w:sz="4" w:space="0" w:color="auto"/>
            </w:tcBorders>
            <w:shd w:val="clear" w:color="auto" w:fill="BFBFBF"/>
            <w:vAlign w:val="center"/>
          </w:tcPr>
          <w:p w14:paraId="545C32B7" w14:textId="77777777" w:rsidR="00746508" w:rsidRPr="00EB4F96" w:rsidRDefault="00746508" w:rsidP="00A95240">
            <w:pPr>
              <w:spacing w:after="120"/>
              <w:jc w:val="center"/>
              <w:rPr>
                <w:rFonts w:ascii="Calibri" w:hAnsi="Calibri"/>
                <w:b/>
                <w:sz w:val="12"/>
                <w:szCs w:val="16"/>
              </w:rPr>
            </w:pPr>
            <w:r>
              <w:rPr>
                <w:rFonts w:ascii="Calibri" w:hAnsi="Calibri"/>
                <w:b/>
                <w:sz w:val="12"/>
                <w:szCs w:val="16"/>
              </w:rPr>
              <w:t>BORDERLINE</w:t>
            </w:r>
          </w:p>
        </w:tc>
        <w:tc>
          <w:tcPr>
            <w:tcW w:w="658" w:type="pct"/>
            <w:tcBorders>
              <w:top w:val="single" w:sz="4" w:space="0" w:color="auto"/>
              <w:left w:val="single" w:sz="4" w:space="0" w:color="auto"/>
              <w:right w:val="single" w:sz="4" w:space="0" w:color="auto"/>
            </w:tcBorders>
            <w:shd w:val="clear" w:color="auto" w:fill="BFBFBF"/>
            <w:vAlign w:val="center"/>
          </w:tcPr>
          <w:p w14:paraId="70126CCC" w14:textId="77777777" w:rsidR="00746508" w:rsidRPr="00EB4F96" w:rsidRDefault="00746508" w:rsidP="00A95240">
            <w:pPr>
              <w:spacing w:after="120"/>
              <w:jc w:val="center"/>
              <w:rPr>
                <w:rFonts w:ascii="Calibri" w:hAnsi="Calibri"/>
                <w:b/>
                <w:sz w:val="12"/>
                <w:szCs w:val="16"/>
              </w:rPr>
            </w:pPr>
            <w:r>
              <w:rPr>
                <w:rFonts w:ascii="Calibri" w:hAnsi="Calibri"/>
                <w:b/>
                <w:sz w:val="12"/>
                <w:szCs w:val="16"/>
              </w:rPr>
              <w:t>PASS</w:t>
            </w:r>
          </w:p>
        </w:tc>
        <w:tc>
          <w:tcPr>
            <w:tcW w:w="658" w:type="pct"/>
            <w:tcBorders>
              <w:top w:val="single" w:sz="4" w:space="0" w:color="auto"/>
              <w:left w:val="single" w:sz="4" w:space="0" w:color="auto"/>
              <w:right w:val="single" w:sz="4" w:space="0" w:color="auto"/>
            </w:tcBorders>
            <w:shd w:val="clear" w:color="auto" w:fill="BFBFBF"/>
            <w:vAlign w:val="center"/>
          </w:tcPr>
          <w:p w14:paraId="0DE4B18B" w14:textId="77777777" w:rsidR="00746508" w:rsidRPr="00EB4F96" w:rsidRDefault="00746508" w:rsidP="00A95240">
            <w:pPr>
              <w:spacing w:after="120"/>
              <w:jc w:val="center"/>
              <w:rPr>
                <w:rFonts w:ascii="Calibri" w:hAnsi="Calibri"/>
                <w:b/>
                <w:sz w:val="12"/>
                <w:szCs w:val="16"/>
              </w:rPr>
            </w:pPr>
            <w:r>
              <w:rPr>
                <w:rFonts w:ascii="Calibri" w:hAnsi="Calibri"/>
                <w:b/>
                <w:sz w:val="12"/>
                <w:szCs w:val="16"/>
              </w:rPr>
              <w:t xml:space="preserve">VERY </w:t>
            </w:r>
            <w:r w:rsidRPr="00EB4F96">
              <w:rPr>
                <w:rFonts w:ascii="Calibri" w:hAnsi="Calibri"/>
                <w:b/>
                <w:sz w:val="12"/>
                <w:szCs w:val="16"/>
              </w:rPr>
              <w:t>GOOD</w:t>
            </w:r>
          </w:p>
        </w:tc>
        <w:tc>
          <w:tcPr>
            <w:tcW w:w="646" w:type="pct"/>
            <w:tcBorders>
              <w:top w:val="single" w:sz="4" w:space="0" w:color="auto"/>
              <w:left w:val="single" w:sz="4" w:space="0" w:color="auto"/>
              <w:right w:val="single" w:sz="4" w:space="0" w:color="auto"/>
            </w:tcBorders>
            <w:shd w:val="clear" w:color="auto" w:fill="BFBFBF"/>
            <w:vAlign w:val="center"/>
          </w:tcPr>
          <w:p w14:paraId="197BD679" w14:textId="77777777" w:rsidR="00746508" w:rsidRPr="00EB4F96" w:rsidRDefault="00746508" w:rsidP="00A95240">
            <w:pPr>
              <w:spacing w:after="120"/>
              <w:jc w:val="center"/>
              <w:rPr>
                <w:rFonts w:ascii="Calibri" w:hAnsi="Calibri"/>
                <w:b/>
                <w:sz w:val="12"/>
                <w:szCs w:val="16"/>
              </w:rPr>
            </w:pPr>
            <w:r w:rsidRPr="00EB4F96">
              <w:rPr>
                <w:rFonts w:ascii="Calibri" w:hAnsi="Calibri"/>
                <w:b/>
                <w:sz w:val="12"/>
                <w:szCs w:val="16"/>
              </w:rPr>
              <w:t>EXCELLENT</w:t>
            </w:r>
          </w:p>
        </w:tc>
        <w:tc>
          <w:tcPr>
            <w:tcW w:w="668" w:type="pct"/>
            <w:tcBorders>
              <w:top w:val="single" w:sz="4" w:space="0" w:color="auto"/>
              <w:left w:val="single" w:sz="4" w:space="0" w:color="auto"/>
              <w:right w:val="single" w:sz="4" w:space="0" w:color="auto"/>
            </w:tcBorders>
            <w:shd w:val="clear" w:color="auto" w:fill="BFBFBF"/>
            <w:vAlign w:val="center"/>
          </w:tcPr>
          <w:p w14:paraId="3EDFA38B" w14:textId="77777777" w:rsidR="00746508" w:rsidRPr="00EB4F96" w:rsidRDefault="00746508" w:rsidP="00A95240">
            <w:pPr>
              <w:spacing w:after="120"/>
              <w:jc w:val="center"/>
              <w:rPr>
                <w:rFonts w:ascii="Calibri" w:hAnsi="Calibri"/>
                <w:b/>
                <w:sz w:val="12"/>
                <w:szCs w:val="16"/>
              </w:rPr>
            </w:pPr>
            <w:r w:rsidRPr="00EB4F96">
              <w:rPr>
                <w:rFonts w:ascii="Calibri" w:hAnsi="Calibri"/>
                <w:b/>
                <w:sz w:val="12"/>
                <w:szCs w:val="16"/>
              </w:rPr>
              <w:t>EXCEPTIONAL</w:t>
            </w:r>
          </w:p>
        </w:tc>
      </w:tr>
      <w:tr w:rsidR="00746508" w:rsidRPr="00CC0370" w14:paraId="2E50E0B0" w14:textId="77777777" w:rsidTr="00A95240">
        <w:trPr>
          <w:trHeight w:val="450"/>
        </w:trPr>
        <w:tc>
          <w:tcPr>
            <w:tcW w:w="1055" w:type="pct"/>
            <w:vMerge w:val="restart"/>
            <w:tcBorders>
              <w:top w:val="single" w:sz="4" w:space="0" w:color="auto"/>
              <w:left w:val="single" w:sz="4" w:space="0" w:color="auto"/>
              <w:right w:val="single" w:sz="4" w:space="0" w:color="auto"/>
            </w:tcBorders>
          </w:tcPr>
          <w:p w14:paraId="0B2C3086" w14:textId="77777777" w:rsidR="00746508" w:rsidRPr="00F61A20" w:rsidRDefault="00746508" w:rsidP="00A9524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14:paraId="394E305D" w14:textId="77777777" w:rsidR="00746508" w:rsidRPr="00F61A20" w:rsidRDefault="00746508" w:rsidP="00A95240">
            <w:pPr>
              <w:spacing w:after="120"/>
              <w:rPr>
                <w:rFonts w:ascii="Calibri" w:hAnsi="Calibri"/>
                <w:sz w:val="14"/>
                <w:szCs w:val="14"/>
              </w:rPr>
            </w:pPr>
          </w:p>
        </w:tc>
        <w:tc>
          <w:tcPr>
            <w:tcW w:w="671" w:type="pct"/>
            <w:tcBorders>
              <w:top w:val="single" w:sz="4" w:space="0" w:color="auto"/>
              <w:left w:val="single" w:sz="4" w:space="0" w:color="auto"/>
              <w:right w:val="single" w:sz="4" w:space="0" w:color="auto"/>
            </w:tcBorders>
          </w:tcPr>
          <w:p w14:paraId="07A235A8" w14:textId="77777777" w:rsidR="00746508" w:rsidRPr="00DD61C4" w:rsidRDefault="00746508" w:rsidP="00A95240">
            <w:pPr>
              <w:jc w:val="center"/>
              <w:rPr>
                <w:rFonts w:ascii="Calibri" w:hAnsi="Calibri"/>
                <w:b/>
                <w:sz w:val="18"/>
              </w:rPr>
            </w:pPr>
            <w:r>
              <w:rPr>
                <w:rFonts w:ascii="Calibri" w:hAnsi="Calibri"/>
                <w:b/>
                <w:sz w:val="18"/>
              </w:rPr>
              <w:t>0-49</w:t>
            </w:r>
            <w:r w:rsidRPr="00DD61C4">
              <w:rPr>
                <w:rFonts w:ascii="Calibri" w:hAnsi="Calibri"/>
                <w:b/>
                <w:sz w:val="18"/>
              </w:rPr>
              <w:t>%</w:t>
            </w:r>
          </w:p>
        </w:tc>
        <w:tc>
          <w:tcPr>
            <w:tcW w:w="644" w:type="pct"/>
            <w:tcBorders>
              <w:top w:val="single" w:sz="4" w:space="0" w:color="auto"/>
              <w:left w:val="single" w:sz="4" w:space="0" w:color="auto"/>
              <w:right w:val="single" w:sz="4" w:space="0" w:color="auto"/>
            </w:tcBorders>
          </w:tcPr>
          <w:p w14:paraId="74F127A6" w14:textId="77777777" w:rsidR="00746508" w:rsidRPr="00DD61C4" w:rsidRDefault="00746508" w:rsidP="00A95240">
            <w:pPr>
              <w:jc w:val="center"/>
              <w:rPr>
                <w:rFonts w:ascii="Calibri" w:hAnsi="Calibri"/>
                <w:b/>
                <w:sz w:val="18"/>
              </w:rPr>
            </w:pPr>
            <w:r>
              <w:rPr>
                <w:rFonts w:ascii="Calibri" w:hAnsi="Calibri"/>
                <w:b/>
                <w:sz w:val="18"/>
              </w:rPr>
              <w:t>5</w:t>
            </w:r>
            <w:r w:rsidRPr="00DD61C4">
              <w:rPr>
                <w:rFonts w:ascii="Calibri" w:hAnsi="Calibri"/>
                <w:b/>
                <w:sz w:val="18"/>
              </w:rPr>
              <w:t>0%</w:t>
            </w:r>
          </w:p>
        </w:tc>
        <w:tc>
          <w:tcPr>
            <w:tcW w:w="658" w:type="pct"/>
            <w:tcBorders>
              <w:top w:val="single" w:sz="4" w:space="0" w:color="auto"/>
              <w:left w:val="single" w:sz="4" w:space="0" w:color="auto"/>
              <w:right w:val="single" w:sz="4" w:space="0" w:color="auto"/>
            </w:tcBorders>
          </w:tcPr>
          <w:p w14:paraId="628AFF4B" w14:textId="77777777" w:rsidR="00746508" w:rsidRPr="00DD61C4" w:rsidRDefault="00746508" w:rsidP="00A95240">
            <w:pPr>
              <w:jc w:val="center"/>
              <w:rPr>
                <w:rFonts w:ascii="Calibri" w:hAnsi="Calibri"/>
                <w:b/>
                <w:sz w:val="18"/>
              </w:rPr>
            </w:pPr>
            <w:r>
              <w:rPr>
                <w:rFonts w:ascii="Calibri" w:hAnsi="Calibri"/>
                <w:b/>
                <w:sz w:val="18"/>
              </w:rPr>
              <w:t>51-5</w:t>
            </w:r>
            <w:r w:rsidRPr="00DD61C4">
              <w:rPr>
                <w:rFonts w:ascii="Calibri" w:hAnsi="Calibri"/>
                <w:b/>
                <w:sz w:val="18"/>
              </w:rPr>
              <w:t>9%</w:t>
            </w:r>
          </w:p>
        </w:tc>
        <w:tc>
          <w:tcPr>
            <w:tcW w:w="658" w:type="pct"/>
            <w:tcBorders>
              <w:top w:val="single" w:sz="4" w:space="0" w:color="auto"/>
              <w:left w:val="single" w:sz="4" w:space="0" w:color="auto"/>
              <w:right w:val="single" w:sz="4" w:space="0" w:color="auto"/>
            </w:tcBorders>
          </w:tcPr>
          <w:p w14:paraId="0970C0FB" w14:textId="77777777" w:rsidR="00746508" w:rsidRPr="00DD61C4" w:rsidRDefault="00746508" w:rsidP="00A95240">
            <w:pPr>
              <w:jc w:val="center"/>
              <w:rPr>
                <w:rFonts w:ascii="Calibri" w:hAnsi="Calibri"/>
                <w:b/>
                <w:sz w:val="18"/>
              </w:rPr>
            </w:pPr>
            <w:r>
              <w:rPr>
                <w:rFonts w:ascii="Calibri" w:hAnsi="Calibri"/>
                <w:b/>
                <w:sz w:val="18"/>
              </w:rPr>
              <w:t>6</w:t>
            </w:r>
            <w:r w:rsidRPr="00DD61C4">
              <w:rPr>
                <w:rFonts w:ascii="Calibri" w:hAnsi="Calibri"/>
                <w:b/>
                <w:sz w:val="18"/>
              </w:rPr>
              <w:t>0-</w:t>
            </w:r>
            <w:r>
              <w:rPr>
                <w:rFonts w:ascii="Calibri" w:hAnsi="Calibri"/>
                <w:b/>
                <w:sz w:val="18"/>
              </w:rPr>
              <w:t>6</w:t>
            </w:r>
            <w:r w:rsidRPr="00DD61C4">
              <w:rPr>
                <w:rFonts w:ascii="Calibri" w:hAnsi="Calibri"/>
                <w:b/>
                <w:sz w:val="18"/>
              </w:rPr>
              <w:t>9%</w:t>
            </w:r>
          </w:p>
        </w:tc>
        <w:tc>
          <w:tcPr>
            <w:tcW w:w="646" w:type="pct"/>
            <w:tcBorders>
              <w:top w:val="single" w:sz="4" w:space="0" w:color="auto"/>
              <w:left w:val="single" w:sz="4" w:space="0" w:color="auto"/>
              <w:right w:val="single" w:sz="4" w:space="0" w:color="auto"/>
            </w:tcBorders>
          </w:tcPr>
          <w:p w14:paraId="45A823C4" w14:textId="77777777" w:rsidR="00746508" w:rsidRPr="00DD61C4" w:rsidRDefault="00746508" w:rsidP="00A95240">
            <w:pPr>
              <w:jc w:val="center"/>
              <w:rPr>
                <w:rFonts w:ascii="Calibri" w:hAnsi="Calibri"/>
                <w:b/>
                <w:sz w:val="18"/>
              </w:rPr>
            </w:pPr>
            <w:r w:rsidRPr="00DD61C4">
              <w:rPr>
                <w:rFonts w:ascii="Calibri" w:hAnsi="Calibri"/>
                <w:b/>
                <w:sz w:val="18"/>
              </w:rPr>
              <w:t>70-79%</w:t>
            </w:r>
          </w:p>
        </w:tc>
        <w:tc>
          <w:tcPr>
            <w:tcW w:w="668" w:type="pct"/>
            <w:tcBorders>
              <w:top w:val="single" w:sz="4" w:space="0" w:color="auto"/>
              <w:left w:val="single" w:sz="4" w:space="0" w:color="auto"/>
              <w:right w:val="single" w:sz="4" w:space="0" w:color="auto"/>
            </w:tcBorders>
          </w:tcPr>
          <w:p w14:paraId="5E70F416" w14:textId="77777777" w:rsidR="00746508" w:rsidRPr="00DD61C4" w:rsidRDefault="00746508" w:rsidP="00A95240">
            <w:pPr>
              <w:jc w:val="center"/>
              <w:rPr>
                <w:rFonts w:ascii="Calibri" w:hAnsi="Calibri"/>
                <w:b/>
                <w:sz w:val="18"/>
              </w:rPr>
            </w:pPr>
            <w:r w:rsidRPr="00DD61C4">
              <w:rPr>
                <w:rFonts w:ascii="Calibri" w:hAnsi="Calibri"/>
                <w:b/>
                <w:sz w:val="18"/>
              </w:rPr>
              <w:t>80-100%</w:t>
            </w:r>
          </w:p>
        </w:tc>
      </w:tr>
      <w:tr w:rsidR="00746508" w:rsidRPr="00CC0370" w14:paraId="29DD448E" w14:textId="77777777" w:rsidTr="004A6BCF">
        <w:trPr>
          <w:trHeight w:val="603"/>
        </w:trPr>
        <w:tc>
          <w:tcPr>
            <w:tcW w:w="1055" w:type="pct"/>
            <w:vMerge/>
            <w:tcBorders>
              <w:left w:val="single" w:sz="4" w:space="0" w:color="auto"/>
              <w:bottom w:val="single" w:sz="4" w:space="0" w:color="auto"/>
              <w:right w:val="single" w:sz="4" w:space="0" w:color="auto"/>
            </w:tcBorders>
          </w:tcPr>
          <w:p w14:paraId="6FC87A9B" w14:textId="77777777" w:rsidR="00746508" w:rsidRPr="00F61A20" w:rsidRDefault="00746508" w:rsidP="00A95240">
            <w:pPr>
              <w:rPr>
                <w:rFonts w:ascii="Calibri" w:hAnsi="Calibri"/>
                <w:b/>
                <w:sz w:val="16"/>
                <w:szCs w:val="16"/>
              </w:rPr>
            </w:pPr>
          </w:p>
        </w:tc>
        <w:tc>
          <w:tcPr>
            <w:tcW w:w="671" w:type="pct"/>
            <w:tcBorders>
              <w:left w:val="single" w:sz="4" w:space="0" w:color="auto"/>
              <w:bottom w:val="single" w:sz="4" w:space="0" w:color="auto"/>
              <w:right w:val="single" w:sz="4" w:space="0" w:color="auto"/>
            </w:tcBorders>
            <w:vAlign w:val="bottom"/>
          </w:tcPr>
          <w:p w14:paraId="79146EC3" w14:textId="77777777" w:rsidR="00746508" w:rsidRPr="00DD61C4" w:rsidRDefault="00746508" w:rsidP="00A95240">
            <w:pPr>
              <w:jc w:val="center"/>
              <w:rPr>
                <w:rFonts w:ascii="Calibri" w:hAnsi="Calibri"/>
                <w:b/>
                <w:sz w:val="24"/>
                <w:szCs w:val="32"/>
              </w:rPr>
            </w:pPr>
            <w:r w:rsidRPr="00DD61C4">
              <w:rPr>
                <w:rFonts w:ascii="Calibri" w:hAnsi="Calibri"/>
                <w:b/>
                <w:sz w:val="24"/>
                <w:szCs w:val="32"/>
              </w:rPr>
              <w:sym w:font="Wingdings" w:char="F06F"/>
            </w:r>
          </w:p>
        </w:tc>
        <w:tc>
          <w:tcPr>
            <w:tcW w:w="644" w:type="pct"/>
            <w:tcBorders>
              <w:left w:val="single" w:sz="4" w:space="0" w:color="auto"/>
              <w:bottom w:val="single" w:sz="4" w:space="0" w:color="auto"/>
              <w:right w:val="single" w:sz="4" w:space="0" w:color="auto"/>
            </w:tcBorders>
            <w:vAlign w:val="bottom"/>
          </w:tcPr>
          <w:p w14:paraId="1FEA22C2" w14:textId="77777777" w:rsidR="00746508" w:rsidRPr="00DD61C4" w:rsidRDefault="00746508" w:rsidP="00A95240">
            <w:pPr>
              <w:jc w:val="center"/>
              <w:rPr>
                <w:rFonts w:ascii="Calibri" w:hAnsi="Calibri"/>
                <w:b/>
                <w:sz w:val="24"/>
                <w:szCs w:val="32"/>
              </w:rPr>
            </w:pPr>
            <w:r w:rsidRPr="00DD61C4">
              <w:rPr>
                <w:rFonts w:ascii="Calibri" w:hAnsi="Calibri"/>
                <w:b/>
                <w:sz w:val="24"/>
                <w:szCs w:val="32"/>
              </w:rPr>
              <w:sym w:font="Wingdings" w:char="F06F"/>
            </w:r>
          </w:p>
        </w:tc>
        <w:tc>
          <w:tcPr>
            <w:tcW w:w="658" w:type="pct"/>
            <w:tcBorders>
              <w:left w:val="single" w:sz="4" w:space="0" w:color="auto"/>
              <w:bottom w:val="single" w:sz="4" w:space="0" w:color="auto"/>
              <w:right w:val="single" w:sz="4" w:space="0" w:color="auto"/>
            </w:tcBorders>
            <w:vAlign w:val="bottom"/>
          </w:tcPr>
          <w:p w14:paraId="74441FF3" w14:textId="77777777" w:rsidR="00746508" w:rsidRPr="00DD61C4" w:rsidRDefault="00746508" w:rsidP="00A95240">
            <w:pPr>
              <w:jc w:val="center"/>
              <w:rPr>
                <w:rFonts w:ascii="Calibri" w:hAnsi="Calibri"/>
                <w:b/>
                <w:sz w:val="24"/>
                <w:szCs w:val="32"/>
              </w:rPr>
            </w:pPr>
            <w:r w:rsidRPr="00DD61C4">
              <w:rPr>
                <w:rFonts w:ascii="Calibri" w:hAnsi="Calibri"/>
                <w:b/>
                <w:sz w:val="24"/>
                <w:szCs w:val="32"/>
              </w:rPr>
              <w:sym w:font="Wingdings" w:char="F06F"/>
            </w:r>
          </w:p>
        </w:tc>
        <w:tc>
          <w:tcPr>
            <w:tcW w:w="658" w:type="pct"/>
            <w:tcBorders>
              <w:left w:val="single" w:sz="4" w:space="0" w:color="auto"/>
              <w:bottom w:val="single" w:sz="4" w:space="0" w:color="auto"/>
              <w:right w:val="single" w:sz="4" w:space="0" w:color="auto"/>
            </w:tcBorders>
            <w:vAlign w:val="bottom"/>
          </w:tcPr>
          <w:p w14:paraId="748AA54F" w14:textId="77777777" w:rsidR="00746508" w:rsidRPr="00DD61C4" w:rsidRDefault="00746508" w:rsidP="00A95240">
            <w:pPr>
              <w:jc w:val="center"/>
              <w:rPr>
                <w:rFonts w:ascii="Calibri" w:hAnsi="Calibri"/>
                <w:b/>
                <w:sz w:val="24"/>
                <w:szCs w:val="32"/>
              </w:rPr>
            </w:pPr>
            <w:r w:rsidRPr="00DD61C4">
              <w:rPr>
                <w:rFonts w:ascii="Calibri" w:hAnsi="Calibri"/>
                <w:b/>
                <w:sz w:val="24"/>
                <w:szCs w:val="32"/>
              </w:rPr>
              <w:sym w:font="Wingdings" w:char="F06F"/>
            </w:r>
          </w:p>
        </w:tc>
        <w:tc>
          <w:tcPr>
            <w:tcW w:w="646" w:type="pct"/>
            <w:tcBorders>
              <w:left w:val="single" w:sz="4" w:space="0" w:color="auto"/>
              <w:bottom w:val="single" w:sz="4" w:space="0" w:color="auto"/>
              <w:right w:val="single" w:sz="4" w:space="0" w:color="auto"/>
            </w:tcBorders>
            <w:vAlign w:val="bottom"/>
          </w:tcPr>
          <w:p w14:paraId="05F4C79B" w14:textId="77777777" w:rsidR="00746508" w:rsidRPr="00DD61C4" w:rsidRDefault="00746508" w:rsidP="00A95240">
            <w:pPr>
              <w:jc w:val="center"/>
              <w:rPr>
                <w:rFonts w:ascii="Calibri" w:hAnsi="Calibri"/>
                <w:b/>
                <w:sz w:val="24"/>
                <w:szCs w:val="32"/>
              </w:rPr>
            </w:pPr>
            <w:r w:rsidRPr="00DD61C4">
              <w:rPr>
                <w:rFonts w:ascii="Calibri" w:hAnsi="Calibri"/>
                <w:b/>
                <w:sz w:val="24"/>
                <w:szCs w:val="32"/>
              </w:rPr>
              <w:sym w:font="Wingdings" w:char="F06F"/>
            </w:r>
          </w:p>
        </w:tc>
        <w:tc>
          <w:tcPr>
            <w:tcW w:w="668" w:type="pct"/>
            <w:tcBorders>
              <w:left w:val="single" w:sz="4" w:space="0" w:color="auto"/>
              <w:bottom w:val="single" w:sz="4" w:space="0" w:color="auto"/>
              <w:right w:val="single" w:sz="4" w:space="0" w:color="auto"/>
            </w:tcBorders>
            <w:vAlign w:val="bottom"/>
          </w:tcPr>
          <w:p w14:paraId="1A9A3B2F" w14:textId="47287C01" w:rsidR="00746508" w:rsidRPr="00DD61C4" w:rsidRDefault="004A6BCF" w:rsidP="00A95240">
            <w:pPr>
              <w:jc w:val="center"/>
              <w:rPr>
                <w:rFonts w:ascii="Calibri" w:hAnsi="Calibri"/>
                <w:b/>
                <w:sz w:val="18"/>
                <w:szCs w:val="32"/>
              </w:rPr>
            </w:pPr>
            <w:r w:rsidRPr="004A6BCF">
              <w:rPr>
                <w:rFonts w:ascii="Calibri" w:hAnsi="Calibri"/>
                <w:b/>
                <w:sz w:val="24"/>
                <w:szCs w:val="32"/>
              </w:rPr>
              <w:t>X</w:t>
            </w:r>
          </w:p>
        </w:tc>
      </w:tr>
      <w:tr w:rsidR="00746508" w:rsidRPr="00CC0370" w14:paraId="642DA12F" w14:textId="77777777" w:rsidTr="00A95240">
        <w:trPr>
          <w:trHeight w:val="450"/>
        </w:trPr>
        <w:tc>
          <w:tcPr>
            <w:tcW w:w="1055" w:type="pct"/>
            <w:vMerge w:val="restart"/>
            <w:tcBorders>
              <w:top w:val="single" w:sz="4" w:space="0" w:color="auto"/>
              <w:left w:val="single" w:sz="4" w:space="0" w:color="auto"/>
              <w:right w:val="single" w:sz="4" w:space="0" w:color="auto"/>
            </w:tcBorders>
          </w:tcPr>
          <w:p w14:paraId="289BC431" w14:textId="77777777" w:rsidR="00746508" w:rsidRPr="005E72F8" w:rsidRDefault="00746508" w:rsidP="00A9524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671" w:type="pct"/>
            <w:tcBorders>
              <w:top w:val="single" w:sz="4" w:space="0" w:color="auto"/>
              <w:left w:val="single" w:sz="4" w:space="0" w:color="auto"/>
              <w:right w:val="single" w:sz="4" w:space="0" w:color="auto"/>
            </w:tcBorders>
          </w:tcPr>
          <w:p w14:paraId="7AC26603" w14:textId="77777777" w:rsidR="00746508" w:rsidRPr="00DD61C4" w:rsidRDefault="00746508" w:rsidP="00A95240">
            <w:pPr>
              <w:jc w:val="center"/>
              <w:rPr>
                <w:rFonts w:ascii="Calibri" w:hAnsi="Calibri"/>
                <w:b/>
                <w:sz w:val="18"/>
              </w:rPr>
            </w:pPr>
            <w:r>
              <w:rPr>
                <w:rFonts w:ascii="Calibri" w:hAnsi="Calibri"/>
                <w:b/>
                <w:sz w:val="18"/>
              </w:rPr>
              <w:t>0-4</w:t>
            </w:r>
            <w:r w:rsidRPr="00DD61C4">
              <w:rPr>
                <w:rFonts w:ascii="Calibri" w:hAnsi="Calibri"/>
                <w:b/>
                <w:sz w:val="18"/>
              </w:rPr>
              <w:t>9%</w:t>
            </w:r>
          </w:p>
        </w:tc>
        <w:tc>
          <w:tcPr>
            <w:tcW w:w="644" w:type="pct"/>
            <w:tcBorders>
              <w:top w:val="single" w:sz="4" w:space="0" w:color="auto"/>
              <w:left w:val="single" w:sz="4" w:space="0" w:color="auto"/>
              <w:right w:val="single" w:sz="4" w:space="0" w:color="auto"/>
            </w:tcBorders>
          </w:tcPr>
          <w:p w14:paraId="0ED0759B" w14:textId="77777777" w:rsidR="00746508" w:rsidRPr="00DD61C4" w:rsidRDefault="00746508" w:rsidP="00A95240">
            <w:pPr>
              <w:jc w:val="center"/>
              <w:rPr>
                <w:rFonts w:ascii="Calibri" w:hAnsi="Calibri"/>
                <w:b/>
                <w:sz w:val="18"/>
              </w:rPr>
            </w:pPr>
            <w:r>
              <w:rPr>
                <w:rFonts w:ascii="Calibri" w:hAnsi="Calibri"/>
                <w:b/>
                <w:sz w:val="18"/>
              </w:rPr>
              <w:t>5</w:t>
            </w:r>
            <w:r w:rsidRPr="00DD61C4">
              <w:rPr>
                <w:rFonts w:ascii="Calibri" w:hAnsi="Calibri"/>
                <w:b/>
                <w:sz w:val="18"/>
              </w:rPr>
              <w:t>0%</w:t>
            </w:r>
          </w:p>
        </w:tc>
        <w:tc>
          <w:tcPr>
            <w:tcW w:w="658" w:type="pct"/>
            <w:tcBorders>
              <w:top w:val="single" w:sz="4" w:space="0" w:color="auto"/>
              <w:left w:val="single" w:sz="4" w:space="0" w:color="auto"/>
              <w:right w:val="single" w:sz="4" w:space="0" w:color="auto"/>
            </w:tcBorders>
          </w:tcPr>
          <w:p w14:paraId="6E3C802A" w14:textId="77777777" w:rsidR="00746508" w:rsidRPr="00DD61C4" w:rsidRDefault="00746508" w:rsidP="00A95240">
            <w:pPr>
              <w:jc w:val="center"/>
              <w:rPr>
                <w:rFonts w:ascii="Calibri" w:hAnsi="Calibri"/>
                <w:b/>
                <w:sz w:val="18"/>
              </w:rPr>
            </w:pPr>
            <w:r>
              <w:rPr>
                <w:rFonts w:ascii="Calibri" w:hAnsi="Calibri"/>
                <w:b/>
                <w:sz w:val="18"/>
              </w:rPr>
              <w:t>51-5</w:t>
            </w:r>
            <w:r w:rsidRPr="00DD61C4">
              <w:rPr>
                <w:rFonts w:ascii="Calibri" w:hAnsi="Calibri"/>
                <w:b/>
                <w:sz w:val="18"/>
              </w:rPr>
              <w:t>9%</w:t>
            </w:r>
          </w:p>
        </w:tc>
        <w:tc>
          <w:tcPr>
            <w:tcW w:w="658" w:type="pct"/>
            <w:tcBorders>
              <w:top w:val="single" w:sz="4" w:space="0" w:color="auto"/>
              <w:left w:val="single" w:sz="4" w:space="0" w:color="auto"/>
              <w:right w:val="single" w:sz="4" w:space="0" w:color="auto"/>
            </w:tcBorders>
          </w:tcPr>
          <w:p w14:paraId="220DC8B1" w14:textId="77777777" w:rsidR="00746508" w:rsidRPr="00DD61C4" w:rsidRDefault="00746508" w:rsidP="00A95240">
            <w:pPr>
              <w:jc w:val="center"/>
              <w:rPr>
                <w:rFonts w:ascii="Calibri" w:hAnsi="Calibri"/>
                <w:b/>
                <w:sz w:val="18"/>
              </w:rPr>
            </w:pPr>
            <w:r>
              <w:rPr>
                <w:rFonts w:ascii="Calibri" w:hAnsi="Calibri"/>
                <w:b/>
                <w:sz w:val="18"/>
              </w:rPr>
              <w:t>6</w:t>
            </w:r>
            <w:r w:rsidRPr="00DD61C4">
              <w:rPr>
                <w:rFonts w:ascii="Calibri" w:hAnsi="Calibri"/>
                <w:b/>
                <w:sz w:val="18"/>
              </w:rPr>
              <w:t>0-</w:t>
            </w:r>
            <w:r>
              <w:rPr>
                <w:rFonts w:ascii="Calibri" w:hAnsi="Calibri"/>
                <w:b/>
                <w:sz w:val="18"/>
              </w:rPr>
              <w:t>6</w:t>
            </w:r>
            <w:r w:rsidRPr="00DD61C4">
              <w:rPr>
                <w:rFonts w:ascii="Calibri" w:hAnsi="Calibri"/>
                <w:b/>
                <w:sz w:val="18"/>
              </w:rPr>
              <w:t>9%</w:t>
            </w:r>
          </w:p>
        </w:tc>
        <w:tc>
          <w:tcPr>
            <w:tcW w:w="646" w:type="pct"/>
            <w:tcBorders>
              <w:top w:val="single" w:sz="4" w:space="0" w:color="auto"/>
              <w:left w:val="single" w:sz="4" w:space="0" w:color="auto"/>
              <w:right w:val="single" w:sz="4" w:space="0" w:color="auto"/>
            </w:tcBorders>
          </w:tcPr>
          <w:p w14:paraId="05D8E47A" w14:textId="77777777" w:rsidR="00746508" w:rsidRPr="00DD61C4" w:rsidRDefault="00746508" w:rsidP="00A95240">
            <w:pPr>
              <w:jc w:val="center"/>
              <w:rPr>
                <w:rFonts w:ascii="Calibri" w:hAnsi="Calibri"/>
                <w:b/>
                <w:sz w:val="18"/>
              </w:rPr>
            </w:pPr>
            <w:r w:rsidRPr="00DD61C4">
              <w:rPr>
                <w:rFonts w:ascii="Calibri" w:hAnsi="Calibri"/>
                <w:b/>
                <w:sz w:val="18"/>
              </w:rPr>
              <w:t>70-79%</w:t>
            </w:r>
          </w:p>
        </w:tc>
        <w:tc>
          <w:tcPr>
            <w:tcW w:w="668" w:type="pct"/>
            <w:tcBorders>
              <w:top w:val="single" w:sz="4" w:space="0" w:color="auto"/>
              <w:left w:val="single" w:sz="4" w:space="0" w:color="auto"/>
              <w:right w:val="single" w:sz="4" w:space="0" w:color="auto"/>
            </w:tcBorders>
          </w:tcPr>
          <w:p w14:paraId="6CC1DC4F" w14:textId="77777777" w:rsidR="00746508" w:rsidRPr="00DD61C4" w:rsidRDefault="00746508" w:rsidP="00A95240">
            <w:pPr>
              <w:jc w:val="center"/>
              <w:rPr>
                <w:rFonts w:ascii="Calibri" w:hAnsi="Calibri"/>
                <w:b/>
                <w:sz w:val="18"/>
              </w:rPr>
            </w:pPr>
            <w:r w:rsidRPr="00DD61C4">
              <w:rPr>
                <w:rFonts w:ascii="Calibri" w:hAnsi="Calibri"/>
                <w:b/>
                <w:sz w:val="18"/>
              </w:rPr>
              <w:t>80-100%</w:t>
            </w:r>
          </w:p>
        </w:tc>
      </w:tr>
      <w:tr w:rsidR="00746508" w:rsidRPr="00CC0370" w14:paraId="3E57FB9A" w14:textId="77777777" w:rsidTr="00A95240">
        <w:trPr>
          <w:trHeight w:val="451"/>
        </w:trPr>
        <w:tc>
          <w:tcPr>
            <w:tcW w:w="1055" w:type="pct"/>
            <w:vMerge/>
            <w:tcBorders>
              <w:left w:val="single" w:sz="4" w:space="0" w:color="auto"/>
              <w:bottom w:val="single" w:sz="4" w:space="0" w:color="auto"/>
              <w:right w:val="single" w:sz="4" w:space="0" w:color="auto"/>
            </w:tcBorders>
          </w:tcPr>
          <w:p w14:paraId="458D63DD" w14:textId="77777777" w:rsidR="00746508" w:rsidRPr="00F61A20" w:rsidRDefault="00746508" w:rsidP="00A95240">
            <w:pPr>
              <w:rPr>
                <w:rFonts w:ascii="Calibri" w:hAnsi="Calibri"/>
                <w:b/>
                <w:sz w:val="16"/>
                <w:szCs w:val="16"/>
              </w:rPr>
            </w:pPr>
          </w:p>
        </w:tc>
        <w:tc>
          <w:tcPr>
            <w:tcW w:w="671" w:type="pct"/>
            <w:tcBorders>
              <w:left w:val="single" w:sz="4" w:space="0" w:color="auto"/>
              <w:bottom w:val="single" w:sz="4" w:space="0" w:color="auto"/>
              <w:right w:val="single" w:sz="4" w:space="0" w:color="auto"/>
            </w:tcBorders>
            <w:vAlign w:val="bottom"/>
          </w:tcPr>
          <w:p w14:paraId="5C3CDC51" w14:textId="77777777" w:rsidR="00746508" w:rsidRPr="00DD61C4" w:rsidRDefault="00746508" w:rsidP="00A95240">
            <w:pPr>
              <w:jc w:val="center"/>
              <w:rPr>
                <w:rFonts w:ascii="Calibri" w:hAnsi="Calibri"/>
                <w:b/>
                <w:sz w:val="24"/>
                <w:szCs w:val="32"/>
              </w:rPr>
            </w:pPr>
            <w:r w:rsidRPr="00DD61C4">
              <w:rPr>
                <w:rFonts w:ascii="Calibri" w:hAnsi="Calibri"/>
                <w:b/>
                <w:sz w:val="24"/>
                <w:szCs w:val="32"/>
              </w:rPr>
              <w:sym w:font="Wingdings" w:char="F06F"/>
            </w:r>
          </w:p>
        </w:tc>
        <w:tc>
          <w:tcPr>
            <w:tcW w:w="644" w:type="pct"/>
            <w:tcBorders>
              <w:left w:val="single" w:sz="4" w:space="0" w:color="auto"/>
              <w:bottom w:val="single" w:sz="4" w:space="0" w:color="auto"/>
              <w:right w:val="single" w:sz="4" w:space="0" w:color="auto"/>
            </w:tcBorders>
            <w:vAlign w:val="bottom"/>
          </w:tcPr>
          <w:p w14:paraId="25DCF0C2" w14:textId="77777777" w:rsidR="00746508" w:rsidRPr="00DD61C4" w:rsidRDefault="00746508" w:rsidP="00A95240">
            <w:pPr>
              <w:jc w:val="center"/>
              <w:rPr>
                <w:rFonts w:ascii="Calibri" w:hAnsi="Calibri"/>
                <w:b/>
                <w:sz w:val="24"/>
                <w:szCs w:val="32"/>
              </w:rPr>
            </w:pPr>
            <w:r w:rsidRPr="00DD61C4">
              <w:rPr>
                <w:rFonts w:ascii="Calibri" w:hAnsi="Calibri"/>
                <w:b/>
                <w:sz w:val="24"/>
                <w:szCs w:val="32"/>
              </w:rPr>
              <w:sym w:font="Wingdings" w:char="F06F"/>
            </w:r>
          </w:p>
        </w:tc>
        <w:tc>
          <w:tcPr>
            <w:tcW w:w="658" w:type="pct"/>
            <w:tcBorders>
              <w:left w:val="single" w:sz="4" w:space="0" w:color="auto"/>
              <w:bottom w:val="single" w:sz="4" w:space="0" w:color="auto"/>
              <w:right w:val="single" w:sz="4" w:space="0" w:color="auto"/>
            </w:tcBorders>
            <w:vAlign w:val="bottom"/>
          </w:tcPr>
          <w:p w14:paraId="280D1A72" w14:textId="77777777" w:rsidR="00746508" w:rsidRPr="00DD61C4" w:rsidRDefault="00746508" w:rsidP="00A95240">
            <w:pPr>
              <w:jc w:val="center"/>
              <w:rPr>
                <w:rFonts w:ascii="Calibri" w:hAnsi="Calibri"/>
                <w:b/>
                <w:sz w:val="24"/>
                <w:szCs w:val="32"/>
              </w:rPr>
            </w:pPr>
            <w:r w:rsidRPr="00DD61C4">
              <w:rPr>
                <w:rFonts w:ascii="Calibri" w:hAnsi="Calibri"/>
                <w:b/>
                <w:sz w:val="24"/>
                <w:szCs w:val="32"/>
              </w:rPr>
              <w:sym w:font="Wingdings" w:char="F06F"/>
            </w:r>
          </w:p>
        </w:tc>
        <w:tc>
          <w:tcPr>
            <w:tcW w:w="658" w:type="pct"/>
            <w:tcBorders>
              <w:left w:val="single" w:sz="4" w:space="0" w:color="auto"/>
              <w:bottom w:val="single" w:sz="4" w:space="0" w:color="auto"/>
              <w:right w:val="single" w:sz="4" w:space="0" w:color="auto"/>
            </w:tcBorders>
            <w:vAlign w:val="bottom"/>
          </w:tcPr>
          <w:p w14:paraId="19BC4455" w14:textId="77777777" w:rsidR="00746508" w:rsidRPr="00DD61C4" w:rsidRDefault="00746508" w:rsidP="00A95240">
            <w:pPr>
              <w:jc w:val="center"/>
              <w:rPr>
                <w:rFonts w:ascii="Calibri" w:hAnsi="Calibri"/>
                <w:b/>
                <w:sz w:val="24"/>
                <w:szCs w:val="32"/>
              </w:rPr>
            </w:pPr>
            <w:r w:rsidRPr="00DD61C4">
              <w:rPr>
                <w:rFonts w:ascii="Calibri" w:hAnsi="Calibri"/>
                <w:b/>
                <w:sz w:val="24"/>
                <w:szCs w:val="32"/>
              </w:rPr>
              <w:sym w:font="Wingdings" w:char="F06F"/>
            </w:r>
          </w:p>
        </w:tc>
        <w:tc>
          <w:tcPr>
            <w:tcW w:w="646" w:type="pct"/>
            <w:tcBorders>
              <w:left w:val="single" w:sz="4" w:space="0" w:color="auto"/>
              <w:bottom w:val="single" w:sz="4" w:space="0" w:color="auto"/>
              <w:right w:val="single" w:sz="4" w:space="0" w:color="auto"/>
            </w:tcBorders>
            <w:vAlign w:val="bottom"/>
          </w:tcPr>
          <w:p w14:paraId="66963E34" w14:textId="25A9BB77" w:rsidR="00746508" w:rsidRPr="00DD61C4" w:rsidRDefault="004A6BCF" w:rsidP="00A95240">
            <w:pPr>
              <w:jc w:val="center"/>
              <w:rPr>
                <w:rFonts w:ascii="Calibri" w:hAnsi="Calibri"/>
                <w:b/>
                <w:sz w:val="24"/>
                <w:szCs w:val="32"/>
              </w:rPr>
            </w:pPr>
            <w:r>
              <w:rPr>
                <w:rFonts w:ascii="Calibri" w:hAnsi="Calibri"/>
                <w:b/>
                <w:sz w:val="24"/>
                <w:szCs w:val="32"/>
              </w:rPr>
              <w:t>X</w:t>
            </w:r>
          </w:p>
        </w:tc>
        <w:tc>
          <w:tcPr>
            <w:tcW w:w="668" w:type="pct"/>
            <w:tcBorders>
              <w:left w:val="single" w:sz="4" w:space="0" w:color="auto"/>
              <w:bottom w:val="single" w:sz="4" w:space="0" w:color="auto"/>
              <w:right w:val="single" w:sz="4" w:space="0" w:color="auto"/>
            </w:tcBorders>
            <w:vAlign w:val="bottom"/>
          </w:tcPr>
          <w:p w14:paraId="2CDD3C1D" w14:textId="77777777" w:rsidR="00746508" w:rsidRPr="00DD61C4" w:rsidRDefault="00746508" w:rsidP="00A95240">
            <w:pPr>
              <w:jc w:val="center"/>
              <w:rPr>
                <w:rFonts w:ascii="Calibri" w:hAnsi="Calibri"/>
                <w:b/>
                <w:sz w:val="18"/>
                <w:szCs w:val="32"/>
              </w:rPr>
            </w:pPr>
            <w:r w:rsidRPr="00DD61C4">
              <w:rPr>
                <w:rFonts w:ascii="Calibri" w:hAnsi="Calibri"/>
                <w:b/>
                <w:sz w:val="24"/>
                <w:szCs w:val="32"/>
              </w:rPr>
              <w:sym w:font="Wingdings" w:char="F06F"/>
            </w:r>
          </w:p>
        </w:tc>
      </w:tr>
      <w:tr w:rsidR="00746508" w:rsidRPr="00CC0370" w14:paraId="1B3F82BA" w14:textId="77777777" w:rsidTr="00A95240">
        <w:trPr>
          <w:trHeight w:val="450"/>
        </w:trPr>
        <w:tc>
          <w:tcPr>
            <w:tcW w:w="1055" w:type="pct"/>
            <w:vMerge w:val="restart"/>
            <w:tcBorders>
              <w:top w:val="single" w:sz="4" w:space="0" w:color="auto"/>
              <w:left w:val="single" w:sz="4" w:space="0" w:color="auto"/>
              <w:right w:val="single" w:sz="4" w:space="0" w:color="auto"/>
            </w:tcBorders>
          </w:tcPr>
          <w:p w14:paraId="505C1F55" w14:textId="77777777" w:rsidR="00746508" w:rsidRPr="00F61A20" w:rsidRDefault="00746508" w:rsidP="00A9524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792AD84B" w14:textId="77777777" w:rsidR="00746508" w:rsidRPr="00F61A20" w:rsidRDefault="00746508" w:rsidP="00A95240">
            <w:pPr>
              <w:spacing w:after="120"/>
              <w:rPr>
                <w:rFonts w:ascii="Calibri" w:hAnsi="Calibri"/>
                <w:sz w:val="14"/>
                <w:szCs w:val="14"/>
              </w:rPr>
            </w:pPr>
          </w:p>
        </w:tc>
        <w:tc>
          <w:tcPr>
            <w:tcW w:w="671" w:type="pct"/>
            <w:tcBorders>
              <w:top w:val="single" w:sz="4" w:space="0" w:color="auto"/>
              <w:left w:val="single" w:sz="4" w:space="0" w:color="auto"/>
              <w:right w:val="single" w:sz="4" w:space="0" w:color="auto"/>
            </w:tcBorders>
          </w:tcPr>
          <w:p w14:paraId="7BB89BF8" w14:textId="77777777" w:rsidR="00746508" w:rsidRPr="00DD61C4" w:rsidRDefault="00746508" w:rsidP="00A95240">
            <w:pPr>
              <w:jc w:val="center"/>
              <w:rPr>
                <w:rFonts w:ascii="Calibri" w:hAnsi="Calibri"/>
                <w:b/>
                <w:sz w:val="18"/>
              </w:rPr>
            </w:pPr>
            <w:r>
              <w:rPr>
                <w:rFonts w:ascii="Calibri" w:hAnsi="Calibri"/>
                <w:b/>
                <w:sz w:val="18"/>
              </w:rPr>
              <w:t>0-4</w:t>
            </w:r>
            <w:r w:rsidRPr="00DD61C4">
              <w:rPr>
                <w:rFonts w:ascii="Calibri" w:hAnsi="Calibri"/>
                <w:b/>
                <w:sz w:val="18"/>
              </w:rPr>
              <w:t>9%</w:t>
            </w:r>
          </w:p>
        </w:tc>
        <w:tc>
          <w:tcPr>
            <w:tcW w:w="644" w:type="pct"/>
            <w:tcBorders>
              <w:top w:val="single" w:sz="4" w:space="0" w:color="auto"/>
              <w:left w:val="single" w:sz="4" w:space="0" w:color="auto"/>
              <w:right w:val="single" w:sz="4" w:space="0" w:color="auto"/>
            </w:tcBorders>
          </w:tcPr>
          <w:p w14:paraId="74447A7E" w14:textId="77777777" w:rsidR="00746508" w:rsidRPr="00DD61C4" w:rsidRDefault="00746508" w:rsidP="00A95240">
            <w:pPr>
              <w:jc w:val="center"/>
              <w:rPr>
                <w:rFonts w:ascii="Calibri" w:hAnsi="Calibri"/>
                <w:b/>
                <w:sz w:val="18"/>
              </w:rPr>
            </w:pPr>
            <w:r>
              <w:rPr>
                <w:rFonts w:ascii="Calibri" w:hAnsi="Calibri"/>
                <w:b/>
                <w:sz w:val="18"/>
              </w:rPr>
              <w:t>5</w:t>
            </w:r>
            <w:r w:rsidRPr="00DD61C4">
              <w:rPr>
                <w:rFonts w:ascii="Calibri" w:hAnsi="Calibri"/>
                <w:b/>
                <w:sz w:val="18"/>
              </w:rPr>
              <w:t>0%</w:t>
            </w:r>
          </w:p>
        </w:tc>
        <w:tc>
          <w:tcPr>
            <w:tcW w:w="658" w:type="pct"/>
            <w:tcBorders>
              <w:top w:val="single" w:sz="4" w:space="0" w:color="auto"/>
              <w:left w:val="single" w:sz="4" w:space="0" w:color="auto"/>
              <w:right w:val="single" w:sz="4" w:space="0" w:color="auto"/>
            </w:tcBorders>
          </w:tcPr>
          <w:p w14:paraId="021C284B" w14:textId="77777777" w:rsidR="00746508" w:rsidRPr="00DD61C4" w:rsidRDefault="00746508" w:rsidP="00A95240">
            <w:pPr>
              <w:jc w:val="center"/>
              <w:rPr>
                <w:rFonts w:ascii="Calibri" w:hAnsi="Calibri"/>
                <w:b/>
                <w:sz w:val="18"/>
              </w:rPr>
            </w:pPr>
            <w:r>
              <w:rPr>
                <w:rFonts w:ascii="Calibri" w:hAnsi="Calibri"/>
                <w:b/>
                <w:sz w:val="18"/>
              </w:rPr>
              <w:t>51-5</w:t>
            </w:r>
            <w:r w:rsidRPr="00DD61C4">
              <w:rPr>
                <w:rFonts w:ascii="Calibri" w:hAnsi="Calibri"/>
                <w:b/>
                <w:sz w:val="18"/>
              </w:rPr>
              <w:t>9%</w:t>
            </w:r>
          </w:p>
        </w:tc>
        <w:tc>
          <w:tcPr>
            <w:tcW w:w="658" w:type="pct"/>
            <w:tcBorders>
              <w:top w:val="single" w:sz="4" w:space="0" w:color="auto"/>
              <w:left w:val="single" w:sz="4" w:space="0" w:color="auto"/>
              <w:right w:val="single" w:sz="4" w:space="0" w:color="auto"/>
            </w:tcBorders>
          </w:tcPr>
          <w:p w14:paraId="0D4263BF" w14:textId="77777777" w:rsidR="00746508" w:rsidRPr="00DD61C4" w:rsidRDefault="00746508" w:rsidP="00A95240">
            <w:pPr>
              <w:jc w:val="center"/>
              <w:rPr>
                <w:rFonts w:ascii="Calibri" w:hAnsi="Calibri"/>
                <w:b/>
                <w:sz w:val="18"/>
              </w:rPr>
            </w:pPr>
            <w:r>
              <w:rPr>
                <w:rFonts w:ascii="Calibri" w:hAnsi="Calibri"/>
                <w:b/>
                <w:sz w:val="18"/>
              </w:rPr>
              <w:t>6</w:t>
            </w:r>
            <w:r w:rsidRPr="00DD61C4">
              <w:rPr>
                <w:rFonts w:ascii="Calibri" w:hAnsi="Calibri"/>
                <w:b/>
                <w:sz w:val="18"/>
              </w:rPr>
              <w:t>0-</w:t>
            </w:r>
            <w:r>
              <w:rPr>
                <w:rFonts w:ascii="Calibri" w:hAnsi="Calibri"/>
                <w:b/>
                <w:sz w:val="18"/>
              </w:rPr>
              <w:t>6</w:t>
            </w:r>
            <w:r w:rsidRPr="00DD61C4">
              <w:rPr>
                <w:rFonts w:ascii="Calibri" w:hAnsi="Calibri"/>
                <w:b/>
                <w:sz w:val="18"/>
              </w:rPr>
              <w:t>9%</w:t>
            </w:r>
          </w:p>
        </w:tc>
        <w:tc>
          <w:tcPr>
            <w:tcW w:w="646" w:type="pct"/>
            <w:tcBorders>
              <w:top w:val="single" w:sz="4" w:space="0" w:color="auto"/>
              <w:left w:val="single" w:sz="4" w:space="0" w:color="auto"/>
              <w:right w:val="single" w:sz="4" w:space="0" w:color="auto"/>
            </w:tcBorders>
          </w:tcPr>
          <w:p w14:paraId="46F94718" w14:textId="77777777" w:rsidR="00746508" w:rsidRPr="00DD61C4" w:rsidRDefault="00746508" w:rsidP="00A95240">
            <w:pPr>
              <w:jc w:val="center"/>
              <w:rPr>
                <w:rFonts w:ascii="Calibri" w:hAnsi="Calibri"/>
                <w:b/>
                <w:sz w:val="18"/>
              </w:rPr>
            </w:pPr>
            <w:r w:rsidRPr="00DD61C4">
              <w:rPr>
                <w:rFonts w:ascii="Calibri" w:hAnsi="Calibri"/>
                <w:b/>
                <w:sz w:val="18"/>
              </w:rPr>
              <w:t>70-79%</w:t>
            </w:r>
          </w:p>
        </w:tc>
        <w:tc>
          <w:tcPr>
            <w:tcW w:w="668" w:type="pct"/>
            <w:tcBorders>
              <w:top w:val="single" w:sz="4" w:space="0" w:color="auto"/>
              <w:left w:val="single" w:sz="4" w:space="0" w:color="auto"/>
              <w:right w:val="single" w:sz="4" w:space="0" w:color="auto"/>
            </w:tcBorders>
          </w:tcPr>
          <w:p w14:paraId="642930BC" w14:textId="77777777" w:rsidR="00746508" w:rsidRPr="00DD61C4" w:rsidRDefault="00746508" w:rsidP="00A95240">
            <w:pPr>
              <w:jc w:val="center"/>
              <w:rPr>
                <w:rFonts w:ascii="Calibri" w:hAnsi="Calibri"/>
                <w:b/>
                <w:sz w:val="18"/>
              </w:rPr>
            </w:pPr>
            <w:r w:rsidRPr="00DD61C4">
              <w:rPr>
                <w:rFonts w:ascii="Calibri" w:hAnsi="Calibri"/>
                <w:b/>
                <w:sz w:val="18"/>
              </w:rPr>
              <w:t>80-100%</w:t>
            </w:r>
          </w:p>
        </w:tc>
      </w:tr>
      <w:tr w:rsidR="00746508" w:rsidRPr="00CC0370" w14:paraId="3129A974" w14:textId="77777777" w:rsidTr="00A95240">
        <w:trPr>
          <w:trHeight w:val="451"/>
        </w:trPr>
        <w:tc>
          <w:tcPr>
            <w:tcW w:w="1055" w:type="pct"/>
            <w:vMerge/>
            <w:tcBorders>
              <w:left w:val="single" w:sz="4" w:space="0" w:color="auto"/>
              <w:bottom w:val="single" w:sz="4" w:space="0" w:color="auto"/>
              <w:right w:val="single" w:sz="4" w:space="0" w:color="auto"/>
            </w:tcBorders>
          </w:tcPr>
          <w:p w14:paraId="6E86D8A8" w14:textId="77777777" w:rsidR="00746508" w:rsidRPr="00F61A20" w:rsidRDefault="00746508" w:rsidP="00A95240">
            <w:pPr>
              <w:rPr>
                <w:rFonts w:ascii="Calibri" w:hAnsi="Calibri"/>
                <w:b/>
                <w:sz w:val="16"/>
                <w:szCs w:val="16"/>
              </w:rPr>
            </w:pPr>
          </w:p>
        </w:tc>
        <w:tc>
          <w:tcPr>
            <w:tcW w:w="671" w:type="pct"/>
            <w:tcBorders>
              <w:left w:val="single" w:sz="4" w:space="0" w:color="auto"/>
              <w:bottom w:val="single" w:sz="4" w:space="0" w:color="auto"/>
              <w:right w:val="single" w:sz="4" w:space="0" w:color="auto"/>
            </w:tcBorders>
            <w:vAlign w:val="bottom"/>
          </w:tcPr>
          <w:p w14:paraId="4632A2FC" w14:textId="77777777" w:rsidR="00746508" w:rsidRPr="00DD61C4" w:rsidRDefault="00746508" w:rsidP="00A95240">
            <w:pPr>
              <w:jc w:val="center"/>
              <w:rPr>
                <w:rFonts w:ascii="Calibri" w:hAnsi="Calibri"/>
                <w:b/>
                <w:sz w:val="24"/>
                <w:szCs w:val="32"/>
              </w:rPr>
            </w:pPr>
            <w:r w:rsidRPr="00DD61C4">
              <w:rPr>
                <w:rFonts w:ascii="Calibri" w:hAnsi="Calibri"/>
                <w:b/>
                <w:sz w:val="24"/>
                <w:szCs w:val="32"/>
              </w:rPr>
              <w:sym w:font="Wingdings" w:char="F06F"/>
            </w:r>
          </w:p>
        </w:tc>
        <w:tc>
          <w:tcPr>
            <w:tcW w:w="644" w:type="pct"/>
            <w:tcBorders>
              <w:left w:val="single" w:sz="4" w:space="0" w:color="auto"/>
              <w:bottom w:val="single" w:sz="4" w:space="0" w:color="auto"/>
              <w:right w:val="single" w:sz="4" w:space="0" w:color="auto"/>
            </w:tcBorders>
            <w:vAlign w:val="bottom"/>
          </w:tcPr>
          <w:p w14:paraId="1FA3846D" w14:textId="77777777" w:rsidR="00746508" w:rsidRPr="00DD61C4" w:rsidRDefault="00746508" w:rsidP="00A95240">
            <w:pPr>
              <w:jc w:val="center"/>
              <w:rPr>
                <w:rFonts w:ascii="Calibri" w:hAnsi="Calibri"/>
                <w:b/>
                <w:sz w:val="24"/>
                <w:szCs w:val="32"/>
              </w:rPr>
            </w:pPr>
            <w:r w:rsidRPr="00DD61C4">
              <w:rPr>
                <w:rFonts w:ascii="Calibri" w:hAnsi="Calibri"/>
                <w:b/>
                <w:sz w:val="24"/>
                <w:szCs w:val="32"/>
              </w:rPr>
              <w:sym w:font="Wingdings" w:char="F06F"/>
            </w:r>
          </w:p>
        </w:tc>
        <w:tc>
          <w:tcPr>
            <w:tcW w:w="658" w:type="pct"/>
            <w:tcBorders>
              <w:left w:val="single" w:sz="4" w:space="0" w:color="auto"/>
              <w:bottom w:val="single" w:sz="4" w:space="0" w:color="auto"/>
              <w:right w:val="single" w:sz="4" w:space="0" w:color="auto"/>
            </w:tcBorders>
            <w:vAlign w:val="bottom"/>
          </w:tcPr>
          <w:p w14:paraId="5F1C0C22" w14:textId="77777777" w:rsidR="00746508" w:rsidRPr="00DD61C4" w:rsidRDefault="00746508" w:rsidP="00A95240">
            <w:pPr>
              <w:jc w:val="center"/>
              <w:rPr>
                <w:rFonts w:ascii="Calibri" w:hAnsi="Calibri"/>
                <w:b/>
                <w:sz w:val="24"/>
                <w:szCs w:val="32"/>
              </w:rPr>
            </w:pPr>
            <w:r w:rsidRPr="00DD61C4">
              <w:rPr>
                <w:rFonts w:ascii="Calibri" w:hAnsi="Calibri"/>
                <w:b/>
                <w:sz w:val="24"/>
                <w:szCs w:val="32"/>
              </w:rPr>
              <w:sym w:font="Wingdings" w:char="F06F"/>
            </w:r>
          </w:p>
        </w:tc>
        <w:tc>
          <w:tcPr>
            <w:tcW w:w="658" w:type="pct"/>
            <w:tcBorders>
              <w:left w:val="single" w:sz="4" w:space="0" w:color="auto"/>
              <w:bottom w:val="single" w:sz="4" w:space="0" w:color="auto"/>
              <w:right w:val="single" w:sz="4" w:space="0" w:color="auto"/>
            </w:tcBorders>
            <w:vAlign w:val="bottom"/>
          </w:tcPr>
          <w:p w14:paraId="520A5994" w14:textId="4FED18AE" w:rsidR="00746508" w:rsidRPr="00DD61C4" w:rsidRDefault="004A6BCF" w:rsidP="00A95240">
            <w:pPr>
              <w:jc w:val="center"/>
              <w:rPr>
                <w:rFonts w:ascii="Calibri" w:hAnsi="Calibri"/>
                <w:b/>
                <w:sz w:val="24"/>
                <w:szCs w:val="32"/>
              </w:rPr>
            </w:pPr>
            <w:r w:rsidRPr="00DD61C4">
              <w:rPr>
                <w:rFonts w:ascii="Calibri" w:hAnsi="Calibri"/>
                <w:b/>
                <w:sz w:val="24"/>
                <w:szCs w:val="32"/>
              </w:rPr>
              <w:sym w:font="Wingdings" w:char="F06F"/>
            </w:r>
          </w:p>
        </w:tc>
        <w:tc>
          <w:tcPr>
            <w:tcW w:w="646" w:type="pct"/>
            <w:tcBorders>
              <w:left w:val="single" w:sz="4" w:space="0" w:color="auto"/>
              <w:bottom w:val="single" w:sz="4" w:space="0" w:color="auto"/>
              <w:right w:val="single" w:sz="4" w:space="0" w:color="auto"/>
            </w:tcBorders>
            <w:vAlign w:val="bottom"/>
          </w:tcPr>
          <w:p w14:paraId="721B6BD0" w14:textId="6879761B" w:rsidR="00746508" w:rsidRPr="00DD61C4" w:rsidRDefault="004A6BCF" w:rsidP="00A95240">
            <w:pPr>
              <w:jc w:val="center"/>
              <w:rPr>
                <w:rFonts w:ascii="Calibri" w:hAnsi="Calibri"/>
                <w:b/>
                <w:sz w:val="24"/>
                <w:szCs w:val="32"/>
              </w:rPr>
            </w:pPr>
            <w:r>
              <w:rPr>
                <w:rFonts w:ascii="Calibri" w:hAnsi="Calibri"/>
                <w:b/>
                <w:sz w:val="24"/>
                <w:szCs w:val="32"/>
              </w:rPr>
              <w:t>X</w:t>
            </w:r>
          </w:p>
        </w:tc>
        <w:tc>
          <w:tcPr>
            <w:tcW w:w="668" w:type="pct"/>
            <w:tcBorders>
              <w:left w:val="single" w:sz="4" w:space="0" w:color="auto"/>
              <w:bottom w:val="single" w:sz="4" w:space="0" w:color="auto"/>
              <w:right w:val="single" w:sz="4" w:space="0" w:color="auto"/>
            </w:tcBorders>
            <w:vAlign w:val="bottom"/>
          </w:tcPr>
          <w:p w14:paraId="2103FDBB" w14:textId="77777777" w:rsidR="00746508" w:rsidRPr="00DD61C4" w:rsidRDefault="00746508" w:rsidP="00A95240">
            <w:pPr>
              <w:jc w:val="center"/>
              <w:rPr>
                <w:rFonts w:ascii="Calibri" w:hAnsi="Calibri"/>
                <w:b/>
                <w:sz w:val="18"/>
                <w:szCs w:val="32"/>
              </w:rPr>
            </w:pPr>
            <w:r w:rsidRPr="00DD61C4">
              <w:rPr>
                <w:rFonts w:ascii="Calibri" w:hAnsi="Calibri"/>
                <w:b/>
                <w:sz w:val="24"/>
                <w:szCs w:val="32"/>
              </w:rPr>
              <w:sym w:font="Wingdings" w:char="F06F"/>
            </w:r>
          </w:p>
        </w:tc>
      </w:tr>
      <w:tr w:rsidR="00746508" w:rsidRPr="00CC0370" w14:paraId="19DFE175" w14:textId="77777777" w:rsidTr="00A95240">
        <w:trPr>
          <w:trHeight w:val="451"/>
        </w:trPr>
        <w:tc>
          <w:tcPr>
            <w:tcW w:w="1055" w:type="pct"/>
            <w:vMerge w:val="restart"/>
            <w:tcBorders>
              <w:top w:val="single" w:sz="4" w:space="0" w:color="auto"/>
              <w:left w:val="single" w:sz="4" w:space="0" w:color="auto"/>
              <w:right w:val="single" w:sz="4" w:space="0" w:color="auto"/>
            </w:tcBorders>
          </w:tcPr>
          <w:p w14:paraId="26569BA9" w14:textId="77777777" w:rsidR="00746508" w:rsidRPr="009060C7" w:rsidRDefault="00746508" w:rsidP="00A9524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r>
              <w:rPr>
                <w:rFonts w:ascii="Calibri" w:hAnsi="Calibri"/>
                <w:b/>
              </w:rPr>
              <w:t xml:space="preserve"> and Development of Professional Practice</w:t>
            </w:r>
          </w:p>
        </w:tc>
        <w:tc>
          <w:tcPr>
            <w:tcW w:w="671" w:type="pct"/>
            <w:tcBorders>
              <w:top w:val="single" w:sz="4" w:space="0" w:color="auto"/>
              <w:left w:val="single" w:sz="4" w:space="0" w:color="auto"/>
              <w:right w:val="single" w:sz="4" w:space="0" w:color="auto"/>
            </w:tcBorders>
          </w:tcPr>
          <w:p w14:paraId="639E7809" w14:textId="77777777" w:rsidR="00746508" w:rsidRPr="00DD61C4" w:rsidRDefault="00746508" w:rsidP="00A95240">
            <w:pPr>
              <w:jc w:val="center"/>
              <w:rPr>
                <w:rFonts w:ascii="Calibri" w:hAnsi="Calibri"/>
                <w:b/>
                <w:sz w:val="18"/>
              </w:rPr>
            </w:pPr>
            <w:r>
              <w:rPr>
                <w:rFonts w:ascii="Calibri" w:hAnsi="Calibri"/>
                <w:b/>
                <w:sz w:val="18"/>
              </w:rPr>
              <w:t>0-4</w:t>
            </w:r>
            <w:r w:rsidRPr="00DD61C4">
              <w:rPr>
                <w:rFonts w:ascii="Calibri" w:hAnsi="Calibri"/>
                <w:b/>
                <w:sz w:val="18"/>
              </w:rPr>
              <w:t>9%</w:t>
            </w:r>
          </w:p>
        </w:tc>
        <w:tc>
          <w:tcPr>
            <w:tcW w:w="644" w:type="pct"/>
            <w:tcBorders>
              <w:top w:val="single" w:sz="4" w:space="0" w:color="auto"/>
              <w:left w:val="single" w:sz="4" w:space="0" w:color="auto"/>
              <w:right w:val="single" w:sz="4" w:space="0" w:color="auto"/>
            </w:tcBorders>
          </w:tcPr>
          <w:p w14:paraId="516FE2B6" w14:textId="77777777" w:rsidR="00746508" w:rsidRPr="00DD61C4" w:rsidRDefault="00746508" w:rsidP="00A95240">
            <w:pPr>
              <w:jc w:val="center"/>
              <w:rPr>
                <w:rFonts w:ascii="Calibri" w:hAnsi="Calibri"/>
                <w:b/>
                <w:sz w:val="18"/>
              </w:rPr>
            </w:pPr>
            <w:r>
              <w:rPr>
                <w:rFonts w:ascii="Calibri" w:hAnsi="Calibri"/>
                <w:b/>
                <w:sz w:val="18"/>
              </w:rPr>
              <w:t>5</w:t>
            </w:r>
            <w:r w:rsidRPr="00DD61C4">
              <w:rPr>
                <w:rFonts w:ascii="Calibri" w:hAnsi="Calibri"/>
                <w:b/>
                <w:sz w:val="18"/>
              </w:rPr>
              <w:t>0%</w:t>
            </w:r>
          </w:p>
        </w:tc>
        <w:tc>
          <w:tcPr>
            <w:tcW w:w="658" w:type="pct"/>
            <w:tcBorders>
              <w:top w:val="single" w:sz="4" w:space="0" w:color="auto"/>
              <w:left w:val="single" w:sz="4" w:space="0" w:color="auto"/>
              <w:right w:val="single" w:sz="4" w:space="0" w:color="auto"/>
            </w:tcBorders>
          </w:tcPr>
          <w:p w14:paraId="4C593A1B" w14:textId="77777777" w:rsidR="00746508" w:rsidRPr="00DD61C4" w:rsidRDefault="00746508" w:rsidP="00A95240">
            <w:pPr>
              <w:jc w:val="center"/>
              <w:rPr>
                <w:rFonts w:ascii="Calibri" w:hAnsi="Calibri"/>
                <w:b/>
                <w:sz w:val="18"/>
              </w:rPr>
            </w:pPr>
            <w:r>
              <w:rPr>
                <w:rFonts w:ascii="Calibri" w:hAnsi="Calibri"/>
                <w:b/>
                <w:sz w:val="18"/>
              </w:rPr>
              <w:t>51-5</w:t>
            </w:r>
            <w:r w:rsidRPr="00DD61C4">
              <w:rPr>
                <w:rFonts w:ascii="Calibri" w:hAnsi="Calibri"/>
                <w:b/>
                <w:sz w:val="18"/>
              </w:rPr>
              <w:t>9%</w:t>
            </w:r>
          </w:p>
        </w:tc>
        <w:tc>
          <w:tcPr>
            <w:tcW w:w="658" w:type="pct"/>
            <w:tcBorders>
              <w:top w:val="single" w:sz="4" w:space="0" w:color="auto"/>
              <w:left w:val="single" w:sz="4" w:space="0" w:color="auto"/>
              <w:right w:val="single" w:sz="4" w:space="0" w:color="auto"/>
            </w:tcBorders>
          </w:tcPr>
          <w:p w14:paraId="1616FD6C" w14:textId="77777777" w:rsidR="00746508" w:rsidRPr="00DD61C4" w:rsidRDefault="00746508" w:rsidP="00A95240">
            <w:pPr>
              <w:jc w:val="center"/>
              <w:rPr>
                <w:rFonts w:ascii="Calibri" w:hAnsi="Calibri"/>
                <w:b/>
                <w:sz w:val="18"/>
              </w:rPr>
            </w:pPr>
            <w:r>
              <w:rPr>
                <w:rFonts w:ascii="Calibri" w:hAnsi="Calibri"/>
                <w:b/>
                <w:sz w:val="18"/>
              </w:rPr>
              <w:t>60-6</w:t>
            </w:r>
            <w:r w:rsidRPr="00DD61C4">
              <w:rPr>
                <w:rFonts w:ascii="Calibri" w:hAnsi="Calibri"/>
                <w:b/>
                <w:sz w:val="18"/>
              </w:rPr>
              <w:t>9%</w:t>
            </w:r>
          </w:p>
        </w:tc>
        <w:tc>
          <w:tcPr>
            <w:tcW w:w="646" w:type="pct"/>
            <w:tcBorders>
              <w:top w:val="single" w:sz="4" w:space="0" w:color="auto"/>
              <w:left w:val="single" w:sz="4" w:space="0" w:color="auto"/>
              <w:right w:val="single" w:sz="4" w:space="0" w:color="auto"/>
            </w:tcBorders>
          </w:tcPr>
          <w:p w14:paraId="0B04C306" w14:textId="77777777" w:rsidR="00746508" w:rsidRPr="00DD61C4" w:rsidRDefault="00746508" w:rsidP="00A95240">
            <w:pPr>
              <w:jc w:val="center"/>
              <w:rPr>
                <w:rFonts w:ascii="Calibri" w:hAnsi="Calibri"/>
                <w:b/>
                <w:sz w:val="18"/>
              </w:rPr>
            </w:pPr>
            <w:r w:rsidRPr="00DD61C4">
              <w:rPr>
                <w:rFonts w:ascii="Calibri" w:hAnsi="Calibri"/>
                <w:b/>
                <w:sz w:val="18"/>
              </w:rPr>
              <w:t>70-79%</w:t>
            </w:r>
          </w:p>
        </w:tc>
        <w:tc>
          <w:tcPr>
            <w:tcW w:w="668" w:type="pct"/>
            <w:tcBorders>
              <w:top w:val="single" w:sz="4" w:space="0" w:color="auto"/>
              <w:left w:val="single" w:sz="4" w:space="0" w:color="auto"/>
              <w:right w:val="single" w:sz="4" w:space="0" w:color="auto"/>
            </w:tcBorders>
          </w:tcPr>
          <w:p w14:paraId="50BA65CA" w14:textId="77777777" w:rsidR="00746508" w:rsidRPr="00DD61C4" w:rsidRDefault="00746508" w:rsidP="00A95240">
            <w:pPr>
              <w:jc w:val="center"/>
              <w:rPr>
                <w:rFonts w:ascii="Calibri" w:hAnsi="Calibri"/>
                <w:b/>
                <w:sz w:val="18"/>
              </w:rPr>
            </w:pPr>
            <w:r w:rsidRPr="00DD61C4">
              <w:rPr>
                <w:rFonts w:ascii="Calibri" w:hAnsi="Calibri"/>
                <w:b/>
                <w:sz w:val="18"/>
              </w:rPr>
              <w:t>80-100%</w:t>
            </w:r>
          </w:p>
        </w:tc>
      </w:tr>
      <w:tr w:rsidR="00746508" w:rsidRPr="00CC0370" w14:paraId="4A5244B7" w14:textId="77777777" w:rsidTr="00A95240">
        <w:trPr>
          <w:trHeight w:val="450"/>
        </w:trPr>
        <w:tc>
          <w:tcPr>
            <w:tcW w:w="1055" w:type="pct"/>
            <w:vMerge/>
            <w:tcBorders>
              <w:left w:val="single" w:sz="4" w:space="0" w:color="auto"/>
              <w:bottom w:val="single" w:sz="4" w:space="0" w:color="auto"/>
              <w:right w:val="single" w:sz="4" w:space="0" w:color="auto"/>
            </w:tcBorders>
          </w:tcPr>
          <w:p w14:paraId="3CD90EA2" w14:textId="77777777" w:rsidR="00746508" w:rsidRPr="00F61A20" w:rsidRDefault="00746508" w:rsidP="00A95240">
            <w:pPr>
              <w:rPr>
                <w:rFonts w:ascii="Calibri" w:hAnsi="Calibri"/>
                <w:b/>
                <w:sz w:val="16"/>
                <w:szCs w:val="16"/>
              </w:rPr>
            </w:pPr>
          </w:p>
        </w:tc>
        <w:tc>
          <w:tcPr>
            <w:tcW w:w="671" w:type="pct"/>
            <w:tcBorders>
              <w:left w:val="single" w:sz="4" w:space="0" w:color="auto"/>
              <w:bottom w:val="single" w:sz="4" w:space="0" w:color="auto"/>
              <w:right w:val="single" w:sz="4" w:space="0" w:color="auto"/>
            </w:tcBorders>
            <w:vAlign w:val="bottom"/>
          </w:tcPr>
          <w:p w14:paraId="6E13417A" w14:textId="77777777" w:rsidR="00746508" w:rsidRPr="00DD61C4" w:rsidRDefault="00746508" w:rsidP="00A95240">
            <w:pPr>
              <w:jc w:val="center"/>
              <w:rPr>
                <w:rFonts w:ascii="Calibri" w:hAnsi="Calibri"/>
                <w:b/>
                <w:sz w:val="24"/>
                <w:szCs w:val="32"/>
              </w:rPr>
            </w:pPr>
            <w:r w:rsidRPr="00DD61C4">
              <w:rPr>
                <w:rFonts w:ascii="Calibri" w:hAnsi="Calibri"/>
                <w:b/>
                <w:sz w:val="24"/>
                <w:szCs w:val="32"/>
              </w:rPr>
              <w:sym w:font="Wingdings" w:char="F06F"/>
            </w:r>
          </w:p>
        </w:tc>
        <w:tc>
          <w:tcPr>
            <w:tcW w:w="644" w:type="pct"/>
            <w:tcBorders>
              <w:left w:val="single" w:sz="4" w:space="0" w:color="auto"/>
              <w:bottom w:val="single" w:sz="4" w:space="0" w:color="auto"/>
              <w:right w:val="single" w:sz="4" w:space="0" w:color="auto"/>
            </w:tcBorders>
            <w:vAlign w:val="bottom"/>
          </w:tcPr>
          <w:p w14:paraId="73C3E359" w14:textId="77777777" w:rsidR="00746508" w:rsidRPr="00DD61C4" w:rsidRDefault="00746508" w:rsidP="00A95240">
            <w:pPr>
              <w:jc w:val="center"/>
              <w:rPr>
                <w:rFonts w:ascii="Calibri" w:hAnsi="Calibri"/>
                <w:b/>
                <w:sz w:val="24"/>
                <w:szCs w:val="32"/>
              </w:rPr>
            </w:pPr>
            <w:r w:rsidRPr="00DD61C4">
              <w:rPr>
                <w:rFonts w:ascii="Calibri" w:hAnsi="Calibri"/>
                <w:b/>
                <w:sz w:val="24"/>
                <w:szCs w:val="32"/>
              </w:rPr>
              <w:sym w:font="Wingdings" w:char="F06F"/>
            </w:r>
          </w:p>
        </w:tc>
        <w:tc>
          <w:tcPr>
            <w:tcW w:w="658" w:type="pct"/>
            <w:tcBorders>
              <w:left w:val="single" w:sz="4" w:space="0" w:color="auto"/>
              <w:bottom w:val="single" w:sz="4" w:space="0" w:color="auto"/>
              <w:right w:val="single" w:sz="4" w:space="0" w:color="auto"/>
            </w:tcBorders>
            <w:vAlign w:val="bottom"/>
          </w:tcPr>
          <w:p w14:paraId="3CF5BB41" w14:textId="77777777" w:rsidR="00746508" w:rsidRPr="00DD61C4" w:rsidRDefault="00746508" w:rsidP="00A95240">
            <w:pPr>
              <w:jc w:val="center"/>
              <w:rPr>
                <w:rFonts w:ascii="Calibri" w:hAnsi="Calibri"/>
                <w:b/>
                <w:sz w:val="24"/>
                <w:szCs w:val="32"/>
              </w:rPr>
            </w:pPr>
            <w:r w:rsidRPr="00DD61C4">
              <w:rPr>
                <w:rFonts w:ascii="Calibri" w:hAnsi="Calibri"/>
                <w:b/>
                <w:sz w:val="24"/>
                <w:szCs w:val="32"/>
              </w:rPr>
              <w:sym w:font="Wingdings" w:char="F06F"/>
            </w:r>
          </w:p>
        </w:tc>
        <w:tc>
          <w:tcPr>
            <w:tcW w:w="658" w:type="pct"/>
            <w:tcBorders>
              <w:left w:val="single" w:sz="4" w:space="0" w:color="auto"/>
              <w:bottom w:val="single" w:sz="4" w:space="0" w:color="auto"/>
              <w:right w:val="single" w:sz="4" w:space="0" w:color="auto"/>
            </w:tcBorders>
            <w:vAlign w:val="bottom"/>
          </w:tcPr>
          <w:p w14:paraId="3A1D7213" w14:textId="77777777" w:rsidR="00746508" w:rsidRPr="00DD61C4" w:rsidRDefault="00746508" w:rsidP="00A95240">
            <w:pPr>
              <w:jc w:val="center"/>
              <w:rPr>
                <w:rFonts w:ascii="Calibri" w:hAnsi="Calibri"/>
                <w:b/>
                <w:sz w:val="24"/>
                <w:szCs w:val="32"/>
              </w:rPr>
            </w:pPr>
            <w:r w:rsidRPr="00DD61C4">
              <w:rPr>
                <w:rFonts w:ascii="Calibri" w:hAnsi="Calibri"/>
                <w:b/>
                <w:sz w:val="24"/>
                <w:szCs w:val="32"/>
              </w:rPr>
              <w:sym w:font="Wingdings" w:char="F06F"/>
            </w:r>
          </w:p>
        </w:tc>
        <w:tc>
          <w:tcPr>
            <w:tcW w:w="646" w:type="pct"/>
            <w:tcBorders>
              <w:left w:val="single" w:sz="4" w:space="0" w:color="auto"/>
              <w:bottom w:val="single" w:sz="4" w:space="0" w:color="auto"/>
              <w:right w:val="single" w:sz="4" w:space="0" w:color="auto"/>
            </w:tcBorders>
            <w:vAlign w:val="bottom"/>
          </w:tcPr>
          <w:p w14:paraId="16AE04FE" w14:textId="77777777" w:rsidR="00746508" w:rsidRPr="00DD61C4" w:rsidRDefault="00746508" w:rsidP="00A95240">
            <w:pPr>
              <w:jc w:val="center"/>
              <w:rPr>
                <w:rFonts w:ascii="Calibri" w:hAnsi="Calibri"/>
                <w:b/>
                <w:sz w:val="24"/>
                <w:szCs w:val="32"/>
              </w:rPr>
            </w:pPr>
            <w:r w:rsidRPr="00DD61C4">
              <w:rPr>
                <w:rFonts w:ascii="Calibri" w:hAnsi="Calibri"/>
                <w:b/>
                <w:sz w:val="24"/>
                <w:szCs w:val="32"/>
              </w:rPr>
              <w:sym w:font="Wingdings" w:char="F06F"/>
            </w:r>
          </w:p>
        </w:tc>
        <w:tc>
          <w:tcPr>
            <w:tcW w:w="668" w:type="pct"/>
            <w:tcBorders>
              <w:left w:val="single" w:sz="4" w:space="0" w:color="auto"/>
              <w:bottom w:val="single" w:sz="4" w:space="0" w:color="auto"/>
              <w:right w:val="single" w:sz="4" w:space="0" w:color="auto"/>
            </w:tcBorders>
            <w:vAlign w:val="bottom"/>
          </w:tcPr>
          <w:p w14:paraId="2D023FB1" w14:textId="34CA4F0A" w:rsidR="00746508" w:rsidRPr="00DD61C4" w:rsidRDefault="004A6BCF" w:rsidP="00A95240">
            <w:pPr>
              <w:jc w:val="center"/>
              <w:rPr>
                <w:rFonts w:ascii="Calibri" w:hAnsi="Calibri"/>
                <w:b/>
                <w:sz w:val="18"/>
                <w:szCs w:val="32"/>
              </w:rPr>
            </w:pPr>
            <w:r>
              <w:rPr>
                <w:rFonts w:ascii="Calibri" w:hAnsi="Calibri"/>
                <w:b/>
                <w:sz w:val="24"/>
                <w:szCs w:val="32"/>
              </w:rPr>
              <w:t>X</w:t>
            </w:r>
          </w:p>
        </w:tc>
      </w:tr>
    </w:tbl>
    <w:p w14:paraId="5122EB09" w14:textId="04255657" w:rsidR="00746508" w:rsidRDefault="00746508" w:rsidP="00746508"/>
    <w:p w14:paraId="276DF87F" w14:textId="40E2FAC3" w:rsidR="004A6BCF" w:rsidRDefault="004A6BCF" w:rsidP="00746508"/>
    <w:p w14:paraId="5EBAEC22" w14:textId="77777777" w:rsidR="004A6BCF" w:rsidRDefault="004A6BCF" w:rsidP="00746508"/>
    <w:tbl>
      <w:tblPr>
        <w:tblW w:w="4977" w:type="pct"/>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55"/>
        <w:gridCol w:w="4398"/>
      </w:tblGrid>
      <w:tr w:rsidR="00746508" w:rsidRPr="00971172" w14:paraId="483245D6" w14:textId="77777777" w:rsidTr="00A95240">
        <w:trPr>
          <w:trHeight w:val="75"/>
        </w:trPr>
        <w:tc>
          <w:tcPr>
            <w:tcW w:w="2544" w:type="pct"/>
            <w:shd w:val="clear" w:color="auto" w:fill="D9D9D9"/>
          </w:tcPr>
          <w:p w14:paraId="439F87D8" w14:textId="77777777" w:rsidR="00746508" w:rsidRPr="00CE0319" w:rsidRDefault="00746508" w:rsidP="00A95240">
            <w:pPr>
              <w:spacing w:before="120" w:after="120"/>
              <w:jc w:val="center"/>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w:t>
            </w:r>
          </w:p>
        </w:tc>
        <w:tc>
          <w:tcPr>
            <w:tcW w:w="2456" w:type="pct"/>
            <w:shd w:val="clear" w:color="auto" w:fill="D9D9D9"/>
          </w:tcPr>
          <w:p w14:paraId="5A2B3F8F" w14:textId="77777777" w:rsidR="00746508" w:rsidRPr="00CE0319" w:rsidRDefault="00746508" w:rsidP="00A95240">
            <w:pPr>
              <w:spacing w:before="120" w:after="120"/>
              <w:jc w:val="center"/>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746508" w:rsidRPr="00971172" w14:paraId="02BD231D" w14:textId="77777777" w:rsidTr="004A6BCF">
        <w:trPr>
          <w:trHeight w:val="1807"/>
        </w:trPr>
        <w:tc>
          <w:tcPr>
            <w:tcW w:w="2544" w:type="pct"/>
            <w:tcBorders>
              <w:bottom w:val="single" w:sz="8" w:space="0" w:color="000000"/>
            </w:tcBorders>
          </w:tcPr>
          <w:p w14:paraId="4BAE0A5E" w14:textId="1F9E87A4" w:rsidR="00746508" w:rsidRPr="00CE0319" w:rsidRDefault="004A6BCF" w:rsidP="004A6BCF">
            <w:pPr>
              <w:pStyle w:val="Academic"/>
            </w:pPr>
            <w:r>
              <w:t xml:space="preserve">Literature review – interpretation of findings – relaying practical application </w:t>
            </w:r>
          </w:p>
          <w:p w14:paraId="6ED09A01" w14:textId="77777777" w:rsidR="00746508" w:rsidRPr="00CE0319" w:rsidRDefault="00746508" w:rsidP="00A95240">
            <w:pPr>
              <w:pStyle w:val="BulletedList"/>
              <w:numPr>
                <w:ilvl w:val="0"/>
                <w:numId w:val="0"/>
              </w:numPr>
              <w:rPr>
                <w:rFonts w:ascii="Calibri" w:hAnsi="Calibri"/>
                <w:sz w:val="20"/>
                <w:szCs w:val="20"/>
              </w:rPr>
            </w:pPr>
          </w:p>
        </w:tc>
        <w:tc>
          <w:tcPr>
            <w:tcW w:w="2456" w:type="pct"/>
            <w:tcBorders>
              <w:bottom w:val="single" w:sz="8" w:space="0" w:color="000000"/>
            </w:tcBorders>
          </w:tcPr>
          <w:p w14:paraId="53B0FABE" w14:textId="28A1872D" w:rsidR="00746508" w:rsidRPr="00CE0319" w:rsidRDefault="004A6BCF" w:rsidP="004A6BCF">
            <w:pPr>
              <w:pStyle w:val="Academic"/>
            </w:pPr>
            <w:r>
              <w:t xml:space="preserve">Zoning on specifics, the scope of the study was far bigger than </w:t>
            </w:r>
            <w:r w:rsidR="00D86280">
              <w:t>a</w:t>
            </w:r>
            <w:r>
              <w:t>ntic</w:t>
            </w:r>
            <w:r w:rsidR="00D86280">
              <w:t>i</w:t>
            </w:r>
            <w:r>
              <w:t>p</w:t>
            </w:r>
            <w:r w:rsidR="00D86280">
              <w:t>a</w:t>
            </w:r>
            <w:r>
              <w:t>ted, hence the study</w:t>
            </w:r>
            <w:r w:rsidR="00D86280">
              <w:t xml:space="preserve"> barely skimming over the surface.</w:t>
            </w:r>
          </w:p>
          <w:p w14:paraId="479037E5" w14:textId="77777777" w:rsidR="00746508" w:rsidRPr="00CE0319" w:rsidRDefault="00746508" w:rsidP="00A95240">
            <w:pPr>
              <w:pStyle w:val="BulletedList"/>
              <w:numPr>
                <w:ilvl w:val="0"/>
                <w:numId w:val="0"/>
              </w:numPr>
              <w:ind w:left="432"/>
              <w:rPr>
                <w:rFonts w:ascii="Calibri" w:hAnsi="Calibri"/>
                <w:sz w:val="20"/>
                <w:szCs w:val="20"/>
              </w:rPr>
            </w:pPr>
          </w:p>
        </w:tc>
      </w:tr>
    </w:tbl>
    <w:p w14:paraId="2CF8B7A0" w14:textId="77777777" w:rsidR="00746508" w:rsidRDefault="00746508" w:rsidP="00746508"/>
    <w:tbl>
      <w:tblPr>
        <w:tblW w:w="89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83"/>
        <w:gridCol w:w="4754"/>
        <w:gridCol w:w="651"/>
        <w:gridCol w:w="1656"/>
      </w:tblGrid>
      <w:tr w:rsidR="004A6BCF" w:rsidRPr="00971172" w14:paraId="75B52766" w14:textId="77777777" w:rsidTr="004A6BCF">
        <w:trPr>
          <w:trHeight w:val="535"/>
        </w:trPr>
        <w:tc>
          <w:tcPr>
            <w:tcW w:w="1890" w:type="dxa"/>
            <w:shd w:val="clear" w:color="auto" w:fill="D9D9D9"/>
          </w:tcPr>
          <w:p w14:paraId="5CA92F6C" w14:textId="77777777" w:rsidR="00746508" w:rsidRPr="00CE0319" w:rsidRDefault="00746508" w:rsidP="00A95240">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4787" w:type="dxa"/>
          </w:tcPr>
          <w:p w14:paraId="618D18DA" w14:textId="772621FB" w:rsidR="00746508" w:rsidRPr="00CE0319" w:rsidRDefault="004A6BCF" w:rsidP="00A95240">
            <w:pPr>
              <w:spacing w:before="120" w:after="120"/>
              <w:jc w:val="both"/>
              <w:rPr>
                <w:rFonts w:ascii="Calibri" w:hAnsi="Calibri" w:cs="Calibri"/>
                <w:b/>
              </w:rPr>
            </w:pPr>
            <w:r>
              <w:rPr>
                <w:rFonts w:ascii="Calibri" w:hAnsi="Calibri" w:cs="Calibri"/>
                <w:b/>
              </w:rPr>
              <w:t>Christian Felices</w:t>
            </w:r>
          </w:p>
        </w:tc>
        <w:tc>
          <w:tcPr>
            <w:tcW w:w="607" w:type="dxa"/>
            <w:shd w:val="clear" w:color="auto" w:fill="D9D9D9"/>
          </w:tcPr>
          <w:p w14:paraId="7CFF3C22" w14:textId="77777777" w:rsidR="00746508" w:rsidRPr="00CE0319" w:rsidRDefault="00746508" w:rsidP="00A95240">
            <w:pPr>
              <w:spacing w:before="120" w:after="120"/>
              <w:jc w:val="both"/>
              <w:rPr>
                <w:rFonts w:ascii="Calibri" w:hAnsi="Calibri" w:cs="Calibri"/>
                <w:b/>
              </w:rPr>
            </w:pPr>
            <w:r>
              <w:rPr>
                <w:rFonts w:ascii="Calibri" w:hAnsi="Calibri" w:cs="Calibri"/>
                <w:b/>
              </w:rPr>
              <w:t>Date</w:t>
            </w:r>
          </w:p>
        </w:tc>
        <w:tc>
          <w:tcPr>
            <w:tcW w:w="1659" w:type="dxa"/>
          </w:tcPr>
          <w:p w14:paraId="66B2D57E" w14:textId="16594082" w:rsidR="00746508" w:rsidRPr="00CE0319" w:rsidRDefault="004A6BCF" w:rsidP="00A95240">
            <w:pPr>
              <w:spacing w:before="120" w:after="120"/>
              <w:jc w:val="both"/>
              <w:rPr>
                <w:rFonts w:ascii="Calibri" w:hAnsi="Calibri" w:cs="Calibri"/>
                <w:b/>
              </w:rPr>
            </w:pPr>
            <w:r>
              <w:rPr>
                <w:rFonts w:ascii="Calibri" w:hAnsi="Calibri" w:cs="Calibri"/>
                <w:b/>
              </w:rPr>
              <w:t>16.04.2018</w:t>
            </w:r>
          </w:p>
        </w:tc>
      </w:tr>
      <w:tr w:rsidR="00746508" w:rsidRPr="00971172" w14:paraId="48D9CECA" w14:textId="77777777" w:rsidTr="004A6BCF">
        <w:trPr>
          <w:trHeight w:val="263"/>
        </w:trPr>
        <w:tc>
          <w:tcPr>
            <w:tcW w:w="1890" w:type="dxa"/>
            <w:tcBorders>
              <w:bottom w:val="single" w:sz="8" w:space="0" w:color="000000"/>
            </w:tcBorders>
            <w:shd w:val="clear" w:color="auto" w:fill="D9D9D9"/>
          </w:tcPr>
          <w:p w14:paraId="41B57216" w14:textId="77777777" w:rsidR="00746508" w:rsidRPr="00CE0319" w:rsidRDefault="00746508" w:rsidP="00A95240">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7054" w:type="dxa"/>
            <w:gridSpan w:val="3"/>
            <w:tcBorders>
              <w:bottom w:val="single" w:sz="8" w:space="0" w:color="000000"/>
            </w:tcBorders>
          </w:tcPr>
          <w:p w14:paraId="68E67D8C" w14:textId="77777777" w:rsidR="00746508" w:rsidRDefault="00746508" w:rsidP="00A95240">
            <w:pPr>
              <w:spacing w:before="120" w:after="120"/>
              <w:jc w:val="both"/>
              <w:rPr>
                <w:rFonts w:ascii="Calibri" w:hAnsi="Calibri" w:cs="Calibri"/>
                <w:b/>
              </w:rPr>
            </w:pPr>
          </w:p>
          <w:p w14:paraId="6D6B4F9B" w14:textId="77777777" w:rsidR="00746508" w:rsidRPr="00CE0319" w:rsidRDefault="00746508" w:rsidP="00A95240">
            <w:pPr>
              <w:spacing w:before="120" w:after="120"/>
              <w:jc w:val="both"/>
              <w:rPr>
                <w:rFonts w:ascii="Calibri" w:hAnsi="Calibri" w:cs="Calibri"/>
                <w:b/>
              </w:rPr>
            </w:pPr>
          </w:p>
        </w:tc>
      </w:tr>
    </w:tbl>
    <w:p w14:paraId="66DF015C" w14:textId="77777777" w:rsidR="00746508" w:rsidRDefault="00746508" w:rsidP="00746508">
      <w:pPr>
        <w:pStyle w:val="NormalWeb"/>
        <w:rPr>
          <w:rFonts w:ascii="Calibri" w:hAnsi="Calibri" w:cs="Arial"/>
          <w:color w:val="303B44"/>
          <w:sz w:val="22"/>
          <w:szCs w:val="22"/>
        </w:rPr>
        <w:sectPr w:rsidR="00746508" w:rsidSect="003D7EB6">
          <w:footerReference w:type="default" r:id="rId17"/>
          <w:pgSz w:w="11894" w:h="16834"/>
          <w:pgMar w:top="1440" w:right="1440" w:bottom="1440" w:left="1440" w:header="706" w:footer="454" w:gutter="0"/>
          <w:pgNumType w:start="1"/>
          <w:cols w:space="720"/>
          <w:docGrid w:linePitch="299"/>
        </w:sectPr>
      </w:pPr>
    </w:p>
    <w:bookmarkEnd w:id="26"/>
    <w:p w14:paraId="31EFED69" w14:textId="77777777" w:rsidR="00746508" w:rsidRPr="00746508" w:rsidRDefault="00746508" w:rsidP="00746508"/>
    <w:sectPr w:rsidR="00746508" w:rsidRPr="00746508" w:rsidSect="00746508">
      <w:pgSz w:w="11906" w:h="16838" w:code="9"/>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6" w:author="Christian Felices" w:date="2018-03-30T22:34:00Z" w:initials="CF">
    <w:p w14:paraId="27A64D1E" w14:textId="5B3CE59A" w:rsidR="00962854" w:rsidRDefault="00962854">
      <w:pPr>
        <w:pStyle w:val="CommentText"/>
      </w:pPr>
      <w:r>
        <w:rPr>
          <w:rStyle w:val="CommentReference"/>
        </w:rPr>
        <w:annotationRef/>
      </w:r>
      <w:r>
        <w:t>Links to Future Generations Act</w:t>
      </w:r>
    </w:p>
  </w:comment>
  <w:comment w:id="8" w:author="Christian Felices" w:date="2018-04-08T11:02:00Z" w:initials="CF">
    <w:p w14:paraId="3CF2711C" w14:textId="43E0707B" w:rsidR="00962854" w:rsidRDefault="00962854">
      <w:pPr>
        <w:pStyle w:val="CommentText"/>
      </w:pPr>
      <w:r>
        <w:rPr>
          <w:rStyle w:val="CommentReference"/>
        </w:rPr>
        <w:annotationRef/>
      </w:r>
      <w:r>
        <w:t>Add references</w:t>
      </w:r>
    </w:p>
  </w:comment>
  <w:comment w:id="9" w:author="Christian Felices" w:date="2018-04-08T11:57:00Z" w:initials="CF">
    <w:p w14:paraId="2232D65A" w14:textId="11DD0E09" w:rsidR="00962854" w:rsidRDefault="00962854">
      <w:pPr>
        <w:pStyle w:val="CommentText"/>
      </w:pPr>
      <w:r>
        <w:rPr>
          <w:rStyle w:val="CommentReference"/>
        </w:rPr>
        <w:annotationRef/>
      </w:r>
      <w:r>
        <w:t>Shift to the end of the section to link on to course design</w:t>
      </w:r>
    </w:p>
  </w:comment>
  <w:comment w:id="14" w:author="Christian Felices" w:date="2018-04-09T22:42:00Z" w:initials="CF">
    <w:p w14:paraId="26C1DD4B" w14:textId="2C63B284" w:rsidR="00962854" w:rsidRDefault="00962854">
      <w:pPr>
        <w:pStyle w:val="CommentText"/>
      </w:pPr>
      <w:r>
        <w:rPr>
          <w:rStyle w:val="CommentReference"/>
        </w:rPr>
        <w:annotationRef/>
      </w:r>
      <w:r>
        <w:t>Document Executive MBA’s</w:t>
      </w:r>
    </w:p>
  </w:comment>
  <w:comment w:id="15" w:author="Christian Felices (1402056)" w:date="2018-04-13T01:27:00Z" w:initials="CF(">
    <w:p w14:paraId="445FABE4" w14:textId="541AAD35" w:rsidR="00962854" w:rsidRDefault="00962854">
      <w:pPr>
        <w:pStyle w:val="CommentText"/>
      </w:pPr>
      <w:r>
        <w:rPr>
          <w:rStyle w:val="CommentReference"/>
        </w:rPr>
        <w:annotationRef/>
      </w:r>
      <w:r>
        <w:t>Maybe delete section if the following eats up words</w:t>
      </w:r>
    </w:p>
  </w:comment>
  <w:comment w:id="16" w:author="Christian Felices" w:date="2018-04-14T00:18:00Z" w:initials="CF">
    <w:p w14:paraId="3EE08508" w14:textId="4853CDB0" w:rsidR="00962854" w:rsidRDefault="00962854">
      <w:pPr>
        <w:pStyle w:val="CommentText"/>
      </w:pPr>
      <w:r>
        <w:rPr>
          <w:rStyle w:val="CommentReference"/>
        </w:rPr>
        <w:annotationRef/>
      </w:r>
      <w:r>
        <w:t>Seems okay…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7A64D1E" w15:done="1"/>
  <w15:commentEx w15:paraId="3CF2711C" w15:done="1"/>
  <w15:commentEx w15:paraId="2232D65A" w15:done="1"/>
  <w15:commentEx w15:paraId="26C1DD4B" w15:done="1"/>
  <w15:commentEx w15:paraId="445FABE4" w15:done="1"/>
  <w15:commentEx w15:paraId="3EE08508" w15:paraIdParent="445FABE4"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7A64D1E" w16cid:durableId="1E6939DB"/>
  <w16cid:commentId w16cid:paraId="3CF2711C" w16cid:durableId="1E74752A"/>
  <w16cid:commentId w16cid:paraId="2232D65A" w16cid:durableId="1E748220"/>
  <w16cid:commentId w16cid:paraId="26C1DD4B" w16cid:durableId="1E766ABC"/>
  <w16cid:commentId w16cid:paraId="445FABE4" w16cid:durableId="1E7A861A"/>
  <w16cid:commentId w16cid:paraId="3EE08508" w16cid:durableId="1E7BC76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AA417E" w14:textId="77777777" w:rsidR="00886BAB" w:rsidRDefault="00886BAB" w:rsidP="00D94D25">
      <w:pPr>
        <w:spacing w:after="0" w:line="240" w:lineRule="auto"/>
      </w:pPr>
      <w:r>
        <w:separator/>
      </w:r>
    </w:p>
  </w:endnote>
  <w:endnote w:type="continuationSeparator" w:id="0">
    <w:p w14:paraId="6E17FEBF" w14:textId="77777777" w:rsidR="00886BAB" w:rsidRDefault="00886BAB" w:rsidP="00D94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5696080"/>
      <w:docPartObj>
        <w:docPartGallery w:val="Page Numbers (Bottom of Page)"/>
        <w:docPartUnique/>
      </w:docPartObj>
    </w:sdtPr>
    <w:sdtEndPr>
      <w:rPr>
        <w:noProof/>
      </w:rPr>
    </w:sdtEndPr>
    <w:sdtContent>
      <w:p w14:paraId="672D10EC" w14:textId="5D2A4B3E" w:rsidR="00962854" w:rsidRDefault="009628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995F23" w14:textId="77777777" w:rsidR="00962854" w:rsidRDefault="009628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042DEB" w14:textId="30EF1C2A" w:rsidR="00962854" w:rsidRDefault="0096285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D0183D" w14:textId="77777777" w:rsidR="00886BAB" w:rsidRDefault="00886BAB" w:rsidP="00D94D25">
      <w:pPr>
        <w:spacing w:after="0" w:line="240" w:lineRule="auto"/>
      </w:pPr>
      <w:r>
        <w:separator/>
      </w:r>
    </w:p>
  </w:footnote>
  <w:footnote w:type="continuationSeparator" w:id="0">
    <w:p w14:paraId="5565F4D8" w14:textId="77777777" w:rsidR="00886BAB" w:rsidRDefault="00886BAB" w:rsidP="00D94D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76F1F" w14:textId="0B815A11" w:rsidR="00962854" w:rsidRDefault="00962854">
    <w:pPr>
      <w:pStyle w:val="Header"/>
      <w:rPr>
        <w:lang w:val="en-GB"/>
      </w:rPr>
    </w:pPr>
    <w:r>
      <w:rPr>
        <w:lang w:val="en-GB"/>
      </w:rPr>
      <w:t xml:space="preserve"> Christian Felices (1402056)                                                                                                             </w:t>
    </w:r>
    <w:r>
      <w:rPr>
        <w:rFonts w:eastAsia="Times New Roman" w:cs="Arial"/>
        <w:b/>
        <w:lang w:eastAsia="en-GB"/>
      </w:rPr>
      <w:t>M7X0228</w:t>
    </w:r>
    <w:r w:rsidR="00BC19DB">
      <w:rPr>
        <w:rFonts w:eastAsia="Times New Roman" w:cs="Arial"/>
        <w:b/>
        <w:lang w:eastAsia="en-GB"/>
      </w:rPr>
      <w:t>5</w:t>
    </w:r>
    <w:r>
      <w:rPr>
        <w:rFonts w:eastAsia="Times New Roman" w:cs="Arial"/>
        <w:b/>
        <w:lang w:eastAsia="en-G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E13C3"/>
    <w:multiLevelType w:val="hybridMultilevel"/>
    <w:tmpl w:val="B3EC14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186006"/>
    <w:multiLevelType w:val="hybridMultilevel"/>
    <w:tmpl w:val="28524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CF743D"/>
    <w:multiLevelType w:val="hybridMultilevel"/>
    <w:tmpl w:val="218A2A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3D31D91"/>
    <w:multiLevelType w:val="hybridMultilevel"/>
    <w:tmpl w:val="E8603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164F8F"/>
    <w:multiLevelType w:val="hybridMultilevel"/>
    <w:tmpl w:val="059ED970"/>
    <w:lvl w:ilvl="0" w:tplc="0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720C71"/>
    <w:multiLevelType w:val="hybridMultilevel"/>
    <w:tmpl w:val="0D0CE26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26BD4D30"/>
    <w:multiLevelType w:val="hybridMultilevel"/>
    <w:tmpl w:val="F31E4BF2"/>
    <w:lvl w:ilvl="0" w:tplc="0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BE673F"/>
    <w:multiLevelType w:val="hybridMultilevel"/>
    <w:tmpl w:val="3D8E0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307469"/>
    <w:multiLevelType w:val="hybridMultilevel"/>
    <w:tmpl w:val="50CC22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D538E3"/>
    <w:multiLevelType w:val="hybridMultilevel"/>
    <w:tmpl w:val="3C7497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E35121"/>
    <w:multiLevelType w:val="hybridMultilevel"/>
    <w:tmpl w:val="2ABE1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22B94"/>
    <w:multiLevelType w:val="hybridMultilevel"/>
    <w:tmpl w:val="26200F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FA6426"/>
    <w:multiLevelType w:val="hybridMultilevel"/>
    <w:tmpl w:val="B9CA05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881D5A"/>
    <w:multiLevelType w:val="hybridMultilevel"/>
    <w:tmpl w:val="7CB6D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BF7BA7"/>
    <w:multiLevelType w:val="hybridMultilevel"/>
    <w:tmpl w:val="5AA60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9C7850"/>
    <w:multiLevelType w:val="hybridMultilevel"/>
    <w:tmpl w:val="A9362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6B78C9"/>
    <w:multiLevelType w:val="hybridMultilevel"/>
    <w:tmpl w:val="0B0E9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515D82"/>
    <w:multiLevelType w:val="hybridMultilevel"/>
    <w:tmpl w:val="F732D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4"/>
  </w:num>
  <w:num w:numId="3">
    <w:abstractNumId w:val="6"/>
  </w:num>
  <w:num w:numId="4">
    <w:abstractNumId w:val="16"/>
  </w:num>
  <w:num w:numId="5">
    <w:abstractNumId w:val="3"/>
  </w:num>
  <w:num w:numId="6">
    <w:abstractNumId w:val="0"/>
  </w:num>
  <w:num w:numId="7">
    <w:abstractNumId w:val="13"/>
  </w:num>
  <w:num w:numId="8">
    <w:abstractNumId w:val="17"/>
  </w:num>
  <w:num w:numId="9">
    <w:abstractNumId w:val="18"/>
  </w:num>
  <w:num w:numId="10">
    <w:abstractNumId w:val="14"/>
  </w:num>
  <w:num w:numId="11">
    <w:abstractNumId w:val="10"/>
  </w:num>
  <w:num w:numId="12">
    <w:abstractNumId w:val="5"/>
  </w:num>
  <w:num w:numId="13">
    <w:abstractNumId w:val="15"/>
  </w:num>
  <w:num w:numId="14">
    <w:abstractNumId w:val="1"/>
  </w:num>
  <w:num w:numId="15">
    <w:abstractNumId w:val="2"/>
  </w:num>
  <w:num w:numId="16">
    <w:abstractNumId w:val="7"/>
  </w:num>
  <w:num w:numId="17">
    <w:abstractNumId w:val="12"/>
  </w:num>
  <w:num w:numId="18">
    <w:abstractNumId w:val="9"/>
  </w:num>
  <w:num w:numId="19">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ristian Felices">
    <w15:presenceInfo w15:providerId="None" w15:userId="Christian Felices"/>
  </w15:person>
  <w15:person w15:author="Christian Felices (1402056)">
    <w15:presenceInfo w15:providerId="None" w15:userId="Christian Felices (14020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markup="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131"/>
    <w:rsid w:val="0000405D"/>
    <w:rsid w:val="00016C04"/>
    <w:rsid w:val="0002111E"/>
    <w:rsid w:val="000342BE"/>
    <w:rsid w:val="00041A45"/>
    <w:rsid w:val="00053D8A"/>
    <w:rsid w:val="00061949"/>
    <w:rsid w:val="000660F3"/>
    <w:rsid w:val="000738FF"/>
    <w:rsid w:val="000742CE"/>
    <w:rsid w:val="00092789"/>
    <w:rsid w:val="00097881"/>
    <w:rsid w:val="000B4A9F"/>
    <w:rsid w:val="000C3444"/>
    <w:rsid w:val="000C3DFC"/>
    <w:rsid w:val="000C5592"/>
    <w:rsid w:val="000E2E07"/>
    <w:rsid w:val="000E4AC1"/>
    <w:rsid w:val="000E555F"/>
    <w:rsid w:val="00104DFD"/>
    <w:rsid w:val="001128D1"/>
    <w:rsid w:val="0014163D"/>
    <w:rsid w:val="001503CA"/>
    <w:rsid w:val="00172A56"/>
    <w:rsid w:val="00185DA5"/>
    <w:rsid w:val="001A584B"/>
    <w:rsid w:val="001C7F22"/>
    <w:rsid w:val="001D0D85"/>
    <w:rsid w:val="001F438C"/>
    <w:rsid w:val="00203BD7"/>
    <w:rsid w:val="00233131"/>
    <w:rsid w:val="00243F2B"/>
    <w:rsid w:val="002524F8"/>
    <w:rsid w:val="002541C1"/>
    <w:rsid w:val="00262D3A"/>
    <w:rsid w:val="002704E6"/>
    <w:rsid w:val="002708D1"/>
    <w:rsid w:val="002823CA"/>
    <w:rsid w:val="002B09E0"/>
    <w:rsid w:val="002E6315"/>
    <w:rsid w:val="002F77FF"/>
    <w:rsid w:val="003028CA"/>
    <w:rsid w:val="00306180"/>
    <w:rsid w:val="00307ED2"/>
    <w:rsid w:val="0031341F"/>
    <w:rsid w:val="003208E1"/>
    <w:rsid w:val="003227CA"/>
    <w:rsid w:val="00331E93"/>
    <w:rsid w:val="0034118C"/>
    <w:rsid w:val="00341C85"/>
    <w:rsid w:val="00356421"/>
    <w:rsid w:val="0036499A"/>
    <w:rsid w:val="00376D67"/>
    <w:rsid w:val="00382094"/>
    <w:rsid w:val="0038266A"/>
    <w:rsid w:val="00382EC2"/>
    <w:rsid w:val="00386A75"/>
    <w:rsid w:val="003B35C9"/>
    <w:rsid w:val="003B6C16"/>
    <w:rsid w:val="003B70B9"/>
    <w:rsid w:val="003D7EB6"/>
    <w:rsid w:val="00406DC6"/>
    <w:rsid w:val="004136D1"/>
    <w:rsid w:val="00423CCF"/>
    <w:rsid w:val="0043011C"/>
    <w:rsid w:val="004608FE"/>
    <w:rsid w:val="004612A4"/>
    <w:rsid w:val="00470887"/>
    <w:rsid w:val="004738BF"/>
    <w:rsid w:val="00480440"/>
    <w:rsid w:val="00482706"/>
    <w:rsid w:val="00483494"/>
    <w:rsid w:val="00490D3E"/>
    <w:rsid w:val="004A1DAE"/>
    <w:rsid w:val="004A6BCF"/>
    <w:rsid w:val="004A724F"/>
    <w:rsid w:val="004C3965"/>
    <w:rsid w:val="004C4091"/>
    <w:rsid w:val="004E33E7"/>
    <w:rsid w:val="005045DE"/>
    <w:rsid w:val="005264F0"/>
    <w:rsid w:val="005524A3"/>
    <w:rsid w:val="00563FFA"/>
    <w:rsid w:val="00571DB7"/>
    <w:rsid w:val="00577108"/>
    <w:rsid w:val="00580E45"/>
    <w:rsid w:val="00591BE8"/>
    <w:rsid w:val="00597875"/>
    <w:rsid w:val="005A3380"/>
    <w:rsid w:val="005D64C1"/>
    <w:rsid w:val="005F5540"/>
    <w:rsid w:val="005F5C9C"/>
    <w:rsid w:val="0062223D"/>
    <w:rsid w:val="006350BC"/>
    <w:rsid w:val="00640B5E"/>
    <w:rsid w:val="00644B3F"/>
    <w:rsid w:val="00646190"/>
    <w:rsid w:val="006C5BB5"/>
    <w:rsid w:val="006E001D"/>
    <w:rsid w:val="00704F54"/>
    <w:rsid w:val="00711088"/>
    <w:rsid w:val="00713C31"/>
    <w:rsid w:val="007323F8"/>
    <w:rsid w:val="00746508"/>
    <w:rsid w:val="00764667"/>
    <w:rsid w:val="00770831"/>
    <w:rsid w:val="00784A22"/>
    <w:rsid w:val="007B7EEA"/>
    <w:rsid w:val="007F0978"/>
    <w:rsid w:val="007F0F6E"/>
    <w:rsid w:val="007F141C"/>
    <w:rsid w:val="007F553B"/>
    <w:rsid w:val="0083700C"/>
    <w:rsid w:val="00846877"/>
    <w:rsid w:val="00865B7F"/>
    <w:rsid w:val="00873D6C"/>
    <w:rsid w:val="008742B7"/>
    <w:rsid w:val="00886BAB"/>
    <w:rsid w:val="008C6DD1"/>
    <w:rsid w:val="008D74CD"/>
    <w:rsid w:val="008D79DE"/>
    <w:rsid w:val="008F188A"/>
    <w:rsid w:val="009314B9"/>
    <w:rsid w:val="00942DBB"/>
    <w:rsid w:val="00945AD0"/>
    <w:rsid w:val="00952DB6"/>
    <w:rsid w:val="00957A5B"/>
    <w:rsid w:val="009623B9"/>
    <w:rsid w:val="00962854"/>
    <w:rsid w:val="0098045F"/>
    <w:rsid w:val="00987C07"/>
    <w:rsid w:val="00993AAD"/>
    <w:rsid w:val="009A6865"/>
    <w:rsid w:val="009A6940"/>
    <w:rsid w:val="009A6C4A"/>
    <w:rsid w:val="009B2FB0"/>
    <w:rsid w:val="009C60E6"/>
    <w:rsid w:val="009D6932"/>
    <w:rsid w:val="009E11EA"/>
    <w:rsid w:val="009E297D"/>
    <w:rsid w:val="009E720F"/>
    <w:rsid w:val="009E7E50"/>
    <w:rsid w:val="009F2785"/>
    <w:rsid w:val="009F7C85"/>
    <w:rsid w:val="00A25CF9"/>
    <w:rsid w:val="00A459D4"/>
    <w:rsid w:val="00A52FAC"/>
    <w:rsid w:val="00A619E3"/>
    <w:rsid w:val="00A6605E"/>
    <w:rsid w:val="00A749A5"/>
    <w:rsid w:val="00A75CF3"/>
    <w:rsid w:val="00A83D69"/>
    <w:rsid w:val="00A95240"/>
    <w:rsid w:val="00A95395"/>
    <w:rsid w:val="00AB5DD0"/>
    <w:rsid w:val="00AC0A42"/>
    <w:rsid w:val="00AC1FEF"/>
    <w:rsid w:val="00AD5930"/>
    <w:rsid w:val="00AE2728"/>
    <w:rsid w:val="00AF2D55"/>
    <w:rsid w:val="00B0266A"/>
    <w:rsid w:val="00B079CF"/>
    <w:rsid w:val="00B12CB5"/>
    <w:rsid w:val="00B14142"/>
    <w:rsid w:val="00B1424D"/>
    <w:rsid w:val="00B22DC7"/>
    <w:rsid w:val="00B250D6"/>
    <w:rsid w:val="00B318C9"/>
    <w:rsid w:val="00B320B1"/>
    <w:rsid w:val="00B32253"/>
    <w:rsid w:val="00B43FA3"/>
    <w:rsid w:val="00BB5053"/>
    <w:rsid w:val="00BC19DB"/>
    <w:rsid w:val="00BE0CA9"/>
    <w:rsid w:val="00BE1F58"/>
    <w:rsid w:val="00C05F54"/>
    <w:rsid w:val="00C2407F"/>
    <w:rsid w:val="00C26012"/>
    <w:rsid w:val="00C40F3C"/>
    <w:rsid w:val="00C60FCD"/>
    <w:rsid w:val="00C77FF3"/>
    <w:rsid w:val="00C8144D"/>
    <w:rsid w:val="00CB53C1"/>
    <w:rsid w:val="00CD7223"/>
    <w:rsid w:val="00CF0BBB"/>
    <w:rsid w:val="00CF3D32"/>
    <w:rsid w:val="00CF5A13"/>
    <w:rsid w:val="00D02FC0"/>
    <w:rsid w:val="00D07E93"/>
    <w:rsid w:val="00D171C0"/>
    <w:rsid w:val="00D4648A"/>
    <w:rsid w:val="00D476D4"/>
    <w:rsid w:val="00D86280"/>
    <w:rsid w:val="00D94D25"/>
    <w:rsid w:val="00DA476F"/>
    <w:rsid w:val="00DB7CE1"/>
    <w:rsid w:val="00DC3667"/>
    <w:rsid w:val="00DC6E40"/>
    <w:rsid w:val="00DC7FAA"/>
    <w:rsid w:val="00DE35F9"/>
    <w:rsid w:val="00DE3AC6"/>
    <w:rsid w:val="00E04DC6"/>
    <w:rsid w:val="00E145B2"/>
    <w:rsid w:val="00E15046"/>
    <w:rsid w:val="00E16A50"/>
    <w:rsid w:val="00E21E1C"/>
    <w:rsid w:val="00E36A5B"/>
    <w:rsid w:val="00E52D0F"/>
    <w:rsid w:val="00E719E1"/>
    <w:rsid w:val="00E86E33"/>
    <w:rsid w:val="00EA2964"/>
    <w:rsid w:val="00EB135A"/>
    <w:rsid w:val="00EB57BD"/>
    <w:rsid w:val="00ED7C62"/>
    <w:rsid w:val="00EE165D"/>
    <w:rsid w:val="00EE2151"/>
    <w:rsid w:val="00EF09A5"/>
    <w:rsid w:val="00EF0FE6"/>
    <w:rsid w:val="00F03BF1"/>
    <w:rsid w:val="00F1074F"/>
    <w:rsid w:val="00F1783E"/>
    <w:rsid w:val="00F37CA3"/>
    <w:rsid w:val="00F60BDD"/>
    <w:rsid w:val="00F67E84"/>
    <w:rsid w:val="00F70DFB"/>
    <w:rsid w:val="00F9347E"/>
    <w:rsid w:val="00FC0FB4"/>
    <w:rsid w:val="00FC6451"/>
    <w:rsid w:val="00FC7071"/>
    <w:rsid w:val="00FD037F"/>
    <w:rsid w:val="00FD2264"/>
    <w:rsid w:val="00FE003D"/>
    <w:rsid w:val="00FE46B3"/>
    <w:rsid w:val="00FF0A65"/>
    <w:rsid w:val="00FF191A"/>
    <w:rsid w:val="00FF6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B0C50"/>
  <w15:chartTrackingRefBased/>
  <w15:docId w15:val="{E65E4DFD-F9A5-45BE-9674-BDAEF356B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20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03B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03BF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623B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9623B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ademic">
    <w:name w:val="Academic"/>
    <w:basedOn w:val="Normal"/>
    <w:link w:val="AcademicChar"/>
    <w:qFormat/>
    <w:rsid w:val="00EA2964"/>
    <w:pPr>
      <w:spacing w:line="360" w:lineRule="auto"/>
    </w:pPr>
    <w:rPr>
      <w:rFonts w:ascii="Times New Roman" w:hAnsi="Times New Roman"/>
      <w:sz w:val="24"/>
      <w:lang w:val="en-GB"/>
    </w:rPr>
  </w:style>
  <w:style w:type="character" w:customStyle="1" w:styleId="AcademicChar">
    <w:name w:val="Academic Char"/>
    <w:basedOn w:val="DefaultParagraphFont"/>
    <w:link w:val="Academic"/>
    <w:rsid w:val="00EA2964"/>
    <w:rPr>
      <w:rFonts w:ascii="Times New Roman" w:hAnsi="Times New Roman"/>
      <w:sz w:val="24"/>
      <w:lang w:val="en-GB"/>
    </w:rPr>
  </w:style>
  <w:style w:type="paragraph" w:styleId="Title">
    <w:name w:val="Title"/>
    <w:basedOn w:val="Normal"/>
    <w:next w:val="Normal"/>
    <w:link w:val="TitleChar"/>
    <w:uiPriority w:val="10"/>
    <w:qFormat/>
    <w:rsid w:val="00A619E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19E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320B1"/>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B320B1"/>
  </w:style>
  <w:style w:type="paragraph" w:styleId="TOCHeading">
    <w:name w:val="TOC Heading"/>
    <w:basedOn w:val="Heading1"/>
    <w:next w:val="Normal"/>
    <w:uiPriority w:val="39"/>
    <w:unhideWhenUsed/>
    <w:qFormat/>
    <w:rsid w:val="00B320B1"/>
    <w:pPr>
      <w:outlineLvl w:val="9"/>
    </w:pPr>
  </w:style>
  <w:style w:type="paragraph" w:styleId="TOC1">
    <w:name w:val="toc 1"/>
    <w:basedOn w:val="Normal"/>
    <w:next w:val="Normal"/>
    <w:autoRedefine/>
    <w:uiPriority w:val="39"/>
    <w:unhideWhenUsed/>
    <w:rsid w:val="00B320B1"/>
    <w:pPr>
      <w:spacing w:after="100"/>
    </w:pPr>
  </w:style>
  <w:style w:type="character" w:styleId="Hyperlink">
    <w:name w:val="Hyperlink"/>
    <w:basedOn w:val="DefaultParagraphFont"/>
    <w:uiPriority w:val="99"/>
    <w:unhideWhenUsed/>
    <w:rsid w:val="00B320B1"/>
    <w:rPr>
      <w:color w:val="0563C1" w:themeColor="hyperlink"/>
      <w:u w:val="single"/>
    </w:rPr>
  </w:style>
  <w:style w:type="paragraph" w:styleId="Quote">
    <w:name w:val="Quote"/>
    <w:basedOn w:val="Normal"/>
    <w:next w:val="Normal"/>
    <w:link w:val="QuoteChar"/>
    <w:uiPriority w:val="29"/>
    <w:qFormat/>
    <w:rsid w:val="00B320B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320B1"/>
    <w:rPr>
      <w:i/>
      <w:iCs/>
      <w:color w:val="404040" w:themeColor="text1" w:themeTint="BF"/>
    </w:rPr>
  </w:style>
  <w:style w:type="character" w:styleId="CommentReference">
    <w:name w:val="annotation reference"/>
    <w:basedOn w:val="DefaultParagraphFont"/>
    <w:uiPriority w:val="99"/>
    <w:semiHidden/>
    <w:unhideWhenUsed/>
    <w:rsid w:val="0043011C"/>
    <w:rPr>
      <w:sz w:val="16"/>
      <w:szCs w:val="16"/>
    </w:rPr>
  </w:style>
  <w:style w:type="paragraph" w:styleId="CommentText">
    <w:name w:val="annotation text"/>
    <w:basedOn w:val="Normal"/>
    <w:link w:val="CommentTextChar"/>
    <w:uiPriority w:val="99"/>
    <w:semiHidden/>
    <w:unhideWhenUsed/>
    <w:rsid w:val="0043011C"/>
    <w:pPr>
      <w:spacing w:line="240" w:lineRule="auto"/>
    </w:pPr>
    <w:rPr>
      <w:sz w:val="20"/>
      <w:szCs w:val="20"/>
    </w:rPr>
  </w:style>
  <w:style w:type="character" w:customStyle="1" w:styleId="CommentTextChar">
    <w:name w:val="Comment Text Char"/>
    <w:basedOn w:val="DefaultParagraphFont"/>
    <w:link w:val="CommentText"/>
    <w:uiPriority w:val="99"/>
    <w:semiHidden/>
    <w:rsid w:val="0043011C"/>
    <w:rPr>
      <w:sz w:val="20"/>
      <w:szCs w:val="20"/>
    </w:rPr>
  </w:style>
  <w:style w:type="paragraph" w:styleId="CommentSubject">
    <w:name w:val="annotation subject"/>
    <w:basedOn w:val="CommentText"/>
    <w:next w:val="CommentText"/>
    <w:link w:val="CommentSubjectChar"/>
    <w:uiPriority w:val="99"/>
    <w:semiHidden/>
    <w:unhideWhenUsed/>
    <w:rsid w:val="0043011C"/>
    <w:rPr>
      <w:b/>
      <w:bCs/>
    </w:rPr>
  </w:style>
  <w:style w:type="character" w:customStyle="1" w:styleId="CommentSubjectChar">
    <w:name w:val="Comment Subject Char"/>
    <w:basedOn w:val="CommentTextChar"/>
    <w:link w:val="CommentSubject"/>
    <w:uiPriority w:val="99"/>
    <w:semiHidden/>
    <w:rsid w:val="0043011C"/>
    <w:rPr>
      <w:b/>
      <w:bCs/>
      <w:sz w:val="20"/>
      <w:szCs w:val="20"/>
    </w:rPr>
  </w:style>
  <w:style w:type="paragraph" w:styleId="BalloonText">
    <w:name w:val="Balloon Text"/>
    <w:basedOn w:val="Normal"/>
    <w:link w:val="BalloonTextChar"/>
    <w:uiPriority w:val="99"/>
    <w:semiHidden/>
    <w:unhideWhenUsed/>
    <w:rsid w:val="004301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011C"/>
    <w:rPr>
      <w:rFonts w:ascii="Segoe UI" w:hAnsi="Segoe UI" w:cs="Segoe UI"/>
      <w:sz w:val="18"/>
      <w:szCs w:val="18"/>
    </w:rPr>
  </w:style>
  <w:style w:type="character" w:customStyle="1" w:styleId="Heading2Char">
    <w:name w:val="Heading 2 Char"/>
    <w:basedOn w:val="DefaultParagraphFont"/>
    <w:link w:val="Heading2"/>
    <w:uiPriority w:val="9"/>
    <w:rsid w:val="00F03BF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03BF1"/>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061949"/>
    <w:pPr>
      <w:spacing w:after="100"/>
      <w:ind w:left="220"/>
    </w:pPr>
  </w:style>
  <w:style w:type="paragraph" w:styleId="TOC3">
    <w:name w:val="toc 3"/>
    <w:basedOn w:val="Normal"/>
    <w:next w:val="Normal"/>
    <w:autoRedefine/>
    <w:uiPriority w:val="39"/>
    <w:unhideWhenUsed/>
    <w:rsid w:val="002541C1"/>
    <w:pPr>
      <w:spacing w:after="100"/>
      <w:ind w:left="440"/>
    </w:pPr>
  </w:style>
  <w:style w:type="paragraph" w:styleId="Header">
    <w:name w:val="header"/>
    <w:basedOn w:val="Normal"/>
    <w:link w:val="HeaderChar"/>
    <w:unhideWhenUsed/>
    <w:rsid w:val="00D94D25"/>
    <w:pPr>
      <w:tabs>
        <w:tab w:val="center" w:pos="4513"/>
        <w:tab w:val="right" w:pos="9026"/>
      </w:tabs>
      <w:spacing w:after="0" w:line="240" w:lineRule="auto"/>
    </w:pPr>
  </w:style>
  <w:style w:type="character" w:customStyle="1" w:styleId="HeaderChar">
    <w:name w:val="Header Char"/>
    <w:basedOn w:val="DefaultParagraphFont"/>
    <w:link w:val="Header"/>
    <w:rsid w:val="00D94D25"/>
  </w:style>
  <w:style w:type="paragraph" w:styleId="Footer">
    <w:name w:val="footer"/>
    <w:basedOn w:val="Normal"/>
    <w:link w:val="FooterChar"/>
    <w:uiPriority w:val="99"/>
    <w:unhideWhenUsed/>
    <w:rsid w:val="00D94D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D25"/>
  </w:style>
  <w:style w:type="paragraph" w:styleId="ListParagraph">
    <w:name w:val="List Paragraph"/>
    <w:basedOn w:val="Normal"/>
    <w:uiPriority w:val="34"/>
    <w:qFormat/>
    <w:rsid w:val="009A6865"/>
    <w:pPr>
      <w:ind w:left="720"/>
      <w:contextualSpacing/>
    </w:pPr>
  </w:style>
  <w:style w:type="character" w:customStyle="1" w:styleId="Heading4Char">
    <w:name w:val="Heading 4 Char"/>
    <w:basedOn w:val="DefaultParagraphFont"/>
    <w:link w:val="Heading4"/>
    <w:uiPriority w:val="9"/>
    <w:semiHidden/>
    <w:rsid w:val="009623B9"/>
    <w:rPr>
      <w:rFonts w:asciiTheme="majorHAnsi" w:eastAsiaTheme="majorEastAsia" w:hAnsiTheme="majorHAnsi" w:cstheme="majorBidi"/>
      <w:i/>
      <w:iCs/>
      <w:color w:val="2F5496" w:themeColor="accent1" w:themeShade="BF"/>
    </w:rPr>
  </w:style>
  <w:style w:type="character" w:customStyle="1" w:styleId="Heading6Char">
    <w:name w:val="Heading 6 Char"/>
    <w:basedOn w:val="DefaultParagraphFont"/>
    <w:link w:val="Heading6"/>
    <w:uiPriority w:val="9"/>
    <w:semiHidden/>
    <w:rsid w:val="009623B9"/>
    <w:rPr>
      <w:rFonts w:asciiTheme="majorHAnsi" w:eastAsiaTheme="majorEastAsia" w:hAnsiTheme="majorHAnsi" w:cstheme="majorBidi"/>
      <w:color w:val="1F3763" w:themeColor="accent1" w:themeShade="7F"/>
    </w:rPr>
  </w:style>
  <w:style w:type="paragraph" w:styleId="BodyText2">
    <w:name w:val="Body Text 2"/>
    <w:basedOn w:val="Normal"/>
    <w:link w:val="BodyText2Char"/>
    <w:rsid w:val="009623B9"/>
    <w:pPr>
      <w:spacing w:after="0" w:line="240" w:lineRule="auto"/>
    </w:pPr>
    <w:rPr>
      <w:rFonts w:ascii="Times New Roman" w:eastAsia="Times New Roman" w:hAnsi="Times New Roman" w:cs="Times New Roman"/>
      <w:sz w:val="16"/>
      <w:szCs w:val="20"/>
      <w:lang w:val="en-GB"/>
    </w:rPr>
  </w:style>
  <w:style w:type="character" w:customStyle="1" w:styleId="BodyText2Char">
    <w:name w:val="Body Text 2 Char"/>
    <w:basedOn w:val="DefaultParagraphFont"/>
    <w:link w:val="BodyText2"/>
    <w:rsid w:val="009623B9"/>
    <w:rPr>
      <w:rFonts w:ascii="Times New Roman" w:eastAsia="Times New Roman" w:hAnsi="Times New Roman" w:cs="Times New Roman"/>
      <w:sz w:val="16"/>
      <w:szCs w:val="20"/>
      <w:lang w:val="en-GB"/>
    </w:rPr>
  </w:style>
  <w:style w:type="paragraph" w:customStyle="1" w:styleId="BodyText1">
    <w:name w:val="Body Text1"/>
    <w:basedOn w:val="Normal"/>
    <w:rsid w:val="00746508"/>
    <w:pPr>
      <w:tabs>
        <w:tab w:val="left" w:pos="720"/>
        <w:tab w:val="left" w:pos="1440"/>
      </w:tabs>
      <w:spacing w:after="0" w:line="240" w:lineRule="auto"/>
    </w:pPr>
    <w:rPr>
      <w:rFonts w:ascii="CG Times (WN)" w:eastAsia="Times New Roman" w:hAnsi="CG Times (WN)" w:cs="Times New Roman"/>
      <w:sz w:val="24"/>
      <w:szCs w:val="20"/>
      <w:lang w:val="en-GB"/>
    </w:rPr>
  </w:style>
  <w:style w:type="paragraph" w:styleId="NormalWeb">
    <w:name w:val="Normal (Web)"/>
    <w:basedOn w:val="Normal"/>
    <w:uiPriority w:val="99"/>
    <w:rsid w:val="00746508"/>
    <w:pPr>
      <w:spacing w:before="100" w:after="100" w:line="240" w:lineRule="auto"/>
    </w:pPr>
    <w:rPr>
      <w:rFonts w:ascii="Times New Roman" w:eastAsia="Times New Roman" w:hAnsi="Times New Roman" w:cs="Times New Roman"/>
      <w:sz w:val="24"/>
      <w:szCs w:val="20"/>
      <w:lang w:val="en-GB"/>
    </w:rPr>
  </w:style>
  <w:style w:type="paragraph" w:customStyle="1" w:styleId="BulletedList">
    <w:name w:val="Bulleted List"/>
    <w:basedOn w:val="Normal"/>
    <w:rsid w:val="00746508"/>
    <w:pPr>
      <w:numPr>
        <w:numId w:val="19"/>
      </w:numPr>
      <w:spacing w:before="120" w:after="240" w:line="240" w:lineRule="auto"/>
    </w:pPr>
    <w:rPr>
      <w:rFonts w:ascii="Verdana" w:eastAsia="Times New Roman" w:hAnsi="Verdana" w:cs="Times New Roman"/>
      <w:sz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4910">
      <w:bodyDiv w:val="1"/>
      <w:marLeft w:val="0"/>
      <w:marRight w:val="0"/>
      <w:marTop w:val="0"/>
      <w:marBottom w:val="0"/>
      <w:divBdr>
        <w:top w:val="none" w:sz="0" w:space="0" w:color="auto"/>
        <w:left w:val="none" w:sz="0" w:space="0" w:color="auto"/>
        <w:bottom w:val="none" w:sz="0" w:space="0" w:color="auto"/>
        <w:right w:val="none" w:sz="0" w:space="0" w:color="auto"/>
      </w:divBdr>
    </w:div>
    <w:div w:id="4719623">
      <w:bodyDiv w:val="1"/>
      <w:marLeft w:val="0"/>
      <w:marRight w:val="0"/>
      <w:marTop w:val="0"/>
      <w:marBottom w:val="0"/>
      <w:divBdr>
        <w:top w:val="none" w:sz="0" w:space="0" w:color="auto"/>
        <w:left w:val="none" w:sz="0" w:space="0" w:color="auto"/>
        <w:bottom w:val="none" w:sz="0" w:space="0" w:color="auto"/>
        <w:right w:val="none" w:sz="0" w:space="0" w:color="auto"/>
      </w:divBdr>
    </w:div>
    <w:div w:id="7560617">
      <w:bodyDiv w:val="1"/>
      <w:marLeft w:val="0"/>
      <w:marRight w:val="0"/>
      <w:marTop w:val="0"/>
      <w:marBottom w:val="0"/>
      <w:divBdr>
        <w:top w:val="none" w:sz="0" w:space="0" w:color="auto"/>
        <w:left w:val="none" w:sz="0" w:space="0" w:color="auto"/>
        <w:bottom w:val="none" w:sz="0" w:space="0" w:color="auto"/>
        <w:right w:val="none" w:sz="0" w:space="0" w:color="auto"/>
      </w:divBdr>
    </w:div>
    <w:div w:id="8022015">
      <w:bodyDiv w:val="1"/>
      <w:marLeft w:val="0"/>
      <w:marRight w:val="0"/>
      <w:marTop w:val="0"/>
      <w:marBottom w:val="0"/>
      <w:divBdr>
        <w:top w:val="none" w:sz="0" w:space="0" w:color="auto"/>
        <w:left w:val="none" w:sz="0" w:space="0" w:color="auto"/>
        <w:bottom w:val="none" w:sz="0" w:space="0" w:color="auto"/>
        <w:right w:val="none" w:sz="0" w:space="0" w:color="auto"/>
      </w:divBdr>
    </w:div>
    <w:div w:id="8525720">
      <w:bodyDiv w:val="1"/>
      <w:marLeft w:val="0"/>
      <w:marRight w:val="0"/>
      <w:marTop w:val="0"/>
      <w:marBottom w:val="0"/>
      <w:divBdr>
        <w:top w:val="none" w:sz="0" w:space="0" w:color="auto"/>
        <w:left w:val="none" w:sz="0" w:space="0" w:color="auto"/>
        <w:bottom w:val="none" w:sz="0" w:space="0" w:color="auto"/>
        <w:right w:val="none" w:sz="0" w:space="0" w:color="auto"/>
      </w:divBdr>
    </w:div>
    <w:div w:id="21395669">
      <w:bodyDiv w:val="1"/>
      <w:marLeft w:val="0"/>
      <w:marRight w:val="0"/>
      <w:marTop w:val="0"/>
      <w:marBottom w:val="0"/>
      <w:divBdr>
        <w:top w:val="none" w:sz="0" w:space="0" w:color="auto"/>
        <w:left w:val="none" w:sz="0" w:space="0" w:color="auto"/>
        <w:bottom w:val="none" w:sz="0" w:space="0" w:color="auto"/>
        <w:right w:val="none" w:sz="0" w:space="0" w:color="auto"/>
      </w:divBdr>
    </w:div>
    <w:div w:id="24723254">
      <w:bodyDiv w:val="1"/>
      <w:marLeft w:val="0"/>
      <w:marRight w:val="0"/>
      <w:marTop w:val="0"/>
      <w:marBottom w:val="0"/>
      <w:divBdr>
        <w:top w:val="none" w:sz="0" w:space="0" w:color="auto"/>
        <w:left w:val="none" w:sz="0" w:space="0" w:color="auto"/>
        <w:bottom w:val="none" w:sz="0" w:space="0" w:color="auto"/>
        <w:right w:val="none" w:sz="0" w:space="0" w:color="auto"/>
      </w:divBdr>
    </w:div>
    <w:div w:id="25838596">
      <w:bodyDiv w:val="1"/>
      <w:marLeft w:val="0"/>
      <w:marRight w:val="0"/>
      <w:marTop w:val="0"/>
      <w:marBottom w:val="0"/>
      <w:divBdr>
        <w:top w:val="none" w:sz="0" w:space="0" w:color="auto"/>
        <w:left w:val="none" w:sz="0" w:space="0" w:color="auto"/>
        <w:bottom w:val="none" w:sz="0" w:space="0" w:color="auto"/>
        <w:right w:val="none" w:sz="0" w:space="0" w:color="auto"/>
      </w:divBdr>
    </w:div>
    <w:div w:id="29377061">
      <w:bodyDiv w:val="1"/>
      <w:marLeft w:val="0"/>
      <w:marRight w:val="0"/>
      <w:marTop w:val="0"/>
      <w:marBottom w:val="0"/>
      <w:divBdr>
        <w:top w:val="none" w:sz="0" w:space="0" w:color="auto"/>
        <w:left w:val="none" w:sz="0" w:space="0" w:color="auto"/>
        <w:bottom w:val="none" w:sz="0" w:space="0" w:color="auto"/>
        <w:right w:val="none" w:sz="0" w:space="0" w:color="auto"/>
      </w:divBdr>
    </w:div>
    <w:div w:id="31462587">
      <w:bodyDiv w:val="1"/>
      <w:marLeft w:val="0"/>
      <w:marRight w:val="0"/>
      <w:marTop w:val="0"/>
      <w:marBottom w:val="0"/>
      <w:divBdr>
        <w:top w:val="none" w:sz="0" w:space="0" w:color="auto"/>
        <w:left w:val="none" w:sz="0" w:space="0" w:color="auto"/>
        <w:bottom w:val="none" w:sz="0" w:space="0" w:color="auto"/>
        <w:right w:val="none" w:sz="0" w:space="0" w:color="auto"/>
      </w:divBdr>
    </w:div>
    <w:div w:id="39942412">
      <w:bodyDiv w:val="1"/>
      <w:marLeft w:val="0"/>
      <w:marRight w:val="0"/>
      <w:marTop w:val="0"/>
      <w:marBottom w:val="0"/>
      <w:divBdr>
        <w:top w:val="none" w:sz="0" w:space="0" w:color="auto"/>
        <w:left w:val="none" w:sz="0" w:space="0" w:color="auto"/>
        <w:bottom w:val="none" w:sz="0" w:space="0" w:color="auto"/>
        <w:right w:val="none" w:sz="0" w:space="0" w:color="auto"/>
      </w:divBdr>
    </w:div>
    <w:div w:id="40639993">
      <w:bodyDiv w:val="1"/>
      <w:marLeft w:val="0"/>
      <w:marRight w:val="0"/>
      <w:marTop w:val="0"/>
      <w:marBottom w:val="0"/>
      <w:divBdr>
        <w:top w:val="none" w:sz="0" w:space="0" w:color="auto"/>
        <w:left w:val="none" w:sz="0" w:space="0" w:color="auto"/>
        <w:bottom w:val="none" w:sz="0" w:space="0" w:color="auto"/>
        <w:right w:val="none" w:sz="0" w:space="0" w:color="auto"/>
      </w:divBdr>
    </w:div>
    <w:div w:id="43650932">
      <w:bodyDiv w:val="1"/>
      <w:marLeft w:val="0"/>
      <w:marRight w:val="0"/>
      <w:marTop w:val="0"/>
      <w:marBottom w:val="0"/>
      <w:divBdr>
        <w:top w:val="none" w:sz="0" w:space="0" w:color="auto"/>
        <w:left w:val="none" w:sz="0" w:space="0" w:color="auto"/>
        <w:bottom w:val="none" w:sz="0" w:space="0" w:color="auto"/>
        <w:right w:val="none" w:sz="0" w:space="0" w:color="auto"/>
      </w:divBdr>
    </w:div>
    <w:div w:id="50004660">
      <w:bodyDiv w:val="1"/>
      <w:marLeft w:val="0"/>
      <w:marRight w:val="0"/>
      <w:marTop w:val="0"/>
      <w:marBottom w:val="0"/>
      <w:divBdr>
        <w:top w:val="none" w:sz="0" w:space="0" w:color="auto"/>
        <w:left w:val="none" w:sz="0" w:space="0" w:color="auto"/>
        <w:bottom w:val="none" w:sz="0" w:space="0" w:color="auto"/>
        <w:right w:val="none" w:sz="0" w:space="0" w:color="auto"/>
      </w:divBdr>
    </w:div>
    <w:div w:id="54815975">
      <w:bodyDiv w:val="1"/>
      <w:marLeft w:val="0"/>
      <w:marRight w:val="0"/>
      <w:marTop w:val="0"/>
      <w:marBottom w:val="0"/>
      <w:divBdr>
        <w:top w:val="none" w:sz="0" w:space="0" w:color="auto"/>
        <w:left w:val="none" w:sz="0" w:space="0" w:color="auto"/>
        <w:bottom w:val="none" w:sz="0" w:space="0" w:color="auto"/>
        <w:right w:val="none" w:sz="0" w:space="0" w:color="auto"/>
      </w:divBdr>
    </w:div>
    <w:div w:id="55252460">
      <w:bodyDiv w:val="1"/>
      <w:marLeft w:val="0"/>
      <w:marRight w:val="0"/>
      <w:marTop w:val="0"/>
      <w:marBottom w:val="0"/>
      <w:divBdr>
        <w:top w:val="none" w:sz="0" w:space="0" w:color="auto"/>
        <w:left w:val="none" w:sz="0" w:space="0" w:color="auto"/>
        <w:bottom w:val="none" w:sz="0" w:space="0" w:color="auto"/>
        <w:right w:val="none" w:sz="0" w:space="0" w:color="auto"/>
      </w:divBdr>
    </w:div>
    <w:div w:id="57020021">
      <w:bodyDiv w:val="1"/>
      <w:marLeft w:val="0"/>
      <w:marRight w:val="0"/>
      <w:marTop w:val="0"/>
      <w:marBottom w:val="0"/>
      <w:divBdr>
        <w:top w:val="none" w:sz="0" w:space="0" w:color="auto"/>
        <w:left w:val="none" w:sz="0" w:space="0" w:color="auto"/>
        <w:bottom w:val="none" w:sz="0" w:space="0" w:color="auto"/>
        <w:right w:val="none" w:sz="0" w:space="0" w:color="auto"/>
      </w:divBdr>
    </w:div>
    <w:div w:id="61559671">
      <w:bodyDiv w:val="1"/>
      <w:marLeft w:val="0"/>
      <w:marRight w:val="0"/>
      <w:marTop w:val="0"/>
      <w:marBottom w:val="0"/>
      <w:divBdr>
        <w:top w:val="none" w:sz="0" w:space="0" w:color="auto"/>
        <w:left w:val="none" w:sz="0" w:space="0" w:color="auto"/>
        <w:bottom w:val="none" w:sz="0" w:space="0" w:color="auto"/>
        <w:right w:val="none" w:sz="0" w:space="0" w:color="auto"/>
      </w:divBdr>
    </w:div>
    <w:div w:id="62337810">
      <w:bodyDiv w:val="1"/>
      <w:marLeft w:val="0"/>
      <w:marRight w:val="0"/>
      <w:marTop w:val="0"/>
      <w:marBottom w:val="0"/>
      <w:divBdr>
        <w:top w:val="none" w:sz="0" w:space="0" w:color="auto"/>
        <w:left w:val="none" w:sz="0" w:space="0" w:color="auto"/>
        <w:bottom w:val="none" w:sz="0" w:space="0" w:color="auto"/>
        <w:right w:val="none" w:sz="0" w:space="0" w:color="auto"/>
      </w:divBdr>
    </w:div>
    <w:div w:id="67197281">
      <w:bodyDiv w:val="1"/>
      <w:marLeft w:val="0"/>
      <w:marRight w:val="0"/>
      <w:marTop w:val="0"/>
      <w:marBottom w:val="0"/>
      <w:divBdr>
        <w:top w:val="none" w:sz="0" w:space="0" w:color="auto"/>
        <w:left w:val="none" w:sz="0" w:space="0" w:color="auto"/>
        <w:bottom w:val="none" w:sz="0" w:space="0" w:color="auto"/>
        <w:right w:val="none" w:sz="0" w:space="0" w:color="auto"/>
      </w:divBdr>
    </w:div>
    <w:div w:id="67769326">
      <w:bodyDiv w:val="1"/>
      <w:marLeft w:val="0"/>
      <w:marRight w:val="0"/>
      <w:marTop w:val="0"/>
      <w:marBottom w:val="0"/>
      <w:divBdr>
        <w:top w:val="none" w:sz="0" w:space="0" w:color="auto"/>
        <w:left w:val="none" w:sz="0" w:space="0" w:color="auto"/>
        <w:bottom w:val="none" w:sz="0" w:space="0" w:color="auto"/>
        <w:right w:val="none" w:sz="0" w:space="0" w:color="auto"/>
      </w:divBdr>
    </w:div>
    <w:div w:id="72163157">
      <w:bodyDiv w:val="1"/>
      <w:marLeft w:val="0"/>
      <w:marRight w:val="0"/>
      <w:marTop w:val="0"/>
      <w:marBottom w:val="0"/>
      <w:divBdr>
        <w:top w:val="none" w:sz="0" w:space="0" w:color="auto"/>
        <w:left w:val="none" w:sz="0" w:space="0" w:color="auto"/>
        <w:bottom w:val="none" w:sz="0" w:space="0" w:color="auto"/>
        <w:right w:val="none" w:sz="0" w:space="0" w:color="auto"/>
      </w:divBdr>
    </w:div>
    <w:div w:id="80300611">
      <w:bodyDiv w:val="1"/>
      <w:marLeft w:val="0"/>
      <w:marRight w:val="0"/>
      <w:marTop w:val="0"/>
      <w:marBottom w:val="0"/>
      <w:divBdr>
        <w:top w:val="none" w:sz="0" w:space="0" w:color="auto"/>
        <w:left w:val="none" w:sz="0" w:space="0" w:color="auto"/>
        <w:bottom w:val="none" w:sz="0" w:space="0" w:color="auto"/>
        <w:right w:val="none" w:sz="0" w:space="0" w:color="auto"/>
      </w:divBdr>
    </w:div>
    <w:div w:id="85150171">
      <w:bodyDiv w:val="1"/>
      <w:marLeft w:val="0"/>
      <w:marRight w:val="0"/>
      <w:marTop w:val="0"/>
      <w:marBottom w:val="0"/>
      <w:divBdr>
        <w:top w:val="none" w:sz="0" w:space="0" w:color="auto"/>
        <w:left w:val="none" w:sz="0" w:space="0" w:color="auto"/>
        <w:bottom w:val="none" w:sz="0" w:space="0" w:color="auto"/>
        <w:right w:val="none" w:sz="0" w:space="0" w:color="auto"/>
      </w:divBdr>
    </w:div>
    <w:div w:id="85614281">
      <w:bodyDiv w:val="1"/>
      <w:marLeft w:val="0"/>
      <w:marRight w:val="0"/>
      <w:marTop w:val="0"/>
      <w:marBottom w:val="0"/>
      <w:divBdr>
        <w:top w:val="none" w:sz="0" w:space="0" w:color="auto"/>
        <w:left w:val="none" w:sz="0" w:space="0" w:color="auto"/>
        <w:bottom w:val="none" w:sz="0" w:space="0" w:color="auto"/>
        <w:right w:val="none" w:sz="0" w:space="0" w:color="auto"/>
      </w:divBdr>
    </w:div>
    <w:div w:id="90900947">
      <w:bodyDiv w:val="1"/>
      <w:marLeft w:val="0"/>
      <w:marRight w:val="0"/>
      <w:marTop w:val="0"/>
      <w:marBottom w:val="0"/>
      <w:divBdr>
        <w:top w:val="none" w:sz="0" w:space="0" w:color="auto"/>
        <w:left w:val="none" w:sz="0" w:space="0" w:color="auto"/>
        <w:bottom w:val="none" w:sz="0" w:space="0" w:color="auto"/>
        <w:right w:val="none" w:sz="0" w:space="0" w:color="auto"/>
      </w:divBdr>
    </w:div>
    <w:div w:id="93944113">
      <w:bodyDiv w:val="1"/>
      <w:marLeft w:val="0"/>
      <w:marRight w:val="0"/>
      <w:marTop w:val="0"/>
      <w:marBottom w:val="0"/>
      <w:divBdr>
        <w:top w:val="none" w:sz="0" w:space="0" w:color="auto"/>
        <w:left w:val="none" w:sz="0" w:space="0" w:color="auto"/>
        <w:bottom w:val="none" w:sz="0" w:space="0" w:color="auto"/>
        <w:right w:val="none" w:sz="0" w:space="0" w:color="auto"/>
      </w:divBdr>
    </w:div>
    <w:div w:id="100028775">
      <w:bodyDiv w:val="1"/>
      <w:marLeft w:val="0"/>
      <w:marRight w:val="0"/>
      <w:marTop w:val="0"/>
      <w:marBottom w:val="0"/>
      <w:divBdr>
        <w:top w:val="none" w:sz="0" w:space="0" w:color="auto"/>
        <w:left w:val="none" w:sz="0" w:space="0" w:color="auto"/>
        <w:bottom w:val="none" w:sz="0" w:space="0" w:color="auto"/>
        <w:right w:val="none" w:sz="0" w:space="0" w:color="auto"/>
      </w:divBdr>
    </w:div>
    <w:div w:id="104538936">
      <w:bodyDiv w:val="1"/>
      <w:marLeft w:val="0"/>
      <w:marRight w:val="0"/>
      <w:marTop w:val="0"/>
      <w:marBottom w:val="0"/>
      <w:divBdr>
        <w:top w:val="none" w:sz="0" w:space="0" w:color="auto"/>
        <w:left w:val="none" w:sz="0" w:space="0" w:color="auto"/>
        <w:bottom w:val="none" w:sz="0" w:space="0" w:color="auto"/>
        <w:right w:val="none" w:sz="0" w:space="0" w:color="auto"/>
      </w:divBdr>
    </w:div>
    <w:div w:id="113016670">
      <w:bodyDiv w:val="1"/>
      <w:marLeft w:val="0"/>
      <w:marRight w:val="0"/>
      <w:marTop w:val="0"/>
      <w:marBottom w:val="0"/>
      <w:divBdr>
        <w:top w:val="none" w:sz="0" w:space="0" w:color="auto"/>
        <w:left w:val="none" w:sz="0" w:space="0" w:color="auto"/>
        <w:bottom w:val="none" w:sz="0" w:space="0" w:color="auto"/>
        <w:right w:val="none" w:sz="0" w:space="0" w:color="auto"/>
      </w:divBdr>
    </w:div>
    <w:div w:id="113988605">
      <w:bodyDiv w:val="1"/>
      <w:marLeft w:val="0"/>
      <w:marRight w:val="0"/>
      <w:marTop w:val="0"/>
      <w:marBottom w:val="0"/>
      <w:divBdr>
        <w:top w:val="none" w:sz="0" w:space="0" w:color="auto"/>
        <w:left w:val="none" w:sz="0" w:space="0" w:color="auto"/>
        <w:bottom w:val="none" w:sz="0" w:space="0" w:color="auto"/>
        <w:right w:val="none" w:sz="0" w:space="0" w:color="auto"/>
      </w:divBdr>
    </w:div>
    <w:div w:id="116218914">
      <w:bodyDiv w:val="1"/>
      <w:marLeft w:val="0"/>
      <w:marRight w:val="0"/>
      <w:marTop w:val="0"/>
      <w:marBottom w:val="0"/>
      <w:divBdr>
        <w:top w:val="none" w:sz="0" w:space="0" w:color="auto"/>
        <w:left w:val="none" w:sz="0" w:space="0" w:color="auto"/>
        <w:bottom w:val="none" w:sz="0" w:space="0" w:color="auto"/>
        <w:right w:val="none" w:sz="0" w:space="0" w:color="auto"/>
      </w:divBdr>
    </w:div>
    <w:div w:id="116222293">
      <w:bodyDiv w:val="1"/>
      <w:marLeft w:val="0"/>
      <w:marRight w:val="0"/>
      <w:marTop w:val="0"/>
      <w:marBottom w:val="0"/>
      <w:divBdr>
        <w:top w:val="none" w:sz="0" w:space="0" w:color="auto"/>
        <w:left w:val="none" w:sz="0" w:space="0" w:color="auto"/>
        <w:bottom w:val="none" w:sz="0" w:space="0" w:color="auto"/>
        <w:right w:val="none" w:sz="0" w:space="0" w:color="auto"/>
      </w:divBdr>
    </w:div>
    <w:div w:id="117796297">
      <w:bodyDiv w:val="1"/>
      <w:marLeft w:val="0"/>
      <w:marRight w:val="0"/>
      <w:marTop w:val="0"/>
      <w:marBottom w:val="0"/>
      <w:divBdr>
        <w:top w:val="none" w:sz="0" w:space="0" w:color="auto"/>
        <w:left w:val="none" w:sz="0" w:space="0" w:color="auto"/>
        <w:bottom w:val="none" w:sz="0" w:space="0" w:color="auto"/>
        <w:right w:val="none" w:sz="0" w:space="0" w:color="auto"/>
      </w:divBdr>
    </w:div>
    <w:div w:id="135220102">
      <w:bodyDiv w:val="1"/>
      <w:marLeft w:val="0"/>
      <w:marRight w:val="0"/>
      <w:marTop w:val="0"/>
      <w:marBottom w:val="0"/>
      <w:divBdr>
        <w:top w:val="none" w:sz="0" w:space="0" w:color="auto"/>
        <w:left w:val="none" w:sz="0" w:space="0" w:color="auto"/>
        <w:bottom w:val="none" w:sz="0" w:space="0" w:color="auto"/>
        <w:right w:val="none" w:sz="0" w:space="0" w:color="auto"/>
      </w:divBdr>
    </w:div>
    <w:div w:id="137848538">
      <w:bodyDiv w:val="1"/>
      <w:marLeft w:val="0"/>
      <w:marRight w:val="0"/>
      <w:marTop w:val="0"/>
      <w:marBottom w:val="0"/>
      <w:divBdr>
        <w:top w:val="none" w:sz="0" w:space="0" w:color="auto"/>
        <w:left w:val="none" w:sz="0" w:space="0" w:color="auto"/>
        <w:bottom w:val="none" w:sz="0" w:space="0" w:color="auto"/>
        <w:right w:val="none" w:sz="0" w:space="0" w:color="auto"/>
      </w:divBdr>
    </w:div>
    <w:div w:id="142284286">
      <w:bodyDiv w:val="1"/>
      <w:marLeft w:val="0"/>
      <w:marRight w:val="0"/>
      <w:marTop w:val="0"/>
      <w:marBottom w:val="0"/>
      <w:divBdr>
        <w:top w:val="none" w:sz="0" w:space="0" w:color="auto"/>
        <w:left w:val="none" w:sz="0" w:space="0" w:color="auto"/>
        <w:bottom w:val="none" w:sz="0" w:space="0" w:color="auto"/>
        <w:right w:val="none" w:sz="0" w:space="0" w:color="auto"/>
      </w:divBdr>
    </w:div>
    <w:div w:id="142546423">
      <w:bodyDiv w:val="1"/>
      <w:marLeft w:val="0"/>
      <w:marRight w:val="0"/>
      <w:marTop w:val="0"/>
      <w:marBottom w:val="0"/>
      <w:divBdr>
        <w:top w:val="none" w:sz="0" w:space="0" w:color="auto"/>
        <w:left w:val="none" w:sz="0" w:space="0" w:color="auto"/>
        <w:bottom w:val="none" w:sz="0" w:space="0" w:color="auto"/>
        <w:right w:val="none" w:sz="0" w:space="0" w:color="auto"/>
      </w:divBdr>
    </w:div>
    <w:div w:id="146480031">
      <w:bodyDiv w:val="1"/>
      <w:marLeft w:val="0"/>
      <w:marRight w:val="0"/>
      <w:marTop w:val="0"/>
      <w:marBottom w:val="0"/>
      <w:divBdr>
        <w:top w:val="none" w:sz="0" w:space="0" w:color="auto"/>
        <w:left w:val="none" w:sz="0" w:space="0" w:color="auto"/>
        <w:bottom w:val="none" w:sz="0" w:space="0" w:color="auto"/>
        <w:right w:val="none" w:sz="0" w:space="0" w:color="auto"/>
      </w:divBdr>
    </w:div>
    <w:div w:id="151138347">
      <w:bodyDiv w:val="1"/>
      <w:marLeft w:val="0"/>
      <w:marRight w:val="0"/>
      <w:marTop w:val="0"/>
      <w:marBottom w:val="0"/>
      <w:divBdr>
        <w:top w:val="none" w:sz="0" w:space="0" w:color="auto"/>
        <w:left w:val="none" w:sz="0" w:space="0" w:color="auto"/>
        <w:bottom w:val="none" w:sz="0" w:space="0" w:color="auto"/>
        <w:right w:val="none" w:sz="0" w:space="0" w:color="auto"/>
      </w:divBdr>
    </w:div>
    <w:div w:id="154224686">
      <w:bodyDiv w:val="1"/>
      <w:marLeft w:val="0"/>
      <w:marRight w:val="0"/>
      <w:marTop w:val="0"/>
      <w:marBottom w:val="0"/>
      <w:divBdr>
        <w:top w:val="none" w:sz="0" w:space="0" w:color="auto"/>
        <w:left w:val="none" w:sz="0" w:space="0" w:color="auto"/>
        <w:bottom w:val="none" w:sz="0" w:space="0" w:color="auto"/>
        <w:right w:val="none" w:sz="0" w:space="0" w:color="auto"/>
      </w:divBdr>
    </w:div>
    <w:div w:id="155652124">
      <w:bodyDiv w:val="1"/>
      <w:marLeft w:val="0"/>
      <w:marRight w:val="0"/>
      <w:marTop w:val="0"/>
      <w:marBottom w:val="0"/>
      <w:divBdr>
        <w:top w:val="none" w:sz="0" w:space="0" w:color="auto"/>
        <w:left w:val="none" w:sz="0" w:space="0" w:color="auto"/>
        <w:bottom w:val="none" w:sz="0" w:space="0" w:color="auto"/>
        <w:right w:val="none" w:sz="0" w:space="0" w:color="auto"/>
      </w:divBdr>
    </w:div>
    <w:div w:id="158157609">
      <w:bodyDiv w:val="1"/>
      <w:marLeft w:val="0"/>
      <w:marRight w:val="0"/>
      <w:marTop w:val="0"/>
      <w:marBottom w:val="0"/>
      <w:divBdr>
        <w:top w:val="none" w:sz="0" w:space="0" w:color="auto"/>
        <w:left w:val="none" w:sz="0" w:space="0" w:color="auto"/>
        <w:bottom w:val="none" w:sz="0" w:space="0" w:color="auto"/>
        <w:right w:val="none" w:sz="0" w:space="0" w:color="auto"/>
      </w:divBdr>
    </w:div>
    <w:div w:id="160127821">
      <w:bodyDiv w:val="1"/>
      <w:marLeft w:val="0"/>
      <w:marRight w:val="0"/>
      <w:marTop w:val="0"/>
      <w:marBottom w:val="0"/>
      <w:divBdr>
        <w:top w:val="none" w:sz="0" w:space="0" w:color="auto"/>
        <w:left w:val="none" w:sz="0" w:space="0" w:color="auto"/>
        <w:bottom w:val="none" w:sz="0" w:space="0" w:color="auto"/>
        <w:right w:val="none" w:sz="0" w:space="0" w:color="auto"/>
      </w:divBdr>
    </w:div>
    <w:div w:id="162547048">
      <w:bodyDiv w:val="1"/>
      <w:marLeft w:val="0"/>
      <w:marRight w:val="0"/>
      <w:marTop w:val="0"/>
      <w:marBottom w:val="0"/>
      <w:divBdr>
        <w:top w:val="none" w:sz="0" w:space="0" w:color="auto"/>
        <w:left w:val="none" w:sz="0" w:space="0" w:color="auto"/>
        <w:bottom w:val="none" w:sz="0" w:space="0" w:color="auto"/>
        <w:right w:val="none" w:sz="0" w:space="0" w:color="auto"/>
      </w:divBdr>
    </w:div>
    <w:div w:id="166016482">
      <w:bodyDiv w:val="1"/>
      <w:marLeft w:val="0"/>
      <w:marRight w:val="0"/>
      <w:marTop w:val="0"/>
      <w:marBottom w:val="0"/>
      <w:divBdr>
        <w:top w:val="none" w:sz="0" w:space="0" w:color="auto"/>
        <w:left w:val="none" w:sz="0" w:space="0" w:color="auto"/>
        <w:bottom w:val="none" w:sz="0" w:space="0" w:color="auto"/>
        <w:right w:val="none" w:sz="0" w:space="0" w:color="auto"/>
      </w:divBdr>
    </w:div>
    <w:div w:id="166865023">
      <w:bodyDiv w:val="1"/>
      <w:marLeft w:val="0"/>
      <w:marRight w:val="0"/>
      <w:marTop w:val="0"/>
      <w:marBottom w:val="0"/>
      <w:divBdr>
        <w:top w:val="none" w:sz="0" w:space="0" w:color="auto"/>
        <w:left w:val="none" w:sz="0" w:space="0" w:color="auto"/>
        <w:bottom w:val="none" w:sz="0" w:space="0" w:color="auto"/>
        <w:right w:val="none" w:sz="0" w:space="0" w:color="auto"/>
      </w:divBdr>
    </w:div>
    <w:div w:id="171070727">
      <w:bodyDiv w:val="1"/>
      <w:marLeft w:val="0"/>
      <w:marRight w:val="0"/>
      <w:marTop w:val="0"/>
      <w:marBottom w:val="0"/>
      <w:divBdr>
        <w:top w:val="none" w:sz="0" w:space="0" w:color="auto"/>
        <w:left w:val="none" w:sz="0" w:space="0" w:color="auto"/>
        <w:bottom w:val="none" w:sz="0" w:space="0" w:color="auto"/>
        <w:right w:val="none" w:sz="0" w:space="0" w:color="auto"/>
      </w:divBdr>
    </w:div>
    <w:div w:id="175266736">
      <w:bodyDiv w:val="1"/>
      <w:marLeft w:val="0"/>
      <w:marRight w:val="0"/>
      <w:marTop w:val="0"/>
      <w:marBottom w:val="0"/>
      <w:divBdr>
        <w:top w:val="none" w:sz="0" w:space="0" w:color="auto"/>
        <w:left w:val="none" w:sz="0" w:space="0" w:color="auto"/>
        <w:bottom w:val="none" w:sz="0" w:space="0" w:color="auto"/>
        <w:right w:val="none" w:sz="0" w:space="0" w:color="auto"/>
      </w:divBdr>
    </w:div>
    <w:div w:id="175271444">
      <w:bodyDiv w:val="1"/>
      <w:marLeft w:val="0"/>
      <w:marRight w:val="0"/>
      <w:marTop w:val="0"/>
      <w:marBottom w:val="0"/>
      <w:divBdr>
        <w:top w:val="none" w:sz="0" w:space="0" w:color="auto"/>
        <w:left w:val="none" w:sz="0" w:space="0" w:color="auto"/>
        <w:bottom w:val="none" w:sz="0" w:space="0" w:color="auto"/>
        <w:right w:val="none" w:sz="0" w:space="0" w:color="auto"/>
      </w:divBdr>
    </w:div>
    <w:div w:id="176041571">
      <w:bodyDiv w:val="1"/>
      <w:marLeft w:val="0"/>
      <w:marRight w:val="0"/>
      <w:marTop w:val="0"/>
      <w:marBottom w:val="0"/>
      <w:divBdr>
        <w:top w:val="none" w:sz="0" w:space="0" w:color="auto"/>
        <w:left w:val="none" w:sz="0" w:space="0" w:color="auto"/>
        <w:bottom w:val="none" w:sz="0" w:space="0" w:color="auto"/>
        <w:right w:val="none" w:sz="0" w:space="0" w:color="auto"/>
      </w:divBdr>
    </w:div>
    <w:div w:id="184833381">
      <w:bodyDiv w:val="1"/>
      <w:marLeft w:val="0"/>
      <w:marRight w:val="0"/>
      <w:marTop w:val="0"/>
      <w:marBottom w:val="0"/>
      <w:divBdr>
        <w:top w:val="none" w:sz="0" w:space="0" w:color="auto"/>
        <w:left w:val="none" w:sz="0" w:space="0" w:color="auto"/>
        <w:bottom w:val="none" w:sz="0" w:space="0" w:color="auto"/>
        <w:right w:val="none" w:sz="0" w:space="0" w:color="auto"/>
      </w:divBdr>
    </w:div>
    <w:div w:id="196547582">
      <w:bodyDiv w:val="1"/>
      <w:marLeft w:val="0"/>
      <w:marRight w:val="0"/>
      <w:marTop w:val="0"/>
      <w:marBottom w:val="0"/>
      <w:divBdr>
        <w:top w:val="none" w:sz="0" w:space="0" w:color="auto"/>
        <w:left w:val="none" w:sz="0" w:space="0" w:color="auto"/>
        <w:bottom w:val="none" w:sz="0" w:space="0" w:color="auto"/>
        <w:right w:val="none" w:sz="0" w:space="0" w:color="auto"/>
      </w:divBdr>
    </w:div>
    <w:div w:id="199048364">
      <w:bodyDiv w:val="1"/>
      <w:marLeft w:val="0"/>
      <w:marRight w:val="0"/>
      <w:marTop w:val="0"/>
      <w:marBottom w:val="0"/>
      <w:divBdr>
        <w:top w:val="none" w:sz="0" w:space="0" w:color="auto"/>
        <w:left w:val="none" w:sz="0" w:space="0" w:color="auto"/>
        <w:bottom w:val="none" w:sz="0" w:space="0" w:color="auto"/>
        <w:right w:val="none" w:sz="0" w:space="0" w:color="auto"/>
      </w:divBdr>
    </w:div>
    <w:div w:id="200097699">
      <w:bodyDiv w:val="1"/>
      <w:marLeft w:val="0"/>
      <w:marRight w:val="0"/>
      <w:marTop w:val="0"/>
      <w:marBottom w:val="0"/>
      <w:divBdr>
        <w:top w:val="none" w:sz="0" w:space="0" w:color="auto"/>
        <w:left w:val="none" w:sz="0" w:space="0" w:color="auto"/>
        <w:bottom w:val="none" w:sz="0" w:space="0" w:color="auto"/>
        <w:right w:val="none" w:sz="0" w:space="0" w:color="auto"/>
      </w:divBdr>
    </w:div>
    <w:div w:id="209419213">
      <w:bodyDiv w:val="1"/>
      <w:marLeft w:val="0"/>
      <w:marRight w:val="0"/>
      <w:marTop w:val="0"/>
      <w:marBottom w:val="0"/>
      <w:divBdr>
        <w:top w:val="none" w:sz="0" w:space="0" w:color="auto"/>
        <w:left w:val="none" w:sz="0" w:space="0" w:color="auto"/>
        <w:bottom w:val="none" w:sz="0" w:space="0" w:color="auto"/>
        <w:right w:val="none" w:sz="0" w:space="0" w:color="auto"/>
      </w:divBdr>
    </w:div>
    <w:div w:id="216552690">
      <w:bodyDiv w:val="1"/>
      <w:marLeft w:val="0"/>
      <w:marRight w:val="0"/>
      <w:marTop w:val="0"/>
      <w:marBottom w:val="0"/>
      <w:divBdr>
        <w:top w:val="none" w:sz="0" w:space="0" w:color="auto"/>
        <w:left w:val="none" w:sz="0" w:space="0" w:color="auto"/>
        <w:bottom w:val="none" w:sz="0" w:space="0" w:color="auto"/>
        <w:right w:val="none" w:sz="0" w:space="0" w:color="auto"/>
      </w:divBdr>
    </w:div>
    <w:div w:id="226107632">
      <w:bodyDiv w:val="1"/>
      <w:marLeft w:val="0"/>
      <w:marRight w:val="0"/>
      <w:marTop w:val="0"/>
      <w:marBottom w:val="0"/>
      <w:divBdr>
        <w:top w:val="none" w:sz="0" w:space="0" w:color="auto"/>
        <w:left w:val="none" w:sz="0" w:space="0" w:color="auto"/>
        <w:bottom w:val="none" w:sz="0" w:space="0" w:color="auto"/>
        <w:right w:val="none" w:sz="0" w:space="0" w:color="auto"/>
      </w:divBdr>
    </w:div>
    <w:div w:id="228151971">
      <w:bodyDiv w:val="1"/>
      <w:marLeft w:val="0"/>
      <w:marRight w:val="0"/>
      <w:marTop w:val="0"/>
      <w:marBottom w:val="0"/>
      <w:divBdr>
        <w:top w:val="none" w:sz="0" w:space="0" w:color="auto"/>
        <w:left w:val="none" w:sz="0" w:space="0" w:color="auto"/>
        <w:bottom w:val="none" w:sz="0" w:space="0" w:color="auto"/>
        <w:right w:val="none" w:sz="0" w:space="0" w:color="auto"/>
      </w:divBdr>
    </w:div>
    <w:div w:id="232785525">
      <w:bodyDiv w:val="1"/>
      <w:marLeft w:val="0"/>
      <w:marRight w:val="0"/>
      <w:marTop w:val="0"/>
      <w:marBottom w:val="0"/>
      <w:divBdr>
        <w:top w:val="none" w:sz="0" w:space="0" w:color="auto"/>
        <w:left w:val="none" w:sz="0" w:space="0" w:color="auto"/>
        <w:bottom w:val="none" w:sz="0" w:space="0" w:color="auto"/>
        <w:right w:val="none" w:sz="0" w:space="0" w:color="auto"/>
      </w:divBdr>
    </w:div>
    <w:div w:id="232931350">
      <w:bodyDiv w:val="1"/>
      <w:marLeft w:val="0"/>
      <w:marRight w:val="0"/>
      <w:marTop w:val="0"/>
      <w:marBottom w:val="0"/>
      <w:divBdr>
        <w:top w:val="none" w:sz="0" w:space="0" w:color="auto"/>
        <w:left w:val="none" w:sz="0" w:space="0" w:color="auto"/>
        <w:bottom w:val="none" w:sz="0" w:space="0" w:color="auto"/>
        <w:right w:val="none" w:sz="0" w:space="0" w:color="auto"/>
      </w:divBdr>
    </w:div>
    <w:div w:id="234171869">
      <w:bodyDiv w:val="1"/>
      <w:marLeft w:val="0"/>
      <w:marRight w:val="0"/>
      <w:marTop w:val="0"/>
      <w:marBottom w:val="0"/>
      <w:divBdr>
        <w:top w:val="none" w:sz="0" w:space="0" w:color="auto"/>
        <w:left w:val="none" w:sz="0" w:space="0" w:color="auto"/>
        <w:bottom w:val="none" w:sz="0" w:space="0" w:color="auto"/>
        <w:right w:val="none" w:sz="0" w:space="0" w:color="auto"/>
      </w:divBdr>
    </w:div>
    <w:div w:id="234511219">
      <w:bodyDiv w:val="1"/>
      <w:marLeft w:val="0"/>
      <w:marRight w:val="0"/>
      <w:marTop w:val="0"/>
      <w:marBottom w:val="0"/>
      <w:divBdr>
        <w:top w:val="none" w:sz="0" w:space="0" w:color="auto"/>
        <w:left w:val="none" w:sz="0" w:space="0" w:color="auto"/>
        <w:bottom w:val="none" w:sz="0" w:space="0" w:color="auto"/>
        <w:right w:val="none" w:sz="0" w:space="0" w:color="auto"/>
      </w:divBdr>
    </w:div>
    <w:div w:id="236551891">
      <w:bodyDiv w:val="1"/>
      <w:marLeft w:val="0"/>
      <w:marRight w:val="0"/>
      <w:marTop w:val="0"/>
      <w:marBottom w:val="0"/>
      <w:divBdr>
        <w:top w:val="none" w:sz="0" w:space="0" w:color="auto"/>
        <w:left w:val="none" w:sz="0" w:space="0" w:color="auto"/>
        <w:bottom w:val="none" w:sz="0" w:space="0" w:color="auto"/>
        <w:right w:val="none" w:sz="0" w:space="0" w:color="auto"/>
      </w:divBdr>
    </w:div>
    <w:div w:id="237176515">
      <w:bodyDiv w:val="1"/>
      <w:marLeft w:val="0"/>
      <w:marRight w:val="0"/>
      <w:marTop w:val="0"/>
      <w:marBottom w:val="0"/>
      <w:divBdr>
        <w:top w:val="none" w:sz="0" w:space="0" w:color="auto"/>
        <w:left w:val="none" w:sz="0" w:space="0" w:color="auto"/>
        <w:bottom w:val="none" w:sz="0" w:space="0" w:color="auto"/>
        <w:right w:val="none" w:sz="0" w:space="0" w:color="auto"/>
      </w:divBdr>
    </w:div>
    <w:div w:id="242765234">
      <w:bodyDiv w:val="1"/>
      <w:marLeft w:val="0"/>
      <w:marRight w:val="0"/>
      <w:marTop w:val="0"/>
      <w:marBottom w:val="0"/>
      <w:divBdr>
        <w:top w:val="none" w:sz="0" w:space="0" w:color="auto"/>
        <w:left w:val="none" w:sz="0" w:space="0" w:color="auto"/>
        <w:bottom w:val="none" w:sz="0" w:space="0" w:color="auto"/>
        <w:right w:val="none" w:sz="0" w:space="0" w:color="auto"/>
      </w:divBdr>
    </w:div>
    <w:div w:id="264927443">
      <w:bodyDiv w:val="1"/>
      <w:marLeft w:val="0"/>
      <w:marRight w:val="0"/>
      <w:marTop w:val="0"/>
      <w:marBottom w:val="0"/>
      <w:divBdr>
        <w:top w:val="none" w:sz="0" w:space="0" w:color="auto"/>
        <w:left w:val="none" w:sz="0" w:space="0" w:color="auto"/>
        <w:bottom w:val="none" w:sz="0" w:space="0" w:color="auto"/>
        <w:right w:val="none" w:sz="0" w:space="0" w:color="auto"/>
      </w:divBdr>
    </w:div>
    <w:div w:id="265164140">
      <w:bodyDiv w:val="1"/>
      <w:marLeft w:val="0"/>
      <w:marRight w:val="0"/>
      <w:marTop w:val="0"/>
      <w:marBottom w:val="0"/>
      <w:divBdr>
        <w:top w:val="none" w:sz="0" w:space="0" w:color="auto"/>
        <w:left w:val="none" w:sz="0" w:space="0" w:color="auto"/>
        <w:bottom w:val="none" w:sz="0" w:space="0" w:color="auto"/>
        <w:right w:val="none" w:sz="0" w:space="0" w:color="auto"/>
      </w:divBdr>
    </w:div>
    <w:div w:id="265623199">
      <w:bodyDiv w:val="1"/>
      <w:marLeft w:val="0"/>
      <w:marRight w:val="0"/>
      <w:marTop w:val="0"/>
      <w:marBottom w:val="0"/>
      <w:divBdr>
        <w:top w:val="none" w:sz="0" w:space="0" w:color="auto"/>
        <w:left w:val="none" w:sz="0" w:space="0" w:color="auto"/>
        <w:bottom w:val="none" w:sz="0" w:space="0" w:color="auto"/>
        <w:right w:val="none" w:sz="0" w:space="0" w:color="auto"/>
      </w:divBdr>
    </w:div>
    <w:div w:id="265885693">
      <w:bodyDiv w:val="1"/>
      <w:marLeft w:val="0"/>
      <w:marRight w:val="0"/>
      <w:marTop w:val="0"/>
      <w:marBottom w:val="0"/>
      <w:divBdr>
        <w:top w:val="none" w:sz="0" w:space="0" w:color="auto"/>
        <w:left w:val="none" w:sz="0" w:space="0" w:color="auto"/>
        <w:bottom w:val="none" w:sz="0" w:space="0" w:color="auto"/>
        <w:right w:val="none" w:sz="0" w:space="0" w:color="auto"/>
      </w:divBdr>
    </w:div>
    <w:div w:id="267080424">
      <w:bodyDiv w:val="1"/>
      <w:marLeft w:val="0"/>
      <w:marRight w:val="0"/>
      <w:marTop w:val="0"/>
      <w:marBottom w:val="0"/>
      <w:divBdr>
        <w:top w:val="none" w:sz="0" w:space="0" w:color="auto"/>
        <w:left w:val="none" w:sz="0" w:space="0" w:color="auto"/>
        <w:bottom w:val="none" w:sz="0" w:space="0" w:color="auto"/>
        <w:right w:val="none" w:sz="0" w:space="0" w:color="auto"/>
      </w:divBdr>
    </w:div>
    <w:div w:id="269044172">
      <w:bodyDiv w:val="1"/>
      <w:marLeft w:val="0"/>
      <w:marRight w:val="0"/>
      <w:marTop w:val="0"/>
      <w:marBottom w:val="0"/>
      <w:divBdr>
        <w:top w:val="none" w:sz="0" w:space="0" w:color="auto"/>
        <w:left w:val="none" w:sz="0" w:space="0" w:color="auto"/>
        <w:bottom w:val="none" w:sz="0" w:space="0" w:color="auto"/>
        <w:right w:val="none" w:sz="0" w:space="0" w:color="auto"/>
      </w:divBdr>
    </w:div>
    <w:div w:id="269094314">
      <w:bodyDiv w:val="1"/>
      <w:marLeft w:val="0"/>
      <w:marRight w:val="0"/>
      <w:marTop w:val="0"/>
      <w:marBottom w:val="0"/>
      <w:divBdr>
        <w:top w:val="none" w:sz="0" w:space="0" w:color="auto"/>
        <w:left w:val="none" w:sz="0" w:space="0" w:color="auto"/>
        <w:bottom w:val="none" w:sz="0" w:space="0" w:color="auto"/>
        <w:right w:val="none" w:sz="0" w:space="0" w:color="auto"/>
      </w:divBdr>
    </w:div>
    <w:div w:id="271130606">
      <w:bodyDiv w:val="1"/>
      <w:marLeft w:val="0"/>
      <w:marRight w:val="0"/>
      <w:marTop w:val="0"/>
      <w:marBottom w:val="0"/>
      <w:divBdr>
        <w:top w:val="none" w:sz="0" w:space="0" w:color="auto"/>
        <w:left w:val="none" w:sz="0" w:space="0" w:color="auto"/>
        <w:bottom w:val="none" w:sz="0" w:space="0" w:color="auto"/>
        <w:right w:val="none" w:sz="0" w:space="0" w:color="auto"/>
      </w:divBdr>
    </w:div>
    <w:div w:id="272792064">
      <w:bodyDiv w:val="1"/>
      <w:marLeft w:val="0"/>
      <w:marRight w:val="0"/>
      <w:marTop w:val="0"/>
      <w:marBottom w:val="0"/>
      <w:divBdr>
        <w:top w:val="none" w:sz="0" w:space="0" w:color="auto"/>
        <w:left w:val="none" w:sz="0" w:space="0" w:color="auto"/>
        <w:bottom w:val="none" w:sz="0" w:space="0" w:color="auto"/>
        <w:right w:val="none" w:sz="0" w:space="0" w:color="auto"/>
      </w:divBdr>
    </w:div>
    <w:div w:id="274095667">
      <w:bodyDiv w:val="1"/>
      <w:marLeft w:val="0"/>
      <w:marRight w:val="0"/>
      <w:marTop w:val="0"/>
      <w:marBottom w:val="0"/>
      <w:divBdr>
        <w:top w:val="none" w:sz="0" w:space="0" w:color="auto"/>
        <w:left w:val="none" w:sz="0" w:space="0" w:color="auto"/>
        <w:bottom w:val="none" w:sz="0" w:space="0" w:color="auto"/>
        <w:right w:val="none" w:sz="0" w:space="0" w:color="auto"/>
      </w:divBdr>
    </w:div>
    <w:div w:id="274365422">
      <w:bodyDiv w:val="1"/>
      <w:marLeft w:val="0"/>
      <w:marRight w:val="0"/>
      <w:marTop w:val="0"/>
      <w:marBottom w:val="0"/>
      <w:divBdr>
        <w:top w:val="none" w:sz="0" w:space="0" w:color="auto"/>
        <w:left w:val="none" w:sz="0" w:space="0" w:color="auto"/>
        <w:bottom w:val="none" w:sz="0" w:space="0" w:color="auto"/>
        <w:right w:val="none" w:sz="0" w:space="0" w:color="auto"/>
      </w:divBdr>
    </w:div>
    <w:div w:id="275216744">
      <w:bodyDiv w:val="1"/>
      <w:marLeft w:val="0"/>
      <w:marRight w:val="0"/>
      <w:marTop w:val="0"/>
      <w:marBottom w:val="0"/>
      <w:divBdr>
        <w:top w:val="none" w:sz="0" w:space="0" w:color="auto"/>
        <w:left w:val="none" w:sz="0" w:space="0" w:color="auto"/>
        <w:bottom w:val="none" w:sz="0" w:space="0" w:color="auto"/>
        <w:right w:val="none" w:sz="0" w:space="0" w:color="auto"/>
      </w:divBdr>
    </w:div>
    <w:div w:id="279141955">
      <w:bodyDiv w:val="1"/>
      <w:marLeft w:val="0"/>
      <w:marRight w:val="0"/>
      <w:marTop w:val="0"/>
      <w:marBottom w:val="0"/>
      <w:divBdr>
        <w:top w:val="none" w:sz="0" w:space="0" w:color="auto"/>
        <w:left w:val="none" w:sz="0" w:space="0" w:color="auto"/>
        <w:bottom w:val="none" w:sz="0" w:space="0" w:color="auto"/>
        <w:right w:val="none" w:sz="0" w:space="0" w:color="auto"/>
      </w:divBdr>
    </w:div>
    <w:div w:id="280768105">
      <w:bodyDiv w:val="1"/>
      <w:marLeft w:val="0"/>
      <w:marRight w:val="0"/>
      <w:marTop w:val="0"/>
      <w:marBottom w:val="0"/>
      <w:divBdr>
        <w:top w:val="none" w:sz="0" w:space="0" w:color="auto"/>
        <w:left w:val="none" w:sz="0" w:space="0" w:color="auto"/>
        <w:bottom w:val="none" w:sz="0" w:space="0" w:color="auto"/>
        <w:right w:val="none" w:sz="0" w:space="0" w:color="auto"/>
      </w:divBdr>
    </w:div>
    <w:div w:id="283386952">
      <w:bodyDiv w:val="1"/>
      <w:marLeft w:val="0"/>
      <w:marRight w:val="0"/>
      <w:marTop w:val="0"/>
      <w:marBottom w:val="0"/>
      <w:divBdr>
        <w:top w:val="none" w:sz="0" w:space="0" w:color="auto"/>
        <w:left w:val="none" w:sz="0" w:space="0" w:color="auto"/>
        <w:bottom w:val="none" w:sz="0" w:space="0" w:color="auto"/>
        <w:right w:val="none" w:sz="0" w:space="0" w:color="auto"/>
      </w:divBdr>
    </w:div>
    <w:div w:id="284047704">
      <w:bodyDiv w:val="1"/>
      <w:marLeft w:val="0"/>
      <w:marRight w:val="0"/>
      <w:marTop w:val="0"/>
      <w:marBottom w:val="0"/>
      <w:divBdr>
        <w:top w:val="none" w:sz="0" w:space="0" w:color="auto"/>
        <w:left w:val="none" w:sz="0" w:space="0" w:color="auto"/>
        <w:bottom w:val="none" w:sz="0" w:space="0" w:color="auto"/>
        <w:right w:val="none" w:sz="0" w:space="0" w:color="auto"/>
      </w:divBdr>
    </w:div>
    <w:div w:id="284702502">
      <w:bodyDiv w:val="1"/>
      <w:marLeft w:val="0"/>
      <w:marRight w:val="0"/>
      <w:marTop w:val="0"/>
      <w:marBottom w:val="0"/>
      <w:divBdr>
        <w:top w:val="none" w:sz="0" w:space="0" w:color="auto"/>
        <w:left w:val="none" w:sz="0" w:space="0" w:color="auto"/>
        <w:bottom w:val="none" w:sz="0" w:space="0" w:color="auto"/>
        <w:right w:val="none" w:sz="0" w:space="0" w:color="auto"/>
      </w:divBdr>
    </w:div>
    <w:div w:id="289287274">
      <w:bodyDiv w:val="1"/>
      <w:marLeft w:val="0"/>
      <w:marRight w:val="0"/>
      <w:marTop w:val="0"/>
      <w:marBottom w:val="0"/>
      <w:divBdr>
        <w:top w:val="none" w:sz="0" w:space="0" w:color="auto"/>
        <w:left w:val="none" w:sz="0" w:space="0" w:color="auto"/>
        <w:bottom w:val="none" w:sz="0" w:space="0" w:color="auto"/>
        <w:right w:val="none" w:sz="0" w:space="0" w:color="auto"/>
      </w:divBdr>
    </w:div>
    <w:div w:id="301692313">
      <w:bodyDiv w:val="1"/>
      <w:marLeft w:val="0"/>
      <w:marRight w:val="0"/>
      <w:marTop w:val="0"/>
      <w:marBottom w:val="0"/>
      <w:divBdr>
        <w:top w:val="none" w:sz="0" w:space="0" w:color="auto"/>
        <w:left w:val="none" w:sz="0" w:space="0" w:color="auto"/>
        <w:bottom w:val="none" w:sz="0" w:space="0" w:color="auto"/>
        <w:right w:val="none" w:sz="0" w:space="0" w:color="auto"/>
      </w:divBdr>
    </w:div>
    <w:div w:id="308291882">
      <w:bodyDiv w:val="1"/>
      <w:marLeft w:val="0"/>
      <w:marRight w:val="0"/>
      <w:marTop w:val="0"/>
      <w:marBottom w:val="0"/>
      <w:divBdr>
        <w:top w:val="none" w:sz="0" w:space="0" w:color="auto"/>
        <w:left w:val="none" w:sz="0" w:space="0" w:color="auto"/>
        <w:bottom w:val="none" w:sz="0" w:space="0" w:color="auto"/>
        <w:right w:val="none" w:sz="0" w:space="0" w:color="auto"/>
      </w:divBdr>
    </w:div>
    <w:div w:id="308902700">
      <w:bodyDiv w:val="1"/>
      <w:marLeft w:val="0"/>
      <w:marRight w:val="0"/>
      <w:marTop w:val="0"/>
      <w:marBottom w:val="0"/>
      <w:divBdr>
        <w:top w:val="none" w:sz="0" w:space="0" w:color="auto"/>
        <w:left w:val="none" w:sz="0" w:space="0" w:color="auto"/>
        <w:bottom w:val="none" w:sz="0" w:space="0" w:color="auto"/>
        <w:right w:val="none" w:sz="0" w:space="0" w:color="auto"/>
      </w:divBdr>
    </w:div>
    <w:div w:id="309360839">
      <w:bodyDiv w:val="1"/>
      <w:marLeft w:val="0"/>
      <w:marRight w:val="0"/>
      <w:marTop w:val="0"/>
      <w:marBottom w:val="0"/>
      <w:divBdr>
        <w:top w:val="none" w:sz="0" w:space="0" w:color="auto"/>
        <w:left w:val="none" w:sz="0" w:space="0" w:color="auto"/>
        <w:bottom w:val="none" w:sz="0" w:space="0" w:color="auto"/>
        <w:right w:val="none" w:sz="0" w:space="0" w:color="auto"/>
      </w:divBdr>
    </w:div>
    <w:div w:id="315769524">
      <w:bodyDiv w:val="1"/>
      <w:marLeft w:val="0"/>
      <w:marRight w:val="0"/>
      <w:marTop w:val="0"/>
      <w:marBottom w:val="0"/>
      <w:divBdr>
        <w:top w:val="none" w:sz="0" w:space="0" w:color="auto"/>
        <w:left w:val="none" w:sz="0" w:space="0" w:color="auto"/>
        <w:bottom w:val="none" w:sz="0" w:space="0" w:color="auto"/>
        <w:right w:val="none" w:sz="0" w:space="0" w:color="auto"/>
      </w:divBdr>
    </w:div>
    <w:div w:id="317853997">
      <w:bodyDiv w:val="1"/>
      <w:marLeft w:val="0"/>
      <w:marRight w:val="0"/>
      <w:marTop w:val="0"/>
      <w:marBottom w:val="0"/>
      <w:divBdr>
        <w:top w:val="none" w:sz="0" w:space="0" w:color="auto"/>
        <w:left w:val="none" w:sz="0" w:space="0" w:color="auto"/>
        <w:bottom w:val="none" w:sz="0" w:space="0" w:color="auto"/>
        <w:right w:val="none" w:sz="0" w:space="0" w:color="auto"/>
      </w:divBdr>
    </w:div>
    <w:div w:id="325255322">
      <w:bodyDiv w:val="1"/>
      <w:marLeft w:val="0"/>
      <w:marRight w:val="0"/>
      <w:marTop w:val="0"/>
      <w:marBottom w:val="0"/>
      <w:divBdr>
        <w:top w:val="none" w:sz="0" w:space="0" w:color="auto"/>
        <w:left w:val="none" w:sz="0" w:space="0" w:color="auto"/>
        <w:bottom w:val="none" w:sz="0" w:space="0" w:color="auto"/>
        <w:right w:val="none" w:sz="0" w:space="0" w:color="auto"/>
      </w:divBdr>
    </w:div>
    <w:div w:id="328338255">
      <w:bodyDiv w:val="1"/>
      <w:marLeft w:val="0"/>
      <w:marRight w:val="0"/>
      <w:marTop w:val="0"/>
      <w:marBottom w:val="0"/>
      <w:divBdr>
        <w:top w:val="none" w:sz="0" w:space="0" w:color="auto"/>
        <w:left w:val="none" w:sz="0" w:space="0" w:color="auto"/>
        <w:bottom w:val="none" w:sz="0" w:space="0" w:color="auto"/>
        <w:right w:val="none" w:sz="0" w:space="0" w:color="auto"/>
      </w:divBdr>
    </w:div>
    <w:div w:id="332487433">
      <w:bodyDiv w:val="1"/>
      <w:marLeft w:val="0"/>
      <w:marRight w:val="0"/>
      <w:marTop w:val="0"/>
      <w:marBottom w:val="0"/>
      <w:divBdr>
        <w:top w:val="none" w:sz="0" w:space="0" w:color="auto"/>
        <w:left w:val="none" w:sz="0" w:space="0" w:color="auto"/>
        <w:bottom w:val="none" w:sz="0" w:space="0" w:color="auto"/>
        <w:right w:val="none" w:sz="0" w:space="0" w:color="auto"/>
      </w:divBdr>
    </w:div>
    <w:div w:id="332950319">
      <w:bodyDiv w:val="1"/>
      <w:marLeft w:val="0"/>
      <w:marRight w:val="0"/>
      <w:marTop w:val="0"/>
      <w:marBottom w:val="0"/>
      <w:divBdr>
        <w:top w:val="none" w:sz="0" w:space="0" w:color="auto"/>
        <w:left w:val="none" w:sz="0" w:space="0" w:color="auto"/>
        <w:bottom w:val="none" w:sz="0" w:space="0" w:color="auto"/>
        <w:right w:val="none" w:sz="0" w:space="0" w:color="auto"/>
      </w:divBdr>
    </w:div>
    <w:div w:id="337316998">
      <w:bodyDiv w:val="1"/>
      <w:marLeft w:val="0"/>
      <w:marRight w:val="0"/>
      <w:marTop w:val="0"/>
      <w:marBottom w:val="0"/>
      <w:divBdr>
        <w:top w:val="none" w:sz="0" w:space="0" w:color="auto"/>
        <w:left w:val="none" w:sz="0" w:space="0" w:color="auto"/>
        <w:bottom w:val="none" w:sz="0" w:space="0" w:color="auto"/>
        <w:right w:val="none" w:sz="0" w:space="0" w:color="auto"/>
      </w:divBdr>
    </w:div>
    <w:div w:id="339627841">
      <w:bodyDiv w:val="1"/>
      <w:marLeft w:val="0"/>
      <w:marRight w:val="0"/>
      <w:marTop w:val="0"/>
      <w:marBottom w:val="0"/>
      <w:divBdr>
        <w:top w:val="none" w:sz="0" w:space="0" w:color="auto"/>
        <w:left w:val="none" w:sz="0" w:space="0" w:color="auto"/>
        <w:bottom w:val="none" w:sz="0" w:space="0" w:color="auto"/>
        <w:right w:val="none" w:sz="0" w:space="0" w:color="auto"/>
      </w:divBdr>
    </w:div>
    <w:div w:id="340353251">
      <w:bodyDiv w:val="1"/>
      <w:marLeft w:val="0"/>
      <w:marRight w:val="0"/>
      <w:marTop w:val="0"/>
      <w:marBottom w:val="0"/>
      <w:divBdr>
        <w:top w:val="none" w:sz="0" w:space="0" w:color="auto"/>
        <w:left w:val="none" w:sz="0" w:space="0" w:color="auto"/>
        <w:bottom w:val="none" w:sz="0" w:space="0" w:color="auto"/>
        <w:right w:val="none" w:sz="0" w:space="0" w:color="auto"/>
      </w:divBdr>
    </w:div>
    <w:div w:id="342511744">
      <w:bodyDiv w:val="1"/>
      <w:marLeft w:val="0"/>
      <w:marRight w:val="0"/>
      <w:marTop w:val="0"/>
      <w:marBottom w:val="0"/>
      <w:divBdr>
        <w:top w:val="none" w:sz="0" w:space="0" w:color="auto"/>
        <w:left w:val="none" w:sz="0" w:space="0" w:color="auto"/>
        <w:bottom w:val="none" w:sz="0" w:space="0" w:color="auto"/>
        <w:right w:val="none" w:sz="0" w:space="0" w:color="auto"/>
      </w:divBdr>
    </w:div>
    <w:div w:id="350110633">
      <w:bodyDiv w:val="1"/>
      <w:marLeft w:val="0"/>
      <w:marRight w:val="0"/>
      <w:marTop w:val="0"/>
      <w:marBottom w:val="0"/>
      <w:divBdr>
        <w:top w:val="none" w:sz="0" w:space="0" w:color="auto"/>
        <w:left w:val="none" w:sz="0" w:space="0" w:color="auto"/>
        <w:bottom w:val="none" w:sz="0" w:space="0" w:color="auto"/>
        <w:right w:val="none" w:sz="0" w:space="0" w:color="auto"/>
      </w:divBdr>
    </w:div>
    <w:div w:id="351960135">
      <w:bodyDiv w:val="1"/>
      <w:marLeft w:val="0"/>
      <w:marRight w:val="0"/>
      <w:marTop w:val="0"/>
      <w:marBottom w:val="0"/>
      <w:divBdr>
        <w:top w:val="none" w:sz="0" w:space="0" w:color="auto"/>
        <w:left w:val="none" w:sz="0" w:space="0" w:color="auto"/>
        <w:bottom w:val="none" w:sz="0" w:space="0" w:color="auto"/>
        <w:right w:val="none" w:sz="0" w:space="0" w:color="auto"/>
      </w:divBdr>
    </w:div>
    <w:div w:id="355081613">
      <w:bodyDiv w:val="1"/>
      <w:marLeft w:val="0"/>
      <w:marRight w:val="0"/>
      <w:marTop w:val="0"/>
      <w:marBottom w:val="0"/>
      <w:divBdr>
        <w:top w:val="none" w:sz="0" w:space="0" w:color="auto"/>
        <w:left w:val="none" w:sz="0" w:space="0" w:color="auto"/>
        <w:bottom w:val="none" w:sz="0" w:space="0" w:color="auto"/>
        <w:right w:val="none" w:sz="0" w:space="0" w:color="auto"/>
      </w:divBdr>
    </w:div>
    <w:div w:id="360279305">
      <w:bodyDiv w:val="1"/>
      <w:marLeft w:val="0"/>
      <w:marRight w:val="0"/>
      <w:marTop w:val="0"/>
      <w:marBottom w:val="0"/>
      <w:divBdr>
        <w:top w:val="none" w:sz="0" w:space="0" w:color="auto"/>
        <w:left w:val="none" w:sz="0" w:space="0" w:color="auto"/>
        <w:bottom w:val="none" w:sz="0" w:space="0" w:color="auto"/>
        <w:right w:val="none" w:sz="0" w:space="0" w:color="auto"/>
      </w:divBdr>
    </w:div>
    <w:div w:id="361369127">
      <w:bodyDiv w:val="1"/>
      <w:marLeft w:val="0"/>
      <w:marRight w:val="0"/>
      <w:marTop w:val="0"/>
      <w:marBottom w:val="0"/>
      <w:divBdr>
        <w:top w:val="none" w:sz="0" w:space="0" w:color="auto"/>
        <w:left w:val="none" w:sz="0" w:space="0" w:color="auto"/>
        <w:bottom w:val="none" w:sz="0" w:space="0" w:color="auto"/>
        <w:right w:val="none" w:sz="0" w:space="0" w:color="auto"/>
      </w:divBdr>
    </w:div>
    <w:div w:id="362171616">
      <w:bodyDiv w:val="1"/>
      <w:marLeft w:val="0"/>
      <w:marRight w:val="0"/>
      <w:marTop w:val="0"/>
      <w:marBottom w:val="0"/>
      <w:divBdr>
        <w:top w:val="none" w:sz="0" w:space="0" w:color="auto"/>
        <w:left w:val="none" w:sz="0" w:space="0" w:color="auto"/>
        <w:bottom w:val="none" w:sz="0" w:space="0" w:color="auto"/>
        <w:right w:val="none" w:sz="0" w:space="0" w:color="auto"/>
      </w:divBdr>
    </w:div>
    <w:div w:id="365832737">
      <w:bodyDiv w:val="1"/>
      <w:marLeft w:val="0"/>
      <w:marRight w:val="0"/>
      <w:marTop w:val="0"/>
      <w:marBottom w:val="0"/>
      <w:divBdr>
        <w:top w:val="none" w:sz="0" w:space="0" w:color="auto"/>
        <w:left w:val="none" w:sz="0" w:space="0" w:color="auto"/>
        <w:bottom w:val="none" w:sz="0" w:space="0" w:color="auto"/>
        <w:right w:val="none" w:sz="0" w:space="0" w:color="auto"/>
      </w:divBdr>
    </w:div>
    <w:div w:id="372773778">
      <w:bodyDiv w:val="1"/>
      <w:marLeft w:val="0"/>
      <w:marRight w:val="0"/>
      <w:marTop w:val="0"/>
      <w:marBottom w:val="0"/>
      <w:divBdr>
        <w:top w:val="none" w:sz="0" w:space="0" w:color="auto"/>
        <w:left w:val="none" w:sz="0" w:space="0" w:color="auto"/>
        <w:bottom w:val="none" w:sz="0" w:space="0" w:color="auto"/>
        <w:right w:val="none" w:sz="0" w:space="0" w:color="auto"/>
      </w:divBdr>
    </w:div>
    <w:div w:id="383019287">
      <w:bodyDiv w:val="1"/>
      <w:marLeft w:val="0"/>
      <w:marRight w:val="0"/>
      <w:marTop w:val="0"/>
      <w:marBottom w:val="0"/>
      <w:divBdr>
        <w:top w:val="none" w:sz="0" w:space="0" w:color="auto"/>
        <w:left w:val="none" w:sz="0" w:space="0" w:color="auto"/>
        <w:bottom w:val="none" w:sz="0" w:space="0" w:color="auto"/>
        <w:right w:val="none" w:sz="0" w:space="0" w:color="auto"/>
      </w:divBdr>
    </w:div>
    <w:div w:id="384649741">
      <w:bodyDiv w:val="1"/>
      <w:marLeft w:val="0"/>
      <w:marRight w:val="0"/>
      <w:marTop w:val="0"/>
      <w:marBottom w:val="0"/>
      <w:divBdr>
        <w:top w:val="none" w:sz="0" w:space="0" w:color="auto"/>
        <w:left w:val="none" w:sz="0" w:space="0" w:color="auto"/>
        <w:bottom w:val="none" w:sz="0" w:space="0" w:color="auto"/>
        <w:right w:val="none" w:sz="0" w:space="0" w:color="auto"/>
      </w:divBdr>
    </w:div>
    <w:div w:id="386992562">
      <w:bodyDiv w:val="1"/>
      <w:marLeft w:val="0"/>
      <w:marRight w:val="0"/>
      <w:marTop w:val="0"/>
      <w:marBottom w:val="0"/>
      <w:divBdr>
        <w:top w:val="none" w:sz="0" w:space="0" w:color="auto"/>
        <w:left w:val="none" w:sz="0" w:space="0" w:color="auto"/>
        <w:bottom w:val="none" w:sz="0" w:space="0" w:color="auto"/>
        <w:right w:val="none" w:sz="0" w:space="0" w:color="auto"/>
      </w:divBdr>
    </w:div>
    <w:div w:id="390034269">
      <w:bodyDiv w:val="1"/>
      <w:marLeft w:val="0"/>
      <w:marRight w:val="0"/>
      <w:marTop w:val="0"/>
      <w:marBottom w:val="0"/>
      <w:divBdr>
        <w:top w:val="none" w:sz="0" w:space="0" w:color="auto"/>
        <w:left w:val="none" w:sz="0" w:space="0" w:color="auto"/>
        <w:bottom w:val="none" w:sz="0" w:space="0" w:color="auto"/>
        <w:right w:val="none" w:sz="0" w:space="0" w:color="auto"/>
      </w:divBdr>
    </w:div>
    <w:div w:id="405953278">
      <w:bodyDiv w:val="1"/>
      <w:marLeft w:val="0"/>
      <w:marRight w:val="0"/>
      <w:marTop w:val="0"/>
      <w:marBottom w:val="0"/>
      <w:divBdr>
        <w:top w:val="none" w:sz="0" w:space="0" w:color="auto"/>
        <w:left w:val="none" w:sz="0" w:space="0" w:color="auto"/>
        <w:bottom w:val="none" w:sz="0" w:space="0" w:color="auto"/>
        <w:right w:val="none" w:sz="0" w:space="0" w:color="auto"/>
      </w:divBdr>
    </w:div>
    <w:div w:id="418017552">
      <w:bodyDiv w:val="1"/>
      <w:marLeft w:val="0"/>
      <w:marRight w:val="0"/>
      <w:marTop w:val="0"/>
      <w:marBottom w:val="0"/>
      <w:divBdr>
        <w:top w:val="none" w:sz="0" w:space="0" w:color="auto"/>
        <w:left w:val="none" w:sz="0" w:space="0" w:color="auto"/>
        <w:bottom w:val="none" w:sz="0" w:space="0" w:color="auto"/>
        <w:right w:val="none" w:sz="0" w:space="0" w:color="auto"/>
      </w:divBdr>
    </w:div>
    <w:div w:id="428283695">
      <w:bodyDiv w:val="1"/>
      <w:marLeft w:val="0"/>
      <w:marRight w:val="0"/>
      <w:marTop w:val="0"/>
      <w:marBottom w:val="0"/>
      <w:divBdr>
        <w:top w:val="none" w:sz="0" w:space="0" w:color="auto"/>
        <w:left w:val="none" w:sz="0" w:space="0" w:color="auto"/>
        <w:bottom w:val="none" w:sz="0" w:space="0" w:color="auto"/>
        <w:right w:val="none" w:sz="0" w:space="0" w:color="auto"/>
      </w:divBdr>
    </w:div>
    <w:div w:id="434059725">
      <w:bodyDiv w:val="1"/>
      <w:marLeft w:val="0"/>
      <w:marRight w:val="0"/>
      <w:marTop w:val="0"/>
      <w:marBottom w:val="0"/>
      <w:divBdr>
        <w:top w:val="none" w:sz="0" w:space="0" w:color="auto"/>
        <w:left w:val="none" w:sz="0" w:space="0" w:color="auto"/>
        <w:bottom w:val="none" w:sz="0" w:space="0" w:color="auto"/>
        <w:right w:val="none" w:sz="0" w:space="0" w:color="auto"/>
      </w:divBdr>
    </w:div>
    <w:div w:id="444694372">
      <w:bodyDiv w:val="1"/>
      <w:marLeft w:val="0"/>
      <w:marRight w:val="0"/>
      <w:marTop w:val="0"/>
      <w:marBottom w:val="0"/>
      <w:divBdr>
        <w:top w:val="none" w:sz="0" w:space="0" w:color="auto"/>
        <w:left w:val="none" w:sz="0" w:space="0" w:color="auto"/>
        <w:bottom w:val="none" w:sz="0" w:space="0" w:color="auto"/>
        <w:right w:val="none" w:sz="0" w:space="0" w:color="auto"/>
      </w:divBdr>
    </w:div>
    <w:div w:id="448552019">
      <w:bodyDiv w:val="1"/>
      <w:marLeft w:val="0"/>
      <w:marRight w:val="0"/>
      <w:marTop w:val="0"/>
      <w:marBottom w:val="0"/>
      <w:divBdr>
        <w:top w:val="none" w:sz="0" w:space="0" w:color="auto"/>
        <w:left w:val="none" w:sz="0" w:space="0" w:color="auto"/>
        <w:bottom w:val="none" w:sz="0" w:space="0" w:color="auto"/>
        <w:right w:val="none" w:sz="0" w:space="0" w:color="auto"/>
      </w:divBdr>
    </w:div>
    <w:div w:id="449012493">
      <w:bodyDiv w:val="1"/>
      <w:marLeft w:val="0"/>
      <w:marRight w:val="0"/>
      <w:marTop w:val="0"/>
      <w:marBottom w:val="0"/>
      <w:divBdr>
        <w:top w:val="none" w:sz="0" w:space="0" w:color="auto"/>
        <w:left w:val="none" w:sz="0" w:space="0" w:color="auto"/>
        <w:bottom w:val="none" w:sz="0" w:space="0" w:color="auto"/>
        <w:right w:val="none" w:sz="0" w:space="0" w:color="auto"/>
      </w:divBdr>
    </w:div>
    <w:div w:id="450513638">
      <w:bodyDiv w:val="1"/>
      <w:marLeft w:val="0"/>
      <w:marRight w:val="0"/>
      <w:marTop w:val="0"/>
      <w:marBottom w:val="0"/>
      <w:divBdr>
        <w:top w:val="none" w:sz="0" w:space="0" w:color="auto"/>
        <w:left w:val="none" w:sz="0" w:space="0" w:color="auto"/>
        <w:bottom w:val="none" w:sz="0" w:space="0" w:color="auto"/>
        <w:right w:val="none" w:sz="0" w:space="0" w:color="auto"/>
      </w:divBdr>
    </w:div>
    <w:div w:id="454715055">
      <w:bodyDiv w:val="1"/>
      <w:marLeft w:val="0"/>
      <w:marRight w:val="0"/>
      <w:marTop w:val="0"/>
      <w:marBottom w:val="0"/>
      <w:divBdr>
        <w:top w:val="none" w:sz="0" w:space="0" w:color="auto"/>
        <w:left w:val="none" w:sz="0" w:space="0" w:color="auto"/>
        <w:bottom w:val="none" w:sz="0" w:space="0" w:color="auto"/>
        <w:right w:val="none" w:sz="0" w:space="0" w:color="auto"/>
      </w:divBdr>
    </w:div>
    <w:div w:id="459884090">
      <w:bodyDiv w:val="1"/>
      <w:marLeft w:val="0"/>
      <w:marRight w:val="0"/>
      <w:marTop w:val="0"/>
      <w:marBottom w:val="0"/>
      <w:divBdr>
        <w:top w:val="none" w:sz="0" w:space="0" w:color="auto"/>
        <w:left w:val="none" w:sz="0" w:space="0" w:color="auto"/>
        <w:bottom w:val="none" w:sz="0" w:space="0" w:color="auto"/>
        <w:right w:val="none" w:sz="0" w:space="0" w:color="auto"/>
      </w:divBdr>
    </w:div>
    <w:div w:id="465900341">
      <w:bodyDiv w:val="1"/>
      <w:marLeft w:val="0"/>
      <w:marRight w:val="0"/>
      <w:marTop w:val="0"/>
      <w:marBottom w:val="0"/>
      <w:divBdr>
        <w:top w:val="none" w:sz="0" w:space="0" w:color="auto"/>
        <w:left w:val="none" w:sz="0" w:space="0" w:color="auto"/>
        <w:bottom w:val="none" w:sz="0" w:space="0" w:color="auto"/>
        <w:right w:val="none" w:sz="0" w:space="0" w:color="auto"/>
      </w:divBdr>
    </w:div>
    <w:div w:id="468594045">
      <w:bodyDiv w:val="1"/>
      <w:marLeft w:val="0"/>
      <w:marRight w:val="0"/>
      <w:marTop w:val="0"/>
      <w:marBottom w:val="0"/>
      <w:divBdr>
        <w:top w:val="none" w:sz="0" w:space="0" w:color="auto"/>
        <w:left w:val="none" w:sz="0" w:space="0" w:color="auto"/>
        <w:bottom w:val="none" w:sz="0" w:space="0" w:color="auto"/>
        <w:right w:val="none" w:sz="0" w:space="0" w:color="auto"/>
      </w:divBdr>
    </w:div>
    <w:div w:id="471992309">
      <w:bodyDiv w:val="1"/>
      <w:marLeft w:val="0"/>
      <w:marRight w:val="0"/>
      <w:marTop w:val="0"/>
      <w:marBottom w:val="0"/>
      <w:divBdr>
        <w:top w:val="none" w:sz="0" w:space="0" w:color="auto"/>
        <w:left w:val="none" w:sz="0" w:space="0" w:color="auto"/>
        <w:bottom w:val="none" w:sz="0" w:space="0" w:color="auto"/>
        <w:right w:val="none" w:sz="0" w:space="0" w:color="auto"/>
      </w:divBdr>
    </w:div>
    <w:div w:id="475223909">
      <w:bodyDiv w:val="1"/>
      <w:marLeft w:val="0"/>
      <w:marRight w:val="0"/>
      <w:marTop w:val="0"/>
      <w:marBottom w:val="0"/>
      <w:divBdr>
        <w:top w:val="none" w:sz="0" w:space="0" w:color="auto"/>
        <w:left w:val="none" w:sz="0" w:space="0" w:color="auto"/>
        <w:bottom w:val="none" w:sz="0" w:space="0" w:color="auto"/>
        <w:right w:val="none" w:sz="0" w:space="0" w:color="auto"/>
      </w:divBdr>
    </w:div>
    <w:div w:id="475950545">
      <w:bodyDiv w:val="1"/>
      <w:marLeft w:val="0"/>
      <w:marRight w:val="0"/>
      <w:marTop w:val="0"/>
      <w:marBottom w:val="0"/>
      <w:divBdr>
        <w:top w:val="none" w:sz="0" w:space="0" w:color="auto"/>
        <w:left w:val="none" w:sz="0" w:space="0" w:color="auto"/>
        <w:bottom w:val="none" w:sz="0" w:space="0" w:color="auto"/>
        <w:right w:val="none" w:sz="0" w:space="0" w:color="auto"/>
      </w:divBdr>
    </w:div>
    <w:div w:id="476459350">
      <w:bodyDiv w:val="1"/>
      <w:marLeft w:val="0"/>
      <w:marRight w:val="0"/>
      <w:marTop w:val="0"/>
      <w:marBottom w:val="0"/>
      <w:divBdr>
        <w:top w:val="none" w:sz="0" w:space="0" w:color="auto"/>
        <w:left w:val="none" w:sz="0" w:space="0" w:color="auto"/>
        <w:bottom w:val="none" w:sz="0" w:space="0" w:color="auto"/>
        <w:right w:val="none" w:sz="0" w:space="0" w:color="auto"/>
      </w:divBdr>
    </w:div>
    <w:div w:id="479269270">
      <w:bodyDiv w:val="1"/>
      <w:marLeft w:val="0"/>
      <w:marRight w:val="0"/>
      <w:marTop w:val="0"/>
      <w:marBottom w:val="0"/>
      <w:divBdr>
        <w:top w:val="none" w:sz="0" w:space="0" w:color="auto"/>
        <w:left w:val="none" w:sz="0" w:space="0" w:color="auto"/>
        <w:bottom w:val="none" w:sz="0" w:space="0" w:color="auto"/>
        <w:right w:val="none" w:sz="0" w:space="0" w:color="auto"/>
      </w:divBdr>
    </w:div>
    <w:div w:id="482740204">
      <w:bodyDiv w:val="1"/>
      <w:marLeft w:val="0"/>
      <w:marRight w:val="0"/>
      <w:marTop w:val="0"/>
      <w:marBottom w:val="0"/>
      <w:divBdr>
        <w:top w:val="none" w:sz="0" w:space="0" w:color="auto"/>
        <w:left w:val="none" w:sz="0" w:space="0" w:color="auto"/>
        <w:bottom w:val="none" w:sz="0" w:space="0" w:color="auto"/>
        <w:right w:val="none" w:sz="0" w:space="0" w:color="auto"/>
      </w:divBdr>
    </w:div>
    <w:div w:id="487090629">
      <w:bodyDiv w:val="1"/>
      <w:marLeft w:val="0"/>
      <w:marRight w:val="0"/>
      <w:marTop w:val="0"/>
      <w:marBottom w:val="0"/>
      <w:divBdr>
        <w:top w:val="none" w:sz="0" w:space="0" w:color="auto"/>
        <w:left w:val="none" w:sz="0" w:space="0" w:color="auto"/>
        <w:bottom w:val="none" w:sz="0" w:space="0" w:color="auto"/>
        <w:right w:val="none" w:sz="0" w:space="0" w:color="auto"/>
      </w:divBdr>
    </w:div>
    <w:div w:id="489903314">
      <w:bodyDiv w:val="1"/>
      <w:marLeft w:val="0"/>
      <w:marRight w:val="0"/>
      <w:marTop w:val="0"/>
      <w:marBottom w:val="0"/>
      <w:divBdr>
        <w:top w:val="none" w:sz="0" w:space="0" w:color="auto"/>
        <w:left w:val="none" w:sz="0" w:space="0" w:color="auto"/>
        <w:bottom w:val="none" w:sz="0" w:space="0" w:color="auto"/>
        <w:right w:val="none" w:sz="0" w:space="0" w:color="auto"/>
      </w:divBdr>
    </w:div>
    <w:div w:id="494614977">
      <w:bodyDiv w:val="1"/>
      <w:marLeft w:val="0"/>
      <w:marRight w:val="0"/>
      <w:marTop w:val="0"/>
      <w:marBottom w:val="0"/>
      <w:divBdr>
        <w:top w:val="none" w:sz="0" w:space="0" w:color="auto"/>
        <w:left w:val="none" w:sz="0" w:space="0" w:color="auto"/>
        <w:bottom w:val="none" w:sz="0" w:space="0" w:color="auto"/>
        <w:right w:val="none" w:sz="0" w:space="0" w:color="auto"/>
      </w:divBdr>
    </w:div>
    <w:div w:id="494732234">
      <w:bodyDiv w:val="1"/>
      <w:marLeft w:val="0"/>
      <w:marRight w:val="0"/>
      <w:marTop w:val="0"/>
      <w:marBottom w:val="0"/>
      <w:divBdr>
        <w:top w:val="none" w:sz="0" w:space="0" w:color="auto"/>
        <w:left w:val="none" w:sz="0" w:space="0" w:color="auto"/>
        <w:bottom w:val="none" w:sz="0" w:space="0" w:color="auto"/>
        <w:right w:val="none" w:sz="0" w:space="0" w:color="auto"/>
      </w:divBdr>
    </w:div>
    <w:div w:id="499857752">
      <w:bodyDiv w:val="1"/>
      <w:marLeft w:val="0"/>
      <w:marRight w:val="0"/>
      <w:marTop w:val="0"/>
      <w:marBottom w:val="0"/>
      <w:divBdr>
        <w:top w:val="none" w:sz="0" w:space="0" w:color="auto"/>
        <w:left w:val="none" w:sz="0" w:space="0" w:color="auto"/>
        <w:bottom w:val="none" w:sz="0" w:space="0" w:color="auto"/>
        <w:right w:val="none" w:sz="0" w:space="0" w:color="auto"/>
      </w:divBdr>
    </w:div>
    <w:div w:id="501435731">
      <w:bodyDiv w:val="1"/>
      <w:marLeft w:val="0"/>
      <w:marRight w:val="0"/>
      <w:marTop w:val="0"/>
      <w:marBottom w:val="0"/>
      <w:divBdr>
        <w:top w:val="none" w:sz="0" w:space="0" w:color="auto"/>
        <w:left w:val="none" w:sz="0" w:space="0" w:color="auto"/>
        <w:bottom w:val="none" w:sz="0" w:space="0" w:color="auto"/>
        <w:right w:val="none" w:sz="0" w:space="0" w:color="auto"/>
      </w:divBdr>
    </w:div>
    <w:div w:id="510067021">
      <w:bodyDiv w:val="1"/>
      <w:marLeft w:val="0"/>
      <w:marRight w:val="0"/>
      <w:marTop w:val="0"/>
      <w:marBottom w:val="0"/>
      <w:divBdr>
        <w:top w:val="none" w:sz="0" w:space="0" w:color="auto"/>
        <w:left w:val="none" w:sz="0" w:space="0" w:color="auto"/>
        <w:bottom w:val="none" w:sz="0" w:space="0" w:color="auto"/>
        <w:right w:val="none" w:sz="0" w:space="0" w:color="auto"/>
      </w:divBdr>
    </w:div>
    <w:div w:id="510679075">
      <w:bodyDiv w:val="1"/>
      <w:marLeft w:val="0"/>
      <w:marRight w:val="0"/>
      <w:marTop w:val="0"/>
      <w:marBottom w:val="0"/>
      <w:divBdr>
        <w:top w:val="none" w:sz="0" w:space="0" w:color="auto"/>
        <w:left w:val="none" w:sz="0" w:space="0" w:color="auto"/>
        <w:bottom w:val="none" w:sz="0" w:space="0" w:color="auto"/>
        <w:right w:val="none" w:sz="0" w:space="0" w:color="auto"/>
      </w:divBdr>
    </w:div>
    <w:div w:id="512038723">
      <w:bodyDiv w:val="1"/>
      <w:marLeft w:val="0"/>
      <w:marRight w:val="0"/>
      <w:marTop w:val="0"/>
      <w:marBottom w:val="0"/>
      <w:divBdr>
        <w:top w:val="none" w:sz="0" w:space="0" w:color="auto"/>
        <w:left w:val="none" w:sz="0" w:space="0" w:color="auto"/>
        <w:bottom w:val="none" w:sz="0" w:space="0" w:color="auto"/>
        <w:right w:val="none" w:sz="0" w:space="0" w:color="auto"/>
      </w:divBdr>
    </w:div>
    <w:div w:id="513034224">
      <w:bodyDiv w:val="1"/>
      <w:marLeft w:val="0"/>
      <w:marRight w:val="0"/>
      <w:marTop w:val="0"/>
      <w:marBottom w:val="0"/>
      <w:divBdr>
        <w:top w:val="none" w:sz="0" w:space="0" w:color="auto"/>
        <w:left w:val="none" w:sz="0" w:space="0" w:color="auto"/>
        <w:bottom w:val="none" w:sz="0" w:space="0" w:color="auto"/>
        <w:right w:val="none" w:sz="0" w:space="0" w:color="auto"/>
      </w:divBdr>
    </w:div>
    <w:div w:id="519978821">
      <w:bodyDiv w:val="1"/>
      <w:marLeft w:val="0"/>
      <w:marRight w:val="0"/>
      <w:marTop w:val="0"/>
      <w:marBottom w:val="0"/>
      <w:divBdr>
        <w:top w:val="none" w:sz="0" w:space="0" w:color="auto"/>
        <w:left w:val="none" w:sz="0" w:space="0" w:color="auto"/>
        <w:bottom w:val="none" w:sz="0" w:space="0" w:color="auto"/>
        <w:right w:val="none" w:sz="0" w:space="0" w:color="auto"/>
      </w:divBdr>
    </w:div>
    <w:div w:id="523980010">
      <w:bodyDiv w:val="1"/>
      <w:marLeft w:val="0"/>
      <w:marRight w:val="0"/>
      <w:marTop w:val="0"/>
      <w:marBottom w:val="0"/>
      <w:divBdr>
        <w:top w:val="none" w:sz="0" w:space="0" w:color="auto"/>
        <w:left w:val="none" w:sz="0" w:space="0" w:color="auto"/>
        <w:bottom w:val="none" w:sz="0" w:space="0" w:color="auto"/>
        <w:right w:val="none" w:sz="0" w:space="0" w:color="auto"/>
      </w:divBdr>
    </w:div>
    <w:div w:id="524484753">
      <w:bodyDiv w:val="1"/>
      <w:marLeft w:val="0"/>
      <w:marRight w:val="0"/>
      <w:marTop w:val="0"/>
      <w:marBottom w:val="0"/>
      <w:divBdr>
        <w:top w:val="none" w:sz="0" w:space="0" w:color="auto"/>
        <w:left w:val="none" w:sz="0" w:space="0" w:color="auto"/>
        <w:bottom w:val="none" w:sz="0" w:space="0" w:color="auto"/>
        <w:right w:val="none" w:sz="0" w:space="0" w:color="auto"/>
      </w:divBdr>
    </w:div>
    <w:div w:id="532349796">
      <w:bodyDiv w:val="1"/>
      <w:marLeft w:val="0"/>
      <w:marRight w:val="0"/>
      <w:marTop w:val="0"/>
      <w:marBottom w:val="0"/>
      <w:divBdr>
        <w:top w:val="none" w:sz="0" w:space="0" w:color="auto"/>
        <w:left w:val="none" w:sz="0" w:space="0" w:color="auto"/>
        <w:bottom w:val="none" w:sz="0" w:space="0" w:color="auto"/>
        <w:right w:val="none" w:sz="0" w:space="0" w:color="auto"/>
      </w:divBdr>
    </w:div>
    <w:div w:id="534392227">
      <w:bodyDiv w:val="1"/>
      <w:marLeft w:val="0"/>
      <w:marRight w:val="0"/>
      <w:marTop w:val="0"/>
      <w:marBottom w:val="0"/>
      <w:divBdr>
        <w:top w:val="none" w:sz="0" w:space="0" w:color="auto"/>
        <w:left w:val="none" w:sz="0" w:space="0" w:color="auto"/>
        <w:bottom w:val="none" w:sz="0" w:space="0" w:color="auto"/>
        <w:right w:val="none" w:sz="0" w:space="0" w:color="auto"/>
      </w:divBdr>
    </w:div>
    <w:div w:id="534659670">
      <w:bodyDiv w:val="1"/>
      <w:marLeft w:val="0"/>
      <w:marRight w:val="0"/>
      <w:marTop w:val="0"/>
      <w:marBottom w:val="0"/>
      <w:divBdr>
        <w:top w:val="none" w:sz="0" w:space="0" w:color="auto"/>
        <w:left w:val="none" w:sz="0" w:space="0" w:color="auto"/>
        <w:bottom w:val="none" w:sz="0" w:space="0" w:color="auto"/>
        <w:right w:val="none" w:sz="0" w:space="0" w:color="auto"/>
      </w:divBdr>
    </w:div>
    <w:div w:id="535578041">
      <w:bodyDiv w:val="1"/>
      <w:marLeft w:val="0"/>
      <w:marRight w:val="0"/>
      <w:marTop w:val="0"/>
      <w:marBottom w:val="0"/>
      <w:divBdr>
        <w:top w:val="none" w:sz="0" w:space="0" w:color="auto"/>
        <w:left w:val="none" w:sz="0" w:space="0" w:color="auto"/>
        <w:bottom w:val="none" w:sz="0" w:space="0" w:color="auto"/>
        <w:right w:val="none" w:sz="0" w:space="0" w:color="auto"/>
      </w:divBdr>
    </w:div>
    <w:div w:id="538279169">
      <w:bodyDiv w:val="1"/>
      <w:marLeft w:val="0"/>
      <w:marRight w:val="0"/>
      <w:marTop w:val="0"/>
      <w:marBottom w:val="0"/>
      <w:divBdr>
        <w:top w:val="none" w:sz="0" w:space="0" w:color="auto"/>
        <w:left w:val="none" w:sz="0" w:space="0" w:color="auto"/>
        <w:bottom w:val="none" w:sz="0" w:space="0" w:color="auto"/>
        <w:right w:val="none" w:sz="0" w:space="0" w:color="auto"/>
      </w:divBdr>
    </w:div>
    <w:div w:id="540824337">
      <w:bodyDiv w:val="1"/>
      <w:marLeft w:val="0"/>
      <w:marRight w:val="0"/>
      <w:marTop w:val="0"/>
      <w:marBottom w:val="0"/>
      <w:divBdr>
        <w:top w:val="none" w:sz="0" w:space="0" w:color="auto"/>
        <w:left w:val="none" w:sz="0" w:space="0" w:color="auto"/>
        <w:bottom w:val="none" w:sz="0" w:space="0" w:color="auto"/>
        <w:right w:val="none" w:sz="0" w:space="0" w:color="auto"/>
      </w:divBdr>
    </w:div>
    <w:div w:id="543253427">
      <w:bodyDiv w:val="1"/>
      <w:marLeft w:val="0"/>
      <w:marRight w:val="0"/>
      <w:marTop w:val="0"/>
      <w:marBottom w:val="0"/>
      <w:divBdr>
        <w:top w:val="none" w:sz="0" w:space="0" w:color="auto"/>
        <w:left w:val="none" w:sz="0" w:space="0" w:color="auto"/>
        <w:bottom w:val="none" w:sz="0" w:space="0" w:color="auto"/>
        <w:right w:val="none" w:sz="0" w:space="0" w:color="auto"/>
      </w:divBdr>
    </w:div>
    <w:div w:id="547255542">
      <w:bodyDiv w:val="1"/>
      <w:marLeft w:val="0"/>
      <w:marRight w:val="0"/>
      <w:marTop w:val="0"/>
      <w:marBottom w:val="0"/>
      <w:divBdr>
        <w:top w:val="none" w:sz="0" w:space="0" w:color="auto"/>
        <w:left w:val="none" w:sz="0" w:space="0" w:color="auto"/>
        <w:bottom w:val="none" w:sz="0" w:space="0" w:color="auto"/>
        <w:right w:val="none" w:sz="0" w:space="0" w:color="auto"/>
      </w:divBdr>
    </w:div>
    <w:div w:id="555359521">
      <w:bodyDiv w:val="1"/>
      <w:marLeft w:val="0"/>
      <w:marRight w:val="0"/>
      <w:marTop w:val="0"/>
      <w:marBottom w:val="0"/>
      <w:divBdr>
        <w:top w:val="none" w:sz="0" w:space="0" w:color="auto"/>
        <w:left w:val="none" w:sz="0" w:space="0" w:color="auto"/>
        <w:bottom w:val="none" w:sz="0" w:space="0" w:color="auto"/>
        <w:right w:val="none" w:sz="0" w:space="0" w:color="auto"/>
      </w:divBdr>
    </w:div>
    <w:div w:id="557791261">
      <w:bodyDiv w:val="1"/>
      <w:marLeft w:val="0"/>
      <w:marRight w:val="0"/>
      <w:marTop w:val="0"/>
      <w:marBottom w:val="0"/>
      <w:divBdr>
        <w:top w:val="none" w:sz="0" w:space="0" w:color="auto"/>
        <w:left w:val="none" w:sz="0" w:space="0" w:color="auto"/>
        <w:bottom w:val="none" w:sz="0" w:space="0" w:color="auto"/>
        <w:right w:val="none" w:sz="0" w:space="0" w:color="auto"/>
      </w:divBdr>
    </w:div>
    <w:div w:id="557940707">
      <w:bodyDiv w:val="1"/>
      <w:marLeft w:val="0"/>
      <w:marRight w:val="0"/>
      <w:marTop w:val="0"/>
      <w:marBottom w:val="0"/>
      <w:divBdr>
        <w:top w:val="none" w:sz="0" w:space="0" w:color="auto"/>
        <w:left w:val="none" w:sz="0" w:space="0" w:color="auto"/>
        <w:bottom w:val="none" w:sz="0" w:space="0" w:color="auto"/>
        <w:right w:val="none" w:sz="0" w:space="0" w:color="auto"/>
      </w:divBdr>
    </w:div>
    <w:div w:id="571356058">
      <w:bodyDiv w:val="1"/>
      <w:marLeft w:val="0"/>
      <w:marRight w:val="0"/>
      <w:marTop w:val="0"/>
      <w:marBottom w:val="0"/>
      <w:divBdr>
        <w:top w:val="none" w:sz="0" w:space="0" w:color="auto"/>
        <w:left w:val="none" w:sz="0" w:space="0" w:color="auto"/>
        <w:bottom w:val="none" w:sz="0" w:space="0" w:color="auto"/>
        <w:right w:val="none" w:sz="0" w:space="0" w:color="auto"/>
      </w:divBdr>
    </w:div>
    <w:div w:id="571739402">
      <w:bodyDiv w:val="1"/>
      <w:marLeft w:val="0"/>
      <w:marRight w:val="0"/>
      <w:marTop w:val="0"/>
      <w:marBottom w:val="0"/>
      <w:divBdr>
        <w:top w:val="none" w:sz="0" w:space="0" w:color="auto"/>
        <w:left w:val="none" w:sz="0" w:space="0" w:color="auto"/>
        <w:bottom w:val="none" w:sz="0" w:space="0" w:color="auto"/>
        <w:right w:val="none" w:sz="0" w:space="0" w:color="auto"/>
      </w:divBdr>
    </w:div>
    <w:div w:id="572351232">
      <w:bodyDiv w:val="1"/>
      <w:marLeft w:val="0"/>
      <w:marRight w:val="0"/>
      <w:marTop w:val="0"/>
      <w:marBottom w:val="0"/>
      <w:divBdr>
        <w:top w:val="none" w:sz="0" w:space="0" w:color="auto"/>
        <w:left w:val="none" w:sz="0" w:space="0" w:color="auto"/>
        <w:bottom w:val="none" w:sz="0" w:space="0" w:color="auto"/>
        <w:right w:val="none" w:sz="0" w:space="0" w:color="auto"/>
      </w:divBdr>
    </w:div>
    <w:div w:id="575671764">
      <w:bodyDiv w:val="1"/>
      <w:marLeft w:val="0"/>
      <w:marRight w:val="0"/>
      <w:marTop w:val="0"/>
      <w:marBottom w:val="0"/>
      <w:divBdr>
        <w:top w:val="none" w:sz="0" w:space="0" w:color="auto"/>
        <w:left w:val="none" w:sz="0" w:space="0" w:color="auto"/>
        <w:bottom w:val="none" w:sz="0" w:space="0" w:color="auto"/>
        <w:right w:val="none" w:sz="0" w:space="0" w:color="auto"/>
      </w:divBdr>
    </w:div>
    <w:div w:id="577175648">
      <w:bodyDiv w:val="1"/>
      <w:marLeft w:val="0"/>
      <w:marRight w:val="0"/>
      <w:marTop w:val="0"/>
      <w:marBottom w:val="0"/>
      <w:divBdr>
        <w:top w:val="none" w:sz="0" w:space="0" w:color="auto"/>
        <w:left w:val="none" w:sz="0" w:space="0" w:color="auto"/>
        <w:bottom w:val="none" w:sz="0" w:space="0" w:color="auto"/>
        <w:right w:val="none" w:sz="0" w:space="0" w:color="auto"/>
      </w:divBdr>
    </w:div>
    <w:div w:id="579950101">
      <w:bodyDiv w:val="1"/>
      <w:marLeft w:val="0"/>
      <w:marRight w:val="0"/>
      <w:marTop w:val="0"/>
      <w:marBottom w:val="0"/>
      <w:divBdr>
        <w:top w:val="none" w:sz="0" w:space="0" w:color="auto"/>
        <w:left w:val="none" w:sz="0" w:space="0" w:color="auto"/>
        <w:bottom w:val="none" w:sz="0" w:space="0" w:color="auto"/>
        <w:right w:val="none" w:sz="0" w:space="0" w:color="auto"/>
      </w:divBdr>
    </w:div>
    <w:div w:id="589234801">
      <w:bodyDiv w:val="1"/>
      <w:marLeft w:val="0"/>
      <w:marRight w:val="0"/>
      <w:marTop w:val="0"/>
      <w:marBottom w:val="0"/>
      <w:divBdr>
        <w:top w:val="none" w:sz="0" w:space="0" w:color="auto"/>
        <w:left w:val="none" w:sz="0" w:space="0" w:color="auto"/>
        <w:bottom w:val="none" w:sz="0" w:space="0" w:color="auto"/>
        <w:right w:val="none" w:sz="0" w:space="0" w:color="auto"/>
      </w:divBdr>
    </w:div>
    <w:div w:id="590697589">
      <w:bodyDiv w:val="1"/>
      <w:marLeft w:val="0"/>
      <w:marRight w:val="0"/>
      <w:marTop w:val="0"/>
      <w:marBottom w:val="0"/>
      <w:divBdr>
        <w:top w:val="none" w:sz="0" w:space="0" w:color="auto"/>
        <w:left w:val="none" w:sz="0" w:space="0" w:color="auto"/>
        <w:bottom w:val="none" w:sz="0" w:space="0" w:color="auto"/>
        <w:right w:val="none" w:sz="0" w:space="0" w:color="auto"/>
      </w:divBdr>
    </w:div>
    <w:div w:id="591623881">
      <w:bodyDiv w:val="1"/>
      <w:marLeft w:val="0"/>
      <w:marRight w:val="0"/>
      <w:marTop w:val="0"/>
      <w:marBottom w:val="0"/>
      <w:divBdr>
        <w:top w:val="none" w:sz="0" w:space="0" w:color="auto"/>
        <w:left w:val="none" w:sz="0" w:space="0" w:color="auto"/>
        <w:bottom w:val="none" w:sz="0" w:space="0" w:color="auto"/>
        <w:right w:val="none" w:sz="0" w:space="0" w:color="auto"/>
      </w:divBdr>
    </w:div>
    <w:div w:id="595404970">
      <w:bodyDiv w:val="1"/>
      <w:marLeft w:val="0"/>
      <w:marRight w:val="0"/>
      <w:marTop w:val="0"/>
      <w:marBottom w:val="0"/>
      <w:divBdr>
        <w:top w:val="none" w:sz="0" w:space="0" w:color="auto"/>
        <w:left w:val="none" w:sz="0" w:space="0" w:color="auto"/>
        <w:bottom w:val="none" w:sz="0" w:space="0" w:color="auto"/>
        <w:right w:val="none" w:sz="0" w:space="0" w:color="auto"/>
      </w:divBdr>
    </w:div>
    <w:div w:id="596713874">
      <w:bodyDiv w:val="1"/>
      <w:marLeft w:val="0"/>
      <w:marRight w:val="0"/>
      <w:marTop w:val="0"/>
      <w:marBottom w:val="0"/>
      <w:divBdr>
        <w:top w:val="none" w:sz="0" w:space="0" w:color="auto"/>
        <w:left w:val="none" w:sz="0" w:space="0" w:color="auto"/>
        <w:bottom w:val="none" w:sz="0" w:space="0" w:color="auto"/>
        <w:right w:val="none" w:sz="0" w:space="0" w:color="auto"/>
      </w:divBdr>
    </w:div>
    <w:div w:id="605387665">
      <w:bodyDiv w:val="1"/>
      <w:marLeft w:val="0"/>
      <w:marRight w:val="0"/>
      <w:marTop w:val="0"/>
      <w:marBottom w:val="0"/>
      <w:divBdr>
        <w:top w:val="none" w:sz="0" w:space="0" w:color="auto"/>
        <w:left w:val="none" w:sz="0" w:space="0" w:color="auto"/>
        <w:bottom w:val="none" w:sz="0" w:space="0" w:color="auto"/>
        <w:right w:val="none" w:sz="0" w:space="0" w:color="auto"/>
      </w:divBdr>
    </w:div>
    <w:div w:id="613170279">
      <w:bodyDiv w:val="1"/>
      <w:marLeft w:val="0"/>
      <w:marRight w:val="0"/>
      <w:marTop w:val="0"/>
      <w:marBottom w:val="0"/>
      <w:divBdr>
        <w:top w:val="none" w:sz="0" w:space="0" w:color="auto"/>
        <w:left w:val="none" w:sz="0" w:space="0" w:color="auto"/>
        <w:bottom w:val="none" w:sz="0" w:space="0" w:color="auto"/>
        <w:right w:val="none" w:sz="0" w:space="0" w:color="auto"/>
      </w:divBdr>
    </w:div>
    <w:div w:id="619146823">
      <w:bodyDiv w:val="1"/>
      <w:marLeft w:val="0"/>
      <w:marRight w:val="0"/>
      <w:marTop w:val="0"/>
      <w:marBottom w:val="0"/>
      <w:divBdr>
        <w:top w:val="none" w:sz="0" w:space="0" w:color="auto"/>
        <w:left w:val="none" w:sz="0" w:space="0" w:color="auto"/>
        <w:bottom w:val="none" w:sz="0" w:space="0" w:color="auto"/>
        <w:right w:val="none" w:sz="0" w:space="0" w:color="auto"/>
      </w:divBdr>
    </w:div>
    <w:div w:id="620233403">
      <w:bodyDiv w:val="1"/>
      <w:marLeft w:val="0"/>
      <w:marRight w:val="0"/>
      <w:marTop w:val="0"/>
      <w:marBottom w:val="0"/>
      <w:divBdr>
        <w:top w:val="none" w:sz="0" w:space="0" w:color="auto"/>
        <w:left w:val="none" w:sz="0" w:space="0" w:color="auto"/>
        <w:bottom w:val="none" w:sz="0" w:space="0" w:color="auto"/>
        <w:right w:val="none" w:sz="0" w:space="0" w:color="auto"/>
      </w:divBdr>
    </w:div>
    <w:div w:id="621544961">
      <w:bodyDiv w:val="1"/>
      <w:marLeft w:val="0"/>
      <w:marRight w:val="0"/>
      <w:marTop w:val="0"/>
      <w:marBottom w:val="0"/>
      <w:divBdr>
        <w:top w:val="none" w:sz="0" w:space="0" w:color="auto"/>
        <w:left w:val="none" w:sz="0" w:space="0" w:color="auto"/>
        <w:bottom w:val="none" w:sz="0" w:space="0" w:color="auto"/>
        <w:right w:val="none" w:sz="0" w:space="0" w:color="auto"/>
      </w:divBdr>
    </w:div>
    <w:div w:id="624388654">
      <w:bodyDiv w:val="1"/>
      <w:marLeft w:val="0"/>
      <w:marRight w:val="0"/>
      <w:marTop w:val="0"/>
      <w:marBottom w:val="0"/>
      <w:divBdr>
        <w:top w:val="none" w:sz="0" w:space="0" w:color="auto"/>
        <w:left w:val="none" w:sz="0" w:space="0" w:color="auto"/>
        <w:bottom w:val="none" w:sz="0" w:space="0" w:color="auto"/>
        <w:right w:val="none" w:sz="0" w:space="0" w:color="auto"/>
      </w:divBdr>
    </w:div>
    <w:div w:id="629089803">
      <w:bodyDiv w:val="1"/>
      <w:marLeft w:val="0"/>
      <w:marRight w:val="0"/>
      <w:marTop w:val="0"/>
      <w:marBottom w:val="0"/>
      <w:divBdr>
        <w:top w:val="none" w:sz="0" w:space="0" w:color="auto"/>
        <w:left w:val="none" w:sz="0" w:space="0" w:color="auto"/>
        <w:bottom w:val="none" w:sz="0" w:space="0" w:color="auto"/>
        <w:right w:val="none" w:sz="0" w:space="0" w:color="auto"/>
      </w:divBdr>
    </w:div>
    <w:div w:id="632491279">
      <w:bodyDiv w:val="1"/>
      <w:marLeft w:val="0"/>
      <w:marRight w:val="0"/>
      <w:marTop w:val="0"/>
      <w:marBottom w:val="0"/>
      <w:divBdr>
        <w:top w:val="none" w:sz="0" w:space="0" w:color="auto"/>
        <w:left w:val="none" w:sz="0" w:space="0" w:color="auto"/>
        <w:bottom w:val="none" w:sz="0" w:space="0" w:color="auto"/>
        <w:right w:val="none" w:sz="0" w:space="0" w:color="auto"/>
      </w:divBdr>
    </w:div>
    <w:div w:id="633869842">
      <w:bodyDiv w:val="1"/>
      <w:marLeft w:val="0"/>
      <w:marRight w:val="0"/>
      <w:marTop w:val="0"/>
      <w:marBottom w:val="0"/>
      <w:divBdr>
        <w:top w:val="none" w:sz="0" w:space="0" w:color="auto"/>
        <w:left w:val="none" w:sz="0" w:space="0" w:color="auto"/>
        <w:bottom w:val="none" w:sz="0" w:space="0" w:color="auto"/>
        <w:right w:val="none" w:sz="0" w:space="0" w:color="auto"/>
      </w:divBdr>
    </w:div>
    <w:div w:id="634682100">
      <w:bodyDiv w:val="1"/>
      <w:marLeft w:val="0"/>
      <w:marRight w:val="0"/>
      <w:marTop w:val="0"/>
      <w:marBottom w:val="0"/>
      <w:divBdr>
        <w:top w:val="none" w:sz="0" w:space="0" w:color="auto"/>
        <w:left w:val="none" w:sz="0" w:space="0" w:color="auto"/>
        <w:bottom w:val="none" w:sz="0" w:space="0" w:color="auto"/>
        <w:right w:val="none" w:sz="0" w:space="0" w:color="auto"/>
      </w:divBdr>
    </w:div>
    <w:div w:id="643002795">
      <w:bodyDiv w:val="1"/>
      <w:marLeft w:val="0"/>
      <w:marRight w:val="0"/>
      <w:marTop w:val="0"/>
      <w:marBottom w:val="0"/>
      <w:divBdr>
        <w:top w:val="none" w:sz="0" w:space="0" w:color="auto"/>
        <w:left w:val="none" w:sz="0" w:space="0" w:color="auto"/>
        <w:bottom w:val="none" w:sz="0" w:space="0" w:color="auto"/>
        <w:right w:val="none" w:sz="0" w:space="0" w:color="auto"/>
      </w:divBdr>
    </w:div>
    <w:div w:id="662970442">
      <w:bodyDiv w:val="1"/>
      <w:marLeft w:val="0"/>
      <w:marRight w:val="0"/>
      <w:marTop w:val="0"/>
      <w:marBottom w:val="0"/>
      <w:divBdr>
        <w:top w:val="none" w:sz="0" w:space="0" w:color="auto"/>
        <w:left w:val="none" w:sz="0" w:space="0" w:color="auto"/>
        <w:bottom w:val="none" w:sz="0" w:space="0" w:color="auto"/>
        <w:right w:val="none" w:sz="0" w:space="0" w:color="auto"/>
      </w:divBdr>
    </w:div>
    <w:div w:id="663053402">
      <w:bodyDiv w:val="1"/>
      <w:marLeft w:val="0"/>
      <w:marRight w:val="0"/>
      <w:marTop w:val="0"/>
      <w:marBottom w:val="0"/>
      <w:divBdr>
        <w:top w:val="none" w:sz="0" w:space="0" w:color="auto"/>
        <w:left w:val="none" w:sz="0" w:space="0" w:color="auto"/>
        <w:bottom w:val="none" w:sz="0" w:space="0" w:color="auto"/>
        <w:right w:val="none" w:sz="0" w:space="0" w:color="auto"/>
      </w:divBdr>
    </w:div>
    <w:div w:id="663826569">
      <w:bodyDiv w:val="1"/>
      <w:marLeft w:val="0"/>
      <w:marRight w:val="0"/>
      <w:marTop w:val="0"/>
      <w:marBottom w:val="0"/>
      <w:divBdr>
        <w:top w:val="none" w:sz="0" w:space="0" w:color="auto"/>
        <w:left w:val="none" w:sz="0" w:space="0" w:color="auto"/>
        <w:bottom w:val="none" w:sz="0" w:space="0" w:color="auto"/>
        <w:right w:val="none" w:sz="0" w:space="0" w:color="auto"/>
      </w:divBdr>
    </w:div>
    <w:div w:id="667754279">
      <w:bodyDiv w:val="1"/>
      <w:marLeft w:val="0"/>
      <w:marRight w:val="0"/>
      <w:marTop w:val="0"/>
      <w:marBottom w:val="0"/>
      <w:divBdr>
        <w:top w:val="none" w:sz="0" w:space="0" w:color="auto"/>
        <w:left w:val="none" w:sz="0" w:space="0" w:color="auto"/>
        <w:bottom w:val="none" w:sz="0" w:space="0" w:color="auto"/>
        <w:right w:val="none" w:sz="0" w:space="0" w:color="auto"/>
      </w:divBdr>
    </w:div>
    <w:div w:id="668756216">
      <w:bodyDiv w:val="1"/>
      <w:marLeft w:val="0"/>
      <w:marRight w:val="0"/>
      <w:marTop w:val="0"/>
      <w:marBottom w:val="0"/>
      <w:divBdr>
        <w:top w:val="none" w:sz="0" w:space="0" w:color="auto"/>
        <w:left w:val="none" w:sz="0" w:space="0" w:color="auto"/>
        <w:bottom w:val="none" w:sz="0" w:space="0" w:color="auto"/>
        <w:right w:val="none" w:sz="0" w:space="0" w:color="auto"/>
      </w:divBdr>
    </w:div>
    <w:div w:id="669140026">
      <w:bodyDiv w:val="1"/>
      <w:marLeft w:val="0"/>
      <w:marRight w:val="0"/>
      <w:marTop w:val="0"/>
      <w:marBottom w:val="0"/>
      <w:divBdr>
        <w:top w:val="none" w:sz="0" w:space="0" w:color="auto"/>
        <w:left w:val="none" w:sz="0" w:space="0" w:color="auto"/>
        <w:bottom w:val="none" w:sz="0" w:space="0" w:color="auto"/>
        <w:right w:val="none" w:sz="0" w:space="0" w:color="auto"/>
      </w:divBdr>
    </w:div>
    <w:div w:id="674765300">
      <w:bodyDiv w:val="1"/>
      <w:marLeft w:val="0"/>
      <w:marRight w:val="0"/>
      <w:marTop w:val="0"/>
      <w:marBottom w:val="0"/>
      <w:divBdr>
        <w:top w:val="none" w:sz="0" w:space="0" w:color="auto"/>
        <w:left w:val="none" w:sz="0" w:space="0" w:color="auto"/>
        <w:bottom w:val="none" w:sz="0" w:space="0" w:color="auto"/>
        <w:right w:val="none" w:sz="0" w:space="0" w:color="auto"/>
      </w:divBdr>
    </w:div>
    <w:div w:id="677583220">
      <w:bodyDiv w:val="1"/>
      <w:marLeft w:val="0"/>
      <w:marRight w:val="0"/>
      <w:marTop w:val="0"/>
      <w:marBottom w:val="0"/>
      <w:divBdr>
        <w:top w:val="none" w:sz="0" w:space="0" w:color="auto"/>
        <w:left w:val="none" w:sz="0" w:space="0" w:color="auto"/>
        <w:bottom w:val="none" w:sz="0" w:space="0" w:color="auto"/>
        <w:right w:val="none" w:sz="0" w:space="0" w:color="auto"/>
      </w:divBdr>
    </w:div>
    <w:div w:id="679431080">
      <w:bodyDiv w:val="1"/>
      <w:marLeft w:val="0"/>
      <w:marRight w:val="0"/>
      <w:marTop w:val="0"/>
      <w:marBottom w:val="0"/>
      <w:divBdr>
        <w:top w:val="none" w:sz="0" w:space="0" w:color="auto"/>
        <w:left w:val="none" w:sz="0" w:space="0" w:color="auto"/>
        <w:bottom w:val="none" w:sz="0" w:space="0" w:color="auto"/>
        <w:right w:val="none" w:sz="0" w:space="0" w:color="auto"/>
      </w:divBdr>
    </w:div>
    <w:div w:id="679743300">
      <w:bodyDiv w:val="1"/>
      <w:marLeft w:val="0"/>
      <w:marRight w:val="0"/>
      <w:marTop w:val="0"/>
      <w:marBottom w:val="0"/>
      <w:divBdr>
        <w:top w:val="none" w:sz="0" w:space="0" w:color="auto"/>
        <w:left w:val="none" w:sz="0" w:space="0" w:color="auto"/>
        <w:bottom w:val="none" w:sz="0" w:space="0" w:color="auto"/>
        <w:right w:val="none" w:sz="0" w:space="0" w:color="auto"/>
      </w:divBdr>
    </w:div>
    <w:div w:id="681470057">
      <w:bodyDiv w:val="1"/>
      <w:marLeft w:val="0"/>
      <w:marRight w:val="0"/>
      <w:marTop w:val="0"/>
      <w:marBottom w:val="0"/>
      <w:divBdr>
        <w:top w:val="none" w:sz="0" w:space="0" w:color="auto"/>
        <w:left w:val="none" w:sz="0" w:space="0" w:color="auto"/>
        <w:bottom w:val="none" w:sz="0" w:space="0" w:color="auto"/>
        <w:right w:val="none" w:sz="0" w:space="0" w:color="auto"/>
      </w:divBdr>
    </w:div>
    <w:div w:id="682512455">
      <w:bodyDiv w:val="1"/>
      <w:marLeft w:val="0"/>
      <w:marRight w:val="0"/>
      <w:marTop w:val="0"/>
      <w:marBottom w:val="0"/>
      <w:divBdr>
        <w:top w:val="none" w:sz="0" w:space="0" w:color="auto"/>
        <w:left w:val="none" w:sz="0" w:space="0" w:color="auto"/>
        <w:bottom w:val="none" w:sz="0" w:space="0" w:color="auto"/>
        <w:right w:val="none" w:sz="0" w:space="0" w:color="auto"/>
      </w:divBdr>
    </w:div>
    <w:div w:id="692922131">
      <w:bodyDiv w:val="1"/>
      <w:marLeft w:val="0"/>
      <w:marRight w:val="0"/>
      <w:marTop w:val="0"/>
      <w:marBottom w:val="0"/>
      <w:divBdr>
        <w:top w:val="none" w:sz="0" w:space="0" w:color="auto"/>
        <w:left w:val="none" w:sz="0" w:space="0" w:color="auto"/>
        <w:bottom w:val="none" w:sz="0" w:space="0" w:color="auto"/>
        <w:right w:val="none" w:sz="0" w:space="0" w:color="auto"/>
      </w:divBdr>
    </w:div>
    <w:div w:id="693767472">
      <w:bodyDiv w:val="1"/>
      <w:marLeft w:val="0"/>
      <w:marRight w:val="0"/>
      <w:marTop w:val="0"/>
      <w:marBottom w:val="0"/>
      <w:divBdr>
        <w:top w:val="none" w:sz="0" w:space="0" w:color="auto"/>
        <w:left w:val="none" w:sz="0" w:space="0" w:color="auto"/>
        <w:bottom w:val="none" w:sz="0" w:space="0" w:color="auto"/>
        <w:right w:val="none" w:sz="0" w:space="0" w:color="auto"/>
      </w:divBdr>
    </w:div>
    <w:div w:id="697118317">
      <w:bodyDiv w:val="1"/>
      <w:marLeft w:val="0"/>
      <w:marRight w:val="0"/>
      <w:marTop w:val="0"/>
      <w:marBottom w:val="0"/>
      <w:divBdr>
        <w:top w:val="none" w:sz="0" w:space="0" w:color="auto"/>
        <w:left w:val="none" w:sz="0" w:space="0" w:color="auto"/>
        <w:bottom w:val="none" w:sz="0" w:space="0" w:color="auto"/>
        <w:right w:val="none" w:sz="0" w:space="0" w:color="auto"/>
      </w:divBdr>
    </w:div>
    <w:div w:id="697851006">
      <w:bodyDiv w:val="1"/>
      <w:marLeft w:val="0"/>
      <w:marRight w:val="0"/>
      <w:marTop w:val="0"/>
      <w:marBottom w:val="0"/>
      <w:divBdr>
        <w:top w:val="none" w:sz="0" w:space="0" w:color="auto"/>
        <w:left w:val="none" w:sz="0" w:space="0" w:color="auto"/>
        <w:bottom w:val="none" w:sz="0" w:space="0" w:color="auto"/>
        <w:right w:val="none" w:sz="0" w:space="0" w:color="auto"/>
      </w:divBdr>
    </w:div>
    <w:div w:id="704408488">
      <w:bodyDiv w:val="1"/>
      <w:marLeft w:val="0"/>
      <w:marRight w:val="0"/>
      <w:marTop w:val="0"/>
      <w:marBottom w:val="0"/>
      <w:divBdr>
        <w:top w:val="none" w:sz="0" w:space="0" w:color="auto"/>
        <w:left w:val="none" w:sz="0" w:space="0" w:color="auto"/>
        <w:bottom w:val="none" w:sz="0" w:space="0" w:color="auto"/>
        <w:right w:val="none" w:sz="0" w:space="0" w:color="auto"/>
      </w:divBdr>
    </w:div>
    <w:div w:id="709845486">
      <w:bodyDiv w:val="1"/>
      <w:marLeft w:val="0"/>
      <w:marRight w:val="0"/>
      <w:marTop w:val="0"/>
      <w:marBottom w:val="0"/>
      <w:divBdr>
        <w:top w:val="none" w:sz="0" w:space="0" w:color="auto"/>
        <w:left w:val="none" w:sz="0" w:space="0" w:color="auto"/>
        <w:bottom w:val="none" w:sz="0" w:space="0" w:color="auto"/>
        <w:right w:val="none" w:sz="0" w:space="0" w:color="auto"/>
      </w:divBdr>
    </w:div>
    <w:div w:id="711728902">
      <w:bodyDiv w:val="1"/>
      <w:marLeft w:val="0"/>
      <w:marRight w:val="0"/>
      <w:marTop w:val="0"/>
      <w:marBottom w:val="0"/>
      <w:divBdr>
        <w:top w:val="none" w:sz="0" w:space="0" w:color="auto"/>
        <w:left w:val="none" w:sz="0" w:space="0" w:color="auto"/>
        <w:bottom w:val="none" w:sz="0" w:space="0" w:color="auto"/>
        <w:right w:val="none" w:sz="0" w:space="0" w:color="auto"/>
      </w:divBdr>
    </w:div>
    <w:div w:id="714233749">
      <w:bodyDiv w:val="1"/>
      <w:marLeft w:val="0"/>
      <w:marRight w:val="0"/>
      <w:marTop w:val="0"/>
      <w:marBottom w:val="0"/>
      <w:divBdr>
        <w:top w:val="none" w:sz="0" w:space="0" w:color="auto"/>
        <w:left w:val="none" w:sz="0" w:space="0" w:color="auto"/>
        <w:bottom w:val="none" w:sz="0" w:space="0" w:color="auto"/>
        <w:right w:val="none" w:sz="0" w:space="0" w:color="auto"/>
      </w:divBdr>
    </w:div>
    <w:div w:id="717974129">
      <w:bodyDiv w:val="1"/>
      <w:marLeft w:val="0"/>
      <w:marRight w:val="0"/>
      <w:marTop w:val="0"/>
      <w:marBottom w:val="0"/>
      <w:divBdr>
        <w:top w:val="none" w:sz="0" w:space="0" w:color="auto"/>
        <w:left w:val="none" w:sz="0" w:space="0" w:color="auto"/>
        <w:bottom w:val="none" w:sz="0" w:space="0" w:color="auto"/>
        <w:right w:val="none" w:sz="0" w:space="0" w:color="auto"/>
      </w:divBdr>
    </w:div>
    <w:div w:id="722560929">
      <w:bodyDiv w:val="1"/>
      <w:marLeft w:val="0"/>
      <w:marRight w:val="0"/>
      <w:marTop w:val="0"/>
      <w:marBottom w:val="0"/>
      <w:divBdr>
        <w:top w:val="none" w:sz="0" w:space="0" w:color="auto"/>
        <w:left w:val="none" w:sz="0" w:space="0" w:color="auto"/>
        <w:bottom w:val="none" w:sz="0" w:space="0" w:color="auto"/>
        <w:right w:val="none" w:sz="0" w:space="0" w:color="auto"/>
      </w:divBdr>
    </w:div>
    <w:div w:id="723262174">
      <w:bodyDiv w:val="1"/>
      <w:marLeft w:val="0"/>
      <w:marRight w:val="0"/>
      <w:marTop w:val="0"/>
      <w:marBottom w:val="0"/>
      <w:divBdr>
        <w:top w:val="none" w:sz="0" w:space="0" w:color="auto"/>
        <w:left w:val="none" w:sz="0" w:space="0" w:color="auto"/>
        <w:bottom w:val="none" w:sz="0" w:space="0" w:color="auto"/>
        <w:right w:val="none" w:sz="0" w:space="0" w:color="auto"/>
      </w:divBdr>
    </w:div>
    <w:div w:id="738333861">
      <w:bodyDiv w:val="1"/>
      <w:marLeft w:val="0"/>
      <w:marRight w:val="0"/>
      <w:marTop w:val="0"/>
      <w:marBottom w:val="0"/>
      <w:divBdr>
        <w:top w:val="none" w:sz="0" w:space="0" w:color="auto"/>
        <w:left w:val="none" w:sz="0" w:space="0" w:color="auto"/>
        <w:bottom w:val="none" w:sz="0" w:space="0" w:color="auto"/>
        <w:right w:val="none" w:sz="0" w:space="0" w:color="auto"/>
      </w:divBdr>
    </w:div>
    <w:div w:id="739862965">
      <w:bodyDiv w:val="1"/>
      <w:marLeft w:val="0"/>
      <w:marRight w:val="0"/>
      <w:marTop w:val="0"/>
      <w:marBottom w:val="0"/>
      <w:divBdr>
        <w:top w:val="none" w:sz="0" w:space="0" w:color="auto"/>
        <w:left w:val="none" w:sz="0" w:space="0" w:color="auto"/>
        <w:bottom w:val="none" w:sz="0" w:space="0" w:color="auto"/>
        <w:right w:val="none" w:sz="0" w:space="0" w:color="auto"/>
      </w:divBdr>
    </w:div>
    <w:div w:id="740442650">
      <w:bodyDiv w:val="1"/>
      <w:marLeft w:val="0"/>
      <w:marRight w:val="0"/>
      <w:marTop w:val="0"/>
      <w:marBottom w:val="0"/>
      <w:divBdr>
        <w:top w:val="none" w:sz="0" w:space="0" w:color="auto"/>
        <w:left w:val="none" w:sz="0" w:space="0" w:color="auto"/>
        <w:bottom w:val="none" w:sz="0" w:space="0" w:color="auto"/>
        <w:right w:val="none" w:sz="0" w:space="0" w:color="auto"/>
      </w:divBdr>
    </w:div>
    <w:div w:id="748885912">
      <w:bodyDiv w:val="1"/>
      <w:marLeft w:val="0"/>
      <w:marRight w:val="0"/>
      <w:marTop w:val="0"/>
      <w:marBottom w:val="0"/>
      <w:divBdr>
        <w:top w:val="none" w:sz="0" w:space="0" w:color="auto"/>
        <w:left w:val="none" w:sz="0" w:space="0" w:color="auto"/>
        <w:bottom w:val="none" w:sz="0" w:space="0" w:color="auto"/>
        <w:right w:val="none" w:sz="0" w:space="0" w:color="auto"/>
      </w:divBdr>
    </w:div>
    <w:div w:id="762841524">
      <w:bodyDiv w:val="1"/>
      <w:marLeft w:val="0"/>
      <w:marRight w:val="0"/>
      <w:marTop w:val="0"/>
      <w:marBottom w:val="0"/>
      <w:divBdr>
        <w:top w:val="none" w:sz="0" w:space="0" w:color="auto"/>
        <w:left w:val="none" w:sz="0" w:space="0" w:color="auto"/>
        <w:bottom w:val="none" w:sz="0" w:space="0" w:color="auto"/>
        <w:right w:val="none" w:sz="0" w:space="0" w:color="auto"/>
      </w:divBdr>
    </w:div>
    <w:div w:id="775445026">
      <w:bodyDiv w:val="1"/>
      <w:marLeft w:val="0"/>
      <w:marRight w:val="0"/>
      <w:marTop w:val="0"/>
      <w:marBottom w:val="0"/>
      <w:divBdr>
        <w:top w:val="none" w:sz="0" w:space="0" w:color="auto"/>
        <w:left w:val="none" w:sz="0" w:space="0" w:color="auto"/>
        <w:bottom w:val="none" w:sz="0" w:space="0" w:color="auto"/>
        <w:right w:val="none" w:sz="0" w:space="0" w:color="auto"/>
      </w:divBdr>
    </w:div>
    <w:div w:id="791293325">
      <w:bodyDiv w:val="1"/>
      <w:marLeft w:val="0"/>
      <w:marRight w:val="0"/>
      <w:marTop w:val="0"/>
      <w:marBottom w:val="0"/>
      <w:divBdr>
        <w:top w:val="none" w:sz="0" w:space="0" w:color="auto"/>
        <w:left w:val="none" w:sz="0" w:space="0" w:color="auto"/>
        <w:bottom w:val="none" w:sz="0" w:space="0" w:color="auto"/>
        <w:right w:val="none" w:sz="0" w:space="0" w:color="auto"/>
      </w:divBdr>
    </w:div>
    <w:div w:id="795639764">
      <w:bodyDiv w:val="1"/>
      <w:marLeft w:val="0"/>
      <w:marRight w:val="0"/>
      <w:marTop w:val="0"/>
      <w:marBottom w:val="0"/>
      <w:divBdr>
        <w:top w:val="none" w:sz="0" w:space="0" w:color="auto"/>
        <w:left w:val="none" w:sz="0" w:space="0" w:color="auto"/>
        <w:bottom w:val="none" w:sz="0" w:space="0" w:color="auto"/>
        <w:right w:val="none" w:sz="0" w:space="0" w:color="auto"/>
      </w:divBdr>
    </w:div>
    <w:div w:id="800999566">
      <w:bodyDiv w:val="1"/>
      <w:marLeft w:val="0"/>
      <w:marRight w:val="0"/>
      <w:marTop w:val="0"/>
      <w:marBottom w:val="0"/>
      <w:divBdr>
        <w:top w:val="none" w:sz="0" w:space="0" w:color="auto"/>
        <w:left w:val="none" w:sz="0" w:space="0" w:color="auto"/>
        <w:bottom w:val="none" w:sz="0" w:space="0" w:color="auto"/>
        <w:right w:val="none" w:sz="0" w:space="0" w:color="auto"/>
      </w:divBdr>
    </w:div>
    <w:div w:id="808205540">
      <w:bodyDiv w:val="1"/>
      <w:marLeft w:val="0"/>
      <w:marRight w:val="0"/>
      <w:marTop w:val="0"/>
      <w:marBottom w:val="0"/>
      <w:divBdr>
        <w:top w:val="none" w:sz="0" w:space="0" w:color="auto"/>
        <w:left w:val="none" w:sz="0" w:space="0" w:color="auto"/>
        <w:bottom w:val="none" w:sz="0" w:space="0" w:color="auto"/>
        <w:right w:val="none" w:sz="0" w:space="0" w:color="auto"/>
      </w:divBdr>
    </w:div>
    <w:div w:id="818612950">
      <w:bodyDiv w:val="1"/>
      <w:marLeft w:val="0"/>
      <w:marRight w:val="0"/>
      <w:marTop w:val="0"/>
      <w:marBottom w:val="0"/>
      <w:divBdr>
        <w:top w:val="none" w:sz="0" w:space="0" w:color="auto"/>
        <w:left w:val="none" w:sz="0" w:space="0" w:color="auto"/>
        <w:bottom w:val="none" w:sz="0" w:space="0" w:color="auto"/>
        <w:right w:val="none" w:sz="0" w:space="0" w:color="auto"/>
      </w:divBdr>
    </w:div>
    <w:div w:id="819468269">
      <w:bodyDiv w:val="1"/>
      <w:marLeft w:val="0"/>
      <w:marRight w:val="0"/>
      <w:marTop w:val="0"/>
      <w:marBottom w:val="0"/>
      <w:divBdr>
        <w:top w:val="none" w:sz="0" w:space="0" w:color="auto"/>
        <w:left w:val="none" w:sz="0" w:space="0" w:color="auto"/>
        <w:bottom w:val="none" w:sz="0" w:space="0" w:color="auto"/>
        <w:right w:val="none" w:sz="0" w:space="0" w:color="auto"/>
      </w:divBdr>
    </w:div>
    <w:div w:id="828639226">
      <w:bodyDiv w:val="1"/>
      <w:marLeft w:val="0"/>
      <w:marRight w:val="0"/>
      <w:marTop w:val="0"/>
      <w:marBottom w:val="0"/>
      <w:divBdr>
        <w:top w:val="none" w:sz="0" w:space="0" w:color="auto"/>
        <w:left w:val="none" w:sz="0" w:space="0" w:color="auto"/>
        <w:bottom w:val="none" w:sz="0" w:space="0" w:color="auto"/>
        <w:right w:val="none" w:sz="0" w:space="0" w:color="auto"/>
      </w:divBdr>
    </w:div>
    <w:div w:id="834108255">
      <w:bodyDiv w:val="1"/>
      <w:marLeft w:val="0"/>
      <w:marRight w:val="0"/>
      <w:marTop w:val="0"/>
      <w:marBottom w:val="0"/>
      <w:divBdr>
        <w:top w:val="none" w:sz="0" w:space="0" w:color="auto"/>
        <w:left w:val="none" w:sz="0" w:space="0" w:color="auto"/>
        <w:bottom w:val="none" w:sz="0" w:space="0" w:color="auto"/>
        <w:right w:val="none" w:sz="0" w:space="0" w:color="auto"/>
      </w:divBdr>
    </w:div>
    <w:div w:id="839001416">
      <w:bodyDiv w:val="1"/>
      <w:marLeft w:val="0"/>
      <w:marRight w:val="0"/>
      <w:marTop w:val="0"/>
      <w:marBottom w:val="0"/>
      <w:divBdr>
        <w:top w:val="none" w:sz="0" w:space="0" w:color="auto"/>
        <w:left w:val="none" w:sz="0" w:space="0" w:color="auto"/>
        <w:bottom w:val="none" w:sz="0" w:space="0" w:color="auto"/>
        <w:right w:val="none" w:sz="0" w:space="0" w:color="auto"/>
      </w:divBdr>
    </w:div>
    <w:div w:id="846863728">
      <w:bodyDiv w:val="1"/>
      <w:marLeft w:val="0"/>
      <w:marRight w:val="0"/>
      <w:marTop w:val="0"/>
      <w:marBottom w:val="0"/>
      <w:divBdr>
        <w:top w:val="none" w:sz="0" w:space="0" w:color="auto"/>
        <w:left w:val="none" w:sz="0" w:space="0" w:color="auto"/>
        <w:bottom w:val="none" w:sz="0" w:space="0" w:color="auto"/>
        <w:right w:val="none" w:sz="0" w:space="0" w:color="auto"/>
      </w:divBdr>
    </w:div>
    <w:div w:id="854928663">
      <w:bodyDiv w:val="1"/>
      <w:marLeft w:val="0"/>
      <w:marRight w:val="0"/>
      <w:marTop w:val="0"/>
      <w:marBottom w:val="0"/>
      <w:divBdr>
        <w:top w:val="none" w:sz="0" w:space="0" w:color="auto"/>
        <w:left w:val="none" w:sz="0" w:space="0" w:color="auto"/>
        <w:bottom w:val="none" w:sz="0" w:space="0" w:color="auto"/>
        <w:right w:val="none" w:sz="0" w:space="0" w:color="auto"/>
      </w:divBdr>
    </w:div>
    <w:div w:id="874195580">
      <w:bodyDiv w:val="1"/>
      <w:marLeft w:val="0"/>
      <w:marRight w:val="0"/>
      <w:marTop w:val="0"/>
      <w:marBottom w:val="0"/>
      <w:divBdr>
        <w:top w:val="none" w:sz="0" w:space="0" w:color="auto"/>
        <w:left w:val="none" w:sz="0" w:space="0" w:color="auto"/>
        <w:bottom w:val="none" w:sz="0" w:space="0" w:color="auto"/>
        <w:right w:val="none" w:sz="0" w:space="0" w:color="auto"/>
      </w:divBdr>
    </w:div>
    <w:div w:id="878905505">
      <w:bodyDiv w:val="1"/>
      <w:marLeft w:val="0"/>
      <w:marRight w:val="0"/>
      <w:marTop w:val="0"/>
      <w:marBottom w:val="0"/>
      <w:divBdr>
        <w:top w:val="none" w:sz="0" w:space="0" w:color="auto"/>
        <w:left w:val="none" w:sz="0" w:space="0" w:color="auto"/>
        <w:bottom w:val="none" w:sz="0" w:space="0" w:color="auto"/>
        <w:right w:val="none" w:sz="0" w:space="0" w:color="auto"/>
      </w:divBdr>
    </w:div>
    <w:div w:id="903485560">
      <w:bodyDiv w:val="1"/>
      <w:marLeft w:val="0"/>
      <w:marRight w:val="0"/>
      <w:marTop w:val="0"/>
      <w:marBottom w:val="0"/>
      <w:divBdr>
        <w:top w:val="none" w:sz="0" w:space="0" w:color="auto"/>
        <w:left w:val="none" w:sz="0" w:space="0" w:color="auto"/>
        <w:bottom w:val="none" w:sz="0" w:space="0" w:color="auto"/>
        <w:right w:val="none" w:sz="0" w:space="0" w:color="auto"/>
      </w:divBdr>
    </w:div>
    <w:div w:id="903682063">
      <w:bodyDiv w:val="1"/>
      <w:marLeft w:val="0"/>
      <w:marRight w:val="0"/>
      <w:marTop w:val="0"/>
      <w:marBottom w:val="0"/>
      <w:divBdr>
        <w:top w:val="none" w:sz="0" w:space="0" w:color="auto"/>
        <w:left w:val="none" w:sz="0" w:space="0" w:color="auto"/>
        <w:bottom w:val="none" w:sz="0" w:space="0" w:color="auto"/>
        <w:right w:val="none" w:sz="0" w:space="0" w:color="auto"/>
      </w:divBdr>
    </w:div>
    <w:div w:id="905606202">
      <w:bodyDiv w:val="1"/>
      <w:marLeft w:val="0"/>
      <w:marRight w:val="0"/>
      <w:marTop w:val="0"/>
      <w:marBottom w:val="0"/>
      <w:divBdr>
        <w:top w:val="none" w:sz="0" w:space="0" w:color="auto"/>
        <w:left w:val="none" w:sz="0" w:space="0" w:color="auto"/>
        <w:bottom w:val="none" w:sz="0" w:space="0" w:color="auto"/>
        <w:right w:val="none" w:sz="0" w:space="0" w:color="auto"/>
      </w:divBdr>
    </w:div>
    <w:div w:id="908147722">
      <w:bodyDiv w:val="1"/>
      <w:marLeft w:val="0"/>
      <w:marRight w:val="0"/>
      <w:marTop w:val="0"/>
      <w:marBottom w:val="0"/>
      <w:divBdr>
        <w:top w:val="none" w:sz="0" w:space="0" w:color="auto"/>
        <w:left w:val="none" w:sz="0" w:space="0" w:color="auto"/>
        <w:bottom w:val="none" w:sz="0" w:space="0" w:color="auto"/>
        <w:right w:val="none" w:sz="0" w:space="0" w:color="auto"/>
      </w:divBdr>
    </w:div>
    <w:div w:id="910388324">
      <w:bodyDiv w:val="1"/>
      <w:marLeft w:val="0"/>
      <w:marRight w:val="0"/>
      <w:marTop w:val="0"/>
      <w:marBottom w:val="0"/>
      <w:divBdr>
        <w:top w:val="none" w:sz="0" w:space="0" w:color="auto"/>
        <w:left w:val="none" w:sz="0" w:space="0" w:color="auto"/>
        <w:bottom w:val="none" w:sz="0" w:space="0" w:color="auto"/>
        <w:right w:val="none" w:sz="0" w:space="0" w:color="auto"/>
      </w:divBdr>
    </w:div>
    <w:div w:id="911693026">
      <w:bodyDiv w:val="1"/>
      <w:marLeft w:val="0"/>
      <w:marRight w:val="0"/>
      <w:marTop w:val="0"/>
      <w:marBottom w:val="0"/>
      <w:divBdr>
        <w:top w:val="none" w:sz="0" w:space="0" w:color="auto"/>
        <w:left w:val="none" w:sz="0" w:space="0" w:color="auto"/>
        <w:bottom w:val="none" w:sz="0" w:space="0" w:color="auto"/>
        <w:right w:val="none" w:sz="0" w:space="0" w:color="auto"/>
      </w:divBdr>
    </w:div>
    <w:div w:id="928538076">
      <w:bodyDiv w:val="1"/>
      <w:marLeft w:val="0"/>
      <w:marRight w:val="0"/>
      <w:marTop w:val="0"/>
      <w:marBottom w:val="0"/>
      <w:divBdr>
        <w:top w:val="none" w:sz="0" w:space="0" w:color="auto"/>
        <w:left w:val="none" w:sz="0" w:space="0" w:color="auto"/>
        <w:bottom w:val="none" w:sz="0" w:space="0" w:color="auto"/>
        <w:right w:val="none" w:sz="0" w:space="0" w:color="auto"/>
      </w:divBdr>
    </w:div>
    <w:div w:id="933173007">
      <w:bodyDiv w:val="1"/>
      <w:marLeft w:val="0"/>
      <w:marRight w:val="0"/>
      <w:marTop w:val="0"/>
      <w:marBottom w:val="0"/>
      <w:divBdr>
        <w:top w:val="none" w:sz="0" w:space="0" w:color="auto"/>
        <w:left w:val="none" w:sz="0" w:space="0" w:color="auto"/>
        <w:bottom w:val="none" w:sz="0" w:space="0" w:color="auto"/>
        <w:right w:val="none" w:sz="0" w:space="0" w:color="auto"/>
      </w:divBdr>
    </w:div>
    <w:div w:id="939722420">
      <w:bodyDiv w:val="1"/>
      <w:marLeft w:val="0"/>
      <w:marRight w:val="0"/>
      <w:marTop w:val="0"/>
      <w:marBottom w:val="0"/>
      <w:divBdr>
        <w:top w:val="none" w:sz="0" w:space="0" w:color="auto"/>
        <w:left w:val="none" w:sz="0" w:space="0" w:color="auto"/>
        <w:bottom w:val="none" w:sz="0" w:space="0" w:color="auto"/>
        <w:right w:val="none" w:sz="0" w:space="0" w:color="auto"/>
      </w:divBdr>
    </w:div>
    <w:div w:id="945160262">
      <w:bodyDiv w:val="1"/>
      <w:marLeft w:val="0"/>
      <w:marRight w:val="0"/>
      <w:marTop w:val="0"/>
      <w:marBottom w:val="0"/>
      <w:divBdr>
        <w:top w:val="none" w:sz="0" w:space="0" w:color="auto"/>
        <w:left w:val="none" w:sz="0" w:space="0" w:color="auto"/>
        <w:bottom w:val="none" w:sz="0" w:space="0" w:color="auto"/>
        <w:right w:val="none" w:sz="0" w:space="0" w:color="auto"/>
      </w:divBdr>
    </w:div>
    <w:div w:id="948662769">
      <w:bodyDiv w:val="1"/>
      <w:marLeft w:val="0"/>
      <w:marRight w:val="0"/>
      <w:marTop w:val="0"/>
      <w:marBottom w:val="0"/>
      <w:divBdr>
        <w:top w:val="none" w:sz="0" w:space="0" w:color="auto"/>
        <w:left w:val="none" w:sz="0" w:space="0" w:color="auto"/>
        <w:bottom w:val="none" w:sz="0" w:space="0" w:color="auto"/>
        <w:right w:val="none" w:sz="0" w:space="0" w:color="auto"/>
      </w:divBdr>
    </w:div>
    <w:div w:id="958680839">
      <w:bodyDiv w:val="1"/>
      <w:marLeft w:val="0"/>
      <w:marRight w:val="0"/>
      <w:marTop w:val="0"/>
      <w:marBottom w:val="0"/>
      <w:divBdr>
        <w:top w:val="none" w:sz="0" w:space="0" w:color="auto"/>
        <w:left w:val="none" w:sz="0" w:space="0" w:color="auto"/>
        <w:bottom w:val="none" w:sz="0" w:space="0" w:color="auto"/>
        <w:right w:val="none" w:sz="0" w:space="0" w:color="auto"/>
      </w:divBdr>
    </w:div>
    <w:div w:id="966399963">
      <w:bodyDiv w:val="1"/>
      <w:marLeft w:val="0"/>
      <w:marRight w:val="0"/>
      <w:marTop w:val="0"/>
      <w:marBottom w:val="0"/>
      <w:divBdr>
        <w:top w:val="none" w:sz="0" w:space="0" w:color="auto"/>
        <w:left w:val="none" w:sz="0" w:space="0" w:color="auto"/>
        <w:bottom w:val="none" w:sz="0" w:space="0" w:color="auto"/>
        <w:right w:val="none" w:sz="0" w:space="0" w:color="auto"/>
      </w:divBdr>
    </w:div>
    <w:div w:id="967709947">
      <w:bodyDiv w:val="1"/>
      <w:marLeft w:val="0"/>
      <w:marRight w:val="0"/>
      <w:marTop w:val="0"/>
      <w:marBottom w:val="0"/>
      <w:divBdr>
        <w:top w:val="none" w:sz="0" w:space="0" w:color="auto"/>
        <w:left w:val="none" w:sz="0" w:space="0" w:color="auto"/>
        <w:bottom w:val="none" w:sz="0" w:space="0" w:color="auto"/>
        <w:right w:val="none" w:sz="0" w:space="0" w:color="auto"/>
      </w:divBdr>
    </w:div>
    <w:div w:id="976842555">
      <w:bodyDiv w:val="1"/>
      <w:marLeft w:val="0"/>
      <w:marRight w:val="0"/>
      <w:marTop w:val="0"/>
      <w:marBottom w:val="0"/>
      <w:divBdr>
        <w:top w:val="none" w:sz="0" w:space="0" w:color="auto"/>
        <w:left w:val="none" w:sz="0" w:space="0" w:color="auto"/>
        <w:bottom w:val="none" w:sz="0" w:space="0" w:color="auto"/>
        <w:right w:val="none" w:sz="0" w:space="0" w:color="auto"/>
      </w:divBdr>
    </w:div>
    <w:div w:id="987824678">
      <w:bodyDiv w:val="1"/>
      <w:marLeft w:val="0"/>
      <w:marRight w:val="0"/>
      <w:marTop w:val="0"/>
      <w:marBottom w:val="0"/>
      <w:divBdr>
        <w:top w:val="none" w:sz="0" w:space="0" w:color="auto"/>
        <w:left w:val="none" w:sz="0" w:space="0" w:color="auto"/>
        <w:bottom w:val="none" w:sz="0" w:space="0" w:color="auto"/>
        <w:right w:val="none" w:sz="0" w:space="0" w:color="auto"/>
      </w:divBdr>
    </w:div>
    <w:div w:id="991712704">
      <w:bodyDiv w:val="1"/>
      <w:marLeft w:val="0"/>
      <w:marRight w:val="0"/>
      <w:marTop w:val="0"/>
      <w:marBottom w:val="0"/>
      <w:divBdr>
        <w:top w:val="none" w:sz="0" w:space="0" w:color="auto"/>
        <w:left w:val="none" w:sz="0" w:space="0" w:color="auto"/>
        <w:bottom w:val="none" w:sz="0" w:space="0" w:color="auto"/>
        <w:right w:val="none" w:sz="0" w:space="0" w:color="auto"/>
      </w:divBdr>
    </w:div>
    <w:div w:id="995454676">
      <w:bodyDiv w:val="1"/>
      <w:marLeft w:val="0"/>
      <w:marRight w:val="0"/>
      <w:marTop w:val="0"/>
      <w:marBottom w:val="0"/>
      <w:divBdr>
        <w:top w:val="none" w:sz="0" w:space="0" w:color="auto"/>
        <w:left w:val="none" w:sz="0" w:space="0" w:color="auto"/>
        <w:bottom w:val="none" w:sz="0" w:space="0" w:color="auto"/>
        <w:right w:val="none" w:sz="0" w:space="0" w:color="auto"/>
      </w:divBdr>
    </w:div>
    <w:div w:id="1001784836">
      <w:bodyDiv w:val="1"/>
      <w:marLeft w:val="0"/>
      <w:marRight w:val="0"/>
      <w:marTop w:val="0"/>
      <w:marBottom w:val="0"/>
      <w:divBdr>
        <w:top w:val="none" w:sz="0" w:space="0" w:color="auto"/>
        <w:left w:val="none" w:sz="0" w:space="0" w:color="auto"/>
        <w:bottom w:val="none" w:sz="0" w:space="0" w:color="auto"/>
        <w:right w:val="none" w:sz="0" w:space="0" w:color="auto"/>
      </w:divBdr>
    </w:div>
    <w:div w:id="1017269119">
      <w:bodyDiv w:val="1"/>
      <w:marLeft w:val="0"/>
      <w:marRight w:val="0"/>
      <w:marTop w:val="0"/>
      <w:marBottom w:val="0"/>
      <w:divBdr>
        <w:top w:val="none" w:sz="0" w:space="0" w:color="auto"/>
        <w:left w:val="none" w:sz="0" w:space="0" w:color="auto"/>
        <w:bottom w:val="none" w:sz="0" w:space="0" w:color="auto"/>
        <w:right w:val="none" w:sz="0" w:space="0" w:color="auto"/>
      </w:divBdr>
    </w:div>
    <w:div w:id="1019234559">
      <w:bodyDiv w:val="1"/>
      <w:marLeft w:val="0"/>
      <w:marRight w:val="0"/>
      <w:marTop w:val="0"/>
      <w:marBottom w:val="0"/>
      <w:divBdr>
        <w:top w:val="none" w:sz="0" w:space="0" w:color="auto"/>
        <w:left w:val="none" w:sz="0" w:space="0" w:color="auto"/>
        <w:bottom w:val="none" w:sz="0" w:space="0" w:color="auto"/>
        <w:right w:val="none" w:sz="0" w:space="0" w:color="auto"/>
      </w:divBdr>
    </w:div>
    <w:div w:id="1020086782">
      <w:bodyDiv w:val="1"/>
      <w:marLeft w:val="0"/>
      <w:marRight w:val="0"/>
      <w:marTop w:val="0"/>
      <w:marBottom w:val="0"/>
      <w:divBdr>
        <w:top w:val="none" w:sz="0" w:space="0" w:color="auto"/>
        <w:left w:val="none" w:sz="0" w:space="0" w:color="auto"/>
        <w:bottom w:val="none" w:sz="0" w:space="0" w:color="auto"/>
        <w:right w:val="none" w:sz="0" w:space="0" w:color="auto"/>
      </w:divBdr>
    </w:div>
    <w:div w:id="1039669600">
      <w:bodyDiv w:val="1"/>
      <w:marLeft w:val="0"/>
      <w:marRight w:val="0"/>
      <w:marTop w:val="0"/>
      <w:marBottom w:val="0"/>
      <w:divBdr>
        <w:top w:val="none" w:sz="0" w:space="0" w:color="auto"/>
        <w:left w:val="none" w:sz="0" w:space="0" w:color="auto"/>
        <w:bottom w:val="none" w:sz="0" w:space="0" w:color="auto"/>
        <w:right w:val="none" w:sz="0" w:space="0" w:color="auto"/>
      </w:divBdr>
    </w:div>
    <w:div w:id="1043209291">
      <w:bodyDiv w:val="1"/>
      <w:marLeft w:val="0"/>
      <w:marRight w:val="0"/>
      <w:marTop w:val="0"/>
      <w:marBottom w:val="0"/>
      <w:divBdr>
        <w:top w:val="none" w:sz="0" w:space="0" w:color="auto"/>
        <w:left w:val="none" w:sz="0" w:space="0" w:color="auto"/>
        <w:bottom w:val="none" w:sz="0" w:space="0" w:color="auto"/>
        <w:right w:val="none" w:sz="0" w:space="0" w:color="auto"/>
      </w:divBdr>
    </w:div>
    <w:div w:id="1052578061">
      <w:bodyDiv w:val="1"/>
      <w:marLeft w:val="0"/>
      <w:marRight w:val="0"/>
      <w:marTop w:val="0"/>
      <w:marBottom w:val="0"/>
      <w:divBdr>
        <w:top w:val="none" w:sz="0" w:space="0" w:color="auto"/>
        <w:left w:val="none" w:sz="0" w:space="0" w:color="auto"/>
        <w:bottom w:val="none" w:sz="0" w:space="0" w:color="auto"/>
        <w:right w:val="none" w:sz="0" w:space="0" w:color="auto"/>
      </w:divBdr>
    </w:div>
    <w:div w:id="1057126345">
      <w:bodyDiv w:val="1"/>
      <w:marLeft w:val="0"/>
      <w:marRight w:val="0"/>
      <w:marTop w:val="0"/>
      <w:marBottom w:val="0"/>
      <w:divBdr>
        <w:top w:val="none" w:sz="0" w:space="0" w:color="auto"/>
        <w:left w:val="none" w:sz="0" w:space="0" w:color="auto"/>
        <w:bottom w:val="none" w:sz="0" w:space="0" w:color="auto"/>
        <w:right w:val="none" w:sz="0" w:space="0" w:color="auto"/>
      </w:divBdr>
    </w:div>
    <w:div w:id="1061515368">
      <w:bodyDiv w:val="1"/>
      <w:marLeft w:val="0"/>
      <w:marRight w:val="0"/>
      <w:marTop w:val="0"/>
      <w:marBottom w:val="0"/>
      <w:divBdr>
        <w:top w:val="none" w:sz="0" w:space="0" w:color="auto"/>
        <w:left w:val="none" w:sz="0" w:space="0" w:color="auto"/>
        <w:bottom w:val="none" w:sz="0" w:space="0" w:color="auto"/>
        <w:right w:val="none" w:sz="0" w:space="0" w:color="auto"/>
      </w:divBdr>
    </w:div>
    <w:div w:id="1067536614">
      <w:bodyDiv w:val="1"/>
      <w:marLeft w:val="0"/>
      <w:marRight w:val="0"/>
      <w:marTop w:val="0"/>
      <w:marBottom w:val="0"/>
      <w:divBdr>
        <w:top w:val="none" w:sz="0" w:space="0" w:color="auto"/>
        <w:left w:val="none" w:sz="0" w:space="0" w:color="auto"/>
        <w:bottom w:val="none" w:sz="0" w:space="0" w:color="auto"/>
        <w:right w:val="none" w:sz="0" w:space="0" w:color="auto"/>
      </w:divBdr>
    </w:div>
    <w:div w:id="1073820538">
      <w:bodyDiv w:val="1"/>
      <w:marLeft w:val="0"/>
      <w:marRight w:val="0"/>
      <w:marTop w:val="0"/>
      <w:marBottom w:val="0"/>
      <w:divBdr>
        <w:top w:val="none" w:sz="0" w:space="0" w:color="auto"/>
        <w:left w:val="none" w:sz="0" w:space="0" w:color="auto"/>
        <w:bottom w:val="none" w:sz="0" w:space="0" w:color="auto"/>
        <w:right w:val="none" w:sz="0" w:space="0" w:color="auto"/>
      </w:divBdr>
    </w:div>
    <w:div w:id="1074746190">
      <w:bodyDiv w:val="1"/>
      <w:marLeft w:val="0"/>
      <w:marRight w:val="0"/>
      <w:marTop w:val="0"/>
      <w:marBottom w:val="0"/>
      <w:divBdr>
        <w:top w:val="none" w:sz="0" w:space="0" w:color="auto"/>
        <w:left w:val="none" w:sz="0" w:space="0" w:color="auto"/>
        <w:bottom w:val="none" w:sz="0" w:space="0" w:color="auto"/>
        <w:right w:val="none" w:sz="0" w:space="0" w:color="auto"/>
      </w:divBdr>
    </w:div>
    <w:div w:id="1075736932">
      <w:bodyDiv w:val="1"/>
      <w:marLeft w:val="0"/>
      <w:marRight w:val="0"/>
      <w:marTop w:val="0"/>
      <w:marBottom w:val="0"/>
      <w:divBdr>
        <w:top w:val="none" w:sz="0" w:space="0" w:color="auto"/>
        <w:left w:val="none" w:sz="0" w:space="0" w:color="auto"/>
        <w:bottom w:val="none" w:sz="0" w:space="0" w:color="auto"/>
        <w:right w:val="none" w:sz="0" w:space="0" w:color="auto"/>
      </w:divBdr>
    </w:div>
    <w:div w:id="1078674237">
      <w:bodyDiv w:val="1"/>
      <w:marLeft w:val="0"/>
      <w:marRight w:val="0"/>
      <w:marTop w:val="0"/>
      <w:marBottom w:val="0"/>
      <w:divBdr>
        <w:top w:val="none" w:sz="0" w:space="0" w:color="auto"/>
        <w:left w:val="none" w:sz="0" w:space="0" w:color="auto"/>
        <w:bottom w:val="none" w:sz="0" w:space="0" w:color="auto"/>
        <w:right w:val="none" w:sz="0" w:space="0" w:color="auto"/>
      </w:divBdr>
    </w:div>
    <w:div w:id="1079862595">
      <w:bodyDiv w:val="1"/>
      <w:marLeft w:val="0"/>
      <w:marRight w:val="0"/>
      <w:marTop w:val="0"/>
      <w:marBottom w:val="0"/>
      <w:divBdr>
        <w:top w:val="none" w:sz="0" w:space="0" w:color="auto"/>
        <w:left w:val="none" w:sz="0" w:space="0" w:color="auto"/>
        <w:bottom w:val="none" w:sz="0" w:space="0" w:color="auto"/>
        <w:right w:val="none" w:sz="0" w:space="0" w:color="auto"/>
      </w:divBdr>
    </w:div>
    <w:div w:id="1085807054">
      <w:bodyDiv w:val="1"/>
      <w:marLeft w:val="0"/>
      <w:marRight w:val="0"/>
      <w:marTop w:val="0"/>
      <w:marBottom w:val="0"/>
      <w:divBdr>
        <w:top w:val="none" w:sz="0" w:space="0" w:color="auto"/>
        <w:left w:val="none" w:sz="0" w:space="0" w:color="auto"/>
        <w:bottom w:val="none" w:sz="0" w:space="0" w:color="auto"/>
        <w:right w:val="none" w:sz="0" w:space="0" w:color="auto"/>
      </w:divBdr>
    </w:div>
    <w:div w:id="1091508931">
      <w:bodyDiv w:val="1"/>
      <w:marLeft w:val="0"/>
      <w:marRight w:val="0"/>
      <w:marTop w:val="0"/>
      <w:marBottom w:val="0"/>
      <w:divBdr>
        <w:top w:val="none" w:sz="0" w:space="0" w:color="auto"/>
        <w:left w:val="none" w:sz="0" w:space="0" w:color="auto"/>
        <w:bottom w:val="none" w:sz="0" w:space="0" w:color="auto"/>
        <w:right w:val="none" w:sz="0" w:space="0" w:color="auto"/>
      </w:divBdr>
    </w:div>
    <w:div w:id="1091899234">
      <w:bodyDiv w:val="1"/>
      <w:marLeft w:val="0"/>
      <w:marRight w:val="0"/>
      <w:marTop w:val="0"/>
      <w:marBottom w:val="0"/>
      <w:divBdr>
        <w:top w:val="none" w:sz="0" w:space="0" w:color="auto"/>
        <w:left w:val="none" w:sz="0" w:space="0" w:color="auto"/>
        <w:bottom w:val="none" w:sz="0" w:space="0" w:color="auto"/>
        <w:right w:val="none" w:sz="0" w:space="0" w:color="auto"/>
      </w:divBdr>
    </w:div>
    <w:div w:id="1106119412">
      <w:bodyDiv w:val="1"/>
      <w:marLeft w:val="0"/>
      <w:marRight w:val="0"/>
      <w:marTop w:val="0"/>
      <w:marBottom w:val="0"/>
      <w:divBdr>
        <w:top w:val="none" w:sz="0" w:space="0" w:color="auto"/>
        <w:left w:val="none" w:sz="0" w:space="0" w:color="auto"/>
        <w:bottom w:val="none" w:sz="0" w:space="0" w:color="auto"/>
        <w:right w:val="none" w:sz="0" w:space="0" w:color="auto"/>
      </w:divBdr>
    </w:div>
    <w:div w:id="1106193938">
      <w:bodyDiv w:val="1"/>
      <w:marLeft w:val="0"/>
      <w:marRight w:val="0"/>
      <w:marTop w:val="0"/>
      <w:marBottom w:val="0"/>
      <w:divBdr>
        <w:top w:val="none" w:sz="0" w:space="0" w:color="auto"/>
        <w:left w:val="none" w:sz="0" w:space="0" w:color="auto"/>
        <w:bottom w:val="none" w:sz="0" w:space="0" w:color="auto"/>
        <w:right w:val="none" w:sz="0" w:space="0" w:color="auto"/>
      </w:divBdr>
    </w:div>
    <w:div w:id="1111626494">
      <w:bodyDiv w:val="1"/>
      <w:marLeft w:val="0"/>
      <w:marRight w:val="0"/>
      <w:marTop w:val="0"/>
      <w:marBottom w:val="0"/>
      <w:divBdr>
        <w:top w:val="none" w:sz="0" w:space="0" w:color="auto"/>
        <w:left w:val="none" w:sz="0" w:space="0" w:color="auto"/>
        <w:bottom w:val="none" w:sz="0" w:space="0" w:color="auto"/>
        <w:right w:val="none" w:sz="0" w:space="0" w:color="auto"/>
      </w:divBdr>
    </w:div>
    <w:div w:id="1112438594">
      <w:bodyDiv w:val="1"/>
      <w:marLeft w:val="0"/>
      <w:marRight w:val="0"/>
      <w:marTop w:val="0"/>
      <w:marBottom w:val="0"/>
      <w:divBdr>
        <w:top w:val="none" w:sz="0" w:space="0" w:color="auto"/>
        <w:left w:val="none" w:sz="0" w:space="0" w:color="auto"/>
        <w:bottom w:val="none" w:sz="0" w:space="0" w:color="auto"/>
        <w:right w:val="none" w:sz="0" w:space="0" w:color="auto"/>
      </w:divBdr>
    </w:div>
    <w:div w:id="1115448353">
      <w:bodyDiv w:val="1"/>
      <w:marLeft w:val="0"/>
      <w:marRight w:val="0"/>
      <w:marTop w:val="0"/>
      <w:marBottom w:val="0"/>
      <w:divBdr>
        <w:top w:val="none" w:sz="0" w:space="0" w:color="auto"/>
        <w:left w:val="none" w:sz="0" w:space="0" w:color="auto"/>
        <w:bottom w:val="none" w:sz="0" w:space="0" w:color="auto"/>
        <w:right w:val="none" w:sz="0" w:space="0" w:color="auto"/>
      </w:divBdr>
    </w:div>
    <w:div w:id="1115635712">
      <w:bodyDiv w:val="1"/>
      <w:marLeft w:val="0"/>
      <w:marRight w:val="0"/>
      <w:marTop w:val="0"/>
      <w:marBottom w:val="0"/>
      <w:divBdr>
        <w:top w:val="none" w:sz="0" w:space="0" w:color="auto"/>
        <w:left w:val="none" w:sz="0" w:space="0" w:color="auto"/>
        <w:bottom w:val="none" w:sz="0" w:space="0" w:color="auto"/>
        <w:right w:val="none" w:sz="0" w:space="0" w:color="auto"/>
      </w:divBdr>
    </w:div>
    <w:div w:id="1117332977">
      <w:bodyDiv w:val="1"/>
      <w:marLeft w:val="0"/>
      <w:marRight w:val="0"/>
      <w:marTop w:val="0"/>
      <w:marBottom w:val="0"/>
      <w:divBdr>
        <w:top w:val="none" w:sz="0" w:space="0" w:color="auto"/>
        <w:left w:val="none" w:sz="0" w:space="0" w:color="auto"/>
        <w:bottom w:val="none" w:sz="0" w:space="0" w:color="auto"/>
        <w:right w:val="none" w:sz="0" w:space="0" w:color="auto"/>
      </w:divBdr>
    </w:div>
    <w:div w:id="1122572434">
      <w:bodyDiv w:val="1"/>
      <w:marLeft w:val="0"/>
      <w:marRight w:val="0"/>
      <w:marTop w:val="0"/>
      <w:marBottom w:val="0"/>
      <w:divBdr>
        <w:top w:val="none" w:sz="0" w:space="0" w:color="auto"/>
        <w:left w:val="none" w:sz="0" w:space="0" w:color="auto"/>
        <w:bottom w:val="none" w:sz="0" w:space="0" w:color="auto"/>
        <w:right w:val="none" w:sz="0" w:space="0" w:color="auto"/>
      </w:divBdr>
    </w:div>
    <w:div w:id="1124348607">
      <w:bodyDiv w:val="1"/>
      <w:marLeft w:val="0"/>
      <w:marRight w:val="0"/>
      <w:marTop w:val="0"/>
      <w:marBottom w:val="0"/>
      <w:divBdr>
        <w:top w:val="none" w:sz="0" w:space="0" w:color="auto"/>
        <w:left w:val="none" w:sz="0" w:space="0" w:color="auto"/>
        <w:bottom w:val="none" w:sz="0" w:space="0" w:color="auto"/>
        <w:right w:val="none" w:sz="0" w:space="0" w:color="auto"/>
      </w:divBdr>
    </w:div>
    <w:div w:id="1134981482">
      <w:bodyDiv w:val="1"/>
      <w:marLeft w:val="0"/>
      <w:marRight w:val="0"/>
      <w:marTop w:val="0"/>
      <w:marBottom w:val="0"/>
      <w:divBdr>
        <w:top w:val="none" w:sz="0" w:space="0" w:color="auto"/>
        <w:left w:val="none" w:sz="0" w:space="0" w:color="auto"/>
        <w:bottom w:val="none" w:sz="0" w:space="0" w:color="auto"/>
        <w:right w:val="none" w:sz="0" w:space="0" w:color="auto"/>
      </w:divBdr>
    </w:div>
    <w:div w:id="1140151629">
      <w:bodyDiv w:val="1"/>
      <w:marLeft w:val="0"/>
      <w:marRight w:val="0"/>
      <w:marTop w:val="0"/>
      <w:marBottom w:val="0"/>
      <w:divBdr>
        <w:top w:val="none" w:sz="0" w:space="0" w:color="auto"/>
        <w:left w:val="none" w:sz="0" w:space="0" w:color="auto"/>
        <w:bottom w:val="none" w:sz="0" w:space="0" w:color="auto"/>
        <w:right w:val="none" w:sz="0" w:space="0" w:color="auto"/>
      </w:divBdr>
    </w:div>
    <w:div w:id="1151095644">
      <w:bodyDiv w:val="1"/>
      <w:marLeft w:val="0"/>
      <w:marRight w:val="0"/>
      <w:marTop w:val="0"/>
      <w:marBottom w:val="0"/>
      <w:divBdr>
        <w:top w:val="none" w:sz="0" w:space="0" w:color="auto"/>
        <w:left w:val="none" w:sz="0" w:space="0" w:color="auto"/>
        <w:bottom w:val="none" w:sz="0" w:space="0" w:color="auto"/>
        <w:right w:val="none" w:sz="0" w:space="0" w:color="auto"/>
      </w:divBdr>
    </w:div>
    <w:div w:id="1151360952">
      <w:bodyDiv w:val="1"/>
      <w:marLeft w:val="0"/>
      <w:marRight w:val="0"/>
      <w:marTop w:val="0"/>
      <w:marBottom w:val="0"/>
      <w:divBdr>
        <w:top w:val="none" w:sz="0" w:space="0" w:color="auto"/>
        <w:left w:val="none" w:sz="0" w:space="0" w:color="auto"/>
        <w:bottom w:val="none" w:sz="0" w:space="0" w:color="auto"/>
        <w:right w:val="none" w:sz="0" w:space="0" w:color="auto"/>
      </w:divBdr>
    </w:div>
    <w:div w:id="1153982081">
      <w:bodyDiv w:val="1"/>
      <w:marLeft w:val="0"/>
      <w:marRight w:val="0"/>
      <w:marTop w:val="0"/>
      <w:marBottom w:val="0"/>
      <w:divBdr>
        <w:top w:val="none" w:sz="0" w:space="0" w:color="auto"/>
        <w:left w:val="none" w:sz="0" w:space="0" w:color="auto"/>
        <w:bottom w:val="none" w:sz="0" w:space="0" w:color="auto"/>
        <w:right w:val="none" w:sz="0" w:space="0" w:color="auto"/>
      </w:divBdr>
    </w:div>
    <w:div w:id="1159805301">
      <w:bodyDiv w:val="1"/>
      <w:marLeft w:val="0"/>
      <w:marRight w:val="0"/>
      <w:marTop w:val="0"/>
      <w:marBottom w:val="0"/>
      <w:divBdr>
        <w:top w:val="none" w:sz="0" w:space="0" w:color="auto"/>
        <w:left w:val="none" w:sz="0" w:space="0" w:color="auto"/>
        <w:bottom w:val="none" w:sz="0" w:space="0" w:color="auto"/>
        <w:right w:val="none" w:sz="0" w:space="0" w:color="auto"/>
      </w:divBdr>
    </w:div>
    <w:div w:id="1167475135">
      <w:bodyDiv w:val="1"/>
      <w:marLeft w:val="0"/>
      <w:marRight w:val="0"/>
      <w:marTop w:val="0"/>
      <w:marBottom w:val="0"/>
      <w:divBdr>
        <w:top w:val="none" w:sz="0" w:space="0" w:color="auto"/>
        <w:left w:val="none" w:sz="0" w:space="0" w:color="auto"/>
        <w:bottom w:val="none" w:sz="0" w:space="0" w:color="auto"/>
        <w:right w:val="none" w:sz="0" w:space="0" w:color="auto"/>
      </w:divBdr>
    </w:div>
    <w:div w:id="1167866790">
      <w:bodyDiv w:val="1"/>
      <w:marLeft w:val="0"/>
      <w:marRight w:val="0"/>
      <w:marTop w:val="0"/>
      <w:marBottom w:val="0"/>
      <w:divBdr>
        <w:top w:val="none" w:sz="0" w:space="0" w:color="auto"/>
        <w:left w:val="none" w:sz="0" w:space="0" w:color="auto"/>
        <w:bottom w:val="none" w:sz="0" w:space="0" w:color="auto"/>
        <w:right w:val="none" w:sz="0" w:space="0" w:color="auto"/>
      </w:divBdr>
    </w:div>
    <w:div w:id="1171719801">
      <w:bodyDiv w:val="1"/>
      <w:marLeft w:val="0"/>
      <w:marRight w:val="0"/>
      <w:marTop w:val="0"/>
      <w:marBottom w:val="0"/>
      <w:divBdr>
        <w:top w:val="none" w:sz="0" w:space="0" w:color="auto"/>
        <w:left w:val="none" w:sz="0" w:space="0" w:color="auto"/>
        <w:bottom w:val="none" w:sz="0" w:space="0" w:color="auto"/>
        <w:right w:val="none" w:sz="0" w:space="0" w:color="auto"/>
      </w:divBdr>
    </w:div>
    <w:div w:id="1189488885">
      <w:bodyDiv w:val="1"/>
      <w:marLeft w:val="0"/>
      <w:marRight w:val="0"/>
      <w:marTop w:val="0"/>
      <w:marBottom w:val="0"/>
      <w:divBdr>
        <w:top w:val="none" w:sz="0" w:space="0" w:color="auto"/>
        <w:left w:val="none" w:sz="0" w:space="0" w:color="auto"/>
        <w:bottom w:val="none" w:sz="0" w:space="0" w:color="auto"/>
        <w:right w:val="none" w:sz="0" w:space="0" w:color="auto"/>
      </w:divBdr>
    </w:div>
    <w:div w:id="1202283229">
      <w:bodyDiv w:val="1"/>
      <w:marLeft w:val="0"/>
      <w:marRight w:val="0"/>
      <w:marTop w:val="0"/>
      <w:marBottom w:val="0"/>
      <w:divBdr>
        <w:top w:val="none" w:sz="0" w:space="0" w:color="auto"/>
        <w:left w:val="none" w:sz="0" w:space="0" w:color="auto"/>
        <w:bottom w:val="none" w:sz="0" w:space="0" w:color="auto"/>
        <w:right w:val="none" w:sz="0" w:space="0" w:color="auto"/>
      </w:divBdr>
    </w:div>
    <w:div w:id="1215921984">
      <w:bodyDiv w:val="1"/>
      <w:marLeft w:val="0"/>
      <w:marRight w:val="0"/>
      <w:marTop w:val="0"/>
      <w:marBottom w:val="0"/>
      <w:divBdr>
        <w:top w:val="none" w:sz="0" w:space="0" w:color="auto"/>
        <w:left w:val="none" w:sz="0" w:space="0" w:color="auto"/>
        <w:bottom w:val="none" w:sz="0" w:space="0" w:color="auto"/>
        <w:right w:val="none" w:sz="0" w:space="0" w:color="auto"/>
      </w:divBdr>
    </w:div>
    <w:div w:id="1223373199">
      <w:bodyDiv w:val="1"/>
      <w:marLeft w:val="0"/>
      <w:marRight w:val="0"/>
      <w:marTop w:val="0"/>
      <w:marBottom w:val="0"/>
      <w:divBdr>
        <w:top w:val="none" w:sz="0" w:space="0" w:color="auto"/>
        <w:left w:val="none" w:sz="0" w:space="0" w:color="auto"/>
        <w:bottom w:val="none" w:sz="0" w:space="0" w:color="auto"/>
        <w:right w:val="none" w:sz="0" w:space="0" w:color="auto"/>
      </w:divBdr>
    </w:div>
    <w:div w:id="1247307781">
      <w:bodyDiv w:val="1"/>
      <w:marLeft w:val="0"/>
      <w:marRight w:val="0"/>
      <w:marTop w:val="0"/>
      <w:marBottom w:val="0"/>
      <w:divBdr>
        <w:top w:val="none" w:sz="0" w:space="0" w:color="auto"/>
        <w:left w:val="none" w:sz="0" w:space="0" w:color="auto"/>
        <w:bottom w:val="none" w:sz="0" w:space="0" w:color="auto"/>
        <w:right w:val="none" w:sz="0" w:space="0" w:color="auto"/>
      </w:divBdr>
    </w:div>
    <w:div w:id="1247957054">
      <w:bodyDiv w:val="1"/>
      <w:marLeft w:val="0"/>
      <w:marRight w:val="0"/>
      <w:marTop w:val="0"/>
      <w:marBottom w:val="0"/>
      <w:divBdr>
        <w:top w:val="none" w:sz="0" w:space="0" w:color="auto"/>
        <w:left w:val="none" w:sz="0" w:space="0" w:color="auto"/>
        <w:bottom w:val="none" w:sz="0" w:space="0" w:color="auto"/>
        <w:right w:val="none" w:sz="0" w:space="0" w:color="auto"/>
      </w:divBdr>
    </w:div>
    <w:div w:id="1248536620">
      <w:bodyDiv w:val="1"/>
      <w:marLeft w:val="0"/>
      <w:marRight w:val="0"/>
      <w:marTop w:val="0"/>
      <w:marBottom w:val="0"/>
      <w:divBdr>
        <w:top w:val="none" w:sz="0" w:space="0" w:color="auto"/>
        <w:left w:val="none" w:sz="0" w:space="0" w:color="auto"/>
        <w:bottom w:val="none" w:sz="0" w:space="0" w:color="auto"/>
        <w:right w:val="none" w:sz="0" w:space="0" w:color="auto"/>
      </w:divBdr>
    </w:div>
    <w:div w:id="1248804037">
      <w:bodyDiv w:val="1"/>
      <w:marLeft w:val="0"/>
      <w:marRight w:val="0"/>
      <w:marTop w:val="0"/>
      <w:marBottom w:val="0"/>
      <w:divBdr>
        <w:top w:val="none" w:sz="0" w:space="0" w:color="auto"/>
        <w:left w:val="none" w:sz="0" w:space="0" w:color="auto"/>
        <w:bottom w:val="none" w:sz="0" w:space="0" w:color="auto"/>
        <w:right w:val="none" w:sz="0" w:space="0" w:color="auto"/>
      </w:divBdr>
    </w:div>
    <w:div w:id="1258096244">
      <w:bodyDiv w:val="1"/>
      <w:marLeft w:val="0"/>
      <w:marRight w:val="0"/>
      <w:marTop w:val="0"/>
      <w:marBottom w:val="0"/>
      <w:divBdr>
        <w:top w:val="none" w:sz="0" w:space="0" w:color="auto"/>
        <w:left w:val="none" w:sz="0" w:space="0" w:color="auto"/>
        <w:bottom w:val="none" w:sz="0" w:space="0" w:color="auto"/>
        <w:right w:val="none" w:sz="0" w:space="0" w:color="auto"/>
      </w:divBdr>
    </w:div>
    <w:div w:id="1260337243">
      <w:bodyDiv w:val="1"/>
      <w:marLeft w:val="0"/>
      <w:marRight w:val="0"/>
      <w:marTop w:val="0"/>
      <w:marBottom w:val="0"/>
      <w:divBdr>
        <w:top w:val="none" w:sz="0" w:space="0" w:color="auto"/>
        <w:left w:val="none" w:sz="0" w:space="0" w:color="auto"/>
        <w:bottom w:val="none" w:sz="0" w:space="0" w:color="auto"/>
        <w:right w:val="none" w:sz="0" w:space="0" w:color="auto"/>
      </w:divBdr>
    </w:div>
    <w:div w:id="1262832429">
      <w:bodyDiv w:val="1"/>
      <w:marLeft w:val="0"/>
      <w:marRight w:val="0"/>
      <w:marTop w:val="0"/>
      <w:marBottom w:val="0"/>
      <w:divBdr>
        <w:top w:val="none" w:sz="0" w:space="0" w:color="auto"/>
        <w:left w:val="none" w:sz="0" w:space="0" w:color="auto"/>
        <w:bottom w:val="none" w:sz="0" w:space="0" w:color="auto"/>
        <w:right w:val="none" w:sz="0" w:space="0" w:color="auto"/>
      </w:divBdr>
    </w:div>
    <w:div w:id="1268001250">
      <w:bodyDiv w:val="1"/>
      <w:marLeft w:val="0"/>
      <w:marRight w:val="0"/>
      <w:marTop w:val="0"/>
      <w:marBottom w:val="0"/>
      <w:divBdr>
        <w:top w:val="none" w:sz="0" w:space="0" w:color="auto"/>
        <w:left w:val="none" w:sz="0" w:space="0" w:color="auto"/>
        <w:bottom w:val="none" w:sz="0" w:space="0" w:color="auto"/>
        <w:right w:val="none" w:sz="0" w:space="0" w:color="auto"/>
      </w:divBdr>
    </w:div>
    <w:div w:id="1276909676">
      <w:bodyDiv w:val="1"/>
      <w:marLeft w:val="0"/>
      <w:marRight w:val="0"/>
      <w:marTop w:val="0"/>
      <w:marBottom w:val="0"/>
      <w:divBdr>
        <w:top w:val="none" w:sz="0" w:space="0" w:color="auto"/>
        <w:left w:val="none" w:sz="0" w:space="0" w:color="auto"/>
        <w:bottom w:val="none" w:sz="0" w:space="0" w:color="auto"/>
        <w:right w:val="none" w:sz="0" w:space="0" w:color="auto"/>
      </w:divBdr>
    </w:div>
    <w:div w:id="1278102043">
      <w:bodyDiv w:val="1"/>
      <w:marLeft w:val="0"/>
      <w:marRight w:val="0"/>
      <w:marTop w:val="0"/>
      <w:marBottom w:val="0"/>
      <w:divBdr>
        <w:top w:val="none" w:sz="0" w:space="0" w:color="auto"/>
        <w:left w:val="none" w:sz="0" w:space="0" w:color="auto"/>
        <w:bottom w:val="none" w:sz="0" w:space="0" w:color="auto"/>
        <w:right w:val="none" w:sz="0" w:space="0" w:color="auto"/>
      </w:divBdr>
    </w:div>
    <w:div w:id="1283535294">
      <w:bodyDiv w:val="1"/>
      <w:marLeft w:val="0"/>
      <w:marRight w:val="0"/>
      <w:marTop w:val="0"/>
      <w:marBottom w:val="0"/>
      <w:divBdr>
        <w:top w:val="none" w:sz="0" w:space="0" w:color="auto"/>
        <w:left w:val="none" w:sz="0" w:space="0" w:color="auto"/>
        <w:bottom w:val="none" w:sz="0" w:space="0" w:color="auto"/>
        <w:right w:val="none" w:sz="0" w:space="0" w:color="auto"/>
      </w:divBdr>
    </w:div>
    <w:div w:id="1300842438">
      <w:bodyDiv w:val="1"/>
      <w:marLeft w:val="0"/>
      <w:marRight w:val="0"/>
      <w:marTop w:val="0"/>
      <w:marBottom w:val="0"/>
      <w:divBdr>
        <w:top w:val="none" w:sz="0" w:space="0" w:color="auto"/>
        <w:left w:val="none" w:sz="0" w:space="0" w:color="auto"/>
        <w:bottom w:val="none" w:sz="0" w:space="0" w:color="auto"/>
        <w:right w:val="none" w:sz="0" w:space="0" w:color="auto"/>
      </w:divBdr>
    </w:div>
    <w:div w:id="1301836594">
      <w:bodyDiv w:val="1"/>
      <w:marLeft w:val="0"/>
      <w:marRight w:val="0"/>
      <w:marTop w:val="0"/>
      <w:marBottom w:val="0"/>
      <w:divBdr>
        <w:top w:val="none" w:sz="0" w:space="0" w:color="auto"/>
        <w:left w:val="none" w:sz="0" w:space="0" w:color="auto"/>
        <w:bottom w:val="none" w:sz="0" w:space="0" w:color="auto"/>
        <w:right w:val="none" w:sz="0" w:space="0" w:color="auto"/>
      </w:divBdr>
    </w:div>
    <w:div w:id="1309171686">
      <w:bodyDiv w:val="1"/>
      <w:marLeft w:val="0"/>
      <w:marRight w:val="0"/>
      <w:marTop w:val="0"/>
      <w:marBottom w:val="0"/>
      <w:divBdr>
        <w:top w:val="none" w:sz="0" w:space="0" w:color="auto"/>
        <w:left w:val="none" w:sz="0" w:space="0" w:color="auto"/>
        <w:bottom w:val="none" w:sz="0" w:space="0" w:color="auto"/>
        <w:right w:val="none" w:sz="0" w:space="0" w:color="auto"/>
      </w:divBdr>
    </w:div>
    <w:div w:id="1312444170">
      <w:bodyDiv w:val="1"/>
      <w:marLeft w:val="0"/>
      <w:marRight w:val="0"/>
      <w:marTop w:val="0"/>
      <w:marBottom w:val="0"/>
      <w:divBdr>
        <w:top w:val="none" w:sz="0" w:space="0" w:color="auto"/>
        <w:left w:val="none" w:sz="0" w:space="0" w:color="auto"/>
        <w:bottom w:val="none" w:sz="0" w:space="0" w:color="auto"/>
        <w:right w:val="none" w:sz="0" w:space="0" w:color="auto"/>
      </w:divBdr>
    </w:div>
    <w:div w:id="1314606100">
      <w:bodyDiv w:val="1"/>
      <w:marLeft w:val="0"/>
      <w:marRight w:val="0"/>
      <w:marTop w:val="0"/>
      <w:marBottom w:val="0"/>
      <w:divBdr>
        <w:top w:val="none" w:sz="0" w:space="0" w:color="auto"/>
        <w:left w:val="none" w:sz="0" w:space="0" w:color="auto"/>
        <w:bottom w:val="none" w:sz="0" w:space="0" w:color="auto"/>
        <w:right w:val="none" w:sz="0" w:space="0" w:color="auto"/>
      </w:divBdr>
    </w:div>
    <w:div w:id="1315258143">
      <w:bodyDiv w:val="1"/>
      <w:marLeft w:val="0"/>
      <w:marRight w:val="0"/>
      <w:marTop w:val="0"/>
      <w:marBottom w:val="0"/>
      <w:divBdr>
        <w:top w:val="none" w:sz="0" w:space="0" w:color="auto"/>
        <w:left w:val="none" w:sz="0" w:space="0" w:color="auto"/>
        <w:bottom w:val="none" w:sz="0" w:space="0" w:color="auto"/>
        <w:right w:val="none" w:sz="0" w:space="0" w:color="auto"/>
      </w:divBdr>
    </w:div>
    <w:div w:id="1315794970">
      <w:bodyDiv w:val="1"/>
      <w:marLeft w:val="0"/>
      <w:marRight w:val="0"/>
      <w:marTop w:val="0"/>
      <w:marBottom w:val="0"/>
      <w:divBdr>
        <w:top w:val="none" w:sz="0" w:space="0" w:color="auto"/>
        <w:left w:val="none" w:sz="0" w:space="0" w:color="auto"/>
        <w:bottom w:val="none" w:sz="0" w:space="0" w:color="auto"/>
        <w:right w:val="none" w:sz="0" w:space="0" w:color="auto"/>
      </w:divBdr>
    </w:div>
    <w:div w:id="1316034356">
      <w:bodyDiv w:val="1"/>
      <w:marLeft w:val="0"/>
      <w:marRight w:val="0"/>
      <w:marTop w:val="0"/>
      <w:marBottom w:val="0"/>
      <w:divBdr>
        <w:top w:val="none" w:sz="0" w:space="0" w:color="auto"/>
        <w:left w:val="none" w:sz="0" w:space="0" w:color="auto"/>
        <w:bottom w:val="none" w:sz="0" w:space="0" w:color="auto"/>
        <w:right w:val="none" w:sz="0" w:space="0" w:color="auto"/>
      </w:divBdr>
    </w:div>
    <w:div w:id="1316882994">
      <w:bodyDiv w:val="1"/>
      <w:marLeft w:val="0"/>
      <w:marRight w:val="0"/>
      <w:marTop w:val="0"/>
      <w:marBottom w:val="0"/>
      <w:divBdr>
        <w:top w:val="none" w:sz="0" w:space="0" w:color="auto"/>
        <w:left w:val="none" w:sz="0" w:space="0" w:color="auto"/>
        <w:bottom w:val="none" w:sz="0" w:space="0" w:color="auto"/>
        <w:right w:val="none" w:sz="0" w:space="0" w:color="auto"/>
      </w:divBdr>
    </w:div>
    <w:div w:id="1320767363">
      <w:bodyDiv w:val="1"/>
      <w:marLeft w:val="0"/>
      <w:marRight w:val="0"/>
      <w:marTop w:val="0"/>
      <w:marBottom w:val="0"/>
      <w:divBdr>
        <w:top w:val="none" w:sz="0" w:space="0" w:color="auto"/>
        <w:left w:val="none" w:sz="0" w:space="0" w:color="auto"/>
        <w:bottom w:val="none" w:sz="0" w:space="0" w:color="auto"/>
        <w:right w:val="none" w:sz="0" w:space="0" w:color="auto"/>
      </w:divBdr>
    </w:div>
    <w:div w:id="1323316573">
      <w:bodyDiv w:val="1"/>
      <w:marLeft w:val="0"/>
      <w:marRight w:val="0"/>
      <w:marTop w:val="0"/>
      <w:marBottom w:val="0"/>
      <w:divBdr>
        <w:top w:val="none" w:sz="0" w:space="0" w:color="auto"/>
        <w:left w:val="none" w:sz="0" w:space="0" w:color="auto"/>
        <w:bottom w:val="none" w:sz="0" w:space="0" w:color="auto"/>
        <w:right w:val="none" w:sz="0" w:space="0" w:color="auto"/>
      </w:divBdr>
    </w:div>
    <w:div w:id="1325935737">
      <w:bodyDiv w:val="1"/>
      <w:marLeft w:val="0"/>
      <w:marRight w:val="0"/>
      <w:marTop w:val="0"/>
      <w:marBottom w:val="0"/>
      <w:divBdr>
        <w:top w:val="none" w:sz="0" w:space="0" w:color="auto"/>
        <w:left w:val="none" w:sz="0" w:space="0" w:color="auto"/>
        <w:bottom w:val="none" w:sz="0" w:space="0" w:color="auto"/>
        <w:right w:val="none" w:sz="0" w:space="0" w:color="auto"/>
      </w:divBdr>
    </w:div>
    <w:div w:id="1329867396">
      <w:bodyDiv w:val="1"/>
      <w:marLeft w:val="0"/>
      <w:marRight w:val="0"/>
      <w:marTop w:val="0"/>
      <w:marBottom w:val="0"/>
      <w:divBdr>
        <w:top w:val="none" w:sz="0" w:space="0" w:color="auto"/>
        <w:left w:val="none" w:sz="0" w:space="0" w:color="auto"/>
        <w:bottom w:val="none" w:sz="0" w:space="0" w:color="auto"/>
        <w:right w:val="none" w:sz="0" w:space="0" w:color="auto"/>
      </w:divBdr>
    </w:div>
    <w:div w:id="1330905412">
      <w:bodyDiv w:val="1"/>
      <w:marLeft w:val="0"/>
      <w:marRight w:val="0"/>
      <w:marTop w:val="0"/>
      <w:marBottom w:val="0"/>
      <w:divBdr>
        <w:top w:val="none" w:sz="0" w:space="0" w:color="auto"/>
        <w:left w:val="none" w:sz="0" w:space="0" w:color="auto"/>
        <w:bottom w:val="none" w:sz="0" w:space="0" w:color="auto"/>
        <w:right w:val="none" w:sz="0" w:space="0" w:color="auto"/>
      </w:divBdr>
    </w:div>
    <w:div w:id="1337608134">
      <w:bodyDiv w:val="1"/>
      <w:marLeft w:val="0"/>
      <w:marRight w:val="0"/>
      <w:marTop w:val="0"/>
      <w:marBottom w:val="0"/>
      <w:divBdr>
        <w:top w:val="none" w:sz="0" w:space="0" w:color="auto"/>
        <w:left w:val="none" w:sz="0" w:space="0" w:color="auto"/>
        <w:bottom w:val="none" w:sz="0" w:space="0" w:color="auto"/>
        <w:right w:val="none" w:sz="0" w:space="0" w:color="auto"/>
      </w:divBdr>
    </w:div>
    <w:div w:id="1340961987">
      <w:bodyDiv w:val="1"/>
      <w:marLeft w:val="0"/>
      <w:marRight w:val="0"/>
      <w:marTop w:val="0"/>
      <w:marBottom w:val="0"/>
      <w:divBdr>
        <w:top w:val="none" w:sz="0" w:space="0" w:color="auto"/>
        <w:left w:val="none" w:sz="0" w:space="0" w:color="auto"/>
        <w:bottom w:val="none" w:sz="0" w:space="0" w:color="auto"/>
        <w:right w:val="none" w:sz="0" w:space="0" w:color="auto"/>
      </w:divBdr>
    </w:div>
    <w:div w:id="1341544059">
      <w:bodyDiv w:val="1"/>
      <w:marLeft w:val="0"/>
      <w:marRight w:val="0"/>
      <w:marTop w:val="0"/>
      <w:marBottom w:val="0"/>
      <w:divBdr>
        <w:top w:val="none" w:sz="0" w:space="0" w:color="auto"/>
        <w:left w:val="none" w:sz="0" w:space="0" w:color="auto"/>
        <w:bottom w:val="none" w:sz="0" w:space="0" w:color="auto"/>
        <w:right w:val="none" w:sz="0" w:space="0" w:color="auto"/>
      </w:divBdr>
    </w:div>
    <w:div w:id="1346516508">
      <w:bodyDiv w:val="1"/>
      <w:marLeft w:val="0"/>
      <w:marRight w:val="0"/>
      <w:marTop w:val="0"/>
      <w:marBottom w:val="0"/>
      <w:divBdr>
        <w:top w:val="none" w:sz="0" w:space="0" w:color="auto"/>
        <w:left w:val="none" w:sz="0" w:space="0" w:color="auto"/>
        <w:bottom w:val="none" w:sz="0" w:space="0" w:color="auto"/>
        <w:right w:val="none" w:sz="0" w:space="0" w:color="auto"/>
      </w:divBdr>
    </w:div>
    <w:div w:id="1352490108">
      <w:bodyDiv w:val="1"/>
      <w:marLeft w:val="0"/>
      <w:marRight w:val="0"/>
      <w:marTop w:val="0"/>
      <w:marBottom w:val="0"/>
      <w:divBdr>
        <w:top w:val="none" w:sz="0" w:space="0" w:color="auto"/>
        <w:left w:val="none" w:sz="0" w:space="0" w:color="auto"/>
        <w:bottom w:val="none" w:sz="0" w:space="0" w:color="auto"/>
        <w:right w:val="none" w:sz="0" w:space="0" w:color="auto"/>
      </w:divBdr>
    </w:div>
    <w:div w:id="1353996708">
      <w:bodyDiv w:val="1"/>
      <w:marLeft w:val="0"/>
      <w:marRight w:val="0"/>
      <w:marTop w:val="0"/>
      <w:marBottom w:val="0"/>
      <w:divBdr>
        <w:top w:val="none" w:sz="0" w:space="0" w:color="auto"/>
        <w:left w:val="none" w:sz="0" w:space="0" w:color="auto"/>
        <w:bottom w:val="none" w:sz="0" w:space="0" w:color="auto"/>
        <w:right w:val="none" w:sz="0" w:space="0" w:color="auto"/>
      </w:divBdr>
    </w:div>
    <w:div w:id="1355381087">
      <w:bodyDiv w:val="1"/>
      <w:marLeft w:val="0"/>
      <w:marRight w:val="0"/>
      <w:marTop w:val="0"/>
      <w:marBottom w:val="0"/>
      <w:divBdr>
        <w:top w:val="none" w:sz="0" w:space="0" w:color="auto"/>
        <w:left w:val="none" w:sz="0" w:space="0" w:color="auto"/>
        <w:bottom w:val="none" w:sz="0" w:space="0" w:color="auto"/>
        <w:right w:val="none" w:sz="0" w:space="0" w:color="auto"/>
      </w:divBdr>
    </w:div>
    <w:div w:id="1355571952">
      <w:bodyDiv w:val="1"/>
      <w:marLeft w:val="0"/>
      <w:marRight w:val="0"/>
      <w:marTop w:val="0"/>
      <w:marBottom w:val="0"/>
      <w:divBdr>
        <w:top w:val="none" w:sz="0" w:space="0" w:color="auto"/>
        <w:left w:val="none" w:sz="0" w:space="0" w:color="auto"/>
        <w:bottom w:val="none" w:sz="0" w:space="0" w:color="auto"/>
        <w:right w:val="none" w:sz="0" w:space="0" w:color="auto"/>
      </w:divBdr>
    </w:div>
    <w:div w:id="1364358063">
      <w:bodyDiv w:val="1"/>
      <w:marLeft w:val="0"/>
      <w:marRight w:val="0"/>
      <w:marTop w:val="0"/>
      <w:marBottom w:val="0"/>
      <w:divBdr>
        <w:top w:val="none" w:sz="0" w:space="0" w:color="auto"/>
        <w:left w:val="none" w:sz="0" w:space="0" w:color="auto"/>
        <w:bottom w:val="none" w:sz="0" w:space="0" w:color="auto"/>
        <w:right w:val="none" w:sz="0" w:space="0" w:color="auto"/>
      </w:divBdr>
    </w:div>
    <w:div w:id="1366179889">
      <w:bodyDiv w:val="1"/>
      <w:marLeft w:val="0"/>
      <w:marRight w:val="0"/>
      <w:marTop w:val="0"/>
      <w:marBottom w:val="0"/>
      <w:divBdr>
        <w:top w:val="none" w:sz="0" w:space="0" w:color="auto"/>
        <w:left w:val="none" w:sz="0" w:space="0" w:color="auto"/>
        <w:bottom w:val="none" w:sz="0" w:space="0" w:color="auto"/>
        <w:right w:val="none" w:sz="0" w:space="0" w:color="auto"/>
      </w:divBdr>
    </w:div>
    <w:div w:id="1372925106">
      <w:bodyDiv w:val="1"/>
      <w:marLeft w:val="0"/>
      <w:marRight w:val="0"/>
      <w:marTop w:val="0"/>
      <w:marBottom w:val="0"/>
      <w:divBdr>
        <w:top w:val="none" w:sz="0" w:space="0" w:color="auto"/>
        <w:left w:val="none" w:sz="0" w:space="0" w:color="auto"/>
        <w:bottom w:val="none" w:sz="0" w:space="0" w:color="auto"/>
        <w:right w:val="none" w:sz="0" w:space="0" w:color="auto"/>
      </w:divBdr>
    </w:div>
    <w:div w:id="1382631440">
      <w:bodyDiv w:val="1"/>
      <w:marLeft w:val="0"/>
      <w:marRight w:val="0"/>
      <w:marTop w:val="0"/>
      <w:marBottom w:val="0"/>
      <w:divBdr>
        <w:top w:val="none" w:sz="0" w:space="0" w:color="auto"/>
        <w:left w:val="none" w:sz="0" w:space="0" w:color="auto"/>
        <w:bottom w:val="none" w:sz="0" w:space="0" w:color="auto"/>
        <w:right w:val="none" w:sz="0" w:space="0" w:color="auto"/>
      </w:divBdr>
    </w:div>
    <w:div w:id="1382943694">
      <w:bodyDiv w:val="1"/>
      <w:marLeft w:val="0"/>
      <w:marRight w:val="0"/>
      <w:marTop w:val="0"/>
      <w:marBottom w:val="0"/>
      <w:divBdr>
        <w:top w:val="none" w:sz="0" w:space="0" w:color="auto"/>
        <w:left w:val="none" w:sz="0" w:space="0" w:color="auto"/>
        <w:bottom w:val="none" w:sz="0" w:space="0" w:color="auto"/>
        <w:right w:val="none" w:sz="0" w:space="0" w:color="auto"/>
      </w:divBdr>
    </w:div>
    <w:div w:id="1386022340">
      <w:bodyDiv w:val="1"/>
      <w:marLeft w:val="0"/>
      <w:marRight w:val="0"/>
      <w:marTop w:val="0"/>
      <w:marBottom w:val="0"/>
      <w:divBdr>
        <w:top w:val="none" w:sz="0" w:space="0" w:color="auto"/>
        <w:left w:val="none" w:sz="0" w:space="0" w:color="auto"/>
        <w:bottom w:val="none" w:sz="0" w:space="0" w:color="auto"/>
        <w:right w:val="none" w:sz="0" w:space="0" w:color="auto"/>
      </w:divBdr>
    </w:div>
    <w:div w:id="1388645923">
      <w:bodyDiv w:val="1"/>
      <w:marLeft w:val="0"/>
      <w:marRight w:val="0"/>
      <w:marTop w:val="0"/>
      <w:marBottom w:val="0"/>
      <w:divBdr>
        <w:top w:val="none" w:sz="0" w:space="0" w:color="auto"/>
        <w:left w:val="none" w:sz="0" w:space="0" w:color="auto"/>
        <w:bottom w:val="none" w:sz="0" w:space="0" w:color="auto"/>
        <w:right w:val="none" w:sz="0" w:space="0" w:color="auto"/>
      </w:divBdr>
    </w:div>
    <w:div w:id="1391270127">
      <w:bodyDiv w:val="1"/>
      <w:marLeft w:val="0"/>
      <w:marRight w:val="0"/>
      <w:marTop w:val="0"/>
      <w:marBottom w:val="0"/>
      <w:divBdr>
        <w:top w:val="none" w:sz="0" w:space="0" w:color="auto"/>
        <w:left w:val="none" w:sz="0" w:space="0" w:color="auto"/>
        <w:bottom w:val="none" w:sz="0" w:space="0" w:color="auto"/>
        <w:right w:val="none" w:sz="0" w:space="0" w:color="auto"/>
      </w:divBdr>
    </w:div>
    <w:div w:id="1396590297">
      <w:bodyDiv w:val="1"/>
      <w:marLeft w:val="0"/>
      <w:marRight w:val="0"/>
      <w:marTop w:val="0"/>
      <w:marBottom w:val="0"/>
      <w:divBdr>
        <w:top w:val="none" w:sz="0" w:space="0" w:color="auto"/>
        <w:left w:val="none" w:sz="0" w:space="0" w:color="auto"/>
        <w:bottom w:val="none" w:sz="0" w:space="0" w:color="auto"/>
        <w:right w:val="none" w:sz="0" w:space="0" w:color="auto"/>
      </w:divBdr>
    </w:div>
    <w:div w:id="1397968686">
      <w:bodyDiv w:val="1"/>
      <w:marLeft w:val="0"/>
      <w:marRight w:val="0"/>
      <w:marTop w:val="0"/>
      <w:marBottom w:val="0"/>
      <w:divBdr>
        <w:top w:val="none" w:sz="0" w:space="0" w:color="auto"/>
        <w:left w:val="none" w:sz="0" w:space="0" w:color="auto"/>
        <w:bottom w:val="none" w:sz="0" w:space="0" w:color="auto"/>
        <w:right w:val="none" w:sz="0" w:space="0" w:color="auto"/>
      </w:divBdr>
    </w:div>
    <w:div w:id="1398016612">
      <w:bodyDiv w:val="1"/>
      <w:marLeft w:val="0"/>
      <w:marRight w:val="0"/>
      <w:marTop w:val="0"/>
      <w:marBottom w:val="0"/>
      <w:divBdr>
        <w:top w:val="none" w:sz="0" w:space="0" w:color="auto"/>
        <w:left w:val="none" w:sz="0" w:space="0" w:color="auto"/>
        <w:bottom w:val="none" w:sz="0" w:space="0" w:color="auto"/>
        <w:right w:val="none" w:sz="0" w:space="0" w:color="auto"/>
      </w:divBdr>
    </w:div>
    <w:div w:id="1404913811">
      <w:bodyDiv w:val="1"/>
      <w:marLeft w:val="0"/>
      <w:marRight w:val="0"/>
      <w:marTop w:val="0"/>
      <w:marBottom w:val="0"/>
      <w:divBdr>
        <w:top w:val="none" w:sz="0" w:space="0" w:color="auto"/>
        <w:left w:val="none" w:sz="0" w:space="0" w:color="auto"/>
        <w:bottom w:val="none" w:sz="0" w:space="0" w:color="auto"/>
        <w:right w:val="none" w:sz="0" w:space="0" w:color="auto"/>
      </w:divBdr>
    </w:div>
    <w:div w:id="1408579694">
      <w:bodyDiv w:val="1"/>
      <w:marLeft w:val="0"/>
      <w:marRight w:val="0"/>
      <w:marTop w:val="0"/>
      <w:marBottom w:val="0"/>
      <w:divBdr>
        <w:top w:val="none" w:sz="0" w:space="0" w:color="auto"/>
        <w:left w:val="none" w:sz="0" w:space="0" w:color="auto"/>
        <w:bottom w:val="none" w:sz="0" w:space="0" w:color="auto"/>
        <w:right w:val="none" w:sz="0" w:space="0" w:color="auto"/>
      </w:divBdr>
    </w:div>
    <w:div w:id="1410731070">
      <w:bodyDiv w:val="1"/>
      <w:marLeft w:val="0"/>
      <w:marRight w:val="0"/>
      <w:marTop w:val="0"/>
      <w:marBottom w:val="0"/>
      <w:divBdr>
        <w:top w:val="none" w:sz="0" w:space="0" w:color="auto"/>
        <w:left w:val="none" w:sz="0" w:space="0" w:color="auto"/>
        <w:bottom w:val="none" w:sz="0" w:space="0" w:color="auto"/>
        <w:right w:val="none" w:sz="0" w:space="0" w:color="auto"/>
      </w:divBdr>
    </w:div>
    <w:div w:id="1414665911">
      <w:bodyDiv w:val="1"/>
      <w:marLeft w:val="0"/>
      <w:marRight w:val="0"/>
      <w:marTop w:val="0"/>
      <w:marBottom w:val="0"/>
      <w:divBdr>
        <w:top w:val="none" w:sz="0" w:space="0" w:color="auto"/>
        <w:left w:val="none" w:sz="0" w:space="0" w:color="auto"/>
        <w:bottom w:val="none" w:sz="0" w:space="0" w:color="auto"/>
        <w:right w:val="none" w:sz="0" w:space="0" w:color="auto"/>
      </w:divBdr>
    </w:div>
    <w:div w:id="1415130118">
      <w:bodyDiv w:val="1"/>
      <w:marLeft w:val="0"/>
      <w:marRight w:val="0"/>
      <w:marTop w:val="0"/>
      <w:marBottom w:val="0"/>
      <w:divBdr>
        <w:top w:val="none" w:sz="0" w:space="0" w:color="auto"/>
        <w:left w:val="none" w:sz="0" w:space="0" w:color="auto"/>
        <w:bottom w:val="none" w:sz="0" w:space="0" w:color="auto"/>
        <w:right w:val="none" w:sz="0" w:space="0" w:color="auto"/>
      </w:divBdr>
    </w:div>
    <w:div w:id="1416130488">
      <w:bodyDiv w:val="1"/>
      <w:marLeft w:val="0"/>
      <w:marRight w:val="0"/>
      <w:marTop w:val="0"/>
      <w:marBottom w:val="0"/>
      <w:divBdr>
        <w:top w:val="none" w:sz="0" w:space="0" w:color="auto"/>
        <w:left w:val="none" w:sz="0" w:space="0" w:color="auto"/>
        <w:bottom w:val="none" w:sz="0" w:space="0" w:color="auto"/>
        <w:right w:val="none" w:sz="0" w:space="0" w:color="auto"/>
      </w:divBdr>
    </w:div>
    <w:div w:id="1417216056">
      <w:bodyDiv w:val="1"/>
      <w:marLeft w:val="0"/>
      <w:marRight w:val="0"/>
      <w:marTop w:val="0"/>
      <w:marBottom w:val="0"/>
      <w:divBdr>
        <w:top w:val="none" w:sz="0" w:space="0" w:color="auto"/>
        <w:left w:val="none" w:sz="0" w:space="0" w:color="auto"/>
        <w:bottom w:val="none" w:sz="0" w:space="0" w:color="auto"/>
        <w:right w:val="none" w:sz="0" w:space="0" w:color="auto"/>
      </w:divBdr>
    </w:div>
    <w:div w:id="1419476710">
      <w:bodyDiv w:val="1"/>
      <w:marLeft w:val="0"/>
      <w:marRight w:val="0"/>
      <w:marTop w:val="0"/>
      <w:marBottom w:val="0"/>
      <w:divBdr>
        <w:top w:val="none" w:sz="0" w:space="0" w:color="auto"/>
        <w:left w:val="none" w:sz="0" w:space="0" w:color="auto"/>
        <w:bottom w:val="none" w:sz="0" w:space="0" w:color="auto"/>
        <w:right w:val="none" w:sz="0" w:space="0" w:color="auto"/>
      </w:divBdr>
    </w:div>
    <w:div w:id="1425150272">
      <w:bodyDiv w:val="1"/>
      <w:marLeft w:val="0"/>
      <w:marRight w:val="0"/>
      <w:marTop w:val="0"/>
      <w:marBottom w:val="0"/>
      <w:divBdr>
        <w:top w:val="none" w:sz="0" w:space="0" w:color="auto"/>
        <w:left w:val="none" w:sz="0" w:space="0" w:color="auto"/>
        <w:bottom w:val="none" w:sz="0" w:space="0" w:color="auto"/>
        <w:right w:val="none" w:sz="0" w:space="0" w:color="auto"/>
      </w:divBdr>
    </w:div>
    <w:div w:id="1426613127">
      <w:bodyDiv w:val="1"/>
      <w:marLeft w:val="0"/>
      <w:marRight w:val="0"/>
      <w:marTop w:val="0"/>
      <w:marBottom w:val="0"/>
      <w:divBdr>
        <w:top w:val="none" w:sz="0" w:space="0" w:color="auto"/>
        <w:left w:val="none" w:sz="0" w:space="0" w:color="auto"/>
        <w:bottom w:val="none" w:sz="0" w:space="0" w:color="auto"/>
        <w:right w:val="none" w:sz="0" w:space="0" w:color="auto"/>
      </w:divBdr>
    </w:div>
    <w:div w:id="1426613896">
      <w:bodyDiv w:val="1"/>
      <w:marLeft w:val="0"/>
      <w:marRight w:val="0"/>
      <w:marTop w:val="0"/>
      <w:marBottom w:val="0"/>
      <w:divBdr>
        <w:top w:val="none" w:sz="0" w:space="0" w:color="auto"/>
        <w:left w:val="none" w:sz="0" w:space="0" w:color="auto"/>
        <w:bottom w:val="none" w:sz="0" w:space="0" w:color="auto"/>
        <w:right w:val="none" w:sz="0" w:space="0" w:color="auto"/>
      </w:divBdr>
    </w:div>
    <w:div w:id="1429884307">
      <w:bodyDiv w:val="1"/>
      <w:marLeft w:val="0"/>
      <w:marRight w:val="0"/>
      <w:marTop w:val="0"/>
      <w:marBottom w:val="0"/>
      <w:divBdr>
        <w:top w:val="none" w:sz="0" w:space="0" w:color="auto"/>
        <w:left w:val="none" w:sz="0" w:space="0" w:color="auto"/>
        <w:bottom w:val="none" w:sz="0" w:space="0" w:color="auto"/>
        <w:right w:val="none" w:sz="0" w:space="0" w:color="auto"/>
      </w:divBdr>
    </w:div>
    <w:div w:id="1432700796">
      <w:bodyDiv w:val="1"/>
      <w:marLeft w:val="0"/>
      <w:marRight w:val="0"/>
      <w:marTop w:val="0"/>
      <w:marBottom w:val="0"/>
      <w:divBdr>
        <w:top w:val="none" w:sz="0" w:space="0" w:color="auto"/>
        <w:left w:val="none" w:sz="0" w:space="0" w:color="auto"/>
        <w:bottom w:val="none" w:sz="0" w:space="0" w:color="auto"/>
        <w:right w:val="none" w:sz="0" w:space="0" w:color="auto"/>
      </w:divBdr>
    </w:div>
    <w:div w:id="1434013701">
      <w:bodyDiv w:val="1"/>
      <w:marLeft w:val="0"/>
      <w:marRight w:val="0"/>
      <w:marTop w:val="0"/>
      <w:marBottom w:val="0"/>
      <w:divBdr>
        <w:top w:val="none" w:sz="0" w:space="0" w:color="auto"/>
        <w:left w:val="none" w:sz="0" w:space="0" w:color="auto"/>
        <w:bottom w:val="none" w:sz="0" w:space="0" w:color="auto"/>
        <w:right w:val="none" w:sz="0" w:space="0" w:color="auto"/>
      </w:divBdr>
    </w:div>
    <w:div w:id="1437864347">
      <w:bodyDiv w:val="1"/>
      <w:marLeft w:val="0"/>
      <w:marRight w:val="0"/>
      <w:marTop w:val="0"/>
      <w:marBottom w:val="0"/>
      <w:divBdr>
        <w:top w:val="none" w:sz="0" w:space="0" w:color="auto"/>
        <w:left w:val="none" w:sz="0" w:space="0" w:color="auto"/>
        <w:bottom w:val="none" w:sz="0" w:space="0" w:color="auto"/>
        <w:right w:val="none" w:sz="0" w:space="0" w:color="auto"/>
      </w:divBdr>
    </w:div>
    <w:div w:id="1442801783">
      <w:bodyDiv w:val="1"/>
      <w:marLeft w:val="0"/>
      <w:marRight w:val="0"/>
      <w:marTop w:val="0"/>
      <w:marBottom w:val="0"/>
      <w:divBdr>
        <w:top w:val="none" w:sz="0" w:space="0" w:color="auto"/>
        <w:left w:val="none" w:sz="0" w:space="0" w:color="auto"/>
        <w:bottom w:val="none" w:sz="0" w:space="0" w:color="auto"/>
        <w:right w:val="none" w:sz="0" w:space="0" w:color="auto"/>
      </w:divBdr>
    </w:div>
    <w:div w:id="1444374209">
      <w:bodyDiv w:val="1"/>
      <w:marLeft w:val="0"/>
      <w:marRight w:val="0"/>
      <w:marTop w:val="0"/>
      <w:marBottom w:val="0"/>
      <w:divBdr>
        <w:top w:val="none" w:sz="0" w:space="0" w:color="auto"/>
        <w:left w:val="none" w:sz="0" w:space="0" w:color="auto"/>
        <w:bottom w:val="none" w:sz="0" w:space="0" w:color="auto"/>
        <w:right w:val="none" w:sz="0" w:space="0" w:color="auto"/>
      </w:divBdr>
    </w:div>
    <w:div w:id="1447308946">
      <w:bodyDiv w:val="1"/>
      <w:marLeft w:val="0"/>
      <w:marRight w:val="0"/>
      <w:marTop w:val="0"/>
      <w:marBottom w:val="0"/>
      <w:divBdr>
        <w:top w:val="none" w:sz="0" w:space="0" w:color="auto"/>
        <w:left w:val="none" w:sz="0" w:space="0" w:color="auto"/>
        <w:bottom w:val="none" w:sz="0" w:space="0" w:color="auto"/>
        <w:right w:val="none" w:sz="0" w:space="0" w:color="auto"/>
      </w:divBdr>
    </w:div>
    <w:div w:id="1451122269">
      <w:bodyDiv w:val="1"/>
      <w:marLeft w:val="0"/>
      <w:marRight w:val="0"/>
      <w:marTop w:val="0"/>
      <w:marBottom w:val="0"/>
      <w:divBdr>
        <w:top w:val="none" w:sz="0" w:space="0" w:color="auto"/>
        <w:left w:val="none" w:sz="0" w:space="0" w:color="auto"/>
        <w:bottom w:val="none" w:sz="0" w:space="0" w:color="auto"/>
        <w:right w:val="none" w:sz="0" w:space="0" w:color="auto"/>
      </w:divBdr>
    </w:div>
    <w:div w:id="1451245096">
      <w:bodyDiv w:val="1"/>
      <w:marLeft w:val="0"/>
      <w:marRight w:val="0"/>
      <w:marTop w:val="0"/>
      <w:marBottom w:val="0"/>
      <w:divBdr>
        <w:top w:val="none" w:sz="0" w:space="0" w:color="auto"/>
        <w:left w:val="none" w:sz="0" w:space="0" w:color="auto"/>
        <w:bottom w:val="none" w:sz="0" w:space="0" w:color="auto"/>
        <w:right w:val="none" w:sz="0" w:space="0" w:color="auto"/>
      </w:divBdr>
    </w:div>
    <w:div w:id="1451583970">
      <w:bodyDiv w:val="1"/>
      <w:marLeft w:val="0"/>
      <w:marRight w:val="0"/>
      <w:marTop w:val="0"/>
      <w:marBottom w:val="0"/>
      <w:divBdr>
        <w:top w:val="none" w:sz="0" w:space="0" w:color="auto"/>
        <w:left w:val="none" w:sz="0" w:space="0" w:color="auto"/>
        <w:bottom w:val="none" w:sz="0" w:space="0" w:color="auto"/>
        <w:right w:val="none" w:sz="0" w:space="0" w:color="auto"/>
      </w:divBdr>
    </w:div>
    <w:div w:id="1457410025">
      <w:bodyDiv w:val="1"/>
      <w:marLeft w:val="0"/>
      <w:marRight w:val="0"/>
      <w:marTop w:val="0"/>
      <w:marBottom w:val="0"/>
      <w:divBdr>
        <w:top w:val="none" w:sz="0" w:space="0" w:color="auto"/>
        <w:left w:val="none" w:sz="0" w:space="0" w:color="auto"/>
        <w:bottom w:val="none" w:sz="0" w:space="0" w:color="auto"/>
        <w:right w:val="none" w:sz="0" w:space="0" w:color="auto"/>
      </w:divBdr>
    </w:div>
    <w:div w:id="1464494671">
      <w:bodyDiv w:val="1"/>
      <w:marLeft w:val="0"/>
      <w:marRight w:val="0"/>
      <w:marTop w:val="0"/>
      <w:marBottom w:val="0"/>
      <w:divBdr>
        <w:top w:val="none" w:sz="0" w:space="0" w:color="auto"/>
        <w:left w:val="none" w:sz="0" w:space="0" w:color="auto"/>
        <w:bottom w:val="none" w:sz="0" w:space="0" w:color="auto"/>
        <w:right w:val="none" w:sz="0" w:space="0" w:color="auto"/>
      </w:divBdr>
    </w:div>
    <w:div w:id="1471942291">
      <w:bodyDiv w:val="1"/>
      <w:marLeft w:val="0"/>
      <w:marRight w:val="0"/>
      <w:marTop w:val="0"/>
      <w:marBottom w:val="0"/>
      <w:divBdr>
        <w:top w:val="none" w:sz="0" w:space="0" w:color="auto"/>
        <w:left w:val="none" w:sz="0" w:space="0" w:color="auto"/>
        <w:bottom w:val="none" w:sz="0" w:space="0" w:color="auto"/>
        <w:right w:val="none" w:sz="0" w:space="0" w:color="auto"/>
      </w:divBdr>
    </w:div>
    <w:div w:id="1473060500">
      <w:bodyDiv w:val="1"/>
      <w:marLeft w:val="0"/>
      <w:marRight w:val="0"/>
      <w:marTop w:val="0"/>
      <w:marBottom w:val="0"/>
      <w:divBdr>
        <w:top w:val="none" w:sz="0" w:space="0" w:color="auto"/>
        <w:left w:val="none" w:sz="0" w:space="0" w:color="auto"/>
        <w:bottom w:val="none" w:sz="0" w:space="0" w:color="auto"/>
        <w:right w:val="none" w:sz="0" w:space="0" w:color="auto"/>
      </w:divBdr>
    </w:div>
    <w:div w:id="1479414992">
      <w:bodyDiv w:val="1"/>
      <w:marLeft w:val="0"/>
      <w:marRight w:val="0"/>
      <w:marTop w:val="0"/>
      <w:marBottom w:val="0"/>
      <w:divBdr>
        <w:top w:val="none" w:sz="0" w:space="0" w:color="auto"/>
        <w:left w:val="none" w:sz="0" w:space="0" w:color="auto"/>
        <w:bottom w:val="none" w:sz="0" w:space="0" w:color="auto"/>
        <w:right w:val="none" w:sz="0" w:space="0" w:color="auto"/>
      </w:divBdr>
    </w:div>
    <w:div w:id="1481120834">
      <w:bodyDiv w:val="1"/>
      <w:marLeft w:val="0"/>
      <w:marRight w:val="0"/>
      <w:marTop w:val="0"/>
      <w:marBottom w:val="0"/>
      <w:divBdr>
        <w:top w:val="none" w:sz="0" w:space="0" w:color="auto"/>
        <w:left w:val="none" w:sz="0" w:space="0" w:color="auto"/>
        <w:bottom w:val="none" w:sz="0" w:space="0" w:color="auto"/>
        <w:right w:val="none" w:sz="0" w:space="0" w:color="auto"/>
      </w:divBdr>
    </w:div>
    <w:div w:id="1481196371">
      <w:bodyDiv w:val="1"/>
      <w:marLeft w:val="0"/>
      <w:marRight w:val="0"/>
      <w:marTop w:val="0"/>
      <w:marBottom w:val="0"/>
      <w:divBdr>
        <w:top w:val="none" w:sz="0" w:space="0" w:color="auto"/>
        <w:left w:val="none" w:sz="0" w:space="0" w:color="auto"/>
        <w:bottom w:val="none" w:sz="0" w:space="0" w:color="auto"/>
        <w:right w:val="none" w:sz="0" w:space="0" w:color="auto"/>
      </w:divBdr>
    </w:div>
    <w:div w:id="1482188626">
      <w:bodyDiv w:val="1"/>
      <w:marLeft w:val="0"/>
      <w:marRight w:val="0"/>
      <w:marTop w:val="0"/>
      <w:marBottom w:val="0"/>
      <w:divBdr>
        <w:top w:val="none" w:sz="0" w:space="0" w:color="auto"/>
        <w:left w:val="none" w:sz="0" w:space="0" w:color="auto"/>
        <w:bottom w:val="none" w:sz="0" w:space="0" w:color="auto"/>
        <w:right w:val="none" w:sz="0" w:space="0" w:color="auto"/>
      </w:divBdr>
    </w:div>
    <w:div w:id="1484933028">
      <w:bodyDiv w:val="1"/>
      <w:marLeft w:val="0"/>
      <w:marRight w:val="0"/>
      <w:marTop w:val="0"/>
      <w:marBottom w:val="0"/>
      <w:divBdr>
        <w:top w:val="none" w:sz="0" w:space="0" w:color="auto"/>
        <w:left w:val="none" w:sz="0" w:space="0" w:color="auto"/>
        <w:bottom w:val="none" w:sz="0" w:space="0" w:color="auto"/>
        <w:right w:val="none" w:sz="0" w:space="0" w:color="auto"/>
      </w:divBdr>
    </w:div>
    <w:div w:id="1487093289">
      <w:bodyDiv w:val="1"/>
      <w:marLeft w:val="0"/>
      <w:marRight w:val="0"/>
      <w:marTop w:val="0"/>
      <w:marBottom w:val="0"/>
      <w:divBdr>
        <w:top w:val="none" w:sz="0" w:space="0" w:color="auto"/>
        <w:left w:val="none" w:sz="0" w:space="0" w:color="auto"/>
        <w:bottom w:val="none" w:sz="0" w:space="0" w:color="auto"/>
        <w:right w:val="none" w:sz="0" w:space="0" w:color="auto"/>
      </w:divBdr>
    </w:div>
    <w:div w:id="1498037171">
      <w:bodyDiv w:val="1"/>
      <w:marLeft w:val="0"/>
      <w:marRight w:val="0"/>
      <w:marTop w:val="0"/>
      <w:marBottom w:val="0"/>
      <w:divBdr>
        <w:top w:val="none" w:sz="0" w:space="0" w:color="auto"/>
        <w:left w:val="none" w:sz="0" w:space="0" w:color="auto"/>
        <w:bottom w:val="none" w:sz="0" w:space="0" w:color="auto"/>
        <w:right w:val="none" w:sz="0" w:space="0" w:color="auto"/>
      </w:divBdr>
    </w:div>
    <w:div w:id="1505896861">
      <w:bodyDiv w:val="1"/>
      <w:marLeft w:val="0"/>
      <w:marRight w:val="0"/>
      <w:marTop w:val="0"/>
      <w:marBottom w:val="0"/>
      <w:divBdr>
        <w:top w:val="none" w:sz="0" w:space="0" w:color="auto"/>
        <w:left w:val="none" w:sz="0" w:space="0" w:color="auto"/>
        <w:bottom w:val="none" w:sz="0" w:space="0" w:color="auto"/>
        <w:right w:val="none" w:sz="0" w:space="0" w:color="auto"/>
      </w:divBdr>
    </w:div>
    <w:div w:id="1508442791">
      <w:bodyDiv w:val="1"/>
      <w:marLeft w:val="0"/>
      <w:marRight w:val="0"/>
      <w:marTop w:val="0"/>
      <w:marBottom w:val="0"/>
      <w:divBdr>
        <w:top w:val="none" w:sz="0" w:space="0" w:color="auto"/>
        <w:left w:val="none" w:sz="0" w:space="0" w:color="auto"/>
        <w:bottom w:val="none" w:sz="0" w:space="0" w:color="auto"/>
        <w:right w:val="none" w:sz="0" w:space="0" w:color="auto"/>
      </w:divBdr>
    </w:div>
    <w:div w:id="1511211552">
      <w:bodyDiv w:val="1"/>
      <w:marLeft w:val="0"/>
      <w:marRight w:val="0"/>
      <w:marTop w:val="0"/>
      <w:marBottom w:val="0"/>
      <w:divBdr>
        <w:top w:val="none" w:sz="0" w:space="0" w:color="auto"/>
        <w:left w:val="none" w:sz="0" w:space="0" w:color="auto"/>
        <w:bottom w:val="none" w:sz="0" w:space="0" w:color="auto"/>
        <w:right w:val="none" w:sz="0" w:space="0" w:color="auto"/>
      </w:divBdr>
    </w:div>
    <w:div w:id="1517035676">
      <w:bodyDiv w:val="1"/>
      <w:marLeft w:val="0"/>
      <w:marRight w:val="0"/>
      <w:marTop w:val="0"/>
      <w:marBottom w:val="0"/>
      <w:divBdr>
        <w:top w:val="none" w:sz="0" w:space="0" w:color="auto"/>
        <w:left w:val="none" w:sz="0" w:space="0" w:color="auto"/>
        <w:bottom w:val="none" w:sz="0" w:space="0" w:color="auto"/>
        <w:right w:val="none" w:sz="0" w:space="0" w:color="auto"/>
      </w:divBdr>
    </w:div>
    <w:div w:id="1517844198">
      <w:bodyDiv w:val="1"/>
      <w:marLeft w:val="0"/>
      <w:marRight w:val="0"/>
      <w:marTop w:val="0"/>
      <w:marBottom w:val="0"/>
      <w:divBdr>
        <w:top w:val="none" w:sz="0" w:space="0" w:color="auto"/>
        <w:left w:val="none" w:sz="0" w:space="0" w:color="auto"/>
        <w:bottom w:val="none" w:sz="0" w:space="0" w:color="auto"/>
        <w:right w:val="none" w:sz="0" w:space="0" w:color="auto"/>
      </w:divBdr>
    </w:div>
    <w:div w:id="1526476483">
      <w:bodyDiv w:val="1"/>
      <w:marLeft w:val="0"/>
      <w:marRight w:val="0"/>
      <w:marTop w:val="0"/>
      <w:marBottom w:val="0"/>
      <w:divBdr>
        <w:top w:val="none" w:sz="0" w:space="0" w:color="auto"/>
        <w:left w:val="none" w:sz="0" w:space="0" w:color="auto"/>
        <w:bottom w:val="none" w:sz="0" w:space="0" w:color="auto"/>
        <w:right w:val="none" w:sz="0" w:space="0" w:color="auto"/>
      </w:divBdr>
    </w:div>
    <w:div w:id="1531380622">
      <w:bodyDiv w:val="1"/>
      <w:marLeft w:val="0"/>
      <w:marRight w:val="0"/>
      <w:marTop w:val="0"/>
      <w:marBottom w:val="0"/>
      <w:divBdr>
        <w:top w:val="none" w:sz="0" w:space="0" w:color="auto"/>
        <w:left w:val="none" w:sz="0" w:space="0" w:color="auto"/>
        <w:bottom w:val="none" w:sz="0" w:space="0" w:color="auto"/>
        <w:right w:val="none" w:sz="0" w:space="0" w:color="auto"/>
      </w:divBdr>
    </w:div>
    <w:div w:id="1539731925">
      <w:bodyDiv w:val="1"/>
      <w:marLeft w:val="0"/>
      <w:marRight w:val="0"/>
      <w:marTop w:val="0"/>
      <w:marBottom w:val="0"/>
      <w:divBdr>
        <w:top w:val="none" w:sz="0" w:space="0" w:color="auto"/>
        <w:left w:val="none" w:sz="0" w:space="0" w:color="auto"/>
        <w:bottom w:val="none" w:sz="0" w:space="0" w:color="auto"/>
        <w:right w:val="none" w:sz="0" w:space="0" w:color="auto"/>
      </w:divBdr>
    </w:div>
    <w:div w:id="1541092636">
      <w:bodyDiv w:val="1"/>
      <w:marLeft w:val="0"/>
      <w:marRight w:val="0"/>
      <w:marTop w:val="0"/>
      <w:marBottom w:val="0"/>
      <w:divBdr>
        <w:top w:val="none" w:sz="0" w:space="0" w:color="auto"/>
        <w:left w:val="none" w:sz="0" w:space="0" w:color="auto"/>
        <w:bottom w:val="none" w:sz="0" w:space="0" w:color="auto"/>
        <w:right w:val="none" w:sz="0" w:space="0" w:color="auto"/>
      </w:divBdr>
    </w:div>
    <w:div w:id="1548838664">
      <w:bodyDiv w:val="1"/>
      <w:marLeft w:val="0"/>
      <w:marRight w:val="0"/>
      <w:marTop w:val="0"/>
      <w:marBottom w:val="0"/>
      <w:divBdr>
        <w:top w:val="none" w:sz="0" w:space="0" w:color="auto"/>
        <w:left w:val="none" w:sz="0" w:space="0" w:color="auto"/>
        <w:bottom w:val="none" w:sz="0" w:space="0" w:color="auto"/>
        <w:right w:val="none" w:sz="0" w:space="0" w:color="auto"/>
      </w:divBdr>
    </w:div>
    <w:div w:id="1558316390">
      <w:bodyDiv w:val="1"/>
      <w:marLeft w:val="0"/>
      <w:marRight w:val="0"/>
      <w:marTop w:val="0"/>
      <w:marBottom w:val="0"/>
      <w:divBdr>
        <w:top w:val="none" w:sz="0" w:space="0" w:color="auto"/>
        <w:left w:val="none" w:sz="0" w:space="0" w:color="auto"/>
        <w:bottom w:val="none" w:sz="0" w:space="0" w:color="auto"/>
        <w:right w:val="none" w:sz="0" w:space="0" w:color="auto"/>
      </w:divBdr>
    </w:div>
    <w:div w:id="1559827296">
      <w:bodyDiv w:val="1"/>
      <w:marLeft w:val="0"/>
      <w:marRight w:val="0"/>
      <w:marTop w:val="0"/>
      <w:marBottom w:val="0"/>
      <w:divBdr>
        <w:top w:val="none" w:sz="0" w:space="0" w:color="auto"/>
        <w:left w:val="none" w:sz="0" w:space="0" w:color="auto"/>
        <w:bottom w:val="none" w:sz="0" w:space="0" w:color="auto"/>
        <w:right w:val="none" w:sz="0" w:space="0" w:color="auto"/>
      </w:divBdr>
    </w:div>
    <w:div w:id="1563253352">
      <w:bodyDiv w:val="1"/>
      <w:marLeft w:val="0"/>
      <w:marRight w:val="0"/>
      <w:marTop w:val="0"/>
      <w:marBottom w:val="0"/>
      <w:divBdr>
        <w:top w:val="none" w:sz="0" w:space="0" w:color="auto"/>
        <w:left w:val="none" w:sz="0" w:space="0" w:color="auto"/>
        <w:bottom w:val="none" w:sz="0" w:space="0" w:color="auto"/>
        <w:right w:val="none" w:sz="0" w:space="0" w:color="auto"/>
      </w:divBdr>
    </w:div>
    <w:div w:id="1570533484">
      <w:bodyDiv w:val="1"/>
      <w:marLeft w:val="0"/>
      <w:marRight w:val="0"/>
      <w:marTop w:val="0"/>
      <w:marBottom w:val="0"/>
      <w:divBdr>
        <w:top w:val="none" w:sz="0" w:space="0" w:color="auto"/>
        <w:left w:val="none" w:sz="0" w:space="0" w:color="auto"/>
        <w:bottom w:val="none" w:sz="0" w:space="0" w:color="auto"/>
        <w:right w:val="none" w:sz="0" w:space="0" w:color="auto"/>
      </w:divBdr>
    </w:div>
    <w:div w:id="1570575636">
      <w:bodyDiv w:val="1"/>
      <w:marLeft w:val="0"/>
      <w:marRight w:val="0"/>
      <w:marTop w:val="0"/>
      <w:marBottom w:val="0"/>
      <w:divBdr>
        <w:top w:val="none" w:sz="0" w:space="0" w:color="auto"/>
        <w:left w:val="none" w:sz="0" w:space="0" w:color="auto"/>
        <w:bottom w:val="none" w:sz="0" w:space="0" w:color="auto"/>
        <w:right w:val="none" w:sz="0" w:space="0" w:color="auto"/>
      </w:divBdr>
    </w:div>
    <w:div w:id="1577746307">
      <w:bodyDiv w:val="1"/>
      <w:marLeft w:val="0"/>
      <w:marRight w:val="0"/>
      <w:marTop w:val="0"/>
      <w:marBottom w:val="0"/>
      <w:divBdr>
        <w:top w:val="none" w:sz="0" w:space="0" w:color="auto"/>
        <w:left w:val="none" w:sz="0" w:space="0" w:color="auto"/>
        <w:bottom w:val="none" w:sz="0" w:space="0" w:color="auto"/>
        <w:right w:val="none" w:sz="0" w:space="0" w:color="auto"/>
      </w:divBdr>
    </w:div>
    <w:div w:id="1577982690">
      <w:bodyDiv w:val="1"/>
      <w:marLeft w:val="0"/>
      <w:marRight w:val="0"/>
      <w:marTop w:val="0"/>
      <w:marBottom w:val="0"/>
      <w:divBdr>
        <w:top w:val="none" w:sz="0" w:space="0" w:color="auto"/>
        <w:left w:val="none" w:sz="0" w:space="0" w:color="auto"/>
        <w:bottom w:val="none" w:sz="0" w:space="0" w:color="auto"/>
        <w:right w:val="none" w:sz="0" w:space="0" w:color="auto"/>
      </w:divBdr>
    </w:div>
    <w:div w:id="1578204919">
      <w:bodyDiv w:val="1"/>
      <w:marLeft w:val="0"/>
      <w:marRight w:val="0"/>
      <w:marTop w:val="0"/>
      <w:marBottom w:val="0"/>
      <w:divBdr>
        <w:top w:val="none" w:sz="0" w:space="0" w:color="auto"/>
        <w:left w:val="none" w:sz="0" w:space="0" w:color="auto"/>
        <w:bottom w:val="none" w:sz="0" w:space="0" w:color="auto"/>
        <w:right w:val="none" w:sz="0" w:space="0" w:color="auto"/>
      </w:divBdr>
    </w:div>
    <w:div w:id="1578978766">
      <w:bodyDiv w:val="1"/>
      <w:marLeft w:val="0"/>
      <w:marRight w:val="0"/>
      <w:marTop w:val="0"/>
      <w:marBottom w:val="0"/>
      <w:divBdr>
        <w:top w:val="none" w:sz="0" w:space="0" w:color="auto"/>
        <w:left w:val="none" w:sz="0" w:space="0" w:color="auto"/>
        <w:bottom w:val="none" w:sz="0" w:space="0" w:color="auto"/>
        <w:right w:val="none" w:sz="0" w:space="0" w:color="auto"/>
      </w:divBdr>
    </w:div>
    <w:div w:id="1579555764">
      <w:bodyDiv w:val="1"/>
      <w:marLeft w:val="0"/>
      <w:marRight w:val="0"/>
      <w:marTop w:val="0"/>
      <w:marBottom w:val="0"/>
      <w:divBdr>
        <w:top w:val="none" w:sz="0" w:space="0" w:color="auto"/>
        <w:left w:val="none" w:sz="0" w:space="0" w:color="auto"/>
        <w:bottom w:val="none" w:sz="0" w:space="0" w:color="auto"/>
        <w:right w:val="none" w:sz="0" w:space="0" w:color="auto"/>
      </w:divBdr>
    </w:div>
    <w:div w:id="1582063167">
      <w:bodyDiv w:val="1"/>
      <w:marLeft w:val="0"/>
      <w:marRight w:val="0"/>
      <w:marTop w:val="0"/>
      <w:marBottom w:val="0"/>
      <w:divBdr>
        <w:top w:val="none" w:sz="0" w:space="0" w:color="auto"/>
        <w:left w:val="none" w:sz="0" w:space="0" w:color="auto"/>
        <w:bottom w:val="none" w:sz="0" w:space="0" w:color="auto"/>
        <w:right w:val="none" w:sz="0" w:space="0" w:color="auto"/>
      </w:divBdr>
    </w:div>
    <w:div w:id="1599868584">
      <w:bodyDiv w:val="1"/>
      <w:marLeft w:val="0"/>
      <w:marRight w:val="0"/>
      <w:marTop w:val="0"/>
      <w:marBottom w:val="0"/>
      <w:divBdr>
        <w:top w:val="none" w:sz="0" w:space="0" w:color="auto"/>
        <w:left w:val="none" w:sz="0" w:space="0" w:color="auto"/>
        <w:bottom w:val="none" w:sz="0" w:space="0" w:color="auto"/>
        <w:right w:val="none" w:sz="0" w:space="0" w:color="auto"/>
      </w:divBdr>
    </w:div>
    <w:div w:id="1605570966">
      <w:bodyDiv w:val="1"/>
      <w:marLeft w:val="0"/>
      <w:marRight w:val="0"/>
      <w:marTop w:val="0"/>
      <w:marBottom w:val="0"/>
      <w:divBdr>
        <w:top w:val="none" w:sz="0" w:space="0" w:color="auto"/>
        <w:left w:val="none" w:sz="0" w:space="0" w:color="auto"/>
        <w:bottom w:val="none" w:sz="0" w:space="0" w:color="auto"/>
        <w:right w:val="none" w:sz="0" w:space="0" w:color="auto"/>
      </w:divBdr>
    </w:div>
    <w:div w:id="1609190546">
      <w:bodyDiv w:val="1"/>
      <w:marLeft w:val="0"/>
      <w:marRight w:val="0"/>
      <w:marTop w:val="0"/>
      <w:marBottom w:val="0"/>
      <w:divBdr>
        <w:top w:val="none" w:sz="0" w:space="0" w:color="auto"/>
        <w:left w:val="none" w:sz="0" w:space="0" w:color="auto"/>
        <w:bottom w:val="none" w:sz="0" w:space="0" w:color="auto"/>
        <w:right w:val="none" w:sz="0" w:space="0" w:color="auto"/>
      </w:divBdr>
    </w:div>
    <w:div w:id="1612735725">
      <w:bodyDiv w:val="1"/>
      <w:marLeft w:val="0"/>
      <w:marRight w:val="0"/>
      <w:marTop w:val="0"/>
      <w:marBottom w:val="0"/>
      <w:divBdr>
        <w:top w:val="none" w:sz="0" w:space="0" w:color="auto"/>
        <w:left w:val="none" w:sz="0" w:space="0" w:color="auto"/>
        <w:bottom w:val="none" w:sz="0" w:space="0" w:color="auto"/>
        <w:right w:val="none" w:sz="0" w:space="0" w:color="auto"/>
      </w:divBdr>
    </w:div>
    <w:div w:id="1625311557">
      <w:bodyDiv w:val="1"/>
      <w:marLeft w:val="0"/>
      <w:marRight w:val="0"/>
      <w:marTop w:val="0"/>
      <w:marBottom w:val="0"/>
      <w:divBdr>
        <w:top w:val="none" w:sz="0" w:space="0" w:color="auto"/>
        <w:left w:val="none" w:sz="0" w:space="0" w:color="auto"/>
        <w:bottom w:val="none" w:sz="0" w:space="0" w:color="auto"/>
        <w:right w:val="none" w:sz="0" w:space="0" w:color="auto"/>
      </w:divBdr>
    </w:div>
    <w:div w:id="1628242083">
      <w:bodyDiv w:val="1"/>
      <w:marLeft w:val="0"/>
      <w:marRight w:val="0"/>
      <w:marTop w:val="0"/>
      <w:marBottom w:val="0"/>
      <w:divBdr>
        <w:top w:val="none" w:sz="0" w:space="0" w:color="auto"/>
        <w:left w:val="none" w:sz="0" w:space="0" w:color="auto"/>
        <w:bottom w:val="none" w:sz="0" w:space="0" w:color="auto"/>
        <w:right w:val="none" w:sz="0" w:space="0" w:color="auto"/>
      </w:divBdr>
    </w:div>
    <w:div w:id="1628587271">
      <w:bodyDiv w:val="1"/>
      <w:marLeft w:val="0"/>
      <w:marRight w:val="0"/>
      <w:marTop w:val="0"/>
      <w:marBottom w:val="0"/>
      <w:divBdr>
        <w:top w:val="none" w:sz="0" w:space="0" w:color="auto"/>
        <w:left w:val="none" w:sz="0" w:space="0" w:color="auto"/>
        <w:bottom w:val="none" w:sz="0" w:space="0" w:color="auto"/>
        <w:right w:val="none" w:sz="0" w:space="0" w:color="auto"/>
      </w:divBdr>
    </w:div>
    <w:div w:id="1638994053">
      <w:bodyDiv w:val="1"/>
      <w:marLeft w:val="0"/>
      <w:marRight w:val="0"/>
      <w:marTop w:val="0"/>
      <w:marBottom w:val="0"/>
      <w:divBdr>
        <w:top w:val="none" w:sz="0" w:space="0" w:color="auto"/>
        <w:left w:val="none" w:sz="0" w:space="0" w:color="auto"/>
        <w:bottom w:val="none" w:sz="0" w:space="0" w:color="auto"/>
        <w:right w:val="none" w:sz="0" w:space="0" w:color="auto"/>
      </w:divBdr>
    </w:div>
    <w:div w:id="1640647528">
      <w:bodyDiv w:val="1"/>
      <w:marLeft w:val="0"/>
      <w:marRight w:val="0"/>
      <w:marTop w:val="0"/>
      <w:marBottom w:val="0"/>
      <w:divBdr>
        <w:top w:val="none" w:sz="0" w:space="0" w:color="auto"/>
        <w:left w:val="none" w:sz="0" w:space="0" w:color="auto"/>
        <w:bottom w:val="none" w:sz="0" w:space="0" w:color="auto"/>
        <w:right w:val="none" w:sz="0" w:space="0" w:color="auto"/>
      </w:divBdr>
    </w:div>
    <w:div w:id="1645744393">
      <w:bodyDiv w:val="1"/>
      <w:marLeft w:val="0"/>
      <w:marRight w:val="0"/>
      <w:marTop w:val="0"/>
      <w:marBottom w:val="0"/>
      <w:divBdr>
        <w:top w:val="none" w:sz="0" w:space="0" w:color="auto"/>
        <w:left w:val="none" w:sz="0" w:space="0" w:color="auto"/>
        <w:bottom w:val="none" w:sz="0" w:space="0" w:color="auto"/>
        <w:right w:val="none" w:sz="0" w:space="0" w:color="auto"/>
      </w:divBdr>
    </w:div>
    <w:div w:id="1647588369">
      <w:bodyDiv w:val="1"/>
      <w:marLeft w:val="0"/>
      <w:marRight w:val="0"/>
      <w:marTop w:val="0"/>
      <w:marBottom w:val="0"/>
      <w:divBdr>
        <w:top w:val="none" w:sz="0" w:space="0" w:color="auto"/>
        <w:left w:val="none" w:sz="0" w:space="0" w:color="auto"/>
        <w:bottom w:val="none" w:sz="0" w:space="0" w:color="auto"/>
        <w:right w:val="none" w:sz="0" w:space="0" w:color="auto"/>
      </w:divBdr>
    </w:div>
    <w:div w:id="1647976855">
      <w:bodyDiv w:val="1"/>
      <w:marLeft w:val="0"/>
      <w:marRight w:val="0"/>
      <w:marTop w:val="0"/>
      <w:marBottom w:val="0"/>
      <w:divBdr>
        <w:top w:val="none" w:sz="0" w:space="0" w:color="auto"/>
        <w:left w:val="none" w:sz="0" w:space="0" w:color="auto"/>
        <w:bottom w:val="none" w:sz="0" w:space="0" w:color="auto"/>
        <w:right w:val="none" w:sz="0" w:space="0" w:color="auto"/>
      </w:divBdr>
    </w:div>
    <w:div w:id="1656452646">
      <w:bodyDiv w:val="1"/>
      <w:marLeft w:val="0"/>
      <w:marRight w:val="0"/>
      <w:marTop w:val="0"/>
      <w:marBottom w:val="0"/>
      <w:divBdr>
        <w:top w:val="none" w:sz="0" w:space="0" w:color="auto"/>
        <w:left w:val="none" w:sz="0" w:space="0" w:color="auto"/>
        <w:bottom w:val="none" w:sz="0" w:space="0" w:color="auto"/>
        <w:right w:val="none" w:sz="0" w:space="0" w:color="auto"/>
      </w:divBdr>
    </w:div>
    <w:div w:id="1664629156">
      <w:bodyDiv w:val="1"/>
      <w:marLeft w:val="0"/>
      <w:marRight w:val="0"/>
      <w:marTop w:val="0"/>
      <w:marBottom w:val="0"/>
      <w:divBdr>
        <w:top w:val="none" w:sz="0" w:space="0" w:color="auto"/>
        <w:left w:val="none" w:sz="0" w:space="0" w:color="auto"/>
        <w:bottom w:val="none" w:sz="0" w:space="0" w:color="auto"/>
        <w:right w:val="none" w:sz="0" w:space="0" w:color="auto"/>
      </w:divBdr>
    </w:div>
    <w:div w:id="1666280829">
      <w:bodyDiv w:val="1"/>
      <w:marLeft w:val="0"/>
      <w:marRight w:val="0"/>
      <w:marTop w:val="0"/>
      <w:marBottom w:val="0"/>
      <w:divBdr>
        <w:top w:val="none" w:sz="0" w:space="0" w:color="auto"/>
        <w:left w:val="none" w:sz="0" w:space="0" w:color="auto"/>
        <w:bottom w:val="none" w:sz="0" w:space="0" w:color="auto"/>
        <w:right w:val="none" w:sz="0" w:space="0" w:color="auto"/>
      </w:divBdr>
    </w:div>
    <w:div w:id="1672567647">
      <w:bodyDiv w:val="1"/>
      <w:marLeft w:val="0"/>
      <w:marRight w:val="0"/>
      <w:marTop w:val="0"/>
      <w:marBottom w:val="0"/>
      <w:divBdr>
        <w:top w:val="none" w:sz="0" w:space="0" w:color="auto"/>
        <w:left w:val="none" w:sz="0" w:space="0" w:color="auto"/>
        <w:bottom w:val="none" w:sz="0" w:space="0" w:color="auto"/>
        <w:right w:val="none" w:sz="0" w:space="0" w:color="auto"/>
      </w:divBdr>
    </w:div>
    <w:div w:id="1672827560">
      <w:bodyDiv w:val="1"/>
      <w:marLeft w:val="0"/>
      <w:marRight w:val="0"/>
      <w:marTop w:val="0"/>
      <w:marBottom w:val="0"/>
      <w:divBdr>
        <w:top w:val="none" w:sz="0" w:space="0" w:color="auto"/>
        <w:left w:val="none" w:sz="0" w:space="0" w:color="auto"/>
        <w:bottom w:val="none" w:sz="0" w:space="0" w:color="auto"/>
        <w:right w:val="none" w:sz="0" w:space="0" w:color="auto"/>
      </w:divBdr>
    </w:div>
    <w:div w:id="1673558789">
      <w:bodyDiv w:val="1"/>
      <w:marLeft w:val="0"/>
      <w:marRight w:val="0"/>
      <w:marTop w:val="0"/>
      <w:marBottom w:val="0"/>
      <w:divBdr>
        <w:top w:val="none" w:sz="0" w:space="0" w:color="auto"/>
        <w:left w:val="none" w:sz="0" w:space="0" w:color="auto"/>
        <w:bottom w:val="none" w:sz="0" w:space="0" w:color="auto"/>
        <w:right w:val="none" w:sz="0" w:space="0" w:color="auto"/>
      </w:divBdr>
    </w:div>
    <w:div w:id="1680892092">
      <w:bodyDiv w:val="1"/>
      <w:marLeft w:val="0"/>
      <w:marRight w:val="0"/>
      <w:marTop w:val="0"/>
      <w:marBottom w:val="0"/>
      <w:divBdr>
        <w:top w:val="none" w:sz="0" w:space="0" w:color="auto"/>
        <w:left w:val="none" w:sz="0" w:space="0" w:color="auto"/>
        <w:bottom w:val="none" w:sz="0" w:space="0" w:color="auto"/>
        <w:right w:val="none" w:sz="0" w:space="0" w:color="auto"/>
      </w:divBdr>
    </w:div>
    <w:div w:id="1682047832">
      <w:bodyDiv w:val="1"/>
      <w:marLeft w:val="0"/>
      <w:marRight w:val="0"/>
      <w:marTop w:val="0"/>
      <w:marBottom w:val="0"/>
      <w:divBdr>
        <w:top w:val="none" w:sz="0" w:space="0" w:color="auto"/>
        <w:left w:val="none" w:sz="0" w:space="0" w:color="auto"/>
        <w:bottom w:val="none" w:sz="0" w:space="0" w:color="auto"/>
        <w:right w:val="none" w:sz="0" w:space="0" w:color="auto"/>
      </w:divBdr>
    </w:div>
    <w:div w:id="1686244702">
      <w:bodyDiv w:val="1"/>
      <w:marLeft w:val="0"/>
      <w:marRight w:val="0"/>
      <w:marTop w:val="0"/>
      <w:marBottom w:val="0"/>
      <w:divBdr>
        <w:top w:val="none" w:sz="0" w:space="0" w:color="auto"/>
        <w:left w:val="none" w:sz="0" w:space="0" w:color="auto"/>
        <w:bottom w:val="none" w:sz="0" w:space="0" w:color="auto"/>
        <w:right w:val="none" w:sz="0" w:space="0" w:color="auto"/>
      </w:divBdr>
    </w:div>
    <w:div w:id="1693997711">
      <w:bodyDiv w:val="1"/>
      <w:marLeft w:val="0"/>
      <w:marRight w:val="0"/>
      <w:marTop w:val="0"/>
      <w:marBottom w:val="0"/>
      <w:divBdr>
        <w:top w:val="none" w:sz="0" w:space="0" w:color="auto"/>
        <w:left w:val="none" w:sz="0" w:space="0" w:color="auto"/>
        <w:bottom w:val="none" w:sz="0" w:space="0" w:color="auto"/>
        <w:right w:val="none" w:sz="0" w:space="0" w:color="auto"/>
      </w:divBdr>
    </w:div>
    <w:div w:id="1702513620">
      <w:bodyDiv w:val="1"/>
      <w:marLeft w:val="0"/>
      <w:marRight w:val="0"/>
      <w:marTop w:val="0"/>
      <w:marBottom w:val="0"/>
      <w:divBdr>
        <w:top w:val="none" w:sz="0" w:space="0" w:color="auto"/>
        <w:left w:val="none" w:sz="0" w:space="0" w:color="auto"/>
        <w:bottom w:val="none" w:sz="0" w:space="0" w:color="auto"/>
        <w:right w:val="none" w:sz="0" w:space="0" w:color="auto"/>
      </w:divBdr>
    </w:div>
    <w:div w:id="1706175093">
      <w:bodyDiv w:val="1"/>
      <w:marLeft w:val="0"/>
      <w:marRight w:val="0"/>
      <w:marTop w:val="0"/>
      <w:marBottom w:val="0"/>
      <w:divBdr>
        <w:top w:val="none" w:sz="0" w:space="0" w:color="auto"/>
        <w:left w:val="none" w:sz="0" w:space="0" w:color="auto"/>
        <w:bottom w:val="none" w:sz="0" w:space="0" w:color="auto"/>
        <w:right w:val="none" w:sz="0" w:space="0" w:color="auto"/>
      </w:divBdr>
    </w:div>
    <w:div w:id="1712338170">
      <w:bodyDiv w:val="1"/>
      <w:marLeft w:val="0"/>
      <w:marRight w:val="0"/>
      <w:marTop w:val="0"/>
      <w:marBottom w:val="0"/>
      <w:divBdr>
        <w:top w:val="none" w:sz="0" w:space="0" w:color="auto"/>
        <w:left w:val="none" w:sz="0" w:space="0" w:color="auto"/>
        <w:bottom w:val="none" w:sz="0" w:space="0" w:color="auto"/>
        <w:right w:val="none" w:sz="0" w:space="0" w:color="auto"/>
      </w:divBdr>
    </w:div>
    <w:div w:id="1738212253">
      <w:bodyDiv w:val="1"/>
      <w:marLeft w:val="0"/>
      <w:marRight w:val="0"/>
      <w:marTop w:val="0"/>
      <w:marBottom w:val="0"/>
      <w:divBdr>
        <w:top w:val="none" w:sz="0" w:space="0" w:color="auto"/>
        <w:left w:val="none" w:sz="0" w:space="0" w:color="auto"/>
        <w:bottom w:val="none" w:sz="0" w:space="0" w:color="auto"/>
        <w:right w:val="none" w:sz="0" w:space="0" w:color="auto"/>
      </w:divBdr>
    </w:div>
    <w:div w:id="1743479141">
      <w:bodyDiv w:val="1"/>
      <w:marLeft w:val="0"/>
      <w:marRight w:val="0"/>
      <w:marTop w:val="0"/>
      <w:marBottom w:val="0"/>
      <w:divBdr>
        <w:top w:val="none" w:sz="0" w:space="0" w:color="auto"/>
        <w:left w:val="none" w:sz="0" w:space="0" w:color="auto"/>
        <w:bottom w:val="none" w:sz="0" w:space="0" w:color="auto"/>
        <w:right w:val="none" w:sz="0" w:space="0" w:color="auto"/>
      </w:divBdr>
    </w:div>
    <w:div w:id="1748965520">
      <w:bodyDiv w:val="1"/>
      <w:marLeft w:val="0"/>
      <w:marRight w:val="0"/>
      <w:marTop w:val="0"/>
      <w:marBottom w:val="0"/>
      <w:divBdr>
        <w:top w:val="none" w:sz="0" w:space="0" w:color="auto"/>
        <w:left w:val="none" w:sz="0" w:space="0" w:color="auto"/>
        <w:bottom w:val="none" w:sz="0" w:space="0" w:color="auto"/>
        <w:right w:val="none" w:sz="0" w:space="0" w:color="auto"/>
      </w:divBdr>
    </w:div>
    <w:div w:id="1749110249">
      <w:bodyDiv w:val="1"/>
      <w:marLeft w:val="0"/>
      <w:marRight w:val="0"/>
      <w:marTop w:val="0"/>
      <w:marBottom w:val="0"/>
      <w:divBdr>
        <w:top w:val="none" w:sz="0" w:space="0" w:color="auto"/>
        <w:left w:val="none" w:sz="0" w:space="0" w:color="auto"/>
        <w:bottom w:val="none" w:sz="0" w:space="0" w:color="auto"/>
        <w:right w:val="none" w:sz="0" w:space="0" w:color="auto"/>
      </w:divBdr>
    </w:div>
    <w:div w:id="1749762798">
      <w:bodyDiv w:val="1"/>
      <w:marLeft w:val="0"/>
      <w:marRight w:val="0"/>
      <w:marTop w:val="0"/>
      <w:marBottom w:val="0"/>
      <w:divBdr>
        <w:top w:val="none" w:sz="0" w:space="0" w:color="auto"/>
        <w:left w:val="none" w:sz="0" w:space="0" w:color="auto"/>
        <w:bottom w:val="none" w:sz="0" w:space="0" w:color="auto"/>
        <w:right w:val="none" w:sz="0" w:space="0" w:color="auto"/>
      </w:divBdr>
    </w:div>
    <w:div w:id="1753577548">
      <w:bodyDiv w:val="1"/>
      <w:marLeft w:val="0"/>
      <w:marRight w:val="0"/>
      <w:marTop w:val="0"/>
      <w:marBottom w:val="0"/>
      <w:divBdr>
        <w:top w:val="none" w:sz="0" w:space="0" w:color="auto"/>
        <w:left w:val="none" w:sz="0" w:space="0" w:color="auto"/>
        <w:bottom w:val="none" w:sz="0" w:space="0" w:color="auto"/>
        <w:right w:val="none" w:sz="0" w:space="0" w:color="auto"/>
      </w:divBdr>
    </w:div>
    <w:div w:id="1756975155">
      <w:bodyDiv w:val="1"/>
      <w:marLeft w:val="0"/>
      <w:marRight w:val="0"/>
      <w:marTop w:val="0"/>
      <w:marBottom w:val="0"/>
      <w:divBdr>
        <w:top w:val="none" w:sz="0" w:space="0" w:color="auto"/>
        <w:left w:val="none" w:sz="0" w:space="0" w:color="auto"/>
        <w:bottom w:val="none" w:sz="0" w:space="0" w:color="auto"/>
        <w:right w:val="none" w:sz="0" w:space="0" w:color="auto"/>
      </w:divBdr>
    </w:div>
    <w:div w:id="1764836583">
      <w:bodyDiv w:val="1"/>
      <w:marLeft w:val="0"/>
      <w:marRight w:val="0"/>
      <w:marTop w:val="0"/>
      <w:marBottom w:val="0"/>
      <w:divBdr>
        <w:top w:val="none" w:sz="0" w:space="0" w:color="auto"/>
        <w:left w:val="none" w:sz="0" w:space="0" w:color="auto"/>
        <w:bottom w:val="none" w:sz="0" w:space="0" w:color="auto"/>
        <w:right w:val="none" w:sz="0" w:space="0" w:color="auto"/>
      </w:divBdr>
    </w:div>
    <w:div w:id="1771511565">
      <w:bodyDiv w:val="1"/>
      <w:marLeft w:val="0"/>
      <w:marRight w:val="0"/>
      <w:marTop w:val="0"/>
      <w:marBottom w:val="0"/>
      <w:divBdr>
        <w:top w:val="none" w:sz="0" w:space="0" w:color="auto"/>
        <w:left w:val="none" w:sz="0" w:space="0" w:color="auto"/>
        <w:bottom w:val="none" w:sz="0" w:space="0" w:color="auto"/>
        <w:right w:val="none" w:sz="0" w:space="0" w:color="auto"/>
      </w:divBdr>
    </w:div>
    <w:div w:id="1772895664">
      <w:bodyDiv w:val="1"/>
      <w:marLeft w:val="0"/>
      <w:marRight w:val="0"/>
      <w:marTop w:val="0"/>
      <w:marBottom w:val="0"/>
      <w:divBdr>
        <w:top w:val="none" w:sz="0" w:space="0" w:color="auto"/>
        <w:left w:val="none" w:sz="0" w:space="0" w:color="auto"/>
        <w:bottom w:val="none" w:sz="0" w:space="0" w:color="auto"/>
        <w:right w:val="none" w:sz="0" w:space="0" w:color="auto"/>
      </w:divBdr>
    </w:div>
    <w:div w:id="1789355454">
      <w:bodyDiv w:val="1"/>
      <w:marLeft w:val="0"/>
      <w:marRight w:val="0"/>
      <w:marTop w:val="0"/>
      <w:marBottom w:val="0"/>
      <w:divBdr>
        <w:top w:val="none" w:sz="0" w:space="0" w:color="auto"/>
        <w:left w:val="none" w:sz="0" w:space="0" w:color="auto"/>
        <w:bottom w:val="none" w:sz="0" w:space="0" w:color="auto"/>
        <w:right w:val="none" w:sz="0" w:space="0" w:color="auto"/>
      </w:divBdr>
    </w:div>
    <w:div w:id="1802265326">
      <w:bodyDiv w:val="1"/>
      <w:marLeft w:val="0"/>
      <w:marRight w:val="0"/>
      <w:marTop w:val="0"/>
      <w:marBottom w:val="0"/>
      <w:divBdr>
        <w:top w:val="none" w:sz="0" w:space="0" w:color="auto"/>
        <w:left w:val="none" w:sz="0" w:space="0" w:color="auto"/>
        <w:bottom w:val="none" w:sz="0" w:space="0" w:color="auto"/>
        <w:right w:val="none" w:sz="0" w:space="0" w:color="auto"/>
      </w:divBdr>
    </w:div>
    <w:div w:id="1808931236">
      <w:bodyDiv w:val="1"/>
      <w:marLeft w:val="0"/>
      <w:marRight w:val="0"/>
      <w:marTop w:val="0"/>
      <w:marBottom w:val="0"/>
      <w:divBdr>
        <w:top w:val="none" w:sz="0" w:space="0" w:color="auto"/>
        <w:left w:val="none" w:sz="0" w:space="0" w:color="auto"/>
        <w:bottom w:val="none" w:sz="0" w:space="0" w:color="auto"/>
        <w:right w:val="none" w:sz="0" w:space="0" w:color="auto"/>
      </w:divBdr>
    </w:div>
    <w:div w:id="1815757824">
      <w:bodyDiv w:val="1"/>
      <w:marLeft w:val="0"/>
      <w:marRight w:val="0"/>
      <w:marTop w:val="0"/>
      <w:marBottom w:val="0"/>
      <w:divBdr>
        <w:top w:val="none" w:sz="0" w:space="0" w:color="auto"/>
        <w:left w:val="none" w:sz="0" w:space="0" w:color="auto"/>
        <w:bottom w:val="none" w:sz="0" w:space="0" w:color="auto"/>
        <w:right w:val="none" w:sz="0" w:space="0" w:color="auto"/>
      </w:divBdr>
    </w:div>
    <w:div w:id="1817795521">
      <w:bodyDiv w:val="1"/>
      <w:marLeft w:val="0"/>
      <w:marRight w:val="0"/>
      <w:marTop w:val="0"/>
      <w:marBottom w:val="0"/>
      <w:divBdr>
        <w:top w:val="none" w:sz="0" w:space="0" w:color="auto"/>
        <w:left w:val="none" w:sz="0" w:space="0" w:color="auto"/>
        <w:bottom w:val="none" w:sz="0" w:space="0" w:color="auto"/>
        <w:right w:val="none" w:sz="0" w:space="0" w:color="auto"/>
      </w:divBdr>
    </w:div>
    <w:div w:id="1829442082">
      <w:bodyDiv w:val="1"/>
      <w:marLeft w:val="0"/>
      <w:marRight w:val="0"/>
      <w:marTop w:val="0"/>
      <w:marBottom w:val="0"/>
      <w:divBdr>
        <w:top w:val="none" w:sz="0" w:space="0" w:color="auto"/>
        <w:left w:val="none" w:sz="0" w:space="0" w:color="auto"/>
        <w:bottom w:val="none" w:sz="0" w:space="0" w:color="auto"/>
        <w:right w:val="none" w:sz="0" w:space="0" w:color="auto"/>
      </w:divBdr>
    </w:div>
    <w:div w:id="1835729906">
      <w:bodyDiv w:val="1"/>
      <w:marLeft w:val="0"/>
      <w:marRight w:val="0"/>
      <w:marTop w:val="0"/>
      <w:marBottom w:val="0"/>
      <w:divBdr>
        <w:top w:val="none" w:sz="0" w:space="0" w:color="auto"/>
        <w:left w:val="none" w:sz="0" w:space="0" w:color="auto"/>
        <w:bottom w:val="none" w:sz="0" w:space="0" w:color="auto"/>
        <w:right w:val="none" w:sz="0" w:space="0" w:color="auto"/>
      </w:divBdr>
    </w:div>
    <w:div w:id="1837842402">
      <w:bodyDiv w:val="1"/>
      <w:marLeft w:val="0"/>
      <w:marRight w:val="0"/>
      <w:marTop w:val="0"/>
      <w:marBottom w:val="0"/>
      <w:divBdr>
        <w:top w:val="none" w:sz="0" w:space="0" w:color="auto"/>
        <w:left w:val="none" w:sz="0" w:space="0" w:color="auto"/>
        <w:bottom w:val="none" w:sz="0" w:space="0" w:color="auto"/>
        <w:right w:val="none" w:sz="0" w:space="0" w:color="auto"/>
      </w:divBdr>
    </w:div>
    <w:div w:id="1844346759">
      <w:bodyDiv w:val="1"/>
      <w:marLeft w:val="0"/>
      <w:marRight w:val="0"/>
      <w:marTop w:val="0"/>
      <w:marBottom w:val="0"/>
      <w:divBdr>
        <w:top w:val="none" w:sz="0" w:space="0" w:color="auto"/>
        <w:left w:val="none" w:sz="0" w:space="0" w:color="auto"/>
        <w:bottom w:val="none" w:sz="0" w:space="0" w:color="auto"/>
        <w:right w:val="none" w:sz="0" w:space="0" w:color="auto"/>
      </w:divBdr>
    </w:div>
    <w:div w:id="1849518271">
      <w:bodyDiv w:val="1"/>
      <w:marLeft w:val="0"/>
      <w:marRight w:val="0"/>
      <w:marTop w:val="0"/>
      <w:marBottom w:val="0"/>
      <w:divBdr>
        <w:top w:val="none" w:sz="0" w:space="0" w:color="auto"/>
        <w:left w:val="none" w:sz="0" w:space="0" w:color="auto"/>
        <w:bottom w:val="none" w:sz="0" w:space="0" w:color="auto"/>
        <w:right w:val="none" w:sz="0" w:space="0" w:color="auto"/>
      </w:divBdr>
    </w:div>
    <w:div w:id="1850824281">
      <w:bodyDiv w:val="1"/>
      <w:marLeft w:val="0"/>
      <w:marRight w:val="0"/>
      <w:marTop w:val="0"/>
      <w:marBottom w:val="0"/>
      <w:divBdr>
        <w:top w:val="none" w:sz="0" w:space="0" w:color="auto"/>
        <w:left w:val="none" w:sz="0" w:space="0" w:color="auto"/>
        <w:bottom w:val="none" w:sz="0" w:space="0" w:color="auto"/>
        <w:right w:val="none" w:sz="0" w:space="0" w:color="auto"/>
      </w:divBdr>
    </w:div>
    <w:div w:id="1854146777">
      <w:bodyDiv w:val="1"/>
      <w:marLeft w:val="0"/>
      <w:marRight w:val="0"/>
      <w:marTop w:val="0"/>
      <w:marBottom w:val="0"/>
      <w:divBdr>
        <w:top w:val="none" w:sz="0" w:space="0" w:color="auto"/>
        <w:left w:val="none" w:sz="0" w:space="0" w:color="auto"/>
        <w:bottom w:val="none" w:sz="0" w:space="0" w:color="auto"/>
        <w:right w:val="none" w:sz="0" w:space="0" w:color="auto"/>
      </w:divBdr>
    </w:div>
    <w:div w:id="1857032827">
      <w:bodyDiv w:val="1"/>
      <w:marLeft w:val="0"/>
      <w:marRight w:val="0"/>
      <w:marTop w:val="0"/>
      <w:marBottom w:val="0"/>
      <w:divBdr>
        <w:top w:val="none" w:sz="0" w:space="0" w:color="auto"/>
        <w:left w:val="none" w:sz="0" w:space="0" w:color="auto"/>
        <w:bottom w:val="none" w:sz="0" w:space="0" w:color="auto"/>
        <w:right w:val="none" w:sz="0" w:space="0" w:color="auto"/>
      </w:divBdr>
    </w:div>
    <w:div w:id="1872526943">
      <w:bodyDiv w:val="1"/>
      <w:marLeft w:val="0"/>
      <w:marRight w:val="0"/>
      <w:marTop w:val="0"/>
      <w:marBottom w:val="0"/>
      <w:divBdr>
        <w:top w:val="none" w:sz="0" w:space="0" w:color="auto"/>
        <w:left w:val="none" w:sz="0" w:space="0" w:color="auto"/>
        <w:bottom w:val="none" w:sz="0" w:space="0" w:color="auto"/>
        <w:right w:val="none" w:sz="0" w:space="0" w:color="auto"/>
      </w:divBdr>
    </w:div>
    <w:div w:id="1898470858">
      <w:bodyDiv w:val="1"/>
      <w:marLeft w:val="0"/>
      <w:marRight w:val="0"/>
      <w:marTop w:val="0"/>
      <w:marBottom w:val="0"/>
      <w:divBdr>
        <w:top w:val="none" w:sz="0" w:space="0" w:color="auto"/>
        <w:left w:val="none" w:sz="0" w:space="0" w:color="auto"/>
        <w:bottom w:val="none" w:sz="0" w:space="0" w:color="auto"/>
        <w:right w:val="none" w:sz="0" w:space="0" w:color="auto"/>
      </w:divBdr>
    </w:div>
    <w:div w:id="1899632905">
      <w:bodyDiv w:val="1"/>
      <w:marLeft w:val="0"/>
      <w:marRight w:val="0"/>
      <w:marTop w:val="0"/>
      <w:marBottom w:val="0"/>
      <w:divBdr>
        <w:top w:val="none" w:sz="0" w:space="0" w:color="auto"/>
        <w:left w:val="none" w:sz="0" w:space="0" w:color="auto"/>
        <w:bottom w:val="none" w:sz="0" w:space="0" w:color="auto"/>
        <w:right w:val="none" w:sz="0" w:space="0" w:color="auto"/>
      </w:divBdr>
    </w:div>
    <w:div w:id="1900625613">
      <w:bodyDiv w:val="1"/>
      <w:marLeft w:val="0"/>
      <w:marRight w:val="0"/>
      <w:marTop w:val="0"/>
      <w:marBottom w:val="0"/>
      <w:divBdr>
        <w:top w:val="none" w:sz="0" w:space="0" w:color="auto"/>
        <w:left w:val="none" w:sz="0" w:space="0" w:color="auto"/>
        <w:bottom w:val="none" w:sz="0" w:space="0" w:color="auto"/>
        <w:right w:val="none" w:sz="0" w:space="0" w:color="auto"/>
      </w:divBdr>
    </w:div>
    <w:div w:id="1900901768">
      <w:bodyDiv w:val="1"/>
      <w:marLeft w:val="0"/>
      <w:marRight w:val="0"/>
      <w:marTop w:val="0"/>
      <w:marBottom w:val="0"/>
      <w:divBdr>
        <w:top w:val="none" w:sz="0" w:space="0" w:color="auto"/>
        <w:left w:val="none" w:sz="0" w:space="0" w:color="auto"/>
        <w:bottom w:val="none" w:sz="0" w:space="0" w:color="auto"/>
        <w:right w:val="none" w:sz="0" w:space="0" w:color="auto"/>
      </w:divBdr>
    </w:div>
    <w:div w:id="1904873624">
      <w:bodyDiv w:val="1"/>
      <w:marLeft w:val="0"/>
      <w:marRight w:val="0"/>
      <w:marTop w:val="0"/>
      <w:marBottom w:val="0"/>
      <w:divBdr>
        <w:top w:val="none" w:sz="0" w:space="0" w:color="auto"/>
        <w:left w:val="none" w:sz="0" w:space="0" w:color="auto"/>
        <w:bottom w:val="none" w:sz="0" w:space="0" w:color="auto"/>
        <w:right w:val="none" w:sz="0" w:space="0" w:color="auto"/>
      </w:divBdr>
    </w:div>
    <w:div w:id="1906337210">
      <w:bodyDiv w:val="1"/>
      <w:marLeft w:val="0"/>
      <w:marRight w:val="0"/>
      <w:marTop w:val="0"/>
      <w:marBottom w:val="0"/>
      <w:divBdr>
        <w:top w:val="none" w:sz="0" w:space="0" w:color="auto"/>
        <w:left w:val="none" w:sz="0" w:space="0" w:color="auto"/>
        <w:bottom w:val="none" w:sz="0" w:space="0" w:color="auto"/>
        <w:right w:val="none" w:sz="0" w:space="0" w:color="auto"/>
      </w:divBdr>
    </w:div>
    <w:div w:id="1911455435">
      <w:bodyDiv w:val="1"/>
      <w:marLeft w:val="0"/>
      <w:marRight w:val="0"/>
      <w:marTop w:val="0"/>
      <w:marBottom w:val="0"/>
      <w:divBdr>
        <w:top w:val="none" w:sz="0" w:space="0" w:color="auto"/>
        <w:left w:val="none" w:sz="0" w:space="0" w:color="auto"/>
        <w:bottom w:val="none" w:sz="0" w:space="0" w:color="auto"/>
        <w:right w:val="none" w:sz="0" w:space="0" w:color="auto"/>
      </w:divBdr>
    </w:div>
    <w:div w:id="1914273042">
      <w:bodyDiv w:val="1"/>
      <w:marLeft w:val="0"/>
      <w:marRight w:val="0"/>
      <w:marTop w:val="0"/>
      <w:marBottom w:val="0"/>
      <w:divBdr>
        <w:top w:val="none" w:sz="0" w:space="0" w:color="auto"/>
        <w:left w:val="none" w:sz="0" w:space="0" w:color="auto"/>
        <w:bottom w:val="none" w:sz="0" w:space="0" w:color="auto"/>
        <w:right w:val="none" w:sz="0" w:space="0" w:color="auto"/>
      </w:divBdr>
    </w:div>
    <w:div w:id="1916167049">
      <w:bodyDiv w:val="1"/>
      <w:marLeft w:val="0"/>
      <w:marRight w:val="0"/>
      <w:marTop w:val="0"/>
      <w:marBottom w:val="0"/>
      <w:divBdr>
        <w:top w:val="none" w:sz="0" w:space="0" w:color="auto"/>
        <w:left w:val="none" w:sz="0" w:space="0" w:color="auto"/>
        <w:bottom w:val="none" w:sz="0" w:space="0" w:color="auto"/>
        <w:right w:val="none" w:sz="0" w:space="0" w:color="auto"/>
      </w:divBdr>
    </w:div>
    <w:div w:id="1929579800">
      <w:bodyDiv w:val="1"/>
      <w:marLeft w:val="0"/>
      <w:marRight w:val="0"/>
      <w:marTop w:val="0"/>
      <w:marBottom w:val="0"/>
      <w:divBdr>
        <w:top w:val="none" w:sz="0" w:space="0" w:color="auto"/>
        <w:left w:val="none" w:sz="0" w:space="0" w:color="auto"/>
        <w:bottom w:val="none" w:sz="0" w:space="0" w:color="auto"/>
        <w:right w:val="none" w:sz="0" w:space="0" w:color="auto"/>
      </w:divBdr>
    </w:div>
    <w:div w:id="1931115158">
      <w:bodyDiv w:val="1"/>
      <w:marLeft w:val="0"/>
      <w:marRight w:val="0"/>
      <w:marTop w:val="0"/>
      <w:marBottom w:val="0"/>
      <w:divBdr>
        <w:top w:val="none" w:sz="0" w:space="0" w:color="auto"/>
        <w:left w:val="none" w:sz="0" w:space="0" w:color="auto"/>
        <w:bottom w:val="none" w:sz="0" w:space="0" w:color="auto"/>
        <w:right w:val="none" w:sz="0" w:space="0" w:color="auto"/>
      </w:divBdr>
    </w:div>
    <w:div w:id="1931543810">
      <w:bodyDiv w:val="1"/>
      <w:marLeft w:val="0"/>
      <w:marRight w:val="0"/>
      <w:marTop w:val="0"/>
      <w:marBottom w:val="0"/>
      <w:divBdr>
        <w:top w:val="none" w:sz="0" w:space="0" w:color="auto"/>
        <w:left w:val="none" w:sz="0" w:space="0" w:color="auto"/>
        <w:bottom w:val="none" w:sz="0" w:space="0" w:color="auto"/>
        <w:right w:val="none" w:sz="0" w:space="0" w:color="auto"/>
      </w:divBdr>
    </w:div>
    <w:div w:id="1937710531">
      <w:bodyDiv w:val="1"/>
      <w:marLeft w:val="0"/>
      <w:marRight w:val="0"/>
      <w:marTop w:val="0"/>
      <w:marBottom w:val="0"/>
      <w:divBdr>
        <w:top w:val="none" w:sz="0" w:space="0" w:color="auto"/>
        <w:left w:val="none" w:sz="0" w:space="0" w:color="auto"/>
        <w:bottom w:val="none" w:sz="0" w:space="0" w:color="auto"/>
        <w:right w:val="none" w:sz="0" w:space="0" w:color="auto"/>
      </w:divBdr>
    </w:div>
    <w:div w:id="1937859501">
      <w:bodyDiv w:val="1"/>
      <w:marLeft w:val="0"/>
      <w:marRight w:val="0"/>
      <w:marTop w:val="0"/>
      <w:marBottom w:val="0"/>
      <w:divBdr>
        <w:top w:val="none" w:sz="0" w:space="0" w:color="auto"/>
        <w:left w:val="none" w:sz="0" w:space="0" w:color="auto"/>
        <w:bottom w:val="none" w:sz="0" w:space="0" w:color="auto"/>
        <w:right w:val="none" w:sz="0" w:space="0" w:color="auto"/>
      </w:divBdr>
    </w:div>
    <w:div w:id="1944528007">
      <w:bodyDiv w:val="1"/>
      <w:marLeft w:val="0"/>
      <w:marRight w:val="0"/>
      <w:marTop w:val="0"/>
      <w:marBottom w:val="0"/>
      <w:divBdr>
        <w:top w:val="none" w:sz="0" w:space="0" w:color="auto"/>
        <w:left w:val="none" w:sz="0" w:space="0" w:color="auto"/>
        <w:bottom w:val="none" w:sz="0" w:space="0" w:color="auto"/>
        <w:right w:val="none" w:sz="0" w:space="0" w:color="auto"/>
      </w:divBdr>
    </w:div>
    <w:div w:id="1949583183">
      <w:bodyDiv w:val="1"/>
      <w:marLeft w:val="0"/>
      <w:marRight w:val="0"/>
      <w:marTop w:val="0"/>
      <w:marBottom w:val="0"/>
      <w:divBdr>
        <w:top w:val="none" w:sz="0" w:space="0" w:color="auto"/>
        <w:left w:val="none" w:sz="0" w:space="0" w:color="auto"/>
        <w:bottom w:val="none" w:sz="0" w:space="0" w:color="auto"/>
        <w:right w:val="none" w:sz="0" w:space="0" w:color="auto"/>
      </w:divBdr>
    </w:div>
    <w:div w:id="1951858764">
      <w:bodyDiv w:val="1"/>
      <w:marLeft w:val="0"/>
      <w:marRight w:val="0"/>
      <w:marTop w:val="0"/>
      <w:marBottom w:val="0"/>
      <w:divBdr>
        <w:top w:val="none" w:sz="0" w:space="0" w:color="auto"/>
        <w:left w:val="none" w:sz="0" w:space="0" w:color="auto"/>
        <w:bottom w:val="none" w:sz="0" w:space="0" w:color="auto"/>
        <w:right w:val="none" w:sz="0" w:space="0" w:color="auto"/>
      </w:divBdr>
    </w:div>
    <w:div w:id="1958221835">
      <w:bodyDiv w:val="1"/>
      <w:marLeft w:val="0"/>
      <w:marRight w:val="0"/>
      <w:marTop w:val="0"/>
      <w:marBottom w:val="0"/>
      <w:divBdr>
        <w:top w:val="none" w:sz="0" w:space="0" w:color="auto"/>
        <w:left w:val="none" w:sz="0" w:space="0" w:color="auto"/>
        <w:bottom w:val="none" w:sz="0" w:space="0" w:color="auto"/>
        <w:right w:val="none" w:sz="0" w:space="0" w:color="auto"/>
      </w:divBdr>
    </w:div>
    <w:div w:id="1964461088">
      <w:bodyDiv w:val="1"/>
      <w:marLeft w:val="0"/>
      <w:marRight w:val="0"/>
      <w:marTop w:val="0"/>
      <w:marBottom w:val="0"/>
      <w:divBdr>
        <w:top w:val="none" w:sz="0" w:space="0" w:color="auto"/>
        <w:left w:val="none" w:sz="0" w:space="0" w:color="auto"/>
        <w:bottom w:val="none" w:sz="0" w:space="0" w:color="auto"/>
        <w:right w:val="none" w:sz="0" w:space="0" w:color="auto"/>
      </w:divBdr>
    </w:div>
    <w:div w:id="1966544538">
      <w:bodyDiv w:val="1"/>
      <w:marLeft w:val="0"/>
      <w:marRight w:val="0"/>
      <w:marTop w:val="0"/>
      <w:marBottom w:val="0"/>
      <w:divBdr>
        <w:top w:val="none" w:sz="0" w:space="0" w:color="auto"/>
        <w:left w:val="none" w:sz="0" w:space="0" w:color="auto"/>
        <w:bottom w:val="none" w:sz="0" w:space="0" w:color="auto"/>
        <w:right w:val="none" w:sz="0" w:space="0" w:color="auto"/>
      </w:divBdr>
    </w:div>
    <w:div w:id="1971746713">
      <w:bodyDiv w:val="1"/>
      <w:marLeft w:val="0"/>
      <w:marRight w:val="0"/>
      <w:marTop w:val="0"/>
      <w:marBottom w:val="0"/>
      <w:divBdr>
        <w:top w:val="none" w:sz="0" w:space="0" w:color="auto"/>
        <w:left w:val="none" w:sz="0" w:space="0" w:color="auto"/>
        <w:bottom w:val="none" w:sz="0" w:space="0" w:color="auto"/>
        <w:right w:val="none" w:sz="0" w:space="0" w:color="auto"/>
      </w:divBdr>
    </w:div>
    <w:div w:id="1978953765">
      <w:bodyDiv w:val="1"/>
      <w:marLeft w:val="0"/>
      <w:marRight w:val="0"/>
      <w:marTop w:val="0"/>
      <w:marBottom w:val="0"/>
      <w:divBdr>
        <w:top w:val="none" w:sz="0" w:space="0" w:color="auto"/>
        <w:left w:val="none" w:sz="0" w:space="0" w:color="auto"/>
        <w:bottom w:val="none" w:sz="0" w:space="0" w:color="auto"/>
        <w:right w:val="none" w:sz="0" w:space="0" w:color="auto"/>
      </w:divBdr>
    </w:div>
    <w:div w:id="1981030743">
      <w:bodyDiv w:val="1"/>
      <w:marLeft w:val="0"/>
      <w:marRight w:val="0"/>
      <w:marTop w:val="0"/>
      <w:marBottom w:val="0"/>
      <w:divBdr>
        <w:top w:val="none" w:sz="0" w:space="0" w:color="auto"/>
        <w:left w:val="none" w:sz="0" w:space="0" w:color="auto"/>
        <w:bottom w:val="none" w:sz="0" w:space="0" w:color="auto"/>
        <w:right w:val="none" w:sz="0" w:space="0" w:color="auto"/>
      </w:divBdr>
    </w:div>
    <w:div w:id="1982996747">
      <w:bodyDiv w:val="1"/>
      <w:marLeft w:val="0"/>
      <w:marRight w:val="0"/>
      <w:marTop w:val="0"/>
      <w:marBottom w:val="0"/>
      <w:divBdr>
        <w:top w:val="none" w:sz="0" w:space="0" w:color="auto"/>
        <w:left w:val="none" w:sz="0" w:space="0" w:color="auto"/>
        <w:bottom w:val="none" w:sz="0" w:space="0" w:color="auto"/>
        <w:right w:val="none" w:sz="0" w:space="0" w:color="auto"/>
      </w:divBdr>
    </w:div>
    <w:div w:id="1999575365">
      <w:bodyDiv w:val="1"/>
      <w:marLeft w:val="0"/>
      <w:marRight w:val="0"/>
      <w:marTop w:val="0"/>
      <w:marBottom w:val="0"/>
      <w:divBdr>
        <w:top w:val="none" w:sz="0" w:space="0" w:color="auto"/>
        <w:left w:val="none" w:sz="0" w:space="0" w:color="auto"/>
        <w:bottom w:val="none" w:sz="0" w:space="0" w:color="auto"/>
        <w:right w:val="none" w:sz="0" w:space="0" w:color="auto"/>
      </w:divBdr>
    </w:div>
    <w:div w:id="1999965597">
      <w:bodyDiv w:val="1"/>
      <w:marLeft w:val="0"/>
      <w:marRight w:val="0"/>
      <w:marTop w:val="0"/>
      <w:marBottom w:val="0"/>
      <w:divBdr>
        <w:top w:val="none" w:sz="0" w:space="0" w:color="auto"/>
        <w:left w:val="none" w:sz="0" w:space="0" w:color="auto"/>
        <w:bottom w:val="none" w:sz="0" w:space="0" w:color="auto"/>
        <w:right w:val="none" w:sz="0" w:space="0" w:color="auto"/>
      </w:divBdr>
    </w:div>
    <w:div w:id="2007004325">
      <w:bodyDiv w:val="1"/>
      <w:marLeft w:val="0"/>
      <w:marRight w:val="0"/>
      <w:marTop w:val="0"/>
      <w:marBottom w:val="0"/>
      <w:divBdr>
        <w:top w:val="none" w:sz="0" w:space="0" w:color="auto"/>
        <w:left w:val="none" w:sz="0" w:space="0" w:color="auto"/>
        <w:bottom w:val="none" w:sz="0" w:space="0" w:color="auto"/>
        <w:right w:val="none" w:sz="0" w:space="0" w:color="auto"/>
      </w:divBdr>
    </w:div>
    <w:div w:id="2014063945">
      <w:bodyDiv w:val="1"/>
      <w:marLeft w:val="0"/>
      <w:marRight w:val="0"/>
      <w:marTop w:val="0"/>
      <w:marBottom w:val="0"/>
      <w:divBdr>
        <w:top w:val="none" w:sz="0" w:space="0" w:color="auto"/>
        <w:left w:val="none" w:sz="0" w:space="0" w:color="auto"/>
        <w:bottom w:val="none" w:sz="0" w:space="0" w:color="auto"/>
        <w:right w:val="none" w:sz="0" w:space="0" w:color="auto"/>
      </w:divBdr>
    </w:div>
    <w:div w:id="2016029177">
      <w:bodyDiv w:val="1"/>
      <w:marLeft w:val="0"/>
      <w:marRight w:val="0"/>
      <w:marTop w:val="0"/>
      <w:marBottom w:val="0"/>
      <w:divBdr>
        <w:top w:val="none" w:sz="0" w:space="0" w:color="auto"/>
        <w:left w:val="none" w:sz="0" w:space="0" w:color="auto"/>
        <w:bottom w:val="none" w:sz="0" w:space="0" w:color="auto"/>
        <w:right w:val="none" w:sz="0" w:space="0" w:color="auto"/>
      </w:divBdr>
    </w:div>
    <w:div w:id="2018069632">
      <w:bodyDiv w:val="1"/>
      <w:marLeft w:val="0"/>
      <w:marRight w:val="0"/>
      <w:marTop w:val="0"/>
      <w:marBottom w:val="0"/>
      <w:divBdr>
        <w:top w:val="none" w:sz="0" w:space="0" w:color="auto"/>
        <w:left w:val="none" w:sz="0" w:space="0" w:color="auto"/>
        <w:bottom w:val="none" w:sz="0" w:space="0" w:color="auto"/>
        <w:right w:val="none" w:sz="0" w:space="0" w:color="auto"/>
      </w:divBdr>
    </w:div>
    <w:div w:id="2022394915">
      <w:bodyDiv w:val="1"/>
      <w:marLeft w:val="0"/>
      <w:marRight w:val="0"/>
      <w:marTop w:val="0"/>
      <w:marBottom w:val="0"/>
      <w:divBdr>
        <w:top w:val="none" w:sz="0" w:space="0" w:color="auto"/>
        <w:left w:val="none" w:sz="0" w:space="0" w:color="auto"/>
        <w:bottom w:val="none" w:sz="0" w:space="0" w:color="auto"/>
        <w:right w:val="none" w:sz="0" w:space="0" w:color="auto"/>
      </w:divBdr>
    </w:div>
    <w:div w:id="2026011328">
      <w:bodyDiv w:val="1"/>
      <w:marLeft w:val="0"/>
      <w:marRight w:val="0"/>
      <w:marTop w:val="0"/>
      <w:marBottom w:val="0"/>
      <w:divBdr>
        <w:top w:val="none" w:sz="0" w:space="0" w:color="auto"/>
        <w:left w:val="none" w:sz="0" w:space="0" w:color="auto"/>
        <w:bottom w:val="none" w:sz="0" w:space="0" w:color="auto"/>
        <w:right w:val="none" w:sz="0" w:space="0" w:color="auto"/>
      </w:divBdr>
    </w:div>
    <w:div w:id="2044596967">
      <w:bodyDiv w:val="1"/>
      <w:marLeft w:val="0"/>
      <w:marRight w:val="0"/>
      <w:marTop w:val="0"/>
      <w:marBottom w:val="0"/>
      <w:divBdr>
        <w:top w:val="none" w:sz="0" w:space="0" w:color="auto"/>
        <w:left w:val="none" w:sz="0" w:space="0" w:color="auto"/>
        <w:bottom w:val="none" w:sz="0" w:space="0" w:color="auto"/>
        <w:right w:val="none" w:sz="0" w:space="0" w:color="auto"/>
      </w:divBdr>
    </w:div>
    <w:div w:id="2051563840">
      <w:bodyDiv w:val="1"/>
      <w:marLeft w:val="0"/>
      <w:marRight w:val="0"/>
      <w:marTop w:val="0"/>
      <w:marBottom w:val="0"/>
      <w:divBdr>
        <w:top w:val="none" w:sz="0" w:space="0" w:color="auto"/>
        <w:left w:val="none" w:sz="0" w:space="0" w:color="auto"/>
        <w:bottom w:val="none" w:sz="0" w:space="0" w:color="auto"/>
        <w:right w:val="none" w:sz="0" w:space="0" w:color="auto"/>
      </w:divBdr>
    </w:div>
    <w:div w:id="2055739750">
      <w:bodyDiv w:val="1"/>
      <w:marLeft w:val="0"/>
      <w:marRight w:val="0"/>
      <w:marTop w:val="0"/>
      <w:marBottom w:val="0"/>
      <w:divBdr>
        <w:top w:val="none" w:sz="0" w:space="0" w:color="auto"/>
        <w:left w:val="none" w:sz="0" w:space="0" w:color="auto"/>
        <w:bottom w:val="none" w:sz="0" w:space="0" w:color="auto"/>
        <w:right w:val="none" w:sz="0" w:space="0" w:color="auto"/>
      </w:divBdr>
    </w:div>
    <w:div w:id="2057504097">
      <w:bodyDiv w:val="1"/>
      <w:marLeft w:val="0"/>
      <w:marRight w:val="0"/>
      <w:marTop w:val="0"/>
      <w:marBottom w:val="0"/>
      <w:divBdr>
        <w:top w:val="none" w:sz="0" w:space="0" w:color="auto"/>
        <w:left w:val="none" w:sz="0" w:space="0" w:color="auto"/>
        <w:bottom w:val="none" w:sz="0" w:space="0" w:color="auto"/>
        <w:right w:val="none" w:sz="0" w:space="0" w:color="auto"/>
      </w:divBdr>
    </w:div>
    <w:div w:id="2060669653">
      <w:bodyDiv w:val="1"/>
      <w:marLeft w:val="0"/>
      <w:marRight w:val="0"/>
      <w:marTop w:val="0"/>
      <w:marBottom w:val="0"/>
      <w:divBdr>
        <w:top w:val="none" w:sz="0" w:space="0" w:color="auto"/>
        <w:left w:val="none" w:sz="0" w:space="0" w:color="auto"/>
        <w:bottom w:val="none" w:sz="0" w:space="0" w:color="auto"/>
        <w:right w:val="none" w:sz="0" w:space="0" w:color="auto"/>
      </w:divBdr>
    </w:div>
    <w:div w:id="2078284644">
      <w:bodyDiv w:val="1"/>
      <w:marLeft w:val="0"/>
      <w:marRight w:val="0"/>
      <w:marTop w:val="0"/>
      <w:marBottom w:val="0"/>
      <w:divBdr>
        <w:top w:val="none" w:sz="0" w:space="0" w:color="auto"/>
        <w:left w:val="none" w:sz="0" w:space="0" w:color="auto"/>
        <w:bottom w:val="none" w:sz="0" w:space="0" w:color="auto"/>
        <w:right w:val="none" w:sz="0" w:space="0" w:color="auto"/>
      </w:divBdr>
    </w:div>
    <w:div w:id="2079398941">
      <w:bodyDiv w:val="1"/>
      <w:marLeft w:val="0"/>
      <w:marRight w:val="0"/>
      <w:marTop w:val="0"/>
      <w:marBottom w:val="0"/>
      <w:divBdr>
        <w:top w:val="none" w:sz="0" w:space="0" w:color="auto"/>
        <w:left w:val="none" w:sz="0" w:space="0" w:color="auto"/>
        <w:bottom w:val="none" w:sz="0" w:space="0" w:color="auto"/>
        <w:right w:val="none" w:sz="0" w:space="0" w:color="auto"/>
      </w:divBdr>
    </w:div>
    <w:div w:id="2085684116">
      <w:bodyDiv w:val="1"/>
      <w:marLeft w:val="0"/>
      <w:marRight w:val="0"/>
      <w:marTop w:val="0"/>
      <w:marBottom w:val="0"/>
      <w:divBdr>
        <w:top w:val="none" w:sz="0" w:space="0" w:color="auto"/>
        <w:left w:val="none" w:sz="0" w:space="0" w:color="auto"/>
        <w:bottom w:val="none" w:sz="0" w:space="0" w:color="auto"/>
        <w:right w:val="none" w:sz="0" w:space="0" w:color="auto"/>
      </w:divBdr>
    </w:div>
    <w:div w:id="2108690375">
      <w:bodyDiv w:val="1"/>
      <w:marLeft w:val="0"/>
      <w:marRight w:val="0"/>
      <w:marTop w:val="0"/>
      <w:marBottom w:val="0"/>
      <w:divBdr>
        <w:top w:val="none" w:sz="0" w:space="0" w:color="auto"/>
        <w:left w:val="none" w:sz="0" w:space="0" w:color="auto"/>
        <w:bottom w:val="none" w:sz="0" w:space="0" w:color="auto"/>
        <w:right w:val="none" w:sz="0" w:space="0" w:color="auto"/>
      </w:divBdr>
    </w:div>
    <w:div w:id="2109692779">
      <w:bodyDiv w:val="1"/>
      <w:marLeft w:val="0"/>
      <w:marRight w:val="0"/>
      <w:marTop w:val="0"/>
      <w:marBottom w:val="0"/>
      <w:divBdr>
        <w:top w:val="none" w:sz="0" w:space="0" w:color="auto"/>
        <w:left w:val="none" w:sz="0" w:space="0" w:color="auto"/>
        <w:bottom w:val="none" w:sz="0" w:space="0" w:color="auto"/>
        <w:right w:val="none" w:sz="0" w:space="0" w:color="auto"/>
      </w:divBdr>
    </w:div>
    <w:div w:id="2117820919">
      <w:bodyDiv w:val="1"/>
      <w:marLeft w:val="0"/>
      <w:marRight w:val="0"/>
      <w:marTop w:val="0"/>
      <w:marBottom w:val="0"/>
      <w:divBdr>
        <w:top w:val="none" w:sz="0" w:space="0" w:color="auto"/>
        <w:left w:val="none" w:sz="0" w:space="0" w:color="auto"/>
        <w:bottom w:val="none" w:sz="0" w:space="0" w:color="auto"/>
        <w:right w:val="none" w:sz="0" w:space="0" w:color="auto"/>
      </w:divBdr>
    </w:div>
    <w:div w:id="2123107345">
      <w:bodyDiv w:val="1"/>
      <w:marLeft w:val="0"/>
      <w:marRight w:val="0"/>
      <w:marTop w:val="0"/>
      <w:marBottom w:val="0"/>
      <w:divBdr>
        <w:top w:val="none" w:sz="0" w:space="0" w:color="auto"/>
        <w:left w:val="none" w:sz="0" w:space="0" w:color="auto"/>
        <w:bottom w:val="none" w:sz="0" w:space="0" w:color="auto"/>
        <w:right w:val="none" w:sz="0" w:space="0" w:color="auto"/>
      </w:divBdr>
    </w:div>
    <w:div w:id="2129158092">
      <w:bodyDiv w:val="1"/>
      <w:marLeft w:val="0"/>
      <w:marRight w:val="0"/>
      <w:marTop w:val="0"/>
      <w:marBottom w:val="0"/>
      <w:divBdr>
        <w:top w:val="none" w:sz="0" w:space="0" w:color="auto"/>
        <w:left w:val="none" w:sz="0" w:space="0" w:color="auto"/>
        <w:bottom w:val="none" w:sz="0" w:space="0" w:color="auto"/>
        <w:right w:val="none" w:sz="0" w:space="0" w:color="auto"/>
      </w:divBdr>
    </w:div>
    <w:div w:id="2129539855">
      <w:bodyDiv w:val="1"/>
      <w:marLeft w:val="0"/>
      <w:marRight w:val="0"/>
      <w:marTop w:val="0"/>
      <w:marBottom w:val="0"/>
      <w:divBdr>
        <w:top w:val="none" w:sz="0" w:space="0" w:color="auto"/>
        <w:left w:val="none" w:sz="0" w:space="0" w:color="auto"/>
        <w:bottom w:val="none" w:sz="0" w:space="0" w:color="auto"/>
        <w:right w:val="none" w:sz="0" w:space="0" w:color="auto"/>
      </w:divBdr>
    </w:div>
    <w:div w:id="2134706375">
      <w:bodyDiv w:val="1"/>
      <w:marLeft w:val="0"/>
      <w:marRight w:val="0"/>
      <w:marTop w:val="0"/>
      <w:marBottom w:val="0"/>
      <w:divBdr>
        <w:top w:val="none" w:sz="0" w:space="0" w:color="auto"/>
        <w:left w:val="none" w:sz="0" w:space="0" w:color="auto"/>
        <w:bottom w:val="none" w:sz="0" w:space="0" w:color="auto"/>
        <w:right w:val="none" w:sz="0" w:space="0" w:color="auto"/>
      </w:divBdr>
    </w:div>
    <w:div w:id="2135169433">
      <w:bodyDiv w:val="1"/>
      <w:marLeft w:val="0"/>
      <w:marRight w:val="0"/>
      <w:marTop w:val="0"/>
      <w:marBottom w:val="0"/>
      <w:divBdr>
        <w:top w:val="none" w:sz="0" w:space="0" w:color="auto"/>
        <w:left w:val="none" w:sz="0" w:space="0" w:color="auto"/>
        <w:bottom w:val="none" w:sz="0" w:space="0" w:color="auto"/>
        <w:right w:val="none" w:sz="0" w:space="0" w:color="auto"/>
      </w:divBdr>
    </w:div>
    <w:div w:id="2135556305">
      <w:bodyDiv w:val="1"/>
      <w:marLeft w:val="0"/>
      <w:marRight w:val="0"/>
      <w:marTop w:val="0"/>
      <w:marBottom w:val="0"/>
      <w:divBdr>
        <w:top w:val="none" w:sz="0" w:space="0" w:color="auto"/>
        <w:left w:val="none" w:sz="0" w:space="0" w:color="auto"/>
        <w:bottom w:val="none" w:sz="0" w:space="0" w:color="auto"/>
        <w:right w:val="none" w:sz="0" w:space="0" w:color="auto"/>
      </w:divBdr>
    </w:div>
    <w:div w:id="2135562745">
      <w:bodyDiv w:val="1"/>
      <w:marLeft w:val="0"/>
      <w:marRight w:val="0"/>
      <w:marTop w:val="0"/>
      <w:marBottom w:val="0"/>
      <w:divBdr>
        <w:top w:val="none" w:sz="0" w:space="0" w:color="auto"/>
        <w:left w:val="none" w:sz="0" w:space="0" w:color="auto"/>
        <w:bottom w:val="none" w:sz="0" w:space="0" w:color="auto"/>
        <w:right w:val="none" w:sz="0" w:space="0" w:color="auto"/>
      </w:divBdr>
    </w:div>
    <w:div w:id="2137260196">
      <w:bodyDiv w:val="1"/>
      <w:marLeft w:val="0"/>
      <w:marRight w:val="0"/>
      <w:marTop w:val="0"/>
      <w:marBottom w:val="0"/>
      <w:divBdr>
        <w:top w:val="none" w:sz="0" w:space="0" w:color="auto"/>
        <w:left w:val="none" w:sz="0" w:space="0" w:color="auto"/>
        <w:bottom w:val="none" w:sz="0" w:space="0" w:color="auto"/>
        <w:right w:val="none" w:sz="0" w:space="0" w:color="auto"/>
      </w:divBdr>
    </w:div>
    <w:div w:id="2140563749">
      <w:bodyDiv w:val="1"/>
      <w:marLeft w:val="0"/>
      <w:marRight w:val="0"/>
      <w:marTop w:val="0"/>
      <w:marBottom w:val="0"/>
      <w:divBdr>
        <w:top w:val="none" w:sz="0" w:space="0" w:color="auto"/>
        <w:left w:val="none" w:sz="0" w:space="0" w:color="auto"/>
        <w:bottom w:val="none" w:sz="0" w:space="0" w:color="auto"/>
        <w:right w:val="none" w:sz="0" w:space="0" w:color="auto"/>
      </w:divBdr>
    </w:div>
    <w:div w:id="214520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png@01D0EA4A.2BD679A0" TargetMode="Externa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image" Target="media/image2.png"/><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Sch11</b:Tag>
    <b:SourceType>InternetSite</b:SourceType>
    <b:Guid>{99233207-745B-4212-9A6F-979761A2A1D8}</b:Guid>
    <b:Title>The status quo at business schools</b:Title>
    <b:Year>2011</b:Year>
    <b:Author>
      <b:Author>
        <b:NameList>
          <b:Person>
            <b:Last>Schumpeter</b:Last>
            <b:First>J</b:First>
          </b:Person>
        </b:NameList>
      </b:Author>
    </b:Author>
    <b:YearAccessed>2018</b:YearAccessed>
    <b:MonthAccessed>February</b:MonthAccessed>
    <b:DayAccessed>26</b:DayAccessed>
    <b:URL>https://www.economist.com/blogs/schumpeter/2011/05/higher-education_bubble?zid=316&amp;ah=2f6fb672faf113fdd3b11cd1b1bf8a77</b:URL>
    <b:RefOrder>1</b:RefOrder>
  </b:Source>
  <b:Source>
    <b:Tag>Int17</b:Tag>
    <b:SourceType>InternetSite</b:SourceType>
    <b:Guid>{17776278-AC32-42C6-83DF-EAC46EA2DBE4}</b:Guid>
    <b:Author>
      <b:Author>
        <b:Corporate>Intelligent Management</b:Corporate>
      </b:Author>
    </b:Author>
    <b:Title>Why Business Education is Failing</b:Title>
    <b:Year>2017</b:Year>
    <b:YearAccessed>2018</b:YearAccessed>
    <b:MonthAccessed>February</b:MonthAccessed>
    <b:DayAccessed>26</b:DayAccessed>
    <b:URL>http://www.intelligentmanagement.ws/business-education-failing/</b:URL>
    <b:RefOrder>2</b:RefOrder>
  </b:Source>
  <b:Source>
    <b:Tag>Per15</b:Tag>
    <b:SourceType>JournalArticle</b:SourceType>
    <b:Guid>{A5DFE159-38CC-43E1-97B3-F7A6A249E5CB}</b:Guid>
    <b:Title>Business schools produce standardised graduates failing to appreciate innovaton and creativity</b:Title>
    <b:Year>2015</b:Year>
    <b:JournalName>Accounting Educators Professional Periodical</b:JournalName>
    <b:Pages>9-10</b:Pages>
    <b:Volume>July </b:Volume>
    <b:Author>
      <b:Author>
        <b:NameList>
          <b:Person>
            <b:Last>Perkiss</b:Last>
            <b:First>S</b:First>
          </b:Person>
          <b:Person>
            <b:Last>McGuigan</b:Last>
            <b:First>N</b:First>
          </b:Person>
        </b:NameList>
      </b:Author>
    </b:Author>
    <b:RefOrder>3</b:RefOrder>
  </b:Source>
  <b:Source>
    <b:Tag>Cah17</b:Tag>
    <b:SourceType>ArticleInAPeriodical</b:SourceType>
    <b:Guid>{2CE9FFCD-F6A7-438F-B338-E8C53029FD5B}</b:Guid>
    <b:Author>
      <b:Author>
        <b:NameList>
          <b:Person>
            <b:Last>Cahill</b:Last>
            <b:First>J</b:First>
          </b:Person>
        </b:NameList>
      </b:Author>
    </b:Author>
    <b:Title>The future of work?</b:Title>
    <b:Year>2017</b:Year>
    <b:Pages>96-97</b:Pages>
    <b:PeriodicalTitle>the Estates Gazette</b:PeriodicalTitle>
    <b:Month>January</b:Month>
    <b:Day>28</b:Day>
    <b:RefOrder>4</b:RefOrder>
  </b:Source>
  <b:Source>
    <b:Tag>Cos17</b:Tag>
    <b:SourceType>JournalArticle</b:SourceType>
    <b:Guid>{4CCA62FD-A8D6-4AE7-87FF-E6DF310D2953}</b:Guid>
    <b:Title>Debating the future of work</b:Title>
    <b:Year>2017</b:Year>
    <b:JournalName>Transfer: European Review of Labour and Research</b:JournalName>
    <b:Pages>503-507</b:Pages>
    <b:Volume>23</b:Volume>
    <b:Issue>4</b:Issue>
    <b:Author>
      <b:Author>
        <b:NameList>
          <b:Person>
            <b:Last>Costa</b:Last>
            <b:Middle>A</b:Middle>
            <b:First>H</b:First>
          </b:Person>
        </b:NameList>
      </b:Author>
    </b:Author>
    <b:RefOrder>29</b:RefOrder>
  </b:Source>
  <b:Source>
    <b:Tag>Cer17</b:Tag>
    <b:SourceType>JournalArticle</b:SourceType>
    <b:Guid>{85142B8E-5C92-4633-B932-02C8F4CE28CC}</b:Guid>
    <b:Title>The future of work: The connectivity dimension</b:Title>
    <b:Year>2017</b:Year>
    <b:Pages>10-11</b:Pages>
    <b:JournalName>Diplomatic courier</b:JournalName>
    <b:Volume>11</b:Volume>
    <b:Issue>4</b:Issue>
    <b:Author>
      <b:Author>
        <b:NameList>
          <b:Person>
            <b:Last>Cerf</b:Last>
            <b:First>V</b:First>
          </b:Person>
        </b:NameList>
      </b:Author>
    </b:Author>
    <b:RefOrder>7</b:RefOrder>
  </b:Source>
  <b:Source>
    <b:Tag>Mar76</b:Tag>
    <b:SourceType>Book</b:SourceType>
    <b:Guid>{46F14CA0-D9F0-40F5-8E48-2FBE555A9645}</b:Guid>
    <b:Title>Capital: A critique of political economy. Translated by Ben Fowkes</b:Title>
    <b:Year>[1890] 1976</b:Year>
    <b:City>London</b:City>
    <b:Publisher>Penguin Books</b:Publisher>
    <b:Author>
      <b:Author>
        <b:NameList>
          <b:Person>
            <b:Last>Marx</b:Last>
            <b:First>K</b:First>
          </b:Person>
        </b:NameList>
      </b:Author>
    </b:Author>
    <b:RefOrder>8</b:RefOrder>
  </b:Source>
  <b:Source>
    <b:Tag>Bar15</b:Tag>
    <b:SourceType>InternetSite</b:SourceType>
    <b:Guid>{B86C05AD-0DF3-4E70-B4CC-CE24A05902CF}</b:Guid>
    <b:Title>How algorithms run Amazons warehouse</b:Title>
    <b:Year>2015</b:Year>
    <b:YearAccessed>2018</b:YearAccessed>
    <b:MonthAccessed>April</b:MonthAccessed>
    <b:DayAccessed>4</b:DayAccessed>
    <b:URL>http://www.bbc.com/future/story/20150818-how-algorithms-run-amazons-warehouses</b:URL>
    <b:Author>
      <b:Author>
        <b:NameList>
          <b:Person>
            <b:Last>Baraniuk</b:Last>
            <b:First>C</b:First>
          </b:Person>
        </b:NameList>
      </b:Author>
    </b:Author>
    <b:RefOrder>30</b:RefOrder>
  </b:Source>
  <b:Source>
    <b:Tag>Kni15</b:Tag>
    <b:SourceType>InternetSite</b:SourceType>
    <b:Guid>{613B2BC8-5AD6-4B32-A5A3-DDA77FC0B5B5}</b:Guid>
    <b:Title>Inside Amazon’s Warehouse, Human-Robot Symbiosis</b:Title>
    <b:Year>2015</b:Year>
    <b:YearAccessed>2018</b:YearAccessed>
    <b:MonthAccessed>April</b:MonthAccessed>
    <b:DayAccessed>4</b:DayAccessed>
    <b:URL>https://www.technologyreview.com/s/538601/inside-amazons-warehouse-human-robot-symbiosis/</b:URL>
    <b:Author>
      <b:Author>
        <b:NameList>
          <b:Person>
            <b:Last>Knight</b:Last>
            <b:First>J</b:First>
          </b:Person>
        </b:NameList>
      </b:Author>
    </b:Author>
    <b:RefOrder>31</b:RefOrder>
  </b:Source>
  <b:Source>
    <b:Tag>Woh14</b:Tag>
    <b:SourceType>InternetSite</b:SourceType>
    <b:Guid>{ABCD1731-5550-4874-9D68-0C66318C8BC2}</b:Guid>
    <b:Title>A rare peek inside Amazons massive wish-fulfilling machine</b:Title>
    <b:Year>2014</b:Year>
    <b:YearAccessed>2018</b:YearAccessed>
    <b:MonthAccessed>April</b:MonthAccessed>
    <b:DayAccessed>4</b:DayAccessed>
    <b:URL>https://www.wired.com/2014/06/inside-amazon-warehouse/</b:URL>
    <b:Author>
      <b:Author>
        <b:NameList>
          <b:Person>
            <b:Last>Wohlsen</b:Last>
            <b:First>M</b:First>
          </b:Person>
        </b:NameList>
      </b:Author>
    </b:Author>
    <b:RefOrder>32</b:RefOrder>
  </b:Source>
  <b:Source>
    <b:Tag>Spe17</b:Tag>
    <b:SourceType>JournalArticle</b:SourceType>
    <b:Guid>{69AAB261-ED43-414F-B1C4-4B646A04E45A}</b:Guid>
    <b:Title>Work in and beyond the second machine age: the politics of production and digital technologies</b:Title>
    <b:Year>2017</b:Year>
    <b:Author>
      <b:Author>
        <b:NameList>
          <b:Person>
            <b:Last>Spencer</b:Last>
            <b:First>D</b:First>
          </b:Person>
        </b:NameList>
      </b:Author>
    </b:Author>
    <b:JournalName>Work, Employment &amp; Society</b:JournalName>
    <b:Pages>142-152</b:Pages>
    <b:Volume>31</b:Volume>
    <b:Issue>1</b:Issue>
    <b:RefOrder>33</b:RefOrder>
  </b:Source>
  <b:Source>
    <b:Tag>Sch151</b:Tag>
    <b:SourceType>InternetSite</b:SourceType>
    <b:Guid>{64FDF866-9B60-4549-8C5A-763540DF136A}</b:Guid>
    <b:Title>Digital Taylorism</b:Title>
    <b:Year>2015</b:Year>
    <b:Author>
      <b:Author>
        <b:NameList>
          <b:Person>
            <b:Last>Schumpeter</b:Last>
            <b:First>J</b:First>
          </b:Person>
        </b:NameList>
      </b:Author>
    </b:Author>
    <b:PeriodicalTitle>The Economist</b:PeriodicalTitle>
    <b:Month>September</b:Month>
    <b:Day>12</b:Day>
    <b:YearAccessed>2018</b:YearAccessed>
    <b:MonthAccessed>April</b:MonthAccessed>
    <b:DayAccessed>4</b:DayAccessed>
    <b:URL> http://www.economist.com/news/business/21664190-modern-version-scientific-management-threatens-dehumanise-workplace-digital</b:URL>
    <b:RefOrder>34</b:RefOrder>
  </b:Source>
  <b:Source>
    <b:Tag>Sal16</b:Tag>
    <b:SourceType>JournalArticle</b:SourceType>
    <b:Guid>{F7DA0380-B14C-4210-9E55-C22CDAE68157}</b:Guid>
    <b:Title>The future of work</b:Title>
    <b:Year>2016</b:Year>
    <b:JournalName>XRDS: Crossroads, The ACM Magazine for Students</b:JournalName>
    <b:Pages>9-11</b:Pages>
    <b:Volume>23</b:Volume>
    <b:Issue>2</b:Issue>
    <b:Author>
      <b:Author>
        <b:NameList>
          <b:Person>
            <b:Last>Salehi</b:Last>
            <b:First>N</b:First>
          </b:Person>
        </b:NameList>
      </b:Author>
    </b:Author>
    <b:RefOrder>35</b:RefOrder>
  </b:Source>
  <b:Source>
    <b:Tag>Wor18</b:Tag>
    <b:SourceType>Misc</b:SourceType>
    <b:Guid>{A407727F-48EF-4027-846F-EDB6EC280AF1}</b:Guid>
    <b:Title>Future of Work</b:Title>
    <b:Year>2018</b:Year>
    <b:Author>
      <b:Author>
        <b:Corporate>World Economic Forum</b:Corporate>
      </b:Author>
    </b:Author>
    <b:RefOrder>6</b:RefOrder>
  </b:Source>
  <b:Source>
    <b:Tag>Wor161</b:Tag>
    <b:SourceType>Report</b:SourceType>
    <b:Guid>{A2DE6101-6F22-4CD1-8439-E83722649F5C}</b:Guid>
    <b:Title>Future of Jobs</b:Title>
    <b:Year>2016</b:Year>
    <b:City>Geneva</b:City>
    <b:Publisher>World Economic Forum</b:Publisher>
    <b:Author>
      <b:Author>
        <b:Corporate>World Economic Forum</b:Corporate>
      </b:Author>
    </b:Author>
    <b:RefOrder>36</b:RefOrder>
  </b:Source>
  <b:Source>
    <b:Tag>Ski18</b:Tag>
    <b:SourceType>ArticleInAPeriodical</b:SourceType>
    <b:Guid>{4573B4E9-188D-4A98-83A0-8EFC27C0D029}</b:Guid>
    <b:Title>Skills and the future of work</b:Title>
    <b:JournalName>US Fed News Service, Including US State News</b:JournalName>
    <b:Year>2018</b:Year>
    <b:Publisher>US Fed News Service, Including US State News</b:Publisher>
    <b:PeriodicalTitle>US Fed News Service, Including US State News</b:PeriodicalTitle>
    <b:Month>Feb</b:Month>
    <b:Day>27</b:Day>
    <b:Author>
      <b:Author>
        <b:NameList>
          <b:Person>
            <b:Last>Anon</b:Last>
          </b:Person>
        </b:NameList>
      </b:Author>
    </b:Author>
    <b:RefOrder>5</b:RefOrder>
  </b:Source>
  <b:Source>
    <b:Tag>Raw18</b:Tag>
    <b:SourceType>InternetSite</b:SourceType>
    <b:Guid>{FF0BF83F-695F-4E7E-BBE8-6166D2A425D1}</b:Guid>
    <b:Title>Will lawyers become extinct in the age of automation?</b:Title>
    <b:Year>2018</b:Year>
    <b:YearAccessed>2018</b:YearAccessed>
    <b:MonthAccessed>April</b:MonthAccessed>
    <b:DayAccessed>8</b:DayAccessed>
    <b:URL>https://www.weforum.org/agenda/2018/03/will-lawyers-become-extinct-in-the-age-of-automation</b:URL>
    <b:Author>
      <b:Author>
        <b:NameList>
          <b:Person>
            <b:Last>Rawlinson</b:Last>
            <b:First>P</b:First>
          </b:Person>
        </b:NameList>
      </b:Author>
    </b:Author>
    <b:RefOrder>37</b:RefOrder>
  </b:Source>
  <b:Source>
    <b:Tag>Kas17</b:Tag>
    <b:SourceType>InternetSite</b:SourceType>
    <b:Guid>{A6590A77-4965-4F15-B21E-8D7A3CC49DB1}</b:Guid>
    <b:Title>4 predictions for the future of work</b:Title>
    <b:Year>2017</b:Year>
    <b:YearAccessed>2018</b:YearAccessed>
    <b:MonthAccessed>April</b:MonthAccessed>
    <b:DayAccessed>8</b:DayAccessed>
    <b:URL>https://www.weforum.org/agenda/2017/12/predictions-for-freelance-work-education/</b:URL>
    <b:Author>
      <b:Author>
        <b:NameList>
          <b:Person>
            <b:Last>Kasriel</b:Last>
            <b:First>S</b:First>
          </b:Person>
        </b:NameList>
      </b:Author>
    </b:Author>
    <b:RefOrder>38</b:RefOrder>
  </b:Source>
  <b:Source>
    <b:Tag>Wor181</b:Tag>
    <b:SourceType>InternetSite</b:SourceType>
    <b:Guid>{035B2968-B8CC-454D-859A-6BE8C6B1846E}</b:Guid>
    <b:Author>
      <b:Author>
        <b:Corporate>World Economic Forum</b:Corporate>
      </b:Author>
    </b:Author>
    <b:Title>Fourth Industrial Revolution</b:Title>
    <b:Year>2018</b:Year>
    <b:YearAccessed>2018</b:YearAccessed>
    <b:MonthAccessed>April</b:MonthAccessed>
    <b:DayAccessed>8</b:DayAccessed>
    <b:URL>https://toplink.weforum.org/knowledge/insight/a1Gb0000001RIhBEAW/explore/summary</b:URL>
    <b:RefOrder>9</b:RefOrder>
  </b:Source>
  <b:Source>
    <b:Tag>PWC17</b:Tag>
    <b:SourceType>Report</b:SourceType>
    <b:Guid>{88BC6C22-33D6-4571-91F6-16A54C46CE01}</b:Guid>
    <b:Title>Workforce of the future: The competing forces shaping 2030</b:Title>
    <b:Year>2017</b:Year>
    <b:Author>
      <b:Author>
        <b:Corporate>PWC</b:Corporate>
      </b:Author>
    </b:Author>
    <b:Publisher>PWC</b:Publisher>
    <b:City>London</b:City>
    <b:RefOrder>10</b:RefOrder>
  </b:Source>
  <b:Source>
    <b:Tag>Soh16</b:Tag>
    <b:SourceType>JournalArticle</b:SourceType>
    <b:Guid>{2D3CA688-A914-4AE7-844D-F9FA9508B4BC}</b:Guid>
    <b:Title>Change Management and Theory U Leadership</b:Title>
    <b:Year>2016</b:Year>
    <b:JournalName>International Journal of Global Business</b:JournalName>
    <b:Pages>102-110</b:Pages>
    <b:Volume>9</b:Volume>
    <b:Issue>2</b:Issue>
    <b:Author>
      <b:Author>
        <b:NameList>
          <b:Person>
            <b:Last>Sohmen</b:Last>
            <b:Middle>S</b:Middle>
            <b:First>V</b:First>
          </b:Person>
        </b:NameList>
      </b:Author>
    </b:Author>
    <b:RefOrder>11</b:RefOrder>
  </b:Source>
  <b:Source>
    <b:Tag>Lun17</b:Tag>
    <b:SourceType>InternetSite</b:SourceType>
    <b:Guid>{9623D647-9FB9-4BA1-A707-B420E8C40BD0}</b:Guid>
    <b:Title>Five lessons from history on AI, automation, and employment</b:Title>
    <b:Year>2017</b:Year>
    <b:YearAccessed>2018</b:YearAccessed>
    <b:MonthAccessed>April</b:MonthAccessed>
    <b:DayAccessed>9</b:DayAccessed>
    <b:URL>www.mckinsey.com/global-themes/future-of-organizations-and-work/five-lessons-from-history-on-ai-automation-and-employment</b:URL>
    <b:Author>
      <b:Author>
        <b:NameList>
          <b:Person>
            <b:Last>Lund</b:Last>
            <b:First>S</b:First>
          </b:Person>
          <b:Person>
            <b:Last>Manyika</b:Last>
            <b:First>J</b:First>
          </b:Person>
        </b:NameList>
      </b:Author>
    </b:Author>
    <b:RefOrder>39</b:RefOrder>
  </b:Source>
  <b:Source>
    <b:Tag>Man17</b:Tag>
    <b:SourceType>InternetSite</b:SourceType>
    <b:Guid>{85D9409A-F43E-4F54-A030-004BE01D8ECA}</b:Guid>
    <b:Title>What is the future of work?</b:Title>
    <b:Year>2017</b:Year>
    <b:YearAccessed>2018</b:YearAccessed>
    <b:MonthAccessed>April</b:MonthAccessed>
    <b:DayAccessed>9</b:DayAccessed>
    <b:URL>www.mckinsey.com/global-themes-future-of-organizations-and-work/what-is-the-future-of-work</b:URL>
    <b:Author>
      <b:Author>
        <b:NameList>
          <b:Person>
            <b:Last>Manyika</b:Last>
            <b:First>J</b:First>
          </b:Person>
        </b:NameList>
      </b:Author>
    </b:Author>
    <b:RefOrder>40</b:RefOrder>
  </b:Source>
  <b:Source>
    <b:Tag>Hod16</b:Tag>
    <b:SourceType>JournalArticle</b:SourceType>
    <b:Guid>{4F4DF38B-CB7D-4E8C-B002-635C5A433BB5}</b:Guid>
    <b:Title>The Future of Work in the Twenty-First Century</b:Title>
    <b:Year>2016</b:Year>
    <b:JournalName>Journal of Economic Issues</b:JournalName>
    <b:Pages>197-216</b:Pages>
    <b:Volume>50</b:Volume>
    <b:Issue>1</b:Issue>
    <b:Author>
      <b:Author>
        <b:NameList>
          <b:Person>
            <b:Last>Hodgson</b:Last>
            <b:Middle>M</b:Middle>
            <b:First>G</b:First>
          </b:Person>
        </b:NameList>
      </b:Author>
    </b:Author>
    <b:RefOrder>41</b:RefOrder>
  </b:Source>
  <b:Source>
    <b:Tag>Kot18</b:Tag>
    <b:SourceType>InternetSite</b:SourceType>
    <b:Guid>{351946AC-E7EE-4EA1-80ED-6B2D187B7FC1}</b:Guid>
    <b:Title>8-step process for leading change</b:Title>
    <b:Year>2018</b:Year>
    <b:YearAccessed>2018</b:YearAccessed>
    <b:MonthAccessed>April</b:MonthAccessed>
    <b:DayAccessed>9</b:DayAccessed>
    <b:URL>https://www.kotterinc.com/8-steps-process-for-leading-change/</b:URL>
    <b:Author>
      <b:Author>
        <b:Corporate>Kotterinc</b:Corporate>
      </b:Author>
    </b:Author>
    <b:RefOrder>12</b:RefOrder>
  </b:Source>
  <b:Source>
    <b:Tag>Cov13</b:Tag>
    <b:SourceType>Book</b:SourceType>
    <b:Guid>{E6D85EA2-341E-457F-BD5A-F3BE518ECC20}</b:Guid>
    <b:Title>The 7 habits of highly effective people: powerful lessons in personal change </b:Title>
    <b:Year>2013</b:Year>
    <b:City>London</b:City>
    <b:Publisher>Simon &amp; Scguster</b:Publisher>
    <b:Edition>25th anniversary</b:Edition>
    <b:Author>
      <b:Author>
        <b:NameList>
          <b:Person>
            <b:Last>Covey</b:Last>
            <b:First>S</b:First>
          </b:Person>
        </b:NameList>
      </b:Author>
    </b:Author>
    <b:RefOrder>13</b:RefOrder>
  </b:Source>
  <b:Source>
    <b:Tag>Gri171</b:Tag>
    <b:SourceType>InternetSite</b:SourceType>
    <b:Guid>{D326B829-A33E-49BA-A1A9-85A0363013E0}</b:Guid>
    <b:Title>Workplace 4.0 how will you compete with technology</b:Title>
    <b:Year>2017</b:Year>
    <b:Author>
      <b:Author>
        <b:NameList>
          <b:Person>
            <b:Last>Griffiths</b:Last>
            <b:First>D</b:First>
          </b:Person>
        </b:NameList>
      </b:Author>
    </b:Author>
    <b:YearAccessed>2018</b:YearAccessed>
    <b:MonthAccessed>April</b:MonthAccessed>
    <b:DayAccessed>10</b:DayAccessed>
    <b:URL>http://http://k3cubed/2017/11/1/workplace-4-0how-will-you-compete-with-technology/</b:URL>
    <b:RefOrder>42</b:RefOrder>
  </b:Source>
  <b:Source>
    <b:Tag>Arc94</b:Tag>
    <b:SourceType>JournalArticle</b:SourceType>
    <b:Guid>{3F60FD6E-F486-4D6F-9719-236E4E107E95}</b:Guid>
    <b:Title>Uncertainty and change require a new management model</b:Title>
    <b:Year>1994</b:Year>
    <b:Author>
      <b:Author>
        <b:NameList>
          <b:Person>
            <b:Last>Archibald</b:Last>
            <b:Middle>D</b:Middle>
            <b:First>R</b:First>
          </b:Person>
        </b:NameList>
      </b:Author>
    </b:Author>
    <b:Pages>6-10</b:Pages>
    <b:JournalName>PM Network</b:JournalName>
    <b:Volume>8</b:Volume>
    <b:Issue>5</b:Issue>
    <b:RefOrder>43</b:RefOrder>
  </b:Source>
  <b:Source>
    <b:Tag>Sch17</b:Tag>
    <b:SourceType>JournalArticle</b:SourceType>
    <b:Guid>{1B09C7A7-D8EE-42B3-B8D2-DCA58691C8B1}</b:Guid>
    <b:Title>Learning how to cope with uncertainty</b:Title>
    <b:JournalName>Journal of Organizational Change Management</b:JournalName>
    <b:Year>2017</b:Year>
    <b:Pages>199-216</b:Pages>
    <b:Volume>30</b:Volume>
    <b:Issue>2</b:Issue>
    <b:Author>
      <b:Author>
        <b:NameList>
          <b:Person>
            <b:Last>Schulz</b:Last>
            <b:First>K</b:First>
          </b:Person>
          <b:Person>
            <b:Last>Geithner</b:Last>
            <b:First>S</b:First>
          </b:Person>
          <b:Person>
            <b:Last>Mistele</b:Last>
            <b:First>P</b:First>
          </b:Person>
        </b:NameList>
      </b:Author>
    </b:Author>
    <b:RefOrder>44</b:RefOrder>
  </b:Source>
  <b:Source>
    <b:Tag>Oli17</b:Tag>
    <b:SourceType>JournalArticle</b:SourceType>
    <b:Guid>{DC12337E-B130-4D31-9564-904CDB037DDF}</b:Guid>
    <b:Title>Managing uncertainty: harnessing the power of scenario planning</b:Title>
    <b:JournalName>Strategic Direction</b:JournalName>
    <b:Year>2017</b:Year>
    <b:Pages>5-6</b:Pages>
    <b:Volume>33</b:Volume>
    <b:Issue>1</b:Issue>
    <b:Author>
      <b:Author>
        <b:NameList>
          <b:Person>
            <b:Last>Oliver</b:Last>
            <b:Middle>J</b:Middle>
            <b:First>J</b:First>
          </b:Person>
          <b:Person>
            <b:Last>Perrett</b:Last>
            <b:First>E</b:First>
          </b:Person>
        </b:NameList>
      </b:Author>
    </b:Author>
    <b:RefOrder>45</b:RefOrder>
  </b:Source>
  <b:Source>
    <b:Tag>Dav17</b:Tag>
    <b:SourceType>JournalArticle</b:SourceType>
    <b:Guid>{57FBAFBD-2467-48BC-BD5B-9586F63C82D8}</b:Guid>
    <b:Title>The Well-being of Future Generations (Wales) Act 2015—A Step Change in the Legal Protection of the Interests of Future Generations?</b:Title>
    <b:JournalName>Journal of Environmental Law</b:JournalName>
    <b:Year>2017</b:Year>
    <b:Pages>165-175</b:Pages>
    <b:Volume>29</b:Volume>
    <b:Issue>1</b:Issue>
    <b:Author>
      <b:Author>
        <b:NameList>
          <b:Person>
            <b:Last>Davies</b:Last>
            <b:First>H</b:First>
          </b:Person>
        </b:NameList>
      </b:Author>
    </b:Author>
    <b:RefOrder>14</b:RefOrder>
  </b:Source>
  <b:Source>
    <b:Tag>Smi18</b:Tag>
    <b:SourceType>InternetSite</b:SourceType>
    <b:Guid>{B0823140-6130-4669-9D99-AE39C14A359D}</b:Guid>
    <b:Title>FDSD calls for a Committee for Future Generations in the House of Lords</b:Title>
    <b:Year>2018</b:Year>
    <b:YearAccessed>2018</b:YearAccessed>
    <b:MonthAccessed>April</b:MonthAccessed>
    <b:DayAccessed>11</b:DayAccessed>
    <b:URL>http://www.fdsd.org/news-comment/</b:URL>
    <b:Author>
      <b:Author>
        <b:NameList>
          <b:Person>
            <b:Last>Smith</b:Last>
            <b:First>G</b:First>
          </b:Person>
        </b:NameList>
      </b:Author>
    </b:Author>
    <b:RefOrder>46</b:RefOrder>
  </b:Source>
  <b:Source>
    <b:Tag>Fut18</b:Tag>
    <b:SourceType>InternetSite</b:SourceType>
    <b:Guid>{AA5FB256-E409-4C9F-BBD9-E0E13C38CF11}</b:Guid>
    <b:Author>
      <b:Author>
        <b:Corporate>Future Generations Commission</b:Corporate>
      </b:Author>
    </b:Author>
    <b:Title>Acting today for a better tomorrow</b:Title>
    <b:Year>2018</b:Year>
    <b:YearAccessed>2018</b:YearAccessed>
    <b:MonthAccessed>April</b:MonthAccessed>
    <b:DayAccessed>11</b:DayAccessed>
    <b:URL>https://futuregenerations.wales/</b:URL>
    <b:RefOrder>47</b:RefOrder>
  </b:Source>
  <b:Source>
    <b:Tag>OEC18</b:Tag>
    <b:SourceType>InternetSite</b:SourceType>
    <b:Guid>{65027BF9-B2DE-46C9-B635-D9F2B9B3F159}</b:Guid>
    <b:Author>
      <b:Author>
        <b:Corporate>OECD</b:Corporate>
      </b:Author>
    </b:Author>
    <b:Title>Measuring Well-being and progress: Well-being research</b:Title>
    <b:Year>2018</b:Year>
    <b:YearAccessed>2018</b:YearAccessed>
    <b:MonthAccessed>April</b:MonthAccessed>
    <b:DayAccessed>11</b:DayAccessed>
    <b:URL>http://www.oecd.org/statistics/measuring-well-being-and-progress.htm</b:URL>
    <b:RefOrder>48</b:RefOrder>
  </b:Source>
  <b:Source>
    <b:Tag>Car09</b:Tag>
    <b:SourceType>JournalArticle</b:SourceType>
    <b:Guid>{920DC48B-CB7A-4572-BF7F-6BE4F5F6D8FA}</b:Guid>
    <b:Title>The relationship between emotional intelligence and psychological wellbeing</b:Title>
    <b:Year>2009</b:Year>
    <b:JournalName>Journal of managerial psychology</b:JournalName>
    <b:Pages>66-78</b:Pages>
    <b:Volume>24</b:Volume>
    <b:Issue>1</b:Issue>
    <b:Author>
      <b:Author>
        <b:NameList>
          <b:Person>
            <b:Last>Carmeli</b:Last>
            <b:First>A</b:First>
          </b:Person>
          <b:Person>
            <b:Last>Yitzhak‐Halevy</b:Last>
            <b:First>M</b:First>
          </b:Person>
          <b:Person>
            <b:Last>Weisberg</b:Last>
            <b:First>J</b:First>
          </b:Person>
        </b:NameList>
      </b:Author>
    </b:Author>
    <b:RefOrder>49</b:RefOrder>
  </b:Source>
  <b:Source>
    <b:Tag>Gup17</b:Tag>
    <b:SourceType>JournalArticle</b:SourceType>
    <b:Guid>{C8C6587A-B8C7-4665-B21F-A9F53E246774}</b:Guid>
    <b:Title>Connecting corporations and communities: Towards a theory of social inclusive open innovation</b:Title>
    <b:JournalName>Journal of Open Innovation: Technology, Market, and complexity</b:JournalName>
    <b:Year>2017</b:Year>
    <b:Pages>1-34</b:Pages>
    <b:Volume>3</b:Volume>
    <b:Issue>1</b:Issue>
    <b:Author>
      <b:Author>
        <b:NameList>
          <b:Person>
            <b:Last>Gupta</b:Last>
            <b:First>A</b:First>
          </b:Person>
          <b:Person>
            <b:Last>Dey</b:Last>
            <b:First>A</b:First>
          </b:Person>
          <b:Person>
            <b:Last>Singh</b:Last>
            <b:First>G</b:First>
          </b:Person>
        </b:NameList>
      </b:Author>
    </b:Author>
    <b:RefOrder>50</b:RefOrder>
  </b:Source>
  <b:Source>
    <b:Tag>Szc17</b:Tag>
    <b:SourceType>JournalArticle</b:SourceType>
    <b:Guid>{CD510104-89C5-48CB-BDF5-AA3723B0B9B9}</b:Guid>
    <b:Title>Why are people high in emotional intelligence happier? They make the most of their positive emotions</b:Title>
    <b:JournalName>Personality and Individual Differences</b:JournalName>
    <b:Year>2017</b:Year>
    <b:Pages>177-181</b:Pages>
    <b:Volume>117</b:Volume>
    <b:Author>
      <b:Author>
        <b:NameList>
          <b:Person>
            <b:Last>Szczygiel</b:Last>
            <b:First>D</b:First>
          </b:Person>
          <b:Person>
            <b:Last>Mikolajczak</b:Last>
            <b:First>M</b:First>
          </b:Person>
        </b:NameList>
      </b:Author>
    </b:Author>
    <b:RefOrder>51</b:RefOrder>
  </b:Source>
  <b:Source>
    <b:Tag>Gri16</b:Tag>
    <b:SourceType>InternetSite</b:SourceType>
    <b:Guid>{02412287-FBF6-4415-A3CD-5C3751D816E7}</b:Guid>
    <b:Title>How artificial intelligence will impact accounting</b:Title>
    <b:Year>2016</b:Year>
    <b:YearAccessed>2018</b:YearAccessed>
    <b:MonthAccessed>April</b:MonthAccessed>
    <b:DayAccessed>11</b:DayAccessed>
    <b:URL>https://economia.icaew.com/features/october-2016/how-artificial-intelligence-will-impact-accounting</b:URL>
    <b:Author>
      <b:Author>
        <b:NameList>
          <b:Person>
            <b:Last>Griffin</b:Last>
            <b:First>O</b:First>
          </b:Person>
        </b:NameList>
      </b:Author>
    </b:Author>
    <b:RefOrder>52</b:RefOrder>
  </b:Source>
  <b:Source>
    <b:Tag>Pet18</b:Tag>
    <b:SourceType>Book</b:SourceType>
    <b:Guid>{C2ACDE5C-DCAD-4A6D-8F74-49F95BB76C77}</b:Guid>
    <b:Title>Rethinking the Business Models of Business Schools : A Critical Review and Change Agenda for the Future</b:Title>
    <b:Year>2018</b:Year>
    <b:City>London</b:City>
    <b:Publisher>Emerald Publishing limited</b:Publisher>
    <b:Author>
      <b:Author>
        <b:NameList>
          <b:Person>
            <b:Last>Peters</b:Last>
            <b:First>K</b:First>
          </b:Person>
          <b:Person>
            <b:Last>Smith</b:Last>
            <b:Middle>R</b:Middle>
            <b:First>R</b:First>
          </b:Person>
          <b:Person>
            <b:Last>Thomas</b:Last>
            <b:First>H</b:First>
          </b:Person>
        </b:NameList>
      </b:Author>
    </b:Author>
    <b:RefOrder>53</b:RefOrder>
  </b:Source>
  <b:Source>
    <b:Tag>Wil14</b:Tag>
    <b:SourceType>JournalArticle</b:SourceType>
    <b:Guid>{717DAD71-48B5-407F-9A13-7F2FF6002B9A}</b:Guid>
    <b:Title>Future Scenarios in Management Education</b:Title>
    <b:Year>2014</b:Year>
    <b:JournalName>Journal of Management Development</b:JournalName>
    <b:Pages>503-519</b:Pages>
    <b:Volume>33</b:Volume>
    <b:Issue>5</b:Issue>
    <b:Author>
      <b:Author>
        <b:NameList>
          <b:Person>
            <b:Last>Wilson</b:Last>
            <b:First>A</b:First>
          </b:Person>
          <b:Person>
            <b:Last>Thomas</b:Last>
            <b:First>H</b:First>
          </b:Person>
          <b:Person>
            <b:Last>Lee</b:Last>
            <b:First>M</b:First>
          </b:Person>
        </b:NameList>
      </b:Author>
    </b:Author>
    <b:RefOrder>54</b:RefOrder>
  </b:Source>
  <b:Source>
    <b:Tag>Wil15</b:Tag>
    <b:SourceType>InternetSite</b:SourceType>
    <b:Guid>{7F47FC1C-93BE-4FE1-AD76-C5174905B022}</b:Guid>
    <b:Title>Future scenarios of business schools and management education</b:Title>
    <b:Year>2015</b:Year>
    <b:YearAccessed>2018</b:YearAccessed>
    <b:MonthAccessed>April</b:MonthAccessed>
    <b:DayAccessed>12</b:DayAccessed>
    <b:URL>https://charteredabs.org/future-scenarios-business-schools-and-management-education/</b:URL>
    <b:Author>
      <b:Author>
        <b:NameList>
          <b:Person>
            <b:Last>Wilson</b:Last>
            <b:First>A</b:First>
          </b:Person>
          <b:Person>
            <b:Last>Thomas</b:Last>
            <b:First>H</b:First>
          </b:Person>
          <b:Person>
            <b:Last>Lee</b:Last>
            <b:First>M</b:First>
          </b:Person>
        </b:NameList>
      </b:Author>
    </b:Author>
    <b:RefOrder>55</b:RefOrder>
  </b:Source>
  <b:Source>
    <b:Tag>Ben08</b:Tag>
    <b:SourceType>InternetSite</b:SourceType>
    <b:Guid>{2074D62C-ACC7-4029-86B5-677B141527B1}</b:Guid>
    <b:Title>How Business Schools Lost Their Way</b:Title>
    <b:Year>2008</b:Year>
    <b:YearAccessed>2018</b:YearAccessed>
    <b:MonthAccessed>April</b:MonthAccessed>
    <b:DayAccessed>12</b:DayAccessed>
    <b:URL>https://hbr.org/2005/05/how-business-schools-lost-their-way</b:URL>
    <b:Author>
      <b:Author>
        <b:NameList>
          <b:Person>
            <b:Last>Bennis</b:Last>
            <b:First>W</b:First>
          </b:Person>
          <b:Person>
            <b:Last>O'Toole</b:Last>
            <b:First>J</b:First>
          </b:Person>
        </b:NameList>
      </b:Author>
    </b:Author>
    <b:RefOrder>56</b:RefOrder>
  </b:Source>
  <b:Source>
    <b:Tag>Has14</b:Tag>
    <b:SourceType>InternetSite</b:SourceType>
    <b:Guid>{89AA7275-38C2-4CFA-9D90-FF1CF7FB4EFC}</b:Guid>
    <b:Title>The MBA myth: Why business schools are failing entrepreneurs</b:Title>
    <b:Year>2014</b:Year>
    <b:YearAccessed>2018</b:YearAccessed>
    <b:MonthAccessed>April</b:MonthAccessed>
    <b:DayAccessed>12</b:DayAccessed>
    <b:URL>http://www.cityam.com/article/1397448534/mba-myth-why-business-schools-are-failing-entrepreneurs</b:URL>
    <b:Author>
      <b:Author>
        <b:NameList>
          <b:Person>
            <b:Last>Haslett</b:Last>
            <b:First>E</b:First>
          </b:Person>
        </b:NameList>
      </b:Author>
    </b:Author>
    <b:RefOrder>15</b:RefOrder>
  </b:Source>
  <b:Source>
    <b:Tag>Rez10</b:Tag>
    <b:SourceType>InternetSite</b:SourceType>
    <b:Guid>{D4777774-7D9C-447D-A5B9-2A9C37363C68}</b:Guid>
    <b:Title>Why Business Schools Are Failing Women</b:Title>
    <b:Year>2010</b:Year>
    <b:YearAccessed>2018</b:YearAccessed>
    <b:MonthAccessed>April</b:MonthAccessed>
    <b:DayAccessed>12</b:DayAccessed>
    <b:URL>https://www.forbes.com/2010/04/12/business-school-women-mba-forbes-woman-leadership-women.html#431362b676f8</b:URL>
    <b:Author>
      <b:Author>
        <b:NameList>
          <b:Person>
            <b:Last>Rezvani</b:Last>
            <b:First>S</b:First>
          </b:Person>
          <b:Person>
            <b:Last>Taylor</b:Last>
            <b:First>S</b:First>
          </b:Person>
        </b:NameList>
      </b:Author>
    </b:Author>
    <b:RefOrder>16</b:RefOrder>
  </b:Source>
  <b:Source>
    <b:Tag>Cha17</b:Tag>
    <b:SourceType>Report</b:SourceType>
    <b:Guid>{52437C50-7D08-4DC6-9E19-99BBE40D07E3}</b:Guid>
    <b:Author>
      <b:Author>
        <b:Corporate>Chartered Association of Business Schools</b:Corporate>
      </b:Author>
    </b:Author>
    <b:Title>Rethinking business education: Fit for the future</b:Title>
    <b:Year>2017</b:Year>
    <b:Publisher>CABS</b:Publisher>
    <b:City>London</b:City>
    <b:RefOrder>17</b:RefOrder>
  </b:Source>
  <b:Source>
    <b:Tag>Kin18</b:Tag>
    <b:SourceType>InternetSite</b:SourceType>
    <b:Guid>{71FF7A9A-C20E-4613-9D66-F986915D85A0}</b:Guid>
    <b:Title>Business Management Bsc</b:Title>
    <b:Year>2018</b:Year>
    <b:Author>
      <b:Author>
        <b:Corporate>Kings College</b:Corporate>
      </b:Author>
    </b:Author>
    <b:YearAccessed>2018</b:YearAccessed>
    <b:MonthAccessed>April</b:MonthAccessed>
    <b:DayAccessed>13</b:DayAccessed>
    <b:URL>https://www.kcl.ac.uk/study/undergraduate/courses/business-management-bsc.aspx</b:URL>
    <b:RefOrder>57</b:RefOrder>
  </b:Source>
  <b:Source>
    <b:Tag>Uni18</b:Tag>
    <b:SourceType>InternetSite</b:SourceType>
    <b:Guid>{A674BDEC-DF8E-4DA6-B438-C7183CE29680}</b:Guid>
    <b:Author>
      <b:Author>
        <b:Corporate>University of Hertfordshire</b:Corporate>
      </b:Author>
    </b:Author>
    <b:Title>BA Business Studies</b:Title>
    <b:Year>2018</b:Year>
    <b:YearAccessed>2018</b:YearAccessed>
    <b:MonthAccessed>April</b:MonthAccessed>
    <b:DayAccessed>13</b:DayAccessed>
    <b:URL>https://www.herts.ac.uk/courses/business-studies2</b:URL>
    <b:RefOrder>58</b:RefOrder>
  </b:Source>
  <b:Source>
    <b:Tag>Car18</b:Tag>
    <b:SourceType>InternetSite</b:SourceType>
    <b:Guid>{015EC383-30ED-4B1E-984B-038E754A6C2C}</b:Guid>
    <b:Author>
      <b:Author>
        <b:Corporate>Cardiff University</b:Corporate>
      </b:Author>
    </b:Author>
    <b:Title>Business Management (Bsc)</b:Title>
    <b:Year>2018</b:Year>
    <b:YearAccessed>2018</b:YearAccessed>
    <b:MonthAccessed>April</b:MonthAccessed>
    <b:DayAccessed>13</b:DayAccessed>
    <b:URL>https://www.cardiff.ac.uk/study/undergraduate/courses/2018/business-management-bsc</b:URL>
    <b:RefOrder>59</b:RefOrder>
  </b:Source>
  <b:Source>
    <b:Tag>Swa18</b:Tag>
    <b:SourceType>InternetSite</b:SourceType>
    <b:Guid>{4A5CF588-CA55-44B2-B8B2-020504A8FF5F}</b:Guid>
    <b:Author>
      <b:Author>
        <b:Corporate>Swansea University</b:Corporate>
      </b:Author>
    </b:Author>
    <b:Title>Bsc Business Management</b:Title>
    <b:Year>2018</b:Year>
    <b:YearAccessed>2018</b:YearAccessed>
    <b:MonthAccessed>April</b:MonthAccessed>
    <b:DayAccessed>13</b:DayAccessed>
    <b:URL>http://www.swansea.ac.uk/undergraduate/courses/som/4yr/bscbusman-yearworkplacement/</b:URL>
    <b:RefOrder>60</b:RefOrder>
  </b:Source>
  <b:Source>
    <b:Tag>Edi18</b:Tag>
    <b:SourceType>InternetSite</b:SourceType>
    <b:Guid>{C8BA625B-7F42-4A30-B655-B9F415BDF838}</b:Guid>
    <b:Author>
      <b:Author>
        <b:Corporate>Edinburgh University</b:Corporate>
      </b:Author>
    </b:Author>
    <b:Title>MA Business Management</b:Title>
    <b:Year>2018</b:Year>
    <b:YearAccessed>2018</b:YearAccessed>
    <b:MonthAccessed>April</b:MonthAccessed>
    <b:DayAccessed>13</b:DayAccessed>
    <b:URL>https://www.ed.ac.uk/studying/undergraduate/degrees/index.php?action=programme&amp;code=N100</b:URL>
    <b:RefOrder>61</b:RefOrder>
  </b:Source>
  <b:Source>
    <b:Tag>Loc13</b:Tag>
    <b:SourceType>JournalArticle</b:SourceType>
    <b:Guid>{3AA95B9E-AD60-4889-AD13-9CB4D6947DE0}</b:Guid>
    <b:Title>Executive Education: Can it Be Too Good?</b:Title>
    <b:Year>2013</b:Year>
    <b:Author>
      <b:Author>
        <b:NameList>
          <b:Person>
            <b:Last>Lockhart</b:Last>
            <b:Middle>C</b:Middle>
            <b:First>J</b:First>
          </b:Person>
        </b:NameList>
      </b:Author>
    </b:Author>
    <b:JournalName>Journal Of Executive Education</b:JournalName>
    <b:Pages>18-29</b:Pages>
    <b:Volume>12</b:Volume>
    <b:Issue>1</b:Issue>
    <b:RefOrder>18</b:RefOrder>
  </b:Source>
  <b:Source>
    <b:Tag>Cha171</b:Tag>
    <b:SourceType>Report</b:SourceType>
    <b:Guid>{44CB9D78-BDA7-477D-B979-BAF968969740}</b:Guid>
    <b:Title>The impact of executive education: A review of current practices and trends</b:Title>
    <b:Year>2017</b:Year>
    <b:Author>
      <b:Author>
        <b:Corporate>Chartered Association of Business Schools</b:Corporate>
      </b:Author>
    </b:Author>
    <b:Publisher>CABS</b:Publisher>
    <b:City>London</b:City>
    <b:RefOrder>20</b:RefOrder>
  </b:Source>
  <b:Source>
    <b:Tag>Tho17</b:Tag>
    <b:SourceType>Report</b:SourceType>
    <b:Guid>{435FAABE-B493-47A1-AF7A-52505C2F2671}</b:Guid>
    <b:Title>Rethinking and re-evaluating the purpose of the business school</b:Title>
    <b:Year>2017</b:Year>
    <b:City>Chartered Association of Business Schools</b:City>
    <b:Publisher>London</b:Publisher>
    <b:Author>
      <b:Author>
        <b:NameList>
          <b:Person>
            <b:Last>Thomas</b:Last>
            <b:First>H</b:First>
          </b:Person>
        </b:NameList>
      </b:Author>
    </b:Author>
    <b:BookTitle>Rethinking business education: fit for the future</b:BookTitle>
    <b:Pages>8-9</b:Pages>
    <b:RefOrder>19</b:RefOrder>
  </b:Source>
  <b:Source>
    <b:Tag>Mat17</b:Tag>
    <b:SourceType>JournalArticle</b:SourceType>
    <b:Guid>{3C08C17D-4FDA-4E97-B2A4-EF42265D9A39}</b:Guid>
    <b:Title>Design and Design Thinking in Business and Management</b:Title>
    <b:Year>2017</b:Year>
    <b:JournalName>Journal of Learning and Design</b:JournalName>
    <b:Pages>41-54</b:Pages>
    <b:Volume>10</b:Volume>
    <b:Issue>1</b:Issue>
    <b:Author>
      <b:Author>
        <b:NameList>
          <b:Person>
            <b:Last>Matthews</b:Last>
            <b:First>J</b:First>
          </b:Person>
          <b:Person>
            <b:Last>Wrigley</b:Last>
            <b:First>Cara</b:First>
          </b:Person>
        </b:NameList>
      </b:Author>
    </b:Author>
    <b:RefOrder>21</b:RefOrder>
  </b:Source>
  <b:Source>
    <b:Tag>Ami16</b:Tag>
    <b:SourceType>JournalArticle</b:SourceType>
    <b:Guid>{D0AA622C-F3E6-490A-A2F7-0F7A45B16AE9}</b:Guid>
    <b:Title>Use of Design Thinking as Ideas Prototyping Experience in Higher Education</b:Title>
    <b:JournalName>Future Studies Research Journal: Trends and Strategies</b:JournalName>
    <b:Year>2016</b:Year>
    <b:Pages>208-224</b:Pages>
    <b:Volume>8</b:Volume>
    <b:Issue>1</b:Issue>
    <b:Author>
      <b:Author>
        <b:NameList>
          <b:Person>
            <b:Last>Amilton</b:Last>
            <b:Middle>Q</b:Middle>
            <b:First>R</b:First>
          </b:Person>
          <b:Person>
            <b:Last>Capellari</b:Last>
            <b:First>M</b:First>
          </b:Person>
          <b:Person>
            <b:Last>Signori</b:Last>
            <b:First>G</b:First>
          </b:Person>
          <b:Person>
            <b:Last>Kalil</b:Last>
            <b:First>F</b:First>
          </b:Person>
          <b:Person>
            <b:Last>Spinello</b:Last>
            <b:First>S</b:First>
          </b:Person>
        </b:NameList>
      </b:Author>
    </b:Author>
    <b:RefOrder>22</b:RefOrder>
  </b:Source>
  <b:Source>
    <b:Tag>Bro10</b:Tag>
    <b:SourceType>JournalArticle</b:SourceType>
    <b:Guid>{1C14D56F-F639-4BA4-9A0F-6CFE63E0E55D}</b:Guid>
    <b:Title>Design thinking for social innovation</b:Title>
    <b:JournalName>Stanford social innovation review</b:JournalName>
    <b:Year>2010</b:Year>
    <b:Pages>31-35</b:Pages>
    <b:Volume>8</b:Volume>
    <b:Issue>1</b:Issue>
    <b:Author>
      <b:Author>
        <b:NameList>
          <b:Person>
            <b:Last>Brown</b:Last>
            <b:First>T</b:First>
          </b:Person>
          <b:Person>
            <b:Last>Wyatt</b:Last>
            <b:First>J</b:First>
          </b:Person>
        </b:NameList>
      </b:Author>
    </b:Author>
    <b:RefOrder>23</b:RefOrder>
  </b:Source>
  <b:Source>
    <b:Tag>Gob14</b:Tag>
    <b:SourceType>JournalArticle</b:SourceType>
    <b:Guid>{A7005170-BFC5-4708-8B9A-BAA7305B41CC}</b:Guid>
    <b:Title>Design thinking</b:Title>
    <b:JournalName>Research technology management</b:JournalName>
    <b:Year>2014</b:Year>
    <b:Pages>59-61</b:Pages>
    <b:Volume>57</b:Volume>
    <b:Issue>3</b:Issue>
    <b:Author>
      <b:Author>
        <b:NameList>
          <b:Person>
            <b:Last>Gobble </b:Last>
            <b:First>M</b:First>
          </b:Person>
        </b:NameList>
      </b:Author>
    </b:Author>
    <b:RefOrder>25</b:RefOrder>
  </b:Source>
  <b:Source>
    <b:Tag>Sha17</b:Tag>
    <b:SourceType>JournalArticle</b:SourceType>
    <b:Guid>{29503F83-6BE4-4956-8F76-4E61A781D966}</b:Guid>
    <b:Title>The integration of Design Thinking and Strategic Sustainable Development</b:Title>
    <b:JournalName>Journal of cleaner production</b:JournalName>
    <b:Year>2017</b:Year>
    <b:Pages>277-287</b:Pages>
    <b:Volume>140</b:Volume>
    <b:Issue>1</b:Issue>
    <b:Author>
      <b:Author>
        <b:NameList>
          <b:Person>
            <b:Last>Shapira</b:Last>
            <b:First>H</b:First>
          </b:Person>
          <b:Person>
            <b:Last>Ketchie</b:Last>
            <b:First>A</b:First>
          </b:Person>
          <b:Person>
            <b:Last>Nehe</b:Last>
            <b:First>M</b:First>
          </b:Person>
        </b:NameList>
      </b:Author>
    </b:Author>
    <b:RefOrder>24</b:RefOrder>
  </b:Source>
  <b:Source>
    <b:Tag>IDE18</b:Tag>
    <b:SourceType>InternetSite</b:SourceType>
    <b:Guid>{D5F99387-86C3-41C2-814D-2E1A595CD364}</b:Guid>
    <b:Title>How can design advance learning and education?</b:Title>
    <b:Year>2018</b:Year>
    <b:Author>
      <b:Author>
        <b:Corporate>IDEO</b:Corporate>
      </b:Author>
    </b:Author>
    <b:YearAccessed>2018</b:YearAccessed>
    <b:MonthAccessed>April</b:MonthAccessed>
    <b:DayAccessed>16</b:DayAccessed>
    <b:URL>https://www.ideo.com/question/how-can-design-advance-education</b:URL>
    <b:RefOrder>26</b:RefOrder>
  </b:Source>
  <b:Source>
    <b:Tag>Huq17</b:Tag>
    <b:SourceType>JournalArticle</b:SourceType>
    <b:Guid>{D2CF89AA-CEF4-47EC-8556-E3281CF8C002}</b:Guid>
    <b:Title>All the world's a stage: transforming entrepreneurship education through design thinking</b:Title>
    <b:JournalName>Education and training</b:JournalName>
    <b:Year>2017</b:Year>
    <b:Pages>155-170</b:Pages>
    <b:Volume>59</b:Volume>
    <b:Issue>2</b:Issue>
    <b:Author>
      <b:Author>
        <b:NameList>
          <b:Person>
            <b:Last>Huq</b:Last>
            <b:First>A</b:First>
          </b:Person>
          <b:Person>
            <b:Last>Gilbert</b:Last>
            <b:First>D</b:First>
          </b:Person>
        </b:NameList>
      </b:Author>
    </b:Author>
    <b:RefOrder>62</b:RefOrder>
  </b:Source>
  <b:Source>
    <b:Tag>UNE16</b:Tag>
    <b:SourceType>Report</b:SourceType>
    <b:Guid>{D9399BFC-363A-40CF-8D14-0671D92AC7D7}</b:Guid>
    <b:Title>Ten years of the UNECE Strategy for Education for Sustainable Development</b:Title>
    <b:Year>2016</b:Year>
    <b:Author>
      <b:Author>
        <b:Corporate>UNECE</b:Corporate>
      </b:Author>
    </b:Author>
    <b:Publisher>United Nations</b:Publisher>
    <b:City>Geneva</b:City>
    <b:RefOrder>27</b:RefOrder>
  </b:Source>
  <b:Source>
    <b:Tag>QAA141</b:Tag>
    <b:SourceType>Report</b:SourceType>
    <b:Guid>{9486EFE4-1AAC-4475-A27F-CCE6FC3CEE76}</b:Guid>
    <b:Author>
      <b:Author>
        <b:Corporate>QAA</b:Corporate>
      </b:Author>
    </b:Author>
    <b:Title>Education for Sustainable Development</b:Title>
    <b:Year>2014</b:Year>
    <b:Publisher>QAA</b:Publisher>
    <b:City>Gloucester</b:City>
    <b:RefOrder>28</b:RefOrder>
  </b:Source>
  <b:Source>
    <b:Tag>Swa17</b:Tag>
    <b:SourceType>Misc</b:SourceType>
    <b:Guid>{E85439C7-0C0B-4DAB-AC0F-15441D1B7331}</b:Guid>
    <b:Author>
      <b:Author>
        <b:Corporate>Swansea business School</b:Corporate>
      </b:Author>
    </b:Author>
    <b:Title>Portfolio validation overview</b:Title>
    <b:Year>2017</b:Year>
    <b:Publisher>UWTSD</b:Publisher>
    <b:City>Swansea</b:City>
    <b:RefOrder>63</b:RefOrder>
  </b:Source>
  <b:Source>
    <b:Tag>Car181</b:Tag>
    <b:SourceType>JournalArticle</b:SourceType>
    <b:Guid>{A15CAFDB-1FCE-4D13-A9E2-FED60AC98610}</b:Guid>
    <b:Title>The power of the arts in business</b:Title>
    <b:Year>2018</b:Year>
    <b:JournalName>Journal of business research</b:JournalName>
    <b:Pages>342-347</b:Pages>
    <b:Volume>85</b:Volume>
    <b:Author>
      <b:Author>
        <b:NameList>
          <b:Person>
            <b:Last>Carlucci</b:Last>
            <b:First>D</b:First>
          </b:Person>
          <b:Person>
            <b:Last>Schiuma</b:Last>
            <b:First>G</b:First>
          </b:Person>
        </b:NameList>
      </b:Author>
    </b:Author>
    <b:RefOrder>64</b:RefOrder>
  </b:Source>
  <b:Source>
    <b:Tag>Fre15</b:Tag>
    <b:SourceType>JournalArticle</b:SourceType>
    <b:Guid>{91D6B25C-06DE-4339-B335-72445D7DB7C1}</b:Guid>
    <b:Title>Leveraging the Creative Arts in Business Ethics Teaching</b:Title>
    <b:JournalName>Journal of business ethics</b:JournalName>
    <b:Year>2015</b:Year>
    <b:Pages>519-529</b:Pages>
    <b:Volume>131</b:Volume>
    <b:Issue>3</b:Issue>
    <b:Author>
      <b:Author>
        <b:NameList>
          <b:Person>
            <b:Last>Freeman</b:Last>
            <b:Middle>E</b:Middle>
            <b:First>R</b:First>
          </b:Person>
          <b:Person>
            <b:Last>Dunham</b:Last>
            <b:First>L</b:First>
          </b:Person>
          <b:Person>
            <b:Last>Fairchild</b:Last>
            <b:First>G</b:First>
          </b:Person>
          <b:Person>
            <b:Last>Parmer</b:Last>
            <b:First>B</b:First>
          </b:Person>
        </b:NameList>
      </b:Author>
    </b:Author>
    <b:RefOrder>65</b:RefOrder>
  </b:Source>
</b:Sources>
</file>

<file path=customXml/itemProps1.xml><?xml version="1.0" encoding="utf-8"?>
<ds:datastoreItem xmlns:ds="http://schemas.openxmlformats.org/officeDocument/2006/customXml" ds:itemID="{DC058865-3B47-4345-B686-5EA57051F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5575</Words>
  <Characters>31778</Characters>
  <Application>Microsoft Office Word</Application>
  <DocSecurity>0</DocSecurity>
  <Lines>264</Lines>
  <Paragraphs>74</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
      <vt:lpstr>Abstract</vt:lpstr>
      <vt:lpstr>Introduction </vt:lpstr>
      <vt:lpstr>Main findings</vt:lpstr>
      <vt:lpstr>    What does the future of work look like?</vt:lpstr>
      <vt:lpstr>        Complexity and change</vt:lpstr>
      <vt:lpstr>        Influence change</vt:lpstr>
      <vt:lpstr>        Meeting social need</vt:lpstr>
      <vt:lpstr>    Current trends in course design </vt:lpstr>
      <vt:lpstr>        Executive Education and MBA’s</vt:lpstr>
      <vt:lpstr>        Design thinking</vt:lpstr>
      <vt:lpstr>        Sustainability</vt:lpstr>
      <vt:lpstr>Summary</vt:lpstr>
      <vt:lpstr>Recommendations</vt:lpstr>
      <vt:lpstr>        Complexity</vt:lpstr>
      <vt:lpstr>        Design thinking</vt:lpstr>
      <vt:lpstr>        Sustainability </vt:lpstr>
      <vt:lpstr>&lt;</vt:lpstr>
      <vt:lpstr>References</vt:lpstr>
    </vt:vector>
  </TitlesOfParts>
  <Company/>
  <LinksUpToDate>false</LinksUpToDate>
  <CharactersWithSpaces>37279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Felices (1402056)</dc:creator>
  <cp:keywords/>
  <dc:description/>
  <cp:lastModifiedBy>Christian Felices (1402056)</cp:lastModifiedBy>
  <cp:revision>3</cp:revision>
  <dcterms:created xsi:type="dcterms:W3CDTF">2018-04-23T11:20:00Z</dcterms:created>
  <dcterms:modified xsi:type="dcterms:W3CDTF">2018-04-23T11:22:00Z</dcterms:modified>
</cp:coreProperties>
</file>