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2BB8A" w14:textId="77777777" w:rsidR="000C6ED4" w:rsidRDefault="000C6ED4">
      <w:pPr>
        <w:rPr>
          <w:b/>
          <w:bCs/>
          <w:sz w:val="32"/>
          <w:szCs w:val="32"/>
        </w:rPr>
      </w:pPr>
    </w:p>
    <w:p w14:paraId="3754BFFC" w14:textId="77777777" w:rsidR="002D7C30" w:rsidRDefault="002D7C30" w:rsidP="009B234A">
      <w:pPr>
        <w:jc w:val="center"/>
        <w:rPr>
          <w:b/>
          <w:bCs/>
          <w:sz w:val="32"/>
          <w:szCs w:val="32"/>
        </w:rPr>
      </w:pPr>
    </w:p>
    <w:p w14:paraId="034E2828" w14:textId="77777777" w:rsidR="002D7C30" w:rsidRDefault="002D7C30" w:rsidP="009B234A">
      <w:pPr>
        <w:jc w:val="center"/>
        <w:rPr>
          <w:b/>
          <w:bCs/>
          <w:sz w:val="32"/>
          <w:szCs w:val="32"/>
        </w:rPr>
      </w:pPr>
    </w:p>
    <w:p w14:paraId="5D9054B9" w14:textId="75F2D5B2" w:rsidR="002D7C30" w:rsidRDefault="00E235E9" w:rsidP="009B234A">
      <w:pPr>
        <w:jc w:val="center"/>
        <w:rPr>
          <w:b/>
          <w:bCs/>
          <w:sz w:val="32"/>
          <w:szCs w:val="32"/>
        </w:rPr>
      </w:pPr>
      <w:r>
        <w:rPr>
          <w:b/>
          <w:bCs/>
          <w:noProof/>
          <w:sz w:val="32"/>
          <w:szCs w:val="32"/>
        </w:rPr>
        <w:drawing>
          <wp:inline distT="0" distB="0" distL="0" distR="0" wp14:anchorId="7FFD06D2" wp14:editId="28FB9B8E">
            <wp:extent cx="5165558" cy="171324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72770" cy="1715635"/>
                    </a:xfrm>
                    <a:prstGeom prst="rect">
                      <a:avLst/>
                    </a:prstGeom>
                  </pic:spPr>
                </pic:pic>
              </a:graphicData>
            </a:graphic>
          </wp:inline>
        </w:drawing>
      </w:r>
    </w:p>
    <w:p w14:paraId="32667154" w14:textId="1F167DBB" w:rsidR="002D7C30" w:rsidRDefault="002D7C30" w:rsidP="009B234A">
      <w:pPr>
        <w:jc w:val="center"/>
        <w:rPr>
          <w:b/>
          <w:bCs/>
          <w:sz w:val="32"/>
          <w:szCs w:val="32"/>
        </w:rPr>
      </w:pPr>
    </w:p>
    <w:p w14:paraId="3CE23D16" w14:textId="6F6B469E" w:rsidR="002D7C30" w:rsidRDefault="002D7C30" w:rsidP="009B234A">
      <w:pPr>
        <w:jc w:val="center"/>
        <w:rPr>
          <w:b/>
          <w:bCs/>
          <w:sz w:val="32"/>
          <w:szCs w:val="32"/>
        </w:rPr>
      </w:pPr>
    </w:p>
    <w:p w14:paraId="3577B4E7" w14:textId="77777777" w:rsidR="005E0619" w:rsidRDefault="005E0619" w:rsidP="00E235E9">
      <w:pPr>
        <w:rPr>
          <w:b/>
          <w:bCs/>
          <w:sz w:val="32"/>
          <w:szCs w:val="32"/>
        </w:rPr>
      </w:pPr>
    </w:p>
    <w:p w14:paraId="78961C62" w14:textId="512E415C" w:rsidR="00E235E9" w:rsidRDefault="00E235E9" w:rsidP="009B234A">
      <w:pPr>
        <w:jc w:val="center"/>
        <w:rPr>
          <w:b/>
          <w:bCs/>
          <w:sz w:val="32"/>
          <w:szCs w:val="32"/>
        </w:rPr>
      </w:pPr>
      <w:r>
        <w:rPr>
          <w:b/>
          <w:bCs/>
          <w:sz w:val="32"/>
          <w:szCs w:val="32"/>
        </w:rPr>
        <w:t>Assignment 1</w:t>
      </w:r>
    </w:p>
    <w:p w14:paraId="20D96CFD" w14:textId="2B5BB75C" w:rsidR="005E0619" w:rsidRDefault="005E0619" w:rsidP="009B234A">
      <w:pPr>
        <w:jc w:val="center"/>
        <w:rPr>
          <w:b/>
          <w:bCs/>
          <w:sz w:val="32"/>
          <w:szCs w:val="32"/>
        </w:rPr>
      </w:pPr>
      <w:r>
        <w:rPr>
          <w:b/>
          <w:bCs/>
          <w:sz w:val="32"/>
          <w:szCs w:val="32"/>
        </w:rPr>
        <w:t>Subject Name: Human Resource Management</w:t>
      </w:r>
    </w:p>
    <w:p w14:paraId="4E3A58B0" w14:textId="77777777" w:rsidR="005E0619" w:rsidRDefault="005E0619" w:rsidP="009B234A">
      <w:pPr>
        <w:jc w:val="center"/>
        <w:rPr>
          <w:b/>
          <w:bCs/>
          <w:sz w:val="32"/>
          <w:szCs w:val="32"/>
        </w:rPr>
      </w:pPr>
      <w:r>
        <w:rPr>
          <w:b/>
          <w:bCs/>
          <w:sz w:val="32"/>
          <w:szCs w:val="32"/>
        </w:rPr>
        <w:t xml:space="preserve">Subject Code: </w:t>
      </w:r>
      <w:r w:rsidRPr="005E0619">
        <w:rPr>
          <w:b/>
          <w:bCs/>
          <w:sz w:val="32"/>
          <w:szCs w:val="32"/>
        </w:rPr>
        <w:t>LCMB7000</w:t>
      </w:r>
    </w:p>
    <w:p w14:paraId="4C0D2773" w14:textId="78AFFEE7" w:rsidR="00E235E9" w:rsidRDefault="00E235E9" w:rsidP="009B234A">
      <w:pPr>
        <w:jc w:val="center"/>
        <w:rPr>
          <w:b/>
          <w:bCs/>
          <w:sz w:val="32"/>
          <w:szCs w:val="32"/>
        </w:rPr>
      </w:pPr>
      <w:r>
        <w:rPr>
          <w:b/>
          <w:bCs/>
          <w:sz w:val="32"/>
          <w:szCs w:val="32"/>
        </w:rPr>
        <w:t>Lecturer: Dr Mushfiqur Rahman</w:t>
      </w:r>
    </w:p>
    <w:p w14:paraId="12D2ECF7" w14:textId="726D3B2E" w:rsidR="00E235E9" w:rsidRDefault="00E235E9" w:rsidP="009B234A">
      <w:pPr>
        <w:jc w:val="center"/>
        <w:rPr>
          <w:b/>
          <w:bCs/>
          <w:sz w:val="32"/>
          <w:szCs w:val="32"/>
        </w:rPr>
      </w:pPr>
      <w:r>
        <w:rPr>
          <w:b/>
          <w:bCs/>
          <w:sz w:val="32"/>
          <w:szCs w:val="32"/>
        </w:rPr>
        <w:t>Course: MBA General Management</w:t>
      </w:r>
    </w:p>
    <w:p w14:paraId="63844A05" w14:textId="134ECA39" w:rsidR="00E235E9" w:rsidRDefault="00E235E9" w:rsidP="009B234A">
      <w:pPr>
        <w:jc w:val="center"/>
        <w:rPr>
          <w:b/>
          <w:bCs/>
          <w:sz w:val="32"/>
          <w:szCs w:val="32"/>
        </w:rPr>
      </w:pPr>
      <w:r>
        <w:rPr>
          <w:b/>
          <w:bCs/>
          <w:sz w:val="32"/>
          <w:szCs w:val="32"/>
        </w:rPr>
        <w:t>Semester: 1</w:t>
      </w:r>
    </w:p>
    <w:p w14:paraId="70CA8504" w14:textId="77777777" w:rsidR="00E235E9" w:rsidRDefault="00E235E9" w:rsidP="009B234A">
      <w:pPr>
        <w:jc w:val="center"/>
        <w:rPr>
          <w:b/>
          <w:bCs/>
          <w:sz w:val="32"/>
          <w:szCs w:val="32"/>
        </w:rPr>
      </w:pPr>
    </w:p>
    <w:p w14:paraId="4198856F" w14:textId="77777777" w:rsidR="00E235E9" w:rsidRDefault="00E235E9" w:rsidP="009B234A">
      <w:pPr>
        <w:jc w:val="center"/>
        <w:rPr>
          <w:b/>
          <w:bCs/>
          <w:sz w:val="32"/>
          <w:szCs w:val="32"/>
        </w:rPr>
      </w:pPr>
    </w:p>
    <w:p w14:paraId="6EC7FF6C" w14:textId="77777777" w:rsidR="00E235E9" w:rsidRDefault="00E235E9" w:rsidP="009B234A">
      <w:pPr>
        <w:jc w:val="center"/>
        <w:rPr>
          <w:b/>
          <w:bCs/>
          <w:sz w:val="32"/>
          <w:szCs w:val="32"/>
        </w:rPr>
      </w:pPr>
      <w:r>
        <w:rPr>
          <w:b/>
          <w:bCs/>
          <w:sz w:val="32"/>
          <w:szCs w:val="32"/>
        </w:rPr>
        <w:t>Student Name: Varun Joseph Sony</w:t>
      </w:r>
    </w:p>
    <w:p w14:paraId="23C79646" w14:textId="77777777" w:rsidR="00E235E9" w:rsidRDefault="00E235E9" w:rsidP="009B234A">
      <w:pPr>
        <w:jc w:val="center"/>
        <w:rPr>
          <w:b/>
          <w:bCs/>
          <w:sz w:val="32"/>
          <w:szCs w:val="32"/>
        </w:rPr>
      </w:pPr>
      <w:r>
        <w:rPr>
          <w:b/>
          <w:bCs/>
          <w:sz w:val="32"/>
          <w:szCs w:val="32"/>
        </w:rPr>
        <w:t>Student Number: 2129151</w:t>
      </w:r>
    </w:p>
    <w:p w14:paraId="280D988F" w14:textId="3943CA2D" w:rsidR="000C6ED4" w:rsidRDefault="000C6ED4" w:rsidP="009B234A">
      <w:pPr>
        <w:jc w:val="center"/>
        <w:rPr>
          <w:b/>
          <w:bCs/>
          <w:sz w:val="32"/>
          <w:szCs w:val="32"/>
        </w:rPr>
      </w:pPr>
      <w:r>
        <w:rPr>
          <w:b/>
          <w:bCs/>
          <w:sz w:val="32"/>
          <w:szCs w:val="32"/>
        </w:rPr>
        <w:br w:type="page"/>
      </w:r>
    </w:p>
    <w:p w14:paraId="03FA23F4" w14:textId="1A4C76AC" w:rsidR="005C4756" w:rsidRDefault="00544F2A">
      <w:pPr>
        <w:rPr>
          <w:b/>
          <w:bCs/>
          <w:sz w:val="32"/>
          <w:szCs w:val="32"/>
        </w:rPr>
      </w:pPr>
      <w:r>
        <w:rPr>
          <w:b/>
          <w:bCs/>
          <w:sz w:val="32"/>
          <w:szCs w:val="32"/>
        </w:rPr>
        <w:lastRenderedPageBreak/>
        <w:t>Executive Summary</w:t>
      </w:r>
    </w:p>
    <w:p w14:paraId="3455E4E6" w14:textId="5A13BAAA" w:rsidR="004C22B3" w:rsidRPr="000A19F0" w:rsidRDefault="0047356C" w:rsidP="00283B16">
      <w:pPr>
        <w:jc w:val="both"/>
        <w:rPr>
          <w:sz w:val="28"/>
          <w:szCs w:val="28"/>
        </w:rPr>
      </w:pPr>
      <w:r w:rsidRPr="000A19F0">
        <w:rPr>
          <w:sz w:val="28"/>
          <w:szCs w:val="28"/>
        </w:rPr>
        <w:t xml:space="preserve">The labour market is one of the most pivotal factors in the area of human resources. From finding the right candidates for the interview to deciding the wages, </w:t>
      </w:r>
      <w:r w:rsidR="00EB5C63" w:rsidRPr="00EB5C63">
        <w:rPr>
          <w:sz w:val="28"/>
          <w:szCs w:val="28"/>
        </w:rPr>
        <w:t>the labour market influences every aspect of human resource (HR) management</w:t>
      </w:r>
      <w:r w:rsidRPr="000A19F0">
        <w:rPr>
          <w:sz w:val="28"/>
          <w:szCs w:val="28"/>
        </w:rPr>
        <w:t xml:space="preserve">. Any changes or inconveniences in the market will have a severe impact on the HR policies of an organization. Hence, </w:t>
      </w:r>
      <w:r w:rsidR="00EB5C63" w:rsidRPr="00EB5C63">
        <w:rPr>
          <w:sz w:val="28"/>
          <w:szCs w:val="28"/>
        </w:rPr>
        <w:t xml:space="preserve">governmental and non-governmental organizations have to analyse and learn about </w:t>
      </w:r>
      <w:r w:rsidR="00B45EA3" w:rsidRPr="000A19F0">
        <w:rPr>
          <w:sz w:val="28"/>
          <w:szCs w:val="28"/>
        </w:rPr>
        <w:t>changes that could affect the market. This report has a similar aim and objective; to analyse the current trends in the labour market of the United Kingdom</w:t>
      </w:r>
      <w:r w:rsidR="000A19F0" w:rsidRPr="000A19F0">
        <w:rPr>
          <w:sz w:val="28"/>
          <w:szCs w:val="28"/>
        </w:rPr>
        <w:t xml:space="preserve"> (UK)</w:t>
      </w:r>
      <w:r w:rsidR="00B45EA3" w:rsidRPr="000A19F0">
        <w:rPr>
          <w:sz w:val="28"/>
          <w:szCs w:val="28"/>
        </w:rPr>
        <w:t xml:space="preserve">. </w:t>
      </w:r>
      <w:r w:rsidR="007F544E" w:rsidRPr="000A19F0">
        <w:rPr>
          <w:sz w:val="28"/>
          <w:szCs w:val="28"/>
        </w:rPr>
        <w:t>Post the analysis, the report will look at</w:t>
      </w:r>
      <w:r w:rsidR="00B45EA3" w:rsidRPr="000A19F0">
        <w:rPr>
          <w:sz w:val="28"/>
          <w:szCs w:val="28"/>
        </w:rPr>
        <w:t xml:space="preserve"> the impact of Covid on the human resource strategies of British </w:t>
      </w:r>
      <w:r w:rsidR="007F544E" w:rsidRPr="000A19F0">
        <w:rPr>
          <w:sz w:val="28"/>
          <w:szCs w:val="28"/>
        </w:rPr>
        <w:t>o</w:t>
      </w:r>
      <w:r w:rsidR="00B45EA3" w:rsidRPr="000A19F0">
        <w:rPr>
          <w:sz w:val="28"/>
          <w:szCs w:val="28"/>
        </w:rPr>
        <w:t>rganizations</w:t>
      </w:r>
      <w:r w:rsidR="007F544E" w:rsidRPr="000A19F0">
        <w:rPr>
          <w:sz w:val="28"/>
          <w:szCs w:val="28"/>
        </w:rPr>
        <w:t>.</w:t>
      </w:r>
      <w:r w:rsidR="000A19F0" w:rsidRPr="000A19F0">
        <w:rPr>
          <w:sz w:val="28"/>
          <w:szCs w:val="28"/>
        </w:rPr>
        <w:t xml:space="preserve"> The analysis of both factors found that the HR policies of </w:t>
      </w:r>
      <w:r w:rsidR="00283B16">
        <w:rPr>
          <w:sz w:val="28"/>
          <w:szCs w:val="28"/>
        </w:rPr>
        <w:t>British</w:t>
      </w:r>
      <w:r w:rsidR="000A19F0" w:rsidRPr="000A19F0">
        <w:rPr>
          <w:sz w:val="28"/>
          <w:szCs w:val="28"/>
        </w:rPr>
        <w:t xml:space="preserve"> companies are susceptible to changes in the labour market as well as other factors like pandemics, war, and so forth.</w:t>
      </w:r>
    </w:p>
    <w:p w14:paraId="0224A5BA" w14:textId="4E802430" w:rsidR="000A19F0" w:rsidRPr="000A19F0" w:rsidRDefault="000A19F0" w:rsidP="000C6ED4">
      <w:pPr>
        <w:jc w:val="both"/>
        <w:rPr>
          <w:sz w:val="28"/>
          <w:szCs w:val="28"/>
        </w:rPr>
      </w:pPr>
      <w:r w:rsidRPr="000A19F0">
        <w:rPr>
          <w:b/>
          <w:bCs/>
          <w:i/>
          <w:iCs/>
          <w:sz w:val="28"/>
          <w:szCs w:val="28"/>
        </w:rPr>
        <w:t>Keywords</w:t>
      </w:r>
      <w:r w:rsidRPr="000A19F0">
        <w:rPr>
          <w:sz w:val="28"/>
          <w:szCs w:val="28"/>
        </w:rPr>
        <w:t>: Human Resources, HR, UK, Brexit, Labour, Labour Market, HR Policies, Covid, Coronavirus</w:t>
      </w:r>
    </w:p>
    <w:p w14:paraId="63A00A0E" w14:textId="77777777" w:rsidR="00086821" w:rsidRDefault="00086821">
      <w:pPr>
        <w:rPr>
          <w:b/>
          <w:bCs/>
          <w:sz w:val="32"/>
          <w:szCs w:val="32"/>
        </w:rPr>
      </w:pPr>
    </w:p>
    <w:p w14:paraId="0100D254" w14:textId="77777777" w:rsidR="00086821" w:rsidRDefault="00086821">
      <w:pPr>
        <w:rPr>
          <w:b/>
          <w:bCs/>
          <w:sz w:val="32"/>
          <w:szCs w:val="32"/>
        </w:rPr>
      </w:pPr>
    </w:p>
    <w:p w14:paraId="4831DA13" w14:textId="77777777" w:rsidR="00086821" w:rsidRDefault="00086821">
      <w:pPr>
        <w:rPr>
          <w:b/>
          <w:bCs/>
          <w:sz w:val="32"/>
          <w:szCs w:val="32"/>
        </w:rPr>
      </w:pPr>
    </w:p>
    <w:p w14:paraId="66FED2FD" w14:textId="77777777" w:rsidR="00086821" w:rsidRDefault="00086821">
      <w:pPr>
        <w:rPr>
          <w:b/>
          <w:bCs/>
          <w:sz w:val="32"/>
          <w:szCs w:val="32"/>
        </w:rPr>
      </w:pPr>
    </w:p>
    <w:p w14:paraId="35836F93" w14:textId="77777777" w:rsidR="00086821" w:rsidRDefault="00086821">
      <w:pPr>
        <w:rPr>
          <w:b/>
          <w:bCs/>
          <w:sz w:val="32"/>
          <w:szCs w:val="32"/>
        </w:rPr>
      </w:pPr>
    </w:p>
    <w:p w14:paraId="009813DB" w14:textId="77777777" w:rsidR="00086821" w:rsidRDefault="00086821">
      <w:pPr>
        <w:rPr>
          <w:b/>
          <w:bCs/>
          <w:sz w:val="32"/>
          <w:szCs w:val="32"/>
        </w:rPr>
      </w:pPr>
    </w:p>
    <w:p w14:paraId="289511FE" w14:textId="77777777" w:rsidR="00086821" w:rsidRDefault="00086821">
      <w:pPr>
        <w:rPr>
          <w:b/>
          <w:bCs/>
          <w:sz w:val="32"/>
          <w:szCs w:val="32"/>
        </w:rPr>
      </w:pPr>
    </w:p>
    <w:p w14:paraId="2439ECD7" w14:textId="77777777" w:rsidR="00086821" w:rsidRDefault="00086821">
      <w:pPr>
        <w:rPr>
          <w:b/>
          <w:bCs/>
          <w:sz w:val="32"/>
          <w:szCs w:val="32"/>
        </w:rPr>
      </w:pPr>
    </w:p>
    <w:p w14:paraId="6FEFBB12" w14:textId="77777777" w:rsidR="00086821" w:rsidRDefault="00086821">
      <w:pPr>
        <w:rPr>
          <w:b/>
          <w:bCs/>
          <w:sz w:val="32"/>
          <w:szCs w:val="32"/>
        </w:rPr>
      </w:pPr>
    </w:p>
    <w:p w14:paraId="293B8BA7" w14:textId="77777777" w:rsidR="00086821" w:rsidRDefault="00086821">
      <w:pPr>
        <w:rPr>
          <w:b/>
          <w:bCs/>
          <w:sz w:val="32"/>
          <w:szCs w:val="32"/>
        </w:rPr>
      </w:pPr>
    </w:p>
    <w:p w14:paraId="1E03D81F" w14:textId="77777777" w:rsidR="00086821" w:rsidRDefault="00086821">
      <w:pPr>
        <w:rPr>
          <w:b/>
          <w:bCs/>
          <w:sz w:val="32"/>
          <w:szCs w:val="32"/>
        </w:rPr>
      </w:pPr>
    </w:p>
    <w:p w14:paraId="154D19F4" w14:textId="77777777" w:rsidR="00086821" w:rsidRDefault="00086821">
      <w:pPr>
        <w:rPr>
          <w:b/>
          <w:bCs/>
          <w:sz w:val="32"/>
          <w:szCs w:val="32"/>
        </w:rPr>
      </w:pPr>
    </w:p>
    <w:p w14:paraId="6D414620" w14:textId="77777777" w:rsidR="00B479EA" w:rsidRDefault="00B479EA" w:rsidP="00B479EA">
      <w:pPr>
        <w:ind w:left="720"/>
        <w:jc w:val="both"/>
        <w:rPr>
          <w:b/>
          <w:bCs/>
          <w:sz w:val="32"/>
          <w:szCs w:val="32"/>
        </w:rPr>
      </w:pPr>
    </w:p>
    <w:p w14:paraId="361D2A9F" w14:textId="2A5B25A2" w:rsidR="005C4756" w:rsidRDefault="005C4756" w:rsidP="00B479EA">
      <w:pPr>
        <w:jc w:val="both"/>
        <w:rPr>
          <w:b/>
          <w:bCs/>
          <w:sz w:val="32"/>
          <w:szCs w:val="32"/>
        </w:rPr>
      </w:pPr>
      <w:r>
        <w:rPr>
          <w:b/>
          <w:bCs/>
          <w:sz w:val="32"/>
          <w:szCs w:val="32"/>
        </w:rPr>
        <w:lastRenderedPageBreak/>
        <w:t>Table of Contents</w:t>
      </w:r>
      <w:r w:rsidR="00C1484E">
        <w:rPr>
          <w:b/>
          <w:bCs/>
          <w:sz w:val="32"/>
          <w:szCs w:val="32"/>
        </w:rPr>
        <w:t xml:space="preserve"> </w:t>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C1484E">
        <w:rPr>
          <w:b/>
          <w:bCs/>
          <w:sz w:val="32"/>
          <w:szCs w:val="32"/>
        </w:rPr>
        <w:tab/>
      </w:r>
      <w:r w:rsidR="00B479EA">
        <w:rPr>
          <w:b/>
          <w:bCs/>
          <w:sz w:val="32"/>
          <w:szCs w:val="32"/>
        </w:rPr>
        <w:tab/>
        <w:t xml:space="preserve">           </w:t>
      </w:r>
      <w:r w:rsidR="00ED315C">
        <w:rPr>
          <w:b/>
          <w:bCs/>
          <w:sz w:val="32"/>
          <w:szCs w:val="32"/>
        </w:rPr>
        <w:t xml:space="preserve"> Pg No</w:t>
      </w:r>
      <w:r w:rsidR="00B479EA">
        <w:rPr>
          <w:b/>
          <w:bCs/>
          <w:sz w:val="32"/>
          <w:szCs w:val="32"/>
        </w:rPr>
        <w:t xml:space="preserve">     </w:t>
      </w:r>
    </w:p>
    <w:p w14:paraId="781589CE" w14:textId="7C2E2CE3" w:rsidR="000A19F0" w:rsidRPr="00C1484E" w:rsidRDefault="00B45EA3" w:rsidP="00B479EA">
      <w:pPr>
        <w:jc w:val="both"/>
        <w:rPr>
          <w:b/>
          <w:bCs/>
          <w:i/>
          <w:iCs/>
          <w:sz w:val="28"/>
          <w:szCs w:val="28"/>
        </w:rPr>
      </w:pPr>
      <w:r w:rsidRPr="00C1484E">
        <w:rPr>
          <w:b/>
          <w:bCs/>
          <w:i/>
          <w:iCs/>
          <w:sz w:val="28"/>
          <w:szCs w:val="28"/>
        </w:rPr>
        <w:t xml:space="preserve">1. </w:t>
      </w:r>
      <w:r w:rsidR="005C4756" w:rsidRPr="00C1484E">
        <w:rPr>
          <w:b/>
          <w:bCs/>
          <w:i/>
          <w:iCs/>
          <w:sz w:val="28"/>
          <w:szCs w:val="28"/>
        </w:rPr>
        <w:t>Introduction</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5</w:t>
      </w:r>
    </w:p>
    <w:p w14:paraId="19C8CAF7" w14:textId="3AFA17EE" w:rsidR="005C4756" w:rsidRDefault="00B45EA3" w:rsidP="00B479EA">
      <w:pPr>
        <w:jc w:val="both"/>
        <w:rPr>
          <w:b/>
          <w:bCs/>
          <w:i/>
          <w:iCs/>
          <w:sz w:val="28"/>
          <w:szCs w:val="28"/>
        </w:rPr>
      </w:pPr>
      <w:r w:rsidRPr="00C1484E">
        <w:rPr>
          <w:b/>
          <w:bCs/>
          <w:i/>
          <w:iCs/>
          <w:sz w:val="28"/>
          <w:szCs w:val="28"/>
        </w:rPr>
        <w:t xml:space="preserve">2. </w:t>
      </w:r>
      <w:r w:rsidR="005C4756" w:rsidRPr="00C1484E">
        <w:rPr>
          <w:b/>
          <w:bCs/>
          <w:i/>
          <w:iCs/>
          <w:sz w:val="28"/>
          <w:szCs w:val="28"/>
        </w:rPr>
        <w:t>Literature Review</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5</w:t>
      </w:r>
    </w:p>
    <w:p w14:paraId="0EE113FA" w14:textId="2774D230"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2.1 The Current Trends in the Labour Market of the United Kingdom</w:t>
      </w:r>
      <w:r w:rsidR="00ED315C">
        <w:rPr>
          <w:b/>
          <w:bCs/>
          <w:i/>
          <w:iCs/>
          <w:sz w:val="28"/>
          <w:szCs w:val="28"/>
        </w:rPr>
        <w:t xml:space="preserve"> </w:t>
      </w:r>
      <w:r w:rsidR="00ED315C">
        <w:rPr>
          <w:b/>
          <w:bCs/>
          <w:i/>
          <w:iCs/>
          <w:sz w:val="28"/>
          <w:szCs w:val="28"/>
        </w:rPr>
        <w:tab/>
        <w:t>6</w:t>
      </w:r>
    </w:p>
    <w:p w14:paraId="6BC809F3" w14:textId="52C45677"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 New HR Strategies in Post- Covid, Post-Brexit Environment</w:t>
      </w:r>
      <w:r w:rsidR="00ED315C">
        <w:rPr>
          <w:b/>
          <w:bCs/>
          <w:i/>
          <w:iCs/>
          <w:sz w:val="28"/>
          <w:szCs w:val="28"/>
        </w:rPr>
        <w:t xml:space="preserve"> </w:t>
      </w:r>
      <w:r w:rsidR="00ED315C">
        <w:rPr>
          <w:b/>
          <w:bCs/>
          <w:i/>
          <w:iCs/>
          <w:sz w:val="28"/>
          <w:szCs w:val="28"/>
        </w:rPr>
        <w:tab/>
      </w:r>
      <w:r w:rsidR="00ED315C">
        <w:rPr>
          <w:b/>
          <w:bCs/>
          <w:i/>
          <w:iCs/>
          <w:sz w:val="28"/>
          <w:szCs w:val="28"/>
        </w:rPr>
        <w:tab/>
        <w:t>8</w:t>
      </w:r>
    </w:p>
    <w:p w14:paraId="7432AEF4" w14:textId="377D0BBC"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2.2.1 HRM Policies to Accommodate</w:t>
      </w:r>
      <w:r>
        <w:rPr>
          <w:b/>
          <w:bCs/>
          <w:i/>
          <w:iCs/>
          <w:sz w:val="28"/>
          <w:szCs w:val="28"/>
        </w:rPr>
        <w:t xml:space="preserve"> </w:t>
      </w:r>
      <w:r w:rsidRPr="00B479EA">
        <w:rPr>
          <w:b/>
          <w:bCs/>
          <w:i/>
          <w:iCs/>
          <w:sz w:val="28"/>
          <w:szCs w:val="28"/>
        </w:rPr>
        <w:t>Remote Working</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9</w:t>
      </w:r>
    </w:p>
    <w:p w14:paraId="576EB442" w14:textId="11458730"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2.2.2 New HRM Policies for Onboarding</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10</w:t>
      </w:r>
    </w:p>
    <w:p w14:paraId="4D063E4A" w14:textId="1F6E2BC1"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2.2.3 New HRM Policies for Performance Management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t>10</w:t>
      </w:r>
    </w:p>
    <w:p w14:paraId="03906F75" w14:textId="7ACCEA21"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2.2.4 New HRM Policies for Employee Engagement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11</w:t>
      </w:r>
    </w:p>
    <w:p w14:paraId="5710956C" w14:textId="6787767F" w:rsidR="00B479EA" w:rsidRPr="00B479EA" w:rsidRDefault="00B479EA" w:rsidP="00B479EA">
      <w:pPr>
        <w:jc w:val="both"/>
        <w:rPr>
          <w:b/>
          <w:bCs/>
          <w:i/>
          <w:iCs/>
          <w:sz w:val="28"/>
          <w:szCs w:val="28"/>
        </w:rPr>
      </w:pPr>
      <w:r>
        <w:rPr>
          <w:b/>
          <w:bCs/>
          <w:i/>
          <w:iCs/>
          <w:sz w:val="28"/>
          <w:szCs w:val="28"/>
        </w:rPr>
        <w:t xml:space="preserve">   </w:t>
      </w:r>
      <w:r w:rsidRPr="00B479EA">
        <w:rPr>
          <w:b/>
          <w:bCs/>
          <w:i/>
          <w:iCs/>
          <w:sz w:val="28"/>
          <w:szCs w:val="28"/>
        </w:rPr>
        <w:t>2.2.5 New HRM Policies for Training and Development</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t>11</w:t>
      </w:r>
    </w:p>
    <w:p w14:paraId="03A5A0CC" w14:textId="0AA4436A" w:rsidR="005C4756" w:rsidRPr="00C1484E" w:rsidRDefault="00B479EA" w:rsidP="00B479EA">
      <w:pPr>
        <w:jc w:val="both"/>
        <w:rPr>
          <w:b/>
          <w:bCs/>
          <w:i/>
          <w:iCs/>
          <w:sz w:val="28"/>
          <w:szCs w:val="28"/>
        </w:rPr>
      </w:pPr>
      <w:r>
        <w:rPr>
          <w:b/>
          <w:bCs/>
          <w:i/>
          <w:iCs/>
          <w:sz w:val="28"/>
          <w:szCs w:val="28"/>
        </w:rPr>
        <w:t xml:space="preserve">   </w:t>
      </w:r>
      <w:r w:rsidRPr="00B479EA">
        <w:rPr>
          <w:b/>
          <w:bCs/>
          <w:i/>
          <w:iCs/>
          <w:sz w:val="28"/>
          <w:szCs w:val="28"/>
        </w:rPr>
        <w:t>2.2.6 HRM Policies for Facilitating Return to Office</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11</w:t>
      </w:r>
    </w:p>
    <w:p w14:paraId="78E6FB04" w14:textId="6571BE0D" w:rsidR="005C4756" w:rsidRPr="00C1484E" w:rsidRDefault="009D64E0" w:rsidP="00B479EA">
      <w:pPr>
        <w:jc w:val="both"/>
        <w:rPr>
          <w:b/>
          <w:bCs/>
          <w:i/>
          <w:iCs/>
          <w:sz w:val="28"/>
          <w:szCs w:val="28"/>
        </w:rPr>
      </w:pPr>
      <w:r>
        <w:rPr>
          <w:b/>
          <w:bCs/>
          <w:i/>
          <w:iCs/>
          <w:sz w:val="28"/>
          <w:szCs w:val="28"/>
        </w:rPr>
        <w:t>3</w:t>
      </w:r>
      <w:r w:rsidR="00B45EA3" w:rsidRPr="00C1484E">
        <w:rPr>
          <w:b/>
          <w:bCs/>
          <w:i/>
          <w:iCs/>
          <w:sz w:val="28"/>
          <w:szCs w:val="28"/>
        </w:rPr>
        <w:t xml:space="preserve">. </w:t>
      </w:r>
      <w:r w:rsidR="005C4756" w:rsidRPr="00C1484E">
        <w:rPr>
          <w:b/>
          <w:bCs/>
          <w:i/>
          <w:iCs/>
          <w:sz w:val="28"/>
          <w:szCs w:val="28"/>
        </w:rPr>
        <w:t>Conclusio</w:t>
      </w:r>
      <w:r w:rsidR="004C22B3" w:rsidRPr="00C1484E">
        <w:rPr>
          <w:b/>
          <w:bCs/>
          <w:i/>
          <w:iCs/>
          <w:sz w:val="28"/>
          <w:szCs w:val="28"/>
        </w:rPr>
        <w:t>n</w:t>
      </w:r>
      <w:r w:rsidR="002651B3">
        <w:rPr>
          <w:b/>
          <w:bCs/>
          <w:i/>
          <w:iCs/>
          <w:sz w:val="28"/>
          <w:szCs w:val="28"/>
        </w:rPr>
        <w:t>s</w:t>
      </w:r>
      <w:r>
        <w:rPr>
          <w:b/>
          <w:bCs/>
          <w:i/>
          <w:iCs/>
          <w:sz w:val="28"/>
          <w:szCs w:val="28"/>
        </w:rPr>
        <w:t xml:space="preserve"> and </w:t>
      </w:r>
      <w:r w:rsidRPr="00C1484E">
        <w:rPr>
          <w:b/>
          <w:bCs/>
          <w:i/>
          <w:iCs/>
          <w:sz w:val="28"/>
          <w:szCs w:val="28"/>
        </w:rPr>
        <w:t>Recommendations</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12</w:t>
      </w:r>
    </w:p>
    <w:p w14:paraId="1A4823F6" w14:textId="138F0A48" w:rsidR="00B45EA3" w:rsidRPr="00C1484E" w:rsidRDefault="009D64E0" w:rsidP="00B479EA">
      <w:pPr>
        <w:jc w:val="both"/>
        <w:rPr>
          <w:b/>
          <w:bCs/>
          <w:i/>
          <w:iCs/>
          <w:sz w:val="28"/>
          <w:szCs w:val="28"/>
        </w:rPr>
      </w:pPr>
      <w:r>
        <w:rPr>
          <w:b/>
          <w:bCs/>
          <w:i/>
          <w:iCs/>
          <w:sz w:val="28"/>
          <w:szCs w:val="28"/>
        </w:rPr>
        <w:t>4</w:t>
      </w:r>
      <w:r w:rsidR="000A19F0" w:rsidRPr="00C1484E">
        <w:rPr>
          <w:b/>
          <w:bCs/>
          <w:i/>
          <w:iCs/>
          <w:sz w:val="28"/>
          <w:szCs w:val="28"/>
        </w:rPr>
        <w:t xml:space="preserve">. </w:t>
      </w:r>
      <w:r w:rsidR="00B45EA3" w:rsidRPr="00C1484E">
        <w:rPr>
          <w:b/>
          <w:bCs/>
          <w:i/>
          <w:iCs/>
          <w:sz w:val="28"/>
          <w:szCs w:val="28"/>
        </w:rPr>
        <w:t>References</w:t>
      </w:r>
      <w:r w:rsidR="00ED315C">
        <w:rPr>
          <w:b/>
          <w:bCs/>
          <w:i/>
          <w:iCs/>
          <w:sz w:val="28"/>
          <w:szCs w:val="28"/>
        </w:rPr>
        <w:t xml:space="preserve"> </w:t>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r>
      <w:r w:rsidR="00ED315C">
        <w:rPr>
          <w:b/>
          <w:bCs/>
          <w:i/>
          <w:iCs/>
          <w:sz w:val="28"/>
          <w:szCs w:val="28"/>
        </w:rPr>
        <w:tab/>
        <w:t>13</w:t>
      </w:r>
    </w:p>
    <w:p w14:paraId="43B50DFB" w14:textId="1A9E5DE7" w:rsidR="009327F8" w:rsidRDefault="009327F8">
      <w:pPr>
        <w:rPr>
          <w:b/>
          <w:bCs/>
          <w:sz w:val="32"/>
          <w:szCs w:val="32"/>
        </w:rPr>
      </w:pPr>
    </w:p>
    <w:p w14:paraId="4885270E" w14:textId="77777777" w:rsidR="009327F8" w:rsidRDefault="009327F8">
      <w:pPr>
        <w:rPr>
          <w:b/>
          <w:bCs/>
          <w:sz w:val="32"/>
          <w:szCs w:val="32"/>
        </w:rPr>
      </w:pPr>
      <w:r>
        <w:rPr>
          <w:b/>
          <w:bCs/>
          <w:sz w:val="32"/>
          <w:szCs w:val="32"/>
        </w:rPr>
        <w:br w:type="page"/>
      </w:r>
    </w:p>
    <w:p w14:paraId="680599D7" w14:textId="0F02700A" w:rsidR="009327F8" w:rsidRDefault="009327F8" w:rsidP="005E7596">
      <w:pPr>
        <w:rPr>
          <w:b/>
          <w:bCs/>
          <w:sz w:val="32"/>
          <w:szCs w:val="32"/>
        </w:rPr>
      </w:pPr>
      <w:r>
        <w:rPr>
          <w:b/>
          <w:bCs/>
          <w:sz w:val="32"/>
          <w:szCs w:val="32"/>
        </w:rPr>
        <w:lastRenderedPageBreak/>
        <w:t xml:space="preserve">List of Figures </w:t>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00063C18">
        <w:rPr>
          <w:b/>
          <w:bCs/>
          <w:sz w:val="32"/>
          <w:szCs w:val="32"/>
        </w:rPr>
        <w:tab/>
      </w:r>
      <w:r w:rsidR="005E7596">
        <w:rPr>
          <w:b/>
          <w:bCs/>
          <w:sz w:val="32"/>
          <w:szCs w:val="32"/>
        </w:rPr>
        <w:t xml:space="preserve">    </w:t>
      </w:r>
      <w:r>
        <w:rPr>
          <w:b/>
          <w:bCs/>
          <w:sz w:val="32"/>
          <w:szCs w:val="32"/>
        </w:rPr>
        <w:t>Page</w:t>
      </w:r>
      <w:r w:rsidR="005E7596">
        <w:rPr>
          <w:b/>
          <w:bCs/>
          <w:sz w:val="32"/>
          <w:szCs w:val="32"/>
        </w:rPr>
        <w:t xml:space="preserve"> </w:t>
      </w:r>
      <w:r>
        <w:rPr>
          <w:b/>
          <w:bCs/>
          <w:sz w:val="32"/>
          <w:szCs w:val="32"/>
        </w:rPr>
        <w:t>No.</w:t>
      </w:r>
    </w:p>
    <w:p w14:paraId="46FC2EB8" w14:textId="05675C8F" w:rsidR="00063C18" w:rsidRPr="00063C18" w:rsidRDefault="00063C18" w:rsidP="00063C18">
      <w:pPr>
        <w:spacing w:after="0"/>
        <w:rPr>
          <w:b/>
          <w:bCs/>
          <w:i/>
          <w:iCs/>
          <w:sz w:val="28"/>
          <w:szCs w:val="28"/>
        </w:rPr>
      </w:pPr>
      <w:r w:rsidRPr="00063C18">
        <w:rPr>
          <w:b/>
          <w:bCs/>
          <w:i/>
          <w:iCs/>
          <w:sz w:val="28"/>
          <w:szCs w:val="28"/>
        </w:rPr>
        <w:t xml:space="preserve">Figure 1: The amount required for people to maintain the </w:t>
      </w:r>
    </w:p>
    <w:p w14:paraId="52FEF8DF" w14:textId="5EC76546" w:rsidR="000A19F0" w:rsidRPr="00063C18" w:rsidRDefault="00063C18" w:rsidP="00063C18">
      <w:pPr>
        <w:rPr>
          <w:b/>
          <w:bCs/>
          <w:i/>
          <w:iCs/>
          <w:sz w:val="28"/>
          <w:szCs w:val="28"/>
        </w:rPr>
      </w:pPr>
      <w:r w:rsidRPr="00063C18">
        <w:rPr>
          <w:b/>
          <w:bCs/>
          <w:i/>
          <w:iCs/>
          <w:sz w:val="28"/>
          <w:szCs w:val="28"/>
        </w:rPr>
        <w:t xml:space="preserve">minimum standard of living in the UK </w:t>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t>7</w:t>
      </w:r>
    </w:p>
    <w:p w14:paraId="2C4341AD" w14:textId="2BD2ED23" w:rsidR="00CB6DAE" w:rsidRPr="00063C18" w:rsidRDefault="00063C18" w:rsidP="00063C18">
      <w:pPr>
        <w:rPr>
          <w:b/>
          <w:bCs/>
          <w:i/>
          <w:iCs/>
          <w:sz w:val="28"/>
          <w:szCs w:val="28"/>
        </w:rPr>
      </w:pPr>
      <w:r w:rsidRPr="00063C18">
        <w:rPr>
          <w:b/>
          <w:bCs/>
          <w:i/>
          <w:iCs/>
          <w:sz w:val="28"/>
          <w:szCs w:val="28"/>
        </w:rPr>
        <w:t xml:space="preserve">Figure 2: The shortfall in the GDP of the UK </w:t>
      </w:r>
      <w:r w:rsidRPr="00063C18">
        <w:rPr>
          <w:b/>
          <w:bCs/>
          <w:i/>
          <w:iCs/>
          <w:sz w:val="28"/>
          <w:szCs w:val="28"/>
        </w:rPr>
        <w:tab/>
      </w:r>
      <w:r w:rsidRPr="00063C18">
        <w:rPr>
          <w:b/>
          <w:bCs/>
          <w:i/>
          <w:iCs/>
          <w:sz w:val="28"/>
          <w:szCs w:val="28"/>
        </w:rPr>
        <w:tab/>
      </w:r>
      <w:r w:rsidRPr="00063C18">
        <w:rPr>
          <w:b/>
          <w:bCs/>
          <w:i/>
          <w:iCs/>
          <w:sz w:val="28"/>
          <w:szCs w:val="28"/>
        </w:rPr>
        <w:tab/>
      </w:r>
      <w:r w:rsidRPr="00063C18">
        <w:rPr>
          <w:b/>
          <w:bCs/>
          <w:i/>
          <w:iCs/>
          <w:sz w:val="28"/>
          <w:szCs w:val="28"/>
        </w:rPr>
        <w:tab/>
      </w:r>
      <w:r>
        <w:rPr>
          <w:b/>
          <w:bCs/>
          <w:i/>
          <w:iCs/>
          <w:sz w:val="28"/>
          <w:szCs w:val="28"/>
        </w:rPr>
        <w:tab/>
      </w:r>
      <w:r w:rsidRPr="00063C18">
        <w:rPr>
          <w:b/>
          <w:bCs/>
          <w:i/>
          <w:iCs/>
          <w:sz w:val="28"/>
          <w:szCs w:val="28"/>
        </w:rPr>
        <w:t>9</w:t>
      </w:r>
    </w:p>
    <w:p w14:paraId="2DFC5717" w14:textId="0CB58C45" w:rsidR="00063C18" w:rsidRPr="00063C18" w:rsidRDefault="00063C18" w:rsidP="000A19F0">
      <w:pPr>
        <w:rPr>
          <w:b/>
          <w:bCs/>
          <w:sz w:val="28"/>
          <w:szCs w:val="28"/>
        </w:rPr>
      </w:pPr>
      <w:r w:rsidRPr="00063C18">
        <w:rPr>
          <w:b/>
          <w:bCs/>
          <w:i/>
          <w:iCs/>
          <w:sz w:val="28"/>
          <w:szCs w:val="28"/>
        </w:rPr>
        <w:t xml:space="preserve">Figure 3: Benefits of Task Management Software </w:t>
      </w:r>
      <w:r w:rsidRPr="00063C18">
        <w:rPr>
          <w:b/>
          <w:bCs/>
          <w:i/>
          <w:iCs/>
          <w:sz w:val="28"/>
          <w:szCs w:val="28"/>
        </w:rPr>
        <w:tab/>
      </w:r>
      <w:r w:rsidRPr="00063C18">
        <w:rPr>
          <w:b/>
          <w:bCs/>
          <w:i/>
          <w:iCs/>
          <w:sz w:val="28"/>
          <w:szCs w:val="28"/>
        </w:rPr>
        <w:tab/>
      </w:r>
      <w:r>
        <w:rPr>
          <w:b/>
          <w:bCs/>
          <w:sz w:val="28"/>
          <w:szCs w:val="28"/>
        </w:rPr>
        <w:tab/>
      </w:r>
      <w:r>
        <w:rPr>
          <w:b/>
          <w:bCs/>
          <w:sz w:val="28"/>
          <w:szCs w:val="28"/>
        </w:rPr>
        <w:tab/>
        <w:t>10</w:t>
      </w:r>
    </w:p>
    <w:p w14:paraId="6E6950E4" w14:textId="59511A36" w:rsidR="00086821" w:rsidRDefault="00086821" w:rsidP="000A19F0">
      <w:pPr>
        <w:rPr>
          <w:b/>
          <w:bCs/>
          <w:sz w:val="32"/>
          <w:szCs w:val="32"/>
        </w:rPr>
      </w:pPr>
    </w:p>
    <w:p w14:paraId="17676C4D" w14:textId="75B281EA" w:rsidR="00086821" w:rsidRDefault="00086821" w:rsidP="000A19F0">
      <w:pPr>
        <w:rPr>
          <w:b/>
          <w:bCs/>
          <w:sz w:val="32"/>
          <w:szCs w:val="32"/>
        </w:rPr>
      </w:pPr>
    </w:p>
    <w:p w14:paraId="5C2ED3D5" w14:textId="0B818CE4" w:rsidR="00086821" w:rsidRDefault="00086821" w:rsidP="000A19F0">
      <w:pPr>
        <w:rPr>
          <w:b/>
          <w:bCs/>
          <w:sz w:val="32"/>
          <w:szCs w:val="32"/>
        </w:rPr>
      </w:pPr>
    </w:p>
    <w:p w14:paraId="0406B9A2" w14:textId="110C352D" w:rsidR="00086821" w:rsidRDefault="00086821" w:rsidP="000A19F0">
      <w:pPr>
        <w:rPr>
          <w:b/>
          <w:bCs/>
          <w:sz w:val="32"/>
          <w:szCs w:val="32"/>
        </w:rPr>
      </w:pPr>
    </w:p>
    <w:p w14:paraId="1C60B11A" w14:textId="4476FD4C" w:rsidR="00086821" w:rsidRDefault="00086821" w:rsidP="000A19F0">
      <w:pPr>
        <w:rPr>
          <w:b/>
          <w:bCs/>
          <w:sz w:val="32"/>
          <w:szCs w:val="32"/>
        </w:rPr>
      </w:pPr>
    </w:p>
    <w:p w14:paraId="23E0380F" w14:textId="6BD35D0E" w:rsidR="00086821" w:rsidRDefault="00086821" w:rsidP="000A19F0">
      <w:pPr>
        <w:rPr>
          <w:b/>
          <w:bCs/>
          <w:sz w:val="32"/>
          <w:szCs w:val="32"/>
        </w:rPr>
      </w:pPr>
    </w:p>
    <w:p w14:paraId="26A5D879" w14:textId="436E737F" w:rsidR="00086821" w:rsidRDefault="00086821" w:rsidP="000A19F0">
      <w:pPr>
        <w:rPr>
          <w:b/>
          <w:bCs/>
          <w:sz w:val="32"/>
          <w:szCs w:val="32"/>
        </w:rPr>
      </w:pPr>
    </w:p>
    <w:p w14:paraId="7F51AB4C" w14:textId="7B256C7B" w:rsidR="00086821" w:rsidRDefault="00086821" w:rsidP="000A19F0">
      <w:pPr>
        <w:rPr>
          <w:b/>
          <w:bCs/>
          <w:sz w:val="32"/>
          <w:szCs w:val="32"/>
        </w:rPr>
      </w:pPr>
    </w:p>
    <w:p w14:paraId="65BF9DD9" w14:textId="03176EB8" w:rsidR="00086821" w:rsidRDefault="00086821" w:rsidP="000A19F0">
      <w:pPr>
        <w:rPr>
          <w:b/>
          <w:bCs/>
          <w:sz w:val="32"/>
          <w:szCs w:val="32"/>
        </w:rPr>
      </w:pPr>
    </w:p>
    <w:p w14:paraId="34FF3700" w14:textId="347EEBAD" w:rsidR="009327F8" w:rsidRDefault="009327F8" w:rsidP="000A19F0">
      <w:pPr>
        <w:rPr>
          <w:b/>
          <w:bCs/>
          <w:sz w:val="32"/>
          <w:szCs w:val="32"/>
        </w:rPr>
      </w:pPr>
    </w:p>
    <w:p w14:paraId="1E302259" w14:textId="0F3A8296" w:rsidR="00CB6DAE" w:rsidRDefault="009327F8" w:rsidP="000A19F0">
      <w:pPr>
        <w:rPr>
          <w:b/>
          <w:bCs/>
          <w:sz w:val="32"/>
          <w:szCs w:val="32"/>
        </w:rPr>
      </w:pPr>
      <w:r>
        <w:rPr>
          <w:b/>
          <w:bCs/>
          <w:sz w:val="32"/>
          <w:szCs w:val="32"/>
        </w:rPr>
        <w:br w:type="page"/>
      </w:r>
    </w:p>
    <w:p w14:paraId="4193F8DB" w14:textId="6DF555AF" w:rsidR="000A19F0" w:rsidRDefault="000A19F0" w:rsidP="000A19F0">
      <w:pPr>
        <w:rPr>
          <w:b/>
          <w:bCs/>
          <w:sz w:val="32"/>
          <w:szCs w:val="32"/>
        </w:rPr>
      </w:pPr>
      <w:r>
        <w:rPr>
          <w:b/>
          <w:bCs/>
          <w:sz w:val="32"/>
          <w:szCs w:val="32"/>
        </w:rPr>
        <w:lastRenderedPageBreak/>
        <w:t xml:space="preserve">1. </w:t>
      </w:r>
      <w:r w:rsidRPr="005C4756">
        <w:rPr>
          <w:b/>
          <w:bCs/>
          <w:sz w:val="32"/>
          <w:szCs w:val="32"/>
        </w:rPr>
        <w:t>Introduction</w:t>
      </w:r>
    </w:p>
    <w:p w14:paraId="68661F04" w14:textId="30A0409B" w:rsidR="00CB6DAE" w:rsidRDefault="00390927" w:rsidP="00283B16">
      <w:pPr>
        <w:jc w:val="both"/>
        <w:rPr>
          <w:sz w:val="28"/>
          <w:szCs w:val="28"/>
        </w:rPr>
      </w:pPr>
      <w:r>
        <w:rPr>
          <w:sz w:val="28"/>
          <w:szCs w:val="28"/>
        </w:rPr>
        <w:t xml:space="preserve">The </w:t>
      </w:r>
      <w:r w:rsidR="001C593A">
        <w:rPr>
          <w:sz w:val="28"/>
          <w:szCs w:val="28"/>
        </w:rPr>
        <w:t xml:space="preserve">discipline of Human Resource Management comprises several fields such as payroll management, recruitment, training, labour market, and so forth. Over the course of this report, we will take a detailed look at one of these factors; the labour market. </w:t>
      </w:r>
      <w:r w:rsidR="00283B16">
        <w:rPr>
          <w:sz w:val="28"/>
          <w:szCs w:val="28"/>
        </w:rPr>
        <w:t xml:space="preserve">Additionally, we will also be discussing the impact of covid on the human resource strategies of organizations. Both these topics can be discussed from an international or global point of view. However, for the purpose of this report, we will only be looking at them from the perspective of the UK. In other words, in the first topic, we will be looking at the labour market of the UK and for the second topic, we will learn about the novel </w:t>
      </w:r>
      <w:r w:rsidR="00EB5C63">
        <w:rPr>
          <w:sz w:val="28"/>
          <w:szCs w:val="28"/>
        </w:rPr>
        <w:t>HR management strategies</w:t>
      </w:r>
      <w:r w:rsidR="00283B16">
        <w:rPr>
          <w:sz w:val="28"/>
          <w:szCs w:val="28"/>
        </w:rPr>
        <w:t xml:space="preserve"> adopted by UK companies. </w:t>
      </w:r>
    </w:p>
    <w:p w14:paraId="2AB7F882" w14:textId="318D1AC5" w:rsidR="004A37EA" w:rsidRDefault="004A37EA" w:rsidP="00283B16">
      <w:pPr>
        <w:jc w:val="both"/>
        <w:rPr>
          <w:sz w:val="28"/>
          <w:szCs w:val="28"/>
        </w:rPr>
      </w:pPr>
      <w:r>
        <w:rPr>
          <w:sz w:val="28"/>
          <w:szCs w:val="28"/>
        </w:rPr>
        <w:t xml:space="preserve">The labour market is defined as the supply and demand for labour. Here, the employees are the suppliers while the employers provide the demand. </w:t>
      </w:r>
      <w:r w:rsidR="009B1276">
        <w:rPr>
          <w:sz w:val="28"/>
          <w:szCs w:val="28"/>
        </w:rPr>
        <w:t>As</w:t>
      </w:r>
      <w:r>
        <w:rPr>
          <w:sz w:val="28"/>
          <w:szCs w:val="28"/>
        </w:rPr>
        <w:t xml:space="preserve"> we have discussed earlier, the labour market depends on numerous factors. These factors are susceptible to changes and such changes could in turn affect the HR policies of organizations. </w:t>
      </w:r>
      <w:r w:rsidR="00CB6DAE" w:rsidRPr="000A19F0">
        <w:rPr>
          <w:sz w:val="28"/>
          <w:szCs w:val="28"/>
        </w:rPr>
        <w:t>The report include</w:t>
      </w:r>
      <w:r w:rsidR="00CB6DAE">
        <w:rPr>
          <w:sz w:val="28"/>
          <w:szCs w:val="28"/>
        </w:rPr>
        <w:t>s</w:t>
      </w:r>
      <w:r w:rsidR="00CB6DAE" w:rsidRPr="000A19F0">
        <w:rPr>
          <w:sz w:val="28"/>
          <w:szCs w:val="28"/>
        </w:rPr>
        <w:t xml:space="preserve"> a detailed study of factors that could affect the</w:t>
      </w:r>
      <w:r>
        <w:rPr>
          <w:sz w:val="28"/>
          <w:szCs w:val="28"/>
        </w:rPr>
        <w:t xml:space="preserve"> labour</w:t>
      </w:r>
      <w:r w:rsidR="00CB6DAE" w:rsidRPr="000A19F0">
        <w:rPr>
          <w:sz w:val="28"/>
          <w:szCs w:val="28"/>
        </w:rPr>
        <w:t xml:space="preserve"> market. </w:t>
      </w:r>
      <w:r>
        <w:rPr>
          <w:sz w:val="28"/>
          <w:szCs w:val="28"/>
        </w:rPr>
        <w:t xml:space="preserve">Alongside </w:t>
      </w:r>
      <w:r w:rsidR="009B1276">
        <w:rPr>
          <w:sz w:val="28"/>
          <w:szCs w:val="28"/>
        </w:rPr>
        <w:t xml:space="preserve">the </w:t>
      </w:r>
      <w:r>
        <w:rPr>
          <w:sz w:val="28"/>
          <w:szCs w:val="28"/>
        </w:rPr>
        <w:t xml:space="preserve">description, the report will also provide recommendations </w:t>
      </w:r>
      <w:r w:rsidR="009B1276">
        <w:rPr>
          <w:sz w:val="28"/>
          <w:szCs w:val="28"/>
        </w:rPr>
        <w:t>for</w:t>
      </w:r>
      <w:r>
        <w:rPr>
          <w:sz w:val="28"/>
          <w:szCs w:val="28"/>
        </w:rPr>
        <w:t xml:space="preserve"> any factors that are negatively affecting the labour market.</w:t>
      </w:r>
    </w:p>
    <w:p w14:paraId="3853224E" w14:textId="192F8555" w:rsidR="009B1276" w:rsidRPr="000A19F0" w:rsidRDefault="004A37EA" w:rsidP="00896824">
      <w:pPr>
        <w:jc w:val="both"/>
        <w:rPr>
          <w:sz w:val="28"/>
          <w:szCs w:val="28"/>
        </w:rPr>
      </w:pPr>
      <w:r>
        <w:rPr>
          <w:sz w:val="28"/>
          <w:szCs w:val="28"/>
        </w:rPr>
        <w:t>The second part of the report</w:t>
      </w:r>
      <w:r w:rsidR="00CB6DAE" w:rsidRPr="000A19F0">
        <w:rPr>
          <w:sz w:val="28"/>
          <w:szCs w:val="28"/>
        </w:rPr>
        <w:t xml:space="preserve"> will look at the impact of Covid on the human resource strategies of British organizations. </w:t>
      </w:r>
      <w:r w:rsidR="009B1276">
        <w:rPr>
          <w:sz w:val="28"/>
          <w:szCs w:val="28"/>
        </w:rPr>
        <w:t xml:space="preserve">We will learn how covid affected the organizations and how they are coping with it. In other words, the report will showcase how organizations have to change their existing HR strategies due to Covid. The report will also analyse these changes to check whether they are successful or not. Post the check, we will look at recommendations that can be used to improve the strategies. </w:t>
      </w:r>
    </w:p>
    <w:p w14:paraId="64BECABE" w14:textId="212DC996" w:rsidR="000A19F0" w:rsidRDefault="000A19F0" w:rsidP="00896824">
      <w:pPr>
        <w:jc w:val="both"/>
        <w:rPr>
          <w:b/>
          <w:bCs/>
          <w:sz w:val="32"/>
          <w:szCs w:val="32"/>
        </w:rPr>
      </w:pPr>
      <w:r>
        <w:rPr>
          <w:b/>
          <w:bCs/>
          <w:sz w:val="32"/>
          <w:szCs w:val="32"/>
        </w:rPr>
        <w:t xml:space="preserve">2. </w:t>
      </w:r>
      <w:r w:rsidRPr="005C4756">
        <w:rPr>
          <w:b/>
          <w:bCs/>
          <w:sz w:val="32"/>
          <w:szCs w:val="32"/>
        </w:rPr>
        <w:t>Literature Review</w:t>
      </w:r>
      <w:r>
        <w:rPr>
          <w:b/>
          <w:bCs/>
          <w:sz w:val="32"/>
          <w:szCs w:val="32"/>
        </w:rPr>
        <w:t xml:space="preserve"> </w:t>
      </w:r>
    </w:p>
    <w:p w14:paraId="749B3417" w14:textId="5177DDC5" w:rsidR="00896824" w:rsidRDefault="00896824" w:rsidP="00896824">
      <w:pPr>
        <w:jc w:val="both"/>
        <w:rPr>
          <w:rFonts w:cstheme="minorHAnsi"/>
          <w:color w:val="222222"/>
          <w:sz w:val="28"/>
          <w:szCs w:val="28"/>
          <w:shd w:val="clear" w:color="auto" w:fill="FFFFFF"/>
        </w:rPr>
      </w:pPr>
      <w:r>
        <w:rPr>
          <w:sz w:val="28"/>
          <w:szCs w:val="28"/>
        </w:rPr>
        <w:t>Since both topics are important in the domain of human resource management, numerous papers and studies have been conducted on them. For instance,</w:t>
      </w:r>
      <w:r w:rsidR="00F017FA">
        <w:rPr>
          <w:sz w:val="28"/>
          <w:szCs w:val="28"/>
        </w:rPr>
        <w:t xml:space="preserve"> Stephen </w:t>
      </w:r>
      <w:r w:rsidRPr="00C813BE">
        <w:rPr>
          <w:rFonts w:cstheme="minorHAnsi"/>
          <w:color w:val="222222"/>
          <w:sz w:val="28"/>
          <w:szCs w:val="28"/>
          <w:shd w:val="clear" w:color="auto" w:fill="FFFFFF"/>
        </w:rPr>
        <w:t>Platt</w:t>
      </w:r>
      <w:r w:rsidR="00F017FA">
        <w:rPr>
          <w:rFonts w:cstheme="minorHAnsi"/>
          <w:color w:val="222222"/>
          <w:sz w:val="28"/>
          <w:szCs w:val="28"/>
          <w:shd w:val="clear" w:color="auto" w:fill="FFFFFF"/>
        </w:rPr>
        <w:t>, a researcher from the University of Edinburgh has written a descriptive paper on the labour market (Platt, 2000). However, the paper discusses the labour market in general, not just the United Kingdom. On the other hand, the book written by Professor Ray Barrell critically analyses the UK labour market in detail (Barrell, 1994).</w:t>
      </w:r>
    </w:p>
    <w:p w14:paraId="354A90D2" w14:textId="3E4A0B1A" w:rsidR="00F017FA" w:rsidRDefault="00F017FA" w:rsidP="009B234A">
      <w:pPr>
        <w:pStyle w:val="NormalWeb"/>
        <w:jc w:val="both"/>
        <w:rPr>
          <w:rFonts w:asciiTheme="minorHAnsi" w:eastAsiaTheme="minorHAnsi" w:hAnsiTheme="minorHAnsi" w:cstheme="minorHAnsi"/>
          <w:color w:val="222222"/>
          <w:sz w:val="28"/>
          <w:szCs w:val="28"/>
          <w:shd w:val="clear" w:color="auto" w:fill="FFFFFF"/>
          <w:lang w:val="en-GB" w:eastAsia="en-US"/>
        </w:rPr>
      </w:pPr>
      <w:r w:rsidRPr="00F017FA">
        <w:rPr>
          <w:rFonts w:asciiTheme="minorHAnsi" w:eastAsiaTheme="minorHAnsi" w:hAnsiTheme="minorHAnsi" w:cstheme="minorHAnsi"/>
          <w:color w:val="222222"/>
          <w:sz w:val="28"/>
          <w:szCs w:val="28"/>
          <w:shd w:val="clear" w:color="auto" w:fill="FFFFFF"/>
          <w:lang w:val="en-GB" w:eastAsia="en-US"/>
        </w:rPr>
        <w:lastRenderedPageBreak/>
        <w:t xml:space="preserve">For the second topic, we will refer to the work by Nteboheng Patricia Mefi, and Samson Nambei Asoba, from Walter Sisulu University (Mefi </w:t>
      </w:r>
      <w:r w:rsidR="00166C62">
        <w:rPr>
          <w:rFonts w:asciiTheme="minorHAnsi" w:eastAsiaTheme="minorHAnsi" w:hAnsiTheme="minorHAnsi" w:cstheme="minorHAnsi"/>
          <w:color w:val="222222"/>
          <w:sz w:val="28"/>
          <w:szCs w:val="28"/>
          <w:shd w:val="clear" w:color="auto" w:fill="FFFFFF"/>
          <w:lang w:val="en-GB" w:eastAsia="en-US"/>
        </w:rPr>
        <w:t>&amp;</w:t>
      </w:r>
      <w:r w:rsidRPr="00F017FA">
        <w:rPr>
          <w:rFonts w:asciiTheme="minorHAnsi" w:eastAsiaTheme="minorHAnsi" w:hAnsiTheme="minorHAnsi" w:cstheme="minorHAnsi"/>
          <w:color w:val="222222"/>
          <w:sz w:val="28"/>
          <w:szCs w:val="28"/>
          <w:shd w:val="clear" w:color="auto" w:fill="FFFFFF"/>
          <w:lang w:val="en-GB" w:eastAsia="en-US"/>
        </w:rPr>
        <w:t xml:space="preserve"> Asoba, 2021)</w:t>
      </w:r>
      <w:r>
        <w:rPr>
          <w:rFonts w:asciiTheme="minorHAnsi" w:eastAsiaTheme="minorHAnsi" w:hAnsiTheme="minorHAnsi" w:cstheme="minorHAnsi"/>
          <w:color w:val="222222"/>
          <w:sz w:val="28"/>
          <w:szCs w:val="28"/>
          <w:shd w:val="clear" w:color="auto" w:fill="FFFFFF"/>
          <w:lang w:val="en-GB" w:eastAsia="en-US"/>
        </w:rPr>
        <w:t xml:space="preserve">. They have conducted a detailed study on post covid HR policies. </w:t>
      </w:r>
      <w:r w:rsidR="00166C62">
        <w:rPr>
          <w:rFonts w:asciiTheme="minorHAnsi" w:eastAsiaTheme="minorHAnsi" w:hAnsiTheme="minorHAnsi" w:cstheme="minorHAnsi"/>
          <w:color w:val="222222"/>
          <w:sz w:val="28"/>
          <w:szCs w:val="28"/>
          <w:shd w:val="clear" w:color="auto" w:fill="FFFFFF"/>
          <w:lang w:val="en-GB" w:eastAsia="en-US"/>
        </w:rPr>
        <w:t xml:space="preserve">Another stellar work on the topic is the report created by Shakti Chaturvedi and Brundha S (Chaturvedi &amp; Brundha, 2021). </w:t>
      </w:r>
      <w:r>
        <w:rPr>
          <w:rFonts w:asciiTheme="minorHAnsi" w:eastAsiaTheme="minorHAnsi" w:hAnsiTheme="minorHAnsi" w:cstheme="minorHAnsi"/>
          <w:color w:val="222222"/>
          <w:sz w:val="28"/>
          <w:szCs w:val="28"/>
          <w:shd w:val="clear" w:color="auto" w:fill="FFFFFF"/>
          <w:lang w:val="en-GB" w:eastAsia="en-US"/>
        </w:rPr>
        <w:t xml:space="preserve">However, </w:t>
      </w:r>
      <w:r w:rsidR="00166C62">
        <w:rPr>
          <w:rFonts w:asciiTheme="minorHAnsi" w:eastAsiaTheme="minorHAnsi" w:hAnsiTheme="minorHAnsi" w:cstheme="minorHAnsi"/>
          <w:color w:val="222222"/>
          <w:sz w:val="28"/>
          <w:szCs w:val="28"/>
          <w:shd w:val="clear" w:color="auto" w:fill="FFFFFF"/>
          <w:lang w:val="en-GB" w:eastAsia="en-US"/>
        </w:rPr>
        <w:t xml:space="preserve">both </w:t>
      </w:r>
      <w:r>
        <w:rPr>
          <w:rFonts w:asciiTheme="minorHAnsi" w:eastAsiaTheme="minorHAnsi" w:hAnsiTheme="minorHAnsi" w:cstheme="minorHAnsi"/>
          <w:color w:val="222222"/>
          <w:sz w:val="28"/>
          <w:szCs w:val="28"/>
          <w:shd w:val="clear" w:color="auto" w:fill="FFFFFF"/>
          <w:lang w:val="en-GB" w:eastAsia="en-US"/>
        </w:rPr>
        <w:t>the</w:t>
      </w:r>
      <w:r w:rsidR="00166C62">
        <w:rPr>
          <w:rFonts w:asciiTheme="minorHAnsi" w:eastAsiaTheme="minorHAnsi" w:hAnsiTheme="minorHAnsi" w:cstheme="minorHAnsi"/>
          <w:color w:val="222222"/>
          <w:sz w:val="28"/>
          <w:szCs w:val="28"/>
          <w:shd w:val="clear" w:color="auto" w:fill="FFFFFF"/>
          <w:lang w:val="en-GB" w:eastAsia="en-US"/>
        </w:rPr>
        <w:t>se</w:t>
      </w:r>
      <w:r>
        <w:rPr>
          <w:rFonts w:asciiTheme="minorHAnsi" w:eastAsiaTheme="minorHAnsi" w:hAnsiTheme="minorHAnsi" w:cstheme="minorHAnsi"/>
          <w:color w:val="222222"/>
          <w:sz w:val="28"/>
          <w:szCs w:val="28"/>
          <w:shd w:val="clear" w:color="auto" w:fill="FFFFFF"/>
          <w:lang w:val="en-GB" w:eastAsia="en-US"/>
        </w:rPr>
        <w:t xml:space="preserve"> report</w:t>
      </w:r>
      <w:r w:rsidR="00166C62">
        <w:rPr>
          <w:rFonts w:asciiTheme="minorHAnsi" w:eastAsiaTheme="minorHAnsi" w:hAnsiTheme="minorHAnsi" w:cstheme="minorHAnsi"/>
          <w:color w:val="222222"/>
          <w:sz w:val="28"/>
          <w:szCs w:val="28"/>
          <w:shd w:val="clear" w:color="auto" w:fill="FFFFFF"/>
          <w:lang w:val="en-GB" w:eastAsia="en-US"/>
        </w:rPr>
        <w:t>s</w:t>
      </w:r>
      <w:r>
        <w:rPr>
          <w:rFonts w:asciiTheme="minorHAnsi" w:eastAsiaTheme="minorHAnsi" w:hAnsiTheme="minorHAnsi" w:cstheme="minorHAnsi"/>
          <w:color w:val="222222"/>
          <w:sz w:val="28"/>
          <w:szCs w:val="28"/>
          <w:shd w:val="clear" w:color="auto" w:fill="FFFFFF"/>
          <w:lang w:val="en-GB" w:eastAsia="en-US"/>
        </w:rPr>
        <w:t xml:space="preserve"> ha</w:t>
      </w:r>
      <w:r w:rsidR="00166C62">
        <w:rPr>
          <w:rFonts w:asciiTheme="minorHAnsi" w:eastAsiaTheme="minorHAnsi" w:hAnsiTheme="minorHAnsi" w:cstheme="minorHAnsi"/>
          <w:color w:val="222222"/>
          <w:sz w:val="28"/>
          <w:szCs w:val="28"/>
          <w:shd w:val="clear" w:color="auto" w:fill="FFFFFF"/>
          <w:lang w:val="en-GB" w:eastAsia="en-US"/>
        </w:rPr>
        <w:t>ve</w:t>
      </w:r>
      <w:r>
        <w:rPr>
          <w:rFonts w:asciiTheme="minorHAnsi" w:eastAsiaTheme="minorHAnsi" w:hAnsiTheme="minorHAnsi" w:cstheme="minorHAnsi"/>
          <w:color w:val="222222"/>
          <w:sz w:val="28"/>
          <w:szCs w:val="28"/>
          <w:shd w:val="clear" w:color="auto" w:fill="FFFFFF"/>
          <w:lang w:val="en-GB" w:eastAsia="en-US"/>
        </w:rPr>
        <w:t xml:space="preserve"> a general outlook</w:t>
      </w:r>
      <w:r w:rsidR="00166C62">
        <w:rPr>
          <w:rFonts w:asciiTheme="minorHAnsi" w:eastAsiaTheme="minorHAnsi" w:hAnsiTheme="minorHAnsi" w:cstheme="minorHAnsi"/>
          <w:color w:val="222222"/>
          <w:sz w:val="28"/>
          <w:szCs w:val="28"/>
          <w:shd w:val="clear" w:color="auto" w:fill="FFFFFF"/>
          <w:lang w:val="en-GB" w:eastAsia="en-US"/>
        </w:rPr>
        <w:t xml:space="preserve"> and are not specifically focused on UK organizations</w:t>
      </w:r>
      <w:r>
        <w:rPr>
          <w:rFonts w:asciiTheme="minorHAnsi" w:eastAsiaTheme="minorHAnsi" w:hAnsiTheme="minorHAnsi" w:cstheme="minorHAnsi"/>
          <w:color w:val="222222"/>
          <w:sz w:val="28"/>
          <w:szCs w:val="28"/>
          <w:shd w:val="clear" w:color="auto" w:fill="FFFFFF"/>
          <w:lang w:val="en-GB" w:eastAsia="en-US"/>
        </w:rPr>
        <w:t xml:space="preserve">. </w:t>
      </w:r>
    </w:p>
    <w:p w14:paraId="5C6979F2" w14:textId="31FB41EC" w:rsidR="00231058" w:rsidRPr="00231058" w:rsidRDefault="00166C62" w:rsidP="00541860">
      <w:pPr>
        <w:pStyle w:val="NormalWeb"/>
        <w:jc w:val="both"/>
        <w:rPr>
          <w:rFonts w:asciiTheme="minorHAnsi" w:eastAsiaTheme="minorHAnsi" w:hAnsiTheme="minorHAnsi" w:cstheme="minorHAnsi"/>
          <w:color w:val="222222"/>
          <w:sz w:val="28"/>
          <w:szCs w:val="28"/>
          <w:shd w:val="clear" w:color="auto" w:fill="FFFFFF"/>
          <w:lang w:val="en-GB" w:eastAsia="en-US"/>
        </w:rPr>
      </w:pPr>
      <w:r>
        <w:rPr>
          <w:rFonts w:asciiTheme="minorHAnsi" w:eastAsiaTheme="minorHAnsi" w:hAnsiTheme="minorHAnsi" w:cstheme="minorHAnsi"/>
          <w:color w:val="222222"/>
          <w:sz w:val="28"/>
          <w:szCs w:val="28"/>
          <w:shd w:val="clear" w:color="auto" w:fill="FFFFFF"/>
          <w:lang w:val="en-GB" w:eastAsia="en-US"/>
        </w:rPr>
        <w:t xml:space="preserve">For the purpose of this report, we will refer to the works of the aforementioned authors and a few others. As most of these works have a general outlook, we have to mould each of them in such a way that they could be applied in the UK market. </w:t>
      </w:r>
      <w:r w:rsidR="00231058">
        <w:rPr>
          <w:rFonts w:asciiTheme="minorHAnsi" w:eastAsiaTheme="minorHAnsi" w:hAnsiTheme="minorHAnsi" w:cstheme="minorHAnsi"/>
          <w:color w:val="222222"/>
          <w:sz w:val="28"/>
          <w:szCs w:val="28"/>
          <w:shd w:val="clear" w:color="auto" w:fill="FFFFFF"/>
          <w:lang w:val="en-GB" w:eastAsia="en-US"/>
        </w:rPr>
        <w:t xml:space="preserve">We will also use common HR strategies to recommend any changes or updates to the existing methods. As we had a brief introduction to the kinds of literature we are going to refer to, we can now look at each topic, in detail. </w:t>
      </w:r>
    </w:p>
    <w:p w14:paraId="0674BC0F" w14:textId="7B34FEC4" w:rsidR="000A19F0" w:rsidRDefault="000A19F0" w:rsidP="00541860">
      <w:pPr>
        <w:jc w:val="both"/>
        <w:rPr>
          <w:b/>
          <w:bCs/>
          <w:sz w:val="32"/>
          <w:szCs w:val="32"/>
        </w:rPr>
      </w:pPr>
      <w:bookmarkStart w:id="0" w:name="_Hlk123559633"/>
      <w:r>
        <w:rPr>
          <w:b/>
          <w:bCs/>
          <w:sz w:val="32"/>
          <w:szCs w:val="32"/>
        </w:rPr>
        <w:t xml:space="preserve">2.1 </w:t>
      </w:r>
      <w:r w:rsidR="009B1276" w:rsidRPr="009B1276">
        <w:rPr>
          <w:b/>
          <w:bCs/>
          <w:sz w:val="32"/>
          <w:szCs w:val="32"/>
        </w:rPr>
        <w:t xml:space="preserve">The </w:t>
      </w:r>
      <w:r w:rsidR="00896824">
        <w:rPr>
          <w:b/>
          <w:bCs/>
          <w:sz w:val="32"/>
          <w:szCs w:val="32"/>
        </w:rPr>
        <w:t>C</w:t>
      </w:r>
      <w:r w:rsidR="009B1276" w:rsidRPr="009B1276">
        <w:rPr>
          <w:b/>
          <w:bCs/>
          <w:sz w:val="32"/>
          <w:szCs w:val="32"/>
        </w:rPr>
        <w:t xml:space="preserve">urrent </w:t>
      </w:r>
      <w:r w:rsidR="00896824">
        <w:rPr>
          <w:b/>
          <w:bCs/>
          <w:sz w:val="32"/>
          <w:szCs w:val="32"/>
        </w:rPr>
        <w:t>T</w:t>
      </w:r>
      <w:r w:rsidR="009B1276">
        <w:rPr>
          <w:b/>
          <w:bCs/>
          <w:sz w:val="32"/>
          <w:szCs w:val="32"/>
        </w:rPr>
        <w:t>rends in the</w:t>
      </w:r>
      <w:r w:rsidR="00896824">
        <w:rPr>
          <w:b/>
          <w:bCs/>
          <w:sz w:val="32"/>
          <w:szCs w:val="32"/>
        </w:rPr>
        <w:t xml:space="preserve"> </w:t>
      </w:r>
      <w:r w:rsidR="009B1276">
        <w:rPr>
          <w:b/>
          <w:bCs/>
          <w:sz w:val="32"/>
          <w:szCs w:val="32"/>
        </w:rPr>
        <w:t>Labour Market</w:t>
      </w:r>
      <w:r w:rsidR="009B1276" w:rsidRPr="009B1276">
        <w:rPr>
          <w:b/>
          <w:bCs/>
          <w:sz w:val="32"/>
          <w:szCs w:val="32"/>
        </w:rPr>
        <w:t xml:space="preserve"> </w:t>
      </w:r>
      <w:r w:rsidR="00896824">
        <w:rPr>
          <w:b/>
          <w:bCs/>
          <w:sz w:val="32"/>
          <w:szCs w:val="32"/>
        </w:rPr>
        <w:t>of the United Kingdom</w:t>
      </w:r>
    </w:p>
    <w:bookmarkEnd w:id="0"/>
    <w:p w14:paraId="029EB649" w14:textId="35D82422" w:rsidR="00896824" w:rsidRDefault="009B234A" w:rsidP="00541860">
      <w:pPr>
        <w:jc w:val="both"/>
        <w:rPr>
          <w:sz w:val="28"/>
          <w:szCs w:val="28"/>
        </w:rPr>
      </w:pPr>
      <w:r>
        <w:rPr>
          <w:sz w:val="28"/>
          <w:szCs w:val="28"/>
        </w:rPr>
        <w:t xml:space="preserve">As we have discussed earlier, the labour market is the supply and demand of labour or workforce. In the UK, the suppliers are the people who are willing to work and the governmental or non-governmental organizations that recruit </w:t>
      </w:r>
      <w:r w:rsidR="00742EBD">
        <w:rPr>
          <w:sz w:val="28"/>
          <w:szCs w:val="28"/>
        </w:rPr>
        <w:t>them</w:t>
      </w:r>
      <w:r>
        <w:rPr>
          <w:sz w:val="28"/>
          <w:szCs w:val="28"/>
        </w:rPr>
        <w:t xml:space="preserve"> are responsible for the demand. </w:t>
      </w:r>
      <w:r w:rsidR="00742EBD">
        <w:rPr>
          <w:sz w:val="28"/>
          <w:szCs w:val="28"/>
        </w:rPr>
        <w:t>This s</w:t>
      </w:r>
      <w:r>
        <w:rPr>
          <w:sz w:val="28"/>
          <w:szCs w:val="28"/>
        </w:rPr>
        <w:t xml:space="preserve">upply and demand </w:t>
      </w:r>
      <w:r w:rsidR="00742EBD">
        <w:rPr>
          <w:sz w:val="28"/>
          <w:szCs w:val="28"/>
        </w:rPr>
        <w:t>depend</w:t>
      </w:r>
      <w:r>
        <w:rPr>
          <w:sz w:val="28"/>
          <w:szCs w:val="28"/>
        </w:rPr>
        <w:t xml:space="preserve"> on a number of factors, that might change for better or worse, in time. Hence, in order to identify the current trends in the labour market, we have to look at the current trends in each of these factors. This can be done by conducting a PESTLE analysis of the </w:t>
      </w:r>
      <w:r w:rsidR="00121CED">
        <w:rPr>
          <w:sz w:val="28"/>
          <w:szCs w:val="28"/>
        </w:rPr>
        <w:t xml:space="preserve">UK </w:t>
      </w:r>
      <w:r>
        <w:rPr>
          <w:sz w:val="28"/>
          <w:szCs w:val="28"/>
        </w:rPr>
        <w:t>labour market.</w:t>
      </w:r>
    </w:p>
    <w:p w14:paraId="1583230C" w14:textId="4AA3981B" w:rsidR="009B234A" w:rsidRPr="00541860" w:rsidRDefault="009B234A" w:rsidP="00541860">
      <w:pPr>
        <w:pStyle w:val="ListParagraph"/>
        <w:numPr>
          <w:ilvl w:val="0"/>
          <w:numId w:val="1"/>
        </w:numPr>
        <w:jc w:val="both"/>
        <w:rPr>
          <w:b/>
          <w:bCs/>
          <w:sz w:val="28"/>
          <w:szCs w:val="28"/>
        </w:rPr>
      </w:pPr>
      <w:r w:rsidRPr="00121CED">
        <w:rPr>
          <w:b/>
          <w:bCs/>
          <w:sz w:val="28"/>
          <w:szCs w:val="28"/>
        </w:rPr>
        <w:t>Political:</w:t>
      </w:r>
      <w:r w:rsidR="00121CED">
        <w:rPr>
          <w:b/>
          <w:bCs/>
          <w:sz w:val="28"/>
          <w:szCs w:val="28"/>
        </w:rPr>
        <w:t xml:space="preserve"> </w:t>
      </w:r>
      <w:r w:rsidR="00121CED">
        <w:rPr>
          <w:sz w:val="28"/>
          <w:szCs w:val="28"/>
        </w:rPr>
        <w:t>There are numerous political factors affecting the UK labour market. Brexit is such a factor. On December 31</w:t>
      </w:r>
      <w:r w:rsidR="00121CED" w:rsidRPr="00121CED">
        <w:rPr>
          <w:sz w:val="28"/>
          <w:szCs w:val="28"/>
          <w:vertAlign w:val="superscript"/>
        </w:rPr>
        <w:t>st</w:t>
      </w:r>
      <w:r w:rsidR="00121CED">
        <w:rPr>
          <w:sz w:val="28"/>
          <w:szCs w:val="28"/>
        </w:rPr>
        <w:t>, 2020, the United Kingdom left the European Union. It was termed Brexit as it was the exit of Britain from the EU</w:t>
      </w:r>
      <w:r w:rsidR="00742EBD">
        <w:rPr>
          <w:sz w:val="28"/>
          <w:szCs w:val="28"/>
        </w:rPr>
        <w:t xml:space="preserve"> (</w:t>
      </w:r>
      <w:r w:rsidR="00C237DE">
        <w:rPr>
          <w:sz w:val="28"/>
          <w:szCs w:val="28"/>
        </w:rPr>
        <w:t xml:space="preserve">McBride, 2019; </w:t>
      </w:r>
      <w:r w:rsidR="00742EBD" w:rsidRPr="00742EBD">
        <w:rPr>
          <w:sz w:val="28"/>
          <w:szCs w:val="28"/>
        </w:rPr>
        <w:t>Ministerie van Buitenlandse Zaken</w:t>
      </w:r>
      <w:r w:rsidR="00742EBD">
        <w:rPr>
          <w:sz w:val="28"/>
          <w:szCs w:val="28"/>
        </w:rPr>
        <w:t xml:space="preserve">, </w:t>
      </w:r>
      <w:r w:rsidR="00742EBD" w:rsidRPr="00742EBD">
        <w:rPr>
          <w:sz w:val="28"/>
          <w:szCs w:val="28"/>
        </w:rPr>
        <w:t>2021</w:t>
      </w:r>
      <w:r w:rsidR="00742EBD">
        <w:rPr>
          <w:sz w:val="28"/>
          <w:szCs w:val="28"/>
        </w:rPr>
        <w:t>)</w:t>
      </w:r>
      <w:r w:rsidR="00121CED">
        <w:rPr>
          <w:sz w:val="28"/>
          <w:szCs w:val="28"/>
        </w:rPr>
        <w:t xml:space="preserve">. One of the main motives behind the decision was to curb immigration from European countries to the UK. Brexit successfully cut the rate of </w:t>
      </w:r>
      <w:r w:rsidR="00541860">
        <w:rPr>
          <w:sz w:val="28"/>
          <w:szCs w:val="28"/>
        </w:rPr>
        <w:t>immigration but</w:t>
      </w:r>
      <w:r w:rsidR="00121CED">
        <w:rPr>
          <w:sz w:val="28"/>
          <w:szCs w:val="28"/>
        </w:rPr>
        <w:t xml:space="preserve"> with a cost. </w:t>
      </w:r>
      <w:r w:rsidR="00541860">
        <w:rPr>
          <w:sz w:val="28"/>
          <w:szCs w:val="28"/>
        </w:rPr>
        <w:t>It caused a shortage of workers in sectors that predominantly employ immigrants. For instance, industries like supermarkets, warehouses and transportation struggled to find workers as they normally used to employ EU workers</w:t>
      </w:r>
      <w:r w:rsidR="00C237DE">
        <w:rPr>
          <w:sz w:val="28"/>
          <w:szCs w:val="28"/>
        </w:rPr>
        <w:t xml:space="preserve"> (Giles, 2022)</w:t>
      </w:r>
      <w:r w:rsidR="00541860">
        <w:rPr>
          <w:sz w:val="28"/>
          <w:szCs w:val="28"/>
        </w:rPr>
        <w:t xml:space="preserve">. </w:t>
      </w:r>
    </w:p>
    <w:p w14:paraId="06A15499" w14:textId="54484A01" w:rsidR="009C6E8F" w:rsidRDefault="009C6E8F" w:rsidP="00541860">
      <w:pPr>
        <w:pStyle w:val="ListParagraph"/>
        <w:jc w:val="both"/>
        <w:rPr>
          <w:sz w:val="28"/>
          <w:szCs w:val="28"/>
        </w:rPr>
      </w:pPr>
      <w:r>
        <w:rPr>
          <w:sz w:val="28"/>
          <w:szCs w:val="28"/>
        </w:rPr>
        <w:t xml:space="preserve">Another major factor is the political instability in the UK. </w:t>
      </w:r>
      <w:r w:rsidR="00946F3A">
        <w:rPr>
          <w:sz w:val="28"/>
          <w:szCs w:val="28"/>
        </w:rPr>
        <w:t xml:space="preserve">The country has a very unstable government at the moment. These </w:t>
      </w:r>
      <w:r w:rsidR="00434F09">
        <w:rPr>
          <w:sz w:val="28"/>
          <w:szCs w:val="28"/>
        </w:rPr>
        <w:t>have</w:t>
      </w:r>
      <w:r w:rsidR="00946F3A">
        <w:rPr>
          <w:sz w:val="28"/>
          <w:szCs w:val="28"/>
        </w:rPr>
        <w:t xml:space="preserve"> </w:t>
      </w:r>
      <w:r w:rsidR="00434F09">
        <w:rPr>
          <w:sz w:val="28"/>
          <w:szCs w:val="28"/>
        </w:rPr>
        <w:t>worsened</w:t>
      </w:r>
      <w:r w:rsidR="00946F3A">
        <w:rPr>
          <w:sz w:val="28"/>
          <w:szCs w:val="28"/>
        </w:rPr>
        <w:t xml:space="preserve"> the effects of other negative factors such as Brexit and </w:t>
      </w:r>
      <w:r w:rsidR="00434F09">
        <w:rPr>
          <w:sz w:val="28"/>
          <w:szCs w:val="28"/>
        </w:rPr>
        <w:t xml:space="preserve">the </w:t>
      </w:r>
      <w:r w:rsidR="00946F3A">
        <w:rPr>
          <w:sz w:val="28"/>
          <w:szCs w:val="28"/>
        </w:rPr>
        <w:t>Russian Invasion of Ukraine</w:t>
      </w:r>
      <w:r w:rsidR="00C237DE">
        <w:rPr>
          <w:sz w:val="28"/>
          <w:szCs w:val="28"/>
        </w:rPr>
        <w:t xml:space="preserve"> (Belam, 2022)</w:t>
      </w:r>
      <w:r w:rsidR="00946F3A">
        <w:rPr>
          <w:sz w:val="28"/>
          <w:szCs w:val="28"/>
        </w:rPr>
        <w:t xml:space="preserve">. </w:t>
      </w:r>
      <w:r w:rsidR="00434F09">
        <w:rPr>
          <w:sz w:val="28"/>
          <w:szCs w:val="28"/>
        </w:rPr>
        <w:t>For instance, the government is yet to devise policies that could reduce the inflation and cost of living in the country.</w:t>
      </w:r>
    </w:p>
    <w:p w14:paraId="17A5F4C7" w14:textId="6661BF18" w:rsidR="00434F09" w:rsidRDefault="00434F09" w:rsidP="00541860">
      <w:pPr>
        <w:pStyle w:val="ListParagraph"/>
        <w:jc w:val="both"/>
        <w:rPr>
          <w:sz w:val="28"/>
          <w:szCs w:val="28"/>
        </w:rPr>
      </w:pPr>
      <w:r>
        <w:rPr>
          <w:sz w:val="28"/>
          <w:szCs w:val="28"/>
        </w:rPr>
        <w:lastRenderedPageBreak/>
        <w:t>Strikes by government employees are also affecting the labour market. Over the past few months, government employees in transportation, postal services and health services are on strikes demanding a raise in wages</w:t>
      </w:r>
      <w:r w:rsidR="00C237DE">
        <w:rPr>
          <w:sz w:val="28"/>
          <w:szCs w:val="28"/>
        </w:rPr>
        <w:t xml:space="preserve"> (Smith, 2022)</w:t>
      </w:r>
      <w:r>
        <w:rPr>
          <w:sz w:val="28"/>
          <w:szCs w:val="28"/>
        </w:rPr>
        <w:t>. This has not only created a labour shortage but is also affecting the efficiency of the workforce.</w:t>
      </w:r>
    </w:p>
    <w:p w14:paraId="4842DEFD" w14:textId="7E73BF24" w:rsidR="009B234A" w:rsidRDefault="009B234A" w:rsidP="00541860">
      <w:pPr>
        <w:pStyle w:val="ListParagraph"/>
        <w:numPr>
          <w:ilvl w:val="0"/>
          <w:numId w:val="1"/>
        </w:numPr>
        <w:jc w:val="both"/>
        <w:rPr>
          <w:sz w:val="28"/>
          <w:szCs w:val="28"/>
        </w:rPr>
      </w:pPr>
      <w:r w:rsidRPr="00121CED">
        <w:rPr>
          <w:b/>
          <w:bCs/>
          <w:sz w:val="28"/>
          <w:szCs w:val="28"/>
        </w:rPr>
        <w:t>Economical:</w:t>
      </w:r>
      <w:r w:rsidR="00121CED">
        <w:rPr>
          <w:b/>
          <w:bCs/>
          <w:sz w:val="28"/>
          <w:szCs w:val="28"/>
        </w:rPr>
        <w:t xml:space="preserve"> </w:t>
      </w:r>
      <w:r w:rsidR="00434F09" w:rsidRPr="00434F09">
        <w:rPr>
          <w:sz w:val="28"/>
          <w:szCs w:val="28"/>
        </w:rPr>
        <w:t xml:space="preserve">One of the major economic </w:t>
      </w:r>
      <w:r w:rsidR="00434F09">
        <w:rPr>
          <w:sz w:val="28"/>
          <w:szCs w:val="28"/>
        </w:rPr>
        <w:t>factors</w:t>
      </w:r>
      <w:r w:rsidR="00434F09" w:rsidRPr="00434F09">
        <w:rPr>
          <w:sz w:val="28"/>
          <w:szCs w:val="28"/>
        </w:rPr>
        <w:t xml:space="preserve"> affecting the UK workforce is the </w:t>
      </w:r>
      <w:r w:rsidR="00DE1443" w:rsidRPr="00434F09">
        <w:rPr>
          <w:sz w:val="28"/>
          <w:szCs w:val="28"/>
        </w:rPr>
        <w:t>cost-of-living</w:t>
      </w:r>
      <w:r w:rsidR="00434F09" w:rsidRPr="00434F09">
        <w:rPr>
          <w:sz w:val="28"/>
          <w:szCs w:val="28"/>
        </w:rPr>
        <w:t xml:space="preserve"> crisis. </w:t>
      </w:r>
      <w:r w:rsidR="00DE1443">
        <w:rPr>
          <w:sz w:val="28"/>
          <w:szCs w:val="28"/>
        </w:rPr>
        <w:t>The crisis was caused by the decrease in disposable income due to inflation and taxes</w:t>
      </w:r>
      <w:r w:rsidR="00C237DE">
        <w:rPr>
          <w:sz w:val="28"/>
          <w:szCs w:val="28"/>
        </w:rPr>
        <w:t xml:space="preserve"> (The Institute of Government, 2022)</w:t>
      </w:r>
      <w:r w:rsidR="00DE1443">
        <w:rPr>
          <w:sz w:val="28"/>
          <w:szCs w:val="28"/>
        </w:rPr>
        <w:t>.</w:t>
      </w:r>
      <w:r w:rsidR="00932DAF">
        <w:rPr>
          <w:sz w:val="28"/>
          <w:szCs w:val="28"/>
        </w:rPr>
        <w:t xml:space="preserve"> The following image shows the amount required for people to maintain the minimum standard of living in the UK. </w:t>
      </w:r>
    </w:p>
    <w:p w14:paraId="54DC2F25" w14:textId="7184FFA2" w:rsidR="00DE1443" w:rsidRDefault="00DE1443" w:rsidP="00DE1443">
      <w:pPr>
        <w:ind w:left="720"/>
        <w:jc w:val="both"/>
        <w:rPr>
          <w:sz w:val="28"/>
          <w:szCs w:val="28"/>
        </w:rPr>
      </w:pPr>
      <w:r>
        <w:rPr>
          <w:noProof/>
          <w:sz w:val="28"/>
          <w:szCs w:val="28"/>
        </w:rPr>
        <w:drawing>
          <wp:inline distT="0" distB="0" distL="0" distR="0" wp14:anchorId="164FDA8C" wp14:editId="35F3F70C">
            <wp:extent cx="5457750" cy="293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a:extLst>
                        <a:ext uri="{28A0092B-C50C-407E-A947-70E740481C1C}">
                          <a14:useLocalDpi xmlns:a14="http://schemas.microsoft.com/office/drawing/2010/main" val="0"/>
                        </a:ext>
                      </a:extLst>
                    </a:blip>
                    <a:srcRect t="28511" b="17710"/>
                    <a:stretch/>
                  </pic:blipFill>
                  <pic:spPr bwMode="auto">
                    <a:xfrm>
                      <a:off x="0" y="0"/>
                      <a:ext cx="5466606" cy="2939933"/>
                    </a:xfrm>
                    <a:prstGeom prst="rect">
                      <a:avLst/>
                    </a:prstGeom>
                    <a:ln>
                      <a:noFill/>
                    </a:ln>
                    <a:extLst>
                      <a:ext uri="{53640926-AAD7-44D8-BBD7-CCE9431645EC}">
                        <a14:shadowObscured xmlns:a14="http://schemas.microsoft.com/office/drawing/2010/main"/>
                      </a:ext>
                    </a:extLst>
                  </pic:spPr>
                </pic:pic>
              </a:graphicData>
            </a:graphic>
          </wp:inline>
        </w:drawing>
      </w:r>
    </w:p>
    <w:p w14:paraId="5E0C89E3" w14:textId="4665BDC3" w:rsidR="00DE1443" w:rsidRDefault="009327F8" w:rsidP="00DE1443">
      <w:pPr>
        <w:ind w:left="720"/>
        <w:jc w:val="both"/>
        <w:rPr>
          <w:i/>
          <w:iCs/>
          <w:sz w:val="20"/>
          <w:szCs w:val="20"/>
        </w:rPr>
      </w:pPr>
      <w:r>
        <w:rPr>
          <w:i/>
          <w:iCs/>
          <w:sz w:val="20"/>
          <w:szCs w:val="20"/>
        </w:rPr>
        <w:t xml:space="preserve">Figure1, </w:t>
      </w:r>
      <w:r w:rsidR="00DE1443" w:rsidRPr="00DE1443">
        <w:rPr>
          <w:i/>
          <w:iCs/>
          <w:sz w:val="20"/>
          <w:szCs w:val="20"/>
        </w:rPr>
        <w:t xml:space="preserve">Source: </w:t>
      </w:r>
      <w:hyperlink r:id="rId10" w:history="1">
        <w:r w:rsidR="00932DAF" w:rsidRPr="00453E45">
          <w:rPr>
            <w:rStyle w:val="Hyperlink"/>
            <w:i/>
            <w:iCs/>
            <w:sz w:val="20"/>
            <w:szCs w:val="20"/>
          </w:rPr>
          <w:t>https://www.statista.com/chart/28259/cost-of-living-crisis-impacts-in-uk/</w:t>
        </w:r>
      </w:hyperlink>
    </w:p>
    <w:p w14:paraId="5B01C097" w14:textId="66B542D7" w:rsidR="00932DAF" w:rsidRPr="00932DAF" w:rsidRDefault="00932DAF" w:rsidP="00DE1443">
      <w:pPr>
        <w:ind w:left="720"/>
        <w:jc w:val="both"/>
        <w:rPr>
          <w:sz w:val="28"/>
          <w:szCs w:val="28"/>
        </w:rPr>
      </w:pPr>
      <w:r>
        <w:rPr>
          <w:sz w:val="28"/>
          <w:szCs w:val="28"/>
        </w:rPr>
        <w:t xml:space="preserve">Another factor is Brexit. Post-Brexit, the goods that pass between the EU and UK have to </w:t>
      </w:r>
      <w:r w:rsidRPr="00730E4A">
        <w:rPr>
          <w:sz w:val="28"/>
          <w:szCs w:val="28"/>
        </w:rPr>
        <w:t>undergo enhanced checks</w:t>
      </w:r>
      <w:r w:rsidR="00730E4A" w:rsidRPr="00730E4A">
        <w:rPr>
          <w:sz w:val="28"/>
          <w:szCs w:val="28"/>
        </w:rPr>
        <w:t xml:space="preserve"> (McBride, 2019)</w:t>
      </w:r>
      <w:r w:rsidRPr="00730E4A">
        <w:rPr>
          <w:sz w:val="28"/>
          <w:szCs w:val="28"/>
        </w:rPr>
        <w:t xml:space="preserve">. This means that the companies in </w:t>
      </w:r>
      <w:r w:rsidR="00F10F95" w:rsidRPr="00730E4A">
        <w:rPr>
          <w:sz w:val="28"/>
          <w:szCs w:val="28"/>
        </w:rPr>
        <w:t xml:space="preserve">the </w:t>
      </w:r>
      <w:r w:rsidRPr="00730E4A">
        <w:rPr>
          <w:sz w:val="28"/>
          <w:szCs w:val="28"/>
        </w:rPr>
        <w:t xml:space="preserve">UK </w:t>
      </w:r>
      <w:r w:rsidR="00F10F95" w:rsidRPr="00730E4A">
        <w:rPr>
          <w:sz w:val="28"/>
          <w:szCs w:val="28"/>
        </w:rPr>
        <w:t>need</w:t>
      </w:r>
      <w:r w:rsidRPr="00730E4A">
        <w:rPr>
          <w:sz w:val="28"/>
          <w:szCs w:val="28"/>
        </w:rPr>
        <w:t xml:space="preserve"> to employ more people and money for the purpose. Some countries</w:t>
      </w:r>
      <w:r>
        <w:rPr>
          <w:sz w:val="28"/>
          <w:szCs w:val="28"/>
        </w:rPr>
        <w:t xml:space="preserve"> have also shifted their operations outside the UK, </w:t>
      </w:r>
      <w:r w:rsidR="00F10F95">
        <w:rPr>
          <w:sz w:val="28"/>
          <w:szCs w:val="28"/>
        </w:rPr>
        <w:t xml:space="preserve">which results in the reduction of job opportunities in the UK. </w:t>
      </w:r>
    </w:p>
    <w:p w14:paraId="42474B7D" w14:textId="77777777" w:rsidR="00B61380" w:rsidRPr="00B61380" w:rsidRDefault="009B234A" w:rsidP="00B61380">
      <w:pPr>
        <w:pStyle w:val="ListParagraph"/>
        <w:numPr>
          <w:ilvl w:val="0"/>
          <w:numId w:val="1"/>
        </w:numPr>
        <w:jc w:val="both"/>
        <w:rPr>
          <w:b/>
          <w:bCs/>
          <w:sz w:val="28"/>
          <w:szCs w:val="28"/>
        </w:rPr>
      </w:pPr>
      <w:r w:rsidRPr="00121CED">
        <w:rPr>
          <w:b/>
          <w:bCs/>
          <w:sz w:val="28"/>
          <w:szCs w:val="28"/>
        </w:rPr>
        <w:t>Sociological:</w:t>
      </w:r>
      <w:r w:rsidR="00F10F95">
        <w:rPr>
          <w:b/>
          <w:bCs/>
          <w:sz w:val="28"/>
          <w:szCs w:val="28"/>
        </w:rPr>
        <w:t xml:space="preserve"> </w:t>
      </w:r>
      <w:r w:rsidR="00F10F95">
        <w:rPr>
          <w:sz w:val="28"/>
          <w:szCs w:val="28"/>
        </w:rPr>
        <w:t xml:space="preserve">The most important sociological factor affecting the labour market is migration. As </w:t>
      </w:r>
      <w:r w:rsidR="00F10F95" w:rsidRPr="00730E4A">
        <w:rPr>
          <w:sz w:val="28"/>
          <w:szCs w:val="28"/>
        </w:rPr>
        <w:t>Brexit caused a dearth in the workforce, the UK government had to find people from o</w:t>
      </w:r>
      <w:r w:rsidR="00F10F95">
        <w:rPr>
          <w:sz w:val="28"/>
          <w:szCs w:val="28"/>
        </w:rPr>
        <w:t>ther countries to fill the vacancies. Hence, they started inviting more people from third-world countries like India and Sri Lanka</w:t>
      </w:r>
      <w:r w:rsidR="00730E4A">
        <w:rPr>
          <w:sz w:val="28"/>
          <w:szCs w:val="28"/>
        </w:rPr>
        <w:t xml:space="preserve"> (Webber, 2022)</w:t>
      </w:r>
      <w:r w:rsidR="00F10F95">
        <w:rPr>
          <w:sz w:val="28"/>
          <w:szCs w:val="28"/>
        </w:rPr>
        <w:t xml:space="preserve">. However, studies have shown that more people are migrating from these countries than required. An </w:t>
      </w:r>
      <w:r w:rsidR="00F10F95">
        <w:rPr>
          <w:sz w:val="28"/>
          <w:szCs w:val="28"/>
        </w:rPr>
        <w:lastRenderedPageBreak/>
        <w:t xml:space="preserve">increase in the number of </w:t>
      </w:r>
      <w:r w:rsidR="00A276B1">
        <w:rPr>
          <w:sz w:val="28"/>
          <w:szCs w:val="28"/>
        </w:rPr>
        <w:t>job seekers</w:t>
      </w:r>
      <w:r w:rsidR="00F10F95">
        <w:rPr>
          <w:sz w:val="28"/>
          <w:szCs w:val="28"/>
        </w:rPr>
        <w:t xml:space="preserve"> could create a surplus in supply </w:t>
      </w:r>
      <w:r w:rsidR="00A276B1">
        <w:rPr>
          <w:sz w:val="28"/>
          <w:szCs w:val="28"/>
        </w:rPr>
        <w:t>in</w:t>
      </w:r>
      <w:r w:rsidR="00F10F95">
        <w:rPr>
          <w:sz w:val="28"/>
          <w:szCs w:val="28"/>
        </w:rPr>
        <w:t xml:space="preserve"> the labour market, which will reduce wages further. </w:t>
      </w:r>
    </w:p>
    <w:p w14:paraId="41A2F576" w14:textId="59FFB81E" w:rsidR="009B234A" w:rsidRPr="00B61380" w:rsidRDefault="009B234A" w:rsidP="00B61380">
      <w:pPr>
        <w:pStyle w:val="ListParagraph"/>
        <w:numPr>
          <w:ilvl w:val="0"/>
          <w:numId w:val="1"/>
        </w:numPr>
        <w:jc w:val="both"/>
        <w:rPr>
          <w:b/>
          <w:bCs/>
          <w:sz w:val="28"/>
          <w:szCs w:val="28"/>
        </w:rPr>
      </w:pPr>
      <w:r w:rsidRPr="00B61380">
        <w:rPr>
          <w:b/>
          <w:bCs/>
          <w:sz w:val="28"/>
          <w:szCs w:val="28"/>
        </w:rPr>
        <w:t>Technological:</w:t>
      </w:r>
      <w:r w:rsidR="00A276B1" w:rsidRPr="00B61380">
        <w:rPr>
          <w:b/>
          <w:bCs/>
          <w:sz w:val="28"/>
          <w:szCs w:val="28"/>
        </w:rPr>
        <w:t xml:space="preserve"> </w:t>
      </w:r>
      <w:r w:rsidR="00A276B1" w:rsidRPr="00B61380">
        <w:rPr>
          <w:sz w:val="28"/>
          <w:szCs w:val="28"/>
        </w:rPr>
        <w:t xml:space="preserve">Most routine jobs in the UK have replaced people with robots and technology. Hence people who have been employed in them </w:t>
      </w:r>
      <w:r w:rsidR="002A2880" w:rsidRPr="00B61380">
        <w:rPr>
          <w:sz w:val="28"/>
          <w:szCs w:val="28"/>
        </w:rPr>
        <w:t>have</w:t>
      </w:r>
      <w:r w:rsidR="00A276B1" w:rsidRPr="00B61380">
        <w:rPr>
          <w:sz w:val="28"/>
          <w:szCs w:val="28"/>
        </w:rPr>
        <w:t xml:space="preserve"> to look for alternative fields of employment. However, </w:t>
      </w:r>
      <w:r w:rsidR="002A2880" w:rsidRPr="00B61380">
        <w:rPr>
          <w:sz w:val="28"/>
          <w:szCs w:val="28"/>
        </w:rPr>
        <w:t>many of the new jobs require specialised training and qualifications</w:t>
      </w:r>
      <w:r w:rsidR="00730E4A" w:rsidRPr="00B61380">
        <w:rPr>
          <w:sz w:val="28"/>
          <w:szCs w:val="28"/>
        </w:rPr>
        <w:t xml:space="preserve"> (Allen, 2021)</w:t>
      </w:r>
      <w:r w:rsidR="002A2880" w:rsidRPr="00B61380">
        <w:rPr>
          <w:sz w:val="28"/>
          <w:szCs w:val="28"/>
        </w:rPr>
        <w:t xml:space="preserve">. </w:t>
      </w:r>
    </w:p>
    <w:p w14:paraId="2A0925DB" w14:textId="1AEA56BC" w:rsidR="009B234A" w:rsidRPr="00C93745" w:rsidRDefault="009B234A" w:rsidP="00541860">
      <w:pPr>
        <w:pStyle w:val="ListParagraph"/>
        <w:numPr>
          <w:ilvl w:val="0"/>
          <w:numId w:val="1"/>
        </w:numPr>
        <w:jc w:val="both"/>
        <w:rPr>
          <w:b/>
          <w:bCs/>
          <w:sz w:val="28"/>
          <w:szCs w:val="28"/>
        </w:rPr>
      </w:pPr>
      <w:r w:rsidRPr="00121CED">
        <w:rPr>
          <w:b/>
          <w:bCs/>
          <w:sz w:val="28"/>
          <w:szCs w:val="28"/>
        </w:rPr>
        <w:t>Legal:</w:t>
      </w:r>
      <w:r w:rsidR="002A2880">
        <w:rPr>
          <w:b/>
          <w:bCs/>
          <w:sz w:val="28"/>
          <w:szCs w:val="28"/>
        </w:rPr>
        <w:t xml:space="preserve"> </w:t>
      </w:r>
      <w:r w:rsidR="002A2880">
        <w:rPr>
          <w:sz w:val="28"/>
          <w:szCs w:val="28"/>
        </w:rPr>
        <w:t>An important legal factor that is affecting the labour market is zero-hour contracts. In this contract, a company calls its employee only when there is work</w:t>
      </w:r>
      <w:r w:rsidR="00730E4A">
        <w:rPr>
          <w:sz w:val="28"/>
          <w:szCs w:val="28"/>
        </w:rPr>
        <w:t xml:space="preserve"> (</w:t>
      </w:r>
      <w:r w:rsidR="00730E4A" w:rsidRPr="00730E4A">
        <w:rPr>
          <w:sz w:val="28"/>
          <w:szCs w:val="28"/>
        </w:rPr>
        <w:t>Government of UK</w:t>
      </w:r>
      <w:r w:rsidR="00730E4A">
        <w:rPr>
          <w:sz w:val="28"/>
          <w:szCs w:val="28"/>
        </w:rPr>
        <w:t xml:space="preserve">, </w:t>
      </w:r>
      <w:r w:rsidR="00730E4A" w:rsidRPr="00730E4A">
        <w:rPr>
          <w:sz w:val="28"/>
          <w:szCs w:val="28"/>
        </w:rPr>
        <w:t>2015)</w:t>
      </w:r>
      <w:r w:rsidR="002A2880">
        <w:rPr>
          <w:sz w:val="28"/>
          <w:szCs w:val="28"/>
        </w:rPr>
        <w:t xml:space="preserve">. However, this also means that the employee will be unemployed </w:t>
      </w:r>
      <w:r w:rsidR="00C93745">
        <w:rPr>
          <w:sz w:val="28"/>
          <w:szCs w:val="28"/>
        </w:rPr>
        <w:t>at</w:t>
      </w:r>
      <w:r w:rsidR="002A2880">
        <w:rPr>
          <w:sz w:val="28"/>
          <w:szCs w:val="28"/>
        </w:rPr>
        <w:t xml:space="preserve"> other times. This has considerably reduced job security in most jobs. </w:t>
      </w:r>
    </w:p>
    <w:p w14:paraId="52086E76" w14:textId="616346D3" w:rsidR="00C93745" w:rsidRPr="00C93745" w:rsidRDefault="00C93745" w:rsidP="00C93745">
      <w:pPr>
        <w:pStyle w:val="ListParagraph"/>
        <w:jc w:val="both"/>
        <w:rPr>
          <w:sz w:val="28"/>
          <w:szCs w:val="28"/>
        </w:rPr>
      </w:pPr>
      <w:r>
        <w:rPr>
          <w:sz w:val="28"/>
          <w:szCs w:val="28"/>
        </w:rPr>
        <w:t>Similarly, post-Brexit, the trade between the EU and UK is bound by new laws and regulations</w:t>
      </w:r>
      <w:r w:rsidR="00730E4A">
        <w:rPr>
          <w:sz w:val="28"/>
          <w:szCs w:val="28"/>
        </w:rPr>
        <w:t xml:space="preserve"> </w:t>
      </w:r>
      <w:r w:rsidR="00730E4A" w:rsidRPr="00730E4A">
        <w:rPr>
          <w:sz w:val="28"/>
          <w:szCs w:val="28"/>
        </w:rPr>
        <w:t>(McBride, 2019)</w:t>
      </w:r>
      <w:r>
        <w:rPr>
          <w:sz w:val="28"/>
          <w:szCs w:val="28"/>
        </w:rPr>
        <w:t xml:space="preserve">. It has also negatively affected the number of people employed in the trades. </w:t>
      </w:r>
      <w:r w:rsidRPr="00C93745">
        <w:rPr>
          <w:sz w:val="28"/>
          <w:szCs w:val="28"/>
        </w:rPr>
        <w:t xml:space="preserve"> </w:t>
      </w:r>
    </w:p>
    <w:p w14:paraId="6CEF214F" w14:textId="380717E9" w:rsidR="009B234A" w:rsidRPr="00C93745" w:rsidRDefault="00121CED" w:rsidP="00541860">
      <w:pPr>
        <w:pStyle w:val="ListParagraph"/>
        <w:numPr>
          <w:ilvl w:val="0"/>
          <w:numId w:val="1"/>
        </w:numPr>
        <w:jc w:val="both"/>
        <w:rPr>
          <w:b/>
          <w:bCs/>
          <w:sz w:val="28"/>
          <w:szCs w:val="28"/>
        </w:rPr>
      </w:pPr>
      <w:r w:rsidRPr="00121CED">
        <w:rPr>
          <w:b/>
          <w:bCs/>
          <w:sz w:val="28"/>
          <w:szCs w:val="28"/>
        </w:rPr>
        <w:t>Environmental:</w:t>
      </w:r>
      <w:r w:rsidR="00946F3A">
        <w:rPr>
          <w:b/>
          <w:bCs/>
          <w:sz w:val="28"/>
          <w:szCs w:val="28"/>
        </w:rPr>
        <w:t xml:space="preserve"> </w:t>
      </w:r>
      <w:r w:rsidR="00946F3A" w:rsidRPr="00946F3A">
        <w:rPr>
          <w:sz w:val="28"/>
          <w:szCs w:val="28"/>
        </w:rPr>
        <w:t>The pandemic of Covid 19 is another factor that is affecting the labour market. As a result of the pandemic, most jobs were furloughed. Furlough is the process where employers let go of their workers due to economic issues. Industries like accommodation and arts were drastically affected by the pandemic and almost 65% of all the jobs in them got furloughed.</w:t>
      </w:r>
    </w:p>
    <w:p w14:paraId="032D1C91" w14:textId="0FA53A78" w:rsidR="00C93745" w:rsidRDefault="00C93745" w:rsidP="00C93745">
      <w:pPr>
        <w:pStyle w:val="ListParagraph"/>
        <w:jc w:val="both"/>
        <w:rPr>
          <w:sz w:val="28"/>
          <w:szCs w:val="28"/>
        </w:rPr>
      </w:pPr>
      <w:r>
        <w:rPr>
          <w:sz w:val="28"/>
          <w:szCs w:val="28"/>
        </w:rPr>
        <w:t xml:space="preserve">Similarly, most companies in the UK are striving to become carbon neutral or net zero, due to climate change. </w:t>
      </w:r>
      <w:r w:rsidR="00015410">
        <w:rPr>
          <w:sz w:val="28"/>
          <w:szCs w:val="28"/>
        </w:rPr>
        <w:t xml:space="preserve">However, such a move could require massive adjustments in employment. For instance, a study by the </w:t>
      </w:r>
      <w:r w:rsidR="00015410" w:rsidRPr="00015410">
        <w:rPr>
          <w:sz w:val="28"/>
          <w:szCs w:val="28"/>
        </w:rPr>
        <w:t>Place-Based Climate Action Network (PCAN)</w:t>
      </w:r>
      <w:r w:rsidR="00015410">
        <w:rPr>
          <w:sz w:val="28"/>
          <w:szCs w:val="28"/>
        </w:rPr>
        <w:t xml:space="preserve"> found that moving to net zero will impact six million jobs in the UK</w:t>
      </w:r>
      <w:r w:rsidR="00CA0801">
        <w:rPr>
          <w:sz w:val="28"/>
          <w:szCs w:val="28"/>
        </w:rPr>
        <w:t xml:space="preserve"> (UKRI, 2021)</w:t>
      </w:r>
      <w:r w:rsidR="00015410">
        <w:rPr>
          <w:sz w:val="28"/>
          <w:szCs w:val="28"/>
        </w:rPr>
        <w:t xml:space="preserve">. </w:t>
      </w:r>
    </w:p>
    <w:p w14:paraId="351A1C2A" w14:textId="594081C2" w:rsidR="00015410" w:rsidRPr="00015410" w:rsidRDefault="00015410" w:rsidP="00015410">
      <w:pPr>
        <w:jc w:val="both"/>
        <w:rPr>
          <w:sz w:val="28"/>
          <w:szCs w:val="28"/>
        </w:rPr>
      </w:pPr>
      <w:r>
        <w:rPr>
          <w:sz w:val="28"/>
          <w:szCs w:val="28"/>
        </w:rPr>
        <w:t xml:space="preserve">As we can see from the analysis, the UK labour market is now at a vulnerable stage. In order to address these issues, we have to look at ways to solve them. They will be discussed in detail in the recommendations section, towards the end of this report. Now we can proceed to learn about the changes in HR practices due to Covid and Brexit. </w:t>
      </w:r>
    </w:p>
    <w:p w14:paraId="475F478B" w14:textId="2C6FFE6C" w:rsidR="000A19F0" w:rsidRPr="005C4756" w:rsidRDefault="000A19F0" w:rsidP="00015410">
      <w:pPr>
        <w:jc w:val="both"/>
        <w:rPr>
          <w:b/>
          <w:bCs/>
          <w:sz w:val="32"/>
          <w:szCs w:val="32"/>
        </w:rPr>
      </w:pPr>
      <w:bookmarkStart w:id="1" w:name="_Hlk123559646"/>
      <w:r>
        <w:rPr>
          <w:b/>
          <w:bCs/>
          <w:sz w:val="32"/>
          <w:szCs w:val="32"/>
        </w:rPr>
        <w:t>2.</w:t>
      </w:r>
      <w:r w:rsidR="00015410">
        <w:rPr>
          <w:b/>
          <w:bCs/>
          <w:sz w:val="32"/>
          <w:szCs w:val="32"/>
        </w:rPr>
        <w:t xml:space="preserve">2 </w:t>
      </w:r>
      <w:r w:rsidR="0022397B">
        <w:rPr>
          <w:b/>
          <w:bCs/>
          <w:sz w:val="32"/>
          <w:szCs w:val="32"/>
        </w:rPr>
        <w:t xml:space="preserve">New </w:t>
      </w:r>
      <w:r w:rsidR="00015410">
        <w:rPr>
          <w:b/>
          <w:bCs/>
          <w:sz w:val="32"/>
          <w:szCs w:val="32"/>
        </w:rPr>
        <w:t>HR</w:t>
      </w:r>
      <w:r w:rsidR="00015410" w:rsidRPr="00015410">
        <w:rPr>
          <w:b/>
          <w:bCs/>
          <w:sz w:val="32"/>
          <w:szCs w:val="32"/>
        </w:rPr>
        <w:t xml:space="preserve"> Strategies </w:t>
      </w:r>
      <w:r w:rsidR="00015410">
        <w:rPr>
          <w:b/>
          <w:bCs/>
          <w:sz w:val="32"/>
          <w:szCs w:val="32"/>
        </w:rPr>
        <w:t>i</w:t>
      </w:r>
      <w:r w:rsidR="00015410" w:rsidRPr="00015410">
        <w:rPr>
          <w:b/>
          <w:bCs/>
          <w:sz w:val="32"/>
          <w:szCs w:val="32"/>
        </w:rPr>
        <w:t>n Post</w:t>
      </w:r>
      <w:r w:rsidR="00015410">
        <w:rPr>
          <w:b/>
          <w:bCs/>
          <w:sz w:val="32"/>
          <w:szCs w:val="32"/>
        </w:rPr>
        <w:t xml:space="preserve">- </w:t>
      </w:r>
      <w:r w:rsidR="00015410" w:rsidRPr="00015410">
        <w:rPr>
          <w:b/>
          <w:bCs/>
          <w:sz w:val="32"/>
          <w:szCs w:val="32"/>
        </w:rPr>
        <w:t>Covid, Post</w:t>
      </w:r>
      <w:r w:rsidR="00015410">
        <w:rPr>
          <w:b/>
          <w:bCs/>
          <w:sz w:val="32"/>
          <w:szCs w:val="32"/>
        </w:rPr>
        <w:t>-</w:t>
      </w:r>
      <w:r w:rsidR="00015410" w:rsidRPr="00015410">
        <w:rPr>
          <w:b/>
          <w:bCs/>
          <w:sz w:val="32"/>
          <w:szCs w:val="32"/>
        </w:rPr>
        <w:t>Brexit</w:t>
      </w:r>
      <w:r w:rsidR="0022397B">
        <w:rPr>
          <w:b/>
          <w:bCs/>
          <w:sz w:val="32"/>
          <w:szCs w:val="32"/>
        </w:rPr>
        <w:t xml:space="preserve"> </w:t>
      </w:r>
      <w:r w:rsidR="00E27CCB">
        <w:rPr>
          <w:b/>
          <w:bCs/>
          <w:sz w:val="32"/>
          <w:szCs w:val="32"/>
        </w:rPr>
        <w:t>E</w:t>
      </w:r>
      <w:r w:rsidR="00015410" w:rsidRPr="00015410">
        <w:rPr>
          <w:b/>
          <w:bCs/>
          <w:sz w:val="32"/>
          <w:szCs w:val="32"/>
        </w:rPr>
        <w:t>nvironment</w:t>
      </w:r>
    </w:p>
    <w:bookmarkEnd w:id="1"/>
    <w:p w14:paraId="5BE5D460" w14:textId="08CFC393" w:rsidR="00015410" w:rsidRDefault="0022397B" w:rsidP="00896824">
      <w:pPr>
        <w:jc w:val="both"/>
        <w:rPr>
          <w:sz w:val="28"/>
          <w:szCs w:val="28"/>
        </w:rPr>
      </w:pPr>
      <w:r>
        <w:rPr>
          <w:sz w:val="28"/>
          <w:szCs w:val="28"/>
        </w:rPr>
        <w:t xml:space="preserve">For the past few years, businesses in the UK have been affected by a number of uncertainties. The pandemic of Covid 19 and Brexit were such events that drastically affected the country. For instance, </w:t>
      </w:r>
      <w:r w:rsidR="00CA7AD1">
        <w:rPr>
          <w:sz w:val="28"/>
          <w:szCs w:val="28"/>
        </w:rPr>
        <w:t>most companies have recorded a revenue loss of 30%, as a result of the pandemic</w:t>
      </w:r>
      <w:r w:rsidR="00525678">
        <w:rPr>
          <w:sz w:val="28"/>
          <w:szCs w:val="28"/>
        </w:rPr>
        <w:t xml:space="preserve"> and </w:t>
      </w:r>
      <w:r w:rsidR="00525678" w:rsidRPr="00F4790D">
        <w:rPr>
          <w:sz w:val="28"/>
          <w:szCs w:val="28"/>
        </w:rPr>
        <w:t>lockdowns</w:t>
      </w:r>
      <w:r w:rsidR="00580EF9" w:rsidRPr="00F4790D">
        <w:rPr>
          <w:sz w:val="28"/>
          <w:szCs w:val="28"/>
        </w:rPr>
        <w:t xml:space="preserve"> (</w:t>
      </w:r>
      <w:r w:rsidR="00F4790D" w:rsidRPr="00F4790D">
        <w:rPr>
          <w:sz w:val="28"/>
          <w:szCs w:val="28"/>
        </w:rPr>
        <w:t xml:space="preserve">Mizen et al., 2022; </w:t>
      </w:r>
      <w:r w:rsidR="00580EF9" w:rsidRPr="00F4790D">
        <w:rPr>
          <w:sz w:val="28"/>
          <w:szCs w:val="28"/>
        </w:rPr>
        <w:t>Lombardelli, 2022)</w:t>
      </w:r>
      <w:r w:rsidR="00CA7AD1" w:rsidRPr="00F4790D">
        <w:rPr>
          <w:sz w:val="28"/>
          <w:szCs w:val="28"/>
        </w:rPr>
        <w:t xml:space="preserve">. </w:t>
      </w:r>
      <w:r w:rsidR="00525678" w:rsidRPr="00F4790D">
        <w:rPr>
          <w:sz w:val="28"/>
          <w:szCs w:val="28"/>
        </w:rPr>
        <w:t>The sales soon recovered but fresh lockdowns</w:t>
      </w:r>
      <w:r w:rsidR="00525678">
        <w:rPr>
          <w:sz w:val="28"/>
          <w:szCs w:val="28"/>
        </w:rPr>
        <w:t xml:space="preserve"> to </w:t>
      </w:r>
      <w:r w:rsidR="00525678">
        <w:rPr>
          <w:sz w:val="28"/>
          <w:szCs w:val="28"/>
        </w:rPr>
        <w:lastRenderedPageBreak/>
        <w:t xml:space="preserve">contain new variants of the virus </w:t>
      </w:r>
      <w:r w:rsidR="00F861A8">
        <w:rPr>
          <w:sz w:val="28"/>
          <w:szCs w:val="28"/>
        </w:rPr>
        <w:t xml:space="preserve">reduced the sales again. Similarly, </w:t>
      </w:r>
      <w:r w:rsidR="00BC08F2">
        <w:rPr>
          <w:sz w:val="28"/>
          <w:szCs w:val="28"/>
        </w:rPr>
        <w:t xml:space="preserve">the </w:t>
      </w:r>
      <w:r w:rsidR="00F861A8">
        <w:rPr>
          <w:sz w:val="28"/>
          <w:szCs w:val="28"/>
        </w:rPr>
        <w:t xml:space="preserve">UK has recorded a </w:t>
      </w:r>
      <w:r w:rsidR="00BC08F2">
        <w:rPr>
          <w:sz w:val="28"/>
          <w:szCs w:val="28"/>
        </w:rPr>
        <w:t>tax</w:t>
      </w:r>
      <w:r w:rsidR="00F861A8">
        <w:rPr>
          <w:sz w:val="28"/>
          <w:szCs w:val="28"/>
        </w:rPr>
        <w:t xml:space="preserve"> loss of 40 </w:t>
      </w:r>
      <w:r w:rsidR="00BC08F2">
        <w:rPr>
          <w:sz w:val="28"/>
          <w:szCs w:val="28"/>
        </w:rPr>
        <w:t>billion</w:t>
      </w:r>
      <w:r w:rsidR="00F861A8">
        <w:rPr>
          <w:sz w:val="28"/>
          <w:szCs w:val="28"/>
        </w:rPr>
        <w:t xml:space="preserve"> pounds </w:t>
      </w:r>
      <w:r w:rsidR="00BC08F2">
        <w:rPr>
          <w:sz w:val="28"/>
          <w:szCs w:val="28"/>
        </w:rPr>
        <w:t xml:space="preserve">as a result of Brexit. The following graph shows how </w:t>
      </w:r>
      <w:bookmarkStart w:id="2" w:name="_Hlk123565861"/>
      <w:r w:rsidR="00BC08F2">
        <w:rPr>
          <w:sz w:val="28"/>
          <w:szCs w:val="28"/>
        </w:rPr>
        <w:t>this shortfall affected the GDP of the country</w:t>
      </w:r>
      <w:bookmarkEnd w:id="2"/>
      <w:r w:rsidR="00BC08F2">
        <w:rPr>
          <w:sz w:val="28"/>
          <w:szCs w:val="28"/>
        </w:rPr>
        <w:t>.</w:t>
      </w:r>
    </w:p>
    <w:p w14:paraId="2C784946" w14:textId="1400EC39" w:rsidR="00BC08F2" w:rsidRPr="0022397B" w:rsidRDefault="00BC08F2" w:rsidP="00CB6038">
      <w:pPr>
        <w:jc w:val="center"/>
        <w:rPr>
          <w:sz w:val="28"/>
          <w:szCs w:val="28"/>
        </w:rPr>
      </w:pPr>
      <w:r>
        <w:rPr>
          <w:noProof/>
          <w:sz w:val="28"/>
          <w:szCs w:val="28"/>
        </w:rPr>
        <w:drawing>
          <wp:inline distT="0" distB="0" distL="0" distR="0" wp14:anchorId="0272FCF6" wp14:editId="729DC1EC">
            <wp:extent cx="4653915" cy="30335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t="14185"/>
                    <a:stretch/>
                  </pic:blipFill>
                  <pic:spPr bwMode="auto">
                    <a:xfrm>
                      <a:off x="0" y="0"/>
                      <a:ext cx="4664689" cy="3040615"/>
                    </a:xfrm>
                    <a:prstGeom prst="rect">
                      <a:avLst/>
                    </a:prstGeom>
                    <a:ln>
                      <a:noFill/>
                    </a:ln>
                    <a:extLst>
                      <a:ext uri="{53640926-AAD7-44D8-BBD7-CCE9431645EC}">
                        <a14:shadowObscured xmlns:a14="http://schemas.microsoft.com/office/drawing/2010/main"/>
                      </a:ext>
                    </a:extLst>
                  </pic:spPr>
                </pic:pic>
              </a:graphicData>
            </a:graphic>
          </wp:inline>
        </w:drawing>
      </w:r>
    </w:p>
    <w:p w14:paraId="035EF674" w14:textId="477DF487" w:rsidR="00015410" w:rsidRPr="00BC08F2" w:rsidRDefault="009327F8" w:rsidP="00896824">
      <w:pPr>
        <w:jc w:val="both"/>
        <w:rPr>
          <w:i/>
          <w:iCs/>
          <w:sz w:val="20"/>
          <w:szCs w:val="20"/>
        </w:rPr>
      </w:pPr>
      <w:r>
        <w:rPr>
          <w:i/>
          <w:iCs/>
          <w:sz w:val="20"/>
          <w:szCs w:val="20"/>
        </w:rPr>
        <w:t xml:space="preserve">Figure 2, </w:t>
      </w:r>
      <w:r w:rsidR="00BC08F2" w:rsidRPr="00BC08F2">
        <w:rPr>
          <w:i/>
          <w:iCs/>
          <w:sz w:val="20"/>
          <w:szCs w:val="20"/>
        </w:rPr>
        <w:t>Source: https://www.itv.com/news/2022-12-20/brexit-costs-government-40-billion-a-year-in-lost-tax-revenue</w:t>
      </w:r>
    </w:p>
    <w:p w14:paraId="1A9ADCEA" w14:textId="03F08CD9" w:rsidR="00191A6D" w:rsidRDefault="00191A6D" w:rsidP="00896824">
      <w:pPr>
        <w:jc w:val="both"/>
        <w:rPr>
          <w:sz w:val="28"/>
          <w:szCs w:val="28"/>
        </w:rPr>
      </w:pPr>
      <w:r>
        <w:rPr>
          <w:sz w:val="28"/>
          <w:szCs w:val="28"/>
        </w:rPr>
        <w:t xml:space="preserve">Alongside the economic repercussions, both situations have caused similar inconveniences in other fields of business as well. The HR policies and strategies of organizations </w:t>
      </w:r>
      <w:r w:rsidR="00BB2A3A">
        <w:rPr>
          <w:sz w:val="28"/>
          <w:szCs w:val="28"/>
        </w:rPr>
        <w:t>are</w:t>
      </w:r>
      <w:r>
        <w:rPr>
          <w:sz w:val="28"/>
          <w:szCs w:val="28"/>
        </w:rPr>
        <w:t xml:space="preserve"> one such affected area. </w:t>
      </w:r>
      <w:r w:rsidR="000D314D">
        <w:rPr>
          <w:sz w:val="28"/>
          <w:szCs w:val="28"/>
        </w:rPr>
        <w:t>For instance, the pandemic has forced companies to shift most of their operations to remote working. Hence, HR managers had to adapt to the new normal, and support a workforce that is out of the office for the foreseeable future. Similarly, employment rights that were authorised by EU laws became invalid in the UK, due to Brexit</w:t>
      </w:r>
      <w:r w:rsidR="00F4790D">
        <w:rPr>
          <w:sz w:val="28"/>
          <w:szCs w:val="28"/>
        </w:rPr>
        <w:t xml:space="preserve"> (Templeton, 2020)</w:t>
      </w:r>
      <w:r w:rsidR="000D314D">
        <w:rPr>
          <w:sz w:val="28"/>
          <w:szCs w:val="28"/>
        </w:rPr>
        <w:t>. As a result, HR managers have the additional burden of checking and updating the work documents of EU employees. All these factors called for a change in the existing HR strategies in the UK labour market. Over the course of this report, we will look at a few of them and</w:t>
      </w:r>
      <w:r w:rsidR="00CB6038">
        <w:rPr>
          <w:sz w:val="28"/>
          <w:szCs w:val="28"/>
        </w:rPr>
        <w:t xml:space="preserve"> how they have helped HR managers and companies in their day-to-day operations in a post-pandemic, post-Brexit world. </w:t>
      </w:r>
    </w:p>
    <w:p w14:paraId="367325A9" w14:textId="7EA68555" w:rsidR="00CB6038" w:rsidRDefault="009327F8" w:rsidP="00896824">
      <w:pPr>
        <w:jc w:val="both"/>
        <w:rPr>
          <w:b/>
          <w:bCs/>
          <w:sz w:val="28"/>
          <w:szCs w:val="28"/>
        </w:rPr>
      </w:pPr>
      <w:bookmarkStart w:id="3" w:name="_Hlk123559655"/>
      <w:r>
        <w:rPr>
          <w:b/>
          <w:bCs/>
          <w:sz w:val="28"/>
          <w:szCs w:val="28"/>
        </w:rPr>
        <w:t>2.</w:t>
      </w:r>
      <w:r w:rsidR="00CB6038" w:rsidRPr="00CB6038">
        <w:rPr>
          <w:b/>
          <w:bCs/>
          <w:sz w:val="28"/>
          <w:szCs w:val="28"/>
        </w:rPr>
        <w:t>2.1 HRM Policies to Accommodate Remote Working</w:t>
      </w:r>
    </w:p>
    <w:bookmarkEnd w:id="3"/>
    <w:p w14:paraId="70D71E80" w14:textId="4C523984" w:rsidR="00C5463E" w:rsidRDefault="00CB6038" w:rsidP="00896824">
      <w:pPr>
        <w:jc w:val="both"/>
        <w:rPr>
          <w:sz w:val="28"/>
          <w:szCs w:val="28"/>
        </w:rPr>
      </w:pPr>
      <w:r w:rsidRPr="00CB6038">
        <w:rPr>
          <w:sz w:val="28"/>
          <w:szCs w:val="28"/>
        </w:rPr>
        <w:t xml:space="preserve">As we </w:t>
      </w:r>
      <w:r>
        <w:rPr>
          <w:sz w:val="28"/>
          <w:szCs w:val="28"/>
        </w:rPr>
        <w:t xml:space="preserve">have seen earlier, Covid-19 has forced many UK employees to work remotely. </w:t>
      </w:r>
      <w:r w:rsidR="00691128">
        <w:rPr>
          <w:sz w:val="28"/>
          <w:szCs w:val="28"/>
        </w:rPr>
        <w:t>Although remote working has certain advantages like a reduction in travel costs and increased protection from the virus, it certainly ha</w:t>
      </w:r>
      <w:r w:rsidR="00C5463E">
        <w:rPr>
          <w:sz w:val="28"/>
          <w:szCs w:val="28"/>
        </w:rPr>
        <w:t>s</w:t>
      </w:r>
      <w:r w:rsidR="00691128">
        <w:rPr>
          <w:sz w:val="28"/>
          <w:szCs w:val="28"/>
        </w:rPr>
        <w:t xml:space="preserve"> a few caveats. For instance, a large-scale transition into remote working required </w:t>
      </w:r>
      <w:r w:rsidR="00691128">
        <w:rPr>
          <w:sz w:val="28"/>
          <w:szCs w:val="28"/>
        </w:rPr>
        <w:lastRenderedPageBreak/>
        <w:t xml:space="preserve">specialised adjustments. Employers have to ensure that employees have the necessary equipment to work online. This could create an increased cost burden for organizations. </w:t>
      </w:r>
      <w:r w:rsidR="00C5463E">
        <w:rPr>
          <w:sz w:val="28"/>
          <w:szCs w:val="28"/>
        </w:rPr>
        <w:t>Hence, HR managers should consider certain factors such as checking whether the work can be done online and the home workplace setup of the employee</w:t>
      </w:r>
      <w:r w:rsidR="00F4790D">
        <w:rPr>
          <w:sz w:val="28"/>
          <w:szCs w:val="28"/>
        </w:rPr>
        <w:t xml:space="preserve"> (PeopleGoal, 2021)</w:t>
      </w:r>
      <w:r w:rsidR="00C5463E">
        <w:rPr>
          <w:sz w:val="28"/>
          <w:szCs w:val="28"/>
        </w:rPr>
        <w:t>.</w:t>
      </w:r>
      <w:r w:rsidR="00170AA9">
        <w:rPr>
          <w:sz w:val="28"/>
          <w:szCs w:val="28"/>
        </w:rPr>
        <w:t xml:space="preserve"> Policies should also be made to address the data protection aspects of the remote work setup and </w:t>
      </w:r>
      <w:r w:rsidR="00E52CEE">
        <w:rPr>
          <w:sz w:val="28"/>
          <w:szCs w:val="28"/>
        </w:rPr>
        <w:t xml:space="preserve">employee wellbeing. </w:t>
      </w:r>
    </w:p>
    <w:p w14:paraId="4C449784" w14:textId="5EFD091B" w:rsidR="00691128" w:rsidRDefault="009327F8" w:rsidP="00691128">
      <w:pPr>
        <w:jc w:val="both"/>
        <w:rPr>
          <w:b/>
          <w:bCs/>
          <w:sz w:val="28"/>
          <w:szCs w:val="28"/>
        </w:rPr>
      </w:pPr>
      <w:bookmarkStart w:id="4" w:name="_Hlk123559663"/>
      <w:r>
        <w:rPr>
          <w:b/>
          <w:bCs/>
          <w:sz w:val="28"/>
          <w:szCs w:val="28"/>
        </w:rPr>
        <w:t>2.</w:t>
      </w:r>
      <w:r w:rsidR="00691128" w:rsidRPr="00CB6038">
        <w:rPr>
          <w:b/>
          <w:bCs/>
          <w:sz w:val="28"/>
          <w:szCs w:val="28"/>
        </w:rPr>
        <w:t>2.</w:t>
      </w:r>
      <w:r w:rsidR="00691128">
        <w:rPr>
          <w:b/>
          <w:bCs/>
          <w:sz w:val="28"/>
          <w:szCs w:val="28"/>
        </w:rPr>
        <w:t>2</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Onboarding</w:t>
      </w:r>
    </w:p>
    <w:bookmarkEnd w:id="4"/>
    <w:p w14:paraId="62320BD6" w14:textId="7C333911" w:rsidR="00C5463E" w:rsidRPr="00C5463E" w:rsidRDefault="00C5463E" w:rsidP="00691128">
      <w:pPr>
        <w:jc w:val="both"/>
        <w:rPr>
          <w:sz w:val="28"/>
          <w:szCs w:val="28"/>
        </w:rPr>
      </w:pPr>
      <w:r>
        <w:rPr>
          <w:sz w:val="28"/>
          <w:szCs w:val="28"/>
        </w:rPr>
        <w:t xml:space="preserve">Onboarding is the process of hiring new candidates for a job. As a result of the pandemic, </w:t>
      </w:r>
      <w:r w:rsidR="00E52CEE">
        <w:rPr>
          <w:sz w:val="28"/>
          <w:szCs w:val="28"/>
        </w:rPr>
        <w:t>most companies started conducting their recruitment through online media. Online recruitment helps an organization recruit people from anywhere in the world. HR managers could conduct the interviews through virtual conferencing media like Zoom and Skype</w:t>
      </w:r>
      <w:r w:rsidR="00F4790D">
        <w:rPr>
          <w:sz w:val="28"/>
          <w:szCs w:val="28"/>
        </w:rPr>
        <w:t xml:space="preserve"> (PeopleGoal, 2021)</w:t>
      </w:r>
      <w:r w:rsidR="00E52CEE">
        <w:rPr>
          <w:sz w:val="28"/>
          <w:szCs w:val="28"/>
        </w:rPr>
        <w:t>. Prior to the interview, they can filter the potential candidates on their performance on online assessments like the LinkedIn Skills Assessments</w:t>
      </w:r>
      <w:r w:rsidR="006C6C8A">
        <w:rPr>
          <w:sz w:val="28"/>
          <w:szCs w:val="28"/>
        </w:rPr>
        <w:t xml:space="preserve"> (Medium, 2019)</w:t>
      </w:r>
      <w:r w:rsidR="00E52CEE">
        <w:rPr>
          <w:sz w:val="28"/>
          <w:szCs w:val="28"/>
        </w:rPr>
        <w:t xml:space="preserve">. The recruited candidates could also be trained with the help of virtual training classes and PowerPoint presentations. </w:t>
      </w:r>
    </w:p>
    <w:p w14:paraId="7E7571C6" w14:textId="0E138E6B" w:rsidR="00691128" w:rsidRDefault="009327F8" w:rsidP="00691128">
      <w:pPr>
        <w:jc w:val="both"/>
        <w:rPr>
          <w:b/>
          <w:bCs/>
          <w:sz w:val="28"/>
          <w:szCs w:val="28"/>
        </w:rPr>
      </w:pPr>
      <w:bookmarkStart w:id="5" w:name="_Hlk123559669"/>
      <w:r>
        <w:rPr>
          <w:b/>
          <w:bCs/>
          <w:sz w:val="28"/>
          <w:szCs w:val="28"/>
        </w:rPr>
        <w:t>2.</w:t>
      </w:r>
      <w:r w:rsidR="00691128" w:rsidRPr="00CB6038">
        <w:rPr>
          <w:b/>
          <w:bCs/>
          <w:sz w:val="28"/>
          <w:szCs w:val="28"/>
        </w:rPr>
        <w:t>2.</w:t>
      </w:r>
      <w:r w:rsidR="00691128">
        <w:rPr>
          <w:b/>
          <w:bCs/>
          <w:sz w:val="28"/>
          <w:szCs w:val="28"/>
        </w:rPr>
        <w:t>3</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Performance Management</w:t>
      </w:r>
    </w:p>
    <w:bookmarkEnd w:id="5"/>
    <w:p w14:paraId="30D12F6A" w14:textId="6296D347" w:rsidR="00E52CEE" w:rsidRDefault="009327F8" w:rsidP="00691128">
      <w:pPr>
        <w:jc w:val="both"/>
        <w:rPr>
          <w:sz w:val="28"/>
          <w:szCs w:val="28"/>
        </w:rPr>
      </w:pPr>
      <w:r>
        <w:rPr>
          <w:sz w:val="28"/>
          <w:szCs w:val="28"/>
        </w:rPr>
        <w:t xml:space="preserve">Performance management is the process used by companies to monitor the productivity of their employees. Prior to the pandemic, this was normally done through face-to-face meetings with the employees. However, with the arrival of the pandemic, companies have to find new </w:t>
      </w:r>
      <w:r w:rsidR="00142C94">
        <w:rPr>
          <w:sz w:val="28"/>
          <w:szCs w:val="28"/>
        </w:rPr>
        <w:t>ways</w:t>
      </w:r>
      <w:r>
        <w:rPr>
          <w:sz w:val="28"/>
          <w:szCs w:val="28"/>
        </w:rPr>
        <w:t xml:space="preserve"> to monitor employee performance. </w:t>
      </w:r>
      <w:r w:rsidR="00142C94">
        <w:rPr>
          <w:sz w:val="28"/>
          <w:szCs w:val="28"/>
        </w:rPr>
        <w:t>Companies can use task management software like Trello and Asana to aid them</w:t>
      </w:r>
      <w:r w:rsidR="006C6C8A">
        <w:rPr>
          <w:sz w:val="28"/>
          <w:szCs w:val="28"/>
        </w:rPr>
        <w:t xml:space="preserve"> (PeopleGoal, 2021)</w:t>
      </w:r>
      <w:r w:rsidR="00142C94">
        <w:rPr>
          <w:sz w:val="28"/>
          <w:szCs w:val="28"/>
        </w:rPr>
        <w:t>. They have numerous benefits, as shown in the following figure.</w:t>
      </w:r>
    </w:p>
    <w:p w14:paraId="711F42D4" w14:textId="6FDE9026" w:rsidR="00142C94" w:rsidRDefault="00142C94" w:rsidP="00691128">
      <w:pPr>
        <w:jc w:val="both"/>
        <w:rPr>
          <w:sz w:val="28"/>
          <w:szCs w:val="28"/>
        </w:rPr>
      </w:pPr>
      <w:r>
        <w:rPr>
          <w:noProof/>
          <w:sz w:val="28"/>
          <w:szCs w:val="28"/>
        </w:rPr>
        <w:drawing>
          <wp:inline distT="0" distB="0" distL="0" distR="0" wp14:anchorId="38F4AD6E" wp14:editId="5828AA51">
            <wp:extent cx="5231257" cy="2245895"/>
            <wp:effectExtent l="0" t="0" r="762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a:extLst>
                        <a:ext uri="{28A0092B-C50C-407E-A947-70E740481C1C}">
                          <a14:useLocalDpi xmlns:a14="http://schemas.microsoft.com/office/drawing/2010/main" val="0"/>
                        </a:ext>
                      </a:extLst>
                    </a:blip>
                    <a:srcRect l="4058" t="23043" r="8057" b="10481"/>
                    <a:stretch/>
                  </pic:blipFill>
                  <pic:spPr bwMode="auto">
                    <a:xfrm>
                      <a:off x="0" y="0"/>
                      <a:ext cx="5302435" cy="2276453"/>
                    </a:xfrm>
                    <a:prstGeom prst="rect">
                      <a:avLst/>
                    </a:prstGeom>
                    <a:ln>
                      <a:noFill/>
                    </a:ln>
                    <a:extLst>
                      <a:ext uri="{53640926-AAD7-44D8-BBD7-CCE9431645EC}">
                        <a14:shadowObscured xmlns:a14="http://schemas.microsoft.com/office/drawing/2010/main"/>
                      </a:ext>
                    </a:extLst>
                  </pic:spPr>
                </pic:pic>
              </a:graphicData>
            </a:graphic>
          </wp:inline>
        </w:drawing>
      </w:r>
    </w:p>
    <w:p w14:paraId="484CFF4F" w14:textId="2036138A" w:rsidR="00142C94" w:rsidRDefault="00142C94" w:rsidP="00691128">
      <w:pPr>
        <w:jc w:val="both"/>
        <w:rPr>
          <w:i/>
          <w:iCs/>
          <w:sz w:val="20"/>
          <w:szCs w:val="20"/>
        </w:rPr>
      </w:pPr>
      <w:r w:rsidRPr="00142C94">
        <w:rPr>
          <w:i/>
          <w:iCs/>
          <w:sz w:val="20"/>
          <w:szCs w:val="20"/>
        </w:rPr>
        <w:t xml:space="preserve">Figure 3, Source: </w:t>
      </w:r>
      <w:hyperlink r:id="rId13" w:history="1">
        <w:r w:rsidRPr="000C6F64">
          <w:rPr>
            <w:rStyle w:val="Hyperlink"/>
            <w:i/>
            <w:iCs/>
            <w:sz w:val="20"/>
            <w:szCs w:val="20"/>
          </w:rPr>
          <w:t>https://www.peoplegoal.com/blog/top-10-task-management-software-tools-to-improve-remote-work</w:t>
        </w:r>
      </w:hyperlink>
    </w:p>
    <w:p w14:paraId="3C9E4013" w14:textId="471573ED" w:rsidR="00142C94" w:rsidRPr="00142C94" w:rsidRDefault="00142C94" w:rsidP="00691128">
      <w:pPr>
        <w:jc w:val="both"/>
        <w:rPr>
          <w:sz w:val="28"/>
          <w:szCs w:val="28"/>
        </w:rPr>
      </w:pPr>
      <w:r>
        <w:rPr>
          <w:sz w:val="28"/>
          <w:szCs w:val="28"/>
        </w:rPr>
        <w:lastRenderedPageBreak/>
        <w:t>HR Managers can also check in on the employees virtually to analyse their performance. Another important strategy is to transform the existing KPIs to make them suitable for the new online environment.</w:t>
      </w:r>
      <w:r w:rsidR="00041F7E">
        <w:rPr>
          <w:sz w:val="28"/>
          <w:szCs w:val="28"/>
        </w:rPr>
        <w:t xml:space="preserve"> For instance, measuring the reply time and project completion time could help monitor the performance of a remote worker</w:t>
      </w:r>
      <w:r w:rsidR="006C6C8A">
        <w:rPr>
          <w:sz w:val="28"/>
          <w:szCs w:val="28"/>
        </w:rPr>
        <w:t xml:space="preserve"> (Duran, 2022)</w:t>
      </w:r>
      <w:r w:rsidR="00041F7E">
        <w:rPr>
          <w:sz w:val="28"/>
          <w:szCs w:val="28"/>
        </w:rPr>
        <w:t xml:space="preserve">. </w:t>
      </w:r>
    </w:p>
    <w:p w14:paraId="5AB6A425" w14:textId="6669CF31" w:rsidR="00041F7E" w:rsidRDefault="009327F8" w:rsidP="00691128">
      <w:pPr>
        <w:jc w:val="both"/>
        <w:rPr>
          <w:b/>
          <w:bCs/>
          <w:sz w:val="28"/>
          <w:szCs w:val="28"/>
        </w:rPr>
      </w:pPr>
      <w:bookmarkStart w:id="6" w:name="_Hlk123559676"/>
      <w:r>
        <w:rPr>
          <w:b/>
          <w:bCs/>
          <w:sz w:val="28"/>
          <w:szCs w:val="28"/>
        </w:rPr>
        <w:t>2.</w:t>
      </w:r>
      <w:r w:rsidR="00691128" w:rsidRPr="00CB6038">
        <w:rPr>
          <w:b/>
          <w:bCs/>
          <w:sz w:val="28"/>
          <w:szCs w:val="28"/>
        </w:rPr>
        <w:t>2.</w:t>
      </w:r>
      <w:r w:rsidR="00691128">
        <w:rPr>
          <w:b/>
          <w:bCs/>
          <w:sz w:val="28"/>
          <w:szCs w:val="28"/>
        </w:rPr>
        <w:t>4</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Employee Engagement</w:t>
      </w:r>
    </w:p>
    <w:bookmarkEnd w:id="6"/>
    <w:p w14:paraId="043E847D" w14:textId="0261E686" w:rsidR="00041F7E" w:rsidRDefault="00041F7E" w:rsidP="00691128">
      <w:pPr>
        <w:jc w:val="both"/>
        <w:rPr>
          <w:sz w:val="28"/>
          <w:szCs w:val="28"/>
        </w:rPr>
      </w:pPr>
      <w:r>
        <w:rPr>
          <w:sz w:val="28"/>
          <w:szCs w:val="28"/>
        </w:rPr>
        <w:t>Keeping the employees satisfied and engaged is one of the core responsibilities of an HR manager. In the current post covid world there are numerous strategies that can be used to improve employee engagement. For instance, HR managers could provide training for employees on the importance of work-life balance and good mental health. They can also ask employees to turn on the cameras during meetings, so each of the team members could see and chat with each other</w:t>
      </w:r>
      <w:r w:rsidR="006C6C8A">
        <w:rPr>
          <w:sz w:val="28"/>
          <w:szCs w:val="28"/>
        </w:rPr>
        <w:t xml:space="preserve"> (PeopleGoal, 2021)</w:t>
      </w:r>
      <w:r>
        <w:rPr>
          <w:sz w:val="28"/>
          <w:szCs w:val="28"/>
        </w:rPr>
        <w:t xml:space="preserve">. </w:t>
      </w:r>
    </w:p>
    <w:p w14:paraId="22F39E32" w14:textId="6AB2FC60" w:rsidR="001300E4" w:rsidRDefault="001300E4" w:rsidP="00896824">
      <w:pPr>
        <w:jc w:val="both"/>
        <w:rPr>
          <w:b/>
          <w:bCs/>
          <w:sz w:val="28"/>
          <w:szCs w:val="28"/>
        </w:rPr>
      </w:pPr>
      <w:r>
        <w:rPr>
          <w:sz w:val="28"/>
          <w:szCs w:val="28"/>
        </w:rPr>
        <w:t>Another way to keep the employees engaged is by promoting diversity and inclusivity in the organisations. HR managers should ensure the workplace is free from any racial or gender discrimination. Studies have found women working from home feel more pressured to complete household tasks. This might decrease their productivity</w:t>
      </w:r>
      <w:r w:rsidR="006C6C8A">
        <w:rPr>
          <w:sz w:val="28"/>
          <w:szCs w:val="28"/>
        </w:rPr>
        <w:t xml:space="preserve"> (PeopleGoal, 2021)</w:t>
      </w:r>
      <w:r>
        <w:rPr>
          <w:sz w:val="28"/>
          <w:szCs w:val="28"/>
        </w:rPr>
        <w:t xml:space="preserve">. Hence, HR managers should provide additional support to women employees working remotely. </w:t>
      </w:r>
    </w:p>
    <w:p w14:paraId="4CEA1C18" w14:textId="5FAE4BC0" w:rsidR="00691128" w:rsidRDefault="009327F8" w:rsidP="00896824">
      <w:pPr>
        <w:jc w:val="both"/>
        <w:rPr>
          <w:b/>
          <w:bCs/>
          <w:sz w:val="28"/>
          <w:szCs w:val="28"/>
        </w:rPr>
      </w:pPr>
      <w:bookmarkStart w:id="7" w:name="_Hlk123559683"/>
      <w:r>
        <w:rPr>
          <w:b/>
          <w:bCs/>
          <w:sz w:val="28"/>
          <w:szCs w:val="28"/>
        </w:rPr>
        <w:t>2.</w:t>
      </w:r>
      <w:r w:rsidR="00691128" w:rsidRPr="00CB6038">
        <w:rPr>
          <w:b/>
          <w:bCs/>
          <w:sz w:val="28"/>
          <w:szCs w:val="28"/>
        </w:rPr>
        <w:t>2.</w:t>
      </w:r>
      <w:r w:rsidR="00691128">
        <w:rPr>
          <w:b/>
          <w:bCs/>
          <w:sz w:val="28"/>
          <w:szCs w:val="28"/>
        </w:rPr>
        <w:t>5</w:t>
      </w:r>
      <w:r w:rsidR="00691128" w:rsidRPr="00CB6038">
        <w:rPr>
          <w:b/>
          <w:bCs/>
          <w:sz w:val="28"/>
          <w:szCs w:val="28"/>
        </w:rPr>
        <w:t xml:space="preserve"> </w:t>
      </w:r>
      <w:r w:rsidR="00691128">
        <w:rPr>
          <w:b/>
          <w:bCs/>
          <w:sz w:val="28"/>
          <w:szCs w:val="28"/>
        </w:rPr>
        <w:t xml:space="preserve">New </w:t>
      </w:r>
      <w:r w:rsidR="00691128" w:rsidRPr="00CB6038">
        <w:rPr>
          <w:b/>
          <w:bCs/>
          <w:sz w:val="28"/>
          <w:szCs w:val="28"/>
        </w:rPr>
        <w:t xml:space="preserve">HRM Policies </w:t>
      </w:r>
      <w:r w:rsidR="00691128">
        <w:rPr>
          <w:b/>
          <w:bCs/>
          <w:sz w:val="28"/>
          <w:szCs w:val="28"/>
        </w:rPr>
        <w:t>for Training and Development</w:t>
      </w:r>
    </w:p>
    <w:bookmarkEnd w:id="7"/>
    <w:p w14:paraId="3C9CF046" w14:textId="7367CE22" w:rsidR="001300E4" w:rsidRPr="001300E4" w:rsidRDefault="001300E4" w:rsidP="00896824">
      <w:pPr>
        <w:jc w:val="both"/>
        <w:rPr>
          <w:sz w:val="28"/>
          <w:szCs w:val="28"/>
        </w:rPr>
      </w:pPr>
      <w:r>
        <w:rPr>
          <w:sz w:val="28"/>
          <w:szCs w:val="28"/>
        </w:rPr>
        <w:t xml:space="preserve">The pandemic and Brexit </w:t>
      </w:r>
      <w:r w:rsidR="006245FC">
        <w:rPr>
          <w:sz w:val="28"/>
          <w:szCs w:val="28"/>
        </w:rPr>
        <w:t>have</w:t>
      </w:r>
      <w:r>
        <w:rPr>
          <w:sz w:val="28"/>
          <w:szCs w:val="28"/>
        </w:rPr>
        <w:t xml:space="preserve"> also called for </w:t>
      </w:r>
      <w:r w:rsidR="006245FC">
        <w:rPr>
          <w:sz w:val="28"/>
          <w:szCs w:val="28"/>
        </w:rPr>
        <w:t>additional</w:t>
      </w:r>
      <w:r>
        <w:rPr>
          <w:sz w:val="28"/>
          <w:szCs w:val="28"/>
        </w:rPr>
        <w:t xml:space="preserve"> training for the </w:t>
      </w:r>
      <w:r w:rsidR="006245FC">
        <w:rPr>
          <w:sz w:val="28"/>
          <w:szCs w:val="28"/>
        </w:rPr>
        <w:t>workforce. As the employees are mostly working from home, it is important to train them on using relevant technology and software. Recent studies have shown that only 23% of employees are receiving training from their organizations on how to use technology</w:t>
      </w:r>
      <w:r w:rsidR="006C6C8A">
        <w:rPr>
          <w:sz w:val="28"/>
          <w:szCs w:val="28"/>
        </w:rPr>
        <w:t xml:space="preserve"> (PeopleGoal, 2021)</w:t>
      </w:r>
      <w:r w:rsidR="006245FC">
        <w:rPr>
          <w:sz w:val="28"/>
          <w:szCs w:val="28"/>
        </w:rPr>
        <w:t xml:space="preserve">. </w:t>
      </w:r>
      <w:r w:rsidR="00CF7DB7">
        <w:rPr>
          <w:sz w:val="28"/>
          <w:szCs w:val="28"/>
        </w:rPr>
        <w:t xml:space="preserve">Hence HR managers should create strategies to train the employees on technologies and software. </w:t>
      </w:r>
    </w:p>
    <w:p w14:paraId="04E47AA7" w14:textId="61BD3A96" w:rsidR="00691128" w:rsidRDefault="009327F8" w:rsidP="00896824">
      <w:pPr>
        <w:jc w:val="both"/>
        <w:rPr>
          <w:b/>
          <w:bCs/>
          <w:sz w:val="28"/>
          <w:szCs w:val="28"/>
        </w:rPr>
      </w:pPr>
      <w:bookmarkStart w:id="8" w:name="_Hlk123559689"/>
      <w:r>
        <w:rPr>
          <w:b/>
          <w:bCs/>
          <w:sz w:val="28"/>
          <w:szCs w:val="28"/>
        </w:rPr>
        <w:t>2.</w:t>
      </w:r>
      <w:r w:rsidR="00691128">
        <w:rPr>
          <w:b/>
          <w:bCs/>
          <w:sz w:val="28"/>
          <w:szCs w:val="28"/>
        </w:rPr>
        <w:t xml:space="preserve">2.6 </w:t>
      </w:r>
      <w:r w:rsidR="00365ABD">
        <w:rPr>
          <w:b/>
          <w:bCs/>
          <w:sz w:val="28"/>
          <w:szCs w:val="28"/>
        </w:rPr>
        <w:t xml:space="preserve">New </w:t>
      </w:r>
      <w:r w:rsidR="00691128" w:rsidRPr="00CB6038">
        <w:rPr>
          <w:b/>
          <w:bCs/>
          <w:sz w:val="28"/>
          <w:szCs w:val="28"/>
        </w:rPr>
        <w:t xml:space="preserve">HRM Policies </w:t>
      </w:r>
      <w:r w:rsidR="00691128">
        <w:rPr>
          <w:b/>
          <w:bCs/>
          <w:sz w:val="28"/>
          <w:szCs w:val="28"/>
        </w:rPr>
        <w:t>for Facilitating Return to Office</w:t>
      </w:r>
    </w:p>
    <w:bookmarkEnd w:id="8"/>
    <w:p w14:paraId="533C02D6" w14:textId="088ABC70" w:rsidR="007202EC" w:rsidRDefault="00CF7DB7" w:rsidP="00896824">
      <w:pPr>
        <w:jc w:val="both"/>
        <w:rPr>
          <w:sz w:val="28"/>
          <w:szCs w:val="28"/>
        </w:rPr>
      </w:pPr>
      <w:r>
        <w:rPr>
          <w:sz w:val="28"/>
          <w:szCs w:val="28"/>
        </w:rPr>
        <w:t xml:space="preserve">As the pandemic is becoming less intrusive, companies have started calling back their employees to the offices. However, since the employees are used to working from home, HR managers should create strategies to make the transition to the office smooth. For instance, they can create a flexible work schedule where the employees only have to come to the office for 2 or 3 days a </w:t>
      </w:r>
      <w:r>
        <w:rPr>
          <w:sz w:val="28"/>
          <w:szCs w:val="28"/>
        </w:rPr>
        <w:lastRenderedPageBreak/>
        <w:t>week. A study by the technical research firm Gartner found that 82% of employers are going to adopt this strategy</w:t>
      </w:r>
      <w:r w:rsidR="006C6C8A">
        <w:rPr>
          <w:sz w:val="28"/>
          <w:szCs w:val="28"/>
        </w:rPr>
        <w:t xml:space="preserve"> (Baker, 2020)</w:t>
      </w:r>
      <w:r>
        <w:rPr>
          <w:sz w:val="28"/>
          <w:szCs w:val="28"/>
        </w:rPr>
        <w:t xml:space="preserve">. </w:t>
      </w:r>
    </w:p>
    <w:p w14:paraId="7E552851" w14:textId="036D425C" w:rsidR="00CF7DB7" w:rsidRPr="00CF7DB7" w:rsidRDefault="00CF7DB7" w:rsidP="00896824">
      <w:pPr>
        <w:jc w:val="both"/>
        <w:rPr>
          <w:sz w:val="28"/>
          <w:szCs w:val="28"/>
        </w:rPr>
      </w:pPr>
      <w:r>
        <w:rPr>
          <w:sz w:val="28"/>
          <w:szCs w:val="28"/>
        </w:rPr>
        <w:t>The HR managers should also devise policies to manage the safety of the employee</w:t>
      </w:r>
      <w:r w:rsidR="007202EC">
        <w:rPr>
          <w:sz w:val="28"/>
          <w:szCs w:val="28"/>
        </w:rPr>
        <w:t>s during the pandemic. They should make sure the employees are vaccinated, wearing masks and following the covid rules and regulations. They can also find ways to minimise hotdesking, a scenario where multiple people use the same systems. Although it could improve collaboration, it could aid in the spread of the virus. Similarly, HR managers should ensure the office is fully sanitised and safe from the virus</w:t>
      </w:r>
      <w:r w:rsidR="00AC7CBE">
        <w:rPr>
          <w:sz w:val="28"/>
          <w:szCs w:val="28"/>
        </w:rPr>
        <w:t xml:space="preserve"> (PeopleGoal, 2021)</w:t>
      </w:r>
      <w:r w:rsidR="007202EC">
        <w:rPr>
          <w:sz w:val="28"/>
          <w:szCs w:val="28"/>
        </w:rPr>
        <w:t xml:space="preserve">. </w:t>
      </w:r>
    </w:p>
    <w:p w14:paraId="4E867F62" w14:textId="2342E194" w:rsidR="000A19F0" w:rsidRDefault="009D3707" w:rsidP="00896824">
      <w:pPr>
        <w:jc w:val="both"/>
        <w:rPr>
          <w:b/>
          <w:bCs/>
          <w:sz w:val="32"/>
          <w:szCs w:val="32"/>
        </w:rPr>
      </w:pPr>
      <w:r>
        <w:rPr>
          <w:b/>
          <w:bCs/>
          <w:sz w:val="32"/>
          <w:szCs w:val="32"/>
        </w:rPr>
        <w:t>3</w:t>
      </w:r>
      <w:r w:rsidR="000A19F0">
        <w:rPr>
          <w:b/>
          <w:bCs/>
          <w:sz w:val="32"/>
          <w:szCs w:val="32"/>
        </w:rPr>
        <w:t>.</w:t>
      </w:r>
      <w:r>
        <w:rPr>
          <w:b/>
          <w:bCs/>
          <w:sz w:val="32"/>
          <w:szCs w:val="32"/>
        </w:rPr>
        <w:t xml:space="preserve"> </w:t>
      </w:r>
      <w:r w:rsidRPr="009D3707">
        <w:rPr>
          <w:b/>
          <w:bCs/>
          <w:sz w:val="32"/>
          <w:szCs w:val="32"/>
        </w:rPr>
        <w:t>Conclusions and recommendations</w:t>
      </w:r>
    </w:p>
    <w:p w14:paraId="444AB49C" w14:textId="4383DDB4" w:rsidR="009D3707" w:rsidRDefault="00D65B4D" w:rsidP="00896824">
      <w:pPr>
        <w:jc w:val="both"/>
        <w:rPr>
          <w:sz w:val="28"/>
          <w:szCs w:val="28"/>
        </w:rPr>
      </w:pPr>
      <w:r>
        <w:rPr>
          <w:sz w:val="28"/>
          <w:szCs w:val="28"/>
        </w:rPr>
        <w:t xml:space="preserve">This report examines two </w:t>
      </w:r>
      <w:r w:rsidR="009D3707">
        <w:rPr>
          <w:sz w:val="28"/>
          <w:szCs w:val="28"/>
        </w:rPr>
        <w:t>important</w:t>
      </w:r>
      <w:r>
        <w:rPr>
          <w:sz w:val="28"/>
          <w:szCs w:val="28"/>
        </w:rPr>
        <w:t xml:space="preserve"> aspects of Human Resources, the labour market, and strategies. Firstly, a PESTLE analysis of the UK labour market is conducted to learn about its strengths and weaknesses.</w:t>
      </w:r>
      <w:r w:rsidR="009D3707">
        <w:rPr>
          <w:sz w:val="28"/>
          <w:szCs w:val="28"/>
        </w:rPr>
        <w:t xml:space="preserve"> The analysis showed that the labour market is influenced by numerous factors such as Brexit and Covid 19. In order to tackle the negative </w:t>
      </w:r>
      <w:r w:rsidR="0065262C">
        <w:rPr>
          <w:sz w:val="28"/>
          <w:szCs w:val="28"/>
        </w:rPr>
        <w:t>connotations</w:t>
      </w:r>
      <w:r w:rsidR="009D3707">
        <w:rPr>
          <w:sz w:val="28"/>
          <w:szCs w:val="28"/>
        </w:rPr>
        <w:t xml:space="preserve"> caused by these factors, HR managers have to devise policies that </w:t>
      </w:r>
      <w:r w:rsidR="0065262C">
        <w:rPr>
          <w:sz w:val="28"/>
          <w:szCs w:val="28"/>
        </w:rPr>
        <w:t>address</w:t>
      </w:r>
      <w:r w:rsidR="009D3707">
        <w:rPr>
          <w:sz w:val="28"/>
          <w:szCs w:val="28"/>
        </w:rPr>
        <w:t xml:space="preserve"> each of them</w:t>
      </w:r>
      <w:r w:rsidR="0065262C">
        <w:rPr>
          <w:sz w:val="28"/>
          <w:szCs w:val="28"/>
        </w:rPr>
        <w:t xml:space="preserve">. For instance, providing additional financial support could help employees during the cost-of-living crisis. Similarly, effective lobbying with the government could help organizations to get favourable policies on taxation and trade. </w:t>
      </w:r>
    </w:p>
    <w:p w14:paraId="0C8A800D" w14:textId="2B209856" w:rsidR="00D65B4D" w:rsidRDefault="0065262C" w:rsidP="00896824">
      <w:pPr>
        <w:jc w:val="both"/>
        <w:rPr>
          <w:sz w:val="28"/>
          <w:szCs w:val="28"/>
        </w:rPr>
      </w:pPr>
      <w:r>
        <w:rPr>
          <w:sz w:val="28"/>
          <w:szCs w:val="28"/>
        </w:rPr>
        <w:t>The report also examines the</w:t>
      </w:r>
      <w:r w:rsidR="009D3707">
        <w:rPr>
          <w:sz w:val="28"/>
          <w:szCs w:val="28"/>
        </w:rPr>
        <w:t xml:space="preserve"> post-covid and post-Brexit </w:t>
      </w:r>
      <w:r>
        <w:rPr>
          <w:sz w:val="28"/>
          <w:szCs w:val="28"/>
        </w:rPr>
        <w:t xml:space="preserve">HR </w:t>
      </w:r>
      <w:r w:rsidR="009D3707">
        <w:rPr>
          <w:sz w:val="28"/>
          <w:szCs w:val="28"/>
        </w:rPr>
        <w:t xml:space="preserve">strategies </w:t>
      </w:r>
      <w:r>
        <w:rPr>
          <w:sz w:val="28"/>
          <w:szCs w:val="28"/>
        </w:rPr>
        <w:t xml:space="preserve">used by </w:t>
      </w:r>
      <w:r w:rsidR="009D3707">
        <w:rPr>
          <w:sz w:val="28"/>
          <w:szCs w:val="28"/>
        </w:rPr>
        <w:t>UK organization</w:t>
      </w:r>
      <w:r>
        <w:rPr>
          <w:sz w:val="28"/>
          <w:szCs w:val="28"/>
        </w:rPr>
        <w:t>s</w:t>
      </w:r>
      <w:r w:rsidR="009D3707">
        <w:rPr>
          <w:sz w:val="28"/>
          <w:szCs w:val="28"/>
        </w:rPr>
        <w:t xml:space="preserve">. </w:t>
      </w:r>
      <w:r w:rsidR="00365ABD">
        <w:rPr>
          <w:sz w:val="28"/>
          <w:szCs w:val="28"/>
        </w:rPr>
        <w:t xml:space="preserve">The report considered 6 major sectors in HR that </w:t>
      </w:r>
      <w:r w:rsidR="00AC7CBE">
        <w:rPr>
          <w:sz w:val="28"/>
          <w:szCs w:val="28"/>
        </w:rPr>
        <w:t>require</w:t>
      </w:r>
      <w:r w:rsidR="00365ABD">
        <w:rPr>
          <w:sz w:val="28"/>
          <w:szCs w:val="28"/>
        </w:rPr>
        <w:t xml:space="preserve"> to have new strategies. The sectors were discussed individually and new strategies were suggested to improve HR functions in each of them. For instance, the report showcases</w:t>
      </w:r>
      <w:r w:rsidR="00CC0076">
        <w:rPr>
          <w:sz w:val="28"/>
          <w:szCs w:val="28"/>
        </w:rPr>
        <w:t xml:space="preserve"> that </w:t>
      </w:r>
      <w:r w:rsidR="00365ABD">
        <w:rPr>
          <w:sz w:val="28"/>
          <w:szCs w:val="28"/>
        </w:rPr>
        <w:t>virtual onboarding and technological training</w:t>
      </w:r>
      <w:r w:rsidR="00CC0076">
        <w:rPr>
          <w:sz w:val="28"/>
          <w:szCs w:val="28"/>
        </w:rPr>
        <w:t xml:space="preserve"> could improve HR functions in a post-pandemic and post-Brexit world. </w:t>
      </w:r>
      <w:r w:rsidR="00365ABD">
        <w:rPr>
          <w:sz w:val="28"/>
          <w:szCs w:val="28"/>
        </w:rPr>
        <w:t xml:space="preserve"> </w:t>
      </w:r>
    </w:p>
    <w:p w14:paraId="1A0EEB4B" w14:textId="6B646485" w:rsidR="009D64E0" w:rsidRPr="008938EF" w:rsidRDefault="00DB7BF9" w:rsidP="00B61380">
      <w:pPr>
        <w:jc w:val="both"/>
        <w:rPr>
          <w:sz w:val="28"/>
          <w:szCs w:val="28"/>
        </w:rPr>
      </w:pPr>
      <w:r>
        <w:rPr>
          <w:noProof/>
          <w:sz w:val="28"/>
          <w:szCs w:val="28"/>
        </w:rPr>
        <mc:AlternateContent>
          <mc:Choice Requires="wps">
            <w:drawing>
              <wp:anchor distT="0" distB="0" distL="114300" distR="114300" simplePos="0" relativeHeight="251659264" behindDoc="0" locked="0" layoutInCell="1" allowOverlap="1" wp14:anchorId="241C2E8B" wp14:editId="406EF275">
                <wp:simplePos x="0" y="0"/>
                <wp:positionH relativeFrom="column">
                  <wp:posOffset>15903</wp:posOffset>
                </wp:positionH>
                <wp:positionV relativeFrom="paragraph">
                  <wp:posOffset>266203</wp:posOffset>
                </wp:positionV>
                <wp:extent cx="5756744" cy="47708"/>
                <wp:effectExtent l="19050" t="19050" r="34925" b="28575"/>
                <wp:wrapNone/>
                <wp:docPr id="5" name="Straight Connector 5"/>
                <wp:cNvGraphicFramePr/>
                <a:graphic xmlns:a="http://schemas.openxmlformats.org/drawingml/2006/main">
                  <a:graphicData uri="http://schemas.microsoft.com/office/word/2010/wordprocessingShape">
                    <wps:wsp>
                      <wps:cNvCnPr/>
                      <wps:spPr>
                        <a:xfrm flipV="1">
                          <a:off x="0" y="0"/>
                          <a:ext cx="5756744" cy="47708"/>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847B10" id="Straight Connector 5"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25pt,20.95pt" to="454.5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" strokecolor="#4472c4 [3204]" strokeweight="3pt">
                <v:stroke joinstyle="miter"/>
              </v:line>
            </w:pict>
          </mc:Fallback>
        </mc:AlternateContent>
      </w:r>
    </w:p>
    <w:p w14:paraId="4F0959DF" w14:textId="77777777" w:rsidR="009D64E0" w:rsidRDefault="009D64E0" w:rsidP="00B61380">
      <w:pPr>
        <w:jc w:val="both"/>
        <w:rPr>
          <w:b/>
          <w:bCs/>
          <w:sz w:val="32"/>
          <w:szCs w:val="32"/>
          <w:lang w:val="en-IN"/>
        </w:rPr>
      </w:pPr>
    </w:p>
    <w:p w14:paraId="33290880" w14:textId="77777777" w:rsidR="009D64E0" w:rsidRDefault="009D64E0" w:rsidP="00B61380">
      <w:pPr>
        <w:jc w:val="both"/>
        <w:rPr>
          <w:b/>
          <w:bCs/>
          <w:sz w:val="32"/>
          <w:szCs w:val="32"/>
          <w:lang w:val="en-IN"/>
        </w:rPr>
      </w:pPr>
    </w:p>
    <w:p w14:paraId="6553D729" w14:textId="77777777" w:rsidR="008938EF" w:rsidRDefault="008938EF" w:rsidP="00B61380">
      <w:pPr>
        <w:jc w:val="both"/>
        <w:rPr>
          <w:b/>
          <w:bCs/>
          <w:sz w:val="32"/>
          <w:szCs w:val="32"/>
          <w:lang w:val="en-IN"/>
        </w:rPr>
      </w:pPr>
    </w:p>
    <w:p w14:paraId="256278A5" w14:textId="77777777" w:rsidR="008938EF" w:rsidRDefault="008938EF" w:rsidP="00B61380">
      <w:pPr>
        <w:jc w:val="both"/>
        <w:rPr>
          <w:b/>
          <w:bCs/>
          <w:sz w:val="32"/>
          <w:szCs w:val="32"/>
          <w:lang w:val="en-IN"/>
        </w:rPr>
      </w:pPr>
    </w:p>
    <w:p w14:paraId="1DE7E7B9" w14:textId="77777777" w:rsidR="008938EF" w:rsidRDefault="008938EF" w:rsidP="00B61380">
      <w:pPr>
        <w:jc w:val="both"/>
        <w:rPr>
          <w:b/>
          <w:bCs/>
          <w:sz w:val="32"/>
          <w:szCs w:val="32"/>
          <w:lang w:val="en-IN"/>
        </w:rPr>
      </w:pPr>
    </w:p>
    <w:p w14:paraId="03D3B6DC" w14:textId="77777777" w:rsidR="008938EF" w:rsidRDefault="008938EF" w:rsidP="00B61380">
      <w:pPr>
        <w:jc w:val="both"/>
        <w:rPr>
          <w:b/>
          <w:bCs/>
          <w:sz w:val="32"/>
          <w:szCs w:val="32"/>
          <w:lang w:val="en-IN"/>
        </w:rPr>
      </w:pPr>
    </w:p>
    <w:p w14:paraId="5C5ED449" w14:textId="64B16099" w:rsidR="00B61380" w:rsidRPr="00B61380" w:rsidRDefault="00B61380" w:rsidP="00B61380">
      <w:pPr>
        <w:jc w:val="both"/>
        <w:rPr>
          <w:sz w:val="28"/>
          <w:szCs w:val="28"/>
        </w:rPr>
      </w:pPr>
      <w:r w:rsidRPr="00C813BE">
        <w:rPr>
          <w:b/>
          <w:bCs/>
          <w:sz w:val="32"/>
          <w:szCs w:val="32"/>
          <w:lang w:val="en-IN"/>
        </w:rPr>
        <w:lastRenderedPageBreak/>
        <w:t>References</w:t>
      </w:r>
    </w:p>
    <w:p w14:paraId="3D02D22E" w14:textId="77777777" w:rsidR="00B61380" w:rsidRPr="004F2F3F" w:rsidRDefault="00B61380" w:rsidP="00D65B4D">
      <w:pPr>
        <w:pStyle w:val="NormalWeb"/>
        <w:numPr>
          <w:ilvl w:val="0"/>
          <w:numId w:val="2"/>
        </w:numPr>
        <w:jc w:val="both"/>
        <w:rPr>
          <w:rFonts w:asciiTheme="minorHAnsi" w:hAnsiTheme="minorHAnsi" w:cstheme="minorHAnsi"/>
          <w:sz w:val="28"/>
          <w:szCs w:val="28"/>
        </w:rPr>
      </w:pPr>
      <w:r w:rsidRPr="00D65B4D">
        <w:rPr>
          <w:rFonts w:asciiTheme="minorHAnsi" w:hAnsiTheme="minorHAnsi" w:cstheme="minorHAnsi"/>
          <w:sz w:val="28"/>
          <w:szCs w:val="28"/>
        </w:rPr>
        <w:t>Platt, S., ( 2000). The labour market. </w:t>
      </w:r>
      <w:r w:rsidRPr="00D65B4D">
        <w:rPr>
          <w:rFonts w:asciiTheme="minorHAnsi" w:hAnsiTheme="minorHAnsi" w:cstheme="minorHAnsi"/>
          <w:i/>
          <w:iCs/>
          <w:sz w:val="28"/>
          <w:szCs w:val="28"/>
        </w:rPr>
        <w:t>The international handbook of suicide and attempted suicide</w:t>
      </w:r>
      <w:r w:rsidRPr="00D65B4D">
        <w:rPr>
          <w:rFonts w:asciiTheme="minorHAnsi" w:hAnsiTheme="minorHAnsi" w:cstheme="minorHAnsi"/>
          <w:sz w:val="28"/>
          <w:szCs w:val="28"/>
        </w:rPr>
        <w:t>, pp.221-309.</w:t>
      </w:r>
    </w:p>
    <w:p w14:paraId="30460A80"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Barrel, R. (1994) </w:t>
      </w:r>
      <w:r w:rsidRPr="004F2F3F">
        <w:rPr>
          <w:rFonts w:asciiTheme="minorHAnsi" w:hAnsiTheme="minorHAnsi" w:cstheme="minorHAnsi"/>
          <w:i/>
          <w:iCs/>
          <w:sz w:val="28"/>
          <w:szCs w:val="28"/>
        </w:rPr>
        <w:t>The UK labour market: Comparative aspects and institutional developments</w:t>
      </w:r>
      <w:r w:rsidRPr="004F2F3F">
        <w:rPr>
          <w:rFonts w:asciiTheme="minorHAnsi" w:hAnsiTheme="minorHAnsi" w:cstheme="minorHAnsi"/>
          <w:sz w:val="28"/>
          <w:szCs w:val="28"/>
        </w:rPr>
        <w:t xml:space="preserve">. Cambridge: Cambridge University Press. </w:t>
      </w:r>
    </w:p>
    <w:p w14:paraId="0A0D9789"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color w:val="222222"/>
          <w:sz w:val="28"/>
          <w:szCs w:val="28"/>
          <w:shd w:val="clear" w:color="auto" w:fill="FFFFFF"/>
        </w:rPr>
        <w:t>Mefi, N.P. and Asoba, S.N., 2021. Sustainable human resource practices for organizational competitiveness post the COVID-19 pandemic. </w:t>
      </w:r>
      <w:r w:rsidRPr="004F2F3F">
        <w:rPr>
          <w:rFonts w:asciiTheme="minorHAnsi" w:hAnsiTheme="minorHAnsi" w:cstheme="minorHAnsi"/>
          <w:i/>
          <w:iCs/>
          <w:color w:val="222222"/>
          <w:sz w:val="28"/>
          <w:szCs w:val="28"/>
          <w:shd w:val="clear" w:color="auto" w:fill="FFFFFF"/>
        </w:rPr>
        <w:t>Academy of Entrepreneurship Journal</w:t>
      </w:r>
      <w:r w:rsidRPr="004F2F3F">
        <w:rPr>
          <w:rFonts w:asciiTheme="minorHAnsi" w:hAnsiTheme="minorHAnsi" w:cstheme="minorHAnsi"/>
          <w:color w:val="222222"/>
          <w:sz w:val="28"/>
          <w:szCs w:val="28"/>
          <w:shd w:val="clear" w:color="auto" w:fill="FFFFFF"/>
        </w:rPr>
        <w:t>, </w:t>
      </w:r>
      <w:r w:rsidRPr="004F2F3F">
        <w:rPr>
          <w:rFonts w:asciiTheme="minorHAnsi" w:hAnsiTheme="minorHAnsi" w:cstheme="minorHAnsi"/>
          <w:i/>
          <w:iCs/>
          <w:color w:val="222222"/>
          <w:sz w:val="28"/>
          <w:szCs w:val="28"/>
          <w:shd w:val="clear" w:color="auto" w:fill="FFFFFF"/>
        </w:rPr>
        <w:t>27</w:t>
      </w:r>
      <w:r w:rsidRPr="004F2F3F">
        <w:rPr>
          <w:rFonts w:asciiTheme="minorHAnsi" w:hAnsiTheme="minorHAnsi" w:cstheme="minorHAnsi"/>
          <w:color w:val="222222"/>
          <w:sz w:val="28"/>
          <w:szCs w:val="28"/>
          <w:shd w:val="clear" w:color="auto" w:fill="FFFFFF"/>
        </w:rPr>
        <w:t>(2), pp.1-7.</w:t>
      </w:r>
    </w:p>
    <w:p w14:paraId="467B1DBD"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color w:val="222222"/>
          <w:sz w:val="28"/>
          <w:szCs w:val="28"/>
          <w:shd w:val="clear" w:color="auto" w:fill="FFFFFF"/>
        </w:rPr>
        <w:t>Brundha, S. and Chaturvedi, S., 2021. </w:t>
      </w:r>
      <w:r w:rsidRPr="004F2F3F">
        <w:rPr>
          <w:rFonts w:asciiTheme="minorHAnsi" w:hAnsiTheme="minorHAnsi" w:cstheme="minorHAnsi"/>
          <w:i/>
          <w:iCs/>
          <w:color w:val="222222"/>
          <w:sz w:val="28"/>
          <w:szCs w:val="28"/>
          <w:shd w:val="clear" w:color="auto" w:fill="FFFFFF"/>
        </w:rPr>
        <w:t>Present Challenges And Future Opportunities of Strategic Human Resource Management In COVID 19 Times: a Commentary</w:t>
      </w:r>
      <w:r w:rsidRPr="004F2F3F">
        <w:rPr>
          <w:rFonts w:asciiTheme="minorHAnsi" w:hAnsiTheme="minorHAnsi" w:cstheme="minorHAnsi"/>
          <w:color w:val="222222"/>
          <w:sz w:val="28"/>
          <w:szCs w:val="28"/>
          <w:shd w:val="clear" w:color="auto" w:fill="FFFFFF"/>
        </w:rPr>
        <w:t> (No. 5529). EasyChair.</w:t>
      </w:r>
    </w:p>
    <w:p w14:paraId="7C30B39F"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Hussain, M., Anwar, S. and Huang, S. (2016) “Socioeconomic and Demographic Factors Affecting Labor Force Participation in Pakistan,” </w:t>
      </w:r>
      <w:r w:rsidRPr="004F2F3F">
        <w:rPr>
          <w:rFonts w:asciiTheme="minorHAnsi" w:hAnsiTheme="minorHAnsi" w:cstheme="minorHAnsi"/>
          <w:i/>
          <w:iCs/>
          <w:sz w:val="28"/>
          <w:szCs w:val="28"/>
        </w:rPr>
        <w:t>Journal of Sustainable Development</w:t>
      </w:r>
      <w:r w:rsidRPr="004F2F3F">
        <w:rPr>
          <w:rFonts w:asciiTheme="minorHAnsi" w:hAnsiTheme="minorHAnsi" w:cstheme="minorHAnsi"/>
          <w:sz w:val="28"/>
          <w:szCs w:val="28"/>
        </w:rPr>
        <w:t xml:space="preserve">, 9(4), pp. 70–79. Available at: https://doi.org/10.5539/jsd.v9n4p70. </w:t>
      </w:r>
    </w:p>
    <w:p w14:paraId="7367E467"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Ministerie van Buitenlandse Zaken (2021) </w:t>
      </w:r>
      <w:r w:rsidRPr="004F2F3F">
        <w:rPr>
          <w:rFonts w:asciiTheme="minorHAnsi" w:hAnsiTheme="minorHAnsi" w:cstheme="minorHAnsi"/>
          <w:i/>
          <w:iCs/>
          <w:sz w:val="28"/>
          <w:szCs w:val="28"/>
        </w:rPr>
        <w:t>What is Brexit?</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Government.nl</w:t>
      </w:r>
      <w:r w:rsidRPr="004F2F3F">
        <w:rPr>
          <w:rFonts w:asciiTheme="minorHAnsi" w:hAnsiTheme="minorHAnsi" w:cstheme="minorHAnsi"/>
          <w:sz w:val="28"/>
          <w:szCs w:val="28"/>
        </w:rPr>
        <w:t xml:space="preserve">. Ministerie van Algemene Zaken. Available at: https://www.government.nl/topics/brexit/question-and-answer/what-is-brexit (Accessed: January 1, 2023). </w:t>
      </w:r>
    </w:p>
    <w:p w14:paraId="73B2372E"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McBride, J. (2019) </w:t>
      </w:r>
      <w:r w:rsidRPr="004F2F3F">
        <w:rPr>
          <w:rFonts w:asciiTheme="minorHAnsi" w:hAnsiTheme="minorHAnsi" w:cstheme="minorHAnsi"/>
          <w:i/>
          <w:iCs/>
          <w:sz w:val="28"/>
          <w:szCs w:val="28"/>
        </w:rPr>
        <w:t>What Brexit means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Council on Foreign Relations</w:t>
      </w:r>
      <w:r w:rsidRPr="004F2F3F">
        <w:rPr>
          <w:rFonts w:asciiTheme="minorHAnsi" w:hAnsiTheme="minorHAnsi" w:cstheme="minorHAnsi"/>
          <w:sz w:val="28"/>
          <w:szCs w:val="28"/>
        </w:rPr>
        <w:t xml:space="preserve">. Council on Foreign Relations. Available at: https://www.cfr.org/backgrounder/what-brexit-means (Accessed: January 1, 2023). </w:t>
      </w:r>
    </w:p>
    <w:p w14:paraId="16FBD1FB"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Giles, C. (2022) </w:t>
      </w:r>
      <w:r w:rsidRPr="004F2F3F">
        <w:rPr>
          <w:rFonts w:asciiTheme="minorHAnsi" w:hAnsiTheme="minorHAnsi" w:cstheme="minorHAnsi"/>
          <w:i/>
          <w:iCs/>
          <w:sz w:val="28"/>
          <w:szCs w:val="28"/>
        </w:rPr>
        <w:t>Brexit intensifies labour shortages as companies struggle to hire</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Financial Times</w:t>
      </w:r>
      <w:r w:rsidRPr="004F2F3F">
        <w:rPr>
          <w:rFonts w:asciiTheme="minorHAnsi" w:hAnsiTheme="minorHAnsi" w:cstheme="minorHAnsi"/>
          <w:sz w:val="28"/>
          <w:szCs w:val="28"/>
        </w:rPr>
        <w:t xml:space="preserve">. Financial Times. Available at: https://www.ft.com/content/a9677ee4-281d-4d0d-8456-661982890304 (Accessed: January 1, 2023). </w:t>
      </w:r>
    </w:p>
    <w:p w14:paraId="55B33DCF" w14:textId="77777777" w:rsidR="00B61380"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Belam, M. (2022) </w:t>
      </w:r>
      <w:r w:rsidRPr="004F2F3F">
        <w:rPr>
          <w:rFonts w:asciiTheme="minorHAnsi" w:hAnsiTheme="minorHAnsi" w:cstheme="minorHAnsi"/>
          <w:i/>
          <w:iCs/>
          <w:sz w:val="28"/>
          <w:szCs w:val="28"/>
        </w:rPr>
        <w:t>UK crisis: A beginner's guide to the political turmoil as Liz Truss quits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The Guardian</w:t>
      </w:r>
      <w:r w:rsidRPr="004F2F3F">
        <w:rPr>
          <w:rFonts w:asciiTheme="minorHAnsi" w:hAnsiTheme="minorHAnsi" w:cstheme="minorHAnsi"/>
          <w:sz w:val="28"/>
          <w:szCs w:val="28"/>
        </w:rPr>
        <w:t xml:space="preserve">. Guardian News and Media. Available at: https://www.theguardian.com/politics/2022/oct/20/uk-crisis-a-beginners-guide-to-the-political-turmoil-as-liz-truss-quits (Accessed: January 1, 2023). </w:t>
      </w:r>
    </w:p>
    <w:p w14:paraId="58570DCE" w14:textId="77777777" w:rsidR="00B61380" w:rsidRPr="004F2F3F" w:rsidRDefault="00B61380" w:rsidP="00D65B4D">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Smith, E. (2022) </w:t>
      </w:r>
      <w:r w:rsidRPr="004F2F3F">
        <w:rPr>
          <w:rFonts w:asciiTheme="minorHAnsi" w:hAnsiTheme="minorHAnsi" w:cstheme="minorHAnsi"/>
          <w:i/>
          <w:iCs/>
          <w:sz w:val="28"/>
          <w:szCs w:val="28"/>
        </w:rPr>
        <w:t>Britain's new 'winter of discontent' deepens as widespread strikes mount over festive period</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CNBC</w:t>
      </w:r>
      <w:r w:rsidRPr="004F2F3F">
        <w:rPr>
          <w:rFonts w:asciiTheme="minorHAnsi" w:hAnsiTheme="minorHAnsi" w:cstheme="minorHAnsi"/>
          <w:sz w:val="28"/>
          <w:szCs w:val="28"/>
        </w:rPr>
        <w:t xml:space="preserve">. CNBC. Available at: https://www.cnbc.com/2022/12/14/britains-new-winter-of-discontent-deepens-as-widespread-strikes-mount-over-festive-period.html#:~:text=Workers%20across%20the%20U.K.%20are,prices%20continue%20to%20squeeze%20incomes. (Accessed: January 1, 2023). </w:t>
      </w:r>
    </w:p>
    <w:p w14:paraId="1EB98F59"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lastRenderedPageBreak/>
        <w:t xml:space="preserve">The Institute for Government (2022) </w:t>
      </w:r>
      <w:r w:rsidRPr="004F2F3F">
        <w:rPr>
          <w:rFonts w:asciiTheme="minorHAnsi" w:hAnsiTheme="minorHAnsi" w:cstheme="minorHAnsi"/>
          <w:i/>
          <w:iCs/>
          <w:sz w:val="28"/>
          <w:szCs w:val="28"/>
        </w:rPr>
        <w:t>Cost of living crisis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The Institute for Government</w:t>
      </w:r>
      <w:r w:rsidRPr="004F2F3F">
        <w:rPr>
          <w:rFonts w:asciiTheme="minorHAnsi" w:hAnsiTheme="minorHAnsi" w:cstheme="minorHAnsi"/>
          <w:sz w:val="28"/>
          <w:szCs w:val="28"/>
        </w:rPr>
        <w:t xml:space="preserve">. The Institute for Government. Available at: https://www.instituteforgovernment.org.uk/explainers/cost-living-crisis (Accessed: January 1, 2023). </w:t>
      </w:r>
    </w:p>
    <w:p w14:paraId="4FBD184E"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Webber, D. (2022) </w:t>
      </w:r>
      <w:r w:rsidRPr="004F2F3F">
        <w:rPr>
          <w:rFonts w:asciiTheme="minorHAnsi" w:hAnsiTheme="minorHAnsi" w:cstheme="minorHAnsi"/>
          <w:i/>
          <w:iCs/>
          <w:sz w:val="28"/>
          <w:szCs w:val="28"/>
        </w:rPr>
        <w:t>Long-term International Migration, Provisional: Year ending June 2022</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Long-term international migration, provisional - Office for National Statistics</w:t>
      </w:r>
      <w:r w:rsidRPr="004F2F3F">
        <w:rPr>
          <w:rFonts w:asciiTheme="minorHAnsi" w:hAnsiTheme="minorHAnsi" w:cstheme="minorHAnsi"/>
          <w:sz w:val="28"/>
          <w:szCs w:val="28"/>
        </w:rPr>
        <w:t xml:space="preserve">. Office for National Statistics. Available at: https://www.ons.gov.uk/peoplepopulationandcommunity/populationandmigration/internationalmigration/bulletins/longterminternationalmigrationprovisional/yearendingjune2022#:~:text=Net%20migration%20for%20the%20UK%20in%20the%20year%20ending%20June%202022&amp;text=This%20was%20estimated%20to%20be,compared%20with%20YE%20June%202021. (Accessed: January 1, 2023). </w:t>
      </w:r>
    </w:p>
    <w:p w14:paraId="245A5369"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color w:val="000000"/>
          <w:sz w:val="28"/>
          <w:szCs w:val="28"/>
          <w:shd w:val="clear" w:color="auto" w:fill="FFFFFF"/>
        </w:rPr>
        <w:t xml:space="preserve">Allen, R. C. (2021), ‘Technical change, globalisation and the labour market: British and American experience since 1620’, IFS Deaton Review of Inequalities. </w:t>
      </w:r>
      <w:r w:rsidRPr="004F2F3F">
        <w:rPr>
          <w:rFonts w:asciiTheme="minorHAnsi" w:hAnsiTheme="minorHAnsi" w:cstheme="minorHAnsi"/>
          <w:sz w:val="28"/>
          <w:szCs w:val="28"/>
        </w:rPr>
        <w:t xml:space="preserve">Available at: </w:t>
      </w:r>
      <w:r w:rsidRPr="004F2F3F">
        <w:rPr>
          <w:rFonts w:asciiTheme="minorHAnsi" w:hAnsiTheme="minorHAnsi" w:cstheme="minorHAnsi"/>
          <w:color w:val="000000"/>
          <w:sz w:val="28"/>
          <w:szCs w:val="28"/>
          <w:shd w:val="clear" w:color="auto" w:fill="FFFFFF"/>
        </w:rPr>
        <w:t>https://www.ifs.org.uk/inequality/the-interplay-among-wages-technology</w:t>
      </w:r>
      <w:r w:rsidRPr="004F2F3F">
        <w:rPr>
          <w:rFonts w:asciiTheme="minorHAnsi" w:hAnsiTheme="minorHAnsi" w:cstheme="minorHAnsi"/>
          <w:sz w:val="28"/>
          <w:szCs w:val="28"/>
        </w:rPr>
        <w:t>(Accessed: January 1, 2023).</w:t>
      </w:r>
    </w:p>
    <w:p w14:paraId="383EAC46" w14:textId="77777777" w:rsidR="00B61380" w:rsidRPr="004F2F3F"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Government of UK (2015) </w:t>
      </w:r>
      <w:r w:rsidRPr="004F2F3F">
        <w:rPr>
          <w:rFonts w:asciiTheme="minorHAnsi" w:hAnsiTheme="minorHAnsi" w:cstheme="minorHAnsi"/>
          <w:i/>
          <w:iCs/>
          <w:sz w:val="28"/>
          <w:szCs w:val="28"/>
        </w:rPr>
        <w:t>Contract types and employer responsibilities</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GOV.UK</w:t>
      </w:r>
      <w:r w:rsidRPr="004F2F3F">
        <w:rPr>
          <w:rFonts w:asciiTheme="minorHAnsi" w:hAnsiTheme="minorHAnsi" w:cstheme="minorHAnsi"/>
          <w:sz w:val="28"/>
          <w:szCs w:val="28"/>
        </w:rPr>
        <w:t xml:space="preserve">. Government of UK. Available at: https://www.gov.uk/contract-types-and-employer-responsibilities/zero-hour-contracts#:~:text=Zero%2Dhours%20contracts,-Zero%2Dhours%20contracts&amp;text=This%20means%3A,to%20do%20work%20when%20asked (Accessed: January 1, 2023). </w:t>
      </w:r>
    </w:p>
    <w:p w14:paraId="0284F412" w14:textId="4B968B18" w:rsidR="000A19F0" w:rsidRDefault="00B61380" w:rsidP="00B61380">
      <w:pPr>
        <w:pStyle w:val="NormalWeb"/>
        <w:numPr>
          <w:ilvl w:val="0"/>
          <w:numId w:val="2"/>
        </w:numPr>
        <w:jc w:val="both"/>
        <w:rPr>
          <w:rFonts w:asciiTheme="minorHAnsi" w:hAnsiTheme="minorHAnsi" w:cstheme="minorHAnsi"/>
          <w:sz w:val="28"/>
          <w:szCs w:val="28"/>
        </w:rPr>
      </w:pPr>
      <w:r w:rsidRPr="004F2F3F">
        <w:rPr>
          <w:rFonts w:asciiTheme="minorHAnsi" w:hAnsiTheme="minorHAnsi" w:cstheme="minorHAnsi"/>
          <w:sz w:val="28"/>
          <w:szCs w:val="28"/>
        </w:rPr>
        <w:t xml:space="preserve">UKRI (2021) </w:t>
      </w:r>
      <w:r w:rsidRPr="004F2F3F">
        <w:rPr>
          <w:rFonts w:asciiTheme="minorHAnsi" w:hAnsiTheme="minorHAnsi" w:cstheme="minorHAnsi"/>
          <w:i/>
          <w:iCs/>
          <w:sz w:val="28"/>
          <w:szCs w:val="28"/>
        </w:rPr>
        <w:t>Impact of transition to net-zero could affect UK jobs unequally</w:t>
      </w:r>
      <w:r w:rsidRPr="004F2F3F">
        <w:rPr>
          <w:rFonts w:asciiTheme="minorHAnsi" w:hAnsiTheme="minorHAnsi" w:cstheme="minorHAnsi"/>
          <w:sz w:val="28"/>
          <w:szCs w:val="28"/>
        </w:rPr>
        <w:t xml:space="preserve">, </w:t>
      </w:r>
      <w:r w:rsidRPr="004F2F3F">
        <w:rPr>
          <w:rFonts w:asciiTheme="minorHAnsi" w:hAnsiTheme="minorHAnsi" w:cstheme="minorHAnsi"/>
          <w:i/>
          <w:iCs/>
          <w:sz w:val="28"/>
          <w:szCs w:val="28"/>
        </w:rPr>
        <w:t>UKRI</w:t>
      </w:r>
      <w:r w:rsidRPr="004F2F3F">
        <w:rPr>
          <w:rFonts w:asciiTheme="minorHAnsi" w:hAnsiTheme="minorHAnsi" w:cstheme="minorHAnsi"/>
          <w:sz w:val="28"/>
          <w:szCs w:val="28"/>
        </w:rPr>
        <w:t xml:space="preserve">. UK Research and Innovation. Available at: https://www.ukri.org/news-and-events/responding-to-climate-change/understanding-our-changing-environment/impact-of-transition-to-net-zero-could-affect-uk-jobs-unequally/#:~:text=Our%20modelling%20suggests%20that%20around,economy%20is%20put%20into%20place. (Accessed: January 1, 2023). </w:t>
      </w:r>
    </w:p>
    <w:p w14:paraId="12F6B6D7"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Lombardelli, C. (2022) </w:t>
      </w:r>
      <w:r w:rsidRPr="0051243F">
        <w:rPr>
          <w:rFonts w:asciiTheme="minorHAnsi" w:hAnsiTheme="minorHAnsi" w:cstheme="minorHAnsi"/>
          <w:i/>
          <w:iCs/>
          <w:sz w:val="28"/>
          <w:szCs w:val="28"/>
        </w:rPr>
        <w:t>Covid and the UK economy - speech by Clare Lombardelli, chief economic advisor, HM Treasury</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GOV.UK</w:t>
      </w:r>
      <w:r w:rsidRPr="0051243F">
        <w:rPr>
          <w:rFonts w:asciiTheme="minorHAnsi" w:hAnsiTheme="minorHAnsi" w:cstheme="minorHAnsi"/>
          <w:sz w:val="28"/>
          <w:szCs w:val="28"/>
        </w:rPr>
        <w:t xml:space="preserve">. Government of UK. Available at: https://www.gov.uk/government/speeches/covid-and-the-uk-economy-speech-by-clare-lombardelli-chief-economic-advisor-hm-treasury#:~:text=In%20March%202020%2C%20the%20Office,would%20rise%20to%2010%20percent. (Accessed: January 2, 2023). </w:t>
      </w:r>
    </w:p>
    <w:p w14:paraId="1DD11BCB"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Mizen, P. </w:t>
      </w:r>
      <w:r w:rsidRPr="0051243F">
        <w:rPr>
          <w:rFonts w:asciiTheme="minorHAnsi" w:hAnsiTheme="minorHAnsi" w:cstheme="minorHAnsi"/>
          <w:i/>
          <w:iCs/>
          <w:sz w:val="28"/>
          <w:szCs w:val="28"/>
        </w:rPr>
        <w:t>et al.</w:t>
      </w:r>
      <w:r w:rsidRPr="0051243F">
        <w:rPr>
          <w:rFonts w:asciiTheme="minorHAnsi" w:hAnsiTheme="minorHAnsi" w:cstheme="minorHAnsi"/>
          <w:sz w:val="28"/>
          <w:szCs w:val="28"/>
        </w:rPr>
        <w:t xml:space="preserve"> (2022) </w:t>
      </w:r>
      <w:r w:rsidRPr="0051243F">
        <w:rPr>
          <w:rFonts w:asciiTheme="minorHAnsi" w:hAnsiTheme="minorHAnsi" w:cstheme="minorHAnsi"/>
          <w:i/>
          <w:iCs/>
          <w:sz w:val="28"/>
          <w:szCs w:val="28"/>
        </w:rPr>
        <w:t>Two years on, how has the pandemic affected businesses in the UK?</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Economics Observatory</w:t>
      </w:r>
      <w:r w:rsidRPr="0051243F">
        <w:rPr>
          <w:rFonts w:asciiTheme="minorHAnsi" w:hAnsiTheme="minorHAnsi" w:cstheme="minorHAnsi"/>
          <w:sz w:val="28"/>
          <w:szCs w:val="28"/>
        </w:rPr>
        <w:t xml:space="preserve">. Economics Observatory. Available at: </w:t>
      </w:r>
      <w:r w:rsidRPr="0051243F">
        <w:rPr>
          <w:rFonts w:asciiTheme="minorHAnsi" w:hAnsiTheme="minorHAnsi" w:cstheme="minorHAnsi"/>
          <w:sz w:val="28"/>
          <w:szCs w:val="28"/>
        </w:rPr>
        <w:lastRenderedPageBreak/>
        <w:t xml:space="preserve">https://www.economicsobservatory.com/two-years-on-how-has-the-pandemic-affected-businesses-in-the-uk (Accessed: January 2, 2023). </w:t>
      </w:r>
    </w:p>
    <w:p w14:paraId="7A23EB5F"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Templeton, V. (2020) </w:t>
      </w:r>
      <w:r w:rsidRPr="0051243F">
        <w:rPr>
          <w:rFonts w:asciiTheme="minorHAnsi" w:hAnsiTheme="minorHAnsi" w:cstheme="minorHAnsi"/>
          <w:i/>
          <w:iCs/>
          <w:sz w:val="28"/>
          <w:szCs w:val="28"/>
        </w:rPr>
        <w:t>Brexit: The latest implications for HR</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HR Solutions</w:t>
      </w:r>
      <w:r w:rsidRPr="0051243F">
        <w:rPr>
          <w:rFonts w:asciiTheme="minorHAnsi" w:hAnsiTheme="minorHAnsi" w:cstheme="minorHAnsi"/>
          <w:sz w:val="28"/>
          <w:szCs w:val="28"/>
        </w:rPr>
        <w:t xml:space="preserve">. HR Solutions. Available at: https://www.hrsolutions-uk.com/brexit-the-latest-implications-for-hr/#:~:text=Existing%20UK%20legislation&amp;text=From%201%20January%202021%2C%20employment,existing%20employment%20rights%20moving%20forward. (Accessed: January 2, 2023). </w:t>
      </w:r>
    </w:p>
    <w:p w14:paraId="4F09974B"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PeopleGoal (2021) </w:t>
      </w:r>
      <w:r w:rsidRPr="0051243F">
        <w:rPr>
          <w:rFonts w:asciiTheme="minorHAnsi" w:hAnsiTheme="minorHAnsi" w:cstheme="minorHAnsi"/>
          <w:i/>
          <w:iCs/>
          <w:sz w:val="28"/>
          <w:szCs w:val="28"/>
        </w:rPr>
        <w:t>HRM Post-COVID: The evolution of human resources management</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PeopleGoal</w:t>
      </w:r>
      <w:r w:rsidRPr="0051243F">
        <w:rPr>
          <w:rFonts w:asciiTheme="minorHAnsi" w:hAnsiTheme="minorHAnsi" w:cstheme="minorHAnsi"/>
          <w:sz w:val="28"/>
          <w:szCs w:val="28"/>
        </w:rPr>
        <w:t xml:space="preserve">. PeopleGoal. Available at: https://www.peoplegoal.com/blog/human-resources-management-post-covid (Accessed: January 2, 2023). </w:t>
      </w:r>
    </w:p>
    <w:p w14:paraId="3DFDF4C8"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Medium (2019) </w:t>
      </w:r>
      <w:r w:rsidRPr="0051243F">
        <w:rPr>
          <w:rFonts w:asciiTheme="minorHAnsi" w:hAnsiTheme="minorHAnsi" w:cstheme="minorHAnsi"/>
          <w:i/>
          <w:iCs/>
          <w:sz w:val="28"/>
          <w:szCs w:val="28"/>
        </w:rPr>
        <w:t>LinkedIn skill assessments: Are they worth it?</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Medium</w:t>
      </w:r>
      <w:r w:rsidRPr="0051243F">
        <w:rPr>
          <w:rFonts w:asciiTheme="minorHAnsi" w:hAnsiTheme="minorHAnsi" w:cstheme="minorHAnsi"/>
          <w:sz w:val="28"/>
          <w:szCs w:val="28"/>
        </w:rPr>
        <w:t xml:space="preserve">. Medium. Available at: https://medium.com/alternative-digital-marketing/linkedin-skill-assessments-are-they-worth-it-735867ebe6ae (Accessed: January 2, 2023). </w:t>
      </w:r>
    </w:p>
    <w:p w14:paraId="52A48302" w14:textId="77777777" w:rsidR="009D64E0" w:rsidRPr="0051243F"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Duran, V. (2022) </w:t>
      </w:r>
      <w:r w:rsidRPr="0051243F">
        <w:rPr>
          <w:rFonts w:asciiTheme="minorHAnsi" w:hAnsiTheme="minorHAnsi" w:cstheme="minorHAnsi"/>
          <w:i/>
          <w:iCs/>
          <w:sz w:val="28"/>
          <w:szCs w:val="28"/>
        </w:rPr>
        <w:t>5 kpis that measure remote employees' productivity</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Company Culture Tips</w:t>
      </w:r>
      <w:r w:rsidRPr="0051243F">
        <w:rPr>
          <w:rFonts w:asciiTheme="minorHAnsi" w:hAnsiTheme="minorHAnsi" w:cstheme="minorHAnsi"/>
          <w:sz w:val="28"/>
          <w:szCs w:val="28"/>
        </w:rPr>
        <w:t xml:space="preserve">. Winkey, LLC. Available at: https://blog.deliveringhappiness.com/5-kpis-that-measure-remote-employees-productivity (Accessed: January 2, 2023). </w:t>
      </w:r>
    </w:p>
    <w:p w14:paraId="6962EBA3" w14:textId="463DA1B3" w:rsidR="009D64E0" w:rsidRPr="009D64E0" w:rsidRDefault="009D64E0" w:rsidP="009D64E0">
      <w:pPr>
        <w:pStyle w:val="NormalWeb"/>
        <w:numPr>
          <w:ilvl w:val="0"/>
          <w:numId w:val="2"/>
        </w:numPr>
        <w:rPr>
          <w:rFonts w:asciiTheme="minorHAnsi" w:hAnsiTheme="minorHAnsi" w:cstheme="minorHAnsi"/>
          <w:sz w:val="28"/>
          <w:szCs w:val="28"/>
        </w:rPr>
      </w:pPr>
      <w:r w:rsidRPr="0051243F">
        <w:rPr>
          <w:rFonts w:asciiTheme="minorHAnsi" w:hAnsiTheme="minorHAnsi" w:cstheme="minorHAnsi"/>
          <w:sz w:val="28"/>
          <w:szCs w:val="28"/>
        </w:rPr>
        <w:t xml:space="preserve">Baker, M. (2020) </w:t>
      </w:r>
      <w:r w:rsidRPr="0051243F">
        <w:rPr>
          <w:rFonts w:asciiTheme="minorHAnsi" w:hAnsiTheme="minorHAnsi" w:cstheme="minorHAnsi"/>
          <w:i/>
          <w:iCs/>
          <w:sz w:val="28"/>
          <w:szCs w:val="28"/>
        </w:rPr>
        <w:t>Gartner Survey reveals 82% of company leaders plan to allow employees to work remotely some of the time</w:t>
      </w:r>
      <w:r w:rsidRPr="0051243F">
        <w:rPr>
          <w:rFonts w:asciiTheme="minorHAnsi" w:hAnsiTheme="minorHAnsi" w:cstheme="minorHAnsi"/>
          <w:sz w:val="28"/>
          <w:szCs w:val="28"/>
        </w:rPr>
        <w:t xml:space="preserve">, </w:t>
      </w:r>
      <w:r w:rsidRPr="0051243F">
        <w:rPr>
          <w:rFonts w:asciiTheme="minorHAnsi" w:hAnsiTheme="minorHAnsi" w:cstheme="minorHAnsi"/>
          <w:i/>
          <w:iCs/>
          <w:sz w:val="28"/>
          <w:szCs w:val="28"/>
        </w:rPr>
        <w:t>Gartner</w:t>
      </w:r>
      <w:r w:rsidRPr="0051243F">
        <w:rPr>
          <w:rFonts w:asciiTheme="minorHAnsi" w:hAnsiTheme="minorHAnsi" w:cstheme="minorHAnsi"/>
          <w:sz w:val="28"/>
          <w:szCs w:val="28"/>
        </w:rPr>
        <w:t xml:space="preserve">. Gartner. Available at: https://www.gartner.com/en/newsroom/press-releases/2020-07-14-gartner-survey-reveals-82-percent-of-company-leaders-plan-to-allow-employees-to-work-remotely-some-of-the-time (Accessed: January 2, 2023). </w:t>
      </w:r>
    </w:p>
    <w:sectPr w:rsidR="009D64E0" w:rsidRPr="009D64E0" w:rsidSect="002651B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68E79" w14:textId="77777777" w:rsidR="005854A6" w:rsidRDefault="005854A6" w:rsidP="00C5463E">
      <w:pPr>
        <w:spacing w:after="0" w:line="240" w:lineRule="auto"/>
      </w:pPr>
      <w:r>
        <w:separator/>
      </w:r>
    </w:p>
  </w:endnote>
  <w:endnote w:type="continuationSeparator" w:id="0">
    <w:p w14:paraId="244140B9" w14:textId="77777777" w:rsidR="005854A6" w:rsidRDefault="005854A6" w:rsidP="00C54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7F0AC" w14:textId="77777777" w:rsidR="005854A6" w:rsidRDefault="005854A6" w:rsidP="00C5463E">
      <w:pPr>
        <w:spacing w:after="0" w:line="240" w:lineRule="auto"/>
      </w:pPr>
      <w:r>
        <w:separator/>
      </w:r>
    </w:p>
  </w:footnote>
  <w:footnote w:type="continuationSeparator" w:id="0">
    <w:p w14:paraId="3954B4BE" w14:textId="77777777" w:rsidR="005854A6" w:rsidRDefault="005854A6" w:rsidP="00C546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346765029"/>
      <w:docPartObj>
        <w:docPartGallery w:val="Page Numbers (Top of Page)"/>
        <w:docPartUnique/>
      </w:docPartObj>
    </w:sdtPr>
    <w:sdtEndPr>
      <w:rPr>
        <w:b/>
        <w:bCs/>
        <w:noProof/>
        <w:color w:val="auto"/>
        <w:spacing w:val="0"/>
      </w:rPr>
    </w:sdtEndPr>
    <w:sdtContent>
      <w:p w14:paraId="5D793A65" w14:textId="4B72C402" w:rsidR="00C5463E" w:rsidRDefault="00C5463E">
        <w:pPr>
          <w:pStyle w:val="Header"/>
          <w:pBdr>
            <w:bottom w:val="single" w:sz="4" w:space="1" w:color="D9D9D9" w:themeColor="background1" w:themeShade="D9"/>
          </w:pBdr>
          <w:jc w:val="right"/>
          <w:rPr>
            <w:b/>
            <w:bCs/>
          </w:rPr>
        </w:pPr>
        <w:r>
          <w:rPr>
            <w:color w:val="7F7F7F" w:themeColor="background1" w:themeShade="7F"/>
            <w:spacing w:val="60"/>
          </w:rPr>
          <w:t>Sony</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CAB0281" w14:textId="77777777" w:rsidR="00C5463E" w:rsidRDefault="00C546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50388"/>
    <w:multiLevelType w:val="hybridMultilevel"/>
    <w:tmpl w:val="395CFE1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E37ED9"/>
    <w:multiLevelType w:val="hybridMultilevel"/>
    <w:tmpl w:val="98487676"/>
    <w:lvl w:ilvl="0" w:tplc="40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E43081C"/>
    <w:multiLevelType w:val="hybridMultilevel"/>
    <w:tmpl w:val="8B5838E0"/>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69415055">
    <w:abstractNumId w:val="0"/>
  </w:num>
  <w:num w:numId="2" w16cid:durableId="502090309">
    <w:abstractNumId w:val="2"/>
  </w:num>
  <w:num w:numId="3" w16cid:durableId="945313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756"/>
    <w:rsid w:val="00015410"/>
    <w:rsid w:val="00041F7E"/>
    <w:rsid w:val="00063C18"/>
    <w:rsid w:val="00086821"/>
    <w:rsid w:val="000A19F0"/>
    <w:rsid w:val="000C6ED4"/>
    <w:rsid w:val="000D314D"/>
    <w:rsid w:val="0011329B"/>
    <w:rsid w:val="00121CED"/>
    <w:rsid w:val="001300E4"/>
    <w:rsid w:val="00142C94"/>
    <w:rsid w:val="00166C62"/>
    <w:rsid w:val="00170AA9"/>
    <w:rsid w:val="00191A6D"/>
    <w:rsid w:val="001C593A"/>
    <w:rsid w:val="0022397B"/>
    <w:rsid w:val="00231058"/>
    <w:rsid w:val="00257D10"/>
    <w:rsid w:val="002651B3"/>
    <w:rsid w:val="00283B16"/>
    <w:rsid w:val="002A2880"/>
    <w:rsid w:val="002D7C30"/>
    <w:rsid w:val="00365ABD"/>
    <w:rsid w:val="00390927"/>
    <w:rsid w:val="00434F09"/>
    <w:rsid w:val="00442C71"/>
    <w:rsid w:val="0047356C"/>
    <w:rsid w:val="004A37EA"/>
    <w:rsid w:val="004C22B3"/>
    <w:rsid w:val="004E1DF5"/>
    <w:rsid w:val="004E7000"/>
    <w:rsid w:val="00525678"/>
    <w:rsid w:val="00541860"/>
    <w:rsid w:val="00544F2A"/>
    <w:rsid w:val="00580EF9"/>
    <w:rsid w:val="005854A6"/>
    <w:rsid w:val="005B7A76"/>
    <w:rsid w:val="005C4756"/>
    <w:rsid w:val="005E0619"/>
    <w:rsid w:val="005E7596"/>
    <w:rsid w:val="006245FC"/>
    <w:rsid w:val="0065262C"/>
    <w:rsid w:val="00691128"/>
    <w:rsid w:val="006C18E9"/>
    <w:rsid w:val="006C6C8A"/>
    <w:rsid w:val="007202EC"/>
    <w:rsid w:val="00730E4A"/>
    <w:rsid w:val="00742EBD"/>
    <w:rsid w:val="007F544E"/>
    <w:rsid w:val="00850758"/>
    <w:rsid w:val="0088741D"/>
    <w:rsid w:val="008938EF"/>
    <w:rsid w:val="00896824"/>
    <w:rsid w:val="009202F5"/>
    <w:rsid w:val="009327F8"/>
    <w:rsid w:val="00932DAF"/>
    <w:rsid w:val="00946F3A"/>
    <w:rsid w:val="00964F76"/>
    <w:rsid w:val="00973611"/>
    <w:rsid w:val="00981B2D"/>
    <w:rsid w:val="009B1276"/>
    <w:rsid w:val="009B234A"/>
    <w:rsid w:val="009C6E8F"/>
    <w:rsid w:val="009D3707"/>
    <w:rsid w:val="009D64E0"/>
    <w:rsid w:val="00A276B1"/>
    <w:rsid w:val="00A8078A"/>
    <w:rsid w:val="00AC7CBE"/>
    <w:rsid w:val="00AD1EF9"/>
    <w:rsid w:val="00B45EA3"/>
    <w:rsid w:val="00B479EA"/>
    <w:rsid w:val="00B61380"/>
    <w:rsid w:val="00BB2A3A"/>
    <w:rsid w:val="00BC08F2"/>
    <w:rsid w:val="00C1484E"/>
    <w:rsid w:val="00C237DE"/>
    <w:rsid w:val="00C5463E"/>
    <w:rsid w:val="00C93745"/>
    <w:rsid w:val="00CA0801"/>
    <w:rsid w:val="00CA7AD1"/>
    <w:rsid w:val="00CB6038"/>
    <w:rsid w:val="00CB6DAE"/>
    <w:rsid w:val="00CC0076"/>
    <w:rsid w:val="00CF7DB7"/>
    <w:rsid w:val="00D65B4D"/>
    <w:rsid w:val="00DB7BF9"/>
    <w:rsid w:val="00DE1443"/>
    <w:rsid w:val="00E235E9"/>
    <w:rsid w:val="00E27CCB"/>
    <w:rsid w:val="00E52CEE"/>
    <w:rsid w:val="00EB5C63"/>
    <w:rsid w:val="00ED315C"/>
    <w:rsid w:val="00F017FA"/>
    <w:rsid w:val="00F10F95"/>
    <w:rsid w:val="00F4790D"/>
    <w:rsid w:val="00F861A8"/>
    <w:rsid w:val="00FD0B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49797"/>
  <w15:chartTrackingRefBased/>
  <w15:docId w15:val="{111928D2-4F0B-4570-9614-C46025129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017FA"/>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ListParagraph">
    <w:name w:val="List Paragraph"/>
    <w:basedOn w:val="Normal"/>
    <w:uiPriority w:val="34"/>
    <w:qFormat/>
    <w:rsid w:val="009B234A"/>
    <w:pPr>
      <w:ind w:left="720"/>
      <w:contextualSpacing/>
    </w:pPr>
  </w:style>
  <w:style w:type="character" w:styleId="Hyperlink">
    <w:name w:val="Hyperlink"/>
    <w:basedOn w:val="DefaultParagraphFont"/>
    <w:uiPriority w:val="99"/>
    <w:unhideWhenUsed/>
    <w:rsid w:val="00932DAF"/>
    <w:rPr>
      <w:color w:val="0563C1" w:themeColor="hyperlink"/>
      <w:u w:val="single"/>
    </w:rPr>
  </w:style>
  <w:style w:type="character" w:styleId="UnresolvedMention">
    <w:name w:val="Unresolved Mention"/>
    <w:basedOn w:val="DefaultParagraphFont"/>
    <w:uiPriority w:val="99"/>
    <w:semiHidden/>
    <w:unhideWhenUsed/>
    <w:rsid w:val="00932DAF"/>
    <w:rPr>
      <w:color w:val="605E5C"/>
      <w:shd w:val="clear" w:color="auto" w:fill="E1DFDD"/>
    </w:rPr>
  </w:style>
  <w:style w:type="paragraph" w:styleId="Header">
    <w:name w:val="header"/>
    <w:basedOn w:val="Normal"/>
    <w:link w:val="HeaderChar"/>
    <w:uiPriority w:val="99"/>
    <w:unhideWhenUsed/>
    <w:rsid w:val="00C54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63E"/>
    <w:rPr>
      <w:lang w:val="en-GB"/>
    </w:rPr>
  </w:style>
  <w:style w:type="paragraph" w:styleId="Footer">
    <w:name w:val="footer"/>
    <w:basedOn w:val="Normal"/>
    <w:link w:val="FooterChar"/>
    <w:uiPriority w:val="99"/>
    <w:unhideWhenUsed/>
    <w:rsid w:val="00C54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63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235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oplegoal.com/blog/top-10-task-management-software-tools-to-improve-remote-wor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web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tatista.com/chart/28259/cost-of-living-crisis-impacts-in-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B8655-214A-440C-95FA-CC1DB770E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15</Pages>
  <Words>3701</Words>
  <Characters>21098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Joseph Sony</dc:creator>
  <cp:keywords/>
  <dc:description/>
  <cp:lastModifiedBy>Varun Joseph Sony</cp:lastModifiedBy>
  <cp:revision>12</cp:revision>
  <dcterms:created xsi:type="dcterms:W3CDTF">2023-01-02T21:56:00Z</dcterms:created>
  <dcterms:modified xsi:type="dcterms:W3CDTF">2023-01-04T20:32:00Z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0adb368c-25f3-4468-9fa5-39f99e32e7bc</vt:lpwstr>
  </property>
</Properties>
</file>