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5D2D6" w14:textId="77777777" w:rsidR="00902763" w:rsidRPr="005003EA" w:rsidRDefault="00902763" w:rsidP="00902763">
      <w:pPr>
        <w:spacing w:line="360" w:lineRule="auto"/>
        <w:jc w:val="center"/>
        <w:rPr>
          <w:rFonts w:ascii="Arial" w:hAnsi="Arial" w:cs="Arial"/>
          <w:b/>
          <w:bCs/>
          <w:sz w:val="24"/>
          <w:szCs w:val="24"/>
        </w:rPr>
      </w:pPr>
      <w:r w:rsidRPr="005003EA">
        <w:rPr>
          <w:rFonts w:ascii="Arial" w:hAnsi="Arial" w:cs="Arial"/>
          <w:b/>
          <w:bCs/>
          <w:sz w:val="28"/>
          <w:szCs w:val="28"/>
        </w:rPr>
        <w:t>University of Wales Trinity Saint David</w:t>
      </w:r>
    </w:p>
    <w:p w14:paraId="6ED6373A" w14:textId="77777777" w:rsidR="00902763" w:rsidRPr="005003EA" w:rsidRDefault="00902763" w:rsidP="00902763">
      <w:pPr>
        <w:spacing w:line="360" w:lineRule="auto"/>
        <w:jc w:val="center"/>
        <w:rPr>
          <w:rFonts w:ascii="Arial" w:hAnsi="Arial" w:cs="Arial"/>
          <w:b/>
          <w:bCs/>
          <w:sz w:val="24"/>
          <w:szCs w:val="24"/>
        </w:rPr>
      </w:pPr>
      <w:r w:rsidRPr="005003EA">
        <w:rPr>
          <w:rFonts w:ascii="Arial" w:hAnsi="Arial" w:cs="Arial"/>
          <w:b/>
          <w:noProof/>
          <w:sz w:val="24"/>
          <w:szCs w:val="24"/>
        </w:rPr>
        <w:drawing>
          <wp:inline distT="0" distB="0" distL="0" distR="0" wp14:anchorId="23C0EEB0" wp14:editId="3B9188E4">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2B11A3F5" w14:textId="77777777" w:rsidR="00902763" w:rsidRPr="005003EA" w:rsidRDefault="00902763" w:rsidP="00902763">
      <w:pPr>
        <w:spacing w:line="360" w:lineRule="auto"/>
        <w:jc w:val="center"/>
        <w:rPr>
          <w:rFonts w:ascii="Arial" w:hAnsi="Arial" w:cs="Arial"/>
          <w:b/>
          <w:bCs/>
          <w:sz w:val="28"/>
          <w:szCs w:val="28"/>
        </w:rPr>
      </w:pPr>
      <w:r>
        <w:rPr>
          <w:rFonts w:ascii="Arial" w:hAnsi="Arial" w:cs="Arial"/>
          <w:b/>
          <w:bCs/>
          <w:sz w:val="28"/>
          <w:szCs w:val="28"/>
        </w:rPr>
        <w:t>PROJECT MANAGEMENT</w:t>
      </w:r>
    </w:p>
    <w:p w14:paraId="5ECBB975" w14:textId="208DADDB" w:rsidR="00902763" w:rsidRPr="005003EA"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 xml:space="preserve">Topic – </w:t>
      </w:r>
      <w:r>
        <w:rPr>
          <w:rFonts w:ascii="Arial" w:hAnsi="Arial" w:cs="Arial"/>
          <w:b/>
          <w:bCs/>
          <w:sz w:val="28"/>
          <w:szCs w:val="28"/>
        </w:rPr>
        <w:t xml:space="preserve">CROSS RAIL PROJECT- ELIZABETH LINE – SUCCESS OR FAILURE? </w:t>
      </w:r>
    </w:p>
    <w:p w14:paraId="489693F9" w14:textId="2E23ADF2" w:rsidR="00902763" w:rsidRPr="005003EA"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 xml:space="preserve">Submission date: </w:t>
      </w:r>
      <w:r w:rsidR="004F1B22">
        <w:rPr>
          <w:rFonts w:ascii="Arial" w:hAnsi="Arial" w:cs="Arial"/>
          <w:b/>
          <w:bCs/>
          <w:sz w:val="28"/>
          <w:szCs w:val="28"/>
        </w:rPr>
        <w:t>03.01.2023</w:t>
      </w:r>
    </w:p>
    <w:p w14:paraId="53B78276" w14:textId="725234D0" w:rsidR="00902763" w:rsidRPr="005003EA"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 xml:space="preserve">Word count: </w:t>
      </w:r>
      <w:r w:rsidR="00775124">
        <w:rPr>
          <w:rFonts w:ascii="Arial" w:hAnsi="Arial" w:cs="Arial"/>
          <w:b/>
          <w:bCs/>
          <w:sz w:val="28"/>
          <w:szCs w:val="28"/>
        </w:rPr>
        <w:t>2218</w:t>
      </w:r>
    </w:p>
    <w:p w14:paraId="4214BBE3" w14:textId="77777777" w:rsidR="00902763" w:rsidRPr="005003EA"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 xml:space="preserve">Module code: </w:t>
      </w:r>
      <w:r>
        <w:rPr>
          <w:rFonts w:ascii="Arial" w:hAnsi="Arial" w:cs="Arial"/>
          <w:b/>
          <w:bCs/>
          <w:sz w:val="28"/>
          <w:szCs w:val="28"/>
        </w:rPr>
        <w:t>LCBB5005</w:t>
      </w:r>
    </w:p>
    <w:p w14:paraId="3078D732" w14:textId="77777777" w:rsidR="00902763" w:rsidRPr="005003EA"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Student name: Elena Diana Bengulescu</w:t>
      </w:r>
    </w:p>
    <w:p w14:paraId="26E469F0" w14:textId="77777777" w:rsidR="00902763" w:rsidRDefault="00902763" w:rsidP="00902763">
      <w:pPr>
        <w:spacing w:line="360" w:lineRule="auto"/>
        <w:jc w:val="center"/>
        <w:rPr>
          <w:rFonts w:ascii="Arial" w:hAnsi="Arial" w:cs="Arial"/>
          <w:b/>
          <w:bCs/>
          <w:sz w:val="28"/>
          <w:szCs w:val="28"/>
        </w:rPr>
      </w:pPr>
      <w:r w:rsidRPr="005003EA">
        <w:rPr>
          <w:rFonts w:ascii="Arial" w:hAnsi="Arial" w:cs="Arial"/>
          <w:b/>
          <w:bCs/>
          <w:sz w:val="28"/>
          <w:szCs w:val="28"/>
        </w:rPr>
        <w:t>Student id: 2023255</w:t>
      </w:r>
    </w:p>
    <w:p w14:paraId="21667645" w14:textId="77777777" w:rsidR="00CC7C6B" w:rsidRDefault="00CC7C6B"/>
    <w:p w14:paraId="48353EDD" w14:textId="50FDF5BE" w:rsidR="00902763" w:rsidRDefault="00902763">
      <w:pPr>
        <w:rPr>
          <w:rFonts w:ascii="Arial" w:hAnsi="Arial" w:cs="Arial"/>
          <w:b/>
          <w:bCs/>
        </w:rPr>
      </w:pPr>
      <w:r>
        <w:rPr>
          <w:rFonts w:ascii="Arial" w:hAnsi="Arial" w:cs="Arial"/>
          <w:b/>
          <w:bCs/>
        </w:rPr>
        <w:t>Table of Content</w:t>
      </w:r>
    </w:p>
    <w:p w14:paraId="7F660BA1" w14:textId="15E0F63B" w:rsidR="00902763" w:rsidRDefault="00902763" w:rsidP="00902763">
      <w:pPr>
        <w:pStyle w:val="ListParagraph"/>
        <w:numPr>
          <w:ilvl w:val="0"/>
          <w:numId w:val="1"/>
        </w:numPr>
        <w:rPr>
          <w:rFonts w:ascii="Arial" w:hAnsi="Arial" w:cs="Arial"/>
          <w:b/>
          <w:bCs/>
        </w:rPr>
      </w:pPr>
      <w:r>
        <w:rPr>
          <w:rFonts w:ascii="Arial" w:hAnsi="Arial" w:cs="Arial"/>
          <w:b/>
          <w:bCs/>
        </w:rPr>
        <w:t>Introduction</w:t>
      </w:r>
      <w:r w:rsidR="00AF7675">
        <w:rPr>
          <w:rFonts w:ascii="Arial" w:hAnsi="Arial" w:cs="Arial"/>
          <w:b/>
          <w:bCs/>
        </w:rPr>
        <w:t>……………………………………………………………</w:t>
      </w:r>
      <w:r w:rsidR="00371D1E">
        <w:rPr>
          <w:rFonts w:ascii="Arial" w:hAnsi="Arial" w:cs="Arial"/>
          <w:b/>
          <w:bCs/>
        </w:rPr>
        <w:t>2</w:t>
      </w:r>
    </w:p>
    <w:p w14:paraId="306A5EE2" w14:textId="725301C8" w:rsidR="00951B3E" w:rsidRDefault="00951B3E" w:rsidP="00902763">
      <w:pPr>
        <w:pStyle w:val="ListParagraph"/>
        <w:numPr>
          <w:ilvl w:val="0"/>
          <w:numId w:val="1"/>
        </w:numPr>
        <w:rPr>
          <w:rFonts w:ascii="Arial" w:hAnsi="Arial" w:cs="Arial"/>
          <w:b/>
          <w:bCs/>
        </w:rPr>
      </w:pPr>
      <w:r>
        <w:rPr>
          <w:rFonts w:ascii="Arial" w:hAnsi="Arial" w:cs="Arial"/>
          <w:b/>
          <w:bCs/>
        </w:rPr>
        <w:t>Elizabeth Line Project – success or failure?</w:t>
      </w:r>
      <w:r w:rsidR="00AF7675">
        <w:rPr>
          <w:rFonts w:ascii="Arial" w:hAnsi="Arial" w:cs="Arial"/>
          <w:b/>
          <w:bCs/>
        </w:rPr>
        <w:t>.............................</w:t>
      </w:r>
      <w:r w:rsidR="00371D1E">
        <w:rPr>
          <w:rFonts w:ascii="Arial" w:hAnsi="Arial" w:cs="Arial"/>
          <w:b/>
          <w:bCs/>
        </w:rPr>
        <w:t>2</w:t>
      </w:r>
    </w:p>
    <w:p w14:paraId="2A775A43" w14:textId="75785961" w:rsidR="001D53D8" w:rsidRDefault="001D53D8" w:rsidP="00902763">
      <w:pPr>
        <w:pStyle w:val="ListParagraph"/>
        <w:numPr>
          <w:ilvl w:val="0"/>
          <w:numId w:val="1"/>
        </w:numPr>
        <w:rPr>
          <w:rFonts w:ascii="Arial" w:hAnsi="Arial" w:cs="Arial"/>
          <w:b/>
          <w:bCs/>
        </w:rPr>
      </w:pPr>
      <w:r>
        <w:rPr>
          <w:rFonts w:ascii="Arial" w:hAnsi="Arial" w:cs="Arial"/>
          <w:b/>
          <w:bCs/>
        </w:rPr>
        <w:t>Conclusion</w:t>
      </w:r>
      <w:r w:rsidR="00AF7675">
        <w:rPr>
          <w:rFonts w:ascii="Arial" w:hAnsi="Arial" w:cs="Arial"/>
          <w:b/>
          <w:bCs/>
        </w:rPr>
        <w:t>…………………………………………………………….</w:t>
      </w:r>
      <w:r w:rsidR="00371D1E">
        <w:rPr>
          <w:rFonts w:ascii="Arial" w:hAnsi="Arial" w:cs="Arial"/>
          <w:b/>
          <w:bCs/>
        </w:rPr>
        <w:t>5</w:t>
      </w:r>
    </w:p>
    <w:p w14:paraId="45519A60" w14:textId="2509C4AB" w:rsidR="001D53D8" w:rsidRDefault="001D53D8" w:rsidP="00902763">
      <w:pPr>
        <w:pStyle w:val="ListParagraph"/>
        <w:numPr>
          <w:ilvl w:val="0"/>
          <w:numId w:val="1"/>
        </w:numPr>
        <w:rPr>
          <w:rFonts w:ascii="Arial" w:hAnsi="Arial" w:cs="Arial"/>
          <w:b/>
          <w:bCs/>
        </w:rPr>
      </w:pPr>
      <w:r>
        <w:rPr>
          <w:rFonts w:ascii="Arial" w:hAnsi="Arial" w:cs="Arial"/>
          <w:b/>
          <w:bCs/>
        </w:rPr>
        <w:t>References</w:t>
      </w:r>
      <w:r w:rsidR="00AF7675">
        <w:rPr>
          <w:rFonts w:ascii="Arial" w:hAnsi="Arial" w:cs="Arial"/>
          <w:b/>
          <w:bCs/>
        </w:rPr>
        <w:t>…………………………………………………………….</w:t>
      </w:r>
      <w:r w:rsidR="00371D1E">
        <w:rPr>
          <w:rFonts w:ascii="Arial" w:hAnsi="Arial" w:cs="Arial"/>
          <w:b/>
          <w:bCs/>
        </w:rPr>
        <w:t>5</w:t>
      </w:r>
    </w:p>
    <w:p w14:paraId="70EC88D1" w14:textId="77777777" w:rsidR="00902763" w:rsidRDefault="00902763" w:rsidP="00902763">
      <w:pPr>
        <w:rPr>
          <w:rFonts w:ascii="Arial" w:hAnsi="Arial" w:cs="Arial"/>
          <w:b/>
          <w:bCs/>
        </w:rPr>
      </w:pPr>
    </w:p>
    <w:p w14:paraId="43565106" w14:textId="77777777" w:rsidR="00902763" w:rsidRDefault="00902763" w:rsidP="00902763">
      <w:pPr>
        <w:rPr>
          <w:rFonts w:ascii="Arial" w:hAnsi="Arial" w:cs="Arial"/>
          <w:b/>
          <w:bCs/>
        </w:rPr>
      </w:pPr>
    </w:p>
    <w:p w14:paraId="02555C86" w14:textId="77777777" w:rsidR="00902763" w:rsidRDefault="00902763" w:rsidP="00902763">
      <w:pPr>
        <w:rPr>
          <w:rFonts w:ascii="Arial" w:hAnsi="Arial" w:cs="Arial"/>
          <w:b/>
          <w:bCs/>
        </w:rPr>
      </w:pPr>
    </w:p>
    <w:p w14:paraId="53D5DA99" w14:textId="77777777" w:rsidR="00902763" w:rsidRDefault="00902763" w:rsidP="00902763">
      <w:pPr>
        <w:rPr>
          <w:rFonts w:ascii="Arial" w:hAnsi="Arial" w:cs="Arial"/>
          <w:b/>
          <w:bCs/>
        </w:rPr>
      </w:pPr>
    </w:p>
    <w:p w14:paraId="235500D4" w14:textId="77777777" w:rsidR="00902763" w:rsidRDefault="00902763" w:rsidP="00902763">
      <w:pPr>
        <w:rPr>
          <w:rFonts w:ascii="Arial" w:hAnsi="Arial" w:cs="Arial"/>
          <w:b/>
          <w:bCs/>
        </w:rPr>
      </w:pPr>
    </w:p>
    <w:p w14:paraId="15948BC3" w14:textId="77777777" w:rsidR="00902763" w:rsidRDefault="00902763" w:rsidP="00902763">
      <w:pPr>
        <w:rPr>
          <w:rFonts w:ascii="Arial" w:hAnsi="Arial" w:cs="Arial"/>
          <w:b/>
          <w:bCs/>
        </w:rPr>
      </w:pPr>
    </w:p>
    <w:p w14:paraId="0775C7BE" w14:textId="77777777" w:rsidR="00902763" w:rsidRDefault="00902763" w:rsidP="00902763">
      <w:pPr>
        <w:rPr>
          <w:rFonts w:ascii="Arial" w:hAnsi="Arial" w:cs="Arial"/>
          <w:b/>
          <w:bCs/>
        </w:rPr>
      </w:pPr>
    </w:p>
    <w:p w14:paraId="5ED5F19A" w14:textId="77777777" w:rsidR="00902763" w:rsidRDefault="00902763" w:rsidP="00902763">
      <w:pPr>
        <w:rPr>
          <w:rFonts w:ascii="Arial" w:hAnsi="Arial" w:cs="Arial"/>
          <w:b/>
          <w:bCs/>
        </w:rPr>
      </w:pPr>
    </w:p>
    <w:p w14:paraId="0486C01C" w14:textId="77777777" w:rsidR="00902763" w:rsidRDefault="00902763" w:rsidP="00902763">
      <w:pPr>
        <w:rPr>
          <w:rFonts w:ascii="Arial" w:hAnsi="Arial" w:cs="Arial"/>
          <w:b/>
          <w:bCs/>
        </w:rPr>
      </w:pPr>
    </w:p>
    <w:p w14:paraId="3AE7ED95" w14:textId="77777777" w:rsidR="00902763" w:rsidRDefault="00902763" w:rsidP="00902763">
      <w:pPr>
        <w:rPr>
          <w:rFonts w:ascii="Arial" w:hAnsi="Arial" w:cs="Arial"/>
          <w:b/>
          <w:bCs/>
        </w:rPr>
      </w:pPr>
    </w:p>
    <w:p w14:paraId="7B8E7736" w14:textId="77777777" w:rsidR="00902763" w:rsidRDefault="00902763" w:rsidP="00902763">
      <w:pPr>
        <w:rPr>
          <w:rFonts w:ascii="Arial" w:hAnsi="Arial" w:cs="Arial"/>
          <w:b/>
          <w:bCs/>
        </w:rPr>
      </w:pPr>
    </w:p>
    <w:p w14:paraId="0DE7892D" w14:textId="77777777" w:rsidR="00902763" w:rsidRDefault="00902763" w:rsidP="00902763">
      <w:pPr>
        <w:rPr>
          <w:rFonts w:ascii="Arial" w:hAnsi="Arial" w:cs="Arial"/>
          <w:b/>
          <w:bCs/>
        </w:rPr>
      </w:pPr>
    </w:p>
    <w:p w14:paraId="043F4455" w14:textId="77777777" w:rsidR="00902763" w:rsidRDefault="00902763" w:rsidP="00902763">
      <w:pPr>
        <w:rPr>
          <w:rFonts w:ascii="Arial" w:hAnsi="Arial" w:cs="Arial"/>
          <w:b/>
          <w:bCs/>
        </w:rPr>
      </w:pPr>
    </w:p>
    <w:p w14:paraId="3F2A8F77" w14:textId="0F6FF884" w:rsidR="00902763" w:rsidRPr="00902763" w:rsidRDefault="00902763" w:rsidP="00902763">
      <w:pPr>
        <w:pStyle w:val="ListParagraph"/>
        <w:numPr>
          <w:ilvl w:val="0"/>
          <w:numId w:val="2"/>
        </w:numPr>
        <w:rPr>
          <w:rFonts w:ascii="Arial" w:hAnsi="Arial" w:cs="Arial"/>
          <w:b/>
          <w:bCs/>
        </w:rPr>
      </w:pPr>
      <w:r>
        <w:rPr>
          <w:rFonts w:ascii="Arial" w:hAnsi="Arial" w:cs="Arial"/>
          <w:b/>
          <w:bCs/>
        </w:rPr>
        <w:t>Introduction</w:t>
      </w:r>
    </w:p>
    <w:p w14:paraId="1841FF3E" w14:textId="0245B695" w:rsidR="00902763" w:rsidRDefault="000178C1" w:rsidP="000178C1">
      <w:pPr>
        <w:rPr>
          <w:rFonts w:ascii="Arial" w:hAnsi="Arial" w:cs="Arial"/>
        </w:rPr>
      </w:pPr>
      <w:r w:rsidRPr="000178C1">
        <w:rPr>
          <w:rFonts w:ascii="Arial" w:hAnsi="Arial" w:cs="Arial"/>
        </w:rPr>
        <w:t>The largest infrastructure project being built in Europe right now is Crossrail, the new Elizabeth Line train project. It fits the definition of a megaproject due to its size, expense, and complexity.</w:t>
      </w:r>
      <w:r>
        <w:rPr>
          <w:rFonts w:ascii="Arial" w:hAnsi="Arial" w:cs="Arial"/>
        </w:rPr>
        <w:t xml:space="preserve"> </w:t>
      </w:r>
      <w:r w:rsidRPr="000178C1">
        <w:rPr>
          <w:rFonts w:ascii="Arial" w:hAnsi="Arial" w:cs="Arial"/>
        </w:rPr>
        <w:t>London's rail capacity will expand by 10% thanks to the new £16 billion</w:t>
      </w:r>
      <w:r w:rsidR="002B4D31">
        <w:rPr>
          <w:rFonts w:ascii="Arial" w:hAnsi="Arial" w:cs="Arial"/>
        </w:rPr>
        <w:t xml:space="preserve"> </w:t>
      </w:r>
      <w:r w:rsidRPr="000178C1">
        <w:rPr>
          <w:rFonts w:ascii="Arial" w:hAnsi="Arial" w:cs="Arial"/>
        </w:rPr>
        <w:t>railway line, which will also greatly improve the city's environmental performance. The "correct project" in terms of sustainability is this one.</w:t>
      </w:r>
      <w:r>
        <w:rPr>
          <w:rFonts w:ascii="Arial" w:hAnsi="Arial" w:cs="Arial"/>
        </w:rPr>
        <w:t xml:space="preserve"> </w:t>
      </w:r>
      <w:r w:rsidR="000714AD" w:rsidRPr="000714AD">
        <w:rPr>
          <w:rFonts w:ascii="Arial" w:hAnsi="Arial" w:cs="Arial"/>
        </w:rPr>
        <w:t>It might be difficult to "get the project correctly" in terms of sustainability when managing a megaproject because managers and stakeholders are typically averse to trying new things. To reduce risk, they favour tried-and-true approaches. The management team for the Crossrail project, in contrast, pursued innovation and established a standard for sustainability for a project of this scale. Crossrail's building process, together with its innovation and sustainability plan, have left a legacy of best practises and lessons learned, despite the project currently experiencing delays brought on by the integration of rail signalling systems.</w:t>
      </w:r>
      <w:r w:rsidR="000714AD">
        <w:rPr>
          <w:rFonts w:ascii="Arial" w:hAnsi="Arial" w:cs="Arial"/>
        </w:rPr>
        <w:t xml:space="preserve"> </w:t>
      </w:r>
    </w:p>
    <w:p w14:paraId="6F98FFCF" w14:textId="77777777" w:rsidR="00951B3E" w:rsidRDefault="00951B3E" w:rsidP="000178C1">
      <w:pPr>
        <w:rPr>
          <w:rFonts w:ascii="Arial" w:hAnsi="Arial" w:cs="Arial"/>
        </w:rPr>
      </w:pPr>
    </w:p>
    <w:p w14:paraId="539DB2CF" w14:textId="5805F971" w:rsidR="00951B3E" w:rsidRDefault="00951B3E" w:rsidP="00951B3E">
      <w:pPr>
        <w:pStyle w:val="ListParagraph"/>
        <w:numPr>
          <w:ilvl w:val="0"/>
          <w:numId w:val="2"/>
        </w:numPr>
        <w:rPr>
          <w:rFonts w:ascii="Arial" w:hAnsi="Arial" w:cs="Arial"/>
          <w:b/>
          <w:bCs/>
        </w:rPr>
      </w:pPr>
      <w:r>
        <w:rPr>
          <w:rFonts w:ascii="Arial" w:hAnsi="Arial" w:cs="Arial"/>
          <w:b/>
          <w:bCs/>
        </w:rPr>
        <w:t>Elizabeth Line Project – success or failure?</w:t>
      </w:r>
    </w:p>
    <w:p w14:paraId="30C55C81" w14:textId="027B7234" w:rsidR="00951B3E" w:rsidRDefault="00BB3324" w:rsidP="00951B3E">
      <w:pPr>
        <w:rPr>
          <w:rFonts w:ascii="Arial" w:hAnsi="Arial" w:cs="Arial"/>
        </w:rPr>
      </w:pPr>
      <w:r w:rsidRPr="00BB3324">
        <w:rPr>
          <w:rFonts w:ascii="Arial" w:hAnsi="Arial" w:cs="Arial"/>
        </w:rPr>
        <w:t>Even though projects can be difficult and dangerous, achieving the intended results is an important milestone that should be considered in every project. Therefore, it is important to consider applying effective management techniques.</w:t>
      </w:r>
      <w:r>
        <w:rPr>
          <w:rFonts w:ascii="Arial" w:hAnsi="Arial" w:cs="Arial"/>
        </w:rPr>
        <w:t xml:space="preserve"> </w:t>
      </w:r>
      <w:r w:rsidR="00414D94" w:rsidRPr="00414D94">
        <w:rPr>
          <w:rFonts w:ascii="Arial" w:hAnsi="Arial" w:cs="Arial"/>
        </w:rPr>
        <w:t>The construction industry's emphasis on cost and timeliness highlights how crucial it is for stakeholders, including project owners, to adopt efficient project management principles and procedures.</w:t>
      </w:r>
      <w:r w:rsidR="00414D94">
        <w:rPr>
          <w:rFonts w:ascii="Arial" w:hAnsi="Arial" w:cs="Arial"/>
        </w:rPr>
        <w:t xml:space="preserve"> </w:t>
      </w:r>
      <w:r w:rsidR="00445891" w:rsidRPr="00445891">
        <w:rPr>
          <w:rFonts w:ascii="Arial" w:hAnsi="Arial" w:cs="Arial"/>
        </w:rPr>
        <w:t xml:space="preserve">A team of 24 project managers from various reputable project management firms oversees the London Crossrail project. Depending on their level of knowledge, individual project managers may be able to increase the project's ability to achieve its intended outcome. Organizational planning, team building, and organisational planning are some of the key factors that project managers should </w:t>
      </w:r>
      <w:r w:rsidR="00C22F75" w:rsidRPr="00445891">
        <w:rPr>
          <w:rFonts w:ascii="Arial" w:hAnsi="Arial" w:cs="Arial"/>
        </w:rPr>
        <w:t>consider</w:t>
      </w:r>
      <w:r w:rsidR="00445891" w:rsidRPr="00445891">
        <w:rPr>
          <w:rFonts w:ascii="Arial" w:hAnsi="Arial" w:cs="Arial"/>
        </w:rPr>
        <w:t>.</w:t>
      </w:r>
      <w:r w:rsidR="00C22F75">
        <w:rPr>
          <w:rFonts w:ascii="Arial" w:hAnsi="Arial" w:cs="Arial"/>
        </w:rPr>
        <w:t xml:space="preserve"> </w:t>
      </w:r>
      <w:r w:rsidR="00C22F75" w:rsidRPr="00C22F75">
        <w:rPr>
          <w:rFonts w:ascii="Arial" w:hAnsi="Arial" w:cs="Arial"/>
        </w:rPr>
        <w:t xml:space="preserve">One of the most crucial factors the project manager should </w:t>
      </w:r>
      <w:r w:rsidR="00D573DD" w:rsidRPr="00C22F75">
        <w:rPr>
          <w:rFonts w:ascii="Arial" w:hAnsi="Arial" w:cs="Arial"/>
        </w:rPr>
        <w:t>consider</w:t>
      </w:r>
      <w:r w:rsidR="00C22F75" w:rsidRPr="00C22F75">
        <w:rPr>
          <w:rFonts w:ascii="Arial" w:hAnsi="Arial" w:cs="Arial"/>
        </w:rPr>
        <w:t xml:space="preserve"> when creating the project culture is the authority relationship. This claim implies that regular project team members should be free to communicate with project managers. Contrarily, the lack of involvement and unproductive project environment reveal an inadequate project culture that characterises the Crossrail project.</w:t>
      </w:r>
      <w:r w:rsidR="00D573DD">
        <w:rPr>
          <w:rFonts w:ascii="Arial" w:hAnsi="Arial" w:cs="Arial"/>
        </w:rPr>
        <w:t xml:space="preserve"> </w:t>
      </w:r>
      <w:r w:rsidR="003F7D81">
        <w:rPr>
          <w:rFonts w:ascii="Arial" w:hAnsi="Arial" w:cs="Arial"/>
        </w:rPr>
        <w:t>Functional</w:t>
      </w:r>
      <w:r w:rsidR="003F7D81" w:rsidRPr="003F7D81">
        <w:rPr>
          <w:rFonts w:ascii="Arial" w:hAnsi="Arial" w:cs="Arial"/>
        </w:rPr>
        <w:t xml:space="preserve"> structures served as the foundation for the Elizabeth Line Crossrail project. Engineering, financial, and marketing functions are just a few of the different areas of specialisation that were divided up within the project. The current reporting structure has an impact on how well the functional organisational structure works.</w:t>
      </w:r>
      <w:r w:rsidR="003F7D81">
        <w:rPr>
          <w:rFonts w:ascii="Arial" w:hAnsi="Arial" w:cs="Arial"/>
        </w:rPr>
        <w:t xml:space="preserve"> </w:t>
      </w:r>
      <w:r w:rsidR="00DF3025" w:rsidRPr="00DF3025">
        <w:rPr>
          <w:rFonts w:ascii="Arial" w:hAnsi="Arial" w:cs="Arial"/>
        </w:rPr>
        <w:t>If the two organisational models had been used, the project would have taken on a matrix organisational structure. Due to inadequate leadership, the Crossrail project has been characterised by a poor implementation of the matrix organisational structure. The effectiveness with which the project managers have combined leadership and management determines how much the matrix structure contributes to the achievement of the project outcome.</w:t>
      </w:r>
      <w:r w:rsidR="00DF3025">
        <w:rPr>
          <w:rFonts w:ascii="Arial" w:hAnsi="Arial" w:cs="Arial"/>
        </w:rPr>
        <w:t xml:space="preserve"> </w:t>
      </w:r>
      <w:r w:rsidR="00846CEF" w:rsidRPr="00846CEF">
        <w:rPr>
          <w:rFonts w:ascii="Arial" w:hAnsi="Arial" w:cs="Arial"/>
        </w:rPr>
        <w:t>Leadership is crucial to project management because it affects how motivated the project team members are to carry out their assigned project duties. As seen by a breakdown in communication among the project team members, the Crossrail project is characterised by bureaucratic leadership.</w:t>
      </w:r>
      <w:r w:rsidR="00846CEF">
        <w:rPr>
          <w:rFonts w:ascii="Arial" w:hAnsi="Arial" w:cs="Arial"/>
        </w:rPr>
        <w:t xml:space="preserve"> </w:t>
      </w:r>
    </w:p>
    <w:p w14:paraId="2382199C" w14:textId="5E94832F" w:rsidR="00313A6B" w:rsidRDefault="00313A6B" w:rsidP="00951B3E">
      <w:pPr>
        <w:rPr>
          <w:rFonts w:ascii="Arial" w:hAnsi="Arial" w:cs="Arial"/>
        </w:rPr>
      </w:pPr>
      <w:r w:rsidRPr="00313A6B">
        <w:rPr>
          <w:rFonts w:ascii="Arial" w:hAnsi="Arial" w:cs="Arial"/>
        </w:rPr>
        <w:t xml:space="preserve">The London Crossrail project faces a lot of difficulties because of ineffective communication. The fear of being fired, for instance, prevents project team members from disclosing injuries sustained at work. Threats do exist during the project execution phase. The death of team member Rene </w:t>
      </w:r>
      <w:proofErr w:type="spellStart"/>
      <w:r w:rsidRPr="00313A6B">
        <w:rPr>
          <w:rFonts w:ascii="Arial" w:hAnsi="Arial" w:cs="Arial"/>
        </w:rPr>
        <w:t>Tkacik</w:t>
      </w:r>
      <w:proofErr w:type="spellEnd"/>
      <w:r w:rsidRPr="00313A6B">
        <w:rPr>
          <w:rFonts w:ascii="Arial" w:hAnsi="Arial" w:cs="Arial"/>
        </w:rPr>
        <w:t xml:space="preserve"> in March 2014 because of injuries sustained on the job site is one of the most notable risks.</w:t>
      </w:r>
      <w:r>
        <w:rPr>
          <w:rFonts w:ascii="Arial" w:hAnsi="Arial" w:cs="Arial"/>
        </w:rPr>
        <w:t xml:space="preserve"> </w:t>
      </w:r>
      <w:r w:rsidR="00D666B2" w:rsidRPr="00D666B2">
        <w:rPr>
          <w:rFonts w:ascii="Arial" w:hAnsi="Arial" w:cs="Arial"/>
        </w:rPr>
        <w:t xml:space="preserve">The possibility of achieving the necessary level of project success is </w:t>
      </w:r>
      <w:r w:rsidR="00D666B2" w:rsidRPr="00D666B2">
        <w:rPr>
          <w:rFonts w:ascii="Arial" w:hAnsi="Arial" w:cs="Arial"/>
        </w:rPr>
        <w:lastRenderedPageBreak/>
        <w:t xml:space="preserve">threatened by the presence of anxiety among the project team members, which may have a negative impact on project outcomes. Therefore, one could contend that the project is distinguished by the presence of a substantial communication gap. The project manager must incorporate efficient project communication techniques </w:t>
      </w:r>
      <w:r w:rsidR="00FE3A3F" w:rsidRPr="00D666B2">
        <w:rPr>
          <w:rFonts w:ascii="Arial" w:hAnsi="Arial" w:cs="Arial"/>
        </w:rPr>
        <w:t>to</w:t>
      </w:r>
      <w:r w:rsidR="00D666B2" w:rsidRPr="00D666B2">
        <w:rPr>
          <w:rFonts w:ascii="Arial" w:hAnsi="Arial" w:cs="Arial"/>
        </w:rPr>
        <w:t xml:space="preserve"> address the </w:t>
      </w:r>
      <w:r w:rsidR="00FE3A3F" w:rsidRPr="00D666B2">
        <w:rPr>
          <w:rFonts w:ascii="Arial" w:hAnsi="Arial" w:cs="Arial"/>
        </w:rPr>
        <w:t>difficulty</w:t>
      </w:r>
      <w:r w:rsidR="00D666B2" w:rsidRPr="00D666B2">
        <w:rPr>
          <w:rFonts w:ascii="Arial" w:hAnsi="Arial" w:cs="Arial"/>
        </w:rPr>
        <w:t>.</w:t>
      </w:r>
      <w:r w:rsidR="00FE3A3F">
        <w:rPr>
          <w:rFonts w:ascii="Arial" w:hAnsi="Arial" w:cs="Arial"/>
        </w:rPr>
        <w:t xml:space="preserve"> </w:t>
      </w:r>
      <w:r w:rsidR="00D666B2" w:rsidRPr="00D666B2">
        <w:rPr>
          <w:rFonts w:ascii="Arial" w:hAnsi="Arial" w:cs="Arial"/>
        </w:rPr>
        <w:t xml:space="preserve">Planning communications, sharing information, administrative closure, and performance reporting are a few areas that the project manager needs to </w:t>
      </w:r>
      <w:r w:rsidR="00FE3A3F" w:rsidRPr="00D666B2">
        <w:rPr>
          <w:rFonts w:ascii="Arial" w:hAnsi="Arial" w:cs="Arial"/>
        </w:rPr>
        <w:t>consider</w:t>
      </w:r>
      <w:r w:rsidR="00D666B2" w:rsidRPr="00D666B2">
        <w:rPr>
          <w:rFonts w:ascii="Arial" w:hAnsi="Arial" w:cs="Arial"/>
        </w:rPr>
        <w:t>.</w:t>
      </w:r>
      <w:r w:rsidR="00FE3A3F">
        <w:rPr>
          <w:rFonts w:ascii="Arial" w:hAnsi="Arial" w:cs="Arial"/>
        </w:rPr>
        <w:t xml:space="preserve"> </w:t>
      </w:r>
      <w:r w:rsidR="00F402C7" w:rsidRPr="00F402C7">
        <w:rPr>
          <w:rFonts w:ascii="Arial" w:hAnsi="Arial" w:cs="Arial"/>
        </w:rPr>
        <w:t>Assessing the information and communication needs of the various project stakeholders is a step in the communication planning process. Project managers must determine the precise information that the various project stakeholders need, when that information is needed, how it will be provided, and who is responsible for supplying it to each stakeholder to successfully carry out communication planning. Additionally, the success of a project depends on identifying the various information demands and how to meet them. Project managers must start arranging their communications at the first phase of the project. Despite this, project managers must continually assess the project communication procedures to ascertain their effectiveness.</w:t>
      </w:r>
      <w:r w:rsidR="00F402C7">
        <w:rPr>
          <w:rFonts w:ascii="Arial" w:hAnsi="Arial" w:cs="Arial"/>
        </w:rPr>
        <w:t xml:space="preserve"> </w:t>
      </w:r>
    </w:p>
    <w:p w14:paraId="6F9BBAC8" w14:textId="12D161F7" w:rsidR="00425868" w:rsidRDefault="00425868" w:rsidP="00951B3E">
      <w:pPr>
        <w:rPr>
          <w:rFonts w:ascii="Arial" w:hAnsi="Arial" w:cs="Arial"/>
        </w:rPr>
      </w:pPr>
      <w:r w:rsidRPr="00425868">
        <w:rPr>
          <w:rFonts w:ascii="Arial" w:hAnsi="Arial" w:cs="Arial"/>
        </w:rPr>
        <w:t xml:space="preserve">Depending on how well the various project team members coordinate, the anticipated project outcome may not be achieved. </w:t>
      </w:r>
      <w:r w:rsidR="00C51345" w:rsidRPr="00425868">
        <w:rPr>
          <w:rFonts w:ascii="Arial" w:hAnsi="Arial" w:cs="Arial"/>
        </w:rPr>
        <w:t>To</w:t>
      </w:r>
      <w:r w:rsidRPr="00425868">
        <w:rPr>
          <w:rFonts w:ascii="Arial" w:hAnsi="Arial" w:cs="Arial"/>
        </w:rPr>
        <w:t xml:space="preserve"> ensure that the essential </w:t>
      </w:r>
      <w:r w:rsidR="00494A11" w:rsidRPr="00425868">
        <w:rPr>
          <w:rFonts w:ascii="Arial" w:hAnsi="Arial" w:cs="Arial"/>
        </w:rPr>
        <w:t>trade-offs</w:t>
      </w:r>
      <w:r w:rsidRPr="00425868">
        <w:rPr>
          <w:rFonts w:ascii="Arial" w:hAnsi="Arial" w:cs="Arial"/>
        </w:rPr>
        <w:t xml:space="preserve"> between the competing alternatives and objectives are </w:t>
      </w:r>
      <w:r w:rsidR="00C51345" w:rsidRPr="00425868">
        <w:rPr>
          <w:rFonts w:ascii="Arial" w:hAnsi="Arial" w:cs="Arial"/>
        </w:rPr>
        <w:t>considered</w:t>
      </w:r>
      <w:r w:rsidRPr="00425868">
        <w:rPr>
          <w:rFonts w:ascii="Arial" w:hAnsi="Arial" w:cs="Arial"/>
        </w:rPr>
        <w:t>, it is crucial for project managers to do so.</w:t>
      </w:r>
      <w:r>
        <w:rPr>
          <w:rFonts w:ascii="Arial" w:hAnsi="Arial" w:cs="Arial"/>
        </w:rPr>
        <w:t xml:space="preserve"> </w:t>
      </w:r>
      <w:r w:rsidR="00C51345" w:rsidRPr="00C51345">
        <w:rPr>
          <w:rFonts w:ascii="Arial" w:hAnsi="Arial" w:cs="Arial"/>
        </w:rPr>
        <w:t>Implementation of the Crossrail project has been severely hampered by the absence of ideal integration. Project managers should view all the project's stakeholders as resources.</w:t>
      </w:r>
      <w:r w:rsidR="00C51345">
        <w:rPr>
          <w:rFonts w:ascii="Arial" w:hAnsi="Arial" w:cs="Arial"/>
        </w:rPr>
        <w:t xml:space="preserve"> </w:t>
      </w:r>
      <w:r w:rsidR="00A50B09" w:rsidRPr="00A50B09">
        <w:rPr>
          <w:rFonts w:ascii="Arial" w:hAnsi="Arial" w:cs="Arial"/>
        </w:rPr>
        <w:t>It is essential that the project managers understand the relevance of integrated change control to achieve optimal project integration. The cooperation between the several project stakeholders, though, affects whether this goal is achieved. The inadequate interaction between the project owner and the contractors serves as an example of the Crossrail project's poor integration management.</w:t>
      </w:r>
      <w:r w:rsidR="00A50B09">
        <w:rPr>
          <w:rFonts w:ascii="Arial" w:hAnsi="Arial" w:cs="Arial"/>
        </w:rPr>
        <w:t xml:space="preserve"> </w:t>
      </w:r>
      <w:r w:rsidR="00DB497B" w:rsidRPr="00DB497B">
        <w:rPr>
          <w:rFonts w:ascii="Arial" w:hAnsi="Arial" w:cs="Arial"/>
        </w:rPr>
        <w:t>For instance, the project has been marked by instances where the operations of the contractors have been videotaped and photographed to spot errors. The project team members' morale has been badly impacted by this strategy. So, it's possible to claim that the project has a bad spy culture. The establishment of such a project environment has hampered communication between the different project stakeholders.</w:t>
      </w:r>
      <w:r w:rsidR="00DB497B">
        <w:rPr>
          <w:rFonts w:ascii="Arial" w:hAnsi="Arial" w:cs="Arial"/>
        </w:rPr>
        <w:t xml:space="preserve"> </w:t>
      </w:r>
      <w:r w:rsidR="00A47413" w:rsidRPr="00A47413">
        <w:rPr>
          <w:rFonts w:ascii="Arial" w:hAnsi="Arial" w:cs="Arial"/>
        </w:rPr>
        <w:t>Implementing an integrated change control strategy that includes the adoption of a change control system is one of the most effective tools and strategies that the project managers in charge of carrying out the Crossrail project should keep in mind. Making a board that will evaluate suggested project changes is one of the most efficient change control strategies that should be taken into consideration. An Engineering Review Board should be designed by the project owner in coordination with the project manager. The duty of reviewing required modifications, such as emergencies, should fall to the board. A project team member who gets hurt while performing their tasks is scared to report the injury, according to an internal analysis by an impartial organisation.</w:t>
      </w:r>
      <w:r w:rsidR="00A47413">
        <w:rPr>
          <w:rFonts w:ascii="Arial" w:hAnsi="Arial" w:cs="Arial"/>
        </w:rPr>
        <w:t xml:space="preserve"> </w:t>
      </w:r>
    </w:p>
    <w:p w14:paraId="38FB8F8D" w14:textId="07834D22" w:rsidR="008100A4" w:rsidRDefault="008100A4" w:rsidP="00951B3E">
      <w:pPr>
        <w:rPr>
          <w:rFonts w:ascii="Arial" w:hAnsi="Arial" w:cs="Arial"/>
        </w:rPr>
      </w:pPr>
      <w:r w:rsidRPr="008100A4">
        <w:rPr>
          <w:rFonts w:ascii="Arial" w:hAnsi="Arial" w:cs="Arial"/>
        </w:rPr>
        <w:t>Within a defined timeline, projects are anticipated to be finished. To ensure that tasks are finished on schedule, effective time management is crucial. 2018 is the anticipated year for the opening of the first phase of the Crossrail project. The ability to complete a project with the expected results could be hampered by inefficient time management. Delays are a defining feature of the Crossrail project. The tension between the project owner and the contractors is one of the key elements that has prompted the creation of such delays.</w:t>
      </w:r>
      <w:r>
        <w:rPr>
          <w:rFonts w:ascii="Arial" w:hAnsi="Arial" w:cs="Arial"/>
        </w:rPr>
        <w:t xml:space="preserve"> </w:t>
      </w:r>
      <w:r w:rsidR="008B2B54" w:rsidRPr="008B2B54">
        <w:rPr>
          <w:rFonts w:ascii="Arial" w:hAnsi="Arial" w:cs="Arial"/>
        </w:rPr>
        <w:t xml:space="preserve">The likelihood of achieving the target project outcome can be increased despite project delays by using good time management. It is crucial for the Crossrail project managers to understand the value of efficient time management throughout the process of carrying out the project. When creating the project time plan, the project managers need to consider several factors. To properly define the desired deliverables and sub-deliverables, the project activities first need to be recognised and recorded. A Work Breakdown Structure outlining the various </w:t>
      </w:r>
      <w:r w:rsidR="008B2B54" w:rsidRPr="008B2B54">
        <w:rPr>
          <w:rFonts w:ascii="Arial" w:hAnsi="Arial" w:cs="Arial"/>
        </w:rPr>
        <w:lastRenderedPageBreak/>
        <w:t>activities that will be carried out should be created by the project management when they define the project activities.</w:t>
      </w:r>
      <w:r w:rsidR="00D940D6">
        <w:rPr>
          <w:rFonts w:ascii="Arial" w:hAnsi="Arial" w:cs="Arial"/>
        </w:rPr>
        <w:t xml:space="preserve"> </w:t>
      </w:r>
      <w:r w:rsidR="00147343" w:rsidRPr="00147343">
        <w:rPr>
          <w:rFonts w:ascii="Arial" w:hAnsi="Arial" w:cs="Arial"/>
        </w:rPr>
        <w:t>The project justification should also be outlined in a clear scope statement. The project manager should break down the entire project into smaller, more manageable projects to define the project activities through the work breakdown structure effectively. The project's effective execution will be greatly dependent on this strategy.</w:t>
      </w:r>
      <w:r w:rsidR="00147343">
        <w:rPr>
          <w:rFonts w:ascii="Arial" w:hAnsi="Arial" w:cs="Arial"/>
        </w:rPr>
        <w:t xml:space="preserve"> </w:t>
      </w:r>
      <w:r w:rsidR="005A424C" w:rsidRPr="005A424C">
        <w:rPr>
          <w:rFonts w:ascii="Arial" w:hAnsi="Arial" w:cs="Arial"/>
        </w:rPr>
        <w:t xml:space="preserve">How well the project manager specifies the dependencies between the various project activities will determine how effective the activity sequencing is. Mandatory dependencies, external dependencies, and discretionary dependencies are some of the various dependencies that need to be established. The project tasks that are naturally interdependent on one another are included in the necessary dependencies. External dependencies, on the other hand, refer to the connection between project and non-project activities, whilst discretionary dependencies, as the name suggests, are those set by the project managers. Along with the </w:t>
      </w:r>
      <w:r w:rsidR="00E1510B" w:rsidRPr="005A424C">
        <w:rPr>
          <w:rFonts w:ascii="Arial" w:hAnsi="Arial" w:cs="Arial"/>
        </w:rPr>
        <w:t>problems</w:t>
      </w:r>
      <w:r w:rsidR="005A424C" w:rsidRPr="005A424C">
        <w:rPr>
          <w:rFonts w:ascii="Arial" w:hAnsi="Arial" w:cs="Arial"/>
        </w:rPr>
        <w:t>, it is critical for the project manager to create milestones that must be accomplished within a set time range.</w:t>
      </w:r>
      <w:r w:rsidR="005A424C">
        <w:rPr>
          <w:rFonts w:ascii="Arial" w:hAnsi="Arial" w:cs="Arial"/>
        </w:rPr>
        <w:t xml:space="preserve"> </w:t>
      </w:r>
      <w:r w:rsidR="00E1510B" w:rsidRPr="00E1510B">
        <w:rPr>
          <w:rFonts w:ascii="Arial" w:hAnsi="Arial" w:cs="Arial"/>
        </w:rPr>
        <w:t>An activity duration estimation must be done by the project manager. The project manager can account for any time lapses with the help of optimal duration estimation. Project managers should consider the idea of expert judgement to increase the accuracy of activity duration estimation.</w:t>
      </w:r>
      <w:r w:rsidR="00E1510B">
        <w:rPr>
          <w:rFonts w:ascii="Arial" w:hAnsi="Arial" w:cs="Arial"/>
        </w:rPr>
        <w:t xml:space="preserve"> </w:t>
      </w:r>
      <w:r w:rsidR="00D37826" w:rsidRPr="00D37826">
        <w:rPr>
          <w:rFonts w:ascii="Arial" w:hAnsi="Arial" w:cs="Arial"/>
        </w:rPr>
        <w:t xml:space="preserve">The execution of the Crossrail project should also be predicated on a successful timetable development, which comprises identifying the anticipated start and completion dates. To produce the intended project </w:t>
      </w:r>
      <w:r w:rsidR="00D154DE" w:rsidRPr="00D37826">
        <w:rPr>
          <w:rFonts w:ascii="Arial" w:hAnsi="Arial" w:cs="Arial"/>
        </w:rPr>
        <w:t xml:space="preserve">result, </w:t>
      </w:r>
      <w:r w:rsidR="00D154DE">
        <w:rPr>
          <w:rFonts w:ascii="Arial" w:hAnsi="Arial" w:cs="Arial"/>
        </w:rPr>
        <w:t>the</w:t>
      </w:r>
      <w:r w:rsidR="00D37826" w:rsidRPr="00D37826">
        <w:rPr>
          <w:rFonts w:ascii="Arial" w:hAnsi="Arial" w:cs="Arial"/>
        </w:rPr>
        <w:t xml:space="preserve"> project timetable needs to be reasonable.</w:t>
      </w:r>
      <w:r w:rsidR="00D37826">
        <w:rPr>
          <w:rFonts w:ascii="Arial" w:hAnsi="Arial" w:cs="Arial"/>
        </w:rPr>
        <w:t xml:space="preserve"> </w:t>
      </w:r>
    </w:p>
    <w:p w14:paraId="15636B97" w14:textId="3DA7DFF8" w:rsidR="004B4652" w:rsidRDefault="004B4652" w:rsidP="00951B3E">
      <w:pPr>
        <w:rPr>
          <w:rFonts w:ascii="Arial" w:hAnsi="Arial" w:cs="Arial"/>
        </w:rPr>
      </w:pPr>
      <w:r w:rsidRPr="004B4652">
        <w:rPr>
          <w:rFonts w:ascii="Arial" w:hAnsi="Arial" w:cs="Arial"/>
        </w:rPr>
        <w:t>Due to the complexity and expense of projects, it is necessary to apply the principles as best as possible. There are several difficulties with the London Crossrail project that could prevent the desired outcome. The project team members' lack of coordination and teamwork is one of the noteworthy difficulties.</w:t>
      </w:r>
      <w:r>
        <w:rPr>
          <w:rFonts w:ascii="Arial" w:hAnsi="Arial" w:cs="Arial"/>
        </w:rPr>
        <w:t xml:space="preserve"> </w:t>
      </w:r>
      <w:r w:rsidR="00D154DE" w:rsidRPr="00D154DE">
        <w:rPr>
          <w:rFonts w:ascii="Arial" w:hAnsi="Arial" w:cs="Arial"/>
        </w:rPr>
        <w:t>It is critical that the project manager understand the significance of creating a successful project culture to successfully complete the targeted project goals. By putting a strong emphasis on teamwork, the project manager can incorporate good project leadership. This strategy will be crucial in creating a setting that encourages the generation and dissemination of new information. The many project participants will also create a compelling vision for the initiative. The creation of a project culture will make sure that the project team members focus on the tasks assigned to them and feel a sense of ownership. The project manager will lessen the likelihood that the project will fail by encouraging collaboration.</w:t>
      </w:r>
      <w:r w:rsidR="00D154DE">
        <w:rPr>
          <w:rFonts w:ascii="Arial" w:hAnsi="Arial" w:cs="Arial"/>
        </w:rPr>
        <w:t xml:space="preserve"> </w:t>
      </w:r>
    </w:p>
    <w:p w14:paraId="428F80DF" w14:textId="0E8D9D24" w:rsidR="00E50124" w:rsidRDefault="00E50124" w:rsidP="00951B3E">
      <w:pPr>
        <w:rPr>
          <w:rFonts w:ascii="Arial" w:hAnsi="Arial" w:cs="Arial"/>
        </w:rPr>
      </w:pPr>
      <w:r w:rsidRPr="00E50124">
        <w:rPr>
          <w:rFonts w:ascii="Arial" w:hAnsi="Arial" w:cs="Arial"/>
        </w:rPr>
        <w:t>To get the project "match fit" for construction, Deloitte initially spent two years working with Crossrail Ltd. starting in 2010</w:t>
      </w:r>
      <w:r w:rsidR="00F82BCC">
        <w:rPr>
          <w:rFonts w:ascii="Arial" w:hAnsi="Arial" w:cs="Arial"/>
        </w:rPr>
        <w:t xml:space="preserve"> (Deloitte.com)</w:t>
      </w:r>
      <w:r w:rsidRPr="00E50124">
        <w:rPr>
          <w:rFonts w:ascii="Arial" w:hAnsi="Arial" w:cs="Arial"/>
        </w:rPr>
        <w:t>. The group played a crucial role in implementing the programme controls required to satisfy legal requirements.</w:t>
      </w:r>
      <w:r>
        <w:rPr>
          <w:rFonts w:ascii="Arial" w:hAnsi="Arial" w:cs="Arial"/>
        </w:rPr>
        <w:t xml:space="preserve"> </w:t>
      </w:r>
      <w:r w:rsidR="00B36BA6" w:rsidRPr="00B36BA6">
        <w:rPr>
          <w:rFonts w:ascii="Arial" w:hAnsi="Arial" w:cs="Arial"/>
        </w:rPr>
        <w:t>Systems integration has been Crossrail's most significant issue, even though the major physical works and tunnelling were successfully finished. The previous Crossrail team did not fully understand the intricacy at first. It will take a lot of effort to convert the programme into a functioning railroad. It involves numerous difficult integration procedures that take time to finish. Lack of a realistic grasp of the work still to be done and a workable plan for finishing the railway were two factors that contributed to the project's difficulties. Budget and schedule overruns were not identified and eventually snowballed because of poor management reporting and lack of programme transparency.</w:t>
      </w:r>
      <w:r w:rsidR="00B904ED">
        <w:rPr>
          <w:rFonts w:ascii="Arial" w:hAnsi="Arial" w:cs="Arial"/>
        </w:rPr>
        <w:t xml:space="preserve"> </w:t>
      </w:r>
      <w:r w:rsidR="00B10BE1" w:rsidRPr="00B10BE1">
        <w:rPr>
          <w:rFonts w:ascii="Arial" w:hAnsi="Arial" w:cs="Arial"/>
        </w:rPr>
        <w:t xml:space="preserve">Crossrail in response hired Deloitte to collaborate with Mark Wild and his leadership team as the new CEO. They worked together to redesign the programme and establish the necessary circumstances for success. </w:t>
      </w:r>
      <w:r w:rsidR="00F82BCC" w:rsidRPr="00B10BE1">
        <w:rPr>
          <w:rFonts w:ascii="Arial" w:hAnsi="Arial" w:cs="Arial"/>
        </w:rPr>
        <w:t>For</w:t>
      </w:r>
      <w:r w:rsidR="00B10BE1" w:rsidRPr="00B10BE1">
        <w:rPr>
          <w:rFonts w:ascii="Arial" w:hAnsi="Arial" w:cs="Arial"/>
        </w:rPr>
        <w:t xml:space="preserve"> Crossrail's leadership to recognise and manage strategic risks, this entailed defining remediation operations, creating a recovery plan that restored robust governance, and creating a risk framework.</w:t>
      </w:r>
      <w:r w:rsidR="00B10BE1">
        <w:rPr>
          <w:rFonts w:ascii="Arial" w:hAnsi="Arial" w:cs="Arial"/>
        </w:rPr>
        <w:t xml:space="preserve"> </w:t>
      </w:r>
      <w:r w:rsidR="00F64E0B" w:rsidRPr="00F64E0B">
        <w:rPr>
          <w:rFonts w:ascii="Arial" w:hAnsi="Arial" w:cs="Arial"/>
        </w:rPr>
        <w:t xml:space="preserve">Following that, Deloitte and Crossrail collaborated on a new timeline while embedding personnel across the cost, risk, reporting, planning, and leadership disciplines. To bring to light complicated topics that weren't previously completely </w:t>
      </w:r>
      <w:r w:rsidR="00F64E0B" w:rsidRPr="00F64E0B">
        <w:rPr>
          <w:rFonts w:ascii="Arial" w:hAnsi="Arial" w:cs="Arial"/>
        </w:rPr>
        <w:lastRenderedPageBreak/>
        <w:t xml:space="preserve">understood or recorded, each step required unrelenting rigour. Additionally, Deloitte updated Crossrail's programme controls, which are essentially all the systems and processes for programme management required to keep track of the project's </w:t>
      </w:r>
      <w:r w:rsidR="00C86087" w:rsidRPr="00F64E0B">
        <w:rPr>
          <w:rFonts w:ascii="Arial" w:hAnsi="Arial" w:cs="Arial"/>
        </w:rPr>
        <w:t>progress and</w:t>
      </w:r>
      <w:r w:rsidR="00F64E0B" w:rsidRPr="00F64E0B">
        <w:rPr>
          <w:rFonts w:ascii="Arial" w:hAnsi="Arial" w:cs="Arial"/>
        </w:rPr>
        <w:t xml:space="preserve"> assisted in building up capabilities to the level of match fitness required to complete the task.</w:t>
      </w:r>
      <w:r w:rsidR="00F64E0B">
        <w:rPr>
          <w:rFonts w:ascii="Arial" w:hAnsi="Arial" w:cs="Arial"/>
        </w:rPr>
        <w:t xml:space="preserve"> </w:t>
      </w:r>
      <w:r w:rsidR="00C86087" w:rsidRPr="00C86087">
        <w:rPr>
          <w:rFonts w:ascii="Arial" w:hAnsi="Arial" w:cs="Arial"/>
        </w:rPr>
        <w:t>Then, in 2020, when COVID struck, Deloitte assisted Crossrail in their response, modelling the pandemic's probable effects on the programme and assisting with the transition to remote working. And finally, as a final step toward the fully operating railway, Deloitte assisted in the establishment of a new department that oversaw the transition from construction to management.</w:t>
      </w:r>
      <w:r w:rsidR="00C86087">
        <w:rPr>
          <w:rFonts w:ascii="Arial" w:hAnsi="Arial" w:cs="Arial"/>
        </w:rPr>
        <w:t xml:space="preserve"> </w:t>
      </w:r>
      <w:r w:rsidR="00542C94" w:rsidRPr="00542C94">
        <w:rPr>
          <w:rFonts w:ascii="Arial" w:hAnsi="Arial" w:cs="Arial"/>
        </w:rPr>
        <w:t>The project's final timetable must be implemented no later than May 2023. As a result, there will be 24 services running on the central stretch of the line between Paddington and Whitechapel during peak hours. Direct services between Shenfield and Heathrow Airport will also be introduced at this time.</w:t>
      </w:r>
      <w:r w:rsidR="00542C94">
        <w:rPr>
          <w:rFonts w:ascii="Arial" w:hAnsi="Arial" w:cs="Arial"/>
        </w:rPr>
        <w:t xml:space="preserve"> </w:t>
      </w:r>
      <w:r w:rsidR="00B34E8E" w:rsidRPr="00B34E8E">
        <w:rPr>
          <w:rFonts w:ascii="Arial" w:hAnsi="Arial" w:cs="Arial"/>
        </w:rPr>
        <w:t>Previously, Crossrail's CEO acknowledged that the project's complexity was "off the scale" and that merging various signalling systems and new software presented significant difficulties. The National Audit Office, a monitor of government spending, charged Crossrail executives with holding fast to an arbitrary December 2018 launch deadline</w:t>
      </w:r>
      <w:r w:rsidR="00B34E8E">
        <w:rPr>
          <w:rFonts w:ascii="Arial" w:hAnsi="Arial" w:cs="Arial"/>
        </w:rPr>
        <w:t xml:space="preserve"> (bbc.co.uk). </w:t>
      </w:r>
      <w:r w:rsidR="00871A8C" w:rsidRPr="00871A8C">
        <w:rPr>
          <w:rFonts w:ascii="Arial" w:hAnsi="Arial" w:cs="Arial"/>
        </w:rPr>
        <w:t>Crossrail is expected to end up costing £19 billion, more than the cost of hosting the Olympic Games. Originally planned at £14.8 billion, the overall cost increased because to escalating expenses, including lost revenue from three and a half years without any passengers and paying the payroll of the drivers.</w:t>
      </w:r>
      <w:r w:rsidR="00871A8C">
        <w:rPr>
          <w:rFonts w:ascii="Arial" w:hAnsi="Arial" w:cs="Arial"/>
        </w:rPr>
        <w:t xml:space="preserve"> </w:t>
      </w:r>
    </w:p>
    <w:p w14:paraId="66CD76FA" w14:textId="77777777" w:rsidR="008F410A" w:rsidRDefault="008F410A" w:rsidP="00951B3E">
      <w:pPr>
        <w:rPr>
          <w:rFonts w:ascii="Arial" w:hAnsi="Arial" w:cs="Arial"/>
        </w:rPr>
      </w:pPr>
    </w:p>
    <w:p w14:paraId="6982AF9C" w14:textId="3C461254" w:rsidR="008F410A" w:rsidRPr="008F410A" w:rsidRDefault="008F410A" w:rsidP="008F410A">
      <w:pPr>
        <w:pStyle w:val="ListParagraph"/>
        <w:numPr>
          <w:ilvl w:val="0"/>
          <w:numId w:val="2"/>
        </w:numPr>
        <w:rPr>
          <w:rFonts w:ascii="Arial" w:hAnsi="Arial" w:cs="Arial"/>
          <w:b/>
          <w:bCs/>
        </w:rPr>
      </w:pPr>
      <w:r>
        <w:rPr>
          <w:rFonts w:ascii="Arial" w:hAnsi="Arial" w:cs="Arial"/>
          <w:b/>
          <w:bCs/>
        </w:rPr>
        <w:t xml:space="preserve">Conclusion </w:t>
      </w:r>
    </w:p>
    <w:p w14:paraId="364C0679" w14:textId="11D06091" w:rsidR="008F410A" w:rsidRDefault="00B4408A" w:rsidP="008F410A">
      <w:pPr>
        <w:rPr>
          <w:rFonts w:ascii="Arial" w:hAnsi="Arial" w:cs="Arial"/>
        </w:rPr>
      </w:pPr>
      <w:r>
        <w:rPr>
          <w:rFonts w:ascii="Arial" w:hAnsi="Arial" w:cs="Arial"/>
        </w:rPr>
        <w:t xml:space="preserve">Elizabeth Line project can be seen </w:t>
      </w:r>
      <w:r w:rsidR="00502B64">
        <w:rPr>
          <w:rFonts w:ascii="Arial" w:hAnsi="Arial" w:cs="Arial"/>
        </w:rPr>
        <w:t>more like a fai</w:t>
      </w:r>
      <w:r w:rsidR="000F1A82">
        <w:rPr>
          <w:rFonts w:ascii="Arial" w:hAnsi="Arial" w:cs="Arial"/>
        </w:rPr>
        <w:t xml:space="preserve">lure regarding the project management, the time, and the budget. </w:t>
      </w:r>
      <w:r w:rsidR="007A75F0" w:rsidRPr="007A75F0">
        <w:rPr>
          <w:rFonts w:ascii="Arial" w:hAnsi="Arial" w:cs="Arial"/>
        </w:rPr>
        <w:t>Crossrail opened three and a half years late and more than 4 billion pounds over budget for a total cost of 18.8 billion pounds ($23.6 billion), delayed by problems with safety testing and signalling systems even before the start of the pandemic.</w:t>
      </w:r>
      <w:r w:rsidR="007A75F0">
        <w:rPr>
          <w:rFonts w:ascii="Arial" w:hAnsi="Arial" w:cs="Arial"/>
        </w:rPr>
        <w:t xml:space="preserve"> </w:t>
      </w:r>
      <w:r w:rsidR="00532DA0" w:rsidRPr="00532DA0">
        <w:rPr>
          <w:rFonts w:ascii="Arial" w:hAnsi="Arial" w:cs="Arial"/>
        </w:rPr>
        <w:t>May 2023 will see the implementation of the complete Elizabeth line timetable, which will include 20 trains per hour during off-peak hours between Paddington and Whitechapel and up to 24 trains per hour during peak hours.</w:t>
      </w:r>
    </w:p>
    <w:p w14:paraId="4E145232" w14:textId="77777777" w:rsidR="00135CED" w:rsidRDefault="00135CED" w:rsidP="008F410A">
      <w:pPr>
        <w:rPr>
          <w:rFonts w:ascii="Arial" w:hAnsi="Arial" w:cs="Arial"/>
        </w:rPr>
      </w:pPr>
    </w:p>
    <w:p w14:paraId="724FF9EC" w14:textId="33037CDC" w:rsidR="00135CED" w:rsidRDefault="00135CED" w:rsidP="00135CED">
      <w:pPr>
        <w:pStyle w:val="ListParagraph"/>
        <w:numPr>
          <w:ilvl w:val="0"/>
          <w:numId w:val="2"/>
        </w:numPr>
        <w:rPr>
          <w:rFonts w:ascii="Arial" w:hAnsi="Arial" w:cs="Arial"/>
          <w:b/>
          <w:bCs/>
        </w:rPr>
      </w:pPr>
      <w:r>
        <w:rPr>
          <w:rFonts w:ascii="Arial" w:hAnsi="Arial" w:cs="Arial"/>
          <w:b/>
          <w:bCs/>
        </w:rPr>
        <w:t>References</w:t>
      </w:r>
    </w:p>
    <w:p w14:paraId="604885EC" w14:textId="6073EBD4" w:rsidR="00B11667" w:rsidRDefault="006B74C1" w:rsidP="00B11667">
      <w:pPr>
        <w:rPr>
          <w:rFonts w:ascii="Arial" w:hAnsi="Arial" w:cs="Arial"/>
        </w:rPr>
      </w:pPr>
      <w:r>
        <w:rPr>
          <w:rFonts w:ascii="Arial" w:hAnsi="Arial" w:cs="Arial"/>
        </w:rPr>
        <w:t xml:space="preserve">Peter Simon (2018). Starting out in project management. </w:t>
      </w:r>
      <w:r w:rsidR="00564027">
        <w:rPr>
          <w:rFonts w:ascii="Arial" w:hAnsi="Arial" w:cs="Arial"/>
        </w:rPr>
        <w:t>3</w:t>
      </w:r>
      <w:r w:rsidR="00836FCD" w:rsidRPr="00836FCD">
        <w:rPr>
          <w:rFonts w:ascii="Arial" w:hAnsi="Arial" w:cs="Arial"/>
          <w:vertAlign w:val="superscript"/>
        </w:rPr>
        <w:t>rd</w:t>
      </w:r>
      <w:r w:rsidR="00836FCD">
        <w:rPr>
          <w:rFonts w:ascii="Arial" w:hAnsi="Arial" w:cs="Arial"/>
        </w:rPr>
        <w:t xml:space="preserve"> </w:t>
      </w:r>
      <w:r w:rsidR="00564027">
        <w:rPr>
          <w:rFonts w:ascii="Arial" w:hAnsi="Arial" w:cs="Arial"/>
        </w:rPr>
        <w:t>ed. Association for Project Management</w:t>
      </w:r>
      <w:r w:rsidR="008C2CE2">
        <w:rPr>
          <w:rFonts w:ascii="Arial" w:hAnsi="Arial" w:cs="Arial"/>
        </w:rPr>
        <w:t xml:space="preserve">: Buckinghamshire, England. </w:t>
      </w:r>
    </w:p>
    <w:p w14:paraId="44901F57" w14:textId="77777777" w:rsidR="00E04D04" w:rsidRDefault="000B01B2" w:rsidP="00B11667">
      <w:pPr>
        <w:rPr>
          <w:rFonts w:ascii="Arial" w:hAnsi="Arial" w:cs="Arial"/>
        </w:rPr>
      </w:pPr>
      <w:r>
        <w:rPr>
          <w:rFonts w:ascii="Arial" w:hAnsi="Arial" w:cs="Arial"/>
        </w:rPr>
        <w:t>Institute Project (2013). A guide to the project management body of knowledge.</w:t>
      </w:r>
      <w:r w:rsidR="00836FCD">
        <w:rPr>
          <w:rFonts w:ascii="Arial" w:hAnsi="Arial" w:cs="Arial"/>
        </w:rPr>
        <w:t xml:space="preserve"> 5</w:t>
      </w:r>
      <w:r w:rsidR="00836FCD" w:rsidRPr="00836FCD">
        <w:rPr>
          <w:rFonts w:ascii="Arial" w:hAnsi="Arial" w:cs="Arial"/>
          <w:vertAlign w:val="superscript"/>
        </w:rPr>
        <w:t>th</w:t>
      </w:r>
      <w:r w:rsidR="00836FCD">
        <w:rPr>
          <w:rFonts w:ascii="Arial" w:hAnsi="Arial" w:cs="Arial"/>
        </w:rPr>
        <w:t xml:space="preserve"> ed. Project Management Institute</w:t>
      </w:r>
      <w:r w:rsidR="00E04D04">
        <w:rPr>
          <w:rFonts w:ascii="Arial" w:hAnsi="Arial" w:cs="Arial"/>
        </w:rPr>
        <w:t xml:space="preserve">: Newtown Square, Pennsylvania. </w:t>
      </w:r>
    </w:p>
    <w:p w14:paraId="1D09217C" w14:textId="77777777" w:rsidR="00551879" w:rsidRDefault="00551879" w:rsidP="00B11667">
      <w:pPr>
        <w:rPr>
          <w:rFonts w:ascii="Arial" w:hAnsi="Arial" w:cs="Arial"/>
        </w:rPr>
      </w:pPr>
      <w:r>
        <w:rPr>
          <w:rFonts w:ascii="Arial" w:hAnsi="Arial" w:cs="Arial"/>
        </w:rPr>
        <w:t>Project Management (2013) 10</w:t>
      </w:r>
      <w:r w:rsidRPr="00551879">
        <w:rPr>
          <w:rFonts w:ascii="Arial" w:hAnsi="Arial" w:cs="Arial"/>
          <w:vertAlign w:val="superscript"/>
        </w:rPr>
        <w:t>th</w:t>
      </w:r>
      <w:r>
        <w:rPr>
          <w:rFonts w:ascii="Arial" w:hAnsi="Arial" w:cs="Arial"/>
        </w:rPr>
        <w:t xml:space="preserve"> ed. Gower: Burlington, Vt.</w:t>
      </w:r>
    </w:p>
    <w:p w14:paraId="7D078D56" w14:textId="42E3ACC0" w:rsidR="00267E46" w:rsidRDefault="00F16B8F" w:rsidP="00B11667">
      <w:pPr>
        <w:rPr>
          <w:rFonts w:ascii="Arial" w:hAnsi="Arial" w:cs="Arial"/>
        </w:rPr>
      </w:pPr>
      <w:r>
        <w:rPr>
          <w:rFonts w:ascii="Arial" w:hAnsi="Arial" w:cs="Arial"/>
        </w:rPr>
        <w:t xml:space="preserve">Rory Burke (2013). Project management: planning and control techniques. </w:t>
      </w:r>
      <w:r w:rsidR="00267E46">
        <w:rPr>
          <w:rFonts w:ascii="Arial" w:hAnsi="Arial" w:cs="Arial"/>
        </w:rPr>
        <w:t>5</w:t>
      </w:r>
      <w:r w:rsidR="00267E46" w:rsidRPr="00267E46">
        <w:rPr>
          <w:rFonts w:ascii="Arial" w:hAnsi="Arial" w:cs="Arial"/>
          <w:vertAlign w:val="superscript"/>
        </w:rPr>
        <w:t>th</w:t>
      </w:r>
      <w:r w:rsidR="00267E46">
        <w:rPr>
          <w:rFonts w:ascii="Arial" w:hAnsi="Arial" w:cs="Arial"/>
        </w:rPr>
        <w:t xml:space="preserve"> ed. Joh</w:t>
      </w:r>
      <w:r w:rsidR="0086329F">
        <w:rPr>
          <w:rFonts w:ascii="Arial" w:hAnsi="Arial" w:cs="Arial"/>
        </w:rPr>
        <w:t>n</w:t>
      </w:r>
      <w:r w:rsidR="00267E46">
        <w:rPr>
          <w:rFonts w:ascii="Arial" w:hAnsi="Arial" w:cs="Arial"/>
        </w:rPr>
        <w:t xml:space="preserve"> Wiley &amp; Sons Inc: Chichester, West Sussex.</w:t>
      </w:r>
    </w:p>
    <w:p w14:paraId="0416F3FE" w14:textId="7FA6BF7B" w:rsidR="008C2CE2" w:rsidRDefault="00CD39EC" w:rsidP="00B11667">
      <w:pPr>
        <w:rPr>
          <w:rFonts w:ascii="Arial" w:hAnsi="Arial" w:cs="Arial"/>
        </w:rPr>
      </w:pPr>
      <w:r>
        <w:rPr>
          <w:rFonts w:ascii="Arial" w:hAnsi="Arial" w:cs="Arial"/>
        </w:rPr>
        <w:t xml:space="preserve">BBC (2022). Elizabeth line: What is it and </w:t>
      </w:r>
      <w:r w:rsidR="0086329F">
        <w:rPr>
          <w:rFonts w:ascii="Arial" w:hAnsi="Arial" w:cs="Arial"/>
        </w:rPr>
        <w:t>when will it fully open?</w:t>
      </w:r>
      <w:r w:rsidR="000B01B2">
        <w:rPr>
          <w:rFonts w:ascii="Arial" w:hAnsi="Arial" w:cs="Arial"/>
        </w:rPr>
        <w:t xml:space="preserve"> </w:t>
      </w:r>
      <w:r w:rsidR="0086329F">
        <w:rPr>
          <w:rFonts w:ascii="Arial" w:hAnsi="Arial" w:cs="Arial"/>
        </w:rPr>
        <w:t xml:space="preserve">Available at: </w:t>
      </w:r>
      <w:hyperlink r:id="rId9" w:history="1">
        <w:r w:rsidR="0086329F" w:rsidRPr="000A52E1">
          <w:rPr>
            <w:rStyle w:val="Hyperlink"/>
            <w:rFonts w:ascii="Arial" w:hAnsi="Arial" w:cs="Arial"/>
          </w:rPr>
          <w:t>https://www.bbc.co.uk/news/uk-england-london-61505172</w:t>
        </w:r>
      </w:hyperlink>
      <w:r w:rsidR="0086329F">
        <w:rPr>
          <w:rFonts w:ascii="Arial" w:hAnsi="Arial" w:cs="Arial"/>
        </w:rPr>
        <w:t xml:space="preserve"> Accessed: 03.01.2023</w:t>
      </w:r>
    </w:p>
    <w:p w14:paraId="76D11824" w14:textId="12E9DFFC" w:rsidR="0086329F" w:rsidRDefault="00C17824" w:rsidP="00B11667">
      <w:pPr>
        <w:rPr>
          <w:rFonts w:ascii="Arial" w:hAnsi="Arial" w:cs="Arial"/>
        </w:rPr>
      </w:pPr>
      <w:proofErr w:type="spellStart"/>
      <w:r>
        <w:rPr>
          <w:rFonts w:ascii="Arial" w:hAnsi="Arial" w:cs="Arial"/>
        </w:rPr>
        <w:t>Pbctoday</w:t>
      </w:r>
      <w:proofErr w:type="spellEnd"/>
      <w:r>
        <w:rPr>
          <w:rFonts w:ascii="Arial" w:hAnsi="Arial" w:cs="Arial"/>
        </w:rPr>
        <w:t xml:space="preserve"> (</w:t>
      </w:r>
      <w:r w:rsidR="00B2531E">
        <w:rPr>
          <w:rFonts w:ascii="Arial" w:hAnsi="Arial" w:cs="Arial"/>
        </w:rPr>
        <w:t xml:space="preserve">2022). Elizabeth line: Anticipated £18bn Crossrail service finally opens. Available at: </w:t>
      </w:r>
      <w:hyperlink r:id="rId10" w:history="1">
        <w:r w:rsidR="00F62ABF" w:rsidRPr="000A52E1">
          <w:rPr>
            <w:rStyle w:val="Hyperlink"/>
            <w:rFonts w:ascii="Arial" w:hAnsi="Arial" w:cs="Arial"/>
          </w:rPr>
          <w:t>https://www.pbctoday.co.uk/news/planning-construction-news/elizabeth-line-crossrail-london-opens/111189/</w:t>
        </w:r>
      </w:hyperlink>
      <w:r w:rsidR="00F62ABF">
        <w:rPr>
          <w:rFonts w:ascii="Arial" w:hAnsi="Arial" w:cs="Arial"/>
        </w:rPr>
        <w:t xml:space="preserve"> Accessed: 03.01.2023</w:t>
      </w:r>
    </w:p>
    <w:p w14:paraId="5DB4D0D5" w14:textId="5955129E" w:rsidR="00F62ABF" w:rsidRDefault="00023445" w:rsidP="00B11667">
      <w:pPr>
        <w:rPr>
          <w:rFonts w:ascii="Arial" w:hAnsi="Arial" w:cs="Arial"/>
          <w:spacing w:val="-5"/>
          <w:shd w:val="clear" w:color="auto" w:fill="FFFFFF"/>
        </w:rPr>
      </w:pPr>
      <w:proofErr w:type="spellStart"/>
      <w:r w:rsidRPr="00023445">
        <w:rPr>
          <w:rFonts w:ascii="Arial" w:hAnsi="Arial" w:cs="Arial"/>
          <w:spacing w:val="-5"/>
          <w:shd w:val="clear" w:color="auto" w:fill="FFFFFF"/>
        </w:rPr>
        <w:t>Dikbas</w:t>
      </w:r>
      <w:proofErr w:type="spellEnd"/>
      <w:r w:rsidRPr="00023445">
        <w:rPr>
          <w:rFonts w:ascii="Arial" w:hAnsi="Arial" w:cs="Arial"/>
          <w:spacing w:val="-5"/>
          <w:shd w:val="clear" w:color="auto" w:fill="FFFFFF"/>
        </w:rPr>
        <w:t xml:space="preserve">, Attila, and </w:t>
      </w:r>
      <w:proofErr w:type="spellStart"/>
      <w:r w:rsidRPr="00023445">
        <w:rPr>
          <w:rFonts w:ascii="Arial" w:hAnsi="Arial" w:cs="Arial"/>
          <w:spacing w:val="-5"/>
          <w:shd w:val="clear" w:color="auto" w:fill="FFFFFF"/>
        </w:rPr>
        <w:t>Raimar</w:t>
      </w:r>
      <w:proofErr w:type="spellEnd"/>
      <w:r w:rsidRPr="00023445">
        <w:rPr>
          <w:rFonts w:ascii="Arial" w:hAnsi="Arial" w:cs="Arial"/>
          <w:spacing w:val="-5"/>
          <w:shd w:val="clear" w:color="auto" w:fill="FFFFFF"/>
        </w:rPr>
        <w:t xml:space="preserve"> Scherer. </w:t>
      </w:r>
      <w:r w:rsidRPr="00023445">
        <w:rPr>
          <w:rStyle w:val="Emphasis"/>
          <w:rFonts w:ascii="Arial" w:hAnsi="Arial" w:cs="Arial"/>
          <w:spacing w:val="-5"/>
          <w:shd w:val="clear" w:color="auto" w:fill="FFFFFF"/>
        </w:rPr>
        <w:t>E-work and e-business in architecture, engineering and construction</w:t>
      </w:r>
      <w:r w:rsidRPr="00023445">
        <w:rPr>
          <w:rFonts w:ascii="Arial" w:hAnsi="Arial" w:cs="Arial"/>
          <w:spacing w:val="-5"/>
          <w:shd w:val="clear" w:color="auto" w:fill="FFFFFF"/>
        </w:rPr>
        <w:t>, London: CRC Press, 2011. Print.</w:t>
      </w:r>
      <w:r>
        <w:rPr>
          <w:rFonts w:ascii="Arial" w:hAnsi="Arial" w:cs="Arial"/>
          <w:spacing w:val="-5"/>
          <w:shd w:val="clear" w:color="auto" w:fill="FFFFFF"/>
        </w:rPr>
        <w:t xml:space="preserve"> </w:t>
      </w:r>
    </w:p>
    <w:p w14:paraId="05B93588" w14:textId="7C160D18" w:rsidR="005A241F" w:rsidRDefault="005A241F" w:rsidP="00B11667">
      <w:pPr>
        <w:rPr>
          <w:rFonts w:ascii="Arial" w:hAnsi="Arial" w:cs="Arial"/>
          <w:spacing w:val="-5"/>
          <w:shd w:val="clear" w:color="auto" w:fill="FFFFFF"/>
        </w:rPr>
      </w:pPr>
      <w:r>
        <w:rPr>
          <w:rFonts w:ascii="Arial" w:hAnsi="Arial" w:cs="Arial"/>
          <w:spacing w:val="-5"/>
          <w:shd w:val="clear" w:color="auto" w:fill="FFFFFF"/>
        </w:rPr>
        <w:lastRenderedPageBreak/>
        <w:t>De</w:t>
      </w:r>
      <w:r w:rsidR="000153A0">
        <w:rPr>
          <w:rFonts w:ascii="Arial" w:hAnsi="Arial" w:cs="Arial"/>
          <w:spacing w:val="-5"/>
          <w:shd w:val="clear" w:color="auto" w:fill="FFFFFF"/>
        </w:rPr>
        <w:t xml:space="preserve">loitte. </w:t>
      </w:r>
      <w:r w:rsidR="006050A7">
        <w:rPr>
          <w:rFonts w:ascii="Arial" w:hAnsi="Arial" w:cs="Arial"/>
          <w:spacing w:val="-5"/>
          <w:shd w:val="clear" w:color="auto" w:fill="FFFFFF"/>
        </w:rPr>
        <w:t xml:space="preserve">(2023) Lessons from Crossrail. Available at: </w:t>
      </w:r>
      <w:hyperlink r:id="rId11" w:history="1">
        <w:r w:rsidR="00847B95" w:rsidRPr="000A52E1">
          <w:rPr>
            <w:rStyle w:val="Hyperlink"/>
            <w:rFonts w:ascii="Arial" w:hAnsi="Arial" w:cs="Arial"/>
            <w:spacing w:val="-5"/>
            <w:shd w:val="clear" w:color="auto" w:fill="FFFFFF"/>
          </w:rPr>
          <w:t>https://www2.deloitte.com/uk/en/pages/public-sector/articles/lessons-from-crossrail.html</w:t>
        </w:r>
      </w:hyperlink>
      <w:r w:rsidR="00847B95">
        <w:rPr>
          <w:rFonts w:ascii="Arial" w:hAnsi="Arial" w:cs="Arial"/>
          <w:spacing w:val="-5"/>
          <w:shd w:val="clear" w:color="auto" w:fill="FFFFFF"/>
        </w:rPr>
        <w:t xml:space="preserve"> Accessed: 03.01.2023</w:t>
      </w:r>
    </w:p>
    <w:p w14:paraId="4F2F16CA" w14:textId="77777777" w:rsidR="00847B95" w:rsidRPr="005A241F" w:rsidRDefault="00847B95" w:rsidP="00B11667">
      <w:pPr>
        <w:rPr>
          <w:rFonts w:ascii="Arial" w:hAnsi="Arial" w:cs="Arial"/>
        </w:rPr>
      </w:pPr>
    </w:p>
    <w:sectPr w:rsidR="00847B95" w:rsidRPr="005A241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BDB80" w14:textId="77777777" w:rsidR="004156AA" w:rsidRDefault="004156AA" w:rsidP="00AF7675">
      <w:pPr>
        <w:spacing w:after="0" w:line="240" w:lineRule="auto"/>
      </w:pPr>
      <w:r>
        <w:separator/>
      </w:r>
    </w:p>
  </w:endnote>
  <w:endnote w:type="continuationSeparator" w:id="0">
    <w:p w14:paraId="714CD974" w14:textId="77777777" w:rsidR="004156AA" w:rsidRDefault="004156AA" w:rsidP="00AF76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24DF09" w14:textId="77777777" w:rsidR="00AF7675" w:rsidRDefault="00AF76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803813"/>
      <w:docPartObj>
        <w:docPartGallery w:val="Page Numbers (Bottom of Page)"/>
        <w:docPartUnique/>
      </w:docPartObj>
    </w:sdtPr>
    <w:sdtEndPr>
      <w:rPr>
        <w:noProof/>
      </w:rPr>
    </w:sdtEndPr>
    <w:sdtContent>
      <w:p w14:paraId="4094522E" w14:textId="06FFFA7C" w:rsidR="00AF7675" w:rsidRDefault="00AF76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360154" w14:textId="77777777" w:rsidR="00AF7675" w:rsidRDefault="00AF767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2A0EC" w14:textId="77777777" w:rsidR="00AF7675" w:rsidRDefault="00AF76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9BFF2" w14:textId="77777777" w:rsidR="004156AA" w:rsidRDefault="004156AA" w:rsidP="00AF7675">
      <w:pPr>
        <w:spacing w:after="0" w:line="240" w:lineRule="auto"/>
      </w:pPr>
      <w:r>
        <w:separator/>
      </w:r>
    </w:p>
  </w:footnote>
  <w:footnote w:type="continuationSeparator" w:id="0">
    <w:p w14:paraId="5AD00296" w14:textId="77777777" w:rsidR="004156AA" w:rsidRDefault="004156AA" w:rsidP="00AF76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62B43" w14:textId="77777777" w:rsidR="00AF7675" w:rsidRDefault="00AF76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4885B" w14:textId="77777777" w:rsidR="00AF7675" w:rsidRDefault="00AF76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16702" w14:textId="77777777" w:rsidR="00AF7675" w:rsidRDefault="00AF76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F7425"/>
    <w:multiLevelType w:val="hybridMultilevel"/>
    <w:tmpl w:val="D84EA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974558"/>
    <w:multiLevelType w:val="hybridMultilevel"/>
    <w:tmpl w:val="08B08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7217709">
    <w:abstractNumId w:val="1"/>
  </w:num>
  <w:num w:numId="2" w16cid:durableId="470513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9E4"/>
    <w:rsid w:val="000153A0"/>
    <w:rsid w:val="000178C1"/>
    <w:rsid w:val="00023445"/>
    <w:rsid w:val="000714AD"/>
    <w:rsid w:val="000B01B2"/>
    <w:rsid w:val="000F1A82"/>
    <w:rsid w:val="00135CED"/>
    <w:rsid w:val="00147343"/>
    <w:rsid w:val="001C3283"/>
    <w:rsid w:val="001D53D8"/>
    <w:rsid w:val="00267E46"/>
    <w:rsid w:val="002B4D31"/>
    <w:rsid w:val="00313A6B"/>
    <w:rsid w:val="00371D1E"/>
    <w:rsid w:val="003F7D81"/>
    <w:rsid w:val="00414D94"/>
    <w:rsid w:val="004156AA"/>
    <w:rsid w:val="00425868"/>
    <w:rsid w:val="00445891"/>
    <w:rsid w:val="00494A11"/>
    <w:rsid w:val="004B4652"/>
    <w:rsid w:val="004F1B22"/>
    <w:rsid w:val="00502B64"/>
    <w:rsid w:val="00532DA0"/>
    <w:rsid w:val="00542C94"/>
    <w:rsid w:val="00551879"/>
    <w:rsid w:val="00564027"/>
    <w:rsid w:val="005A241F"/>
    <w:rsid w:val="005A424C"/>
    <w:rsid w:val="006050A7"/>
    <w:rsid w:val="006B74C1"/>
    <w:rsid w:val="00775124"/>
    <w:rsid w:val="007A75F0"/>
    <w:rsid w:val="008100A4"/>
    <w:rsid w:val="00836FCD"/>
    <w:rsid w:val="00846CEF"/>
    <w:rsid w:val="00847B95"/>
    <w:rsid w:val="0086329F"/>
    <w:rsid w:val="00871A8C"/>
    <w:rsid w:val="008B2B54"/>
    <w:rsid w:val="008C2CE2"/>
    <w:rsid w:val="008E3501"/>
    <w:rsid w:val="008F410A"/>
    <w:rsid w:val="00902763"/>
    <w:rsid w:val="00951B3E"/>
    <w:rsid w:val="00A47413"/>
    <w:rsid w:val="00A50B09"/>
    <w:rsid w:val="00AF7675"/>
    <w:rsid w:val="00B10BE1"/>
    <w:rsid w:val="00B11667"/>
    <w:rsid w:val="00B2531E"/>
    <w:rsid w:val="00B34E8E"/>
    <w:rsid w:val="00B36BA6"/>
    <w:rsid w:val="00B4408A"/>
    <w:rsid w:val="00B904ED"/>
    <w:rsid w:val="00BB3324"/>
    <w:rsid w:val="00C17824"/>
    <w:rsid w:val="00C22F75"/>
    <w:rsid w:val="00C51345"/>
    <w:rsid w:val="00C86087"/>
    <w:rsid w:val="00CC7C6B"/>
    <w:rsid w:val="00CD39EC"/>
    <w:rsid w:val="00D154DE"/>
    <w:rsid w:val="00D349E4"/>
    <w:rsid w:val="00D37826"/>
    <w:rsid w:val="00D573DD"/>
    <w:rsid w:val="00D666B2"/>
    <w:rsid w:val="00D940D6"/>
    <w:rsid w:val="00DB497B"/>
    <w:rsid w:val="00DD1968"/>
    <w:rsid w:val="00DF3025"/>
    <w:rsid w:val="00E04D04"/>
    <w:rsid w:val="00E11B0E"/>
    <w:rsid w:val="00E1510B"/>
    <w:rsid w:val="00E50124"/>
    <w:rsid w:val="00F16B8F"/>
    <w:rsid w:val="00F402C7"/>
    <w:rsid w:val="00F62ABF"/>
    <w:rsid w:val="00F64E0B"/>
    <w:rsid w:val="00F82BCC"/>
    <w:rsid w:val="00FE3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FC924"/>
  <w15:chartTrackingRefBased/>
  <w15:docId w15:val="{CEA5B658-AE1B-480D-ACB5-AB08F1756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763"/>
    <w:pPr>
      <w:spacing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2763"/>
    <w:pPr>
      <w:ind w:left="720"/>
      <w:contextualSpacing/>
    </w:pPr>
  </w:style>
  <w:style w:type="character" w:styleId="Hyperlink">
    <w:name w:val="Hyperlink"/>
    <w:basedOn w:val="DefaultParagraphFont"/>
    <w:uiPriority w:val="99"/>
    <w:unhideWhenUsed/>
    <w:rsid w:val="0086329F"/>
    <w:rPr>
      <w:color w:val="0563C1" w:themeColor="hyperlink"/>
      <w:u w:val="single"/>
    </w:rPr>
  </w:style>
  <w:style w:type="character" w:styleId="UnresolvedMention">
    <w:name w:val="Unresolved Mention"/>
    <w:basedOn w:val="DefaultParagraphFont"/>
    <w:uiPriority w:val="99"/>
    <w:semiHidden/>
    <w:unhideWhenUsed/>
    <w:rsid w:val="0086329F"/>
    <w:rPr>
      <w:color w:val="605E5C"/>
      <w:shd w:val="clear" w:color="auto" w:fill="E1DFDD"/>
    </w:rPr>
  </w:style>
  <w:style w:type="character" w:styleId="Emphasis">
    <w:name w:val="Emphasis"/>
    <w:basedOn w:val="DefaultParagraphFont"/>
    <w:uiPriority w:val="20"/>
    <w:qFormat/>
    <w:rsid w:val="00023445"/>
    <w:rPr>
      <w:i/>
      <w:iCs/>
    </w:rPr>
  </w:style>
  <w:style w:type="paragraph" w:styleId="Header">
    <w:name w:val="header"/>
    <w:basedOn w:val="Normal"/>
    <w:link w:val="HeaderChar"/>
    <w:uiPriority w:val="99"/>
    <w:unhideWhenUsed/>
    <w:rsid w:val="00AF76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675"/>
  </w:style>
  <w:style w:type="paragraph" w:styleId="Footer">
    <w:name w:val="footer"/>
    <w:basedOn w:val="Normal"/>
    <w:link w:val="FooterChar"/>
    <w:uiPriority w:val="99"/>
    <w:unhideWhenUsed/>
    <w:rsid w:val="00AF76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uk/en/pages/public-sector/articles/lessons-from-crossrail.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pbctoday.co.uk/news/planning-construction-news/elizabeth-line-crossrail-london-opens/11118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bc.co.uk/news/uk-england-london-6150517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D8847D-BCE6-4DC5-8B37-E24F46488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6</Pages>
  <Words>2514</Words>
  <Characters>14335</Characters>
  <Application>Microsoft Office Word</Application>
  <DocSecurity>0</DocSecurity>
  <Lines>119</Lines>
  <Paragraphs>33</Paragraphs>
  <ScaleCrop>false</ScaleCrop>
  <Company/>
  <LinksUpToDate>false</LinksUpToDate>
  <CharactersWithSpaces>16816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79</cp:revision>
  <dcterms:created xsi:type="dcterms:W3CDTF">2022-12-28T14:20:00Z</dcterms:created>
  <dcterms:modified xsi:type="dcterms:W3CDTF">2023-01-03T18:15:00Z</dcterms:modified>
</cp:coreProperties>
</file>