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DF61A" w14:textId="3F48532B" w:rsidR="00E316E7" w:rsidRPr="00E316E7" w:rsidRDefault="00E316E7" w:rsidP="00E316E7">
      <w:pPr>
        <w:pStyle w:val="NormalWeb"/>
        <w:spacing w:before="0" w:beforeAutospacing="0" w:after="0" w:afterAutospacing="0"/>
        <w:ind w:left="-180" w:right="-334"/>
        <w:rPr>
          <w:rFonts w:asciiTheme="majorBidi" w:hAnsiTheme="majorBidi" w:cstheme="majorBidi"/>
        </w:rPr>
      </w:pPr>
      <w:bookmarkStart w:id="0" w:name="_Hlk149405153"/>
      <w:bookmarkStart w:id="1" w:name="_Hlk150071697"/>
      <w:r w:rsidRPr="00E316E7">
        <w:rPr>
          <w:rFonts w:asciiTheme="majorBidi" w:hAnsiTheme="majorBidi" w:cstheme="majorBidi"/>
          <w:noProof/>
        </w:rPr>
        <w:drawing>
          <wp:inline distT="0" distB="0" distL="0" distR="0" wp14:anchorId="26A6A613" wp14:editId="3190A3F1">
            <wp:extent cx="1908810" cy="636270"/>
            <wp:effectExtent l="19050" t="19050" r="15240" b="11430"/>
            <wp:docPr id="137226352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263527" name="Picture 1"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810" cy="636270"/>
                    </a:xfrm>
                    <a:prstGeom prst="rect">
                      <a:avLst/>
                    </a:prstGeom>
                    <a:noFill/>
                    <a:ln w="19050" cmpd="sng">
                      <a:solidFill>
                        <a:srgbClr val="000000"/>
                      </a:solidFill>
                      <a:miter lim="800000"/>
                      <a:headEnd/>
                      <a:tailEnd/>
                    </a:ln>
                    <a:effectLst/>
                  </pic:spPr>
                </pic:pic>
              </a:graphicData>
            </a:graphic>
          </wp:inline>
        </w:drawing>
      </w:r>
    </w:p>
    <w:p w14:paraId="7E171D0E" w14:textId="77777777" w:rsidR="00E316E7" w:rsidRPr="00E316E7" w:rsidRDefault="00E316E7" w:rsidP="00E316E7">
      <w:pPr>
        <w:pStyle w:val="NormalWeb"/>
        <w:spacing w:before="0" w:beforeAutospacing="0" w:after="0" w:afterAutospacing="0"/>
        <w:ind w:left="-180" w:right="-334"/>
        <w:rPr>
          <w:rFonts w:asciiTheme="majorBidi" w:hAnsiTheme="majorBidi" w:cstheme="majorBidi"/>
        </w:rPr>
      </w:pPr>
    </w:p>
    <w:p w14:paraId="57C2AB94" w14:textId="77777777" w:rsidR="00E316E7" w:rsidRPr="00E316E7" w:rsidRDefault="00E316E7" w:rsidP="00E316E7">
      <w:pPr>
        <w:pStyle w:val="NormalWeb"/>
        <w:spacing w:before="0" w:beforeAutospacing="0" w:after="0" w:afterAutospacing="0"/>
        <w:ind w:left="-180" w:right="-334"/>
        <w:rPr>
          <w:rFonts w:asciiTheme="majorBidi" w:hAnsiTheme="majorBidi" w:cstheme="majorBidi"/>
        </w:rPr>
      </w:pPr>
    </w:p>
    <w:p w14:paraId="623D3297" w14:textId="77777777" w:rsidR="00E316E7" w:rsidRPr="00E316E7" w:rsidRDefault="00E316E7" w:rsidP="00E316E7">
      <w:pPr>
        <w:pStyle w:val="NormalWeb"/>
        <w:spacing w:before="0" w:beforeAutospacing="0" w:after="0" w:afterAutospacing="0"/>
        <w:ind w:left="-180" w:right="-334"/>
        <w:jc w:val="center"/>
        <w:rPr>
          <w:rFonts w:asciiTheme="majorBidi" w:hAnsiTheme="majorBidi" w:cstheme="majorBidi"/>
          <w:b/>
          <w:sz w:val="28"/>
          <w:szCs w:val="28"/>
          <w:lang w:val="cy-GB"/>
        </w:rPr>
      </w:pPr>
      <w:r w:rsidRPr="00E316E7">
        <w:rPr>
          <w:rFonts w:asciiTheme="majorBidi" w:hAnsiTheme="majorBidi" w:cstheme="majorBidi"/>
          <w:b/>
          <w:sz w:val="28"/>
          <w:szCs w:val="28"/>
          <w:lang w:val="cy-GB"/>
        </w:rPr>
        <w:t xml:space="preserve">Postgraduate/Distance Learning </w:t>
      </w:r>
    </w:p>
    <w:p w14:paraId="60CAC549" w14:textId="77777777" w:rsidR="00E316E7" w:rsidRPr="00E316E7" w:rsidRDefault="00E316E7" w:rsidP="00E316E7">
      <w:pPr>
        <w:pStyle w:val="NormalWeb"/>
        <w:spacing w:before="0" w:beforeAutospacing="0" w:after="0" w:afterAutospacing="0"/>
        <w:ind w:left="-180" w:right="-334"/>
        <w:jc w:val="center"/>
        <w:rPr>
          <w:rFonts w:asciiTheme="majorBidi" w:hAnsiTheme="majorBidi" w:cstheme="majorBidi"/>
          <w:b/>
          <w:sz w:val="28"/>
          <w:szCs w:val="28"/>
        </w:rPr>
      </w:pPr>
      <w:r w:rsidRPr="00E316E7">
        <w:rPr>
          <w:rFonts w:asciiTheme="majorBidi" w:hAnsiTheme="majorBidi" w:cstheme="majorBidi"/>
          <w:b/>
          <w:sz w:val="28"/>
          <w:szCs w:val="28"/>
          <w:lang w:val="cy-GB"/>
        </w:rPr>
        <w:t>Assignment coversheet &amp; feedback form</w:t>
      </w:r>
    </w:p>
    <w:p w14:paraId="5DFF7A14" w14:textId="77777777" w:rsidR="00E316E7" w:rsidRPr="00E316E7" w:rsidRDefault="00E316E7" w:rsidP="00E316E7">
      <w:pPr>
        <w:rPr>
          <w:rFonts w:asciiTheme="majorBidi" w:hAnsiTheme="majorBidi" w:cstheme="majorBidi"/>
          <w:sz w:val="28"/>
          <w:szCs w:val="28"/>
          <w:lang w:val="cy-GB"/>
        </w:rPr>
      </w:pPr>
    </w:p>
    <w:p w14:paraId="2CFB3512" w14:textId="77777777" w:rsidR="00E316E7" w:rsidRPr="00E316E7" w:rsidRDefault="00E316E7" w:rsidP="00E316E7">
      <w:pPr>
        <w:pStyle w:val="Heading3"/>
        <w:jc w:val="center"/>
        <w:rPr>
          <w:rFonts w:asciiTheme="majorBidi" w:hAnsiTheme="majorBidi"/>
          <w:lang w:val="cy-GB"/>
        </w:rPr>
      </w:pPr>
      <w:r w:rsidRPr="00E316E7">
        <w:rPr>
          <w:rFonts w:asciiTheme="majorBidi" w:hAnsiTheme="majorBidi"/>
          <w:lang w:val="cy-GB"/>
        </w:rPr>
        <w:t>THIS SHEET MUST BE THE FIRST PAGE OF THE ASSIGNMENT YOU ARE SUBMITTING  (DO NOT SEND AS A SEPARATE FILE)</w:t>
      </w:r>
    </w:p>
    <w:p w14:paraId="3C2FCB48" w14:textId="77777777" w:rsidR="00E316E7" w:rsidRPr="00E316E7" w:rsidRDefault="00E316E7" w:rsidP="00E316E7">
      <w:pPr>
        <w:pStyle w:val="Heading3"/>
        <w:jc w:val="center"/>
        <w:rPr>
          <w:rFonts w:asciiTheme="majorBidi" w:hAnsiTheme="majorBid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316E7" w:rsidRPr="00E316E7" w14:paraId="72A8D618" w14:textId="77777777" w:rsidTr="00A030E0">
        <w:trPr>
          <w:trHeight w:val="614"/>
        </w:trPr>
        <w:tc>
          <w:tcPr>
            <w:tcW w:w="8856" w:type="dxa"/>
            <w:gridSpan w:val="5"/>
          </w:tcPr>
          <w:p w14:paraId="10965789"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b/>
                <w:sz w:val="22"/>
                <w:szCs w:val="22"/>
              </w:rPr>
              <w:t>For completion by the student</w:t>
            </w:r>
            <w:r w:rsidRPr="00E316E7">
              <w:rPr>
                <w:rFonts w:asciiTheme="majorBidi" w:hAnsiTheme="majorBidi" w:cstheme="majorBidi"/>
                <w:sz w:val="22"/>
                <w:szCs w:val="22"/>
              </w:rPr>
              <w:t>:</w:t>
            </w:r>
          </w:p>
        </w:tc>
      </w:tr>
      <w:tr w:rsidR="00E316E7" w:rsidRPr="00E316E7" w14:paraId="7E2F026C" w14:textId="77777777" w:rsidTr="00A030E0">
        <w:trPr>
          <w:trHeight w:val="718"/>
        </w:trPr>
        <w:tc>
          <w:tcPr>
            <w:tcW w:w="8856" w:type="dxa"/>
            <w:gridSpan w:val="5"/>
          </w:tcPr>
          <w:p w14:paraId="522A40D1"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Student Name:</w:t>
            </w:r>
          </w:p>
          <w:p w14:paraId="3A05738F"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Kyle T. Cobb, Jr.</w:t>
            </w:r>
          </w:p>
        </w:tc>
      </w:tr>
      <w:tr w:rsidR="00E316E7" w:rsidRPr="00E316E7" w14:paraId="6F525D78" w14:textId="77777777" w:rsidTr="00A030E0">
        <w:trPr>
          <w:trHeight w:val="849"/>
        </w:trPr>
        <w:tc>
          <w:tcPr>
            <w:tcW w:w="4788" w:type="dxa"/>
          </w:tcPr>
          <w:p w14:paraId="6C7CE264"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Module code: HPCA7027</w:t>
            </w:r>
          </w:p>
          <w:p w14:paraId="0E060B98"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p>
          <w:p w14:paraId="18F7840A"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Module title:</w:t>
            </w:r>
          </w:p>
          <w:p w14:paraId="6A91217D"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 xml:space="preserve">Cosmology, </w:t>
            </w:r>
            <w:proofErr w:type="gramStart"/>
            <w:r w:rsidRPr="00E316E7">
              <w:rPr>
                <w:rFonts w:asciiTheme="majorBidi" w:hAnsiTheme="majorBidi" w:cstheme="majorBidi"/>
                <w:sz w:val="22"/>
                <w:szCs w:val="22"/>
              </w:rPr>
              <w:t>Magic</w:t>
            </w:r>
            <w:proofErr w:type="gramEnd"/>
            <w:r w:rsidRPr="00E316E7">
              <w:rPr>
                <w:rFonts w:asciiTheme="majorBidi" w:hAnsiTheme="majorBidi" w:cstheme="majorBidi"/>
                <w:sz w:val="22"/>
                <w:szCs w:val="22"/>
              </w:rPr>
              <w:t xml:space="preserve"> and Divination</w:t>
            </w:r>
          </w:p>
          <w:p w14:paraId="5CBE988B"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p>
        </w:tc>
        <w:tc>
          <w:tcPr>
            <w:tcW w:w="2266" w:type="dxa"/>
            <w:gridSpan w:val="3"/>
          </w:tcPr>
          <w:p w14:paraId="16EEE810"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Student ID number:</w:t>
            </w:r>
          </w:p>
          <w:p w14:paraId="66495FF0"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2317833</w:t>
            </w:r>
          </w:p>
        </w:tc>
        <w:tc>
          <w:tcPr>
            <w:tcW w:w="1802" w:type="dxa"/>
          </w:tcPr>
          <w:p w14:paraId="27F267E2"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Educational support needs:</w:t>
            </w:r>
          </w:p>
          <w:p w14:paraId="19881FF2"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Yes/No</w:t>
            </w:r>
          </w:p>
          <w:p w14:paraId="163E4E66"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Dyslexia</w:t>
            </w:r>
          </w:p>
        </w:tc>
      </w:tr>
      <w:tr w:rsidR="00E316E7" w:rsidRPr="00E316E7" w14:paraId="4BF06540" w14:textId="77777777" w:rsidTr="00A030E0">
        <w:trPr>
          <w:trHeight w:val="1139"/>
        </w:trPr>
        <w:tc>
          <w:tcPr>
            <w:tcW w:w="8856" w:type="dxa"/>
            <w:gridSpan w:val="5"/>
          </w:tcPr>
          <w:p w14:paraId="45D8AA32"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Module tutor:</w:t>
            </w:r>
          </w:p>
          <w:p w14:paraId="240625B2"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Dr Dorian Greenbaum and Dr Dawn Collins</w:t>
            </w:r>
          </w:p>
          <w:p w14:paraId="1AE0D5DD"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p>
          <w:p w14:paraId="3E793B9A"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Assignment due date: 29 April 2024</w:t>
            </w:r>
          </w:p>
        </w:tc>
      </w:tr>
      <w:tr w:rsidR="00E316E7" w:rsidRPr="00E316E7" w14:paraId="1783FE7F" w14:textId="77777777" w:rsidTr="00A030E0">
        <w:trPr>
          <w:trHeight w:val="978"/>
        </w:trPr>
        <w:tc>
          <w:tcPr>
            <w:tcW w:w="8856" w:type="dxa"/>
            <w:gridSpan w:val="5"/>
            <w:tcBorders>
              <w:bottom w:val="single" w:sz="4" w:space="0" w:color="000000"/>
            </w:tcBorders>
          </w:tcPr>
          <w:p w14:paraId="60692E13" w14:textId="77777777" w:rsidR="00E316E7" w:rsidRPr="00E316E7" w:rsidRDefault="00E316E7" w:rsidP="00A030E0">
            <w:pPr>
              <w:rPr>
                <w:rFonts w:asciiTheme="majorBidi" w:hAnsiTheme="majorBidi" w:cstheme="majorBidi"/>
              </w:rPr>
            </w:pPr>
            <w:r w:rsidRPr="00E316E7">
              <w:rPr>
                <w:rFonts w:asciiTheme="majorBidi" w:hAnsiTheme="majorBidi" w:cstheme="majorBidi"/>
              </w:rPr>
              <w:t xml:space="preserve">If your module has multiple </w:t>
            </w:r>
            <w:proofErr w:type="gramStart"/>
            <w:r w:rsidRPr="00E316E7">
              <w:rPr>
                <w:rFonts w:asciiTheme="majorBidi" w:hAnsiTheme="majorBidi" w:cstheme="majorBidi"/>
              </w:rPr>
              <w:t>submissions</w:t>
            </w:r>
            <w:proofErr w:type="gramEnd"/>
            <w:r w:rsidRPr="00E316E7">
              <w:rPr>
                <w:rFonts w:asciiTheme="majorBidi" w:hAnsiTheme="majorBidi" w:cstheme="majorBidi"/>
              </w:rPr>
              <w:t xml:space="preserve"> please indicate which piece of work this is.</w:t>
            </w:r>
          </w:p>
          <w:p w14:paraId="3E198956" w14:textId="77777777" w:rsidR="00E316E7" w:rsidRPr="00E316E7" w:rsidRDefault="00E316E7" w:rsidP="00A030E0">
            <w:pPr>
              <w:rPr>
                <w:rFonts w:asciiTheme="majorBidi" w:hAnsiTheme="majorBidi" w:cstheme="majorBidi"/>
              </w:rPr>
            </w:pPr>
          </w:p>
          <w:p w14:paraId="74B67A70" w14:textId="77777777" w:rsidR="00E316E7" w:rsidRPr="00E316E7" w:rsidRDefault="00E316E7" w:rsidP="00A030E0">
            <w:pPr>
              <w:rPr>
                <w:rFonts w:asciiTheme="majorBidi" w:hAnsiTheme="majorBidi" w:cstheme="majorBidi"/>
              </w:rPr>
            </w:pPr>
            <w:r w:rsidRPr="00E316E7">
              <w:rPr>
                <w:rFonts w:asciiTheme="majorBidi" w:hAnsiTheme="majorBidi" w:cstheme="majorBidi"/>
              </w:rPr>
              <w:t>1</w:t>
            </w:r>
            <w:r w:rsidRPr="00E316E7">
              <w:rPr>
                <w:rFonts w:asciiTheme="majorBidi" w:hAnsiTheme="majorBidi" w:cstheme="majorBidi"/>
                <w:vertAlign w:val="superscript"/>
              </w:rPr>
              <w:t xml:space="preserve">st </w:t>
            </w:r>
            <w:r w:rsidRPr="00E316E7">
              <w:rPr>
                <w:rFonts w:asciiTheme="majorBidi" w:hAnsiTheme="majorBidi" w:cstheme="majorBidi"/>
              </w:rPr>
              <w:fldChar w:fldCharType="begin">
                <w:ffData>
                  <w:name w:val="Check13"/>
                  <w:enabled/>
                  <w:calcOnExit w:val="0"/>
                  <w:checkBox>
                    <w:sizeAuto/>
                    <w:default w:val="0"/>
                  </w:checkBox>
                </w:ffData>
              </w:fldChar>
            </w:r>
            <w:bookmarkStart w:id="2" w:name="Check13"/>
            <w:r w:rsidRPr="00E316E7">
              <w:rPr>
                <w:rFonts w:asciiTheme="majorBidi" w:hAnsiTheme="majorBidi" w:cstheme="majorBidi"/>
              </w:rPr>
              <w:instrText xml:space="preserve"> FORMCHECKBOX </w:instrText>
            </w:r>
            <w:r w:rsidRPr="00E316E7">
              <w:rPr>
                <w:rFonts w:asciiTheme="majorBidi" w:hAnsiTheme="majorBidi" w:cstheme="majorBidi"/>
              </w:rPr>
            </w:r>
            <w:r w:rsidRPr="00E316E7">
              <w:rPr>
                <w:rFonts w:asciiTheme="majorBidi" w:hAnsiTheme="majorBidi" w:cstheme="majorBidi"/>
              </w:rPr>
              <w:fldChar w:fldCharType="end"/>
            </w:r>
            <w:bookmarkEnd w:id="2"/>
            <w:r w:rsidRPr="00E316E7">
              <w:rPr>
                <w:rFonts w:asciiTheme="majorBidi" w:hAnsiTheme="majorBidi" w:cstheme="majorBidi"/>
              </w:rPr>
              <w:t xml:space="preserve">    2</w:t>
            </w:r>
            <w:r w:rsidRPr="00E316E7">
              <w:rPr>
                <w:rFonts w:asciiTheme="majorBidi" w:hAnsiTheme="majorBidi" w:cstheme="majorBidi"/>
                <w:vertAlign w:val="superscript"/>
              </w:rPr>
              <w:t>nd</w:t>
            </w:r>
            <w:r w:rsidRPr="00E316E7">
              <w:rPr>
                <w:rFonts w:asciiTheme="majorBidi" w:hAnsiTheme="majorBidi" w:cstheme="majorBidi"/>
              </w:rPr>
              <w:t xml:space="preserve">  </w:t>
            </w:r>
            <w:r w:rsidRPr="00E316E7">
              <w:rPr>
                <w:rFonts w:asciiTheme="majorBidi" w:hAnsiTheme="majorBidi" w:cstheme="majorBidi"/>
                <w:b/>
                <w:bCs/>
              </w:rPr>
              <w:t>X</w:t>
            </w:r>
            <w:r w:rsidRPr="00E316E7">
              <w:rPr>
                <w:rFonts w:asciiTheme="majorBidi" w:hAnsiTheme="majorBidi" w:cstheme="majorBidi"/>
              </w:rPr>
              <w:t xml:space="preserve">     3</w:t>
            </w:r>
            <w:r w:rsidRPr="00E316E7">
              <w:rPr>
                <w:rFonts w:asciiTheme="majorBidi" w:hAnsiTheme="majorBidi" w:cstheme="majorBidi"/>
                <w:vertAlign w:val="superscript"/>
              </w:rPr>
              <w:t>rd</w:t>
            </w:r>
            <w:r w:rsidRPr="00E316E7">
              <w:rPr>
                <w:rFonts w:asciiTheme="majorBidi" w:hAnsiTheme="majorBidi" w:cstheme="majorBidi"/>
              </w:rPr>
              <w:t xml:space="preserve">  </w:t>
            </w:r>
            <w:r w:rsidRPr="00E316E7">
              <w:rPr>
                <w:rFonts w:asciiTheme="majorBidi" w:hAnsiTheme="majorBidi" w:cstheme="majorBidi"/>
              </w:rPr>
              <w:fldChar w:fldCharType="begin">
                <w:ffData>
                  <w:name w:val="Check15"/>
                  <w:enabled/>
                  <w:calcOnExit w:val="0"/>
                  <w:checkBox>
                    <w:sizeAuto/>
                    <w:default w:val="0"/>
                  </w:checkBox>
                </w:ffData>
              </w:fldChar>
            </w:r>
            <w:bookmarkStart w:id="3" w:name="Check15"/>
            <w:r w:rsidRPr="00E316E7">
              <w:rPr>
                <w:rFonts w:asciiTheme="majorBidi" w:hAnsiTheme="majorBidi" w:cstheme="majorBidi"/>
              </w:rPr>
              <w:instrText xml:space="preserve"> FORMCHECKBOX </w:instrText>
            </w:r>
            <w:r w:rsidRPr="00E316E7">
              <w:rPr>
                <w:rFonts w:asciiTheme="majorBidi" w:hAnsiTheme="majorBidi" w:cstheme="majorBidi"/>
              </w:rPr>
            </w:r>
            <w:r w:rsidRPr="00E316E7">
              <w:rPr>
                <w:rFonts w:asciiTheme="majorBidi" w:hAnsiTheme="majorBidi" w:cstheme="majorBidi"/>
              </w:rPr>
              <w:fldChar w:fldCharType="end"/>
            </w:r>
            <w:bookmarkEnd w:id="3"/>
            <w:r w:rsidRPr="00E316E7">
              <w:rPr>
                <w:rFonts w:asciiTheme="majorBidi" w:hAnsiTheme="majorBidi" w:cstheme="majorBidi"/>
              </w:rPr>
              <w:t xml:space="preserve">      4</w:t>
            </w:r>
            <w:r w:rsidRPr="00E316E7">
              <w:rPr>
                <w:rFonts w:asciiTheme="majorBidi" w:hAnsiTheme="majorBidi" w:cstheme="majorBidi"/>
                <w:vertAlign w:val="superscript"/>
              </w:rPr>
              <w:t>th</w:t>
            </w:r>
            <w:r w:rsidRPr="00E316E7">
              <w:rPr>
                <w:rFonts w:asciiTheme="majorBidi" w:hAnsiTheme="majorBidi" w:cstheme="majorBidi"/>
              </w:rPr>
              <w:t xml:space="preserve"> </w:t>
            </w:r>
            <w:r w:rsidRPr="00E316E7">
              <w:rPr>
                <w:rFonts w:asciiTheme="majorBidi" w:hAnsiTheme="majorBidi" w:cstheme="majorBidi"/>
              </w:rPr>
              <w:fldChar w:fldCharType="begin">
                <w:ffData>
                  <w:name w:val="Check16"/>
                  <w:enabled/>
                  <w:calcOnExit w:val="0"/>
                  <w:checkBox>
                    <w:sizeAuto/>
                    <w:default w:val="0"/>
                  </w:checkBox>
                </w:ffData>
              </w:fldChar>
            </w:r>
            <w:bookmarkStart w:id="4" w:name="Check16"/>
            <w:r w:rsidRPr="00E316E7">
              <w:rPr>
                <w:rFonts w:asciiTheme="majorBidi" w:hAnsiTheme="majorBidi" w:cstheme="majorBidi"/>
              </w:rPr>
              <w:instrText xml:space="preserve"> FORMCHECKBOX </w:instrText>
            </w:r>
            <w:r w:rsidRPr="00E316E7">
              <w:rPr>
                <w:rFonts w:asciiTheme="majorBidi" w:hAnsiTheme="majorBidi" w:cstheme="majorBidi"/>
              </w:rPr>
            </w:r>
            <w:r w:rsidRPr="00E316E7">
              <w:rPr>
                <w:rFonts w:asciiTheme="majorBidi" w:hAnsiTheme="majorBidi" w:cstheme="majorBidi"/>
              </w:rPr>
              <w:fldChar w:fldCharType="end"/>
            </w:r>
            <w:bookmarkEnd w:id="4"/>
            <w:r w:rsidRPr="00E316E7">
              <w:rPr>
                <w:rFonts w:asciiTheme="majorBidi" w:hAnsiTheme="majorBidi" w:cstheme="majorBidi"/>
              </w:rPr>
              <w:t xml:space="preserve">      5</w:t>
            </w:r>
            <w:r w:rsidRPr="00E316E7">
              <w:rPr>
                <w:rFonts w:asciiTheme="majorBidi" w:hAnsiTheme="majorBidi" w:cstheme="majorBidi"/>
                <w:vertAlign w:val="superscript"/>
              </w:rPr>
              <w:t>th</w:t>
            </w:r>
            <w:r w:rsidRPr="00E316E7">
              <w:rPr>
                <w:rFonts w:asciiTheme="majorBidi" w:hAnsiTheme="majorBidi" w:cstheme="majorBidi"/>
              </w:rPr>
              <w:t xml:space="preserve"> </w:t>
            </w:r>
            <w:r w:rsidRPr="00E316E7">
              <w:rPr>
                <w:rFonts w:asciiTheme="majorBidi" w:hAnsiTheme="majorBidi" w:cstheme="majorBidi"/>
              </w:rPr>
              <w:fldChar w:fldCharType="begin">
                <w:ffData>
                  <w:name w:val="Check17"/>
                  <w:enabled/>
                  <w:calcOnExit w:val="0"/>
                  <w:checkBox>
                    <w:sizeAuto/>
                    <w:default w:val="0"/>
                  </w:checkBox>
                </w:ffData>
              </w:fldChar>
            </w:r>
            <w:bookmarkStart w:id="5" w:name="Check17"/>
            <w:r w:rsidRPr="00E316E7">
              <w:rPr>
                <w:rFonts w:asciiTheme="majorBidi" w:hAnsiTheme="majorBidi" w:cstheme="majorBidi"/>
              </w:rPr>
              <w:instrText xml:space="preserve"> FORMCHECKBOX </w:instrText>
            </w:r>
            <w:r w:rsidRPr="00E316E7">
              <w:rPr>
                <w:rFonts w:asciiTheme="majorBidi" w:hAnsiTheme="majorBidi" w:cstheme="majorBidi"/>
              </w:rPr>
            </w:r>
            <w:r w:rsidRPr="00E316E7">
              <w:rPr>
                <w:rFonts w:asciiTheme="majorBidi" w:hAnsiTheme="majorBidi" w:cstheme="majorBidi"/>
              </w:rPr>
              <w:fldChar w:fldCharType="end"/>
            </w:r>
            <w:bookmarkEnd w:id="5"/>
            <w:r w:rsidRPr="00E316E7">
              <w:rPr>
                <w:rFonts w:asciiTheme="majorBidi" w:hAnsiTheme="majorBidi" w:cstheme="majorBidi"/>
              </w:rPr>
              <w:t xml:space="preserve">      6</w:t>
            </w:r>
            <w:r w:rsidRPr="00E316E7">
              <w:rPr>
                <w:rFonts w:asciiTheme="majorBidi" w:hAnsiTheme="majorBidi" w:cstheme="majorBidi"/>
                <w:vertAlign w:val="superscript"/>
              </w:rPr>
              <w:t>th</w:t>
            </w:r>
            <w:r w:rsidRPr="00E316E7">
              <w:rPr>
                <w:rFonts w:asciiTheme="majorBidi" w:hAnsiTheme="majorBidi" w:cstheme="majorBidi"/>
              </w:rPr>
              <w:t xml:space="preserve"> </w:t>
            </w:r>
            <w:r w:rsidRPr="00E316E7">
              <w:rPr>
                <w:rFonts w:asciiTheme="majorBidi" w:hAnsiTheme="majorBidi" w:cstheme="majorBidi"/>
              </w:rPr>
              <w:fldChar w:fldCharType="begin">
                <w:ffData>
                  <w:name w:val="Check18"/>
                  <w:enabled/>
                  <w:calcOnExit w:val="0"/>
                  <w:checkBox>
                    <w:sizeAuto/>
                    <w:default w:val="0"/>
                  </w:checkBox>
                </w:ffData>
              </w:fldChar>
            </w:r>
            <w:bookmarkStart w:id="6" w:name="Check18"/>
            <w:r w:rsidRPr="00E316E7">
              <w:rPr>
                <w:rFonts w:asciiTheme="majorBidi" w:hAnsiTheme="majorBidi" w:cstheme="majorBidi"/>
              </w:rPr>
              <w:instrText xml:space="preserve"> FORMCHECKBOX </w:instrText>
            </w:r>
            <w:r w:rsidRPr="00E316E7">
              <w:rPr>
                <w:rFonts w:asciiTheme="majorBidi" w:hAnsiTheme="majorBidi" w:cstheme="majorBidi"/>
              </w:rPr>
            </w:r>
            <w:r w:rsidRPr="00E316E7">
              <w:rPr>
                <w:rFonts w:asciiTheme="majorBidi" w:hAnsiTheme="majorBidi" w:cstheme="majorBidi"/>
              </w:rPr>
              <w:fldChar w:fldCharType="end"/>
            </w:r>
            <w:bookmarkEnd w:id="6"/>
          </w:p>
        </w:tc>
      </w:tr>
      <w:tr w:rsidR="00E316E7" w:rsidRPr="00E316E7" w14:paraId="21FB3C8B" w14:textId="77777777" w:rsidTr="00A030E0">
        <w:trPr>
          <w:trHeight w:val="978"/>
        </w:trPr>
        <w:tc>
          <w:tcPr>
            <w:tcW w:w="8856" w:type="dxa"/>
            <w:gridSpan w:val="5"/>
            <w:shd w:val="clear" w:color="auto" w:fill="D9D9D9"/>
          </w:tcPr>
          <w:p w14:paraId="3DC6FF84"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I confirm that this is my original work and that I have adhered to the University policy on plagiarism.</w:t>
            </w:r>
          </w:p>
          <w:p w14:paraId="16453955"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sz w:val="22"/>
                <w:szCs w:val="22"/>
              </w:rPr>
              <w:t>Signed ………Kyle T. Cobb, Jr.……………………………</w:t>
            </w:r>
          </w:p>
          <w:p w14:paraId="78B52534" w14:textId="77777777" w:rsidR="00E316E7" w:rsidRPr="00E316E7" w:rsidRDefault="00E316E7" w:rsidP="00A030E0">
            <w:pPr>
              <w:pStyle w:val="NormalWeb"/>
              <w:spacing w:before="0" w:beforeAutospacing="0" w:after="0" w:afterAutospacing="0"/>
              <w:ind w:right="34"/>
              <w:rPr>
                <w:rFonts w:asciiTheme="majorBidi" w:hAnsiTheme="majorBidi" w:cstheme="majorBidi"/>
                <w:b/>
                <w:sz w:val="44"/>
                <w:szCs w:val="44"/>
              </w:rPr>
            </w:pPr>
            <w:r w:rsidRPr="00E316E7">
              <w:rPr>
                <w:rFonts w:asciiTheme="majorBidi" w:hAnsiTheme="majorBidi" w:cstheme="majorBidi"/>
                <w:b/>
              </w:rPr>
              <w:t xml:space="preserve">Email submission: if you are submitting this form via email, please tick this box </w:t>
            </w:r>
            <w:proofErr w:type="gramStart"/>
            <w:r w:rsidRPr="00E316E7">
              <w:rPr>
                <w:rFonts w:asciiTheme="majorBidi" w:hAnsiTheme="majorBidi" w:cstheme="majorBidi"/>
                <w:b/>
                <w:sz w:val="44"/>
                <w:szCs w:val="44"/>
              </w:rPr>
              <w:t>X</w:t>
            </w:r>
            <w:proofErr w:type="gramEnd"/>
          </w:p>
          <w:p w14:paraId="586125FD" w14:textId="77777777" w:rsidR="00E316E7" w:rsidRPr="00E316E7" w:rsidRDefault="00E316E7" w:rsidP="00A030E0">
            <w:pPr>
              <w:pStyle w:val="NormalWeb"/>
              <w:spacing w:before="0" w:beforeAutospacing="0" w:after="0" w:afterAutospacing="0"/>
              <w:ind w:right="34"/>
              <w:rPr>
                <w:rFonts w:asciiTheme="majorBidi" w:hAnsiTheme="majorBidi" w:cstheme="majorBidi"/>
                <w:sz w:val="22"/>
                <w:szCs w:val="22"/>
              </w:rPr>
            </w:pPr>
            <w:r w:rsidRPr="00E316E7">
              <w:rPr>
                <w:rFonts w:asciiTheme="majorBidi" w:hAnsiTheme="majorBidi" w:cstheme="majorBidi"/>
                <w:b/>
              </w:rPr>
              <w:t>(as a substitute for your signature) to confirm that you agree to the above declaration.</w:t>
            </w:r>
          </w:p>
        </w:tc>
      </w:tr>
      <w:tr w:rsidR="00E316E7" w:rsidRPr="00E316E7" w14:paraId="20785D35" w14:textId="77777777" w:rsidTr="00A030E0">
        <w:trPr>
          <w:trHeight w:val="3972"/>
        </w:trPr>
        <w:tc>
          <w:tcPr>
            <w:tcW w:w="8856" w:type="dxa"/>
            <w:gridSpan w:val="5"/>
          </w:tcPr>
          <w:p w14:paraId="3E4E6DF9" w14:textId="77777777" w:rsidR="00E316E7" w:rsidRPr="00E316E7" w:rsidRDefault="00E316E7" w:rsidP="00A030E0">
            <w:pPr>
              <w:rPr>
                <w:rFonts w:asciiTheme="majorBidi" w:hAnsiTheme="majorBidi" w:cstheme="majorBidi"/>
                <w:b/>
              </w:rPr>
            </w:pPr>
          </w:p>
          <w:p w14:paraId="61DDBC40" w14:textId="77777777" w:rsidR="00E316E7" w:rsidRPr="00E316E7" w:rsidRDefault="00E316E7" w:rsidP="00A030E0">
            <w:pPr>
              <w:rPr>
                <w:rFonts w:asciiTheme="majorBidi" w:hAnsiTheme="majorBidi" w:cstheme="majorBidi"/>
              </w:rPr>
            </w:pPr>
            <w:r w:rsidRPr="00E316E7">
              <w:rPr>
                <w:rFonts w:asciiTheme="majorBidi" w:hAnsiTheme="majorBidi" w:cstheme="majorBidi"/>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316E7" w:rsidRPr="00E316E7" w14:paraId="00653F10" w14:textId="77777777" w:rsidTr="00A030E0">
              <w:tc>
                <w:tcPr>
                  <w:tcW w:w="6970" w:type="dxa"/>
                </w:tcPr>
                <w:p w14:paraId="128BD871" w14:textId="77777777" w:rsidR="00E316E7" w:rsidRPr="00E316E7" w:rsidRDefault="00E316E7" w:rsidP="00A030E0">
                  <w:pPr>
                    <w:rPr>
                      <w:rFonts w:asciiTheme="majorBidi" w:hAnsiTheme="majorBidi" w:cstheme="majorBidi"/>
                      <w:sz w:val="20"/>
                      <w:szCs w:val="20"/>
                    </w:rPr>
                  </w:pPr>
                </w:p>
                <w:p w14:paraId="19FB1DD3" w14:textId="77777777" w:rsidR="00E316E7" w:rsidRPr="00E316E7" w:rsidRDefault="00E316E7" w:rsidP="00A030E0">
                  <w:pPr>
                    <w:rPr>
                      <w:rFonts w:asciiTheme="majorBidi" w:hAnsiTheme="majorBidi" w:cstheme="majorBidi"/>
                      <w:sz w:val="20"/>
                      <w:szCs w:val="20"/>
                    </w:rPr>
                  </w:pPr>
                  <w:r w:rsidRPr="00E316E7">
                    <w:rPr>
                      <w:rFonts w:asciiTheme="majorBidi" w:hAnsiTheme="majorBidi" w:cstheme="majorBidi"/>
                      <w:sz w:val="20"/>
                      <w:szCs w:val="20"/>
                    </w:rPr>
                    <w:t>1</w:t>
                  </w:r>
                  <w:r w:rsidRPr="00E316E7">
                    <w:rPr>
                      <w:rFonts w:asciiTheme="majorBidi" w:hAnsiTheme="majorBidi" w:cstheme="majorBidi"/>
                      <w:sz w:val="20"/>
                      <w:szCs w:val="20"/>
                      <w:vertAlign w:val="superscript"/>
                    </w:rPr>
                    <w:t>st</w:t>
                  </w:r>
                  <w:r w:rsidRPr="00E316E7">
                    <w:rPr>
                      <w:rFonts w:asciiTheme="majorBidi" w:hAnsiTheme="majorBidi" w:cstheme="majorBidi"/>
                      <w:sz w:val="20"/>
                      <w:szCs w:val="20"/>
                    </w:rPr>
                    <w:t xml:space="preserve"> Marker’s Provisional mark</w:t>
                  </w:r>
                </w:p>
              </w:tc>
              <w:tc>
                <w:tcPr>
                  <w:tcW w:w="1660" w:type="dxa"/>
                </w:tcPr>
                <w:p w14:paraId="51B3F906" w14:textId="77777777" w:rsidR="00E316E7" w:rsidRPr="00E316E7" w:rsidRDefault="00E316E7" w:rsidP="00A030E0">
                  <w:pPr>
                    <w:rPr>
                      <w:rFonts w:asciiTheme="majorBidi" w:hAnsiTheme="majorBidi" w:cstheme="majorBidi"/>
                      <w:sz w:val="20"/>
                      <w:szCs w:val="20"/>
                    </w:rPr>
                  </w:pPr>
                </w:p>
              </w:tc>
            </w:tr>
            <w:tr w:rsidR="00E316E7" w:rsidRPr="00E316E7" w14:paraId="40C23D65" w14:textId="77777777" w:rsidTr="00A030E0">
              <w:tc>
                <w:tcPr>
                  <w:tcW w:w="6970" w:type="dxa"/>
                </w:tcPr>
                <w:p w14:paraId="47310129" w14:textId="77777777" w:rsidR="00E316E7" w:rsidRPr="00E316E7" w:rsidRDefault="00E316E7" w:rsidP="00A030E0">
                  <w:pPr>
                    <w:rPr>
                      <w:rFonts w:asciiTheme="majorBidi" w:hAnsiTheme="majorBidi" w:cstheme="majorBidi"/>
                      <w:sz w:val="20"/>
                      <w:szCs w:val="20"/>
                    </w:rPr>
                  </w:pPr>
                </w:p>
                <w:p w14:paraId="3E064C26" w14:textId="77777777" w:rsidR="00E316E7" w:rsidRPr="00E316E7" w:rsidRDefault="00E316E7" w:rsidP="00A030E0">
                  <w:pPr>
                    <w:rPr>
                      <w:rFonts w:asciiTheme="majorBidi" w:hAnsiTheme="majorBidi" w:cstheme="majorBidi"/>
                      <w:sz w:val="20"/>
                      <w:szCs w:val="20"/>
                    </w:rPr>
                  </w:pPr>
                  <w:r w:rsidRPr="00E316E7">
                    <w:rPr>
                      <w:rFonts w:asciiTheme="majorBidi" w:hAnsiTheme="majorBidi" w:cstheme="majorBidi"/>
                      <w:sz w:val="20"/>
                      <w:szCs w:val="20"/>
                    </w:rPr>
                    <w:t>2</w:t>
                  </w:r>
                  <w:r w:rsidRPr="00E316E7">
                    <w:rPr>
                      <w:rFonts w:asciiTheme="majorBidi" w:hAnsiTheme="majorBidi" w:cstheme="majorBidi"/>
                      <w:sz w:val="20"/>
                      <w:szCs w:val="20"/>
                      <w:vertAlign w:val="superscript"/>
                    </w:rPr>
                    <w:t>nd</w:t>
                  </w:r>
                  <w:r w:rsidRPr="00E316E7">
                    <w:rPr>
                      <w:rFonts w:asciiTheme="majorBidi" w:hAnsiTheme="majorBidi" w:cstheme="majorBidi"/>
                      <w:sz w:val="20"/>
                      <w:szCs w:val="20"/>
                    </w:rPr>
                    <w:t xml:space="preserve"> Marker’s/Moderator’s provisional mark</w:t>
                  </w:r>
                </w:p>
              </w:tc>
              <w:tc>
                <w:tcPr>
                  <w:tcW w:w="1660" w:type="dxa"/>
                </w:tcPr>
                <w:p w14:paraId="12A43642" w14:textId="77777777" w:rsidR="00E316E7" w:rsidRPr="00E316E7" w:rsidRDefault="00E316E7" w:rsidP="00A030E0">
                  <w:pPr>
                    <w:rPr>
                      <w:rFonts w:asciiTheme="majorBidi" w:hAnsiTheme="majorBidi" w:cstheme="majorBidi"/>
                      <w:sz w:val="20"/>
                      <w:szCs w:val="20"/>
                    </w:rPr>
                  </w:pPr>
                </w:p>
              </w:tc>
            </w:tr>
            <w:tr w:rsidR="00E316E7" w:rsidRPr="00E316E7" w14:paraId="297FAB63" w14:textId="77777777" w:rsidTr="00A030E0">
              <w:tc>
                <w:tcPr>
                  <w:tcW w:w="6970" w:type="dxa"/>
                </w:tcPr>
                <w:p w14:paraId="76BA271A" w14:textId="77777777" w:rsidR="00E316E7" w:rsidRPr="00E316E7" w:rsidRDefault="00E316E7" w:rsidP="00A030E0">
                  <w:pPr>
                    <w:rPr>
                      <w:rFonts w:asciiTheme="majorBidi" w:hAnsiTheme="majorBidi" w:cstheme="majorBidi"/>
                      <w:color w:val="000000"/>
                      <w:sz w:val="20"/>
                      <w:szCs w:val="20"/>
                    </w:rPr>
                  </w:pPr>
                  <w:r w:rsidRPr="00E316E7">
                    <w:rPr>
                      <w:rFonts w:asciiTheme="majorBidi" w:hAnsiTheme="majorBidi" w:cstheme="majorBidi"/>
                      <w:color w:val="000000"/>
                      <w:sz w:val="20"/>
                      <w:szCs w:val="20"/>
                    </w:rPr>
                    <w:t xml:space="preserve">Agreed Internal Mark: </w:t>
                  </w:r>
                </w:p>
                <w:p w14:paraId="5E7B015C" w14:textId="77777777" w:rsidR="00E316E7" w:rsidRPr="00E316E7" w:rsidRDefault="00E316E7" w:rsidP="00A030E0">
                  <w:pPr>
                    <w:rPr>
                      <w:rFonts w:asciiTheme="majorBidi" w:hAnsiTheme="majorBidi" w:cstheme="majorBidi"/>
                      <w:sz w:val="20"/>
                      <w:szCs w:val="20"/>
                      <w:highlight w:val="yellow"/>
                    </w:rPr>
                  </w:pPr>
                </w:p>
              </w:tc>
              <w:tc>
                <w:tcPr>
                  <w:tcW w:w="1660" w:type="dxa"/>
                </w:tcPr>
                <w:p w14:paraId="2FF01C6F" w14:textId="77777777" w:rsidR="00E316E7" w:rsidRPr="00E316E7" w:rsidRDefault="00E316E7" w:rsidP="00A030E0">
                  <w:pPr>
                    <w:rPr>
                      <w:rFonts w:asciiTheme="majorBidi" w:hAnsiTheme="majorBidi" w:cstheme="majorBidi"/>
                      <w:sz w:val="20"/>
                      <w:szCs w:val="20"/>
                      <w:highlight w:val="yellow"/>
                    </w:rPr>
                  </w:pPr>
                </w:p>
              </w:tc>
            </w:tr>
            <w:tr w:rsidR="00E316E7" w:rsidRPr="00E316E7" w14:paraId="0579ABEF" w14:textId="77777777" w:rsidTr="00A030E0">
              <w:tc>
                <w:tcPr>
                  <w:tcW w:w="6970" w:type="dxa"/>
                </w:tcPr>
                <w:p w14:paraId="21DEBF5F" w14:textId="77777777" w:rsidR="00E316E7" w:rsidRPr="00E316E7" w:rsidRDefault="00E316E7" w:rsidP="00A030E0">
                  <w:pPr>
                    <w:rPr>
                      <w:rFonts w:asciiTheme="majorBidi" w:hAnsiTheme="majorBidi" w:cstheme="majorBidi"/>
                      <w:sz w:val="20"/>
                      <w:szCs w:val="20"/>
                    </w:rPr>
                  </w:pPr>
                </w:p>
                <w:p w14:paraId="79606125" w14:textId="77777777" w:rsidR="00E316E7" w:rsidRPr="00E316E7" w:rsidRDefault="00E316E7" w:rsidP="00A030E0">
                  <w:pPr>
                    <w:rPr>
                      <w:rFonts w:asciiTheme="majorBidi" w:hAnsiTheme="majorBidi" w:cstheme="majorBidi"/>
                      <w:sz w:val="20"/>
                      <w:szCs w:val="20"/>
                    </w:rPr>
                  </w:pPr>
                  <w:r w:rsidRPr="00E316E7">
                    <w:rPr>
                      <w:rFonts w:asciiTheme="majorBidi" w:hAnsiTheme="majorBidi" w:cstheme="majorBidi"/>
                      <w:sz w:val="20"/>
                      <w:szCs w:val="20"/>
                    </w:rPr>
                    <w:t>External Examiner’s mark (if relevant)</w:t>
                  </w:r>
                </w:p>
              </w:tc>
              <w:tc>
                <w:tcPr>
                  <w:tcW w:w="1660" w:type="dxa"/>
                </w:tcPr>
                <w:p w14:paraId="017BCD25" w14:textId="77777777" w:rsidR="00E316E7" w:rsidRPr="00E316E7" w:rsidRDefault="00E316E7" w:rsidP="00A030E0">
                  <w:pPr>
                    <w:rPr>
                      <w:rFonts w:asciiTheme="majorBidi" w:hAnsiTheme="majorBidi" w:cstheme="majorBidi"/>
                      <w:sz w:val="20"/>
                      <w:szCs w:val="20"/>
                    </w:rPr>
                  </w:pPr>
                </w:p>
              </w:tc>
            </w:tr>
            <w:tr w:rsidR="00E316E7" w:rsidRPr="00E316E7" w14:paraId="7C4AAADA" w14:textId="77777777" w:rsidTr="00A030E0">
              <w:tc>
                <w:tcPr>
                  <w:tcW w:w="6970" w:type="dxa"/>
                </w:tcPr>
                <w:p w14:paraId="27C598BD" w14:textId="77777777" w:rsidR="00E316E7" w:rsidRPr="00E316E7" w:rsidRDefault="00E316E7" w:rsidP="00A030E0">
                  <w:pPr>
                    <w:rPr>
                      <w:rFonts w:asciiTheme="majorBidi" w:hAnsiTheme="majorBidi" w:cstheme="majorBidi"/>
                      <w:sz w:val="20"/>
                      <w:szCs w:val="20"/>
                    </w:rPr>
                  </w:pPr>
                </w:p>
                <w:p w14:paraId="62815060" w14:textId="77777777" w:rsidR="00E316E7" w:rsidRPr="00E316E7" w:rsidRDefault="00E316E7" w:rsidP="00A030E0">
                  <w:pPr>
                    <w:rPr>
                      <w:rFonts w:asciiTheme="majorBidi" w:hAnsiTheme="majorBidi" w:cstheme="majorBidi"/>
                      <w:b/>
                      <w:sz w:val="20"/>
                      <w:szCs w:val="20"/>
                    </w:rPr>
                  </w:pPr>
                  <w:r w:rsidRPr="00E316E7">
                    <w:rPr>
                      <w:rFonts w:asciiTheme="majorBidi" w:hAnsiTheme="majorBidi" w:cstheme="majorBidi"/>
                      <w:b/>
                      <w:sz w:val="20"/>
                      <w:szCs w:val="20"/>
                    </w:rPr>
                    <w:t>Final Mark</w:t>
                  </w:r>
                </w:p>
                <w:p w14:paraId="15F558E5" w14:textId="77777777" w:rsidR="00E316E7" w:rsidRPr="00E316E7" w:rsidRDefault="00E316E7" w:rsidP="00A030E0">
                  <w:pPr>
                    <w:rPr>
                      <w:rFonts w:asciiTheme="majorBidi" w:hAnsiTheme="majorBidi" w:cstheme="majorBidi"/>
                      <w:sz w:val="20"/>
                      <w:szCs w:val="20"/>
                    </w:rPr>
                  </w:pPr>
                </w:p>
              </w:tc>
              <w:tc>
                <w:tcPr>
                  <w:tcW w:w="1660" w:type="dxa"/>
                </w:tcPr>
                <w:p w14:paraId="005FF51B" w14:textId="77777777" w:rsidR="00E316E7" w:rsidRPr="00E316E7" w:rsidRDefault="00E316E7" w:rsidP="00A030E0">
                  <w:pPr>
                    <w:rPr>
                      <w:rFonts w:asciiTheme="majorBidi" w:hAnsiTheme="majorBidi" w:cstheme="majorBidi"/>
                      <w:sz w:val="20"/>
                      <w:szCs w:val="20"/>
                    </w:rPr>
                  </w:pPr>
                </w:p>
              </w:tc>
            </w:tr>
          </w:tbl>
          <w:p w14:paraId="5789672E" w14:textId="77777777" w:rsidR="00E316E7" w:rsidRPr="00E316E7" w:rsidRDefault="00E316E7" w:rsidP="00A030E0">
            <w:pPr>
              <w:pStyle w:val="NormalWeb"/>
              <w:spacing w:before="0" w:beforeAutospacing="0" w:after="0" w:afterAutospacing="0"/>
              <w:ind w:left="142" w:right="34"/>
              <w:rPr>
                <w:rFonts w:asciiTheme="majorBidi" w:hAnsiTheme="majorBidi" w:cstheme="majorBidi"/>
                <w:b/>
                <w:sz w:val="22"/>
                <w:szCs w:val="22"/>
              </w:rPr>
            </w:pPr>
          </w:p>
          <w:p w14:paraId="4D482CD9" w14:textId="77777777" w:rsidR="00E316E7" w:rsidRPr="00E316E7" w:rsidRDefault="00E316E7" w:rsidP="00A030E0">
            <w:pPr>
              <w:pStyle w:val="NormalWeb"/>
              <w:spacing w:before="0" w:beforeAutospacing="0" w:after="0" w:afterAutospacing="0"/>
              <w:ind w:left="142" w:right="34"/>
              <w:rPr>
                <w:rFonts w:asciiTheme="majorBidi" w:hAnsiTheme="majorBidi" w:cstheme="majorBidi"/>
                <w:sz w:val="22"/>
                <w:szCs w:val="22"/>
              </w:rPr>
            </w:pPr>
            <w:r w:rsidRPr="00E316E7">
              <w:rPr>
                <w:rFonts w:asciiTheme="majorBidi" w:hAnsiTheme="majorBidi" w:cstheme="majorBidi"/>
                <w:b/>
                <w:sz w:val="22"/>
                <w:szCs w:val="22"/>
              </w:rPr>
              <w:t>NB.</w:t>
            </w:r>
            <w:r w:rsidRPr="00E316E7">
              <w:rPr>
                <w:rFonts w:asciiTheme="majorBidi" w:hAnsiTheme="majorBidi" w:cstheme="majorBidi"/>
                <w:sz w:val="22"/>
                <w:szCs w:val="22"/>
              </w:rPr>
              <w:t xml:space="preserve">  All marks are provisional until confirmed by the Final Examination Board.</w:t>
            </w:r>
          </w:p>
          <w:p w14:paraId="64ED5234" w14:textId="77777777" w:rsidR="00E316E7" w:rsidRPr="00E316E7" w:rsidRDefault="00E316E7" w:rsidP="00A030E0">
            <w:pPr>
              <w:pStyle w:val="NormalWeb"/>
              <w:spacing w:before="0" w:beforeAutospacing="0" w:after="0" w:afterAutospacing="0"/>
              <w:rPr>
                <w:rFonts w:asciiTheme="majorBidi" w:hAnsiTheme="majorBidi" w:cstheme="majorBidi"/>
                <w:b/>
                <w:sz w:val="22"/>
                <w:szCs w:val="22"/>
              </w:rPr>
            </w:pPr>
          </w:p>
          <w:p w14:paraId="7F7778C4" w14:textId="77777777" w:rsidR="00E316E7" w:rsidRPr="00E316E7" w:rsidRDefault="00E316E7" w:rsidP="00A030E0">
            <w:pPr>
              <w:pStyle w:val="NormalWeb"/>
              <w:spacing w:before="0" w:beforeAutospacing="0" w:after="0" w:afterAutospacing="0"/>
              <w:rPr>
                <w:rFonts w:asciiTheme="majorBidi" w:hAnsiTheme="majorBidi" w:cstheme="majorBidi"/>
                <w:b/>
                <w:sz w:val="22"/>
                <w:szCs w:val="22"/>
              </w:rPr>
            </w:pPr>
          </w:p>
          <w:p w14:paraId="2560FC47" w14:textId="77777777" w:rsidR="00E316E7" w:rsidRPr="00E316E7" w:rsidRDefault="00E316E7" w:rsidP="00A030E0">
            <w:pPr>
              <w:pStyle w:val="NormalWeb"/>
              <w:spacing w:before="0" w:beforeAutospacing="0" w:after="0" w:afterAutospacing="0"/>
              <w:rPr>
                <w:rFonts w:asciiTheme="majorBidi" w:hAnsiTheme="majorBidi" w:cstheme="majorBidi"/>
                <w:b/>
                <w:sz w:val="22"/>
                <w:szCs w:val="22"/>
              </w:rPr>
            </w:pPr>
          </w:p>
          <w:p w14:paraId="14BAFA0D" w14:textId="77777777" w:rsidR="00E316E7" w:rsidRPr="00E316E7" w:rsidRDefault="00E316E7" w:rsidP="00A030E0">
            <w:pPr>
              <w:pStyle w:val="NormalWeb"/>
              <w:spacing w:before="0" w:beforeAutospacing="0" w:after="0" w:afterAutospacing="0"/>
              <w:rPr>
                <w:rFonts w:asciiTheme="majorBidi" w:hAnsiTheme="majorBidi" w:cstheme="majorBidi"/>
                <w:b/>
                <w:sz w:val="22"/>
                <w:szCs w:val="22"/>
              </w:rPr>
            </w:pPr>
          </w:p>
          <w:p w14:paraId="6417786C" w14:textId="77777777" w:rsidR="00E316E7" w:rsidRPr="00E316E7" w:rsidRDefault="00E316E7" w:rsidP="00A030E0">
            <w:pPr>
              <w:pStyle w:val="NormalWeb"/>
              <w:spacing w:before="0" w:beforeAutospacing="0" w:after="0" w:afterAutospacing="0"/>
              <w:rPr>
                <w:rFonts w:asciiTheme="majorBidi" w:hAnsiTheme="majorBidi" w:cstheme="majorBidi"/>
                <w:b/>
                <w:sz w:val="22"/>
                <w:szCs w:val="22"/>
              </w:rPr>
            </w:pPr>
            <w:r w:rsidRPr="00E316E7">
              <w:rPr>
                <w:rFonts w:asciiTheme="majorBidi" w:hAnsiTheme="majorBidi" w:cstheme="majorBidi"/>
                <w:b/>
                <w:sz w:val="22"/>
                <w:szCs w:val="22"/>
              </w:rPr>
              <w:t>For completion by Marker 1 :</w:t>
            </w:r>
          </w:p>
          <w:p w14:paraId="7373ADCF" w14:textId="77777777" w:rsidR="00E316E7" w:rsidRPr="00E316E7" w:rsidRDefault="00E316E7" w:rsidP="00A030E0">
            <w:pPr>
              <w:pStyle w:val="NormalWeb"/>
              <w:rPr>
                <w:rFonts w:asciiTheme="majorBidi" w:hAnsiTheme="majorBidi" w:cstheme="majorBidi"/>
                <w:sz w:val="22"/>
                <w:szCs w:val="22"/>
              </w:rPr>
            </w:pPr>
            <w:r w:rsidRPr="00E316E7">
              <w:rPr>
                <w:rFonts w:asciiTheme="majorBidi" w:hAnsiTheme="majorBidi" w:cstheme="majorBidi"/>
                <w:sz w:val="22"/>
                <w:szCs w:val="22"/>
              </w:rPr>
              <w:t>Comments:</w:t>
            </w:r>
          </w:p>
          <w:p w14:paraId="37DFD197" w14:textId="77777777" w:rsidR="00E316E7" w:rsidRPr="00E316E7" w:rsidRDefault="00E316E7" w:rsidP="00A030E0">
            <w:pPr>
              <w:pStyle w:val="NormalWeb"/>
              <w:rPr>
                <w:rFonts w:asciiTheme="majorBidi" w:hAnsiTheme="majorBidi" w:cstheme="majorBidi"/>
                <w:sz w:val="22"/>
                <w:szCs w:val="22"/>
              </w:rPr>
            </w:pPr>
          </w:p>
        </w:tc>
      </w:tr>
      <w:tr w:rsidR="00E316E7" w:rsidRPr="00E316E7" w14:paraId="0B8475B1" w14:textId="77777777" w:rsidTr="00A030E0">
        <w:trPr>
          <w:trHeight w:val="492"/>
        </w:trPr>
        <w:tc>
          <w:tcPr>
            <w:tcW w:w="6768" w:type="dxa"/>
            <w:gridSpan w:val="3"/>
          </w:tcPr>
          <w:p w14:paraId="449C7B71" w14:textId="77777777" w:rsidR="00E316E7" w:rsidRPr="00E316E7" w:rsidRDefault="00E316E7" w:rsidP="00A030E0">
            <w:pPr>
              <w:pStyle w:val="NormalWeb"/>
              <w:ind w:left="142" w:right="34"/>
              <w:rPr>
                <w:rFonts w:asciiTheme="majorBidi" w:hAnsiTheme="majorBidi" w:cstheme="majorBidi"/>
                <w:sz w:val="22"/>
                <w:szCs w:val="22"/>
              </w:rPr>
            </w:pPr>
            <w:r w:rsidRPr="00E316E7">
              <w:rPr>
                <w:rFonts w:asciiTheme="majorBidi" w:hAnsiTheme="majorBidi" w:cstheme="majorBidi"/>
                <w:sz w:val="22"/>
                <w:szCs w:val="22"/>
              </w:rPr>
              <w:t>Marker’s signature:</w:t>
            </w:r>
          </w:p>
        </w:tc>
        <w:tc>
          <w:tcPr>
            <w:tcW w:w="2088" w:type="dxa"/>
            <w:gridSpan w:val="2"/>
          </w:tcPr>
          <w:p w14:paraId="423878F0" w14:textId="77777777" w:rsidR="00E316E7" w:rsidRPr="00E316E7" w:rsidRDefault="00E316E7" w:rsidP="00A030E0">
            <w:pPr>
              <w:pStyle w:val="NormalWeb"/>
              <w:spacing w:after="0"/>
              <w:ind w:left="142" w:right="34"/>
              <w:rPr>
                <w:rFonts w:asciiTheme="majorBidi" w:hAnsiTheme="majorBidi" w:cstheme="majorBidi"/>
                <w:sz w:val="22"/>
                <w:szCs w:val="22"/>
              </w:rPr>
            </w:pPr>
            <w:r w:rsidRPr="00E316E7">
              <w:rPr>
                <w:rFonts w:asciiTheme="majorBidi" w:hAnsiTheme="majorBidi" w:cstheme="majorBidi"/>
                <w:sz w:val="22"/>
                <w:szCs w:val="22"/>
              </w:rPr>
              <w:t>Date:</w:t>
            </w:r>
          </w:p>
        </w:tc>
      </w:tr>
      <w:tr w:rsidR="00E316E7" w:rsidRPr="00E316E7" w14:paraId="4AAB9E9F" w14:textId="77777777" w:rsidTr="00A030E0">
        <w:tc>
          <w:tcPr>
            <w:tcW w:w="8856" w:type="dxa"/>
            <w:gridSpan w:val="5"/>
          </w:tcPr>
          <w:p w14:paraId="73A3CD5B" w14:textId="77777777" w:rsidR="00E316E7" w:rsidRPr="00E316E7" w:rsidRDefault="00E316E7" w:rsidP="00A030E0">
            <w:pPr>
              <w:pStyle w:val="NormalWeb"/>
              <w:spacing w:before="0" w:beforeAutospacing="0" w:after="0" w:afterAutospacing="0"/>
              <w:ind w:right="-334"/>
              <w:rPr>
                <w:rFonts w:asciiTheme="majorBidi" w:hAnsiTheme="majorBidi" w:cstheme="majorBidi"/>
                <w:bCs/>
                <w:i/>
                <w:sz w:val="22"/>
                <w:szCs w:val="22"/>
              </w:rPr>
            </w:pPr>
          </w:p>
          <w:p w14:paraId="6E0A15E4" w14:textId="77777777" w:rsidR="00E316E7" w:rsidRPr="00E316E7" w:rsidRDefault="00E316E7" w:rsidP="00A030E0">
            <w:pPr>
              <w:pStyle w:val="NormalWeb"/>
              <w:spacing w:before="0" w:beforeAutospacing="0" w:after="0" w:afterAutospacing="0"/>
              <w:ind w:right="-334"/>
              <w:rPr>
                <w:rFonts w:asciiTheme="majorBidi" w:hAnsiTheme="majorBidi" w:cstheme="majorBidi"/>
                <w:b/>
                <w:bCs/>
                <w:sz w:val="22"/>
                <w:szCs w:val="22"/>
              </w:rPr>
            </w:pPr>
            <w:r w:rsidRPr="00E316E7">
              <w:rPr>
                <w:rFonts w:asciiTheme="majorBidi" w:hAnsiTheme="majorBidi" w:cstheme="majorBidi"/>
                <w:b/>
                <w:bCs/>
                <w:sz w:val="22"/>
                <w:szCs w:val="22"/>
              </w:rPr>
              <w:t>For completion by Marker 2/Moderator:</w:t>
            </w:r>
          </w:p>
          <w:p w14:paraId="13F6B328" w14:textId="77777777" w:rsidR="00E316E7" w:rsidRPr="00E316E7" w:rsidRDefault="00E316E7" w:rsidP="00A030E0">
            <w:pPr>
              <w:pStyle w:val="NormalWeb"/>
              <w:spacing w:before="0" w:beforeAutospacing="0" w:after="0" w:afterAutospacing="0"/>
              <w:ind w:right="-334"/>
              <w:rPr>
                <w:rFonts w:asciiTheme="majorBidi" w:hAnsiTheme="majorBidi" w:cstheme="majorBidi"/>
                <w:b/>
                <w:bCs/>
                <w:sz w:val="22"/>
                <w:szCs w:val="22"/>
              </w:rPr>
            </w:pPr>
          </w:p>
          <w:p w14:paraId="7A43CB96" w14:textId="77777777" w:rsidR="00E316E7" w:rsidRPr="00E316E7" w:rsidRDefault="00E316E7" w:rsidP="00A030E0">
            <w:pPr>
              <w:pStyle w:val="NormalWeb"/>
              <w:spacing w:before="0" w:beforeAutospacing="0" w:after="0" w:afterAutospacing="0"/>
              <w:ind w:right="-334"/>
              <w:rPr>
                <w:rFonts w:asciiTheme="majorBidi" w:hAnsiTheme="majorBidi" w:cstheme="majorBidi"/>
                <w:bCs/>
                <w:sz w:val="22"/>
                <w:szCs w:val="22"/>
              </w:rPr>
            </w:pPr>
            <w:r w:rsidRPr="00E316E7">
              <w:rPr>
                <w:rFonts w:asciiTheme="majorBidi" w:hAnsiTheme="majorBidi" w:cstheme="majorBidi"/>
                <w:bCs/>
                <w:sz w:val="22"/>
                <w:szCs w:val="22"/>
              </w:rPr>
              <w:t>Comments:</w:t>
            </w:r>
          </w:p>
          <w:p w14:paraId="15E63354" w14:textId="77777777" w:rsidR="00E316E7" w:rsidRPr="00E316E7" w:rsidRDefault="00E316E7" w:rsidP="00A030E0">
            <w:pPr>
              <w:pStyle w:val="NormalWeb"/>
              <w:spacing w:before="0" w:beforeAutospacing="0" w:after="0" w:afterAutospacing="0"/>
              <w:ind w:right="-334"/>
              <w:rPr>
                <w:rFonts w:asciiTheme="majorBidi" w:hAnsiTheme="majorBidi" w:cstheme="majorBidi"/>
                <w:bCs/>
                <w:sz w:val="22"/>
                <w:szCs w:val="22"/>
              </w:rPr>
            </w:pPr>
          </w:p>
          <w:p w14:paraId="3B4BDE7B" w14:textId="77777777" w:rsidR="00E316E7" w:rsidRPr="00E316E7" w:rsidRDefault="00E316E7" w:rsidP="00A030E0">
            <w:pPr>
              <w:pStyle w:val="NormalWeb"/>
              <w:spacing w:before="0" w:beforeAutospacing="0" w:after="0" w:afterAutospacing="0"/>
              <w:ind w:right="-334"/>
              <w:rPr>
                <w:rFonts w:asciiTheme="majorBidi" w:hAnsiTheme="majorBidi" w:cstheme="majorBidi"/>
                <w:bCs/>
                <w:sz w:val="22"/>
                <w:szCs w:val="22"/>
              </w:rPr>
            </w:pPr>
          </w:p>
          <w:p w14:paraId="68A2DAAA" w14:textId="77777777" w:rsidR="00E316E7" w:rsidRPr="00E316E7" w:rsidRDefault="00E316E7" w:rsidP="00A030E0">
            <w:pPr>
              <w:pStyle w:val="NormalWeb"/>
              <w:spacing w:before="0" w:beforeAutospacing="0" w:after="0" w:afterAutospacing="0"/>
              <w:ind w:right="-334"/>
              <w:rPr>
                <w:rFonts w:asciiTheme="majorBidi" w:hAnsiTheme="majorBidi" w:cstheme="majorBidi"/>
                <w:bCs/>
                <w:sz w:val="22"/>
                <w:szCs w:val="22"/>
              </w:rPr>
            </w:pPr>
          </w:p>
        </w:tc>
      </w:tr>
      <w:tr w:rsidR="00E316E7" w:rsidRPr="00E316E7" w14:paraId="62920350" w14:textId="77777777" w:rsidTr="00A030E0">
        <w:trPr>
          <w:trHeight w:val="720"/>
        </w:trPr>
        <w:tc>
          <w:tcPr>
            <w:tcW w:w="5211" w:type="dxa"/>
            <w:gridSpan w:val="2"/>
          </w:tcPr>
          <w:p w14:paraId="34F1250F" w14:textId="77777777" w:rsidR="00E316E7" w:rsidRPr="00E316E7" w:rsidRDefault="00E316E7" w:rsidP="00A030E0">
            <w:pPr>
              <w:pStyle w:val="NormalWeb"/>
              <w:spacing w:before="0" w:beforeAutospacing="0" w:after="0" w:afterAutospacing="0"/>
              <w:ind w:right="-334"/>
              <w:rPr>
                <w:rFonts w:asciiTheme="majorBidi" w:hAnsiTheme="majorBidi" w:cstheme="majorBidi"/>
                <w:bCs/>
                <w:sz w:val="22"/>
                <w:szCs w:val="22"/>
              </w:rPr>
            </w:pPr>
            <w:r w:rsidRPr="00E316E7">
              <w:rPr>
                <w:rFonts w:asciiTheme="majorBidi" w:hAnsiTheme="majorBidi" w:cstheme="majorBidi"/>
                <w:bCs/>
                <w:sz w:val="22"/>
                <w:szCs w:val="22"/>
              </w:rPr>
              <w:t>Marker’s Signature:</w:t>
            </w:r>
          </w:p>
        </w:tc>
        <w:tc>
          <w:tcPr>
            <w:tcW w:w="3645" w:type="dxa"/>
            <w:gridSpan w:val="3"/>
          </w:tcPr>
          <w:p w14:paraId="22278E7D" w14:textId="77777777" w:rsidR="00E316E7" w:rsidRPr="00E316E7" w:rsidRDefault="00E316E7" w:rsidP="00A030E0">
            <w:pPr>
              <w:pStyle w:val="NormalWeb"/>
              <w:spacing w:before="0" w:beforeAutospacing="0" w:after="0" w:afterAutospacing="0"/>
              <w:ind w:right="-334"/>
              <w:rPr>
                <w:rFonts w:asciiTheme="majorBidi" w:hAnsiTheme="majorBidi" w:cstheme="majorBidi"/>
                <w:bCs/>
                <w:sz w:val="22"/>
                <w:szCs w:val="22"/>
              </w:rPr>
            </w:pPr>
            <w:r w:rsidRPr="00E316E7">
              <w:rPr>
                <w:rFonts w:asciiTheme="majorBidi" w:hAnsiTheme="majorBidi" w:cstheme="majorBidi"/>
                <w:bCs/>
                <w:sz w:val="22"/>
                <w:szCs w:val="22"/>
              </w:rPr>
              <w:t>Date:</w:t>
            </w:r>
          </w:p>
        </w:tc>
      </w:tr>
      <w:tr w:rsidR="00E316E7" w:rsidRPr="00E316E7" w14:paraId="656FF84B" w14:textId="77777777" w:rsidTr="00A030E0">
        <w:trPr>
          <w:trHeight w:val="720"/>
        </w:trPr>
        <w:tc>
          <w:tcPr>
            <w:tcW w:w="8856" w:type="dxa"/>
            <w:gridSpan w:val="5"/>
          </w:tcPr>
          <w:p w14:paraId="1695ECDB" w14:textId="77777777" w:rsidR="00E316E7" w:rsidRPr="00E316E7" w:rsidRDefault="00E316E7" w:rsidP="00A030E0">
            <w:pPr>
              <w:rPr>
                <w:rFonts w:asciiTheme="majorBidi" w:hAnsiTheme="majorBidi" w:cstheme="majorBidi"/>
                <w:b/>
              </w:rPr>
            </w:pPr>
            <w:r w:rsidRPr="00E316E7">
              <w:rPr>
                <w:rFonts w:asciiTheme="majorBidi" w:hAnsiTheme="majorBidi" w:cstheme="majorBidi"/>
                <w:b/>
              </w:rPr>
              <w:t>AGREED INTERNAL MARK (where necessary):</w:t>
            </w:r>
          </w:p>
          <w:p w14:paraId="10AC4A67" w14:textId="77777777" w:rsidR="00E316E7" w:rsidRPr="00E316E7" w:rsidRDefault="00E316E7" w:rsidP="00A030E0">
            <w:pPr>
              <w:rPr>
                <w:rFonts w:asciiTheme="majorBidi" w:hAnsiTheme="majorBidi" w:cstheme="majorBidi"/>
                <w:b/>
              </w:rPr>
            </w:pPr>
          </w:p>
          <w:p w14:paraId="3CAF17C7" w14:textId="77777777" w:rsidR="00E316E7" w:rsidRPr="00E316E7" w:rsidRDefault="00E316E7" w:rsidP="00A030E0">
            <w:pPr>
              <w:rPr>
                <w:rFonts w:asciiTheme="majorBidi" w:hAnsiTheme="majorBidi" w:cstheme="majorBidi"/>
                <w:b/>
              </w:rPr>
            </w:pPr>
            <w:r w:rsidRPr="00E316E7">
              <w:rPr>
                <w:rFonts w:asciiTheme="majorBidi" w:hAnsiTheme="majorBidi" w:cstheme="majorBidi"/>
                <w:b/>
              </w:rPr>
              <w:t>Comment on process of arriving at agreed mark:</w:t>
            </w:r>
          </w:p>
          <w:p w14:paraId="242FF646" w14:textId="77777777" w:rsidR="00E316E7" w:rsidRPr="00E316E7" w:rsidRDefault="00E316E7" w:rsidP="00A030E0">
            <w:pPr>
              <w:rPr>
                <w:rFonts w:asciiTheme="majorBidi" w:hAnsiTheme="majorBidi" w:cstheme="majorBidi"/>
                <w:b/>
              </w:rPr>
            </w:pPr>
          </w:p>
          <w:p w14:paraId="5F07B21F" w14:textId="77777777" w:rsidR="00E316E7" w:rsidRPr="00E316E7" w:rsidRDefault="00E316E7" w:rsidP="00A030E0">
            <w:pPr>
              <w:rPr>
                <w:rFonts w:asciiTheme="majorBidi" w:hAnsiTheme="majorBidi" w:cstheme="majorBidi"/>
                <w:b/>
              </w:rPr>
            </w:pPr>
          </w:p>
          <w:p w14:paraId="45492F2C" w14:textId="77777777" w:rsidR="00E316E7" w:rsidRPr="00E316E7" w:rsidRDefault="00E316E7" w:rsidP="00A030E0">
            <w:pPr>
              <w:rPr>
                <w:rFonts w:asciiTheme="majorBidi" w:hAnsiTheme="majorBidi" w:cstheme="majorBidi"/>
                <w:b/>
              </w:rPr>
            </w:pPr>
          </w:p>
          <w:p w14:paraId="23A371A5" w14:textId="77777777" w:rsidR="00E316E7" w:rsidRPr="00E316E7" w:rsidRDefault="00E316E7" w:rsidP="00A030E0">
            <w:pPr>
              <w:rPr>
                <w:rFonts w:asciiTheme="majorBidi" w:hAnsiTheme="majorBidi" w:cstheme="majorBidi"/>
                <w:b/>
              </w:rPr>
            </w:pPr>
          </w:p>
          <w:p w14:paraId="504B856E" w14:textId="77777777" w:rsidR="00E316E7" w:rsidRPr="00E316E7" w:rsidRDefault="00E316E7" w:rsidP="00A030E0">
            <w:pPr>
              <w:rPr>
                <w:rFonts w:asciiTheme="majorBidi" w:hAnsiTheme="majorBidi" w:cstheme="majorBidi"/>
                <w:b/>
              </w:rPr>
            </w:pPr>
          </w:p>
          <w:p w14:paraId="7C4AB987" w14:textId="77777777" w:rsidR="00E316E7" w:rsidRPr="00E316E7" w:rsidRDefault="00E316E7" w:rsidP="00A030E0">
            <w:pPr>
              <w:rPr>
                <w:rFonts w:asciiTheme="majorBidi" w:hAnsiTheme="majorBidi" w:cstheme="majorBidi"/>
                <w:b/>
              </w:rPr>
            </w:pPr>
          </w:p>
          <w:p w14:paraId="59BC77D0" w14:textId="77777777" w:rsidR="00E316E7" w:rsidRPr="00E316E7" w:rsidRDefault="00E316E7" w:rsidP="00A030E0">
            <w:pPr>
              <w:rPr>
                <w:rFonts w:asciiTheme="majorBidi" w:hAnsiTheme="majorBidi" w:cstheme="majorBidi"/>
                <w:b/>
              </w:rPr>
            </w:pPr>
          </w:p>
          <w:p w14:paraId="2E4D4580" w14:textId="77777777" w:rsidR="00E316E7" w:rsidRPr="00E316E7" w:rsidRDefault="00E316E7" w:rsidP="00A030E0">
            <w:pPr>
              <w:rPr>
                <w:rFonts w:asciiTheme="majorBidi" w:hAnsiTheme="majorBidi" w:cstheme="majorBidi"/>
                <w:b/>
              </w:rPr>
            </w:pPr>
          </w:p>
        </w:tc>
      </w:tr>
      <w:tr w:rsidR="00E316E7" w:rsidRPr="00E316E7" w14:paraId="76401E7F" w14:textId="77777777" w:rsidTr="00A030E0">
        <w:trPr>
          <w:trHeight w:val="720"/>
        </w:trPr>
        <w:tc>
          <w:tcPr>
            <w:tcW w:w="8856" w:type="dxa"/>
            <w:gridSpan w:val="5"/>
          </w:tcPr>
          <w:p w14:paraId="13954950" w14:textId="77777777" w:rsidR="00E316E7" w:rsidRPr="00E316E7" w:rsidRDefault="00E316E7" w:rsidP="00A030E0">
            <w:pPr>
              <w:rPr>
                <w:rFonts w:asciiTheme="majorBidi" w:hAnsiTheme="majorBidi" w:cstheme="majorBidi"/>
                <w:b/>
              </w:rPr>
            </w:pPr>
            <w:r w:rsidRPr="00E316E7">
              <w:rPr>
                <w:rFonts w:asciiTheme="majorBidi" w:hAnsiTheme="majorBidi" w:cstheme="majorBidi"/>
                <w:b/>
              </w:rPr>
              <w:t>External Examiner’s comments (if relevant)</w:t>
            </w:r>
          </w:p>
          <w:p w14:paraId="612A4366" w14:textId="77777777" w:rsidR="00E316E7" w:rsidRPr="00E316E7" w:rsidRDefault="00E316E7" w:rsidP="00A030E0">
            <w:pPr>
              <w:pStyle w:val="NormalWeb"/>
              <w:spacing w:before="0" w:beforeAutospacing="0" w:after="0" w:afterAutospacing="0"/>
              <w:ind w:right="-334"/>
              <w:rPr>
                <w:rFonts w:asciiTheme="majorBidi" w:hAnsiTheme="majorBidi" w:cstheme="majorBidi"/>
                <w:bCs/>
                <w:sz w:val="22"/>
                <w:szCs w:val="22"/>
              </w:rPr>
            </w:pPr>
          </w:p>
          <w:p w14:paraId="2D6888E1" w14:textId="77777777" w:rsidR="00E316E7" w:rsidRPr="00E316E7" w:rsidRDefault="00E316E7" w:rsidP="00A030E0">
            <w:pPr>
              <w:pStyle w:val="NormalWeb"/>
              <w:spacing w:before="0" w:beforeAutospacing="0" w:after="0" w:afterAutospacing="0"/>
              <w:ind w:right="-334"/>
              <w:rPr>
                <w:rFonts w:asciiTheme="majorBidi" w:hAnsiTheme="majorBidi" w:cstheme="majorBidi"/>
                <w:bCs/>
                <w:sz w:val="22"/>
                <w:szCs w:val="22"/>
              </w:rPr>
            </w:pPr>
          </w:p>
          <w:p w14:paraId="1E57FE00" w14:textId="77777777" w:rsidR="00E316E7" w:rsidRPr="00E316E7" w:rsidRDefault="00E316E7" w:rsidP="00A030E0">
            <w:pPr>
              <w:pStyle w:val="NormalWeb"/>
              <w:spacing w:before="0" w:beforeAutospacing="0" w:after="0" w:afterAutospacing="0"/>
              <w:ind w:right="-334"/>
              <w:rPr>
                <w:rFonts w:asciiTheme="majorBidi" w:hAnsiTheme="majorBidi" w:cstheme="majorBidi"/>
                <w:bCs/>
                <w:sz w:val="22"/>
                <w:szCs w:val="22"/>
              </w:rPr>
            </w:pPr>
          </w:p>
          <w:p w14:paraId="30B80CCF" w14:textId="77777777" w:rsidR="00E316E7" w:rsidRPr="00E316E7" w:rsidRDefault="00E316E7" w:rsidP="00A030E0">
            <w:pPr>
              <w:pStyle w:val="NormalWeb"/>
              <w:spacing w:before="0" w:beforeAutospacing="0" w:after="0" w:afterAutospacing="0"/>
              <w:ind w:right="-334"/>
              <w:rPr>
                <w:rFonts w:asciiTheme="majorBidi" w:hAnsiTheme="majorBidi" w:cstheme="majorBidi"/>
                <w:bCs/>
                <w:sz w:val="22"/>
                <w:szCs w:val="22"/>
              </w:rPr>
            </w:pPr>
          </w:p>
          <w:p w14:paraId="1FD02DA1" w14:textId="77777777" w:rsidR="00E316E7" w:rsidRPr="00E316E7" w:rsidRDefault="00E316E7" w:rsidP="00A030E0">
            <w:pPr>
              <w:pStyle w:val="NormalWeb"/>
              <w:spacing w:before="0" w:beforeAutospacing="0" w:after="0" w:afterAutospacing="0"/>
              <w:ind w:right="-334"/>
              <w:rPr>
                <w:rFonts w:asciiTheme="majorBidi" w:hAnsiTheme="majorBidi" w:cstheme="majorBidi"/>
                <w:bCs/>
                <w:sz w:val="22"/>
                <w:szCs w:val="22"/>
              </w:rPr>
            </w:pPr>
          </w:p>
          <w:p w14:paraId="10733775" w14:textId="77777777" w:rsidR="00E316E7" w:rsidRPr="00E316E7" w:rsidRDefault="00E316E7" w:rsidP="00A030E0">
            <w:pPr>
              <w:pStyle w:val="NormalWeb"/>
              <w:spacing w:before="0" w:beforeAutospacing="0" w:after="0" w:afterAutospacing="0"/>
              <w:ind w:right="-334"/>
              <w:rPr>
                <w:rFonts w:asciiTheme="majorBidi" w:hAnsiTheme="majorBidi" w:cstheme="majorBidi"/>
                <w:bCs/>
                <w:sz w:val="22"/>
                <w:szCs w:val="22"/>
              </w:rPr>
            </w:pPr>
          </w:p>
          <w:p w14:paraId="2F233F4C" w14:textId="77777777" w:rsidR="00E316E7" w:rsidRPr="00E316E7" w:rsidRDefault="00E316E7" w:rsidP="00A030E0">
            <w:pPr>
              <w:pStyle w:val="NormalWeb"/>
              <w:spacing w:before="0" w:beforeAutospacing="0" w:after="0" w:afterAutospacing="0"/>
              <w:ind w:right="-334"/>
              <w:rPr>
                <w:rFonts w:asciiTheme="majorBidi" w:hAnsiTheme="majorBidi" w:cstheme="majorBidi"/>
                <w:bCs/>
                <w:sz w:val="22"/>
                <w:szCs w:val="22"/>
              </w:rPr>
            </w:pPr>
          </w:p>
        </w:tc>
      </w:tr>
      <w:tr w:rsidR="00E316E7" w:rsidRPr="00E316E7" w14:paraId="0BD09094" w14:textId="77777777" w:rsidTr="00A030E0">
        <w:trPr>
          <w:trHeight w:val="720"/>
        </w:trPr>
        <w:tc>
          <w:tcPr>
            <w:tcW w:w="5211" w:type="dxa"/>
            <w:gridSpan w:val="2"/>
          </w:tcPr>
          <w:p w14:paraId="14DEF0D1" w14:textId="77777777" w:rsidR="00E316E7" w:rsidRPr="00E316E7" w:rsidRDefault="00E316E7" w:rsidP="00A030E0">
            <w:pPr>
              <w:rPr>
                <w:rFonts w:asciiTheme="majorBidi" w:hAnsiTheme="majorBidi" w:cstheme="majorBidi"/>
              </w:rPr>
            </w:pPr>
            <w:r w:rsidRPr="00E316E7">
              <w:rPr>
                <w:rFonts w:asciiTheme="majorBidi" w:hAnsiTheme="majorBidi" w:cstheme="majorBidi"/>
              </w:rPr>
              <w:t>External Examiner’s Signature:</w:t>
            </w:r>
          </w:p>
        </w:tc>
        <w:tc>
          <w:tcPr>
            <w:tcW w:w="3645" w:type="dxa"/>
            <w:gridSpan w:val="3"/>
          </w:tcPr>
          <w:p w14:paraId="47C92D02" w14:textId="77777777" w:rsidR="00E316E7" w:rsidRPr="00E316E7" w:rsidRDefault="00E316E7" w:rsidP="00A030E0">
            <w:pPr>
              <w:rPr>
                <w:rFonts w:asciiTheme="majorBidi" w:hAnsiTheme="majorBidi" w:cstheme="majorBidi"/>
              </w:rPr>
            </w:pPr>
            <w:r w:rsidRPr="00E316E7">
              <w:rPr>
                <w:rFonts w:asciiTheme="majorBidi" w:hAnsiTheme="majorBidi" w:cstheme="majorBidi"/>
              </w:rPr>
              <w:t>Date:</w:t>
            </w:r>
          </w:p>
        </w:tc>
      </w:tr>
    </w:tbl>
    <w:p w14:paraId="5B4731FD" w14:textId="77777777" w:rsidR="00E316E7" w:rsidRPr="00E316E7" w:rsidRDefault="00E316E7" w:rsidP="00E316E7">
      <w:pPr>
        <w:pStyle w:val="NormalWeb"/>
        <w:spacing w:before="0" w:beforeAutospacing="0" w:after="0" w:afterAutospacing="0"/>
        <w:ind w:right="-334"/>
        <w:rPr>
          <w:rFonts w:asciiTheme="majorBidi" w:hAnsiTheme="majorBidi" w:cstheme="majorBidi"/>
          <w:bCs/>
        </w:rPr>
      </w:pPr>
    </w:p>
    <w:p w14:paraId="55955A5D" w14:textId="6DC39DA2" w:rsidR="00E316E7" w:rsidRPr="00E316E7" w:rsidRDefault="00E316E7">
      <w:pPr>
        <w:rPr>
          <w:rFonts w:asciiTheme="majorBidi" w:eastAsiaTheme="majorEastAsia" w:hAnsiTheme="majorBidi" w:cstheme="majorBidi"/>
          <w:spacing w:val="-10"/>
          <w:kern w:val="28"/>
          <w:sz w:val="48"/>
          <w:szCs w:val="48"/>
        </w:rPr>
      </w:pPr>
      <w:r w:rsidRPr="00E316E7">
        <w:rPr>
          <w:rFonts w:asciiTheme="majorBidi" w:eastAsiaTheme="majorEastAsia" w:hAnsiTheme="majorBidi" w:cstheme="majorBidi"/>
          <w:spacing w:val="-10"/>
          <w:kern w:val="28"/>
          <w:sz w:val="48"/>
          <w:szCs w:val="48"/>
        </w:rPr>
        <w:br w:type="page"/>
      </w:r>
    </w:p>
    <w:p w14:paraId="0FFD191A" w14:textId="3FFAB1EB" w:rsidR="00E316E7" w:rsidRPr="00E316E7" w:rsidRDefault="00E316E7" w:rsidP="00E316E7">
      <w:pPr>
        <w:jc w:val="center"/>
        <w:rPr>
          <w:rFonts w:asciiTheme="majorBidi" w:eastAsiaTheme="majorEastAsia" w:hAnsiTheme="majorBidi" w:cstheme="majorBidi"/>
          <w:spacing w:val="-10"/>
          <w:kern w:val="28"/>
          <w:sz w:val="48"/>
          <w:szCs w:val="48"/>
        </w:rPr>
      </w:pPr>
      <w:r w:rsidRPr="00E316E7">
        <w:rPr>
          <w:rFonts w:asciiTheme="majorBidi" w:eastAsiaTheme="majorEastAsia" w:hAnsiTheme="majorBidi" w:cstheme="majorBidi"/>
          <w:spacing w:val="-10"/>
          <w:kern w:val="28"/>
          <w:sz w:val="48"/>
          <w:szCs w:val="48"/>
        </w:rPr>
        <w:t>Analyse the roles of, and relationship between, cosmology and divination in Ancient Mesopotamia</w:t>
      </w:r>
    </w:p>
    <w:p w14:paraId="0FF6C16B" w14:textId="2B0593A0" w:rsidR="004C336F" w:rsidRPr="00E316E7" w:rsidRDefault="007D44EA" w:rsidP="000C02E1">
      <w:pPr>
        <w:jc w:val="center"/>
        <w:rPr>
          <w:rFonts w:asciiTheme="majorBidi" w:hAnsiTheme="majorBidi" w:cstheme="majorBidi"/>
          <w:sz w:val="32"/>
          <w:szCs w:val="32"/>
        </w:rPr>
      </w:pPr>
      <w:r w:rsidRPr="00E316E7">
        <w:rPr>
          <w:rFonts w:asciiTheme="majorBidi" w:hAnsiTheme="majorBidi" w:cstheme="majorBidi"/>
          <w:sz w:val="32"/>
          <w:szCs w:val="32"/>
        </w:rPr>
        <w:t xml:space="preserve">Mesopotamian Prognostication </w:t>
      </w:r>
      <w:r w:rsidR="000C02E1" w:rsidRPr="00E316E7">
        <w:rPr>
          <w:rFonts w:asciiTheme="majorBidi" w:hAnsiTheme="majorBidi" w:cstheme="majorBidi"/>
          <w:sz w:val="32"/>
          <w:szCs w:val="32"/>
        </w:rPr>
        <w:t xml:space="preserve">through </w:t>
      </w:r>
      <w:r w:rsidR="00B52A6A" w:rsidRPr="00E316E7">
        <w:rPr>
          <w:rFonts w:asciiTheme="majorBidi" w:hAnsiTheme="majorBidi" w:cstheme="majorBidi"/>
          <w:sz w:val="32"/>
          <w:szCs w:val="32"/>
        </w:rPr>
        <w:t>D</w:t>
      </w:r>
      <w:r w:rsidR="000C02E1" w:rsidRPr="00E316E7">
        <w:rPr>
          <w:rFonts w:asciiTheme="majorBidi" w:hAnsiTheme="majorBidi" w:cstheme="majorBidi"/>
          <w:sz w:val="32"/>
          <w:szCs w:val="32"/>
        </w:rPr>
        <w:t xml:space="preserve">ivination and </w:t>
      </w:r>
      <w:r w:rsidR="00B52A6A" w:rsidRPr="00E316E7">
        <w:rPr>
          <w:rFonts w:asciiTheme="majorBidi" w:hAnsiTheme="majorBidi" w:cstheme="majorBidi"/>
          <w:sz w:val="32"/>
          <w:szCs w:val="32"/>
        </w:rPr>
        <w:t>C</w:t>
      </w:r>
      <w:r w:rsidR="00871D35" w:rsidRPr="00E316E7">
        <w:rPr>
          <w:rFonts w:asciiTheme="majorBidi" w:hAnsiTheme="majorBidi" w:cstheme="majorBidi"/>
          <w:sz w:val="32"/>
          <w:szCs w:val="32"/>
        </w:rPr>
        <w:t>osmology</w:t>
      </w:r>
    </w:p>
    <w:p w14:paraId="5EF53E5D" w14:textId="7BCC2CBC" w:rsidR="00681DF8" w:rsidRPr="00E316E7" w:rsidRDefault="00681DF8" w:rsidP="00550150">
      <w:pPr>
        <w:jc w:val="center"/>
        <w:rPr>
          <w:rFonts w:asciiTheme="majorBidi" w:hAnsiTheme="majorBidi" w:cstheme="majorBidi"/>
          <w:sz w:val="32"/>
          <w:szCs w:val="32"/>
        </w:rPr>
      </w:pPr>
      <w:r w:rsidRPr="00E316E7">
        <w:rPr>
          <w:rFonts w:asciiTheme="majorBidi" w:hAnsiTheme="majorBidi" w:cstheme="majorBidi"/>
          <w:sz w:val="32"/>
          <w:szCs w:val="32"/>
        </w:rPr>
        <w:t>By Kyle T. Cobb, Jr.</w:t>
      </w:r>
      <w:r w:rsidR="00B25AF9" w:rsidRPr="00E316E7">
        <w:rPr>
          <w:rStyle w:val="FootnoteReference"/>
          <w:rFonts w:asciiTheme="majorBidi" w:hAnsiTheme="majorBidi" w:cstheme="majorBidi"/>
          <w:color w:val="FFFFFF" w:themeColor="background1"/>
          <w:sz w:val="32"/>
          <w:szCs w:val="32"/>
        </w:rPr>
        <w:footnoteReference w:id="1"/>
      </w:r>
      <w:r w:rsidR="00F500DF" w:rsidRPr="00E316E7">
        <w:rPr>
          <w:rStyle w:val="FootnoteReference"/>
          <w:rFonts w:asciiTheme="majorBidi" w:hAnsiTheme="majorBidi" w:cstheme="majorBidi"/>
          <w:color w:val="FFFFFF" w:themeColor="background1"/>
          <w:sz w:val="32"/>
          <w:szCs w:val="32"/>
        </w:rPr>
        <w:footnoteReference w:id="2"/>
      </w:r>
    </w:p>
    <w:bookmarkEnd w:id="0"/>
    <w:bookmarkEnd w:id="1"/>
    <w:p w14:paraId="4A925867" w14:textId="7A8B564D" w:rsidR="00B4181A" w:rsidRPr="00E316E7" w:rsidRDefault="007A6C09" w:rsidP="0076603D">
      <w:pPr>
        <w:pStyle w:val="Heading1"/>
        <w:rPr>
          <w:rFonts w:asciiTheme="majorBidi" w:hAnsiTheme="majorBidi"/>
        </w:rPr>
      </w:pPr>
      <w:r w:rsidRPr="00E316E7">
        <w:rPr>
          <w:rFonts w:asciiTheme="majorBidi" w:hAnsiTheme="majorBidi"/>
        </w:rPr>
        <w:t>An evolving order</w:t>
      </w:r>
    </w:p>
    <w:p w14:paraId="1DE14D54" w14:textId="24781B65" w:rsidR="007A47D0" w:rsidRPr="00E316E7" w:rsidRDefault="007142C6" w:rsidP="00830E99">
      <w:pPr>
        <w:pStyle w:val="UWTSDindent"/>
        <w:rPr>
          <w:rFonts w:asciiTheme="majorBidi" w:hAnsiTheme="majorBidi" w:cstheme="majorBidi"/>
          <w:lang w:val="en-GB"/>
        </w:rPr>
      </w:pPr>
      <w:r w:rsidRPr="00E316E7">
        <w:rPr>
          <w:rFonts w:asciiTheme="majorBidi" w:hAnsiTheme="majorBidi" w:cstheme="majorBidi"/>
          <w:lang w:val="en-GB"/>
        </w:rPr>
        <w:t xml:space="preserve">The tale of Mesopotamia reaches back to before </w:t>
      </w:r>
      <w:r w:rsidR="001B39D8" w:rsidRPr="00E316E7">
        <w:rPr>
          <w:rFonts w:asciiTheme="majorBidi" w:hAnsiTheme="majorBidi" w:cstheme="majorBidi"/>
          <w:lang w:val="en-GB"/>
        </w:rPr>
        <w:t xml:space="preserve">decipherable </w:t>
      </w:r>
      <w:r w:rsidRPr="00E316E7">
        <w:rPr>
          <w:rFonts w:asciiTheme="majorBidi" w:hAnsiTheme="majorBidi" w:cstheme="majorBidi"/>
          <w:lang w:val="en-GB"/>
        </w:rPr>
        <w:t>written word</w:t>
      </w:r>
      <w:r w:rsidR="005D1A75" w:rsidRPr="00E316E7">
        <w:rPr>
          <w:rFonts w:asciiTheme="majorBidi" w:hAnsiTheme="majorBidi" w:cstheme="majorBidi"/>
          <w:lang w:val="en-GB"/>
        </w:rPr>
        <w:t>s</w:t>
      </w:r>
      <w:r w:rsidRPr="00E316E7">
        <w:rPr>
          <w:rFonts w:asciiTheme="majorBidi" w:hAnsiTheme="majorBidi" w:cstheme="majorBidi"/>
          <w:lang w:val="en-GB"/>
        </w:rPr>
        <w:t xml:space="preserve">. Yet every day, the potential of greater understanding rises from the ruins of upper Mesopotamian settlements, reaching back into the Neolithic, into the Palaeolithic, and </w:t>
      </w:r>
      <w:r w:rsidR="00D825CE" w:rsidRPr="00E316E7">
        <w:rPr>
          <w:rFonts w:asciiTheme="majorBidi" w:hAnsiTheme="majorBidi" w:cstheme="majorBidi"/>
          <w:lang w:val="en-GB"/>
        </w:rPr>
        <w:t xml:space="preserve">into </w:t>
      </w:r>
      <w:r w:rsidRPr="00E316E7">
        <w:rPr>
          <w:rFonts w:asciiTheme="majorBidi" w:hAnsiTheme="majorBidi" w:cstheme="majorBidi"/>
          <w:lang w:val="en-GB"/>
        </w:rPr>
        <w:t xml:space="preserve">potentially far earlier </w:t>
      </w:r>
      <w:r w:rsidR="00505EF3" w:rsidRPr="00E316E7">
        <w:rPr>
          <w:rFonts w:asciiTheme="majorBidi" w:hAnsiTheme="majorBidi" w:cstheme="majorBidi"/>
          <w:lang w:val="en-GB"/>
        </w:rPr>
        <w:t>epochs</w:t>
      </w:r>
      <w:r w:rsidRPr="00E316E7">
        <w:rPr>
          <w:rFonts w:asciiTheme="majorBidi" w:hAnsiTheme="majorBidi" w:cstheme="majorBidi"/>
          <w:lang w:val="en-GB"/>
        </w:rPr>
        <w:t>.</w:t>
      </w:r>
      <w:r w:rsidR="00DA577D" w:rsidRPr="00E316E7">
        <w:rPr>
          <w:rStyle w:val="FootnoteReference"/>
          <w:rFonts w:asciiTheme="majorBidi" w:hAnsiTheme="majorBidi" w:cstheme="majorBidi"/>
          <w:lang w:val="en-GB"/>
        </w:rPr>
        <w:footnoteReference w:id="3"/>
      </w:r>
      <w:r w:rsidRPr="00E316E7">
        <w:rPr>
          <w:rFonts w:asciiTheme="majorBidi" w:hAnsiTheme="majorBidi" w:cstheme="majorBidi"/>
          <w:lang w:val="en-GB"/>
        </w:rPr>
        <w:t xml:space="preserve"> While </w:t>
      </w:r>
      <w:r w:rsidR="00BD5F8C" w:rsidRPr="00E316E7">
        <w:rPr>
          <w:rFonts w:asciiTheme="majorBidi" w:hAnsiTheme="majorBidi" w:cstheme="majorBidi"/>
          <w:lang w:val="en-GB"/>
        </w:rPr>
        <w:t xml:space="preserve">sites like </w:t>
      </w:r>
      <w:r w:rsidR="00A3533F" w:rsidRPr="00E316E7">
        <w:rPr>
          <w:rFonts w:asciiTheme="majorBidi" w:hAnsiTheme="majorBidi" w:cstheme="majorBidi"/>
          <w:lang w:val="en-GB"/>
        </w:rPr>
        <w:t>Tell Qaramel</w:t>
      </w:r>
      <w:r w:rsidR="00505EF3" w:rsidRPr="00E316E7">
        <w:rPr>
          <w:rFonts w:asciiTheme="majorBidi" w:hAnsiTheme="majorBidi" w:cstheme="majorBidi"/>
          <w:lang w:val="en-GB"/>
        </w:rPr>
        <w:t xml:space="preserve">, </w:t>
      </w:r>
      <w:r w:rsidR="00393883" w:rsidRPr="00E316E7">
        <w:rPr>
          <w:rFonts w:asciiTheme="majorBidi" w:hAnsiTheme="majorBidi" w:cstheme="majorBidi"/>
          <w:lang w:val="en-GB"/>
        </w:rPr>
        <w:t xml:space="preserve">Jerf el-Ahmar, </w:t>
      </w:r>
      <w:r w:rsidR="009E4AD6" w:rsidRPr="00E316E7">
        <w:rPr>
          <w:rFonts w:asciiTheme="majorBidi" w:hAnsiTheme="majorBidi" w:cstheme="majorBidi"/>
          <w:lang w:val="en-GB"/>
        </w:rPr>
        <w:t>Çatalhöyük</w:t>
      </w:r>
      <w:r w:rsidR="00505EF3" w:rsidRPr="00E316E7">
        <w:rPr>
          <w:rFonts w:asciiTheme="majorBidi" w:hAnsiTheme="majorBidi" w:cstheme="majorBidi"/>
          <w:lang w:val="en-GB"/>
        </w:rPr>
        <w:t>,</w:t>
      </w:r>
      <w:r w:rsidRPr="00E316E7">
        <w:rPr>
          <w:rFonts w:asciiTheme="majorBidi" w:hAnsiTheme="majorBidi" w:cstheme="majorBidi"/>
          <w:lang w:val="en-GB"/>
        </w:rPr>
        <w:t xml:space="preserve"> and </w:t>
      </w:r>
      <w:r w:rsidR="00646C8F" w:rsidRPr="00E316E7">
        <w:rPr>
          <w:rFonts w:asciiTheme="majorBidi" w:hAnsiTheme="majorBidi" w:cstheme="majorBidi"/>
          <w:lang w:val="en-GB"/>
        </w:rPr>
        <w:t>settlements</w:t>
      </w:r>
      <w:r w:rsidR="00505EF3" w:rsidRPr="00E316E7">
        <w:rPr>
          <w:rFonts w:asciiTheme="majorBidi" w:hAnsiTheme="majorBidi" w:cstheme="majorBidi"/>
          <w:lang w:val="en-GB"/>
        </w:rPr>
        <w:t xml:space="preserve"> of </w:t>
      </w:r>
      <w:r w:rsidRPr="00E316E7">
        <w:rPr>
          <w:rFonts w:asciiTheme="majorBidi" w:hAnsiTheme="majorBidi" w:cstheme="majorBidi"/>
          <w:lang w:val="en-GB"/>
        </w:rPr>
        <w:t xml:space="preserve">the Göbekli culture may one day give up the secrets of their large and </w:t>
      </w:r>
      <w:r w:rsidR="00505EF3" w:rsidRPr="00E316E7">
        <w:rPr>
          <w:rFonts w:asciiTheme="majorBidi" w:hAnsiTheme="majorBidi" w:cstheme="majorBidi"/>
          <w:lang w:val="en-GB"/>
        </w:rPr>
        <w:t xml:space="preserve">their </w:t>
      </w:r>
      <w:r w:rsidRPr="00E316E7">
        <w:rPr>
          <w:rFonts w:asciiTheme="majorBidi" w:hAnsiTheme="majorBidi" w:cstheme="majorBidi"/>
          <w:lang w:val="en-GB"/>
        </w:rPr>
        <w:t xml:space="preserve">smalls signs to unlock even a more robust </w:t>
      </w:r>
      <w:r w:rsidR="00315E3A" w:rsidRPr="00E316E7">
        <w:rPr>
          <w:rFonts w:asciiTheme="majorBidi" w:hAnsiTheme="majorBidi" w:cstheme="majorBidi"/>
          <w:lang w:val="en-GB"/>
        </w:rPr>
        <w:t xml:space="preserve">Mesopotamian </w:t>
      </w:r>
      <w:r w:rsidRPr="00E316E7">
        <w:rPr>
          <w:rFonts w:asciiTheme="majorBidi" w:hAnsiTheme="majorBidi" w:cstheme="majorBidi"/>
          <w:lang w:val="en-GB"/>
        </w:rPr>
        <w:t xml:space="preserve">origin, for now the first decipherable </w:t>
      </w:r>
      <w:r w:rsidR="00881084" w:rsidRPr="00E316E7">
        <w:rPr>
          <w:rFonts w:asciiTheme="majorBidi" w:hAnsiTheme="majorBidi" w:cstheme="majorBidi"/>
          <w:lang w:val="en-GB"/>
        </w:rPr>
        <w:t xml:space="preserve">written </w:t>
      </w:r>
      <w:r w:rsidRPr="00E316E7">
        <w:rPr>
          <w:rFonts w:asciiTheme="majorBidi" w:hAnsiTheme="majorBidi" w:cstheme="majorBidi"/>
          <w:lang w:val="en-GB"/>
        </w:rPr>
        <w:t xml:space="preserve">history stretches back to the </w:t>
      </w:r>
      <w:r w:rsidR="00BD5F8C" w:rsidRPr="00E316E7">
        <w:rPr>
          <w:rFonts w:asciiTheme="majorBidi" w:hAnsiTheme="majorBidi" w:cstheme="majorBidi"/>
          <w:lang w:val="en-GB"/>
        </w:rPr>
        <w:t>city-states like Uruk, Ur, and Lagash.</w:t>
      </w:r>
      <w:r w:rsidR="00E05FC4" w:rsidRPr="00E316E7">
        <w:rPr>
          <w:rFonts w:asciiTheme="majorBidi" w:hAnsiTheme="majorBidi" w:cstheme="majorBidi"/>
          <w:vertAlign w:val="superscript"/>
          <w:lang w:val="en-GB"/>
        </w:rPr>
        <w:footnoteReference w:id="4"/>
      </w:r>
      <w:r w:rsidR="00EC7245" w:rsidRPr="00E316E7">
        <w:rPr>
          <w:rFonts w:asciiTheme="majorBidi" w:hAnsiTheme="majorBidi" w:cstheme="majorBidi"/>
          <w:lang w:val="en-GB"/>
        </w:rPr>
        <w:t xml:space="preserve"> </w:t>
      </w:r>
      <w:r w:rsidR="00BD5F8C" w:rsidRPr="00E316E7">
        <w:rPr>
          <w:rFonts w:asciiTheme="majorBidi" w:hAnsiTheme="majorBidi" w:cstheme="majorBidi"/>
          <w:lang w:val="en-GB"/>
        </w:rPr>
        <w:t>Th</w:t>
      </w:r>
      <w:r w:rsidR="00E27834" w:rsidRPr="00E316E7">
        <w:rPr>
          <w:rFonts w:asciiTheme="majorBidi" w:hAnsiTheme="majorBidi" w:cstheme="majorBidi"/>
          <w:lang w:val="en-GB"/>
        </w:rPr>
        <w:t>e</w:t>
      </w:r>
      <w:r w:rsidR="00BD5F8C" w:rsidRPr="00E316E7">
        <w:rPr>
          <w:rFonts w:asciiTheme="majorBidi" w:hAnsiTheme="majorBidi" w:cstheme="majorBidi"/>
          <w:lang w:val="en-GB"/>
        </w:rPr>
        <w:t xml:space="preserve"> Sumerian culture</w:t>
      </w:r>
      <w:r w:rsidR="00505EF3" w:rsidRPr="00E316E7">
        <w:rPr>
          <w:rFonts w:asciiTheme="majorBidi" w:hAnsiTheme="majorBidi" w:cstheme="majorBidi"/>
          <w:lang w:val="en-GB"/>
        </w:rPr>
        <w:t>,</w:t>
      </w:r>
      <w:r w:rsidR="00BD5F8C" w:rsidRPr="00E316E7">
        <w:rPr>
          <w:rFonts w:asciiTheme="majorBidi" w:hAnsiTheme="majorBidi" w:cstheme="majorBidi"/>
          <w:lang w:val="en-GB"/>
        </w:rPr>
        <w:t xml:space="preserve"> built upon these cities</w:t>
      </w:r>
      <w:r w:rsidR="00505EF3" w:rsidRPr="00E316E7">
        <w:rPr>
          <w:rFonts w:asciiTheme="majorBidi" w:hAnsiTheme="majorBidi" w:cstheme="majorBidi"/>
          <w:lang w:val="en-GB"/>
        </w:rPr>
        <w:t>,</w:t>
      </w:r>
      <w:r w:rsidR="00BD5F8C" w:rsidRPr="00E316E7">
        <w:rPr>
          <w:rFonts w:asciiTheme="majorBidi" w:hAnsiTheme="majorBidi" w:cstheme="majorBidi"/>
          <w:lang w:val="en-GB"/>
        </w:rPr>
        <w:t xml:space="preserve"> represents one of the most important of the currently known ancient cultures. </w:t>
      </w:r>
      <w:r w:rsidR="00286F32" w:rsidRPr="00E316E7">
        <w:rPr>
          <w:rFonts w:asciiTheme="majorBidi" w:hAnsiTheme="majorBidi" w:cstheme="majorBidi"/>
          <w:lang w:val="en-GB"/>
        </w:rPr>
        <w:t>I</w:t>
      </w:r>
      <w:r w:rsidR="00EC5CE0" w:rsidRPr="00E316E7">
        <w:rPr>
          <w:rFonts w:asciiTheme="majorBidi" w:hAnsiTheme="majorBidi" w:cstheme="majorBidi"/>
          <w:lang w:val="en-GB"/>
        </w:rPr>
        <w:t>t is without refute that the Sumerian</w:t>
      </w:r>
      <w:r w:rsidR="00C4557E" w:rsidRPr="00E316E7">
        <w:rPr>
          <w:rFonts w:asciiTheme="majorBidi" w:hAnsiTheme="majorBidi" w:cstheme="majorBidi"/>
          <w:lang w:val="en-GB"/>
        </w:rPr>
        <w:t>s</w:t>
      </w:r>
      <w:r w:rsidR="00EC5CE0" w:rsidRPr="00E316E7">
        <w:rPr>
          <w:rFonts w:asciiTheme="majorBidi" w:hAnsiTheme="majorBidi" w:cstheme="majorBidi"/>
          <w:lang w:val="en-GB"/>
        </w:rPr>
        <w:t xml:space="preserve"> sparked innovations and a cultural legacy that spanned </w:t>
      </w:r>
      <w:r w:rsidR="00C4557E" w:rsidRPr="00E316E7">
        <w:rPr>
          <w:rFonts w:asciiTheme="majorBidi" w:hAnsiTheme="majorBidi" w:cstheme="majorBidi"/>
          <w:lang w:val="en-GB"/>
        </w:rPr>
        <w:t>millennia</w:t>
      </w:r>
      <w:r w:rsidR="00EC5CE0" w:rsidRPr="00E316E7">
        <w:rPr>
          <w:rFonts w:asciiTheme="majorBidi" w:hAnsiTheme="majorBidi" w:cstheme="majorBidi"/>
          <w:lang w:val="en-GB"/>
        </w:rPr>
        <w:t>.</w:t>
      </w:r>
    </w:p>
    <w:p w14:paraId="5EF8F4FD" w14:textId="7A6F998C" w:rsidR="007C4567" w:rsidRPr="00E316E7" w:rsidRDefault="004C0ED6" w:rsidP="004D0397">
      <w:pPr>
        <w:pStyle w:val="UWTSDindent"/>
        <w:rPr>
          <w:rFonts w:asciiTheme="majorBidi" w:hAnsiTheme="majorBidi" w:cstheme="majorBidi"/>
          <w:lang w:val="en-GB"/>
        </w:rPr>
      </w:pPr>
      <w:r w:rsidRPr="00E316E7">
        <w:rPr>
          <w:rFonts w:asciiTheme="majorBidi" w:hAnsiTheme="majorBidi" w:cstheme="majorBidi"/>
          <w:lang w:val="en-GB"/>
        </w:rPr>
        <w:t>The</w:t>
      </w:r>
      <w:r w:rsidR="007C4567" w:rsidRPr="00E316E7">
        <w:rPr>
          <w:rFonts w:asciiTheme="majorBidi" w:hAnsiTheme="majorBidi" w:cstheme="majorBidi"/>
          <w:lang w:val="en-GB"/>
        </w:rPr>
        <w:t xml:space="preserve"> greatest achievement of the Sumerian people was the creation of the cuneiform</w:t>
      </w:r>
      <w:r w:rsidR="008A6AC4" w:rsidRPr="00E316E7">
        <w:rPr>
          <w:rFonts w:asciiTheme="majorBidi" w:hAnsiTheme="majorBidi" w:cstheme="majorBidi"/>
          <w:lang w:val="en-GB"/>
        </w:rPr>
        <w:t xml:space="preserve"> writing system</w:t>
      </w:r>
      <w:r w:rsidR="007C4567" w:rsidRPr="00E316E7">
        <w:rPr>
          <w:rFonts w:asciiTheme="majorBidi" w:hAnsiTheme="majorBidi" w:cstheme="majorBidi"/>
          <w:lang w:val="en-GB"/>
        </w:rPr>
        <w:t>. With samples dating back prior to 3000 BCE, archaic</w:t>
      </w:r>
      <w:r w:rsidR="009A08F6" w:rsidRPr="00E316E7">
        <w:rPr>
          <w:rFonts w:asciiTheme="majorBidi" w:hAnsiTheme="majorBidi" w:cstheme="majorBidi"/>
          <w:lang w:val="en-GB"/>
        </w:rPr>
        <w:t xml:space="preserve"> </w:t>
      </w:r>
      <w:r w:rsidR="007C4567" w:rsidRPr="00E316E7">
        <w:rPr>
          <w:rFonts w:asciiTheme="majorBidi" w:hAnsiTheme="majorBidi" w:cstheme="majorBidi"/>
          <w:lang w:val="en-GB"/>
        </w:rPr>
        <w:t xml:space="preserve">cuneiform served as the alphabet across the </w:t>
      </w:r>
      <w:r w:rsidR="002B72D4" w:rsidRPr="00E316E7">
        <w:rPr>
          <w:rFonts w:asciiTheme="majorBidi" w:hAnsiTheme="majorBidi" w:cstheme="majorBidi"/>
          <w:lang w:val="en-GB"/>
        </w:rPr>
        <w:t>Near</w:t>
      </w:r>
      <w:r w:rsidR="007C4567" w:rsidRPr="00E316E7">
        <w:rPr>
          <w:rFonts w:asciiTheme="majorBidi" w:hAnsiTheme="majorBidi" w:cstheme="majorBidi"/>
          <w:lang w:val="en-GB"/>
        </w:rPr>
        <w:t xml:space="preserve"> East for three thousand years.</w:t>
      </w:r>
      <w:r w:rsidR="007C4567" w:rsidRPr="00E316E7">
        <w:rPr>
          <w:rStyle w:val="FootnoteReference"/>
          <w:rFonts w:asciiTheme="majorBidi" w:hAnsiTheme="majorBidi" w:cstheme="majorBidi"/>
          <w:lang w:val="en-GB"/>
        </w:rPr>
        <w:footnoteReference w:id="5"/>
      </w:r>
      <w:r w:rsidR="007C4567" w:rsidRPr="00E316E7">
        <w:rPr>
          <w:rFonts w:asciiTheme="majorBidi" w:hAnsiTheme="majorBidi" w:cstheme="majorBidi"/>
          <w:lang w:val="en-GB"/>
        </w:rPr>
        <w:t xml:space="preserve"> While the direction of the writing, the actual words formed, and possibly the pronunciation changed, cuneiform bec</w:t>
      </w:r>
      <w:r w:rsidR="007B1F05" w:rsidRPr="00E316E7">
        <w:rPr>
          <w:rFonts w:asciiTheme="majorBidi" w:hAnsiTheme="majorBidi" w:cstheme="majorBidi"/>
          <w:lang w:val="en-GB"/>
        </w:rPr>
        <w:t>a</w:t>
      </w:r>
      <w:r w:rsidR="007C4567" w:rsidRPr="00E316E7">
        <w:rPr>
          <w:rFonts w:asciiTheme="majorBidi" w:hAnsiTheme="majorBidi" w:cstheme="majorBidi"/>
          <w:lang w:val="en-GB"/>
        </w:rPr>
        <w:t>me the script of diplomats and the cipher of government documents.</w:t>
      </w:r>
      <w:r w:rsidR="007C4567" w:rsidRPr="00E316E7">
        <w:rPr>
          <w:rStyle w:val="FootnoteReference"/>
          <w:rFonts w:asciiTheme="majorBidi" w:hAnsiTheme="majorBidi" w:cstheme="majorBidi"/>
          <w:lang w:val="en-GB"/>
        </w:rPr>
        <w:footnoteReference w:id="6"/>
      </w:r>
      <w:r w:rsidR="007C4567" w:rsidRPr="00E316E7">
        <w:rPr>
          <w:rFonts w:asciiTheme="majorBidi" w:hAnsiTheme="majorBidi" w:cstheme="majorBidi"/>
          <w:lang w:val="en-GB"/>
        </w:rPr>
        <w:t xml:space="preserve"> It is the proliferation and </w:t>
      </w:r>
      <w:r w:rsidR="000D0295" w:rsidRPr="00E316E7">
        <w:rPr>
          <w:rFonts w:asciiTheme="majorBidi" w:hAnsiTheme="majorBidi" w:cstheme="majorBidi"/>
          <w:lang w:val="en-GB"/>
        </w:rPr>
        <w:t xml:space="preserve">the </w:t>
      </w:r>
      <w:r w:rsidR="007C4567" w:rsidRPr="00E316E7">
        <w:rPr>
          <w:rFonts w:asciiTheme="majorBidi" w:hAnsiTheme="majorBidi" w:cstheme="majorBidi"/>
          <w:lang w:val="en-GB"/>
        </w:rPr>
        <w:t xml:space="preserve">longevity of this script form that provides a window into the evolution of </w:t>
      </w:r>
      <w:r w:rsidR="002A05BC" w:rsidRPr="00E316E7">
        <w:rPr>
          <w:rFonts w:asciiTheme="majorBidi" w:hAnsiTheme="majorBidi" w:cstheme="majorBidi"/>
          <w:lang w:val="en-GB"/>
        </w:rPr>
        <w:t xml:space="preserve">the </w:t>
      </w:r>
      <w:r w:rsidR="007C4567" w:rsidRPr="00E316E7">
        <w:rPr>
          <w:rFonts w:asciiTheme="majorBidi" w:hAnsiTheme="majorBidi" w:cstheme="majorBidi"/>
          <w:lang w:val="en-GB"/>
        </w:rPr>
        <w:t>Mesopotamian culture</w:t>
      </w:r>
      <w:r w:rsidR="00BC046A" w:rsidRPr="00E316E7">
        <w:rPr>
          <w:rFonts w:asciiTheme="majorBidi" w:hAnsiTheme="majorBidi" w:cstheme="majorBidi"/>
          <w:lang w:val="en-GB"/>
        </w:rPr>
        <w:t xml:space="preserve">’s </w:t>
      </w:r>
      <w:r w:rsidR="00D67075" w:rsidRPr="00E316E7">
        <w:rPr>
          <w:rFonts w:asciiTheme="majorBidi" w:hAnsiTheme="majorBidi" w:cstheme="majorBidi"/>
          <w:lang w:val="en-GB"/>
        </w:rPr>
        <w:t>religious</w:t>
      </w:r>
      <w:r w:rsidR="00BC046A" w:rsidRPr="00E316E7">
        <w:rPr>
          <w:rFonts w:asciiTheme="majorBidi" w:hAnsiTheme="majorBidi" w:cstheme="majorBidi"/>
          <w:lang w:val="en-GB"/>
        </w:rPr>
        <w:t xml:space="preserve"> beliefs</w:t>
      </w:r>
      <w:r w:rsidR="002A05BC" w:rsidRPr="00E316E7">
        <w:rPr>
          <w:rFonts w:asciiTheme="majorBidi" w:hAnsiTheme="majorBidi" w:cstheme="majorBidi"/>
          <w:lang w:val="en-GB"/>
        </w:rPr>
        <w:t xml:space="preserve"> and methods of prognostication</w:t>
      </w:r>
      <w:r w:rsidR="007C4567" w:rsidRPr="00E316E7">
        <w:rPr>
          <w:rFonts w:asciiTheme="majorBidi" w:hAnsiTheme="majorBidi" w:cstheme="majorBidi"/>
          <w:lang w:val="en-GB"/>
        </w:rPr>
        <w:t xml:space="preserve"> across the </w:t>
      </w:r>
      <w:r w:rsidR="002A05BC" w:rsidRPr="00E316E7">
        <w:rPr>
          <w:rFonts w:asciiTheme="majorBidi" w:hAnsiTheme="majorBidi" w:cstheme="majorBidi"/>
          <w:lang w:val="en-GB"/>
        </w:rPr>
        <w:t>millennia</w:t>
      </w:r>
      <w:r w:rsidR="007C4567" w:rsidRPr="00E316E7">
        <w:rPr>
          <w:rFonts w:asciiTheme="majorBidi" w:hAnsiTheme="majorBidi" w:cstheme="majorBidi"/>
          <w:lang w:val="en-GB"/>
        </w:rPr>
        <w:t>.</w:t>
      </w:r>
    </w:p>
    <w:p w14:paraId="0C1F1EAD" w14:textId="26628905" w:rsidR="007C4567" w:rsidRPr="00E316E7" w:rsidRDefault="00470B2A" w:rsidP="004D0397">
      <w:pPr>
        <w:pStyle w:val="UWTSDindent"/>
        <w:rPr>
          <w:rFonts w:asciiTheme="majorBidi" w:hAnsiTheme="majorBidi" w:cstheme="majorBidi"/>
          <w:lang w:val="en-GB"/>
        </w:rPr>
      </w:pPr>
      <w:r w:rsidRPr="00E316E7">
        <w:rPr>
          <w:rFonts w:asciiTheme="majorBidi" w:hAnsiTheme="majorBidi" w:cstheme="majorBidi"/>
          <w:lang w:val="en-GB"/>
        </w:rPr>
        <w:t>Thanks</w:t>
      </w:r>
      <w:r w:rsidR="007C4567" w:rsidRPr="00E316E7">
        <w:rPr>
          <w:rFonts w:asciiTheme="majorBidi" w:hAnsiTheme="majorBidi" w:cstheme="majorBidi"/>
          <w:lang w:val="en-GB"/>
        </w:rPr>
        <w:t xml:space="preserve"> </w:t>
      </w:r>
      <w:r w:rsidR="008218F9" w:rsidRPr="00E316E7">
        <w:rPr>
          <w:rFonts w:asciiTheme="majorBidi" w:hAnsiTheme="majorBidi" w:cstheme="majorBidi"/>
          <w:lang w:val="en-GB"/>
        </w:rPr>
        <w:t>to</w:t>
      </w:r>
      <w:r w:rsidR="007C4567" w:rsidRPr="00E316E7">
        <w:rPr>
          <w:rFonts w:asciiTheme="majorBidi" w:hAnsiTheme="majorBidi" w:cstheme="majorBidi"/>
          <w:lang w:val="en-GB"/>
        </w:rPr>
        <w:t xml:space="preserve"> </w:t>
      </w:r>
      <w:r w:rsidR="006520AE" w:rsidRPr="00E316E7">
        <w:rPr>
          <w:rFonts w:asciiTheme="majorBidi" w:hAnsiTheme="majorBidi" w:cstheme="majorBidi"/>
          <w:lang w:val="en-GB"/>
        </w:rPr>
        <w:t>antiquity’s</w:t>
      </w:r>
      <w:r w:rsidR="007C4567" w:rsidRPr="00E316E7">
        <w:rPr>
          <w:rFonts w:asciiTheme="majorBidi" w:hAnsiTheme="majorBidi" w:cstheme="majorBidi"/>
          <w:lang w:val="en-GB"/>
        </w:rPr>
        <w:t xml:space="preserve"> </w:t>
      </w:r>
      <w:r w:rsidR="00BF552A" w:rsidRPr="00E316E7">
        <w:rPr>
          <w:rFonts w:asciiTheme="majorBidi" w:hAnsiTheme="majorBidi" w:cstheme="majorBidi"/>
          <w:lang w:val="en-GB"/>
        </w:rPr>
        <w:t>preservation of</w:t>
      </w:r>
      <w:r w:rsidR="007C4567" w:rsidRPr="00E316E7">
        <w:rPr>
          <w:rFonts w:asciiTheme="majorBidi" w:hAnsiTheme="majorBidi" w:cstheme="majorBidi"/>
          <w:lang w:val="en-GB"/>
        </w:rPr>
        <w:t xml:space="preserve"> cuneiform table</w:t>
      </w:r>
      <w:r w:rsidR="009F4CD1" w:rsidRPr="00E316E7">
        <w:rPr>
          <w:rFonts w:asciiTheme="majorBidi" w:hAnsiTheme="majorBidi" w:cstheme="majorBidi"/>
          <w:lang w:val="en-GB"/>
        </w:rPr>
        <w:t>t</w:t>
      </w:r>
      <w:r w:rsidR="007C4567" w:rsidRPr="00E316E7">
        <w:rPr>
          <w:rFonts w:asciiTheme="majorBidi" w:hAnsiTheme="majorBidi" w:cstheme="majorBidi"/>
          <w:lang w:val="en-GB"/>
        </w:rPr>
        <w:t xml:space="preserve">s, the understanding of </w:t>
      </w:r>
      <w:r w:rsidR="00F84786" w:rsidRPr="00E316E7">
        <w:rPr>
          <w:rFonts w:asciiTheme="majorBidi" w:hAnsiTheme="majorBidi" w:cstheme="majorBidi"/>
          <w:lang w:val="en-GB"/>
        </w:rPr>
        <w:t>the evolving Mesopotamia</w:t>
      </w:r>
      <w:r w:rsidR="00BF552A" w:rsidRPr="00E316E7">
        <w:rPr>
          <w:rFonts w:asciiTheme="majorBidi" w:hAnsiTheme="majorBidi" w:cstheme="majorBidi"/>
          <w:lang w:val="en-GB"/>
        </w:rPr>
        <w:t>n</w:t>
      </w:r>
      <w:r w:rsidR="007C4567" w:rsidRPr="00E316E7">
        <w:rPr>
          <w:rFonts w:asciiTheme="majorBidi" w:hAnsiTheme="majorBidi" w:cstheme="majorBidi"/>
          <w:lang w:val="en-GB"/>
        </w:rPr>
        <w:t xml:space="preserve"> worldviews </w:t>
      </w:r>
      <w:r w:rsidR="00BF552A" w:rsidRPr="00E316E7">
        <w:rPr>
          <w:rFonts w:asciiTheme="majorBidi" w:hAnsiTheme="majorBidi" w:cstheme="majorBidi"/>
          <w:lang w:val="en-GB"/>
        </w:rPr>
        <w:t>survived</w:t>
      </w:r>
      <w:r w:rsidR="007C4567" w:rsidRPr="00E316E7">
        <w:rPr>
          <w:rFonts w:asciiTheme="majorBidi" w:hAnsiTheme="majorBidi" w:cstheme="majorBidi"/>
          <w:lang w:val="en-GB"/>
        </w:rPr>
        <w:t xml:space="preserve"> in the large library caches such as the </w:t>
      </w:r>
      <w:r w:rsidR="006F5E21" w:rsidRPr="00E316E7">
        <w:rPr>
          <w:rFonts w:asciiTheme="majorBidi" w:hAnsiTheme="majorBidi" w:cstheme="majorBidi"/>
          <w:lang w:val="en-GB"/>
        </w:rPr>
        <w:t>30,000 table</w:t>
      </w:r>
      <w:r w:rsidR="000E3D3D" w:rsidRPr="00E316E7">
        <w:rPr>
          <w:rFonts w:asciiTheme="majorBidi" w:hAnsiTheme="majorBidi" w:cstheme="majorBidi"/>
          <w:lang w:val="en-GB"/>
        </w:rPr>
        <w:t xml:space="preserve">t </w:t>
      </w:r>
      <w:r w:rsidR="006F5E21" w:rsidRPr="00E316E7">
        <w:rPr>
          <w:rFonts w:asciiTheme="majorBidi" w:hAnsiTheme="majorBidi" w:cstheme="majorBidi"/>
          <w:lang w:val="en-GB"/>
        </w:rPr>
        <w:t>Library of Ashurbanipal</w:t>
      </w:r>
      <w:r w:rsidR="000E3D3D" w:rsidRPr="00E316E7">
        <w:rPr>
          <w:rFonts w:asciiTheme="majorBidi" w:hAnsiTheme="majorBidi" w:cstheme="majorBidi"/>
          <w:lang w:val="en-GB"/>
        </w:rPr>
        <w:t>.</w:t>
      </w:r>
      <w:r w:rsidR="009C6E72" w:rsidRPr="00E316E7">
        <w:rPr>
          <w:rStyle w:val="FootnoteReference"/>
          <w:rFonts w:asciiTheme="majorBidi" w:hAnsiTheme="majorBidi" w:cstheme="majorBidi"/>
          <w:lang w:val="en-GB"/>
        </w:rPr>
        <w:footnoteReference w:id="7"/>
      </w:r>
      <w:r w:rsidR="00060AE8" w:rsidRPr="00E316E7">
        <w:rPr>
          <w:rFonts w:asciiTheme="majorBidi" w:hAnsiTheme="majorBidi" w:cstheme="majorBidi"/>
          <w:lang w:val="en-GB"/>
        </w:rPr>
        <w:t xml:space="preserve"> These great libraries</w:t>
      </w:r>
      <w:r w:rsidR="00100A2E" w:rsidRPr="00E316E7">
        <w:rPr>
          <w:rFonts w:asciiTheme="majorBidi" w:hAnsiTheme="majorBidi" w:cstheme="majorBidi"/>
          <w:lang w:val="en-GB"/>
        </w:rPr>
        <w:t xml:space="preserve">, supplemented with the survival of smaller personal </w:t>
      </w:r>
      <w:r w:rsidR="001A539D" w:rsidRPr="00E316E7">
        <w:rPr>
          <w:rFonts w:asciiTheme="majorBidi" w:hAnsiTheme="majorBidi" w:cstheme="majorBidi"/>
          <w:lang w:val="en-GB"/>
        </w:rPr>
        <w:t>collections, provide a window in</w:t>
      </w:r>
      <w:r w:rsidR="006333E6" w:rsidRPr="00E316E7">
        <w:rPr>
          <w:rFonts w:asciiTheme="majorBidi" w:hAnsiTheme="majorBidi" w:cstheme="majorBidi"/>
          <w:lang w:val="en-GB"/>
        </w:rPr>
        <w:t>to</w:t>
      </w:r>
      <w:r w:rsidR="001A539D" w:rsidRPr="00E316E7">
        <w:rPr>
          <w:rFonts w:asciiTheme="majorBidi" w:hAnsiTheme="majorBidi" w:cstheme="majorBidi"/>
          <w:lang w:val="en-GB"/>
        </w:rPr>
        <w:t xml:space="preserve"> the evolution of </w:t>
      </w:r>
      <w:r w:rsidR="00C277FD" w:rsidRPr="00E316E7">
        <w:rPr>
          <w:rFonts w:asciiTheme="majorBidi" w:hAnsiTheme="majorBidi" w:cstheme="majorBidi"/>
          <w:lang w:val="en-GB"/>
        </w:rPr>
        <w:t>religio</w:t>
      </w:r>
      <w:r w:rsidR="00A63912" w:rsidRPr="00E316E7">
        <w:rPr>
          <w:rFonts w:asciiTheme="majorBidi" w:hAnsiTheme="majorBidi" w:cstheme="majorBidi"/>
          <w:lang w:val="en-GB"/>
        </w:rPr>
        <w:t>n</w:t>
      </w:r>
      <w:r w:rsidR="00C277FD" w:rsidRPr="00E316E7">
        <w:rPr>
          <w:rFonts w:asciiTheme="majorBidi" w:hAnsiTheme="majorBidi" w:cstheme="majorBidi"/>
          <w:lang w:val="en-GB"/>
        </w:rPr>
        <w:t xml:space="preserve">, </w:t>
      </w:r>
      <w:r w:rsidR="00A63912" w:rsidRPr="00E316E7">
        <w:rPr>
          <w:rFonts w:asciiTheme="majorBidi" w:hAnsiTheme="majorBidi" w:cstheme="majorBidi"/>
          <w:lang w:val="en-GB"/>
        </w:rPr>
        <w:t xml:space="preserve">cosmology, and divination </w:t>
      </w:r>
      <w:r w:rsidR="001A539D" w:rsidRPr="00E316E7">
        <w:rPr>
          <w:rFonts w:asciiTheme="majorBidi" w:hAnsiTheme="majorBidi" w:cstheme="majorBidi"/>
          <w:lang w:val="en-GB"/>
        </w:rPr>
        <w:t>across the Sumer</w:t>
      </w:r>
      <w:r w:rsidR="006333E6" w:rsidRPr="00E316E7">
        <w:rPr>
          <w:rFonts w:asciiTheme="majorBidi" w:hAnsiTheme="majorBidi" w:cstheme="majorBidi"/>
          <w:lang w:val="en-GB"/>
        </w:rPr>
        <w:t xml:space="preserve">ian, Akkadian, </w:t>
      </w:r>
      <w:r w:rsidR="00A63912" w:rsidRPr="00E316E7">
        <w:rPr>
          <w:rFonts w:asciiTheme="majorBidi" w:hAnsiTheme="majorBidi" w:cstheme="majorBidi"/>
          <w:lang w:val="en-GB"/>
        </w:rPr>
        <w:t>Babylonian</w:t>
      </w:r>
      <w:r w:rsidR="006333E6" w:rsidRPr="00E316E7">
        <w:rPr>
          <w:rFonts w:asciiTheme="majorBidi" w:hAnsiTheme="majorBidi" w:cstheme="majorBidi"/>
          <w:lang w:val="en-GB"/>
        </w:rPr>
        <w:t xml:space="preserve">, and Neo-Assyrian </w:t>
      </w:r>
      <w:r w:rsidR="008F43D2" w:rsidRPr="00E316E7">
        <w:rPr>
          <w:rFonts w:asciiTheme="majorBidi" w:hAnsiTheme="majorBidi" w:cstheme="majorBidi"/>
          <w:lang w:val="en-GB"/>
        </w:rPr>
        <w:t>periods in Mesopotamia.</w:t>
      </w:r>
      <w:r w:rsidR="008218F9" w:rsidRPr="00E316E7">
        <w:rPr>
          <w:rFonts w:asciiTheme="majorBidi" w:hAnsiTheme="majorBidi" w:cstheme="majorBidi"/>
          <w:lang w:val="en-GB"/>
        </w:rPr>
        <w:t xml:space="preserve"> </w:t>
      </w:r>
      <w:r w:rsidR="005E7C28" w:rsidRPr="00E316E7">
        <w:rPr>
          <w:rFonts w:asciiTheme="majorBidi" w:hAnsiTheme="majorBidi" w:cstheme="majorBidi"/>
          <w:lang w:val="en-GB"/>
        </w:rPr>
        <w:t xml:space="preserve">Beyond looking at these three areas in philosophical silos, it is possible to see the interplay of </w:t>
      </w:r>
      <w:r w:rsidR="008A6AC4" w:rsidRPr="00E316E7">
        <w:rPr>
          <w:rFonts w:asciiTheme="majorBidi" w:hAnsiTheme="majorBidi" w:cstheme="majorBidi"/>
          <w:lang w:val="en-GB"/>
        </w:rPr>
        <w:t>these cultural foundations</w:t>
      </w:r>
      <w:r w:rsidR="004711F6" w:rsidRPr="00E316E7">
        <w:rPr>
          <w:rFonts w:asciiTheme="majorBidi" w:hAnsiTheme="majorBidi" w:cstheme="majorBidi"/>
          <w:lang w:val="en-GB"/>
        </w:rPr>
        <w:t xml:space="preserve"> to create a comprehensive, evolving worldview th</w:t>
      </w:r>
      <w:r w:rsidR="004B5E90" w:rsidRPr="00E316E7">
        <w:rPr>
          <w:rFonts w:asciiTheme="majorBidi" w:hAnsiTheme="majorBidi" w:cstheme="majorBidi"/>
          <w:lang w:val="en-GB"/>
        </w:rPr>
        <w:t xml:space="preserve">at would later inspire and complement </w:t>
      </w:r>
      <w:r w:rsidR="008A6AC4" w:rsidRPr="00E316E7">
        <w:rPr>
          <w:rFonts w:asciiTheme="majorBidi" w:hAnsiTheme="majorBidi" w:cstheme="majorBidi"/>
          <w:lang w:val="en-GB"/>
        </w:rPr>
        <w:t>the Hellenistic world</w:t>
      </w:r>
      <w:r w:rsidR="00876D90" w:rsidRPr="00E316E7">
        <w:rPr>
          <w:rFonts w:asciiTheme="majorBidi" w:hAnsiTheme="majorBidi" w:cstheme="majorBidi"/>
          <w:lang w:val="en-GB"/>
        </w:rPr>
        <w:t xml:space="preserve">, while establishing the foundations for modern </w:t>
      </w:r>
      <w:r w:rsidR="002A05BC" w:rsidRPr="00E316E7">
        <w:rPr>
          <w:rFonts w:asciiTheme="majorBidi" w:hAnsiTheme="majorBidi" w:cstheme="majorBidi"/>
          <w:lang w:val="en-GB"/>
        </w:rPr>
        <w:t>astrology.</w:t>
      </w:r>
    </w:p>
    <w:p w14:paraId="3406D268" w14:textId="2B7DF028" w:rsidR="007C6341" w:rsidRPr="00E316E7" w:rsidRDefault="007C6341" w:rsidP="007C6341">
      <w:pPr>
        <w:pStyle w:val="Heading1"/>
        <w:rPr>
          <w:rFonts w:asciiTheme="majorBidi" w:hAnsiTheme="majorBidi"/>
        </w:rPr>
      </w:pPr>
      <w:r w:rsidRPr="00E316E7">
        <w:rPr>
          <w:rFonts w:asciiTheme="majorBidi" w:hAnsiTheme="majorBidi"/>
        </w:rPr>
        <w:t xml:space="preserve">The </w:t>
      </w:r>
      <w:r w:rsidR="00A66C7E" w:rsidRPr="00E316E7">
        <w:rPr>
          <w:rFonts w:asciiTheme="majorBidi" w:hAnsiTheme="majorBidi"/>
        </w:rPr>
        <w:t xml:space="preserve">greater </w:t>
      </w:r>
      <w:r w:rsidRPr="00E316E7">
        <w:rPr>
          <w:rFonts w:asciiTheme="majorBidi" w:hAnsiTheme="majorBidi"/>
        </w:rPr>
        <w:t>gods</w:t>
      </w:r>
    </w:p>
    <w:p w14:paraId="1639391C" w14:textId="434964B3" w:rsidR="007C6341" w:rsidRPr="00E316E7" w:rsidRDefault="00B42249" w:rsidP="00CD5226">
      <w:pPr>
        <w:pStyle w:val="UWTSDindent"/>
        <w:rPr>
          <w:rFonts w:asciiTheme="majorBidi" w:hAnsiTheme="majorBidi" w:cstheme="majorBidi"/>
          <w:lang w:val="en-GB"/>
        </w:rPr>
      </w:pPr>
      <w:r w:rsidRPr="00E316E7">
        <w:rPr>
          <w:rFonts w:asciiTheme="majorBidi" w:hAnsiTheme="majorBidi" w:cstheme="majorBidi"/>
          <w:lang w:val="en-GB"/>
        </w:rPr>
        <w:t xml:space="preserve">Before </w:t>
      </w:r>
      <w:r w:rsidR="009732B0" w:rsidRPr="00E316E7">
        <w:rPr>
          <w:rFonts w:asciiTheme="majorBidi" w:hAnsiTheme="majorBidi" w:cstheme="majorBidi"/>
          <w:lang w:val="en-GB"/>
        </w:rPr>
        <w:t xml:space="preserve">discussing divination, </w:t>
      </w:r>
      <w:r w:rsidR="00970C1B" w:rsidRPr="00E316E7">
        <w:rPr>
          <w:rFonts w:asciiTheme="majorBidi" w:hAnsiTheme="majorBidi" w:cstheme="majorBidi"/>
          <w:lang w:val="en-GB"/>
        </w:rPr>
        <w:t xml:space="preserve">a quick review of </w:t>
      </w:r>
      <w:r w:rsidR="00650800" w:rsidRPr="00E316E7">
        <w:rPr>
          <w:rFonts w:asciiTheme="majorBidi" w:hAnsiTheme="majorBidi" w:cstheme="majorBidi"/>
          <w:lang w:val="en-GB"/>
        </w:rPr>
        <w:t xml:space="preserve">the most prominent deities throughout the history of Mesopotamia is in order. </w:t>
      </w:r>
      <w:r w:rsidR="00296A65" w:rsidRPr="00E316E7">
        <w:rPr>
          <w:rFonts w:asciiTheme="majorBidi" w:hAnsiTheme="majorBidi" w:cstheme="majorBidi"/>
          <w:lang w:val="en-GB"/>
        </w:rPr>
        <w:t>Anu, the</w:t>
      </w:r>
      <w:r w:rsidR="0079794A" w:rsidRPr="00E316E7">
        <w:rPr>
          <w:rFonts w:asciiTheme="majorBidi" w:hAnsiTheme="majorBidi" w:cstheme="majorBidi"/>
          <w:lang w:val="en-GB"/>
        </w:rPr>
        <w:t xml:space="preserve"> ruler </w:t>
      </w:r>
      <w:r w:rsidR="00296A65" w:rsidRPr="00E316E7">
        <w:rPr>
          <w:rFonts w:asciiTheme="majorBidi" w:hAnsiTheme="majorBidi" w:cstheme="majorBidi"/>
          <w:lang w:val="en-GB"/>
        </w:rPr>
        <w:t>of the gods as well as</w:t>
      </w:r>
      <w:r w:rsidR="004A2ACF" w:rsidRPr="00E316E7">
        <w:rPr>
          <w:rFonts w:asciiTheme="majorBidi" w:hAnsiTheme="majorBidi" w:cstheme="majorBidi"/>
          <w:lang w:val="en-GB"/>
        </w:rPr>
        <w:t xml:space="preserve"> the Sumerian sky god</w:t>
      </w:r>
      <w:r w:rsidR="00722662" w:rsidRPr="00E316E7">
        <w:rPr>
          <w:rFonts w:asciiTheme="majorBidi" w:hAnsiTheme="majorBidi" w:cstheme="majorBidi"/>
          <w:lang w:val="en-GB"/>
        </w:rPr>
        <w:t>,</w:t>
      </w:r>
      <w:r w:rsidR="00796C4E" w:rsidRPr="00E316E7">
        <w:rPr>
          <w:rFonts w:asciiTheme="majorBidi" w:hAnsiTheme="majorBidi" w:cstheme="majorBidi"/>
          <w:lang w:val="en-GB"/>
        </w:rPr>
        <w:t xml:space="preserve"> while holding </w:t>
      </w:r>
      <w:r w:rsidR="00296A65" w:rsidRPr="00E316E7">
        <w:rPr>
          <w:rFonts w:asciiTheme="majorBidi" w:hAnsiTheme="majorBidi" w:cstheme="majorBidi"/>
          <w:lang w:val="en-GB"/>
        </w:rPr>
        <w:t>prominence</w:t>
      </w:r>
      <w:r w:rsidR="00796C4E" w:rsidRPr="00E316E7">
        <w:rPr>
          <w:rFonts w:asciiTheme="majorBidi" w:hAnsiTheme="majorBidi" w:cstheme="majorBidi"/>
          <w:lang w:val="en-GB"/>
        </w:rPr>
        <w:t xml:space="preserve"> in the Sumerian </w:t>
      </w:r>
      <w:r w:rsidR="00296A65" w:rsidRPr="00E316E7">
        <w:rPr>
          <w:rFonts w:asciiTheme="majorBidi" w:hAnsiTheme="majorBidi" w:cstheme="majorBidi"/>
          <w:lang w:val="en-GB"/>
        </w:rPr>
        <w:t>period</w:t>
      </w:r>
      <w:r w:rsidR="00BF552A" w:rsidRPr="00E316E7">
        <w:rPr>
          <w:rFonts w:asciiTheme="majorBidi" w:hAnsiTheme="majorBidi" w:cstheme="majorBidi"/>
          <w:lang w:val="en-GB"/>
        </w:rPr>
        <w:t>,</w:t>
      </w:r>
      <w:r w:rsidR="00296A65" w:rsidRPr="00E316E7">
        <w:rPr>
          <w:rFonts w:asciiTheme="majorBidi" w:hAnsiTheme="majorBidi" w:cstheme="majorBidi"/>
          <w:lang w:val="en-GB"/>
        </w:rPr>
        <w:t xml:space="preserve"> found</w:t>
      </w:r>
      <w:r w:rsidR="007B67C2" w:rsidRPr="00E316E7">
        <w:rPr>
          <w:rFonts w:asciiTheme="majorBidi" w:hAnsiTheme="majorBidi" w:cstheme="majorBidi"/>
          <w:lang w:val="en-GB"/>
        </w:rPr>
        <w:t xml:space="preserve"> decreasing </w:t>
      </w:r>
      <w:r w:rsidR="00BF552A" w:rsidRPr="00E316E7">
        <w:rPr>
          <w:rFonts w:asciiTheme="majorBidi" w:hAnsiTheme="majorBidi" w:cstheme="majorBidi"/>
          <w:lang w:val="en-GB"/>
        </w:rPr>
        <w:t>favour</w:t>
      </w:r>
      <w:r w:rsidR="007B67C2" w:rsidRPr="00E316E7">
        <w:rPr>
          <w:rFonts w:asciiTheme="majorBidi" w:hAnsiTheme="majorBidi" w:cstheme="majorBidi"/>
          <w:lang w:val="en-GB"/>
        </w:rPr>
        <w:t xml:space="preserve"> </w:t>
      </w:r>
      <w:r w:rsidR="002B5DFB" w:rsidRPr="00E316E7">
        <w:rPr>
          <w:rFonts w:asciiTheme="majorBidi" w:hAnsiTheme="majorBidi" w:cstheme="majorBidi"/>
          <w:lang w:val="en-GB"/>
        </w:rPr>
        <w:t xml:space="preserve">as a </w:t>
      </w:r>
      <w:r w:rsidR="00296A65" w:rsidRPr="00E316E7">
        <w:rPr>
          <w:rFonts w:asciiTheme="majorBidi" w:hAnsiTheme="majorBidi" w:cstheme="majorBidi"/>
          <w:lang w:val="en-GB"/>
        </w:rPr>
        <w:t>worshipped</w:t>
      </w:r>
      <w:r w:rsidR="002B5DFB" w:rsidRPr="00E316E7">
        <w:rPr>
          <w:rFonts w:asciiTheme="majorBidi" w:hAnsiTheme="majorBidi" w:cstheme="majorBidi"/>
          <w:lang w:val="en-GB"/>
        </w:rPr>
        <w:t xml:space="preserve"> deity.</w:t>
      </w:r>
      <w:r w:rsidR="005D6FA3" w:rsidRPr="00E316E7">
        <w:rPr>
          <w:rFonts w:asciiTheme="majorBidi" w:hAnsiTheme="majorBidi" w:cstheme="majorBidi"/>
          <w:lang w:val="en-GB"/>
        </w:rPr>
        <w:t xml:space="preserve"> Along with Enlil</w:t>
      </w:r>
      <w:r w:rsidR="00D04944" w:rsidRPr="00E316E7">
        <w:rPr>
          <w:rFonts w:asciiTheme="majorBidi" w:hAnsiTheme="majorBidi" w:cstheme="majorBidi"/>
          <w:lang w:val="en-GB"/>
        </w:rPr>
        <w:t>, Ninurta, and Marduk</w:t>
      </w:r>
      <w:r w:rsidR="004673DA" w:rsidRPr="00E316E7">
        <w:rPr>
          <w:rFonts w:asciiTheme="majorBidi" w:hAnsiTheme="majorBidi" w:cstheme="majorBidi"/>
          <w:lang w:val="en-GB"/>
        </w:rPr>
        <w:t xml:space="preserve">, Anu </w:t>
      </w:r>
      <w:r w:rsidR="00BF552A" w:rsidRPr="00E316E7">
        <w:rPr>
          <w:rFonts w:asciiTheme="majorBidi" w:hAnsiTheme="majorBidi" w:cstheme="majorBidi"/>
          <w:lang w:val="en-GB"/>
        </w:rPr>
        <w:t>is part</w:t>
      </w:r>
      <w:r w:rsidR="003B7F2E" w:rsidRPr="00E316E7">
        <w:rPr>
          <w:rFonts w:asciiTheme="majorBidi" w:hAnsiTheme="majorBidi" w:cstheme="majorBidi"/>
          <w:lang w:val="en-GB"/>
        </w:rPr>
        <w:t xml:space="preserve"> of</w:t>
      </w:r>
      <w:r w:rsidR="004673DA" w:rsidRPr="00E316E7">
        <w:rPr>
          <w:rFonts w:asciiTheme="majorBidi" w:hAnsiTheme="majorBidi" w:cstheme="majorBidi"/>
          <w:lang w:val="en-GB"/>
        </w:rPr>
        <w:t xml:space="preserve"> the old order </w:t>
      </w:r>
      <w:r w:rsidR="003B7F2E" w:rsidRPr="00E316E7">
        <w:rPr>
          <w:rFonts w:asciiTheme="majorBidi" w:hAnsiTheme="majorBidi" w:cstheme="majorBidi"/>
          <w:lang w:val="en-GB"/>
        </w:rPr>
        <w:t xml:space="preserve">of gods </w:t>
      </w:r>
      <w:r w:rsidR="006B39B2" w:rsidRPr="00E316E7">
        <w:rPr>
          <w:rFonts w:asciiTheme="majorBidi" w:hAnsiTheme="majorBidi" w:cstheme="majorBidi"/>
          <w:lang w:val="en-GB"/>
        </w:rPr>
        <w:t xml:space="preserve">that while respected </w:t>
      </w:r>
      <w:r w:rsidR="00CD5226" w:rsidRPr="00E316E7">
        <w:rPr>
          <w:rFonts w:asciiTheme="majorBidi" w:hAnsiTheme="majorBidi" w:cstheme="majorBidi"/>
          <w:lang w:val="en-GB"/>
        </w:rPr>
        <w:t>became less important in daily worship.</w:t>
      </w:r>
      <w:r w:rsidR="00CD5226" w:rsidRPr="00E316E7">
        <w:rPr>
          <w:rStyle w:val="FootnoteReference"/>
          <w:rFonts w:asciiTheme="majorBidi" w:hAnsiTheme="majorBidi" w:cstheme="majorBidi"/>
          <w:lang w:val="en-GB"/>
        </w:rPr>
        <w:footnoteReference w:id="8"/>
      </w:r>
      <w:r w:rsidR="00CD5226" w:rsidRPr="00E316E7">
        <w:rPr>
          <w:rFonts w:asciiTheme="majorBidi" w:hAnsiTheme="majorBidi" w:cstheme="majorBidi"/>
          <w:lang w:val="en-GB"/>
        </w:rPr>
        <w:t xml:space="preserve"> </w:t>
      </w:r>
      <w:bookmarkStart w:id="8" w:name="_Hlk164949979"/>
      <w:r w:rsidR="009B71E0" w:rsidRPr="00E316E7">
        <w:rPr>
          <w:rFonts w:asciiTheme="majorBidi" w:hAnsiTheme="majorBidi" w:cstheme="majorBidi"/>
          <w:lang w:val="en-GB"/>
        </w:rPr>
        <w:t>Šamaš</w:t>
      </w:r>
      <w:bookmarkEnd w:id="8"/>
      <w:r w:rsidR="002353B3" w:rsidRPr="00E316E7">
        <w:rPr>
          <w:rStyle w:val="FootnoteReference"/>
          <w:rFonts w:asciiTheme="majorBidi" w:hAnsiTheme="majorBidi" w:cstheme="majorBidi"/>
          <w:lang w:val="en-GB"/>
        </w:rPr>
        <w:footnoteReference w:id="9"/>
      </w:r>
      <w:r w:rsidR="002353B3" w:rsidRPr="00E316E7">
        <w:rPr>
          <w:rFonts w:asciiTheme="majorBidi" w:hAnsiTheme="majorBidi" w:cstheme="majorBidi"/>
          <w:lang w:val="en-GB"/>
        </w:rPr>
        <w:t xml:space="preserve"> the sun god</w:t>
      </w:r>
      <w:r w:rsidR="00E7616D" w:rsidRPr="00E316E7">
        <w:rPr>
          <w:rFonts w:asciiTheme="majorBidi" w:hAnsiTheme="majorBidi" w:cstheme="majorBidi"/>
          <w:lang w:val="en-GB"/>
        </w:rPr>
        <w:t xml:space="preserve">, </w:t>
      </w:r>
      <w:r w:rsidR="00321BC8" w:rsidRPr="00E316E7">
        <w:rPr>
          <w:rFonts w:asciiTheme="majorBidi" w:hAnsiTheme="majorBidi" w:cstheme="majorBidi"/>
          <w:lang w:val="en-GB"/>
        </w:rPr>
        <w:t>and judge of heaven and earth</w:t>
      </w:r>
      <w:r w:rsidR="00661A9C" w:rsidRPr="00E316E7">
        <w:rPr>
          <w:rFonts w:asciiTheme="majorBidi" w:hAnsiTheme="majorBidi" w:cstheme="majorBidi"/>
          <w:lang w:val="en-GB"/>
        </w:rPr>
        <w:t>,</w:t>
      </w:r>
      <w:r w:rsidR="00321BC8" w:rsidRPr="00E316E7">
        <w:rPr>
          <w:rFonts w:asciiTheme="majorBidi" w:hAnsiTheme="majorBidi" w:cstheme="majorBidi"/>
          <w:lang w:val="en-GB"/>
        </w:rPr>
        <w:t xml:space="preserve"> </w:t>
      </w:r>
      <w:r w:rsidR="007553EC" w:rsidRPr="00E316E7">
        <w:rPr>
          <w:rFonts w:asciiTheme="majorBidi" w:hAnsiTheme="majorBidi" w:cstheme="majorBidi"/>
          <w:lang w:val="en-GB"/>
        </w:rPr>
        <w:t>maintained popularity throughout Mesopotamian history</w:t>
      </w:r>
      <w:r w:rsidR="00E7616D" w:rsidRPr="00E316E7">
        <w:rPr>
          <w:rFonts w:asciiTheme="majorBidi" w:hAnsiTheme="majorBidi" w:cstheme="majorBidi"/>
          <w:lang w:val="en-GB"/>
        </w:rPr>
        <w:t xml:space="preserve"> as the protector of humanity and the </w:t>
      </w:r>
      <w:r w:rsidR="00CF006A" w:rsidRPr="00E316E7">
        <w:rPr>
          <w:rFonts w:asciiTheme="majorBidi" w:hAnsiTheme="majorBidi" w:cstheme="majorBidi"/>
          <w:lang w:val="en-GB"/>
        </w:rPr>
        <w:t>revealer of oracles</w:t>
      </w:r>
      <w:r w:rsidR="00321BC8" w:rsidRPr="00E316E7">
        <w:rPr>
          <w:rFonts w:asciiTheme="majorBidi" w:hAnsiTheme="majorBidi" w:cstheme="majorBidi"/>
          <w:lang w:val="en-GB"/>
        </w:rPr>
        <w:t>,</w:t>
      </w:r>
      <w:r w:rsidR="00AD1877" w:rsidRPr="00E316E7">
        <w:rPr>
          <w:rStyle w:val="FootnoteReference"/>
          <w:rFonts w:asciiTheme="majorBidi" w:hAnsiTheme="majorBidi" w:cstheme="majorBidi"/>
          <w:lang w:val="en-GB"/>
        </w:rPr>
        <w:footnoteReference w:id="10"/>
      </w:r>
      <w:r w:rsidR="00E20333" w:rsidRPr="00E316E7">
        <w:rPr>
          <w:rFonts w:asciiTheme="majorBidi" w:hAnsiTheme="majorBidi" w:cstheme="majorBidi"/>
          <w:lang w:val="en-GB"/>
        </w:rPr>
        <w:t xml:space="preserve"> </w:t>
      </w:r>
      <w:r w:rsidR="00A040B2" w:rsidRPr="00E316E7">
        <w:rPr>
          <w:rFonts w:asciiTheme="majorBidi" w:hAnsiTheme="majorBidi" w:cstheme="majorBidi"/>
          <w:lang w:val="en-GB"/>
        </w:rPr>
        <w:t>Šamaš</w:t>
      </w:r>
      <w:r w:rsidR="00793D9B" w:rsidRPr="00E316E7">
        <w:rPr>
          <w:rFonts w:asciiTheme="majorBidi" w:hAnsiTheme="majorBidi" w:cstheme="majorBidi"/>
          <w:lang w:val="en-GB"/>
        </w:rPr>
        <w:t>’s twin, the moon god Sin</w:t>
      </w:r>
      <w:r w:rsidR="00650800" w:rsidRPr="00E316E7">
        <w:rPr>
          <w:rFonts w:asciiTheme="majorBidi" w:hAnsiTheme="majorBidi" w:cstheme="majorBidi"/>
          <w:lang w:val="en-GB"/>
        </w:rPr>
        <w:t>,</w:t>
      </w:r>
      <w:r w:rsidR="00ED276C" w:rsidRPr="00E316E7">
        <w:rPr>
          <w:rFonts w:asciiTheme="majorBidi" w:hAnsiTheme="majorBidi" w:cstheme="majorBidi"/>
          <w:lang w:val="en-GB"/>
        </w:rPr>
        <w:t xml:space="preserve"> was key in maintaining </w:t>
      </w:r>
      <w:r w:rsidR="00F018B0" w:rsidRPr="00E316E7">
        <w:rPr>
          <w:rFonts w:asciiTheme="majorBidi" w:hAnsiTheme="majorBidi" w:cstheme="majorBidi"/>
          <w:lang w:val="en-GB"/>
        </w:rPr>
        <w:t>time, and</w:t>
      </w:r>
      <w:r w:rsidR="003B7F2E" w:rsidRPr="00E316E7">
        <w:rPr>
          <w:rFonts w:asciiTheme="majorBidi" w:hAnsiTheme="majorBidi" w:cstheme="majorBidi"/>
          <w:lang w:val="en-GB"/>
        </w:rPr>
        <w:t xml:space="preserve">, </w:t>
      </w:r>
      <w:r w:rsidR="00F018B0" w:rsidRPr="00E316E7">
        <w:rPr>
          <w:rFonts w:asciiTheme="majorBidi" w:hAnsiTheme="majorBidi" w:cstheme="majorBidi"/>
          <w:lang w:val="en-GB"/>
        </w:rPr>
        <w:t xml:space="preserve">as </w:t>
      </w:r>
      <w:r w:rsidR="003B7F2E" w:rsidRPr="00E316E7">
        <w:rPr>
          <w:rFonts w:asciiTheme="majorBidi" w:hAnsiTheme="majorBidi" w:cstheme="majorBidi"/>
          <w:lang w:val="en-GB"/>
        </w:rPr>
        <w:t xml:space="preserve">a </w:t>
      </w:r>
      <w:r w:rsidR="00F018B0" w:rsidRPr="00E316E7">
        <w:rPr>
          <w:rFonts w:asciiTheme="majorBidi" w:hAnsiTheme="majorBidi" w:cstheme="majorBidi"/>
          <w:lang w:val="en-GB"/>
        </w:rPr>
        <w:t>result</w:t>
      </w:r>
      <w:r w:rsidR="003B7F2E" w:rsidRPr="00E316E7">
        <w:rPr>
          <w:rFonts w:asciiTheme="majorBidi" w:hAnsiTheme="majorBidi" w:cstheme="majorBidi"/>
          <w:lang w:val="en-GB"/>
        </w:rPr>
        <w:t>,</w:t>
      </w:r>
      <w:r w:rsidR="00F018B0" w:rsidRPr="00E316E7">
        <w:rPr>
          <w:rFonts w:asciiTheme="majorBidi" w:hAnsiTheme="majorBidi" w:cstheme="majorBidi"/>
          <w:lang w:val="en-GB"/>
        </w:rPr>
        <w:t xml:space="preserve"> was viewed as a symbol of truth and </w:t>
      </w:r>
      <w:r w:rsidR="00346885" w:rsidRPr="00E316E7">
        <w:rPr>
          <w:rFonts w:asciiTheme="majorBidi" w:hAnsiTheme="majorBidi" w:cstheme="majorBidi"/>
          <w:lang w:val="en-GB"/>
        </w:rPr>
        <w:t>justice</w:t>
      </w:r>
      <w:r w:rsidR="00F018B0" w:rsidRPr="00E316E7">
        <w:rPr>
          <w:rFonts w:asciiTheme="majorBidi" w:hAnsiTheme="majorBidi" w:cstheme="majorBidi"/>
          <w:lang w:val="en-GB"/>
        </w:rPr>
        <w:t>.</w:t>
      </w:r>
      <w:r w:rsidR="00346885" w:rsidRPr="00E316E7">
        <w:rPr>
          <w:rStyle w:val="FootnoteReference"/>
          <w:rFonts w:asciiTheme="majorBidi" w:hAnsiTheme="majorBidi" w:cstheme="majorBidi"/>
          <w:lang w:val="en-GB"/>
        </w:rPr>
        <w:footnoteReference w:id="11"/>
      </w:r>
      <w:r w:rsidR="00A040B2" w:rsidRPr="00E316E7">
        <w:rPr>
          <w:rFonts w:asciiTheme="majorBidi" w:hAnsiTheme="majorBidi" w:cstheme="majorBidi"/>
          <w:lang w:val="en-GB"/>
        </w:rPr>
        <w:t xml:space="preserve"> </w:t>
      </w:r>
      <w:r w:rsidR="00E20333" w:rsidRPr="00E316E7">
        <w:rPr>
          <w:rFonts w:asciiTheme="majorBidi" w:hAnsiTheme="majorBidi" w:cstheme="majorBidi"/>
          <w:lang w:val="en-GB"/>
        </w:rPr>
        <w:t>Adad</w:t>
      </w:r>
      <w:r w:rsidR="00BD746A" w:rsidRPr="00E316E7">
        <w:rPr>
          <w:rFonts w:asciiTheme="majorBidi" w:hAnsiTheme="majorBidi" w:cstheme="majorBidi"/>
          <w:lang w:val="en-GB"/>
        </w:rPr>
        <w:t xml:space="preserve"> the storm god</w:t>
      </w:r>
      <w:r w:rsidR="0014734E" w:rsidRPr="00E316E7">
        <w:rPr>
          <w:rFonts w:asciiTheme="majorBidi" w:hAnsiTheme="majorBidi" w:cstheme="majorBidi"/>
          <w:lang w:val="en-GB"/>
        </w:rPr>
        <w:t xml:space="preserve">, while having </w:t>
      </w:r>
      <w:r w:rsidR="005D77BA" w:rsidRPr="00E316E7">
        <w:rPr>
          <w:rFonts w:asciiTheme="majorBidi" w:hAnsiTheme="majorBidi" w:cstheme="majorBidi"/>
          <w:lang w:val="en-GB"/>
        </w:rPr>
        <w:t xml:space="preserve">no devoted city, gained popularity </w:t>
      </w:r>
      <w:r w:rsidR="00A62A1F" w:rsidRPr="00E316E7">
        <w:rPr>
          <w:rFonts w:asciiTheme="majorBidi" w:hAnsiTheme="majorBidi" w:cstheme="majorBidi"/>
          <w:lang w:val="en-GB"/>
        </w:rPr>
        <w:t xml:space="preserve">cross culturally </w:t>
      </w:r>
      <w:r w:rsidR="00650800" w:rsidRPr="00E316E7">
        <w:rPr>
          <w:rFonts w:asciiTheme="majorBidi" w:hAnsiTheme="majorBidi" w:cstheme="majorBidi"/>
          <w:lang w:val="en-GB"/>
        </w:rPr>
        <w:t>throughout</w:t>
      </w:r>
      <w:r w:rsidR="00A62A1F" w:rsidRPr="00E316E7">
        <w:rPr>
          <w:rFonts w:asciiTheme="majorBidi" w:hAnsiTheme="majorBidi" w:cstheme="majorBidi"/>
          <w:lang w:val="en-GB"/>
        </w:rPr>
        <w:t xml:space="preserve"> the Mediterranean </w:t>
      </w:r>
      <w:r w:rsidR="006735C4" w:rsidRPr="00E316E7">
        <w:rPr>
          <w:rFonts w:asciiTheme="majorBidi" w:hAnsiTheme="majorBidi" w:cstheme="majorBidi"/>
          <w:lang w:val="en-GB"/>
        </w:rPr>
        <w:t xml:space="preserve">and the </w:t>
      </w:r>
      <w:r w:rsidR="00B24C1C" w:rsidRPr="00E316E7">
        <w:rPr>
          <w:rFonts w:asciiTheme="majorBidi" w:hAnsiTheme="majorBidi" w:cstheme="majorBidi"/>
          <w:lang w:val="en-GB"/>
        </w:rPr>
        <w:t>Near</w:t>
      </w:r>
      <w:r w:rsidR="006735C4" w:rsidRPr="00E316E7">
        <w:rPr>
          <w:rFonts w:asciiTheme="majorBidi" w:hAnsiTheme="majorBidi" w:cstheme="majorBidi"/>
          <w:lang w:val="en-GB"/>
        </w:rPr>
        <w:t xml:space="preserve"> East.</w:t>
      </w:r>
      <w:r w:rsidR="006735C4" w:rsidRPr="00E316E7">
        <w:rPr>
          <w:rStyle w:val="FootnoteReference"/>
          <w:rFonts w:asciiTheme="majorBidi" w:hAnsiTheme="majorBidi" w:cstheme="majorBidi"/>
          <w:lang w:val="en-GB"/>
        </w:rPr>
        <w:footnoteReference w:id="12"/>
      </w:r>
      <w:r w:rsidR="00031D08" w:rsidRPr="00E316E7">
        <w:rPr>
          <w:rFonts w:asciiTheme="majorBidi" w:hAnsiTheme="majorBidi" w:cstheme="majorBidi"/>
          <w:lang w:val="en-GB"/>
        </w:rPr>
        <w:t>Aššur</w:t>
      </w:r>
      <w:r w:rsidR="004E5EC2" w:rsidRPr="00E316E7">
        <w:rPr>
          <w:rFonts w:asciiTheme="majorBidi" w:hAnsiTheme="majorBidi" w:cstheme="majorBidi"/>
          <w:lang w:val="en-GB"/>
        </w:rPr>
        <w:t>, as god</w:t>
      </w:r>
      <w:r w:rsidR="00650800" w:rsidRPr="00E316E7">
        <w:rPr>
          <w:rFonts w:asciiTheme="majorBidi" w:hAnsiTheme="majorBidi" w:cstheme="majorBidi"/>
          <w:lang w:val="en-GB"/>
        </w:rPr>
        <w:t xml:space="preserve"> of</w:t>
      </w:r>
      <w:r w:rsidR="004E5EC2" w:rsidRPr="00E316E7">
        <w:rPr>
          <w:rFonts w:asciiTheme="majorBidi" w:hAnsiTheme="majorBidi" w:cstheme="majorBidi"/>
          <w:lang w:val="en-GB"/>
        </w:rPr>
        <w:t xml:space="preserve"> </w:t>
      </w:r>
      <w:r w:rsidR="00F95A53" w:rsidRPr="00E316E7">
        <w:rPr>
          <w:rFonts w:asciiTheme="majorBidi" w:hAnsiTheme="majorBidi" w:cstheme="majorBidi"/>
          <w:lang w:val="en-GB"/>
        </w:rPr>
        <w:t>the capital city of the A</w:t>
      </w:r>
      <w:r w:rsidR="008924B1" w:rsidRPr="00E316E7">
        <w:rPr>
          <w:rFonts w:asciiTheme="majorBidi" w:hAnsiTheme="majorBidi" w:cstheme="majorBidi"/>
          <w:lang w:val="en-GB"/>
        </w:rPr>
        <w:t>ssyrian</w:t>
      </w:r>
      <w:r w:rsidR="00650800" w:rsidRPr="00E316E7">
        <w:rPr>
          <w:rFonts w:asciiTheme="majorBidi" w:hAnsiTheme="majorBidi" w:cstheme="majorBidi"/>
          <w:lang w:val="en-GB"/>
        </w:rPr>
        <w:t xml:space="preserve"> empire</w:t>
      </w:r>
      <w:r w:rsidR="008924B1" w:rsidRPr="00E316E7">
        <w:rPr>
          <w:rFonts w:asciiTheme="majorBidi" w:hAnsiTheme="majorBidi" w:cstheme="majorBidi"/>
          <w:lang w:val="en-GB"/>
        </w:rPr>
        <w:t xml:space="preserve">, enjoyed prominence but not </w:t>
      </w:r>
      <w:r w:rsidR="002F683A" w:rsidRPr="00E316E7">
        <w:rPr>
          <w:rFonts w:asciiTheme="majorBidi" w:hAnsiTheme="majorBidi" w:cstheme="majorBidi"/>
          <w:lang w:val="en-GB"/>
        </w:rPr>
        <w:t>necessarily true devotion.</w:t>
      </w:r>
      <w:r w:rsidR="002F683A" w:rsidRPr="00E316E7">
        <w:rPr>
          <w:rStyle w:val="FootnoteReference"/>
          <w:rFonts w:asciiTheme="majorBidi" w:hAnsiTheme="majorBidi" w:cstheme="majorBidi"/>
          <w:lang w:val="en-GB"/>
        </w:rPr>
        <w:footnoteReference w:id="13"/>
      </w:r>
    </w:p>
    <w:p w14:paraId="4FFB9E3A" w14:textId="2F74D5AE" w:rsidR="00A56D6D" w:rsidRPr="00E316E7" w:rsidRDefault="0076603D" w:rsidP="0076603D">
      <w:pPr>
        <w:pStyle w:val="Heading1"/>
        <w:rPr>
          <w:rFonts w:asciiTheme="majorBidi" w:hAnsiTheme="majorBidi"/>
        </w:rPr>
      </w:pPr>
      <w:r w:rsidRPr="00E316E7">
        <w:rPr>
          <w:rFonts w:asciiTheme="majorBidi" w:hAnsiTheme="majorBidi"/>
        </w:rPr>
        <w:t>Messages from the gods</w:t>
      </w:r>
    </w:p>
    <w:p w14:paraId="0F6171D0" w14:textId="22728657" w:rsidR="00C67AA8" w:rsidRPr="00E316E7" w:rsidRDefault="008F606A" w:rsidP="004D0397">
      <w:pPr>
        <w:pStyle w:val="UWTSDindent"/>
        <w:rPr>
          <w:rFonts w:asciiTheme="majorBidi" w:hAnsiTheme="majorBidi" w:cstheme="majorBidi"/>
          <w:lang w:val="en-GB"/>
        </w:rPr>
      </w:pPr>
      <w:r w:rsidRPr="00E316E7">
        <w:rPr>
          <w:rFonts w:asciiTheme="majorBidi" w:hAnsiTheme="majorBidi" w:cstheme="majorBidi"/>
          <w:lang w:val="en-GB"/>
        </w:rPr>
        <w:t>In Mesopota</w:t>
      </w:r>
      <w:r w:rsidR="00227392" w:rsidRPr="00E316E7">
        <w:rPr>
          <w:rFonts w:asciiTheme="majorBidi" w:hAnsiTheme="majorBidi" w:cstheme="majorBidi"/>
          <w:lang w:val="en-GB"/>
        </w:rPr>
        <w:t>mia</w:t>
      </w:r>
      <w:r w:rsidR="00C1397C" w:rsidRPr="00E316E7">
        <w:rPr>
          <w:rFonts w:asciiTheme="majorBidi" w:hAnsiTheme="majorBidi" w:cstheme="majorBidi"/>
          <w:lang w:val="en-GB"/>
        </w:rPr>
        <w:t xml:space="preserve">, </w:t>
      </w:r>
      <w:r w:rsidR="00E91ABB" w:rsidRPr="00E316E7">
        <w:rPr>
          <w:rFonts w:asciiTheme="majorBidi" w:hAnsiTheme="majorBidi" w:cstheme="majorBidi"/>
          <w:lang w:val="en-GB"/>
        </w:rPr>
        <w:t>omens</w:t>
      </w:r>
      <w:r w:rsidR="00AF53ED" w:rsidRPr="00E316E7">
        <w:rPr>
          <w:rFonts w:asciiTheme="majorBidi" w:hAnsiTheme="majorBidi" w:cstheme="majorBidi"/>
          <w:lang w:val="en-GB"/>
        </w:rPr>
        <w:t xml:space="preserve"> </w:t>
      </w:r>
      <w:r w:rsidR="00E91ABB" w:rsidRPr="00E316E7">
        <w:rPr>
          <w:rFonts w:asciiTheme="majorBidi" w:hAnsiTheme="majorBidi" w:cstheme="majorBidi"/>
          <w:lang w:val="en-GB"/>
        </w:rPr>
        <w:t>were</w:t>
      </w:r>
      <w:r w:rsidR="00AF53ED" w:rsidRPr="00E316E7">
        <w:rPr>
          <w:rFonts w:asciiTheme="majorBidi" w:hAnsiTheme="majorBidi" w:cstheme="majorBidi"/>
          <w:lang w:val="en-GB"/>
        </w:rPr>
        <w:t xml:space="preserve"> viewed as communications </w:t>
      </w:r>
      <w:r w:rsidR="00124E2B" w:rsidRPr="00E316E7">
        <w:rPr>
          <w:rFonts w:asciiTheme="majorBidi" w:hAnsiTheme="majorBidi" w:cstheme="majorBidi"/>
          <w:lang w:val="en-GB"/>
        </w:rPr>
        <w:t>from</w:t>
      </w:r>
      <w:r w:rsidR="00AF53ED" w:rsidRPr="00E316E7">
        <w:rPr>
          <w:rFonts w:asciiTheme="majorBidi" w:hAnsiTheme="majorBidi" w:cstheme="majorBidi"/>
          <w:lang w:val="en-GB"/>
        </w:rPr>
        <w:t xml:space="preserve"> the gods.</w:t>
      </w:r>
      <w:r w:rsidR="004C72E3" w:rsidRPr="00E316E7">
        <w:rPr>
          <w:rStyle w:val="FootnoteReference"/>
          <w:rFonts w:asciiTheme="majorBidi" w:hAnsiTheme="majorBidi" w:cstheme="majorBidi"/>
          <w:lang w:val="en-GB"/>
        </w:rPr>
        <w:footnoteReference w:id="14"/>
      </w:r>
      <w:r w:rsidR="00290640" w:rsidRPr="00E316E7">
        <w:rPr>
          <w:rFonts w:asciiTheme="majorBidi" w:hAnsiTheme="majorBidi" w:cstheme="majorBidi"/>
          <w:lang w:val="en-GB"/>
        </w:rPr>
        <w:t xml:space="preserve"> </w:t>
      </w:r>
      <w:r w:rsidR="007A6A82" w:rsidRPr="00E316E7">
        <w:rPr>
          <w:rFonts w:asciiTheme="majorBidi" w:hAnsiTheme="majorBidi" w:cstheme="majorBidi"/>
          <w:lang w:val="en-GB"/>
        </w:rPr>
        <w:t xml:space="preserve">Rather than being </w:t>
      </w:r>
      <w:r w:rsidR="00E91ABB" w:rsidRPr="00E316E7">
        <w:rPr>
          <w:rFonts w:asciiTheme="majorBidi" w:hAnsiTheme="majorBidi" w:cstheme="majorBidi"/>
          <w:lang w:val="en-GB"/>
        </w:rPr>
        <w:t>regarded</w:t>
      </w:r>
      <w:r w:rsidR="007A6A82" w:rsidRPr="00E316E7">
        <w:rPr>
          <w:rFonts w:asciiTheme="majorBidi" w:hAnsiTheme="majorBidi" w:cstheme="majorBidi"/>
          <w:lang w:val="en-GB"/>
        </w:rPr>
        <w:t xml:space="preserve"> as extraordinary events, these communications were considered a universal constant </w:t>
      </w:r>
      <w:r w:rsidR="002F6AB4" w:rsidRPr="00E316E7">
        <w:rPr>
          <w:rFonts w:asciiTheme="majorBidi" w:hAnsiTheme="majorBidi" w:cstheme="majorBidi"/>
          <w:lang w:val="en-GB"/>
        </w:rPr>
        <w:t>readily</w:t>
      </w:r>
      <w:r w:rsidR="007A6A82" w:rsidRPr="00E316E7">
        <w:rPr>
          <w:rFonts w:asciiTheme="majorBidi" w:hAnsiTheme="majorBidi" w:cstheme="majorBidi"/>
          <w:lang w:val="en-GB"/>
        </w:rPr>
        <w:t xml:space="preserve"> open to being read by skilled expert</w:t>
      </w:r>
      <w:r w:rsidR="00111FEA" w:rsidRPr="00E316E7">
        <w:rPr>
          <w:rFonts w:asciiTheme="majorBidi" w:hAnsiTheme="majorBidi" w:cstheme="majorBidi"/>
          <w:lang w:val="en-GB"/>
        </w:rPr>
        <w:t>s, usually reporting to the king</w:t>
      </w:r>
      <w:r w:rsidR="007A6A82" w:rsidRPr="00E316E7">
        <w:rPr>
          <w:rFonts w:asciiTheme="majorBidi" w:hAnsiTheme="majorBidi" w:cstheme="majorBidi"/>
          <w:lang w:val="en-GB"/>
        </w:rPr>
        <w:t>.</w:t>
      </w:r>
      <w:r w:rsidR="00543516" w:rsidRPr="00E316E7">
        <w:rPr>
          <w:rStyle w:val="FootnoteReference"/>
          <w:rFonts w:asciiTheme="majorBidi" w:hAnsiTheme="majorBidi" w:cstheme="majorBidi"/>
          <w:lang w:val="en-GB"/>
        </w:rPr>
        <w:footnoteReference w:id="15"/>
      </w:r>
      <w:r w:rsidR="007A6A82" w:rsidRPr="00E316E7">
        <w:rPr>
          <w:rFonts w:asciiTheme="majorBidi" w:hAnsiTheme="majorBidi" w:cstheme="majorBidi"/>
          <w:lang w:val="en-GB"/>
        </w:rPr>
        <w:t xml:space="preserve"> </w:t>
      </w:r>
      <w:r w:rsidR="00E70076" w:rsidRPr="00E316E7">
        <w:rPr>
          <w:rFonts w:asciiTheme="majorBidi" w:hAnsiTheme="majorBidi" w:cstheme="majorBidi"/>
          <w:lang w:val="en-GB"/>
        </w:rPr>
        <w:t>T</w:t>
      </w:r>
      <w:r w:rsidR="00D36E83" w:rsidRPr="00E316E7">
        <w:rPr>
          <w:rFonts w:asciiTheme="majorBidi" w:hAnsiTheme="majorBidi" w:cstheme="majorBidi"/>
          <w:lang w:val="en-GB"/>
        </w:rPr>
        <w:t xml:space="preserve">he </w:t>
      </w:r>
      <w:r w:rsidR="00D92074" w:rsidRPr="00E316E7">
        <w:rPr>
          <w:rFonts w:asciiTheme="majorBidi" w:hAnsiTheme="majorBidi" w:cstheme="majorBidi"/>
          <w:lang w:val="en-GB"/>
        </w:rPr>
        <w:t xml:space="preserve">divine </w:t>
      </w:r>
      <w:r w:rsidR="00EF3E38" w:rsidRPr="00E316E7">
        <w:rPr>
          <w:rFonts w:asciiTheme="majorBidi" w:hAnsiTheme="majorBidi" w:cstheme="majorBidi"/>
          <w:lang w:val="en-GB"/>
        </w:rPr>
        <w:t>messages</w:t>
      </w:r>
      <w:r w:rsidR="00183AB9" w:rsidRPr="00E316E7">
        <w:rPr>
          <w:rFonts w:asciiTheme="majorBidi" w:hAnsiTheme="majorBidi" w:cstheme="majorBidi"/>
          <w:lang w:val="en-GB"/>
        </w:rPr>
        <w:t>, i</w:t>
      </w:r>
      <w:r w:rsidR="00D36E83" w:rsidRPr="00E316E7">
        <w:rPr>
          <w:rFonts w:asciiTheme="majorBidi" w:hAnsiTheme="majorBidi" w:cstheme="majorBidi"/>
          <w:lang w:val="en-GB"/>
        </w:rPr>
        <w:t xml:space="preserve">n the form of </w:t>
      </w:r>
      <w:bookmarkStart w:id="9" w:name="_Hlk164758503"/>
      <w:r w:rsidR="00C67AA8" w:rsidRPr="00E316E7">
        <w:rPr>
          <w:rFonts w:asciiTheme="majorBidi" w:hAnsiTheme="majorBidi" w:cstheme="majorBidi"/>
          <w:i/>
          <w:iCs/>
          <w:lang w:val="en-GB"/>
        </w:rPr>
        <w:t>oblativa</w:t>
      </w:r>
      <w:r w:rsidR="00C67AA8" w:rsidRPr="00E316E7">
        <w:rPr>
          <w:rFonts w:asciiTheme="majorBidi" w:hAnsiTheme="majorBidi" w:cstheme="majorBidi"/>
          <w:lang w:val="en-GB"/>
        </w:rPr>
        <w:t xml:space="preserve"> </w:t>
      </w:r>
      <w:r w:rsidR="00014D75" w:rsidRPr="00E316E7">
        <w:rPr>
          <w:rFonts w:asciiTheme="majorBidi" w:hAnsiTheme="majorBidi" w:cstheme="majorBidi"/>
          <w:lang w:val="en-GB"/>
        </w:rPr>
        <w:t xml:space="preserve">and </w:t>
      </w:r>
      <w:r w:rsidR="00290640" w:rsidRPr="00E316E7">
        <w:rPr>
          <w:rFonts w:asciiTheme="majorBidi" w:hAnsiTheme="majorBidi" w:cstheme="majorBidi"/>
          <w:i/>
          <w:iCs/>
          <w:lang w:val="en-GB"/>
        </w:rPr>
        <w:t>impetrita</w:t>
      </w:r>
      <w:bookmarkEnd w:id="9"/>
      <w:r w:rsidR="00183AB9" w:rsidRPr="00E316E7">
        <w:rPr>
          <w:rFonts w:asciiTheme="majorBidi" w:hAnsiTheme="majorBidi" w:cstheme="majorBidi"/>
          <w:i/>
          <w:iCs/>
          <w:lang w:val="en-GB"/>
        </w:rPr>
        <w:t>,</w:t>
      </w:r>
      <w:r w:rsidR="00290640" w:rsidRPr="00E316E7">
        <w:rPr>
          <w:rStyle w:val="FootnoteReference"/>
          <w:rFonts w:asciiTheme="majorBidi" w:hAnsiTheme="majorBidi" w:cstheme="majorBidi"/>
          <w:i/>
          <w:iCs/>
          <w:lang w:val="en-GB"/>
        </w:rPr>
        <w:footnoteReference w:id="16"/>
      </w:r>
      <w:r w:rsidR="00183AB9" w:rsidRPr="00E316E7">
        <w:rPr>
          <w:rFonts w:asciiTheme="majorBidi" w:hAnsiTheme="majorBidi" w:cstheme="majorBidi"/>
          <w:i/>
          <w:iCs/>
          <w:lang w:val="en-GB"/>
        </w:rPr>
        <w:t xml:space="preserve"> </w:t>
      </w:r>
      <w:r w:rsidR="00183AB9" w:rsidRPr="00E316E7">
        <w:rPr>
          <w:rFonts w:asciiTheme="majorBidi" w:hAnsiTheme="majorBidi" w:cstheme="majorBidi"/>
          <w:lang w:val="en-GB"/>
        </w:rPr>
        <w:t>formed the ba</w:t>
      </w:r>
      <w:r w:rsidR="00103731" w:rsidRPr="00E316E7">
        <w:rPr>
          <w:rFonts w:asciiTheme="majorBidi" w:hAnsiTheme="majorBidi" w:cstheme="majorBidi"/>
          <w:lang w:val="en-GB"/>
        </w:rPr>
        <w:t>sis of the transmissions.</w:t>
      </w:r>
      <w:r w:rsidR="00103731" w:rsidRPr="00E316E7">
        <w:rPr>
          <w:rStyle w:val="FootnoteReference"/>
          <w:rFonts w:asciiTheme="majorBidi" w:hAnsiTheme="majorBidi" w:cstheme="majorBidi"/>
          <w:lang w:val="en-GB"/>
        </w:rPr>
        <w:footnoteReference w:id="17"/>
      </w:r>
      <w:r w:rsidR="005507FD" w:rsidRPr="00E316E7">
        <w:rPr>
          <w:rFonts w:asciiTheme="majorBidi" w:hAnsiTheme="majorBidi" w:cstheme="majorBidi"/>
          <w:lang w:val="en-GB"/>
        </w:rPr>
        <w:t xml:space="preserve"> While the gods did not </w:t>
      </w:r>
      <w:r w:rsidR="00444413" w:rsidRPr="00E316E7">
        <w:rPr>
          <w:rFonts w:asciiTheme="majorBidi" w:hAnsiTheme="majorBidi" w:cstheme="majorBidi"/>
          <w:lang w:val="en-GB"/>
        </w:rPr>
        <w:t xml:space="preserve">often </w:t>
      </w:r>
      <w:r w:rsidR="005507FD" w:rsidRPr="00E316E7">
        <w:rPr>
          <w:rFonts w:asciiTheme="majorBidi" w:hAnsiTheme="majorBidi" w:cstheme="majorBidi"/>
          <w:lang w:val="en-GB"/>
        </w:rPr>
        <w:t xml:space="preserve">directly speak, they </w:t>
      </w:r>
      <w:r w:rsidR="009D5094" w:rsidRPr="00E316E7">
        <w:rPr>
          <w:rFonts w:asciiTheme="majorBidi" w:hAnsiTheme="majorBidi" w:cstheme="majorBidi"/>
          <w:lang w:val="en-GB"/>
        </w:rPr>
        <w:t xml:space="preserve">continually </w:t>
      </w:r>
      <w:r w:rsidR="005507FD" w:rsidRPr="00E316E7">
        <w:rPr>
          <w:rFonts w:asciiTheme="majorBidi" w:hAnsiTheme="majorBidi" w:cstheme="majorBidi"/>
          <w:lang w:val="en-GB"/>
        </w:rPr>
        <w:t xml:space="preserve">sent messages graphically with signs in the heavens, </w:t>
      </w:r>
      <w:r w:rsidR="004D4871" w:rsidRPr="00E316E7">
        <w:rPr>
          <w:rFonts w:asciiTheme="majorBidi" w:hAnsiTheme="majorBidi" w:cstheme="majorBidi"/>
          <w:lang w:val="en-GB"/>
        </w:rPr>
        <w:t xml:space="preserve">in the parts of animals, in bowls of water and oil, </w:t>
      </w:r>
      <w:r w:rsidR="002D2151" w:rsidRPr="00E316E7">
        <w:rPr>
          <w:rFonts w:asciiTheme="majorBidi" w:hAnsiTheme="majorBidi" w:cstheme="majorBidi"/>
          <w:lang w:val="en-GB"/>
        </w:rPr>
        <w:t>and a variety of other mediums open to the interpretation of the diviner.</w:t>
      </w:r>
      <w:r w:rsidR="003823A9" w:rsidRPr="00E316E7">
        <w:rPr>
          <w:rStyle w:val="FootnoteReference"/>
          <w:rFonts w:asciiTheme="majorBidi" w:hAnsiTheme="majorBidi" w:cstheme="majorBidi"/>
          <w:lang w:val="en-GB"/>
        </w:rPr>
        <w:footnoteReference w:id="18"/>
      </w:r>
      <w:r w:rsidR="004D4871" w:rsidRPr="00E316E7">
        <w:rPr>
          <w:rFonts w:asciiTheme="majorBidi" w:hAnsiTheme="majorBidi" w:cstheme="majorBidi"/>
          <w:lang w:val="en-GB"/>
        </w:rPr>
        <w:t xml:space="preserve"> </w:t>
      </w:r>
      <w:r w:rsidR="00860195" w:rsidRPr="00E316E7">
        <w:rPr>
          <w:rFonts w:asciiTheme="majorBidi" w:hAnsiTheme="majorBidi" w:cstheme="majorBidi"/>
          <w:lang w:val="en-GB"/>
        </w:rPr>
        <w:t xml:space="preserve">From an </w:t>
      </w:r>
      <w:r w:rsidR="00DF21BF" w:rsidRPr="00E316E7">
        <w:rPr>
          <w:rFonts w:asciiTheme="majorBidi" w:hAnsiTheme="majorBidi" w:cstheme="majorBidi"/>
          <w:lang w:val="en-GB"/>
        </w:rPr>
        <w:t>uninitiated perspective</w:t>
      </w:r>
      <w:r w:rsidR="006805C9" w:rsidRPr="00E316E7">
        <w:rPr>
          <w:rFonts w:asciiTheme="majorBidi" w:hAnsiTheme="majorBidi" w:cstheme="majorBidi"/>
          <w:lang w:val="en-GB"/>
        </w:rPr>
        <w:t>, the relationship</w:t>
      </w:r>
      <w:r w:rsidR="008E08D0" w:rsidRPr="00E316E7">
        <w:rPr>
          <w:rFonts w:asciiTheme="majorBidi" w:hAnsiTheme="majorBidi" w:cstheme="majorBidi"/>
          <w:lang w:val="en-GB"/>
        </w:rPr>
        <w:t>s</w:t>
      </w:r>
      <w:r w:rsidR="006805C9" w:rsidRPr="00E316E7">
        <w:rPr>
          <w:rFonts w:asciiTheme="majorBidi" w:hAnsiTheme="majorBidi" w:cstheme="majorBidi"/>
          <w:lang w:val="en-GB"/>
        </w:rPr>
        <w:t xml:space="preserve"> between</w:t>
      </w:r>
      <w:r w:rsidR="008E08D0" w:rsidRPr="00E316E7">
        <w:rPr>
          <w:rFonts w:asciiTheme="majorBidi" w:hAnsiTheme="majorBidi" w:cstheme="majorBidi"/>
          <w:lang w:val="en-GB"/>
        </w:rPr>
        <w:t xml:space="preserve"> </w:t>
      </w:r>
      <w:r w:rsidR="006805C9" w:rsidRPr="00E316E7">
        <w:rPr>
          <w:rFonts w:asciiTheme="majorBidi" w:hAnsiTheme="majorBidi" w:cstheme="majorBidi"/>
          <w:lang w:val="en-GB"/>
        </w:rPr>
        <w:t>the omen</w:t>
      </w:r>
      <w:r w:rsidR="008E08D0" w:rsidRPr="00E316E7">
        <w:rPr>
          <w:rFonts w:asciiTheme="majorBidi" w:hAnsiTheme="majorBidi" w:cstheme="majorBidi"/>
          <w:lang w:val="en-GB"/>
        </w:rPr>
        <w:t xml:space="preserve">s, the </w:t>
      </w:r>
      <w:r w:rsidR="00620FD2" w:rsidRPr="00E316E7">
        <w:rPr>
          <w:rFonts w:asciiTheme="majorBidi" w:hAnsiTheme="majorBidi" w:cstheme="majorBidi"/>
          <w:lang w:val="en-GB"/>
        </w:rPr>
        <w:t>interpretation,</w:t>
      </w:r>
      <w:r w:rsidR="002347B7" w:rsidRPr="00E316E7">
        <w:rPr>
          <w:rStyle w:val="FootnoteReference"/>
          <w:rFonts w:asciiTheme="majorBidi" w:hAnsiTheme="majorBidi" w:cstheme="majorBidi"/>
          <w:lang w:val="en-GB"/>
        </w:rPr>
        <w:t xml:space="preserve"> </w:t>
      </w:r>
      <w:r w:rsidR="002347B7" w:rsidRPr="00E316E7">
        <w:rPr>
          <w:rStyle w:val="FootnoteReference"/>
          <w:rFonts w:asciiTheme="majorBidi" w:hAnsiTheme="majorBidi" w:cstheme="majorBidi"/>
          <w:lang w:val="en-GB"/>
        </w:rPr>
        <w:footnoteReference w:id="19"/>
      </w:r>
      <w:r w:rsidR="002347B7" w:rsidRPr="00E316E7">
        <w:rPr>
          <w:rFonts w:asciiTheme="majorBidi" w:hAnsiTheme="majorBidi" w:cstheme="majorBidi"/>
          <w:lang w:val="en-GB"/>
        </w:rPr>
        <w:t xml:space="preserve"> </w:t>
      </w:r>
      <w:r w:rsidR="00620FD2" w:rsidRPr="00E316E7">
        <w:rPr>
          <w:rFonts w:asciiTheme="majorBidi" w:hAnsiTheme="majorBidi" w:cstheme="majorBidi"/>
          <w:lang w:val="en-GB"/>
        </w:rPr>
        <w:t xml:space="preserve">and the </w:t>
      </w:r>
      <w:r w:rsidR="009F555D" w:rsidRPr="00E316E7">
        <w:rPr>
          <w:rFonts w:asciiTheme="majorBidi" w:hAnsiTheme="majorBidi" w:cstheme="majorBidi"/>
          <w:lang w:val="en-GB"/>
        </w:rPr>
        <w:t xml:space="preserve">recommended abatements </w:t>
      </w:r>
      <w:r w:rsidR="00CD68D4" w:rsidRPr="00E316E7">
        <w:rPr>
          <w:rFonts w:asciiTheme="majorBidi" w:hAnsiTheme="majorBidi" w:cstheme="majorBidi"/>
          <w:lang w:val="en-GB"/>
        </w:rPr>
        <w:t>may prove obtuse.</w:t>
      </w:r>
      <w:r w:rsidR="005A185B" w:rsidRPr="00E316E7">
        <w:rPr>
          <w:rStyle w:val="FootnoteReference"/>
          <w:rFonts w:asciiTheme="majorBidi" w:hAnsiTheme="majorBidi" w:cstheme="majorBidi"/>
          <w:lang w:val="en-GB"/>
        </w:rPr>
        <w:footnoteReference w:id="20"/>
      </w:r>
      <w:r w:rsidR="00DE4C28" w:rsidRPr="00E316E7">
        <w:rPr>
          <w:rFonts w:asciiTheme="majorBidi" w:hAnsiTheme="majorBidi" w:cstheme="majorBidi"/>
          <w:lang w:val="en-GB"/>
        </w:rPr>
        <w:t xml:space="preserve"> </w:t>
      </w:r>
    </w:p>
    <w:p w14:paraId="0E297E42" w14:textId="57862674" w:rsidR="0057743D" w:rsidRPr="00E316E7" w:rsidRDefault="00AB16F5" w:rsidP="004D0397">
      <w:pPr>
        <w:pStyle w:val="UWTSDindent"/>
        <w:rPr>
          <w:rFonts w:asciiTheme="majorBidi" w:hAnsiTheme="majorBidi" w:cstheme="majorBidi"/>
          <w:lang w:val="en-GB"/>
        </w:rPr>
      </w:pPr>
      <w:r w:rsidRPr="00E316E7">
        <w:rPr>
          <w:rFonts w:asciiTheme="majorBidi" w:hAnsiTheme="majorBidi" w:cstheme="majorBidi"/>
          <w:lang w:val="en-GB"/>
        </w:rPr>
        <w:t xml:space="preserve">By the </w:t>
      </w:r>
      <w:r w:rsidR="007123CB" w:rsidRPr="00E316E7">
        <w:rPr>
          <w:rFonts w:asciiTheme="majorBidi" w:hAnsiTheme="majorBidi" w:cstheme="majorBidi"/>
          <w:lang w:val="en-GB"/>
        </w:rPr>
        <w:t xml:space="preserve">Old Babylonian period, diviners </w:t>
      </w:r>
      <w:r w:rsidR="0057743D" w:rsidRPr="00E316E7">
        <w:rPr>
          <w:rFonts w:asciiTheme="majorBidi" w:hAnsiTheme="majorBidi" w:cstheme="majorBidi"/>
          <w:lang w:val="en-GB"/>
        </w:rPr>
        <w:t xml:space="preserve">used oil, birth </w:t>
      </w:r>
      <w:r w:rsidR="006B5772" w:rsidRPr="00E316E7">
        <w:rPr>
          <w:rFonts w:asciiTheme="majorBidi" w:hAnsiTheme="majorBidi" w:cstheme="majorBidi"/>
          <w:lang w:val="en-GB"/>
        </w:rPr>
        <w:t>defects, animal</w:t>
      </w:r>
      <w:r w:rsidR="00044F58" w:rsidRPr="00E316E7">
        <w:rPr>
          <w:rFonts w:asciiTheme="majorBidi" w:hAnsiTheme="majorBidi" w:cstheme="majorBidi"/>
          <w:lang w:val="en-GB"/>
        </w:rPr>
        <w:t xml:space="preserve"> organs, </w:t>
      </w:r>
      <w:r w:rsidR="00444947" w:rsidRPr="00E316E7">
        <w:rPr>
          <w:rFonts w:asciiTheme="majorBidi" w:hAnsiTheme="majorBidi" w:cstheme="majorBidi"/>
          <w:lang w:val="en-GB"/>
        </w:rPr>
        <w:t xml:space="preserve">physiognomy, </w:t>
      </w:r>
      <w:r w:rsidR="006B5772" w:rsidRPr="00E316E7">
        <w:rPr>
          <w:rFonts w:asciiTheme="majorBidi" w:hAnsiTheme="majorBidi" w:cstheme="majorBidi"/>
          <w:lang w:val="en-GB"/>
        </w:rPr>
        <w:t>and early forms of astrology</w:t>
      </w:r>
      <w:r w:rsidR="00444947" w:rsidRPr="00E316E7">
        <w:rPr>
          <w:rFonts w:asciiTheme="majorBidi" w:hAnsiTheme="majorBidi" w:cstheme="majorBidi"/>
          <w:lang w:val="en-GB"/>
        </w:rPr>
        <w:t xml:space="preserve"> </w:t>
      </w:r>
      <w:r w:rsidR="006327FF" w:rsidRPr="00E316E7">
        <w:rPr>
          <w:rFonts w:asciiTheme="majorBidi" w:hAnsiTheme="majorBidi" w:cstheme="majorBidi"/>
          <w:lang w:val="en-GB"/>
        </w:rPr>
        <w:t>for prognostication</w:t>
      </w:r>
      <w:r w:rsidR="006B5772" w:rsidRPr="00E316E7">
        <w:rPr>
          <w:rFonts w:asciiTheme="majorBidi" w:hAnsiTheme="majorBidi" w:cstheme="majorBidi"/>
          <w:lang w:val="en-GB"/>
        </w:rPr>
        <w:t>.</w:t>
      </w:r>
      <w:r w:rsidR="005039FC" w:rsidRPr="00E316E7">
        <w:rPr>
          <w:rStyle w:val="FootnoteReference"/>
          <w:rFonts w:asciiTheme="majorBidi" w:hAnsiTheme="majorBidi" w:cstheme="majorBidi"/>
          <w:lang w:val="en-GB"/>
        </w:rPr>
        <w:footnoteReference w:id="21"/>
      </w:r>
      <w:r w:rsidR="007123CB" w:rsidRPr="00E316E7">
        <w:rPr>
          <w:rFonts w:asciiTheme="majorBidi" w:hAnsiTheme="majorBidi" w:cstheme="majorBidi"/>
          <w:lang w:val="en-GB"/>
        </w:rPr>
        <w:t xml:space="preserve"> </w:t>
      </w:r>
      <w:r w:rsidR="00250A67" w:rsidRPr="00E316E7">
        <w:rPr>
          <w:rFonts w:asciiTheme="majorBidi" w:hAnsiTheme="majorBidi" w:cstheme="majorBidi"/>
          <w:lang w:val="en-GB"/>
        </w:rPr>
        <w:t>As the art of divination matured, observations were recorded in cuneiform and gathered into small collections often based on the identified omens.</w:t>
      </w:r>
      <w:r w:rsidR="00250A67" w:rsidRPr="00E316E7">
        <w:rPr>
          <w:rStyle w:val="FootnoteReference"/>
          <w:rFonts w:asciiTheme="majorBidi" w:hAnsiTheme="majorBidi" w:cstheme="majorBidi"/>
          <w:lang w:val="en-GB"/>
        </w:rPr>
        <w:footnoteReference w:id="22"/>
      </w:r>
      <w:r w:rsidR="00024403" w:rsidRPr="00E316E7">
        <w:rPr>
          <w:rFonts w:asciiTheme="majorBidi" w:hAnsiTheme="majorBidi" w:cstheme="majorBidi"/>
          <w:lang w:val="en-GB"/>
        </w:rPr>
        <w:t xml:space="preserve"> Some of these earl</w:t>
      </w:r>
      <w:r w:rsidR="00677D2E" w:rsidRPr="00E316E7">
        <w:rPr>
          <w:rFonts w:asciiTheme="majorBidi" w:hAnsiTheme="majorBidi" w:cstheme="majorBidi"/>
          <w:lang w:val="en-GB"/>
        </w:rPr>
        <w:t>y recording</w:t>
      </w:r>
      <w:r w:rsidR="004B7677" w:rsidRPr="00E316E7">
        <w:rPr>
          <w:rFonts w:asciiTheme="majorBidi" w:hAnsiTheme="majorBidi" w:cstheme="majorBidi"/>
          <w:lang w:val="en-GB"/>
        </w:rPr>
        <w:t>s</w:t>
      </w:r>
      <w:r w:rsidR="00677D2E" w:rsidRPr="00E316E7">
        <w:rPr>
          <w:rFonts w:asciiTheme="majorBidi" w:hAnsiTheme="majorBidi" w:cstheme="majorBidi"/>
          <w:lang w:val="en-GB"/>
        </w:rPr>
        <w:t xml:space="preserve"> persist as part of the later </w:t>
      </w:r>
      <w:r w:rsidR="00E93FEA" w:rsidRPr="00E316E7">
        <w:rPr>
          <w:rFonts w:asciiTheme="majorBidi" w:hAnsiTheme="majorBidi" w:cstheme="majorBidi"/>
          <w:lang w:val="en-GB"/>
        </w:rPr>
        <w:t>Akka</w:t>
      </w:r>
      <w:r w:rsidR="003639AF" w:rsidRPr="00E316E7">
        <w:rPr>
          <w:rFonts w:asciiTheme="majorBidi" w:hAnsiTheme="majorBidi" w:cstheme="majorBidi"/>
          <w:lang w:val="en-GB"/>
        </w:rPr>
        <w:t>dian</w:t>
      </w:r>
      <w:r w:rsidR="00677D2E" w:rsidRPr="00E316E7">
        <w:rPr>
          <w:rFonts w:asciiTheme="majorBidi" w:hAnsiTheme="majorBidi" w:cstheme="majorBidi"/>
          <w:lang w:val="en-GB"/>
        </w:rPr>
        <w:t xml:space="preserve"> divination series the </w:t>
      </w:r>
      <w:r w:rsidR="00CA46F4" w:rsidRPr="00E316E7">
        <w:rPr>
          <w:rFonts w:asciiTheme="majorBidi" w:hAnsiTheme="majorBidi" w:cstheme="majorBidi"/>
          <w:i/>
          <w:iCs/>
          <w:lang w:val="en-GB"/>
        </w:rPr>
        <w:t>Š</w:t>
      </w:r>
      <w:r w:rsidR="005152C4" w:rsidRPr="00E316E7">
        <w:rPr>
          <w:rFonts w:asciiTheme="majorBidi" w:hAnsiTheme="majorBidi" w:cstheme="majorBidi"/>
          <w:i/>
          <w:iCs/>
          <w:lang w:val="en-GB"/>
        </w:rPr>
        <w:t xml:space="preserve">umma </w:t>
      </w:r>
      <w:r w:rsidR="004A58C9" w:rsidRPr="00E316E7">
        <w:rPr>
          <w:rFonts w:asciiTheme="majorBidi" w:hAnsiTheme="majorBidi" w:cstheme="majorBidi"/>
          <w:i/>
          <w:iCs/>
          <w:lang w:val="en-GB"/>
        </w:rPr>
        <w:t>ā</w:t>
      </w:r>
      <w:r w:rsidR="005152C4" w:rsidRPr="00E316E7">
        <w:rPr>
          <w:rFonts w:asciiTheme="majorBidi" w:hAnsiTheme="majorBidi" w:cstheme="majorBidi"/>
          <w:i/>
          <w:iCs/>
          <w:lang w:val="en-GB"/>
        </w:rPr>
        <w:t>lu</w:t>
      </w:r>
      <w:r w:rsidR="004A58C9" w:rsidRPr="00E316E7">
        <w:rPr>
          <w:rFonts w:asciiTheme="majorBidi" w:hAnsiTheme="majorBidi" w:cstheme="majorBidi"/>
          <w:lang w:val="en-GB"/>
        </w:rPr>
        <w:t>.</w:t>
      </w:r>
      <w:r w:rsidR="00E01382" w:rsidRPr="00E316E7">
        <w:rPr>
          <w:rStyle w:val="FootnoteReference"/>
          <w:rFonts w:asciiTheme="majorBidi" w:hAnsiTheme="majorBidi" w:cstheme="majorBidi"/>
          <w:lang w:val="en-GB"/>
        </w:rPr>
        <w:footnoteReference w:id="23"/>
      </w:r>
    </w:p>
    <w:p w14:paraId="1413F1BB" w14:textId="38DDEE65" w:rsidR="00041AF9" w:rsidRPr="00E316E7" w:rsidRDefault="00A84397" w:rsidP="004D0397">
      <w:pPr>
        <w:pStyle w:val="UWTSDindent"/>
        <w:rPr>
          <w:rFonts w:asciiTheme="majorBidi" w:hAnsiTheme="majorBidi" w:cstheme="majorBidi"/>
          <w:lang w:val="en-GB"/>
        </w:rPr>
      </w:pPr>
      <w:r w:rsidRPr="00E316E7">
        <w:rPr>
          <w:rFonts w:asciiTheme="majorBidi" w:hAnsiTheme="majorBidi" w:cstheme="majorBidi"/>
          <w:lang w:val="en-GB"/>
        </w:rPr>
        <w:t xml:space="preserve">Fundamentally, divination hinges on the belief that there is a </w:t>
      </w:r>
      <w:r w:rsidR="006371A9" w:rsidRPr="00E316E7">
        <w:rPr>
          <w:rFonts w:asciiTheme="majorBidi" w:hAnsiTheme="majorBidi" w:cstheme="majorBidi"/>
          <w:lang w:val="en-GB"/>
        </w:rPr>
        <w:t xml:space="preserve">pre-determined possible future that </w:t>
      </w:r>
      <w:r w:rsidR="004E49D5" w:rsidRPr="00E316E7">
        <w:rPr>
          <w:rFonts w:asciiTheme="majorBidi" w:hAnsiTheme="majorBidi" w:cstheme="majorBidi"/>
          <w:lang w:val="en-GB"/>
        </w:rPr>
        <w:t>may be altered with the proper placations to the gods.</w:t>
      </w:r>
      <w:r w:rsidR="000312A7" w:rsidRPr="00E316E7">
        <w:rPr>
          <w:rStyle w:val="FootnoteReference"/>
          <w:rFonts w:asciiTheme="majorBidi" w:hAnsiTheme="majorBidi" w:cstheme="majorBidi"/>
          <w:lang w:val="en-GB"/>
        </w:rPr>
        <w:footnoteReference w:id="24"/>
      </w:r>
      <w:r w:rsidR="00960052" w:rsidRPr="00E316E7">
        <w:rPr>
          <w:rFonts w:asciiTheme="majorBidi" w:hAnsiTheme="majorBidi" w:cstheme="majorBidi"/>
          <w:lang w:val="en-GB"/>
        </w:rPr>
        <w:t xml:space="preserve"> According to the “</w:t>
      </w:r>
      <w:r w:rsidR="00960052" w:rsidRPr="00E316E7">
        <w:rPr>
          <w:rFonts w:asciiTheme="majorBidi" w:hAnsiTheme="majorBidi" w:cstheme="majorBidi"/>
          <w:i/>
          <w:iCs/>
          <w:lang w:val="en-GB"/>
        </w:rPr>
        <w:t>Diviner's Prayer</w:t>
      </w:r>
      <w:r w:rsidR="00960052" w:rsidRPr="00E316E7">
        <w:rPr>
          <w:rFonts w:asciiTheme="majorBidi" w:hAnsiTheme="majorBidi" w:cstheme="majorBidi"/>
          <w:lang w:val="en-GB"/>
        </w:rPr>
        <w:t xml:space="preserve">” </w:t>
      </w:r>
      <w:r w:rsidR="001B1820" w:rsidRPr="00E316E7">
        <w:rPr>
          <w:rFonts w:asciiTheme="majorBidi" w:hAnsiTheme="majorBidi" w:cstheme="majorBidi"/>
          <w:lang w:val="en-GB"/>
        </w:rPr>
        <w:t>included</w:t>
      </w:r>
      <w:r w:rsidR="00960052" w:rsidRPr="00E316E7">
        <w:rPr>
          <w:rFonts w:asciiTheme="majorBidi" w:hAnsiTheme="majorBidi" w:cstheme="majorBidi"/>
          <w:lang w:val="en-GB"/>
        </w:rPr>
        <w:t xml:space="preserve"> in </w:t>
      </w:r>
      <w:r w:rsidR="004524C7" w:rsidRPr="00E316E7">
        <w:rPr>
          <w:rFonts w:asciiTheme="majorBidi" w:hAnsiTheme="majorBidi" w:cstheme="majorBidi"/>
          <w:lang w:val="en-GB"/>
        </w:rPr>
        <w:t xml:space="preserve">Old Babylonian </w:t>
      </w:r>
      <w:r w:rsidR="00A137EA" w:rsidRPr="00E316E7">
        <w:rPr>
          <w:rFonts w:asciiTheme="majorBidi" w:hAnsiTheme="majorBidi" w:cstheme="majorBidi"/>
          <w:lang w:val="en-GB"/>
        </w:rPr>
        <w:t xml:space="preserve">diviner’s rituals, </w:t>
      </w:r>
      <w:r w:rsidR="00E70824" w:rsidRPr="00E316E7">
        <w:rPr>
          <w:rFonts w:asciiTheme="majorBidi" w:hAnsiTheme="majorBidi" w:cstheme="majorBidi"/>
          <w:lang w:val="en-GB"/>
        </w:rPr>
        <w:t>Šamaš</w:t>
      </w:r>
      <w:r w:rsidR="009F29E0" w:rsidRPr="00E316E7">
        <w:rPr>
          <w:rFonts w:asciiTheme="majorBidi" w:hAnsiTheme="majorBidi" w:cstheme="majorBidi"/>
          <w:lang w:val="en-GB"/>
        </w:rPr>
        <w:t xml:space="preserve"> and Adad </w:t>
      </w:r>
      <w:r w:rsidR="001B1820" w:rsidRPr="00E316E7">
        <w:rPr>
          <w:rFonts w:asciiTheme="majorBidi" w:hAnsiTheme="majorBidi" w:cstheme="majorBidi"/>
          <w:lang w:val="en-GB"/>
        </w:rPr>
        <w:t xml:space="preserve">are directed by </w:t>
      </w:r>
      <w:r w:rsidR="00650800" w:rsidRPr="00E316E7">
        <w:rPr>
          <w:rFonts w:asciiTheme="majorBidi" w:hAnsiTheme="majorBidi" w:cstheme="majorBidi"/>
          <w:lang w:val="en-GB"/>
        </w:rPr>
        <w:t>the</w:t>
      </w:r>
      <w:r w:rsidR="001B1820" w:rsidRPr="00E316E7">
        <w:rPr>
          <w:rFonts w:asciiTheme="majorBidi" w:hAnsiTheme="majorBidi" w:cstheme="majorBidi"/>
          <w:lang w:val="en-GB"/>
        </w:rPr>
        <w:t xml:space="preserve"> council of gods to </w:t>
      </w:r>
      <w:r w:rsidR="00EE6FE9" w:rsidRPr="00E316E7">
        <w:rPr>
          <w:rFonts w:asciiTheme="majorBidi" w:hAnsiTheme="majorBidi" w:cstheme="majorBidi"/>
          <w:lang w:val="en-GB"/>
        </w:rPr>
        <w:t xml:space="preserve">create the </w:t>
      </w:r>
      <w:r w:rsidR="00872237" w:rsidRPr="00E316E7">
        <w:rPr>
          <w:rFonts w:asciiTheme="majorBidi" w:hAnsiTheme="majorBidi" w:cstheme="majorBidi"/>
          <w:lang w:val="en-GB"/>
        </w:rPr>
        <w:t>hidden dialog allow</w:t>
      </w:r>
      <w:r w:rsidR="001B1820" w:rsidRPr="00E316E7">
        <w:rPr>
          <w:rFonts w:asciiTheme="majorBidi" w:hAnsiTheme="majorBidi" w:cstheme="majorBidi"/>
          <w:lang w:val="en-GB"/>
        </w:rPr>
        <w:t>ing</w:t>
      </w:r>
      <w:r w:rsidR="00872237" w:rsidRPr="00E316E7">
        <w:rPr>
          <w:rFonts w:asciiTheme="majorBidi" w:hAnsiTheme="majorBidi" w:cstheme="majorBidi"/>
          <w:lang w:val="en-GB"/>
        </w:rPr>
        <w:t xml:space="preserve"> </w:t>
      </w:r>
      <w:r w:rsidR="0032400E" w:rsidRPr="00E316E7">
        <w:rPr>
          <w:rFonts w:asciiTheme="majorBidi" w:hAnsiTheme="majorBidi" w:cstheme="majorBidi"/>
          <w:lang w:val="en-GB"/>
        </w:rPr>
        <w:t>humanity an escape from certain fates.</w:t>
      </w:r>
      <w:r w:rsidR="0031247D" w:rsidRPr="00E316E7">
        <w:rPr>
          <w:rStyle w:val="FootnoteReference"/>
          <w:rFonts w:asciiTheme="majorBidi" w:hAnsiTheme="majorBidi" w:cstheme="majorBidi"/>
          <w:lang w:val="en-GB"/>
        </w:rPr>
        <w:footnoteReference w:id="25"/>
      </w:r>
      <w:r w:rsidR="00D32349" w:rsidRPr="00E316E7">
        <w:rPr>
          <w:rFonts w:asciiTheme="majorBidi" w:hAnsiTheme="majorBidi" w:cstheme="majorBidi"/>
          <w:lang w:val="en-GB"/>
        </w:rPr>
        <w:t xml:space="preserve"> Many prayers for guidance are </w:t>
      </w:r>
      <w:r w:rsidR="00E61AAD" w:rsidRPr="00E316E7">
        <w:rPr>
          <w:rFonts w:asciiTheme="majorBidi" w:hAnsiTheme="majorBidi" w:cstheme="majorBidi"/>
          <w:lang w:val="en-GB"/>
        </w:rPr>
        <w:t xml:space="preserve">addressed to </w:t>
      </w:r>
      <w:r w:rsidR="000A1EFD" w:rsidRPr="00E316E7">
        <w:rPr>
          <w:rFonts w:asciiTheme="majorBidi" w:hAnsiTheme="majorBidi" w:cstheme="majorBidi"/>
          <w:lang w:val="en-GB"/>
        </w:rPr>
        <w:t xml:space="preserve">the duo </w:t>
      </w:r>
      <w:r w:rsidR="00E61AAD" w:rsidRPr="00E316E7">
        <w:rPr>
          <w:rFonts w:asciiTheme="majorBidi" w:hAnsiTheme="majorBidi" w:cstheme="majorBidi"/>
          <w:lang w:val="en-GB"/>
        </w:rPr>
        <w:t>as well.</w:t>
      </w:r>
      <w:r w:rsidR="00E61AAD" w:rsidRPr="00E316E7">
        <w:rPr>
          <w:rStyle w:val="FootnoteReference"/>
          <w:rFonts w:asciiTheme="majorBidi" w:hAnsiTheme="majorBidi" w:cstheme="majorBidi"/>
          <w:lang w:val="en-GB"/>
        </w:rPr>
        <w:footnoteReference w:id="26"/>
      </w:r>
    </w:p>
    <w:p w14:paraId="6AED8EF6" w14:textId="7A95BB84" w:rsidR="00A17344" w:rsidRPr="00E316E7" w:rsidRDefault="007776AA" w:rsidP="00A17344">
      <w:pPr>
        <w:pStyle w:val="UWTSDindent"/>
        <w:rPr>
          <w:rFonts w:asciiTheme="majorBidi" w:hAnsiTheme="majorBidi" w:cstheme="majorBidi"/>
          <w:lang w:val="en-GB"/>
        </w:rPr>
      </w:pPr>
      <w:r w:rsidRPr="00E316E7">
        <w:rPr>
          <w:rFonts w:asciiTheme="majorBidi" w:hAnsiTheme="majorBidi" w:cstheme="majorBidi"/>
          <w:lang w:val="en-GB"/>
        </w:rPr>
        <w:t xml:space="preserve">While divine messages could exist </w:t>
      </w:r>
      <w:r w:rsidR="001A0EFF" w:rsidRPr="00E316E7">
        <w:rPr>
          <w:rFonts w:asciiTheme="majorBidi" w:hAnsiTheme="majorBidi" w:cstheme="majorBidi"/>
          <w:lang w:val="en-GB"/>
        </w:rPr>
        <w:t>anywhere</w:t>
      </w:r>
      <w:r w:rsidRPr="00E316E7">
        <w:rPr>
          <w:rFonts w:asciiTheme="majorBidi" w:hAnsiTheme="majorBidi" w:cstheme="majorBidi"/>
          <w:lang w:val="en-GB"/>
        </w:rPr>
        <w:t xml:space="preserve">, the </w:t>
      </w:r>
      <w:r w:rsidR="001957CA" w:rsidRPr="00E316E7">
        <w:rPr>
          <w:rFonts w:asciiTheme="majorBidi" w:hAnsiTheme="majorBidi" w:cstheme="majorBidi"/>
          <w:lang w:val="en-GB"/>
        </w:rPr>
        <w:t>favoured</w:t>
      </w:r>
      <w:r w:rsidR="00E976AC" w:rsidRPr="00E316E7">
        <w:rPr>
          <w:rFonts w:asciiTheme="majorBidi" w:hAnsiTheme="majorBidi" w:cstheme="majorBidi"/>
          <w:lang w:val="en-GB"/>
        </w:rPr>
        <w:t xml:space="preserve"> locations </w:t>
      </w:r>
      <w:r w:rsidR="005D77D9" w:rsidRPr="00E316E7">
        <w:rPr>
          <w:rFonts w:asciiTheme="majorBidi" w:hAnsiTheme="majorBidi" w:cstheme="majorBidi"/>
          <w:lang w:val="en-GB"/>
        </w:rPr>
        <w:t>resided in</w:t>
      </w:r>
      <w:r w:rsidR="00E976AC" w:rsidRPr="00E316E7">
        <w:rPr>
          <w:rFonts w:asciiTheme="majorBidi" w:hAnsiTheme="majorBidi" w:cstheme="majorBidi"/>
          <w:lang w:val="en-GB"/>
        </w:rPr>
        <w:t xml:space="preserve"> the </w:t>
      </w:r>
      <w:r w:rsidR="001155F2" w:rsidRPr="00E316E7">
        <w:rPr>
          <w:rFonts w:asciiTheme="majorBidi" w:hAnsiTheme="majorBidi" w:cstheme="majorBidi"/>
          <w:i/>
          <w:iCs/>
          <w:lang w:val="en-GB"/>
        </w:rPr>
        <w:t>exta</w:t>
      </w:r>
      <w:r w:rsidR="004524C7" w:rsidRPr="00E316E7">
        <w:rPr>
          <w:rStyle w:val="FootnoteReference"/>
          <w:rFonts w:asciiTheme="majorBidi" w:hAnsiTheme="majorBidi" w:cstheme="majorBidi"/>
          <w:lang w:val="en-GB"/>
        </w:rPr>
        <w:footnoteReference w:id="27"/>
      </w:r>
      <w:r w:rsidR="001155F2" w:rsidRPr="00E316E7">
        <w:rPr>
          <w:rFonts w:asciiTheme="majorBidi" w:hAnsiTheme="majorBidi" w:cstheme="majorBidi"/>
          <w:lang w:val="en-GB"/>
        </w:rPr>
        <w:t xml:space="preserve"> of sacrificed animals</w:t>
      </w:r>
      <w:r w:rsidR="009631D2" w:rsidRPr="00E316E7">
        <w:rPr>
          <w:rFonts w:asciiTheme="majorBidi" w:hAnsiTheme="majorBidi" w:cstheme="majorBidi"/>
          <w:lang w:val="en-GB"/>
        </w:rPr>
        <w:t xml:space="preserve"> extracted by the haruspice</w:t>
      </w:r>
      <w:r w:rsidR="001155F2" w:rsidRPr="00E316E7">
        <w:rPr>
          <w:rFonts w:asciiTheme="majorBidi" w:hAnsiTheme="majorBidi" w:cstheme="majorBidi"/>
          <w:lang w:val="en-GB"/>
        </w:rPr>
        <w:t>.</w:t>
      </w:r>
      <w:r w:rsidR="00D11A39" w:rsidRPr="00E316E7">
        <w:rPr>
          <w:rStyle w:val="FootnoteReference"/>
          <w:rFonts w:asciiTheme="majorBidi" w:hAnsiTheme="majorBidi" w:cstheme="majorBidi"/>
          <w:lang w:val="en-GB"/>
        </w:rPr>
        <w:footnoteReference w:id="28"/>
      </w:r>
      <w:r w:rsidR="00350D99" w:rsidRPr="00E316E7">
        <w:rPr>
          <w:rFonts w:asciiTheme="majorBidi" w:hAnsiTheme="majorBidi" w:cstheme="majorBidi"/>
          <w:lang w:val="en-GB"/>
        </w:rPr>
        <w:t xml:space="preserve"> </w:t>
      </w:r>
      <w:r w:rsidR="009A0E61" w:rsidRPr="00E316E7">
        <w:rPr>
          <w:rFonts w:asciiTheme="majorBidi" w:hAnsiTheme="majorBidi" w:cstheme="majorBidi"/>
          <w:lang w:val="en-GB"/>
        </w:rPr>
        <w:t>Traditionally, after the sacrificial rituals, the diviner would first</w:t>
      </w:r>
      <w:r w:rsidR="003E2FCA" w:rsidRPr="00E316E7">
        <w:rPr>
          <w:rFonts w:asciiTheme="majorBidi" w:hAnsiTheme="majorBidi" w:cstheme="majorBidi"/>
          <w:lang w:val="en-GB"/>
        </w:rPr>
        <w:t xml:space="preserve"> examine</w:t>
      </w:r>
      <w:r w:rsidR="009A0E61" w:rsidRPr="00E316E7">
        <w:rPr>
          <w:rFonts w:asciiTheme="majorBidi" w:hAnsiTheme="majorBidi" w:cstheme="majorBidi"/>
          <w:lang w:val="en-GB"/>
        </w:rPr>
        <w:t xml:space="preserve"> the </w:t>
      </w:r>
      <w:r w:rsidR="00441377" w:rsidRPr="00E316E7">
        <w:rPr>
          <w:rFonts w:asciiTheme="majorBidi" w:hAnsiTheme="majorBidi" w:cstheme="majorBidi"/>
          <w:lang w:val="en-GB"/>
        </w:rPr>
        <w:t>liver, followed</w:t>
      </w:r>
      <w:r w:rsidR="0038538D" w:rsidRPr="00E316E7">
        <w:rPr>
          <w:rFonts w:asciiTheme="majorBidi" w:hAnsiTheme="majorBidi" w:cstheme="majorBidi"/>
          <w:lang w:val="en-GB"/>
        </w:rPr>
        <w:t xml:space="preserve"> by the</w:t>
      </w:r>
      <w:r w:rsidR="009A0E61" w:rsidRPr="00E316E7">
        <w:rPr>
          <w:rFonts w:asciiTheme="majorBidi" w:hAnsiTheme="majorBidi" w:cstheme="majorBidi"/>
          <w:lang w:val="en-GB"/>
        </w:rPr>
        <w:t xml:space="preserve"> spleen</w:t>
      </w:r>
      <w:r w:rsidR="00FB5659" w:rsidRPr="00E316E7">
        <w:rPr>
          <w:rFonts w:asciiTheme="majorBidi" w:hAnsiTheme="majorBidi" w:cstheme="majorBidi"/>
          <w:lang w:val="en-GB"/>
        </w:rPr>
        <w:t>,</w:t>
      </w:r>
      <w:r w:rsidR="009A0E61" w:rsidRPr="00E316E7">
        <w:rPr>
          <w:rFonts w:asciiTheme="majorBidi" w:hAnsiTheme="majorBidi" w:cstheme="majorBidi"/>
          <w:lang w:val="en-GB"/>
        </w:rPr>
        <w:t xml:space="preserve"> and </w:t>
      </w:r>
      <w:r w:rsidR="0038538D" w:rsidRPr="00E316E7">
        <w:rPr>
          <w:rFonts w:asciiTheme="majorBidi" w:hAnsiTheme="majorBidi" w:cstheme="majorBidi"/>
          <w:lang w:val="en-GB"/>
        </w:rPr>
        <w:t>conclud</w:t>
      </w:r>
      <w:r w:rsidR="00FB5659" w:rsidRPr="00E316E7">
        <w:rPr>
          <w:rFonts w:asciiTheme="majorBidi" w:hAnsiTheme="majorBidi" w:cstheme="majorBidi"/>
          <w:lang w:val="en-GB"/>
        </w:rPr>
        <w:t>e</w:t>
      </w:r>
      <w:r w:rsidR="0038538D" w:rsidRPr="00E316E7">
        <w:rPr>
          <w:rFonts w:asciiTheme="majorBidi" w:hAnsiTheme="majorBidi" w:cstheme="majorBidi"/>
          <w:lang w:val="en-GB"/>
        </w:rPr>
        <w:t xml:space="preserve"> with the </w:t>
      </w:r>
      <w:r w:rsidR="009A0E61" w:rsidRPr="00E316E7">
        <w:rPr>
          <w:rFonts w:asciiTheme="majorBidi" w:hAnsiTheme="majorBidi" w:cstheme="majorBidi"/>
          <w:lang w:val="en-GB"/>
        </w:rPr>
        <w:t>entrails</w:t>
      </w:r>
      <w:r w:rsidR="00E76648" w:rsidRPr="00E316E7">
        <w:rPr>
          <w:rFonts w:asciiTheme="majorBidi" w:hAnsiTheme="majorBidi" w:cstheme="majorBidi"/>
          <w:lang w:val="en-GB"/>
        </w:rPr>
        <w:t>.</w:t>
      </w:r>
      <w:r w:rsidR="00020790" w:rsidRPr="00E316E7">
        <w:rPr>
          <w:rStyle w:val="FootnoteReference"/>
          <w:rFonts w:asciiTheme="majorBidi" w:hAnsiTheme="majorBidi" w:cstheme="majorBidi"/>
          <w:lang w:val="en-GB"/>
        </w:rPr>
        <w:footnoteReference w:id="29"/>
      </w:r>
      <w:r w:rsidR="00441377" w:rsidRPr="00E316E7">
        <w:rPr>
          <w:rFonts w:asciiTheme="majorBidi" w:hAnsiTheme="majorBidi" w:cstheme="majorBidi"/>
          <w:lang w:val="en-GB"/>
        </w:rPr>
        <w:t xml:space="preserve"> </w:t>
      </w:r>
      <w:r w:rsidR="00A45D23" w:rsidRPr="00E316E7">
        <w:rPr>
          <w:rFonts w:asciiTheme="majorBidi" w:hAnsiTheme="majorBidi" w:cstheme="majorBidi"/>
          <w:lang w:val="en-GB"/>
        </w:rPr>
        <w:t xml:space="preserve">By the </w:t>
      </w:r>
      <w:r w:rsidR="000947AC" w:rsidRPr="00E316E7">
        <w:rPr>
          <w:rFonts w:asciiTheme="majorBidi" w:hAnsiTheme="majorBidi" w:cstheme="majorBidi"/>
          <w:lang w:val="en-GB"/>
        </w:rPr>
        <w:t>beginning of the second millennium, orga</w:t>
      </w:r>
      <w:r w:rsidR="00657A9F" w:rsidRPr="00E316E7">
        <w:rPr>
          <w:rFonts w:asciiTheme="majorBidi" w:hAnsiTheme="majorBidi" w:cstheme="majorBidi"/>
          <w:lang w:val="en-GB"/>
        </w:rPr>
        <w:t xml:space="preserve">n models began to be used to identify </w:t>
      </w:r>
      <w:r w:rsidR="001777EB" w:rsidRPr="00E316E7">
        <w:rPr>
          <w:rFonts w:asciiTheme="majorBidi" w:hAnsiTheme="majorBidi" w:cstheme="majorBidi"/>
          <w:lang w:val="en-GB"/>
        </w:rPr>
        <w:t xml:space="preserve">“standardized” </w:t>
      </w:r>
      <w:r w:rsidR="00657A9F" w:rsidRPr="00E316E7">
        <w:rPr>
          <w:rFonts w:asciiTheme="majorBidi" w:hAnsiTheme="majorBidi" w:cstheme="majorBidi"/>
          <w:lang w:val="en-GB"/>
        </w:rPr>
        <w:t>zones in the organ</w:t>
      </w:r>
      <w:r w:rsidR="001777EB" w:rsidRPr="00E316E7">
        <w:rPr>
          <w:rFonts w:asciiTheme="majorBidi" w:hAnsiTheme="majorBidi" w:cstheme="majorBidi"/>
          <w:lang w:val="en-GB"/>
        </w:rPr>
        <w:t xml:space="preserve"> for interpretation and reference in the omen texts.</w:t>
      </w:r>
      <w:r w:rsidR="00D76DBF" w:rsidRPr="00E316E7">
        <w:rPr>
          <w:rStyle w:val="FootnoteReference"/>
          <w:rFonts w:asciiTheme="majorBidi" w:hAnsiTheme="majorBidi" w:cstheme="majorBidi"/>
          <w:lang w:val="en-GB"/>
        </w:rPr>
        <w:footnoteReference w:id="30"/>
      </w:r>
      <w:r w:rsidR="00657A9F" w:rsidRPr="00E316E7">
        <w:rPr>
          <w:rFonts w:asciiTheme="majorBidi" w:hAnsiTheme="majorBidi" w:cstheme="majorBidi"/>
          <w:lang w:val="en-GB"/>
        </w:rPr>
        <w:t xml:space="preserve"> </w:t>
      </w:r>
      <w:r w:rsidR="000947AC" w:rsidRPr="00E316E7">
        <w:rPr>
          <w:rFonts w:asciiTheme="majorBidi" w:hAnsiTheme="majorBidi" w:cstheme="majorBidi"/>
          <w:lang w:val="en-GB"/>
        </w:rPr>
        <w:t xml:space="preserve"> </w:t>
      </w:r>
      <w:r w:rsidR="00A17344" w:rsidRPr="00E316E7">
        <w:rPr>
          <w:rFonts w:asciiTheme="majorBidi" w:hAnsiTheme="majorBidi" w:cstheme="majorBidi"/>
          <w:lang w:val="en-GB"/>
        </w:rPr>
        <w:t xml:space="preserve">Considered as the art of hepatoscopy, </w:t>
      </w:r>
      <w:r w:rsidR="003D6B67" w:rsidRPr="00E316E7">
        <w:rPr>
          <w:rFonts w:asciiTheme="majorBidi" w:hAnsiTheme="majorBidi" w:cstheme="majorBidi"/>
          <w:lang w:val="en-GB"/>
        </w:rPr>
        <w:t xml:space="preserve">directly </w:t>
      </w:r>
      <w:r w:rsidR="00A17344" w:rsidRPr="00E316E7">
        <w:rPr>
          <w:rFonts w:asciiTheme="majorBidi" w:hAnsiTheme="majorBidi" w:cstheme="majorBidi"/>
          <w:lang w:val="en-GB"/>
        </w:rPr>
        <w:t xml:space="preserve">reading </w:t>
      </w:r>
      <w:r w:rsidR="004E55DD" w:rsidRPr="00E316E7">
        <w:rPr>
          <w:rFonts w:asciiTheme="majorBidi" w:hAnsiTheme="majorBidi" w:cstheme="majorBidi"/>
          <w:lang w:val="en-GB"/>
        </w:rPr>
        <w:t>“the tablet of the gods, the liver, a secret of heaven and earth</w:t>
      </w:r>
      <w:r w:rsidR="00DD5CF3" w:rsidRPr="00E316E7">
        <w:rPr>
          <w:rFonts w:asciiTheme="majorBidi" w:hAnsiTheme="majorBidi" w:cstheme="majorBidi"/>
          <w:lang w:val="en-GB"/>
        </w:rPr>
        <w:t>”</w:t>
      </w:r>
      <w:r w:rsidR="004B51E8" w:rsidRPr="00E316E7">
        <w:rPr>
          <w:rStyle w:val="FootnoteReference"/>
          <w:rFonts w:asciiTheme="majorBidi" w:hAnsiTheme="majorBidi" w:cstheme="majorBidi"/>
          <w:lang w:val="en-GB"/>
        </w:rPr>
        <w:footnoteReference w:id="31"/>
      </w:r>
      <w:r w:rsidR="004B51E8" w:rsidRPr="00E316E7">
        <w:rPr>
          <w:rFonts w:asciiTheme="majorBidi" w:hAnsiTheme="majorBidi" w:cstheme="majorBidi"/>
          <w:lang w:val="en-GB"/>
        </w:rPr>
        <w:t xml:space="preserve"> </w:t>
      </w:r>
      <w:r w:rsidR="00413FE1" w:rsidRPr="00E316E7">
        <w:rPr>
          <w:rFonts w:asciiTheme="majorBidi" w:hAnsiTheme="majorBidi" w:cstheme="majorBidi"/>
          <w:lang w:val="en-GB"/>
        </w:rPr>
        <w:t>that</w:t>
      </w:r>
      <w:r w:rsidR="00DD5CF3" w:rsidRPr="00E316E7">
        <w:rPr>
          <w:rFonts w:asciiTheme="majorBidi" w:hAnsiTheme="majorBidi" w:cstheme="majorBidi"/>
          <w:lang w:val="en-GB"/>
        </w:rPr>
        <w:t xml:space="preserve"> Šamaš </w:t>
      </w:r>
      <w:r w:rsidR="00413FE1" w:rsidRPr="00E316E7">
        <w:rPr>
          <w:rFonts w:asciiTheme="majorBidi" w:hAnsiTheme="majorBidi" w:cstheme="majorBidi"/>
          <w:lang w:val="en-GB"/>
        </w:rPr>
        <w:t>handed down to</w:t>
      </w:r>
      <w:r w:rsidR="005A6CD1" w:rsidRPr="00E316E7">
        <w:rPr>
          <w:rFonts w:asciiTheme="majorBidi" w:hAnsiTheme="majorBidi" w:cstheme="majorBidi"/>
          <w:lang w:val="en-GB"/>
        </w:rPr>
        <w:t xml:space="preserve"> Enmeduranki,</w:t>
      </w:r>
      <w:r w:rsidR="00724A41" w:rsidRPr="00E316E7">
        <w:rPr>
          <w:rStyle w:val="FootnoteReference"/>
          <w:rFonts w:asciiTheme="majorBidi" w:hAnsiTheme="majorBidi" w:cstheme="majorBidi"/>
          <w:lang w:val="en-GB"/>
        </w:rPr>
        <w:footnoteReference w:id="32"/>
      </w:r>
      <w:r w:rsidR="00FC0713" w:rsidRPr="00E316E7">
        <w:rPr>
          <w:rFonts w:asciiTheme="majorBidi" w:hAnsiTheme="majorBidi" w:cstheme="majorBidi"/>
          <w:lang w:val="en-GB"/>
        </w:rPr>
        <w:t xml:space="preserve"> </w:t>
      </w:r>
      <w:r w:rsidR="00B075AE" w:rsidRPr="00E316E7">
        <w:rPr>
          <w:rFonts w:asciiTheme="majorBidi" w:hAnsiTheme="majorBidi" w:cstheme="majorBidi"/>
          <w:lang w:val="en-GB"/>
        </w:rPr>
        <w:t>d</w:t>
      </w:r>
      <w:r w:rsidR="00FC0713" w:rsidRPr="00E316E7">
        <w:rPr>
          <w:rFonts w:asciiTheme="majorBidi" w:hAnsiTheme="majorBidi" w:cstheme="majorBidi"/>
          <w:lang w:val="en-GB"/>
        </w:rPr>
        <w:t xml:space="preserve">ivination </w:t>
      </w:r>
      <w:r w:rsidR="00B94146" w:rsidRPr="00E316E7">
        <w:rPr>
          <w:rFonts w:asciiTheme="majorBidi" w:hAnsiTheme="majorBidi" w:cstheme="majorBidi"/>
          <w:lang w:val="en-GB"/>
        </w:rPr>
        <w:t>is a natural extension of the sacrificial ritual.</w:t>
      </w:r>
      <w:r w:rsidR="009A08F6" w:rsidRPr="00E316E7">
        <w:rPr>
          <w:rFonts w:asciiTheme="majorBidi" w:hAnsiTheme="majorBidi" w:cstheme="majorBidi"/>
          <w:lang w:val="en-GB"/>
        </w:rPr>
        <w:t xml:space="preserve"> </w:t>
      </w:r>
      <w:r w:rsidR="00B94146" w:rsidRPr="00E316E7">
        <w:rPr>
          <w:rFonts w:asciiTheme="majorBidi" w:hAnsiTheme="majorBidi" w:cstheme="majorBidi"/>
          <w:lang w:val="en-GB"/>
        </w:rPr>
        <w:t xml:space="preserve">Through the </w:t>
      </w:r>
      <w:r w:rsidR="00D40D59" w:rsidRPr="00E316E7">
        <w:rPr>
          <w:rFonts w:asciiTheme="majorBidi" w:hAnsiTheme="majorBidi" w:cstheme="majorBidi"/>
          <w:lang w:val="en-GB"/>
        </w:rPr>
        <w:t>offering</w:t>
      </w:r>
      <w:r w:rsidR="00B94146" w:rsidRPr="00E316E7">
        <w:rPr>
          <w:rFonts w:asciiTheme="majorBidi" w:hAnsiTheme="majorBidi" w:cstheme="majorBidi"/>
          <w:lang w:val="en-GB"/>
        </w:rPr>
        <w:t xml:space="preserve"> of the animal, the god is celebrated</w:t>
      </w:r>
      <w:r w:rsidR="00DE67C0" w:rsidRPr="00E316E7">
        <w:rPr>
          <w:rFonts w:asciiTheme="majorBidi" w:hAnsiTheme="majorBidi" w:cstheme="majorBidi"/>
          <w:lang w:val="en-GB"/>
        </w:rPr>
        <w:t xml:space="preserve">. In exchange for the </w:t>
      </w:r>
      <w:r w:rsidR="00845DDC" w:rsidRPr="00E316E7">
        <w:rPr>
          <w:rFonts w:asciiTheme="majorBidi" w:hAnsiTheme="majorBidi" w:cstheme="majorBidi"/>
          <w:lang w:val="en-GB"/>
        </w:rPr>
        <w:t>observance</w:t>
      </w:r>
      <w:r w:rsidR="00DE67C0" w:rsidRPr="00E316E7">
        <w:rPr>
          <w:rFonts w:asciiTheme="majorBidi" w:hAnsiTheme="majorBidi" w:cstheme="majorBidi"/>
          <w:lang w:val="en-GB"/>
        </w:rPr>
        <w:t xml:space="preserve">, </w:t>
      </w:r>
      <w:r w:rsidR="00504E83" w:rsidRPr="00E316E7">
        <w:rPr>
          <w:rFonts w:asciiTheme="majorBidi" w:hAnsiTheme="majorBidi" w:cstheme="majorBidi"/>
          <w:lang w:val="en-GB"/>
        </w:rPr>
        <w:t>portents of the future may be extracted.</w:t>
      </w:r>
      <w:r w:rsidR="00F04D22" w:rsidRPr="00E316E7">
        <w:rPr>
          <w:rStyle w:val="FootnoteReference"/>
          <w:rFonts w:asciiTheme="majorBidi" w:hAnsiTheme="majorBidi" w:cstheme="majorBidi"/>
          <w:lang w:val="en-GB"/>
        </w:rPr>
        <w:footnoteReference w:id="33"/>
      </w:r>
      <w:r w:rsidR="0094464E" w:rsidRPr="00E316E7">
        <w:rPr>
          <w:rFonts w:asciiTheme="majorBidi" w:hAnsiTheme="majorBidi" w:cstheme="majorBidi"/>
          <w:lang w:val="en-GB"/>
        </w:rPr>
        <w:t xml:space="preserve"> </w:t>
      </w:r>
      <w:r w:rsidR="00D56119" w:rsidRPr="00E316E7">
        <w:rPr>
          <w:rFonts w:asciiTheme="majorBidi" w:hAnsiTheme="majorBidi" w:cstheme="majorBidi"/>
          <w:lang w:val="en-GB"/>
        </w:rPr>
        <w:t>In the case of a su</w:t>
      </w:r>
      <w:r w:rsidR="00CD168A" w:rsidRPr="00E316E7">
        <w:rPr>
          <w:rFonts w:asciiTheme="majorBidi" w:hAnsiTheme="majorBidi" w:cstheme="majorBidi"/>
          <w:lang w:val="en-GB"/>
        </w:rPr>
        <w:t xml:space="preserve">ccessful divination, the diviner would receive </w:t>
      </w:r>
      <w:r w:rsidR="00CD168A" w:rsidRPr="00E316E7">
        <w:rPr>
          <w:rFonts w:asciiTheme="majorBidi" w:hAnsiTheme="majorBidi" w:cstheme="majorBidi"/>
          <w:i/>
          <w:iCs/>
          <w:lang w:val="en-GB"/>
        </w:rPr>
        <w:t>kudos</w:t>
      </w:r>
      <w:r w:rsidR="00424C97" w:rsidRPr="00E316E7">
        <w:rPr>
          <w:rFonts w:asciiTheme="majorBidi" w:hAnsiTheme="majorBidi" w:cstheme="majorBidi"/>
          <w:lang w:val="en-GB"/>
        </w:rPr>
        <w:t xml:space="preserve">. </w:t>
      </w:r>
      <w:r w:rsidR="005E44D9" w:rsidRPr="00E316E7">
        <w:rPr>
          <w:rFonts w:asciiTheme="majorBidi" w:hAnsiTheme="majorBidi" w:cstheme="majorBidi"/>
          <w:lang w:val="en-GB"/>
        </w:rPr>
        <w:t>However, in a divination</w:t>
      </w:r>
      <w:r w:rsidR="00424C97" w:rsidRPr="00E316E7">
        <w:rPr>
          <w:rFonts w:asciiTheme="majorBidi" w:hAnsiTheme="majorBidi" w:cstheme="majorBidi"/>
          <w:lang w:val="en-GB"/>
        </w:rPr>
        <w:t xml:space="preserve"> failure, the diviner could always </w:t>
      </w:r>
      <w:r w:rsidR="004E25C3" w:rsidRPr="00E316E7">
        <w:rPr>
          <w:rFonts w:asciiTheme="majorBidi" w:hAnsiTheme="majorBidi" w:cstheme="majorBidi"/>
          <w:lang w:val="en-GB"/>
        </w:rPr>
        <w:t>claim, “Enlil deceitfully changed the fate that he had established.”</w:t>
      </w:r>
      <w:r w:rsidR="006F38A9" w:rsidRPr="00E316E7">
        <w:rPr>
          <w:rStyle w:val="FootnoteReference"/>
          <w:rFonts w:asciiTheme="majorBidi" w:hAnsiTheme="majorBidi" w:cstheme="majorBidi"/>
          <w:lang w:val="en-GB"/>
        </w:rPr>
        <w:footnoteReference w:id="34"/>
      </w:r>
    </w:p>
    <w:p w14:paraId="636C30DD" w14:textId="77777777" w:rsidR="00F76F97" w:rsidRPr="00E316E7" w:rsidRDefault="005F3953" w:rsidP="007C613F">
      <w:pPr>
        <w:keepNext/>
        <w:jc w:val="center"/>
        <w:rPr>
          <w:rFonts w:asciiTheme="majorBidi" w:hAnsiTheme="majorBidi" w:cstheme="majorBidi"/>
        </w:rPr>
      </w:pPr>
      <w:r w:rsidRPr="00E316E7">
        <w:rPr>
          <w:rFonts w:asciiTheme="majorBidi" w:hAnsiTheme="majorBidi" w:cstheme="majorBidi"/>
          <w:noProof/>
        </w:rPr>
        <w:drawing>
          <wp:inline distT="0" distB="0" distL="0" distR="0" wp14:anchorId="0B3F32F8" wp14:editId="37EB2CBA">
            <wp:extent cx="2465015" cy="2205990"/>
            <wp:effectExtent l="0" t="0" r="0" b="3810"/>
            <wp:docPr id="1173614486" name="Picture 1" descr="A close-up of a stone sculp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614486" name="Picture 1" descr="A close-up of a stone sculpture&#10;&#10;Description automatically generated"/>
                    <pic:cNvPicPr/>
                  </pic:nvPicPr>
                  <pic:blipFill rotWithShape="1">
                    <a:blip r:embed="rId9" cstate="print">
                      <a:extLst>
                        <a:ext uri="{28A0092B-C50C-407E-A947-70E740481C1C}">
                          <a14:useLocalDpi xmlns:a14="http://schemas.microsoft.com/office/drawing/2010/main" val="0"/>
                        </a:ext>
                      </a:extLst>
                    </a:blip>
                    <a:srcRect l="29439" t="17763" r="29680" b="19197"/>
                    <a:stretch/>
                  </pic:blipFill>
                  <pic:spPr bwMode="auto">
                    <a:xfrm>
                      <a:off x="0" y="0"/>
                      <a:ext cx="2480219" cy="2219596"/>
                    </a:xfrm>
                    <a:prstGeom prst="rect">
                      <a:avLst/>
                    </a:prstGeom>
                    <a:ln>
                      <a:noFill/>
                    </a:ln>
                    <a:extLst>
                      <a:ext uri="{53640926-AAD7-44D8-BBD7-CCE9431645EC}">
                        <a14:shadowObscured xmlns:a14="http://schemas.microsoft.com/office/drawing/2010/main"/>
                      </a:ext>
                    </a:extLst>
                  </pic:spPr>
                </pic:pic>
              </a:graphicData>
            </a:graphic>
          </wp:inline>
        </w:drawing>
      </w:r>
    </w:p>
    <w:p w14:paraId="7F12DD8B" w14:textId="146CFBFA" w:rsidR="005F3953" w:rsidRPr="00E316E7" w:rsidRDefault="00F76F97" w:rsidP="00F76F97">
      <w:pPr>
        <w:pStyle w:val="Caption"/>
        <w:rPr>
          <w:rFonts w:asciiTheme="majorBidi" w:hAnsiTheme="majorBidi" w:cstheme="majorBidi"/>
        </w:rPr>
      </w:pPr>
      <w:r w:rsidRPr="00E316E7">
        <w:rPr>
          <w:rFonts w:asciiTheme="majorBidi" w:hAnsiTheme="majorBidi" w:cstheme="majorBidi"/>
        </w:rPr>
        <w:t xml:space="preserve">Figure </w:t>
      </w:r>
      <w:r w:rsidRPr="00E316E7">
        <w:rPr>
          <w:rFonts w:asciiTheme="majorBidi" w:hAnsiTheme="majorBidi" w:cstheme="majorBidi"/>
        </w:rPr>
        <w:fldChar w:fldCharType="begin"/>
      </w:r>
      <w:r w:rsidRPr="00E316E7">
        <w:rPr>
          <w:rFonts w:asciiTheme="majorBidi" w:hAnsiTheme="majorBidi" w:cstheme="majorBidi"/>
        </w:rPr>
        <w:instrText xml:space="preserve"> SEQ Figure \* ARABIC </w:instrText>
      </w:r>
      <w:r w:rsidRPr="00E316E7">
        <w:rPr>
          <w:rFonts w:asciiTheme="majorBidi" w:hAnsiTheme="majorBidi" w:cstheme="majorBidi"/>
        </w:rPr>
        <w:fldChar w:fldCharType="separate"/>
      </w:r>
      <w:r w:rsidR="003A34F9" w:rsidRPr="00E316E7">
        <w:rPr>
          <w:rFonts w:asciiTheme="majorBidi" w:hAnsiTheme="majorBidi" w:cstheme="majorBidi"/>
          <w:noProof/>
        </w:rPr>
        <w:t>1</w:t>
      </w:r>
      <w:r w:rsidRPr="00E316E7">
        <w:rPr>
          <w:rFonts w:asciiTheme="majorBidi" w:hAnsiTheme="majorBidi" w:cstheme="majorBidi"/>
        </w:rPr>
        <w:fldChar w:fldCharType="end"/>
      </w:r>
      <w:r w:rsidRPr="00E316E7">
        <w:rPr>
          <w:rFonts w:asciiTheme="majorBidi" w:hAnsiTheme="majorBidi" w:cstheme="majorBidi"/>
          <w:lang w:val="en-US"/>
        </w:rPr>
        <w:t xml:space="preserve"> Old Babylonian Liver Tablet </w:t>
      </w:r>
      <w:r w:rsidR="00BF70C4" w:rsidRPr="00E316E7">
        <w:rPr>
          <w:rFonts w:asciiTheme="majorBidi" w:hAnsiTheme="majorBidi" w:cstheme="majorBidi"/>
          <w:lang w:val="en-US"/>
        </w:rPr>
        <w:t>BM-92668</w:t>
      </w:r>
      <w:r w:rsidR="001B3E47" w:rsidRPr="00E316E7">
        <w:rPr>
          <w:rFonts w:asciiTheme="majorBidi" w:hAnsiTheme="majorBidi" w:cstheme="majorBidi"/>
          <w:lang w:val="en-US"/>
        </w:rPr>
        <w:t xml:space="preserve"> </w:t>
      </w:r>
      <w:r w:rsidR="00D31CAD" w:rsidRPr="00E316E7">
        <w:rPr>
          <w:rFonts w:asciiTheme="majorBidi" w:hAnsiTheme="majorBidi" w:cstheme="majorBidi"/>
          <w:lang w:val="en-US"/>
        </w:rPr>
        <w:t>(1900 BCE-1600 BCE)</w:t>
      </w:r>
      <w:r w:rsidR="00857D4A" w:rsidRPr="00E316E7">
        <w:rPr>
          <w:rFonts w:asciiTheme="majorBidi" w:hAnsiTheme="majorBidi" w:cstheme="majorBidi"/>
          <w:lang w:val="en-US"/>
        </w:rPr>
        <w:t>.</w:t>
      </w:r>
      <w:r w:rsidR="00F3027C" w:rsidRPr="00E316E7">
        <w:rPr>
          <w:rStyle w:val="FootnoteReference"/>
          <w:rFonts w:asciiTheme="majorBidi" w:hAnsiTheme="majorBidi" w:cstheme="majorBidi"/>
          <w:lang w:val="en-US"/>
        </w:rPr>
        <w:footnoteReference w:id="35"/>
      </w:r>
    </w:p>
    <w:p w14:paraId="4A389F0E" w14:textId="7D1F94CD" w:rsidR="002A33FB" w:rsidRPr="00E316E7" w:rsidRDefault="00420E36" w:rsidP="000A3BC8">
      <w:pPr>
        <w:pStyle w:val="UWTSDindent"/>
        <w:rPr>
          <w:rFonts w:asciiTheme="majorBidi" w:hAnsiTheme="majorBidi" w:cstheme="majorBidi"/>
          <w:lang w:val="en-GB"/>
        </w:rPr>
      </w:pPr>
      <w:r w:rsidRPr="00E316E7">
        <w:rPr>
          <w:rFonts w:asciiTheme="majorBidi" w:hAnsiTheme="majorBidi" w:cstheme="majorBidi"/>
          <w:lang w:val="en-GB"/>
        </w:rPr>
        <w:t xml:space="preserve">The </w:t>
      </w:r>
      <w:r w:rsidR="00315336" w:rsidRPr="00E316E7">
        <w:rPr>
          <w:rFonts w:asciiTheme="majorBidi" w:hAnsiTheme="majorBidi" w:cstheme="majorBidi"/>
          <w:lang w:val="en-GB"/>
        </w:rPr>
        <w:t xml:space="preserve">origin of </w:t>
      </w:r>
      <w:r w:rsidR="00783762" w:rsidRPr="00E316E7">
        <w:rPr>
          <w:rFonts w:asciiTheme="majorBidi" w:hAnsiTheme="majorBidi" w:cstheme="majorBidi"/>
          <w:lang w:val="en-GB"/>
        </w:rPr>
        <w:t xml:space="preserve">Sumerian </w:t>
      </w:r>
      <w:bookmarkStart w:id="11" w:name="_Hlk164885480"/>
      <w:r w:rsidR="00783762" w:rsidRPr="00E316E7">
        <w:rPr>
          <w:rFonts w:asciiTheme="majorBidi" w:hAnsiTheme="majorBidi" w:cstheme="majorBidi"/>
          <w:lang w:val="en-GB"/>
        </w:rPr>
        <w:t xml:space="preserve">extispicy </w:t>
      </w:r>
      <w:bookmarkEnd w:id="11"/>
      <w:r w:rsidR="00783762" w:rsidRPr="00E316E7">
        <w:rPr>
          <w:rFonts w:asciiTheme="majorBidi" w:hAnsiTheme="majorBidi" w:cstheme="majorBidi"/>
          <w:lang w:val="en-GB"/>
        </w:rPr>
        <w:t>remains ill</w:t>
      </w:r>
      <w:r w:rsidR="00F6527E" w:rsidRPr="00E316E7">
        <w:rPr>
          <w:rFonts w:asciiTheme="majorBidi" w:hAnsiTheme="majorBidi" w:cstheme="majorBidi"/>
          <w:lang w:val="en-GB"/>
        </w:rPr>
        <w:t xml:space="preserve">-defined. </w:t>
      </w:r>
      <w:r w:rsidR="00A008E2" w:rsidRPr="00E316E7">
        <w:rPr>
          <w:rFonts w:asciiTheme="majorBidi" w:hAnsiTheme="majorBidi" w:cstheme="majorBidi"/>
          <w:lang w:val="en-GB"/>
        </w:rPr>
        <w:t>Whi</w:t>
      </w:r>
      <w:r w:rsidR="00B605F0" w:rsidRPr="00E316E7">
        <w:rPr>
          <w:rFonts w:asciiTheme="majorBidi" w:hAnsiTheme="majorBidi" w:cstheme="majorBidi"/>
          <w:lang w:val="en-GB"/>
        </w:rPr>
        <w:t xml:space="preserve">le </w:t>
      </w:r>
      <w:r w:rsidR="002F364F" w:rsidRPr="00E316E7">
        <w:rPr>
          <w:rFonts w:asciiTheme="majorBidi" w:hAnsiTheme="majorBidi" w:cstheme="majorBidi"/>
          <w:lang w:val="en-GB"/>
        </w:rPr>
        <w:t xml:space="preserve">a </w:t>
      </w:r>
      <w:r w:rsidR="00CA196B" w:rsidRPr="00E316E7">
        <w:rPr>
          <w:rFonts w:asciiTheme="majorBidi" w:hAnsiTheme="majorBidi" w:cstheme="majorBidi"/>
          <w:lang w:val="en-GB"/>
        </w:rPr>
        <w:t>few</w:t>
      </w:r>
      <w:r w:rsidR="00F6527E" w:rsidRPr="00E316E7">
        <w:rPr>
          <w:rFonts w:asciiTheme="majorBidi" w:hAnsiTheme="majorBidi" w:cstheme="majorBidi"/>
          <w:lang w:val="en-GB"/>
        </w:rPr>
        <w:t xml:space="preserve"> third century </w:t>
      </w:r>
      <w:r w:rsidR="00EF5C5F" w:rsidRPr="00E316E7">
        <w:rPr>
          <w:rFonts w:asciiTheme="majorBidi" w:hAnsiTheme="majorBidi" w:cstheme="majorBidi"/>
          <w:lang w:val="en-GB"/>
        </w:rPr>
        <w:t xml:space="preserve">possible </w:t>
      </w:r>
      <w:r w:rsidR="00A6798A" w:rsidRPr="00E316E7">
        <w:rPr>
          <w:rFonts w:asciiTheme="majorBidi" w:hAnsiTheme="majorBidi" w:cstheme="majorBidi"/>
          <w:lang w:val="en-GB"/>
        </w:rPr>
        <w:t xml:space="preserve">divination </w:t>
      </w:r>
      <w:r w:rsidR="00B605F0" w:rsidRPr="00E316E7">
        <w:rPr>
          <w:rFonts w:asciiTheme="majorBidi" w:hAnsiTheme="majorBidi" w:cstheme="majorBidi"/>
          <w:lang w:val="en-GB"/>
        </w:rPr>
        <w:t>texts</w:t>
      </w:r>
      <w:r w:rsidR="00EF5C5F" w:rsidRPr="00E316E7">
        <w:rPr>
          <w:rFonts w:asciiTheme="majorBidi" w:hAnsiTheme="majorBidi" w:cstheme="majorBidi"/>
          <w:lang w:val="en-GB"/>
        </w:rPr>
        <w:t xml:space="preserve"> may </w:t>
      </w:r>
      <w:r w:rsidR="00706AF0" w:rsidRPr="00E316E7">
        <w:rPr>
          <w:rFonts w:asciiTheme="majorBidi" w:hAnsiTheme="majorBidi" w:cstheme="majorBidi"/>
          <w:lang w:val="en-GB"/>
        </w:rPr>
        <w:t>exists</w:t>
      </w:r>
      <w:r w:rsidR="004912AC" w:rsidRPr="00E316E7">
        <w:rPr>
          <w:rFonts w:asciiTheme="majorBidi" w:hAnsiTheme="majorBidi" w:cstheme="majorBidi"/>
          <w:lang w:val="en-GB"/>
        </w:rPr>
        <w:t xml:space="preserve">, </w:t>
      </w:r>
      <w:r w:rsidR="00491954" w:rsidRPr="00E316E7">
        <w:rPr>
          <w:rFonts w:asciiTheme="majorBidi" w:hAnsiTheme="majorBidi" w:cstheme="majorBidi"/>
          <w:lang w:val="en-GB"/>
        </w:rPr>
        <w:t>later accounts suggest that celestial divination as well as</w:t>
      </w:r>
      <w:r w:rsidR="009A08F6" w:rsidRPr="00E316E7">
        <w:rPr>
          <w:rFonts w:asciiTheme="majorBidi" w:hAnsiTheme="majorBidi" w:cstheme="majorBidi"/>
          <w:lang w:val="en-GB"/>
        </w:rPr>
        <w:t xml:space="preserve"> </w:t>
      </w:r>
      <w:r w:rsidR="00491954" w:rsidRPr="00E316E7">
        <w:rPr>
          <w:rFonts w:asciiTheme="majorBidi" w:hAnsiTheme="majorBidi" w:cstheme="majorBidi"/>
          <w:lang w:val="en-GB"/>
        </w:rPr>
        <w:t>practical divination began before the Old Babylonian period.</w:t>
      </w:r>
      <w:r w:rsidR="003778CD" w:rsidRPr="00E316E7">
        <w:rPr>
          <w:rStyle w:val="FootnoteReference"/>
          <w:rFonts w:asciiTheme="majorBidi" w:hAnsiTheme="majorBidi" w:cstheme="majorBidi"/>
          <w:lang w:val="en-GB"/>
        </w:rPr>
        <w:footnoteReference w:id="36"/>
      </w:r>
      <w:r w:rsidR="00692CF5" w:rsidRPr="00E316E7">
        <w:rPr>
          <w:rFonts w:asciiTheme="majorBidi" w:hAnsiTheme="majorBidi" w:cstheme="majorBidi"/>
          <w:lang w:val="en-GB"/>
        </w:rPr>
        <w:t xml:space="preserve"> </w:t>
      </w:r>
      <w:r w:rsidR="009A079C" w:rsidRPr="00E316E7">
        <w:rPr>
          <w:rFonts w:asciiTheme="majorBidi" w:hAnsiTheme="majorBidi" w:cstheme="majorBidi"/>
          <w:lang w:val="en-GB"/>
        </w:rPr>
        <w:t xml:space="preserve">While it is </w:t>
      </w:r>
      <w:r w:rsidR="00DE351C" w:rsidRPr="00E316E7">
        <w:rPr>
          <w:rFonts w:asciiTheme="majorBidi" w:hAnsiTheme="majorBidi" w:cstheme="majorBidi"/>
          <w:lang w:val="en-GB"/>
        </w:rPr>
        <w:t>likely that e</w:t>
      </w:r>
      <w:r w:rsidR="00692CF5" w:rsidRPr="00E316E7">
        <w:rPr>
          <w:rFonts w:asciiTheme="majorBidi" w:hAnsiTheme="majorBidi" w:cstheme="majorBidi"/>
          <w:lang w:val="en-GB"/>
        </w:rPr>
        <w:t xml:space="preserve">xisting </w:t>
      </w:r>
      <w:r w:rsidR="00C52DC1" w:rsidRPr="00E316E7">
        <w:rPr>
          <w:rFonts w:asciiTheme="majorBidi" w:hAnsiTheme="majorBidi" w:cstheme="majorBidi"/>
          <w:lang w:val="en-GB"/>
        </w:rPr>
        <w:t>Sumerian omens are later reconstructions</w:t>
      </w:r>
      <w:r w:rsidR="00DE351C" w:rsidRPr="00E316E7">
        <w:rPr>
          <w:rFonts w:asciiTheme="majorBidi" w:hAnsiTheme="majorBidi" w:cstheme="majorBidi"/>
          <w:lang w:val="en-GB"/>
        </w:rPr>
        <w:t xml:space="preserve">, the existence of </w:t>
      </w:r>
      <w:r w:rsidR="007377CC" w:rsidRPr="00E316E7">
        <w:rPr>
          <w:rFonts w:asciiTheme="majorBidi" w:hAnsiTheme="majorBidi" w:cstheme="majorBidi"/>
          <w:lang w:val="en-GB"/>
        </w:rPr>
        <w:t xml:space="preserve">early </w:t>
      </w:r>
      <w:r w:rsidR="00DE351C" w:rsidRPr="00E316E7">
        <w:rPr>
          <w:rFonts w:asciiTheme="majorBidi" w:hAnsiTheme="majorBidi" w:cstheme="majorBidi"/>
          <w:lang w:val="en-GB"/>
        </w:rPr>
        <w:t>Akkadi</w:t>
      </w:r>
      <w:r w:rsidR="007377CC" w:rsidRPr="00E316E7">
        <w:rPr>
          <w:rFonts w:asciiTheme="majorBidi" w:hAnsiTheme="majorBidi" w:cstheme="majorBidi"/>
          <w:lang w:val="en-GB"/>
        </w:rPr>
        <w:t xml:space="preserve">an </w:t>
      </w:r>
      <w:r w:rsidR="00BE1593" w:rsidRPr="00E316E7">
        <w:rPr>
          <w:rFonts w:asciiTheme="majorBidi" w:hAnsiTheme="majorBidi" w:cstheme="majorBidi"/>
          <w:lang w:val="en-GB"/>
        </w:rPr>
        <w:t>terminology</w:t>
      </w:r>
      <w:r w:rsidR="003749F5" w:rsidRPr="00E316E7">
        <w:rPr>
          <w:rFonts w:asciiTheme="majorBidi" w:hAnsiTheme="majorBidi" w:cstheme="majorBidi"/>
          <w:lang w:val="en-GB"/>
        </w:rPr>
        <w:t xml:space="preserve"> supports a contemporary existence</w:t>
      </w:r>
      <w:r w:rsidR="00C52DC1" w:rsidRPr="00E316E7">
        <w:rPr>
          <w:rFonts w:asciiTheme="majorBidi" w:hAnsiTheme="majorBidi" w:cstheme="majorBidi"/>
          <w:lang w:val="en-GB"/>
        </w:rPr>
        <w:t>.</w:t>
      </w:r>
      <w:r w:rsidR="003E0D52" w:rsidRPr="00E316E7">
        <w:rPr>
          <w:rStyle w:val="FootnoteReference"/>
          <w:rFonts w:asciiTheme="majorBidi" w:hAnsiTheme="majorBidi" w:cstheme="majorBidi"/>
          <w:lang w:val="en-GB"/>
        </w:rPr>
        <w:footnoteReference w:id="37"/>
      </w:r>
      <w:r w:rsidR="000A3BC8" w:rsidRPr="00E316E7">
        <w:rPr>
          <w:rFonts w:asciiTheme="majorBidi" w:hAnsiTheme="majorBidi" w:cstheme="majorBidi"/>
          <w:lang w:val="en-GB"/>
        </w:rPr>
        <w:t xml:space="preserve"> </w:t>
      </w:r>
      <w:r w:rsidR="002A33FB" w:rsidRPr="00E316E7">
        <w:rPr>
          <w:rFonts w:asciiTheme="majorBidi" w:hAnsiTheme="majorBidi" w:cstheme="majorBidi"/>
          <w:lang w:val="en-GB"/>
        </w:rPr>
        <w:t>During</w:t>
      </w:r>
      <w:r w:rsidR="00D232D1" w:rsidRPr="00E316E7">
        <w:rPr>
          <w:rFonts w:asciiTheme="majorBidi" w:hAnsiTheme="majorBidi" w:cstheme="majorBidi"/>
          <w:lang w:val="en-GB"/>
        </w:rPr>
        <w:t xml:space="preserve"> the reign of</w:t>
      </w:r>
      <w:r w:rsidR="009A08F6" w:rsidRPr="00E316E7">
        <w:rPr>
          <w:rFonts w:asciiTheme="majorBidi" w:hAnsiTheme="majorBidi" w:cstheme="majorBidi"/>
          <w:lang w:val="en-GB"/>
        </w:rPr>
        <w:t xml:space="preserve"> </w:t>
      </w:r>
      <w:r w:rsidR="002A33FB" w:rsidRPr="00E316E7">
        <w:rPr>
          <w:rFonts w:asciiTheme="majorBidi" w:hAnsiTheme="majorBidi" w:cstheme="majorBidi"/>
          <w:lang w:val="en-GB"/>
        </w:rPr>
        <w:t xml:space="preserve">Ur-Nanshe, </w:t>
      </w:r>
      <w:r w:rsidR="00D232D1" w:rsidRPr="00E316E7">
        <w:rPr>
          <w:rFonts w:asciiTheme="majorBidi" w:hAnsiTheme="majorBidi" w:cstheme="majorBidi"/>
          <w:lang w:val="en-GB"/>
        </w:rPr>
        <w:t xml:space="preserve">the mid-third millennium BCE </w:t>
      </w:r>
      <w:r w:rsidR="002A33FB" w:rsidRPr="00E316E7">
        <w:rPr>
          <w:rFonts w:asciiTheme="majorBidi" w:hAnsiTheme="majorBidi" w:cstheme="majorBidi"/>
          <w:lang w:val="en-GB"/>
        </w:rPr>
        <w:t xml:space="preserve">king </w:t>
      </w:r>
      <w:r w:rsidR="00202CD9" w:rsidRPr="00E316E7">
        <w:rPr>
          <w:rFonts w:asciiTheme="majorBidi" w:hAnsiTheme="majorBidi" w:cstheme="majorBidi"/>
          <w:lang w:val="en-GB"/>
        </w:rPr>
        <w:t>of Lagash</w:t>
      </w:r>
      <w:r w:rsidR="00F95625" w:rsidRPr="00E316E7">
        <w:rPr>
          <w:rFonts w:asciiTheme="majorBidi" w:hAnsiTheme="majorBidi" w:cstheme="majorBidi"/>
          <w:lang w:val="en-GB"/>
        </w:rPr>
        <w:t xml:space="preserve">, there is </w:t>
      </w:r>
      <w:r w:rsidR="00261096" w:rsidRPr="00E316E7">
        <w:rPr>
          <w:rFonts w:asciiTheme="majorBidi" w:hAnsiTheme="majorBidi" w:cstheme="majorBidi"/>
          <w:lang w:val="en-GB"/>
        </w:rPr>
        <w:t xml:space="preserve">suggestion that </w:t>
      </w:r>
      <w:r w:rsidR="00320B8B" w:rsidRPr="00E316E7">
        <w:rPr>
          <w:rFonts w:asciiTheme="majorBidi" w:hAnsiTheme="majorBidi" w:cstheme="majorBidi"/>
          <w:lang w:val="en-GB"/>
        </w:rPr>
        <w:t xml:space="preserve">the high priests were determined by </w:t>
      </w:r>
      <w:r w:rsidR="008E0434" w:rsidRPr="00E316E7">
        <w:rPr>
          <w:rFonts w:asciiTheme="majorBidi" w:hAnsiTheme="majorBidi" w:cstheme="majorBidi"/>
          <w:lang w:val="en-GB"/>
        </w:rPr>
        <w:t>extispicy</w:t>
      </w:r>
      <w:r w:rsidR="001C36E9" w:rsidRPr="00E316E7">
        <w:rPr>
          <w:rFonts w:asciiTheme="majorBidi" w:hAnsiTheme="majorBidi" w:cstheme="majorBidi"/>
          <w:lang w:val="en-GB"/>
        </w:rPr>
        <w:t>, however this is based on the</w:t>
      </w:r>
      <w:r w:rsidR="00D05638" w:rsidRPr="00E316E7">
        <w:rPr>
          <w:rFonts w:asciiTheme="majorBidi" w:hAnsiTheme="majorBidi" w:cstheme="majorBidi"/>
          <w:lang w:val="en-GB"/>
        </w:rPr>
        <w:t xml:space="preserve"> titles of participants</w:t>
      </w:r>
      <w:r w:rsidR="004B51E8" w:rsidRPr="00E316E7">
        <w:rPr>
          <w:rFonts w:asciiTheme="majorBidi" w:hAnsiTheme="majorBidi" w:cstheme="majorBidi"/>
          <w:lang w:val="en-GB"/>
        </w:rPr>
        <w:t>.</w:t>
      </w:r>
      <w:r w:rsidR="004B51E8" w:rsidRPr="00E316E7">
        <w:rPr>
          <w:rStyle w:val="FootnoteReference"/>
          <w:rFonts w:asciiTheme="majorBidi" w:hAnsiTheme="majorBidi" w:cstheme="majorBidi"/>
          <w:lang w:val="en-GB"/>
        </w:rPr>
        <w:footnoteReference w:id="38"/>
      </w:r>
      <w:r w:rsidR="00F554E7" w:rsidRPr="00E316E7">
        <w:rPr>
          <w:rStyle w:val="FootnoteReference"/>
          <w:rFonts w:asciiTheme="majorBidi" w:hAnsiTheme="majorBidi" w:cstheme="majorBidi"/>
          <w:lang w:val="en-GB"/>
        </w:rPr>
        <w:footnoteReference w:id="39"/>
      </w:r>
    </w:p>
    <w:p w14:paraId="277A1D9F" w14:textId="1BB82312" w:rsidR="003716F1" w:rsidRPr="00E316E7" w:rsidRDefault="002A01CE" w:rsidP="00A10102">
      <w:pPr>
        <w:pStyle w:val="UWTSDindent"/>
        <w:rPr>
          <w:rFonts w:asciiTheme="majorBidi" w:hAnsiTheme="majorBidi" w:cstheme="majorBidi"/>
          <w:lang w:val="en-GB"/>
        </w:rPr>
      </w:pPr>
      <w:r w:rsidRPr="00E316E7">
        <w:rPr>
          <w:rFonts w:asciiTheme="majorBidi" w:hAnsiTheme="majorBidi" w:cstheme="majorBidi"/>
          <w:lang w:val="en-GB"/>
        </w:rPr>
        <w:t xml:space="preserve">By the Old </w:t>
      </w:r>
      <w:r w:rsidR="00342F7F" w:rsidRPr="00E316E7">
        <w:rPr>
          <w:rFonts w:asciiTheme="majorBidi" w:hAnsiTheme="majorBidi" w:cstheme="majorBidi"/>
          <w:lang w:val="en-GB"/>
        </w:rPr>
        <w:t>Babylonian</w:t>
      </w:r>
      <w:r w:rsidRPr="00E316E7">
        <w:rPr>
          <w:rFonts w:asciiTheme="majorBidi" w:hAnsiTheme="majorBidi" w:cstheme="majorBidi"/>
          <w:lang w:val="en-GB"/>
        </w:rPr>
        <w:t xml:space="preserve"> period, diviners</w:t>
      </w:r>
      <w:r w:rsidR="00342F7F" w:rsidRPr="00E316E7">
        <w:rPr>
          <w:rFonts w:asciiTheme="majorBidi" w:hAnsiTheme="majorBidi" w:cstheme="majorBidi"/>
          <w:lang w:val="en-GB"/>
        </w:rPr>
        <w:t xml:space="preserve"> had grown integral in the operations </w:t>
      </w:r>
      <w:r w:rsidR="00E300A5" w:rsidRPr="00E316E7">
        <w:rPr>
          <w:rFonts w:asciiTheme="majorBidi" w:hAnsiTheme="majorBidi" w:cstheme="majorBidi"/>
          <w:lang w:val="en-GB"/>
        </w:rPr>
        <w:t>of</w:t>
      </w:r>
      <w:r w:rsidR="00342F7F" w:rsidRPr="00E316E7">
        <w:rPr>
          <w:rFonts w:asciiTheme="majorBidi" w:hAnsiTheme="majorBidi" w:cstheme="majorBidi"/>
          <w:lang w:val="en-GB"/>
        </w:rPr>
        <w:t xml:space="preserve"> the state </w:t>
      </w:r>
      <w:r w:rsidR="00E300A5" w:rsidRPr="00E316E7">
        <w:rPr>
          <w:rFonts w:asciiTheme="majorBidi" w:hAnsiTheme="majorBidi" w:cstheme="majorBidi"/>
          <w:lang w:val="en-GB"/>
        </w:rPr>
        <w:t xml:space="preserve">bureaucracy where they served </w:t>
      </w:r>
      <w:r w:rsidR="004E42A4" w:rsidRPr="00E316E7">
        <w:rPr>
          <w:rFonts w:asciiTheme="majorBidi" w:hAnsiTheme="majorBidi" w:cstheme="majorBidi"/>
          <w:lang w:val="en-GB"/>
        </w:rPr>
        <w:t>in military and diplomatic capacities.</w:t>
      </w:r>
      <w:r w:rsidR="009A08F6" w:rsidRPr="00E316E7">
        <w:rPr>
          <w:rFonts w:asciiTheme="majorBidi" w:hAnsiTheme="majorBidi" w:cstheme="majorBidi"/>
          <w:lang w:val="en-GB"/>
        </w:rPr>
        <w:t xml:space="preserve"> </w:t>
      </w:r>
      <w:r w:rsidR="00DF34B0" w:rsidRPr="00E316E7">
        <w:rPr>
          <w:rFonts w:asciiTheme="majorBidi" w:hAnsiTheme="majorBidi" w:cstheme="majorBidi"/>
          <w:lang w:val="en-GB"/>
        </w:rPr>
        <w:t xml:space="preserve">Thanks to reports and </w:t>
      </w:r>
      <w:r w:rsidR="001C1CC3" w:rsidRPr="00E316E7">
        <w:rPr>
          <w:rFonts w:asciiTheme="majorBidi" w:hAnsiTheme="majorBidi" w:cstheme="majorBidi"/>
          <w:lang w:val="en-GB"/>
        </w:rPr>
        <w:t xml:space="preserve">to </w:t>
      </w:r>
      <w:r w:rsidR="00DA09D8" w:rsidRPr="00E316E7">
        <w:rPr>
          <w:rFonts w:asciiTheme="majorBidi" w:hAnsiTheme="majorBidi" w:cstheme="majorBidi"/>
          <w:lang w:val="en-GB"/>
        </w:rPr>
        <w:t xml:space="preserve">bureaucratic documents, </w:t>
      </w:r>
      <w:r w:rsidR="001A7F14" w:rsidRPr="00E316E7">
        <w:rPr>
          <w:rFonts w:asciiTheme="majorBidi" w:hAnsiTheme="majorBidi" w:cstheme="majorBidi"/>
          <w:lang w:val="en-GB"/>
        </w:rPr>
        <w:t>it is clear that the</w:t>
      </w:r>
      <w:r w:rsidR="003716F1" w:rsidRPr="00E316E7">
        <w:rPr>
          <w:rFonts w:asciiTheme="majorBidi" w:hAnsiTheme="majorBidi" w:cstheme="majorBidi"/>
          <w:lang w:val="en-GB"/>
        </w:rPr>
        <w:t xml:space="preserve"> </w:t>
      </w:r>
      <w:r w:rsidR="00706AF0" w:rsidRPr="00E316E7">
        <w:rPr>
          <w:rFonts w:asciiTheme="majorBidi" w:hAnsiTheme="majorBidi" w:cstheme="majorBidi"/>
          <w:i/>
          <w:iCs/>
          <w:lang w:val="en-GB"/>
        </w:rPr>
        <w:t>b</w:t>
      </w:r>
      <w:r w:rsidR="003716F1" w:rsidRPr="00E316E7">
        <w:rPr>
          <w:rFonts w:asciiTheme="majorBidi" w:hAnsiTheme="majorBidi" w:cstheme="majorBidi"/>
          <w:i/>
          <w:iCs/>
          <w:lang w:val="en-GB"/>
        </w:rPr>
        <w:t>ārû</w:t>
      </w:r>
      <w:r w:rsidR="00687EDA" w:rsidRPr="00E316E7">
        <w:rPr>
          <w:rStyle w:val="FootnoteReference"/>
          <w:rFonts w:asciiTheme="majorBidi" w:hAnsiTheme="majorBidi" w:cstheme="majorBidi"/>
          <w:i/>
          <w:iCs/>
          <w:lang w:val="en-GB"/>
        </w:rPr>
        <w:footnoteReference w:id="40"/>
      </w:r>
      <w:r w:rsidR="003716F1" w:rsidRPr="00E316E7">
        <w:rPr>
          <w:rFonts w:asciiTheme="majorBidi" w:hAnsiTheme="majorBidi" w:cstheme="majorBidi"/>
          <w:lang w:val="en-GB"/>
        </w:rPr>
        <w:t xml:space="preserve"> served </w:t>
      </w:r>
      <w:r w:rsidR="00DA6DD3" w:rsidRPr="00E316E7">
        <w:rPr>
          <w:rFonts w:asciiTheme="majorBidi" w:hAnsiTheme="majorBidi" w:cstheme="majorBidi"/>
          <w:lang w:val="en-GB"/>
        </w:rPr>
        <w:t>along with</w:t>
      </w:r>
      <w:r w:rsidR="003716F1" w:rsidRPr="00E316E7">
        <w:rPr>
          <w:rFonts w:asciiTheme="majorBidi" w:hAnsiTheme="majorBidi" w:cstheme="majorBidi"/>
          <w:lang w:val="en-GB"/>
        </w:rPr>
        <w:t xml:space="preserve"> magical-medical specialists ensur</w:t>
      </w:r>
      <w:r w:rsidR="00671C25" w:rsidRPr="00E316E7">
        <w:rPr>
          <w:rFonts w:asciiTheme="majorBidi" w:hAnsiTheme="majorBidi" w:cstheme="majorBidi"/>
          <w:lang w:val="en-GB"/>
        </w:rPr>
        <w:t>ing</w:t>
      </w:r>
      <w:r w:rsidR="003716F1" w:rsidRPr="00E316E7">
        <w:rPr>
          <w:rFonts w:asciiTheme="majorBidi" w:hAnsiTheme="majorBidi" w:cstheme="majorBidi"/>
          <w:lang w:val="en-GB"/>
        </w:rPr>
        <w:t xml:space="preserve"> the prosperity of the king.</w:t>
      </w:r>
      <w:r w:rsidR="003716F1" w:rsidRPr="00E316E7">
        <w:rPr>
          <w:rStyle w:val="FootnoteReference"/>
          <w:rFonts w:asciiTheme="majorBidi" w:hAnsiTheme="majorBidi" w:cstheme="majorBidi"/>
          <w:lang w:val="en-GB"/>
        </w:rPr>
        <w:footnoteReference w:id="41"/>
      </w:r>
      <w:r w:rsidR="007C051E" w:rsidRPr="00E316E7">
        <w:rPr>
          <w:rFonts w:asciiTheme="majorBidi" w:hAnsiTheme="majorBidi" w:cstheme="majorBidi"/>
          <w:lang w:val="en-GB"/>
        </w:rPr>
        <w:t xml:space="preserve"> </w:t>
      </w:r>
      <w:r w:rsidR="00167E52" w:rsidRPr="00E316E7">
        <w:rPr>
          <w:rFonts w:asciiTheme="majorBidi" w:hAnsiTheme="majorBidi" w:cstheme="majorBidi"/>
          <w:lang w:val="en-GB"/>
        </w:rPr>
        <w:t>Upon receiving his</w:t>
      </w:r>
      <w:r w:rsidR="009A767D" w:rsidRPr="00E316E7">
        <w:rPr>
          <w:rFonts w:asciiTheme="majorBidi" w:hAnsiTheme="majorBidi" w:cstheme="majorBidi"/>
          <w:lang w:val="en-GB"/>
        </w:rPr>
        <w:t xml:space="preserve"> </w:t>
      </w:r>
      <w:r w:rsidR="001C61B9" w:rsidRPr="00E316E7">
        <w:rPr>
          <w:rFonts w:asciiTheme="majorBidi" w:hAnsiTheme="majorBidi" w:cstheme="majorBidi"/>
          <w:i/>
          <w:iCs/>
          <w:lang w:val="en-GB"/>
        </w:rPr>
        <w:t>igirtu</w:t>
      </w:r>
      <w:r w:rsidR="00254A33" w:rsidRPr="00E316E7">
        <w:rPr>
          <w:rFonts w:asciiTheme="majorBidi" w:hAnsiTheme="majorBidi" w:cstheme="majorBidi"/>
          <w:i/>
          <w:iCs/>
          <w:lang w:val="en-GB"/>
        </w:rPr>
        <w:t>,</w:t>
      </w:r>
      <w:r w:rsidR="001C61B9" w:rsidRPr="00E316E7">
        <w:rPr>
          <w:rStyle w:val="FootnoteReference"/>
          <w:rFonts w:asciiTheme="majorBidi" w:hAnsiTheme="majorBidi" w:cstheme="majorBidi"/>
          <w:i/>
          <w:iCs/>
          <w:lang w:val="en-GB"/>
        </w:rPr>
        <w:footnoteReference w:id="42"/>
      </w:r>
      <w:r w:rsidR="00D91DB4" w:rsidRPr="00E316E7">
        <w:rPr>
          <w:rFonts w:asciiTheme="majorBidi" w:hAnsiTheme="majorBidi" w:cstheme="majorBidi"/>
          <w:lang w:val="en-GB"/>
        </w:rPr>
        <w:t xml:space="preserve"> </w:t>
      </w:r>
      <w:r w:rsidR="00D46135" w:rsidRPr="00E316E7">
        <w:rPr>
          <w:rFonts w:asciiTheme="majorBidi" w:hAnsiTheme="majorBidi" w:cstheme="majorBidi"/>
          <w:lang w:val="en-GB"/>
        </w:rPr>
        <w:t xml:space="preserve">he </w:t>
      </w:r>
      <w:r w:rsidR="00D91DB4" w:rsidRPr="00E316E7">
        <w:rPr>
          <w:rFonts w:asciiTheme="majorBidi" w:hAnsiTheme="majorBidi" w:cstheme="majorBidi"/>
          <w:lang w:val="en-GB"/>
        </w:rPr>
        <w:t xml:space="preserve">not only practiced extispicy, but also </w:t>
      </w:r>
      <w:r w:rsidR="001D5847" w:rsidRPr="00E316E7">
        <w:rPr>
          <w:rFonts w:asciiTheme="majorBidi" w:hAnsiTheme="majorBidi" w:cstheme="majorBidi"/>
          <w:lang w:val="en-GB"/>
        </w:rPr>
        <w:t xml:space="preserve">practiced </w:t>
      </w:r>
      <w:r w:rsidR="00CF2FEA" w:rsidRPr="00E316E7">
        <w:rPr>
          <w:rFonts w:asciiTheme="majorBidi" w:hAnsiTheme="majorBidi" w:cstheme="majorBidi"/>
          <w:lang w:val="en-GB"/>
        </w:rPr>
        <w:t>a</w:t>
      </w:r>
      <w:r w:rsidR="001D5847" w:rsidRPr="00E316E7">
        <w:rPr>
          <w:rFonts w:asciiTheme="majorBidi" w:hAnsiTheme="majorBidi" w:cstheme="majorBidi"/>
          <w:lang w:val="en-GB"/>
        </w:rPr>
        <w:t xml:space="preserve">leuromancy </w:t>
      </w:r>
      <w:r w:rsidR="00D91DB4" w:rsidRPr="00E316E7">
        <w:rPr>
          <w:rFonts w:asciiTheme="majorBidi" w:hAnsiTheme="majorBidi" w:cstheme="majorBidi"/>
          <w:lang w:val="en-GB"/>
        </w:rPr>
        <w:t>with flour</w:t>
      </w:r>
      <w:r w:rsidR="00CF2FEA" w:rsidRPr="00E316E7">
        <w:rPr>
          <w:rFonts w:asciiTheme="majorBidi" w:hAnsiTheme="majorBidi" w:cstheme="majorBidi"/>
          <w:lang w:val="en-GB"/>
        </w:rPr>
        <w:t xml:space="preserve"> and </w:t>
      </w:r>
      <w:r w:rsidR="00D91DB4" w:rsidRPr="00E316E7">
        <w:rPr>
          <w:rFonts w:asciiTheme="majorBidi" w:hAnsiTheme="majorBidi" w:cstheme="majorBidi"/>
          <w:lang w:val="en-GB"/>
        </w:rPr>
        <w:t>oil,</w:t>
      </w:r>
      <w:r w:rsidR="00045CB9" w:rsidRPr="00E316E7">
        <w:rPr>
          <w:rFonts w:asciiTheme="majorBidi" w:hAnsiTheme="majorBidi" w:cstheme="majorBidi"/>
          <w:lang w:val="en-GB"/>
        </w:rPr>
        <w:t xml:space="preserve"> libanomancy</w:t>
      </w:r>
      <w:r w:rsidR="00D91DB4" w:rsidRPr="00E316E7">
        <w:rPr>
          <w:rFonts w:asciiTheme="majorBidi" w:hAnsiTheme="majorBidi" w:cstheme="majorBidi"/>
          <w:lang w:val="en-GB"/>
        </w:rPr>
        <w:t xml:space="preserve"> </w:t>
      </w:r>
      <w:r w:rsidR="00045CB9" w:rsidRPr="00E316E7">
        <w:rPr>
          <w:rFonts w:asciiTheme="majorBidi" w:hAnsiTheme="majorBidi" w:cstheme="majorBidi"/>
          <w:lang w:val="en-GB"/>
        </w:rPr>
        <w:t>with smoke and</w:t>
      </w:r>
      <w:r w:rsidR="000331AE" w:rsidRPr="00E316E7">
        <w:rPr>
          <w:rFonts w:asciiTheme="majorBidi" w:hAnsiTheme="majorBidi" w:cstheme="majorBidi"/>
          <w:lang w:val="en-GB"/>
        </w:rPr>
        <w:t xml:space="preserve"> </w:t>
      </w:r>
      <w:r w:rsidR="00D91DB4" w:rsidRPr="00E316E7">
        <w:rPr>
          <w:rFonts w:asciiTheme="majorBidi" w:hAnsiTheme="majorBidi" w:cstheme="majorBidi"/>
          <w:lang w:val="en-GB"/>
        </w:rPr>
        <w:t xml:space="preserve">incense, and </w:t>
      </w:r>
      <w:r w:rsidR="00AA14C2" w:rsidRPr="00E316E7">
        <w:rPr>
          <w:rFonts w:asciiTheme="majorBidi" w:hAnsiTheme="majorBidi" w:cstheme="majorBidi"/>
          <w:lang w:val="en-GB"/>
        </w:rPr>
        <w:t>ornithomancy</w:t>
      </w:r>
      <w:r w:rsidR="00A34DBE" w:rsidRPr="00E316E7">
        <w:rPr>
          <w:rFonts w:asciiTheme="majorBidi" w:hAnsiTheme="majorBidi" w:cstheme="majorBidi"/>
          <w:lang w:val="en-GB"/>
        </w:rPr>
        <w:t xml:space="preserve"> performing </w:t>
      </w:r>
      <w:r w:rsidR="00D91DB4" w:rsidRPr="00E316E7">
        <w:rPr>
          <w:rFonts w:asciiTheme="majorBidi" w:hAnsiTheme="majorBidi" w:cstheme="majorBidi"/>
          <w:lang w:val="en-GB"/>
        </w:rPr>
        <w:t>divination</w:t>
      </w:r>
      <w:r w:rsidR="00A34DBE" w:rsidRPr="00E316E7">
        <w:rPr>
          <w:rFonts w:asciiTheme="majorBidi" w:hAnsiTheme="majorBidi" w:cstheme="majorBidi"/>
          <w:lang w:val="en-GB"/>
        </w:rPr>
        <w:t xml:space="preserve"> from the flights of birds.</w:t>
      </w:r>
      <w:r w:rsidR="00106E56" w:rsidRPr="00E316E7">
        <w:rPr>
          <w:rStyle w:val="FootnoteReference"/>
          <w:rFonts w:asciiTheme="majorBidi" w:hAnsiTheme="majorBidi" w:cstheme="majorBidi"/>
          <w:lang w:val="en-GB"/>
        </w:rPr>
        <w:footnoteReference w:id="43"/>
      </w:r>
      <w:r w:rsidR="00F73715" w:rsidRPr="00E316E7">
        <w:rPr>
          <w:rFonts w:asciiTheme="majorBidi" w:hAnsiTheme="majorBidi" w:cstheme="majorBidi"/>
          <w:lang w:val="en-GB"/>
        </w:rPr>
        <w:t xml:space="preserve"> By this point, </w:t>
      </w:r>
      <w:r w:rsidR="00DA0C8B" w:rsidRPr="00E316E7">
        <w:rPr>
          <w:rFonts w:asciiTheme="majorBidi" w:hAnsiTheme="majorBidi" w:cstheme="majorBidi"/>
          <w:lang w:val="en-GB"/>
        </w:rPr>
        <w:t>the extended training and the need to maintain</w:t>
      </w:r>
      <w:r w:rsidR="001F6792" w:rsidRPr="00E316E7">
        <w:rPr>
          <w:rFonts w:asciiTheme="majorBidi" w:hAnsiTheme="majorBidi" w:cstheme="majorBidi"/>
          <w:lang w:val="en-GB"/>
        </w:rPr>
        <w:t xml:space="preserve"> prophecy</w:t>
      </w:r>
      <w:r w:rsidR="00DA0C8B" w:rsidRPr="00E316E7">
        <w:rPr>
          <w:rFonts w:asciiTheme="majorBidi" w:hAnsiTheme="majorBidi" w:cstheme="majorBidi"/>
          <w:lang w:val="en-GB"/>
        </w:rPr>
        <w:t xml:space="preserve"> secrets </w:t>
      </w:r>
      <w:r w:rsidR="009E2C5B" w:rsidRPr="00E316E7">
        <w:rPr>
          <w:rFonts w:asciiTheme="majorBidi" w:hAnsiTheme="majorBidi" w:cstheme="majorBidi"/>
          <w:lang w:val="en-GB"/>
        </w:rPr>
        <w:t>encouraged hereditary preferences in selection</w:t>
      </w:r>
      <w:r w:rsidR="00DA3ED1" w:rsidRPr="00E316E7">
        <w:rPr>
          <w:rFonts w:asciiTheme="majorBidi" w:hAnsiTheme="majorBidi" w:cstheme="majorBidi"/>
          <w:lang w:val="en-GB"/>
        </w:rPr>
        <w:t>.</w:t>
      </w:r>
      <w:r w:rsidR="00205C9B" w:rsidRPr="00E316E7">
        <w:rPr>
          <w:rStyle w:val="FootnoteReference"/>
          <w:rFonts w:asciiTheme="majorBidi" w:hAnsiTheme="majorBidi" w:cstheme="majorBidi"/>
          <w:lang w:val="en-GB"/>
        </w:rPr>
        <w:footnoteReference w:id="44"/>
      </w:r>
      <w:r w:rsidR="004B3C58" w:rsidRPr="00E316E7">
        <w:rPr>
          <w:rFonts w:asciiTheme="majorBidi" w:hAnsiTheme="majorBidi" w:cstheme="majorBidi"/>
          <w:lang w:val="en-GB"/>
        </w:rPr>
        <w:t xml:space="preserve"> </w:t>
      </w:r>
    </w:p>
    <w:p w14:paraId="3AD3EE94" w14:textId="5A20EC98" w:rsidR="009E74A1" w:rsidRPr="00E316E7" w:rsidRDefault="009F365C" w:rsidP="00B5751E">
      <w:pPr>
        <w:pStyle w:val="UWTSDindent"/>
        <w:rPr>
          <w:rFonts w:asciiTheme="majorBidi" w:hAnsiTheme="majorBidi" w:cstheme="majorBidi"/>
          <w:lang w:val="en-GB"/>
        </w:rPr>
      </w:pPr>
      <w:r w:rsidRPr="00E316E7">
        <w:rPr>
          <w:rFonts w:asciiTheme="majorBidi" w:hAnsiTheme="majorBidi" w:cstheme="majorBidi"/>
          <w:lang w:val="en-GB"/>
        </w:rPr>
        <w:t xml:space="preserve">While the </w:t>
      </w:r>
      <w:r w:rsidR="00651150" w:rsidRPr="00E316E7">
        <w:rPr>
          <w:rFonts w:asciiTheme="majorBidi" w:hAnsiTheme="majorBidi" w:cstheme="majorBidi"/>
          <w:lang w:val="en-GB"/>
        </w:rPr>
        <w:t>daily</w:t>
      </w:r>
      <w:r w:rsidR="004B4517" w:rsidRPr="00E316E7">
        <w:rPr>
          <w:rFonts w:asciiTheme="majorBidi" w:hAnsiTheme="majorBidi" w:cstheme="majorBidi"/>
          <w:lang w:val="en-GB"/>
        </w:rPr>
        <w:t xml:space="preserve"> divination </w:t>
      </w:r>
      <w:r w:rsidR="00CE2EE9" w:rsidRPr="00E316E7">
        <w:rPr>
          <w:rFonts w:asciiTheme="majorBidi" w:hAnsiTheme="majorBidi" w:cstheme="majorBidi"/>
          <w:lang w:val="en-GB"/>
        </w:rPr>
        <w:t xml:space="preserve">records </w:t>
      </w:r>
      <w:r w:rsidR="001F4521" w:rsidRPr="00E316E7">
        <w:rPr>
          <w:rFonts w:asciiTheme="majorBidi" w:hAnsiTheme="majorBidi" w:cstheme="majorBidi"/>
          <w:lang w:val="en-GB"/>
        </w:rPr>
        <w:t>from</w:t>
      </w:r>
      <w:r w:rsidR="009A08F6" w:rsidRPr="00E316E7">
        <w:rPr>
          <w:rFonts w:asciiTheme="majorBidi" w:hAnsiTheme="majorBidi" w:cstheme="majorBidi"/>
          <w:lang w:val="en-GB"/>
        </w:rPr>
        <w:t xml:space="preserve"> </w:t>
      </w:r>
      <w:r w:rsidR="004B4517" w:rsidRPr="00E316E7">
        <w:rPr>
          <w:rFonts w:asciiTheme="majorBidi" w:hAnsiTheme="majorBidi" w:cstheme="majorBidi"/>
          <w:lang w:val="en-GB"/>
        </w:rPr>
        <w:t xml:space="preserve">the Assyrian and </w:t>
      </w:r>
      <w:r w:rsidR="001F4521" w:rsidRPr="00E316E7">
        <w:rPr>
          <w:rFonts w:asciiTheme="majorBidi" w:hAnsiTheme="majorBidi" w:cstheme="majorBidi"/>
          <w:lang w:val="en-GB"/>
        </w:rPr>
        <w:t xml:space="preserve">the </w:t>
      </w:r>
      <w:r w:rsidR="004B4517" w:rsidRPr="00E316E7">
        <w:rPr>
          <w:rFonts w:asciiTheme="majorBidi" w:hAnsiTheme="majorBidi" w:cstheme="majorBidi"/>
          <w:lang w:val="en-GB"/>
        </w:rPr>
        <w:t>Middle Babylonian periods</w:t>
      </w:r>
      <w:r w:rsidR="000C0C83" w:rsidRPr="00E316E7">
        <w:rPr>
          <w:rFonts w:asciiTheme="majorBidi" w:hAnsiTheme="majorBidi" w:cstheme="majorBidi"/>
          <w:lang w:val="en-GB"/>
        </w:rPr>
        <w:t xml:space="preserve"> </w:t>
      </w:r>
      <w:r w:rsidR="00CE2EE9" w:rsidRPr="00E316E7">
        <w:rPr>
          <w:rFonts w:asciiTheme="majorBidi" w:hAnsiTheme="majorBidi" w:cstheme="majorBidi"/>
          <w:lang w:val="en-GB"/>
        </w:rPr>
        <w:t>remain sparse</w:t>
      </w:r>
      <w:r w:rsidR="004B4517" w:rsidRPr="00E316E7">
        <w:rPr>
          <w:rFonts w:asciiTheme="majorBidi" w:hAnsiTheme="majorBidi" w:cstheme="majorBidi"/>
          <w:lang w:val="en-GB"/>
        </w:rPr>
        <w:t xml:space="preserve">, </w:t>
      </w:r>
      <w:r w:rsidR="00C126AC" w:rsidRPr="00E316E7">
        <w:rPr>
          <w:rFonts w:asciiTheme="majorBidi" w:hAnsiTheme="majorBidi" w:cstheme="majorBidi"/>
          <w:lang w:val="en-GB"/>
        </w:rPr>
        <w:t xml:space="preserve">royal titles </w:t>
      </w:r>
      <w:r w:rsidR="006523C1" w:rsidRPr="00E316E7">
        <w:rPr>
          <w:rFonts w:asciiTheme="majorBidi" w:hAnsiTheme="majorBidi" w:cstheme="majorBidi"/>
          <w:lang w:val="en-GB"/>
        </w:rPr>
        <w:t xml:space="preserve">imply </w:t>
      </w:r>
      <w:r w:rsidR="00174074" w:rsidRPr="00E316E7">
        <w:rPr>
          <w:rFonts w:asciiTheme="majorBidi" w:hAnsiTheme="majorBidi" w:cstheme="majorBidi"/>
          <w:lang w:val="en-GB"/>
        </w:rPr>
        <w:t>the operation of</w:t>
      </w:r>
      <w:r w:rsidR="00E27E9A" w:rsidRPr="00E316E7">
        <w:rPr>
          <w:rFonts w:asciiTheme="majorBidi" w:hAnsiTheme="majorBidi" w:cstheme="majorBidi"/>
          <w:lang w:val="en-GB"/>
        </w:rPr>
        <w:t xml:space="preserve"> </w:t>
      </w:r>
      <w:r w:rsidR="00AB4CB9" w:rsidRPr="00E316E7">
        <w:rPr>
          <w:rFonts w:asciiTheme="majorBidi" w:hAnsiTheme="majorBidi" w:cstheme="majorBidi"/>
          <w:lang w:val="en-GB"/>
        </w:rPr>
        <w:t>working diviners.</w:t>
      </w:r>
      <w:r w:rsidR="00A26980" w:rsidRPr="00E316E7">
        <w:rPr>
          <w:rStyle w:val="FootnoteReference"/>
          <w:rFonts w:asciiTheme="majorBidi" w:hAnsiTheme="majorBidi" w:cstheme="majorBidi"/>
          <w:lang w:val="en-GB"/>
        </w:rPr>
        <w:footnoteReference w:id="45"/>
      </w:r>
      <w:r w:rsidR="004F28F6" w:rsidRPr="00E316E7">
        <w:rPr>
          <w:rFonts w:asciiTheme="majorBidi" w:hAnsiTheme="majorBidi" w:cstheme="majorBidi"/>
          <w:lang w:val="en-GB"/>
        </w:rPr>
        <w:t xml:space="preserve"> In sharp contrast, the </w:t>
      </w:r>
      <w:r w:rsidR="00F11A9D" w:rsidRPr="00E316E7">
        <w:rPr>
          <w:rFonts w:asciiTheme="majorBidi" w:hAnsiTheme="majorBidi" w:cstheme="majorBidi"/>
          <w:lang w:val="en-GB"/>
        </w:rPr>
        <w:t>Neo-Assyrian rulers fully embraced the tradi</w:t>
      </w:r>
      <w:r w:rsidR="00FA4B09" w:rsidRPr="00E316E7">
        <w:rPr>
          <w:rFonts w:asciiTheme="majorBidi" w:hAnsiTheme="majorBidi" w:cstheme="majorBidi"/>
          <w:lang w:val="en-GB"/>
        </w:rPr>
        <w:t>tion.</w:t>
      </w:r>
      <w:r w:rsidR="00C62A9E" w:rsidRPr="00E316E7">
        <w:rPr>
          <w:rFonts w:asciiTheme="majorBidi" w:hAnsiTheme="majorBidi" w:cstheme="majorBidi"/>
          <w:lang w:val="en-GB"/>
        </w:rPr>
        <w:t xml:space="preserve"> </w:t>
      </w:r>
      <w:r w:rsidR="00300E0A" w:rsidRPr="00E316E7">
        <w:rPr>
          <w:rFonts w:asciiTheme="majorBidi" w:hAnsiTheme="majorBidi" w:cstheme="majorBidi"/>
          <w:lang w:val="en-GB"/>
        </w:rPr>
        <w:t>Divination was so import</w:t>
      </w:r>
      <w:r w:rsidR="00B075AE" w:rsidRPr="00E316E7">
        <w:rPr>
          <w:rFonts w:asciiTheme="majorBidi" w:hAnsiTheme="majorBidi" w:cstheme="majorBidi"/>
          <w:lang w:val="en-GB"/>
        </w:rPr>
        <w:t>ant</w:t>
      </w:r>
      <w:r w:rsidR="00300E0A" w:rsidRPr="00E316E7">
        <w:rPr>
          <w:rFonts w:asciiTheme="majorBidi" w:hAnsiTheme="majorBidi" w:cstheme="majorBidi"/>
          <w:lang w:val="en-GB"/>
        </w:rPr>
        <w:t xml:space="preserve"> to </w:t>
      </w:r>
      <w:r w:rsidR="00664330" w:rsidRPr="00E316E7">
        <w:rPr>
          <w:rFonts w:asciiTheme="majorBidi" w:hAnsiTheme="majorBidi" w:cstheme="majorBidi"/>
          <w:lang w:val="en-GB"/>
        </w:rPr>
        <w:t>the k</w:t>
      </w:r>
      <w:r w:rsidR="00300E0A" w:rsidRPr="00E316E7">
        <w:rPr>
          <w:rFonts w:asciiTheme="majorBidi" w:hAnsiTheme="majorBidi" w:cstheme="majorBidi"/>
          <w:lang w:val="en-GB"/>
        </w:rPr>
        <w:t xml:space="preserve">ings </w:t>
      </w:r>
      <w:r w:rsidR="00664330" w:rsidRPr="00E316E7">
        <w:rPr>
          <w:rFonts w:asciiTheme="majorBidi" w:hAnsiTheme="majorBidi" w:cstheme="majorBidi"/>
          <w:lang w:val="en-GB"/>
        </w:rPr>
        <w:t>that</w:t>
      </w:r>
      <w:r w:rsidR="009A08F6" w:rsidRPr="00E316E7">
        <w:rPr>
          <w:rFonts w:asciiTheme="majorBidi" w:hAnsiTheme="majorBidi" w:cstheme="majorBidi"/>
          <w:lang w:val="en-GB"/>
        </w:rPr>
        <w:t xml:space="preserve"> </w:t>
      </w:r>
      <w:r w:rsidR="00300E0A" w:rsidRPr="00E316E7">
        <w:rPr>
          <w:rFonts w:asciiTheme="majorBidi" w:hAnsiTheme="majorBidi" w:cstheme="majorBidi"/>
          <w:lang w:val="en-GB"/>
        </w:rPr>
        <w:t>Ashurbanipal</w:t>
      </w:r>
      <w:r w:rsidR="00664330" w:rsidRPr="00E316E7">
        <w:rPr>
          <w:rFonts w:asciiTheme="majorBidi" w:hAnsiTheme="majorBidi" w:cstheme="majorBidi"/>
          <w:lang w:val="en-GB"/>
        </w:rPr>
        <w:t xml:space="preserve"> boasted</w:t>
      </w:r>
      <w:r w:rsidR="0039257C" w:rsidRPr="00E316E7">
        <w:rPr>
          <w:rFonts w:asciiTheme="majorBidi" w:hAnsiTheme="majorBidi" w:cstheme="majorBidi"/>
          <w:lang w:val="en-GB"/>
        </w:rPr>
        <w:t xml:space="preserve"> that the gods had taught him</w:t>
      </w:r>
      <w:r w:rsidR="001957CA" w:rsidRPr="00E316E7">
        <w:rPr>
          <w:rFonts w:asciiTheme="majorBidi" w:hAnsiTheme="majorBidi" w:cstheme="majorBidi"/>
          <w:lang w:val="en-GB"/>
        </w:rPr>
        <w:t xml:space="preserve"> extispicy.</w:t>
      </w:r>
      <w:r w:rsidR="005C63F3" w:rsidRPr="00E316E7">
        <w:rPr>
          <w:rStyle w:val="FootnoteReference"/>
          <w:rFonts w:asciiTheme="majorBidi" w:hAnsiTheme="majorBidi" w:cstheme="majorBidi"/>
          <w:lang w:val="en-GB"/>
        </w:rPr>
        <w:footnoteReference w:id="46"/>
      </w:r>
      <w:r w:rsidR="006D7079" w:rsidRPr="00E316E7">
        <w:rPr>
          <w:rFonts w:asciiTheme="majorBidi" w:hAnsiTheme="majorBidi" w:cstheme="majorBidi"/>
          <w:lang w:val="en-GB"/>
        </w:rPr>
        <w:t xml:space="preserve"> </w:t>
      </w:r>
      <w:r w:rsidR="004F58B4" w:rsidRPr="00E316E7">
        <w:rPr>
          <w:rFonts w:asciiTheme="majorBidi" w:hAnsiTheme="majorBidi" w:cstheme="majorBidi"/>
          <w:lang w:val="en-GB"/>
        </w:rPr>
        <w:t>To bolster his collection of</w:t>
      </w:r>
      <w:r w:rsidR="00E0760A" w:rsidRPr="00E316E7">
        <w:rPr>
          <w:rFonts w:asciiTheme="majorBidi" w:hAnsiTheme="majorBidi" w:cstheme="majorBidi"/>
          <w:lang w:val="en-GB"/>
        </w:rPr>
        <w:t xml:space="preserve"> </w:t>
      </w:r>
      <w:r w:rsidR="004F1260" w:rsidRPr="00E316E7">
        <w:rPr>
          <w:rFonts w:asciiTheme="majorBidi" w:hAnsiTheme="majorBidi" w:cstheme="majorBidi"/>
          <w:lang w:val="en-GB"/>
        </w:rPr>
        <w:t>divination knowledge</w:t>
      </w:r>
      <w:r w:rsidR="00C12578" w:rsidRPr="00E316E7">
        <w:rPr>
          <w:rFonts w:asciiTheme="majorBidi" w:hAnsiTheme="majorBidi" w:cstheme="majorBidi"/>
          <w:lang w:val="en-GB"/>
        </w:rPr>
        <w:t xml:space="preserve">, Ashurbanipal directed the transfer </w:t>
      </w:r>
      <w:r w:rsidR="00B075AE" w:rsidRPr="00E316E7">
        <w:rPr>
          <w:rFonts w:asciiTheme="majorBidi" w:hAnsiTheme="majorBidi" w:cstheme="majorBidi"/>
          <w:lang w:val="en-GB"/>
        </w:rPr>
        <w:t xml:space="preserve">of </w:t>
      </w:r>
      <w:r w:rsidR="009A08F6" w:rsidRPr="00E316E7">
        <w:rPr>
          <w:rFonts w:asciiTheme="majorBidi" w:hAnsiTheme="majorBidi" w:cstheme="majorBidi"/>
          <w:lang w:val="en-GB"/>
        </w:rPr>
        <w:t>l</w:t>
      </w:r>
      <w:r w:rsidR="00C12578" w:rsidRPr="00E316E7">
        <w:rPr>
          <w:rFonts w:asciiTheme="majorBidi" w:hAnsiTheme="majorBidi" w:cstheme="majorBidi"/>
          <w:lang w:val="en-GB"/>
        </w:rPr>
        <w:t xml:space="preserve">arge caches of scholarly texts from Babylon to Nineveh. Thanks to his dedication to this </w:t>
      </w:r>
      <w:r w:rsidR="009A08F6" w:rsidRPr="00E316E7">
        <w:rPr>
          <w:rFonts w:asciiTheme="majorBidi" w:hAnsiTheme="majorBidi" w:cstheme="majorBidi"/>
          <w:lang w:val="en-GB"/>
        </w:rPr>
        <w:t>endeavour</w:t>
      </w:r>
      <w:r w:rsidR="00C12578" w:rsidRPr="00E316E7">
        <w:rPr>
          <w:rFonts w:asciiTheme="majorBidi" w:hAnsiTheme="majorBidi" w:cstheme="majorBidi"/>
          <w:lang w:val="en-GB"/>
        </w:rPr>
        <w:t>,</w:t>
      </w:r>
      <w:r w:rsidR="009A08F6" w:rsidRPr="00E316E7">
        <w:rPr>
          <w:rFonts w:asciiTheme="majorBidi" w:hAnsiTheme="majorBidi" w:cstheme="majorBidi"/>
          <w:lang w:val="en-GB"/>
        </w:rPr>
        <w:t xml:space="preserve"> </w:t>
      </w:r>
      <w:r w:rsidR="001869AA" w:rsidRPr="00E316E7">
        <w:rPr>
          <w:rFonts w:asciiTheme="majorBidi" w:hAnsiTheme="majorBidi" w:cstheme="majorBidi"/>
          <w:lang w:val="en-GB"/>
        </w:rPr>
        <w:t xml:space="preserve">copies of </w:t>
      </w:r>
      <w:r w:rsidR="00E0760A" w:rsidRPr="00E316E7">
        <w:rPr>
          <w:rFonts w:asciiTheme="majorBidi" w:hAnsiTheme="majorBidi" w:cstheme="majorBidi"/>
          <w:lang w:val="en-GB"/>
        </w:rPr>
        <w:t>exorcists</w:t>
      </w:r>
      <w:r w:rsidR="00940FE3" w:rsidRPr="00E316E7">
        <w:rPr>
          <w:rFonts w:asciiTheme="majorBidi" w:hAnsiTheme="majorBidi" w:cstheme="majorBidi"/>
          <w:lang w:val="en-GB"/>
        </w:rPr>
        <w:t>’</w:t>
      </w:r>
      <w:r w:rsidR="00E0760A" w:rsidRPr="00E316E7">
        <w:rPr>
          <w:rFonts w:asciiTheme="majorBidi" w:hAnsiTheme="majorBidi" w:cstheme="majorBidi"/>
          <w:lang w:val="en-GB"/>
        </w:rPr>
        <w:t xml:space="preserve"> tablets,</w:t>
      </w:r>
      <w:r w:rsidR="00E0760A" w:rsidRPr="00E316E7">
        <w:rPr>
          <w:rStyle w:val="FootnoteReference"/>
          <w:rFonts w:asciiTheme="majorBidi" w:hAnsiTheme="majorBidi" w:cstheme="majorBidi"/>
          <w:lang w:val="en-GB"/>
        </w:rPr>
        <w:footnoteReference w:id="47"/>
      </w:r>
      <w:r w:rsidR="009A08F6" w:rsidRPr="00E316E7">
        <w:rPr>
          <w:rFonts w:asciiTheme="majorBidi" w:hAnsiTheme="majorBidi" w:cstheme="majorBidi"/>
          <w:lang w:val="en-GB"/>
        </w:rPr>
        <w:t xml:space="preserve"> </w:t>
      </w:r>
      <w:r w:rsidR="001869AA" w:rsidRPr="00E316E7">
        <w:rPr>
          <w:rFonts w:asciiTheme="majorBidi" w:hAnsiTheme="majorBidi" w:cstheme="majorBidi"/>
          <w:lang w:val="en-GB"/>
        </w:rPr>
        <w:t xml:space="preserve">of </w:t>
      </w:r>
      <w:r w:rsidR="006C73B9" w:rsidRPr="00E316E7">
        <w:rPr>
          <w:rFonts w:asciiTheme="majorBidi" w:hAnsiTheme="majorBidi" w:cstheme="majorBidi"/>
          <w:lang w:val="en-GB"/>
        </w:rPr>
        <w:t>omen tablets</w:t>
      </w:r>
      <w:r w:rsidR="0093485B" w:rsidRPr="00E316E7">
        <w:rPr>
          <w:rFonts w:asciiTheme="majorBidi" w:hAnsiTheme="majorBidi" w:cstheme="majorBidi"/>
          <w:lang w:val="en-GB"/>
        </w:rPr>
        <w:t xml:space="preserve"> including the </w:t>
      </w:r>
      <w:r w:rsidR="0093485B" w:rsidRPr="00E316E7">
        <w:rPr>
          <w:rFonts w:asciiTheme="majorBidi" w:hAnsiTheme="majorBidi" w:cstheme="majorBidi"/>
          <w:i/>
          <w:iCs/>
          <w:lang w:val="en-GB"/>
        </w:rPr>
        <w:t>Šumma</w:t>
      </w:r>
      <w:r w:rsidR="0093485B" w:rsidRPr="00E316E7">
        <w:rPr>
          <w:rFonts w:asciiTheme="majorBidi" w:hAnsiTheme="majorBidi" w:cstheme="majorBidi"/>
          <w:lang w:val="en-GB"/>
        </w:rPr>
        <w:t xml:space="preserve"> </w:t>
      </w:r>
      <w:r w:rsidR="0093485B" w:rsidRPr="00E316E7">
        <w:rPr>
          <w:rFonts w:asciiTheme="majorBidi" w:hAnsiTheme="majorBidi" w:cstheme="majorBidi"/>
          <w:i/>
          <w:iCs/>
          <w:lang w:val="en-GB"/>
        </w:rPr>
        <w:t>izbu</w:t>
      </w:r>
      <w:r w:rsidR="0093485B" w:rsidRPr="00E316E7">
        <w:rPr>
          <w:rFonts w:asciiTheme="majorBidi" w:hAnsiTheme="majorBidi" w:cstheme="majorBidi"/>
          <w:lang w:val="en-GB"/>
        </w:rPr>
        <w:t xml:space="preserve"> and the </w:t>
      </w:r>
      <w:r w:rsidR="0093485B" w:rsidRPr="00E316E7">
        <w:rPr>
          <w:rFonts w:asciiTheme="majorBidi" w:hAnsiTheme="majorBidi" w:cstheme="majorBidi"/>
          <w:i/>
          <w:iCs/>
          <w:lang w:val="en-GB"/>
        </w:rPr>
        <w:t>Šumma</w:t>
      </w:r>
      <w:r w:rsidR="0093485B" w:rsidRPr="00E316E7">
        <w:rPr>
          <w:rFonts w:asciiTheme="majorBidi" w:hAnsiTheme="majorBidi" w:cstheme="majorBidi"/>
          <w:lang w:val="en-GB"/>
        </w:rPr>
        <w:t xml:space="preserve"> </w:t>
      </w:r>
      <w:r w:rsidR="0093485B" w:rsidRPr="00E316E7">
        <w:rPr>
          <w:rFonts w:asciiTheme="majorBidi" w:hAnsiTheme="majorBidi" w:cstheme="majorBidi"/>
          <w:i/>
          <w:iCs/>
          <w:lang w:val="en-GB"/>
        </w:rPr>
        <w:t>ālu</w:t>
      </w:r>
      <w:r w:rsidR="00D2720C" w:rsidRPr="00E316E7">
        <w:rPr>
          <w:rFonts w:asciiTheme="majorBidi" w:hAnsiTheme="majorBidi" w:cstheme="majorBidi"/>
          <w:lang w:val="en-GB"/>
        </w:rPr>
        <w:t>, of</w:t>
      </w:r>
      <w:r w:rsidR="001869AA" w:rsidRPr="00E316E7">
        <w:rPr>
          <w:rFonts w:asciiTheme="majorBidi" w:hAnsiTheme="majorBidi" w:cstheme="majorBidi"/>
          <w:lang w:val="en-GB"/>
        </w:rPr>
        <w:t xml:space="preserve"> the </w:t>
      </w:r>
      <w:r w:rsidR="00D2720C" w:rsidRPr="00E316E7">
        <w:rPr>
          <w:rFonts w:asciiTheme="majorBidi" w:hAnsiTheme="majorBidi" w:cstheme="majorBidi"/>
          <w:lang w:val="en-GB"/>
        </w:rPr>
        <w:t>EAE</w:t>
      </w:r>
      <w:r w:rsidR="00681F68" w:rsidRPr="00E316E7">
        <w:rPr>
          <w:rFonts w:asciiTheme="majorBidi" w:hAnsiTheme="majorBidi" w:cstheme="majorBidi"/>
          <w:lang w:val="en-GB"/>
        </w:rPr>
        <w:t xml:space="preserve">, as well as dozens of dream omen and extispicy tablets were </w:t>
      </w:r>
      <w:r w:rsidR="008F4B83" w:rsidRPr="00E316E7">
        <w:rPr>
          <w:rFonts w:asciiTheme="majorBidi" w:hAnsiTheme="majorBidi" w:cstheme="majorBidi"/>
          <w:lang w:val="en-GB"/>
        </w:rPr>
        <w:t>preserved</w:t>
      </w:r>
      <w:r w:rsidR="00681F68" w:rsidRPr="00E316E7">
        <w:rPr>
          <w:rFonts w:asciiTheme="majorBidi" w:hAnsiTheme="majorBidi" w:cstheme="majorBidi"/>
          <w:lang w:val="en-GB"/>
        </w:rPr>
        <w:t>.</w:t>
      </w:r>
      <w:r w:rsidR="002F3250" w:rsidRPr="00E316E7">
        <w:rPr>
          <w:rStyle w:val="FootnoteReference"/>
          <w:rFonts w:asciiTheme="majorBidi" w:hAnsiTheme="majorBidi" w:cstheme="majorBidi"/>
          <w:lang w:val="en-GB"/>
        </w:rPr>
        <w:footnoteReference w:id="48"/>
      </w:r>
      <w:r w:rsidR="00B5751E" w:rsidRPr="00E316E7">
        <w:rPr>
          <w:rFonts w:asciiTheme="majorBidi" w:hAnsiTheme="majorBidi" w:cstheme="majorBidi"/>
          <w:lang w:val="en-GB"/>
        </w:rPr>
        <w:t xml:space="preserve"> </w:t>
      </w:r>
      <w:r w:rsidR="00BE2C38" w:rsidRPr="00E316E7">
        <w:rPr>
          <w:rFonts w:asciiTheme="majorBidi" w:hAnsiTheme="majorBidi" w:cstheme="majorBidi"/>
          <w:lang w:val="en-GB"/>
        </w:rPr>
        <w:t>From</w:t>
      </w:r>
      <w:r w:rsidR="0000398E" w:rsidRPr="00E316E7">
        <w:rPr>
          <w:rFonts w:asciiTheme="majorBidi" w:hAnsiTheme="majorBidi" w:cstheme="majorBidi"/>
          <w:lang w:val="en-GB"/>
        </w:rPr>
        <w:t xml:space="preserve"> the divination perspective</w:t>
      </w:r>
      <w:r w:rsidR="00736C25" w:rsidRPr="00E316E7">
        <w:rPr>
          <w:rFonts w:asciiTheme="majorBidi" w:hAnsiTheme="majorBidi" w:cstheme="majorBidi"/>
          <w:lang w:val="en-GB"/>
        </w:rPr>
        <w:t>,</w:t>
      </w:r>
      <w:r w:rsidR="00A34864" w:rsidRPr="00E316E7">
        <w:rPr>
          <w:rFonts w:asciiTheme="majorBidi" w:hAnsiTheme="majorBidi" w:cstheme="majorBidi"/>
          <w:lang w:val="en-GB"/>
        </w:rPr>
        <w:t xml:space="preserve"> the most important </w:t>
      </w:r>
      <w:r w:rsidR="00736C25" w:rsidRPr="00E316E7">
        <w:rPr>
          <w:rFonts w:asciiTheme="majorBidi" w:hAnsiTheme="majorBidi" w:cstheme="majorBidi"/>
          <w:lang w:val="en-GB"/>
        </w:rPr>
        <w:t>elements</w:t>
      </w:r>
      <w:r w:rsidR="00A34864" w:rsidRPr="00E316E7">
        <w:rPr>
          <w:rFonts w:asciiTheme="majorBidi" w:hAnsiTheme="majorBidi" w:cstheme="majorBidi"/>
          <w:lang w:val="en-GB"/>
        </w:rPr>
        <w:t xml:space="preserve"> that the Neo-Assyrian</w:t>
      </w:r>
      <w:r w:rsidR="00DF255A" w:rsidRPr="00E316E7">
        <w:rPr>
          <w:rFonts w:asciiTheme="majorBidi" w:hAnsiTheme="majorBidi" w:cstheme="majorBidi"/>
          <w:lang w:val="en-GB"/>
        </w:rPr>
        <w:t>s</w:t>
      </w:r>
      <w:r w:rsidR="00A34864" w:rsidRPr="00E316E7">
        <w:rPr>
          <w:rFonts w:asciiTheme="majorBidi" w:hAnsiTheme="majorBidi" w:cstheme="majorBidi"/>
          <w:lang w:val="en-GB"/>
        </w:rPr>
        <w:t xml:space="preserve"> </w:t>
      </w:r>
      <w:r w:rsidR="00736C25" w:rsidRPr="00E316E7">
        <w:rPr>
          <w:rFonts w:asciiTheme="majorBidi" w:hAnsiTheme="majorBidi" w:cstheme="majorBidi"/>
          <w:lang w:val="en-GB"/>
        </w:rPr>
        <w:t xml:space="preserve">safeguarded </w:t>
      </w:r>
      <w:r w:rsidR="00B45866" w:rsidRPr="00E316E7">
        <w:rPr>
          <w:rFonts w:asciiTheme="majorBidi" w:hAnsiTheme="majorBidi" w:cstheme="majorBidi"/>
          <w:lang w:val="en-GB"/>
        </w:rPr>
        <w:t xml:space="preserve">is the </w:t>
      </w:r>
      <w:r w:rsidR="007E6D14" w:rsidRPr="00E316E7">
        <w:rPr>
          <w:rFonts w:asciiTheme="majorBidi" w:hAnsiTheme="majorBidi" w:cstheme="majorBidi"/>
          <w:lang w:val="en-GB"/>
        </w:rPr>
        <w:t xml:space="preserve">first millennium </w:t>
      </w:r>
      <w:r w:rsidR="00B45866" w:rsidRPr="00E316E7">
        <w:rPr>
          <w:rFonts w:asciiTheme="majorBidi" w:hAnsiTheme="majorBidi" w:cstheme="majorBidi"/>
          <w:i/>
          <w:iCs/>
          <w:lang w:val="en-GB"/>
        </w:rPr>
        <w:t>Bārûtu</w:t>
      </w:r>
      <w:r w:rsidR="00B45866" w:rsidRPr="00E316E7">
        <w:rPr>
          <w:rFonts w:asciiTheme="majorBidi" w:hAnsiTheme="majorBidi" w:cstheme="majorBidi"/>
          <w:lang w:val="en-GB"/>
        </w:rPr>
        <w:t xml:space="preserve"> (the Art of the Seer)</w:t>
      </w:r>
      <w:r w:rsidR="007E6D14" w:rsidRPr="00E316E7">
        <w:rPr>
          <w:rFonts w:asciiTheme="majorBidi" w:hAnsiTheme="majorBidi" w:cstheme="majorBidi"/>
          <w:lang w:val="en-GB"/>
        </w:rPr>
        <w:t xml:space="preserve"> extispicy series.</w:t>
      </w:r>
      <w:r w:rsidR="0066360B" w:rsidRPr="00E316E7">
        <w:rPr>
          <w:rFonts w:asciiTheme="majorBidi" w:hAnsiTheme="majorBidi" w:cstheme="majorBidi"/>
          <w:lang w:val="en-GB"/>
        </w:rPr>
        <w:t xml:space="preserve"> The </w:t>
      </w:r>
      <w:r w:rsidR="004F7C29" w:rsidRPr="00E316E7">
        <w:rPr>
          <w:rFonts w:asciiTheme="majorBidi" w:hAnsiTheme="majorBidi" w:cstheme="majorBidi"/>
          <w:lang w:val="en-GB"/>
        </w:rPr>
        <w:t>quasi-standardized</w:t>
      </w:r>
      <w:r w:rsidR="0066360B" w:rsidRPr="00E316E7">
        <w:rPr>
          <w:rFonts w:asciiTheme="majorBidi" w:hAnsiTheme="majorBidi" w:cstheme="majorBidi"/>
          <w:lang w:val="en-GB"/>
        </w:rPr>
        <w:t xml:space="preserve"> series</w:t>
      </w:r>
      <w:r w:rsidR="00841B8F" w:rsidRPr="00E316E7">
        <w:rPr>
          <w:rFonts w:asciiTheme="majorBidi" w:hAnsiTheme="majorBidi" w:cstheme="majorBidi"/>
          <w:lang w:val="en-GB"/>
        </w:rPr>
        <w:t xml:space="preserve"> features ten sections on </w:t>
      </w:r>
      <w:r w:rsidR="00841B8F" w:rsidRPr="00E316E7">
        <w:rPr>
          <w:rFonts w:asciiTheme="majorBidi" w:hAnsiTheme="majorBidi" w:cstheme="majorBidi"/>
          <w:i/>
          <w:iCs/>
          <w:lang w:val="en-GB"/>
        </w:rPr>
        <w:t>exta</w:t>
      </w:r>
      <w:r w:rsidR="00C65C34" w:rsidRPr="00E316E7">
        <w:rPr>
          <w:rFonts w:asciiTheme="majorBidi" w:hAnsiTheme="majorBidi" w:cstheme="majorBidi"/>
          <w:lang w:val="en-GB"/>
        </w:rPr>
        <w:t xml:space="preserve"> utilizing </w:t>
      </w:r>
      <w:r w:rsidR="00B54EB2" w:rsidRPr="00E316E7">
        <w:rPr>
          <w:rFonts w:asciiTheme="majorBidi" w:hAnsiTheme="majorBidi" w:cstheme="majorBidi"/>
          <w:lang w:val="en-GB"/>
        </w:rPr>
        <w:t>one hundred</w:t>
      </w:r>
      <w:r w:rsidR="00C65C34" w:rsidRPr="00E316E7">
        <w:rPr>
          <w:rFonts w:asciiTheme="majorBidi" w:hAnsiTheme="majorBidi" w:cstheme="majorBidi"/>
          <w:lang w:val="en-GB"/>
        </w:rPr>
        <w:t xml:space="preserve"> tablets.</w:t>
      </w:r>
      <w:r w:rsidR="00DD4978" w:rsidRPr="00E316E7">
        <w:rPr>
          <w:rFonts w:asciiTheme="majorBidi" w:hAnsiTheme="majorBidi" w:cstheme="majorBidi"/>
          <w:lang w:val="en-GB"/>
        </w:rPr>
        <w:t xml:space="preserve"> While </w:t>
      </w:r>
      <w:r w:rsidR="004E5BC2" w:rsidRPr="00E316E7">
        <w:rPr>
          <w:rFonts w:asciiTheme="majorBidi" w:hAnsiTheme="majorBidi" w:cstheme="majorBidi"/>
          <w:lang w:val="en-GB"/>
        </w:rPr>
        <w:t xml:space="preserve">only a fraction of the original tablets exists, thanks to </w:t>
      </w:r>
      <w:r w:rsidR="009A743B" w:rsidRPr="00E316E7">
        <w:rPr>
          <w:rFonts w:asciiTheme="majorBidi" w:hAnsiTheme="majorBidi" w:cstheme="majorBidi"/>
          <w:lang w:val="en-GB"/>
        </w:rPr>
        <w:t xml:space="preserve">tablet </w:t>
      </w:r>
      <w:r w:rsidR="009B0ABA" w:rsidRPr="00E316E7">
        <w:rPr>
          <w:rFonts w:asciiTheme="majorBidi" w:hAnsiTheme="majorBidi" w:cstheme="majorBidi"/>
          <w:lang w:val="en-GB"/>
        </w:rPr>
        <w:t xml:space="preserve">number systems </w:t>
      </w:r>
      <w:r w:rsidR="009A743B" w:rsidRPr="00E316E7">
        <w:rPr>
          <w:rFonts w:asciiTheme="majorBidi" w:hAnsiTheme="majorBidi" w:cstheme="majorBidi"/>
          <w:lang w:val="en-GB"/>
        </w:rPr>
        <w:t>on the manuscripts</w:t>
      </w:r>
      <w:r w:rsidR="002C2493" w:rsidRPr="00E316E7">
        <w:rPr>
          <w:rFonts w:asciiTheme="majorBidi" w:hAnsiTheme="majorBidi" w:cstheme="majorBidi"/>
          <w:lang w:val="en-GB"/>
        </w:rPr>
        <w:t xml:space="preserve">, it is possible to reconstruct the </w:t>
      </w:r>
      <w:r w:rsidR="009E74A1" w:rsidRPr="00E316E7">
        <w:rPr>
          <w:rFonts w:asciiTheme="majorBidi" w:hAnsiTheme="majorBidi" w:cstheme="majorBidi"/>
          <w:lang w:val="en-GB"/>
        </w:rPr>
        <w:t>series as new tablets are recovered.</w:t>
      </w:r>
      <w:r w:rsidR="00FC565B" w:rsidRPr="00E316E7">
        <w:rPr>
          <w:rStyle w:val="FootnoteReference"/>
          <w:rFonts w:asciiTheme="majorBidi" w:hAnsiTheme="majorBidi" w:cstheme="majorBidi"/>
          <w:lang w:val="en-GB"/>
        </w:rPr>
        <w:footnoteReference w:id="49"/>
      </w:r>
    </w:p>
    <w:p w14:paraId="628ADA16" w14:textId="309868D1" w:rsidR="005D3F38" w:rsidRPr="00E316E7" w:rsidRDefault="00A62F32" w:rsidP="005D3F38">
      <w:pPr>
        <w:pStyle w:val="UWTSDindent"/>
        <w:rPr>
          <w:rFonts w:asciiTheme="majorBidi" w:hAnsiTheme="majorBidi" w:cstheme="majorBidi"/>
          <w:lang w:val="en-GB"/>
        </w:rPr>
      </w:pPr>
      <w:r w:rsidRPr="00E316E7">
        <w:rPr>
          <w:rFonts w:asciiTheme="majorBidi" w:hAnsiTheme="majorBidi" w:cstheme="majorBidi"/>
          <w:lang w:val="en-GB"/>
        </w:rPr>
        <w:t>Even though</w:t>
      </w:r>
      <w:r w:rsidR="00232436" w:rsidRPr="00E316E7">
        <w:rPr>
          <w:rFonts w:asciiTheme="majorBidi" w:hAnsiTheme="majorBidi" w:cstheme="majorBidi"/>
          <w:lang w:val="en-GB"/>
        </w:rPr>
        <w:t xml:space="preserve"> extispicy and other forms of practical divination </w:t>
      </w:r>
      <w:r w:rsidR="0019629E" w:rsidRPr="00E316E7">
        <w:rPr>
          <w:rFonts w:asciiTheme="majorBidi" w:hAnsiTheme="majorBidi" w:cstheme="majorBidi"/>
          <w:lang w:val="en-GB"/>
        </w:rPr>
        <w:t xml:space="preserve">could use the </w:t>
      </w:r>
      <w:r w:rsidR="00D507FC" w:rsidRPr="00E316E7">
        <w:rPr>
          <w:rFonts w:asciiTheme="majorBidi" w:hAnsiTheme="majorBidi" w:cstheme="majorBidi"/>
          <w:i/>
          <w:iCs/>
          <w:lang w:val="en-GB"/>
        </w:rPr>
        <w:t>protasis</w:t>
      </w:r>
      <w:r w:rsidR="0078344F" w:rsidRPr="00E316E7">
        <w:rPr>
          <w:rFonts w:asciiTheme="majorBidi" w:hAnsiTheme="majorBidi" w:cstheme="majorBidi"/>
          <w:i/>
          <w:iCs/>
          <w:lang w:val="en-GB"/>
        </w:rPr>
        <w:t>-</w:t>
      </w:r>
      <w:r w:rsidR="00D507FC" w:rsidRPr="00E316E7">
        <w:rPr>
          <w:rFonts w:asciiTheme="majorBidi" w:hAnsiTheme="majorBidi" w:cstheme="majorBidi"/>
          <w:i/>
          <w:iCs/>
          <w:lang w:val="en-GB"/>
        </w:rPr>
        <w:t>apodosis</w:t>
      </w:r>
      <w:r w:rsidR="00232436" w:rsidRPr="00E316E7">
        <w:rPr>
          <w:rFonts w:asciiTheme="majorBidi" w:hAnsiTheme="majorBidi" w:cstheme="majorBidi"/>
          <w:lang w:val="en-GB"/>
        </w:rPr>
        <w:t xml:space="preserve"> </w:t>
      </w:r>
      <w:r w:rsidR="00C31660" w:rsidRPr="00E316E7">
        <w:rPr>
          <w:rFonts w:asciiTheme="majorBidi" w:hAnsiTheme="majorBidi" w:cstheme="majorBidi"/>
          <w:lang w:val="en-GB"/>
        </w:rPr>
        <w:t xml:space="preserve">“if-then” format to </w:t>
      </w:r>
      <w:r w:rsidR="00377657" w:rsidRPr="00E316E7">
        <w:rPr>
          <w:rFonts w:asciiTheme="majorBidi" w:hAnsiTheme="majorBidi" w:cstheme="majorBidi"/>
          <w:lang w:val="en-GB"/>
        </w:rPr>
        <w:t>obtain</w:t>
      </w:r>
      <w:r w:rsidR="008B4A17" w:rsidRPr="00E316E7">
        <w:rPr>
          <w:rFonts w:asciiTheme="majorBidi" w:hAnsiTheme="majorBidi" w:cstheme="majorBidi"/>
          <w:lang w:val="en-GB"/>
        </w:rPr>
        <w:t xml:space="preserve"> understan</w:t>
      </w:r>
      <w:r w:rsidR="006F7A39" w:rsidRPr="00E316E7">
        <w:rPr>
          <w:rFonts w:asciiTheme="majorBidi" w:hAnsiTheme="majorBidi" w:cstheme="majorBidi"/>
          <w:lang w:val="en-GB"/>
        </w:rPr>
        <w:t xml:space="preserve">ding when simple scenarios arose, fundamentally there was a need to provide the king </w:t>
      </w:r>
      <w:r w:rsidR="009329BD" w:rsidRPr="00E316E7">
        <w:rPr>
          <w:rFonts w:asciiTheme="majorBidi" w:hAnsiTheme="majorBidi" w:cstheme="majorBidi"/>
          <w:lang w:val="en-GB"/>
        </w:rPr>
        <w:t>with a greater scope of knowledge.</w:t>
      </w:r>
      <w:r w:rsidR="00FA0C1D" w:rsidRPr="00E316E7">
        <w:rPr>
          <w:rStyle w:val="FootnoteReference"/>
          <w:rFonts w:asciiTheme="majorBidi" w:hAnsiTheme="majorBidi" w:cstheme="majorBidi"/>
          <w:lang w:val="en-GB"/>
        </w:rPr>
        <w:footnoteReference w:id="50"/>
      </w:r>
      <w:r w:rsidR="009329BD" w:rsidRPr="00E316E7">
        <w:rPr>
          <w:rFonts w:asciiTheme="majorBidi" w:hAnsiTheme="majorBidi" w:cstheme="majorBidi"/>
          <w:lang w:val="en-GB"/>
        </w:rPr>
        <w:t xml:space="preserve"> </w:t>
      </w:r>
      <w:r w:rsidR="00C9315A" w:rsidRPr="00E316E7">
        <w:rPr>
          <w:rFonts w:asciiTheme="majorBidi" w:hAnsiTheme="majorBidi" w:cstheme="majorBidi"/>
          <w:lang w:val="en-GB"/>
        </w:rPr>
        <w:t>With hopes of finding insight</w:t>
      </w:r>
      <w:r w:rsidR="009329BD" w:rsidRPr="00E316E7">
        <w:rPr>
          <w:rFonts w:asciiTheme="majorBidi" w:hAnsiTheme="majorBidi" w:cstheme="majorBidi"/>
          <w:lang w:val="en-GB"/>
        </w:rPr>
        <w:t xml:space="preserve">, </w:t>
      </w:r>
      <w:r w:rsidR="002C29B5" w:rsidRPr="00E316E7">
        <w:rPr>
          <w:rFonts w:asciiTheme="majorBidi" w:hAnsiTheme="majorBidi" w:cstheme="majorBidi"/>
          <w:lang w:val="en-GB"/>
        </w:rPr>
        <w:t xml:space="preserve">the jasper </w:t>
      </w:r>
      <w:r w:rsidR="0099798A" w:rsidRPr="00E316E7">
        <w:rPr>
          <w:rFonts w:asciiTheme="majorBidi" w:hAnsiTheme="majorBidi" w:cstheme="majorBidi"/>
          <w:lang w:val="en-GB"/>
        </w:rPr>
        <w:t>skies and the “wander</w:t>
      </w:r>
      <w:r w:rsidR="003B53B5" w:rsidRPr="00E316E7">
        <w:rPr>
          <w:rFonts w:asciiTheme="majorBidi" w:hAnsiTheme="majorBidi" w:cstheme="majorBidi"/>
          <w:lang w:val="en-GB"/>
        </w:rPr>
        <w:t>ing</w:t>
      </w:r>
      <w:r w:rsidR="0099798A" w:rsidRPr="00E316E7">
        <w:rPr>
          <w:rFonts w:asciiTheme="majorBidi" w:hAnsiTheme="majorBidi" w:cstheme="majorBidi"/>
          <w:lang w:val="en-GB"/>
        </w:rPr>
        <w:t xml:space="preserve"> sheep” of their stars </w:t>
      </w:r>
      <w:r w:rsidR="0000338D" w:rsidRPr="00E316E7">
        <w:rPr>
          <w:rFonts w:asciiTheme="majorBidi" w:hAnsiTheme="majorBidi" w:cstheme="majorBidi"/>
          <w:lang w:val="en-GB"/>
        </w:rPr>
        <w:t>became the focus of study.</w:t>
      </w:r>
      <w:r w:rsidR="004507F3" w:rsidRPr="00E316E7">
        <w:rPr>
          <w:rFonts w:asciiTheme="majorBidi" w:hAnsiTheme="majorBidi" w:cstheme="majorBidi"/>
          <w:lang w:val="en-GB"/>
        </w:rPr>
        <w:t xml:space="preserve"> T</w:t>
      </w:r>
      <w:r w:rsidR="001D4DD4" w:rsidRPr="00E316E7">
        <w:rPr>
          <w:rFonts w:asciiTheme="majorBidi" w:hAnsiTheme="majorBidi" w:cstheme="majorBidi"/>
          <w:lang w:val="en-GB"/>
        </w:rPr>
        <w:t xml:space="preserve">he journey would not be an easy one. </w:t>
      </w:r>
      <w:r w:rsidR="00C51F6E" w:rsidRPr="00E316E7">
        <w:rPr>
          <w:rFonts w:asciiTheme="majorBidi" w:hAnsiTheme="majorBidi" w:cstheme="majorBidi"/>
          <w:lang w:val="en-GB"/>
        </w:rPr>
        <w:t xml:space="preserve">The ability to predict </w:t>
      </w:r>
      <w:r w:rsidR="00591BA3" w:rsidRPr="00E316E7">
        <w:rPr>
          <w:rFonts w:asciiTheme="majorBidi" w:hAnsiTheme="majorBidi" w:cstheme="majorBidi"/>
          <w:lang w:val="en-GB"/>
        </w:rPr>
        <w:t xml:space="preserve">the movements of celestial bodies would take generations of </w:t>
      </w:r>
      <w:r w:rsidR="00BC7256" w:rsidRPr="00E316E7">
        <w:rPr>
          <w:rFonts w:asciiTheme="majorBidi" w:hAnsiTheme="majorBidi" w:cstheme="majorBidi"/>
          <w:lang w:val="en-GB"/>
        </w:rPr>
        <w:t>careful</w:t>
      </w:r>
      <w:r w:rsidR="00591BA3" w:rsidRPr="00E316E7">
        <w:rPr>
          <w:rFonts w:asciiTheme="majorBidi" w:hAnsiTheme="majorBidi" w:cstheme="majorBidi"/>
          <w:lang w:val="en-GB"/>
        </w:rPr>
        <w:t xml:space="preserve"> observation</w:t>
      </w:r>
      <w:r w:rsidR="00D328C3" w:rsidRPr="00E316E7">
        <w:rPr>
          <w:rFonts w:asciiTheme="majorBidi" w:hAnsiTheme="majorBidi" w:cstheme="majorBidi"/>
          <w:lang w:val="en-GB"/>
        </w:rPr>
        <w:t xml:space="preserve">, meticulous record keeping, and the expansion, </w:t>
      </w:r>
      <w:r w:rsidR="00BC7256" w:rsidRPr="00E316E7">
        <w:rPr>
          <w:rFonts w:asciiTheme="majorBidi" w:hAnsiTheme="majorBidi" w:cstheme="majorBidi"/>
          <w:lang w:val="en-GB"/>
        </w:rPr>
        <w:t>or creation</w:t>
      </w:r>
      <w:r w:rsidR="00ED4FAF" w:rsidRPr="00E316E7">
        <w:rPr>
          <w:rFonts w:asciiTheme="majorBidi" w:hAnsiTheme="majorBidi" w:cstheme="majorBidi"/>
          <w:lang w:val="en-GB"/>
        </w:rPr>
        <w:t>,</w:t>
      </w:r>
      <w:r w:rsidR="00BC7256" w:rsidRPr="00E316E7">
        <w:rPr>
          <w:rFonts w:asciiTheme="majorBidi" w:hAnsiTheme="majorBidi" w:cstheme="majorBidi"/>
          <w:lang w:val="en-GB"/>
        </w:rPr>
        <w:t xml:space="preserve"> of mathematics.</w:t>
      </w:r>
      <w:r w:rsidR="00ED4FAF" w:rsidRPr="00E316E7">
        <w:rPr>
          <w:rStyle w:val="FootnoteReference"/>
          <w:rFonts w:asciiTheme="majorBidi" w:hAnsiTheme="majorBidi" w:cstheme="majorBidi"/>
          <w:lang w:val="en-GB"/>
        </w:rPr>
        <w:footnoteReference w:id="51"/>
      </w:r>
    </w:p>
    <w:p w14:paraId="62547B0A" w14:textId="27A59F81" w:rsidR="009C0975" w:rsidRPr="00E316E7" w:rsidRDefault="006F64C3" w:rsidP="00B626EF">
      <w:pPr>
        <w:pStyle w:val="Heading1"/>
        <w:rPr>
          <w:rFonts w:asciiTheme="majorBidi" w:hAnsiTheme="majorBidi"/>
        </w:rPr>
      </w:pPr>
      <w:r w:rsidRPr="00E316E7">
        <w:rPr>
          <w:rFonts w:asciiTheme="majorBidi" w:hAnsiTheme="majorBidi"/>
        </w:rPr>
        <w:t xml:space="preserve">The </w:t>
      </w:r>
      <w:r w:rsidR="00A21729" w:rsidRPr="00E316E7">
        <w:rPr>
          <w:rFonts w:asciiTheme="majorBidi" w:hAnsiTheme="majorBidi"/>
        </w:rPr>
        <w:t xml:space="preserve">prophesy and the </w:t>
      </w:r>
      <w:r w:rsidRPr="00E316E7">
        <w:rPr>
          <w:rFonts w:asciiTheme="majorBidi" w:hAnsiTheme="majorBidi"/>
        </w:rPr>
        <w:t>heavens</w:t>
      </w:r>
    </w:p>
    <w:p w14:paraId="44F8498D" w14:textId="029DCBD5" w:rsidR="00A21729" w:rsidRPr="00E316E7" w:rsidRDefault="00CD3F01" w:rsidP="00DD1D11">
      <w:pPr>
        <w:pStyle w:val="UWTSDindent"/>
        <w:rPr>
          <w:rFonts w:asciiTheme="majorBidi" w:hAnsiTheme="majorBidi" w:cstheme="majorBidi"/>
          <w:lang w:val="en-GB"/>
        </w:rPr>
      </w:pPr>
      <w:r w:rsidRPr="00E316E7">
        <w:rPr>
          <w:rFonts w:asciiTheme="majorBidi" w:hAnsiTheme="majorBidi" w:cstheme="majorBidi"/>
          <w:lang w:val="en-GB"/>
        </w:rPr>
        <w:t xml:space="preserve">While </w:t>
      </w:r>
      <w:r w:rsidR="00BE1500" w:rsidRPr="00E316E7">
        <w:rPr>
          <w:rFonts w:asciiTheme="majorBidi" w:hAnsiTheme="majorBidi" w:cstheme="majorBidi"/>
          <w:lang w:val="en-GB"/>
        </w:rPr>
        <w:t>scant</w:t>
      </w:r>
      <w:r w:rsidR="008A2C21" w:rsidRPr="00E316E7">
        <w:rPr>
          <w:rFonts w:asciiTheme="majorBidi" w:hAnsiTheme="majorBidi" w:cstheme="majorBidi"/>
          <w:lang w:val="en-GB"/>
        </w:rPr>
        <w:t xml:space="preserve"> </w:t>
      </w:r>
      <w:r w:rsidR="00BE1500" w:rsidRPr="00E316E7">
        <w:rPr>
          <w:rFonts w:asciiTheme="majorBidi" w:hAnsiTheme="majorBidi" w:cstheme="majorBidi"/>
          <w:lang w:val="en-GB"/>
        </w:rPr>
        <w:t>proof</w:t>
      </w:r>
      <w:r w:rsidR="005D3750" w:rsidRPr="00E316E7">
        <w:rPr>
          <w:rFonts w:asciiTheme="majorBidi" w:hAnsiTheme="majorBidi" w:cstheme="majorBidi"/>
          <w:lang w:val="en-GB"/>
        </w:rPr>
        <w:t xml:space="preserve"> </w:t>
      </w:r>
      <w:r w:rsidR="0089393B" w:rsidRPr="00E316E7">
        <w:rPr>
          <w:rFonts w:asciiTheme="majorBidi" w:hAnsiTheme="majorBidi" w:cstheme="majorBidi"/>
          <w:lang w:val="en-GB"/>
        </w:rPr>
        <w:t xml:space="preserve">of </w:t>
      </w:r>
      <w:r w:rsidR="00AF4109" w:rsidRPr="00E316E7">
        <w:rPr>
          <w:rFonts w:asciiTheme="majorBidi" w:hAnsiTheme="majorBidi" w:cstheme="majorBidi"/>
          <w:lang w:val="en-GB"/>
        </w:rPr>
        <w:t xml:space="preserve"> </w:t>
      </w:r>
      <w:r w:rsidR="002077F6" w:rsidRPr="00E316E7">
        <w:rPr>
          <w:rFonts w:asciiTheme="majorBidi" w:hAnsiTheme="majorBidi" w:cstheme="majorBidi"/>
          <w:lang w:val="en-GB"/>
        </w:rPr>
        <w:t xml:space="preserve">third-century </w:t>
      </w:r>
      <w:r w:rsidR="00AF4109" w:rsidRPr="00E316E7">
        <w:rPr>
          <w:rFonts w:asciiTheme="majorBidi" w:hAnsiTheme="majorBidi" w:cstheme="majorBidi"/>
          <w:lang w:val="en-GB"/>
        </w:rPr>
        <w:t>Sumerian</w:t>
      </w:r>
      <w:r w:rsidR="0089393B" w:rsidRPr="00E316E7">
        <w:rPr>
          <w:rFonts w:asciiTheme="majorBidi" w:hAnsiTheme="majorBidi" w:cstheme="majorBidi"/>
          <w:lang w:val="en-GB"/>
        </w:rPr>
        <w:t xml:space="preserve"> </w:t>
      </w:r>
      <w:r w:rsidR="0010766F" w:rsidRPr="00E316E7">
        <w:rPr>
          <w:rFonts w:asciiTheme="majorBidi" w:hAnsiTheme="majorBidi" w:cstheme="majorBidi"/>
          <w:lang w:val="en-GB"/>
        </w:rPr>
        <w:t xml:space="preserve">celestial </w:t>
      </w:r>
      <w:r w:rsidR="005D3750" w:rsidRPr="00E316E7">
        <w:rPr>
          <w:rFonts w:asciiTheme="majorBidi" w:hAnsiTheme="majorBidi" w:cstheme="majorBidi"/>
          <w:lang w:val="en-GB"/>
        </w:rPr>
        <w:t xml:space="preserve">divination </w:t>
      </w:r>
      <w:r w:rsidR="008E66DD" w:rsidRPr="00E316E7">
        <w:rPr>
          <w:rFonts w:asciiTheme="majorBidi" w:hAnsiTheme="majorBidi" w:cstheme="majorBidi"/>
          <w:lang w:val="en-GB"/>
        </w:rPr>
        <w:t xml:space="preserve">and astronomy </w:t>
      </w:r>
      <w:r w:rsidR="0007353D" w:rsidRPr="00E316E7">
        <w:rPr>
          <w:rFonts w:asciiTheme="majorBidi" w:hAnsiTheme="majorBidi" w:cstheme="majorBidi"/>
          <w:lang w:val="en-GB"/>
        </w:rPr>
        <w:t>currently exists</w:t>
      </w:r>
      <w:r w:rsidR="008E66DD" w:rsidRPr="00E316E7">
        <w:rPr>
          <w:rFonts w:asciiTheme="majorBidi" w:hAnsiTheme="majorBidi" w:cstheme="majorBidi"/>
          <w:lang w:val="en-GB"/>
        </w:rPr>
        <w:t xml:space="preserve">, </w:t>
      </w:r>
      <w:r w:rsidR="002077F6" w:rsidRPr="00E316E7">
        <w:rPr>
          <w:rFonts w:asciiTheme="majorBidi" w:hAnsiTheme="majorBidi" w:cstheme="majorBidi"/>
          <w:lang w:val="en-GB"/>
        </w:rPr>
        <w:t>there are indications</w:t>
      </w:r>
      <w:r w:rsidR="00FF6E03" w:rsidRPr="00E316E7">
        <w:rPr>
          <w:rFonts w:asciiTheme="majorBidi" w:hAnsiTheme="majorBidi" w:cstheme="majorBidi"/>
          <w:lang w:val="en-GB"/>
        </w:rPr>
        <w:t xml:space="preserve"> support</w:t>
      </w:r>
      <w:r w:rsidR="008C25E0" w:rsidRPr="00E316E7">
        <w:rPr>
          <w:rFonts w:asciiTheme="majorBidi" w:hAnsiTheme="majorBidi" w:cstheme="majorBidi"/>
          <w:lang w:val="en-GB"/>
        </w:rPr>
        <w:t>ing</w:t>
      </w:r>
      <w:r w:rsidR="00FF6E03" w:rsidRPr="00E316E7">
        <w:rPr>
          <w:rFonts w:asciiTheme="majorBidi" w:hAnsiTheme="majorBidi" w:cstheme="majorBidi"/>
          <w:lang w:val="en-GB"/>
        </w:rPr>
        <w:t xml:space="preserve"> </w:t>
      </w:r>
      <w:r w:rsidR="00DB5D75" w:rsidRPr="00E316E7">
        <w:rPr>
          <w:rFonts w:asciiTheme="majorBidi" w:hAnsiTheme="majorBidi" w:cstheme="majorBidi"/>
          <w:lang w:val="en-GB"/>
        </w:rPr>
        <w:t>the emergence of a foundation.</w:t>
      </w:r>
      <w:r w:rsidR="00C25C69" w:rsidRPr="00E316E7">
        <w:rPr>
          <w:rStyle w:val="FootnoteReference"/>
          <w:rFonts w:asciiTheme="majorBidi" w:hAnsiTheme="majorBidi" w:cstheme="majorBidi"/>
          <w:lang w:val="en-GB"/>
        </w:rPr>
        <w:footnoteReference w:id="52"/>
      </w:r>
      <w:r w:rsidR="00DB5D75" w:rsidRPr="00E316E7">
        <w:rPr>
          <w:rFonts w:asciiTheme="majorBidi" w:hAnsiTheme="majorBidi" w:cstheme="majorBidi"/>
          <w:lang w:val="en-GB"/>
        </w:rPr>
        <w:t xml:space="preserve"> </w:t>
      </w:r>
      <w:r w:rsidR="00303B42" w:rsidRPr="00E316E7">
        <w:rPr>
          <w:rFonts w:asciiTheme="majorBidi" w:hAnsiTheme="majorBidi" w:cstheme="majorBidi"/>
          <w:lang w:val="en-GB"/>
        </w:rPr>
        <w:t>While the</w:t>
      </w:r>
      <w:r w:rsidR="00F71944" w:rsidRPr="00E316E7">
        <w:rPr>
          <w:rFonts w:asciiTheme="majorBidi" w:hAnsiTheme="majorBidi" w:cstheme="majorBidi"/>
          <w:lang w:val="en-GB"/>
        </w:rPr>
        <w:t xml:space="preserve"> Sumerian world</w:t>
      </w:r>
      <w:r w:rsidR="008D05D8" w:rsidRPr="00E316E7">
        <w:rPr>
          <w:rFonts w:asciiTheme="majorBidi" w:hAnsiTheme="majorBidi" w:cstheme="majorBidi"/>
          <w:lang w:val="en-GB"/>
        </w:rPr>
        <w:t>view was earth</w:t>
      </w:r>
      <w:r w:rsidR="0057472A" w:rsidRPr="00E316E7">
        <w:rPr>
          <w:rFonts w:asciiTheme="majorBidi" w:hAnsiTheme="majorBidi" w:cstheme="majorBidi"/>
          <w:lang w:val="en-GB"/>
        </w:rPr>
        <w:t>-</w:t>
      </w:r>
      <w:r w:rsidR="00E230BE" w:rsidRPr="00E316E7">
        <w:rPr>
          <w:rFonts w:asciiTheme="majorBidi" w:hAnsiTheme="majorBidi" w:cstheme="majorBidi"/>
          <w:lang w:val="en-GB"/>
        </w:rPr>
        <w:t>centred</w:t>
      </w:r>
      <w:r w:rsidR="0057472A" w:rsidRPr="00E316E7">
        <w:rPr>
          <w:rFonts w:asciiTheme="majorBidi" w:hAnsiTheme="majorBidi" w:cstheme="majorBidi"/>
          <w:lang w:val="en-GB"/>
        </w:rPr>
        <w:t xml:space="preserve"> and not concerned with</w:t>
      </w:r>
      <w:r w:rsidR="009A08F6" w:rsidRPr="00E316E7">
        <w:rPr>
          <w:rFonts w:asciiTheme="majorBidi" w:hAnsiTheme="majorBidi" w:cstheme="majorBidi"/>
          <w:lang w:val="en-GB"/>
        </w:rPr>
        <w:t xml:space="preserve"> </w:t>
      </w:r>
      <w:r w:rsidR="005118D5" w:rsidRPr="00E316E7">
        <w:rPr>
          <w:rFonts w:asciiTheme="majorBidi" w:hAnsiTheme="majorBidi" w:cstheme="majorBidi"/>
          <w:lang w:val="en-GB"/>
        </w:rPr>
        <w:t>prospicience</w:t>
      </w:r>
      <w:r w:rsidR="00303B42" w:rsidRPr="00E316E7">
        <w:rPr>
          <w:rFonts w:asciiTheme="majorBidi" w:hAnsiTheme="majorBidi" w:cstheme="majorBidi"/>
          <w:lang w:val="en-GB"/>
        </w:rPr>
        <w:t>,</w:t>
      </w:r>
      <w:r w:rsidR="00DC5B6C" w:rsidRPr="00E316E7">
        <w:rPr>
          <w:rFonts w:asciiTheme="majorBidi" w:hAnsiTheme="majorBidi" w:cstheme="majorBidi"/>
          <w:lang w:val="en-GB"/>
        </w:rPr>
        <w:t xml:space="preserve"> </w:t>
      </w:r>
      <w:r w:rsidR="00645FCD" w:rsidRPr="00E316E7">
        <w:rPr>
          <w:rFonts w:asciiTheme="majorBidi" w:hAnsiTheme="majorBidi" w:cstheme="majorBidi"/>
          <w:lang w:val="en-GB"/>
        </w:rPr>
        <w:t>later</w:t>
      </w:r>
      <w:r w:rsidR="00FD34B3" w:rsidRPr="00E316E7">
        <w:rPr>
          <w:rFonts w:asciiTheme="majorBidi" w:hAnsiTheme="majorBidi" w:cstheme="majorBidi"/>
          <w:lang w:val="en-GB"/>
        </w:rPr>
        <w:t xml:space="preserve"> period </w:t>
      </w:r>
      <w:r w:rsidR="00A5733C" w:rsidRPr="00E316E7">
        <w:rPr>
          <w:rFonts w:asciiTheme="majorBidi" w:hAnsiTheme="majorBidi" w:cstheme="majorBidi"/>
          <w:lang w:val="en-GB"/>
        </w:rPr>
        <w:t xml:space="preserve">omen copies </w:t>
      </w:r>
      <w:r w:rsidR="006B4324" w:rsidRPr="00E316E7">
        <w:rPr>
          <w:rFonts w:asciiTheme="majorBidi" w:hAnsiTheme="majorBidi" w:cstheme="majorBidi"/>
          <w:lang w:val="en-GB"/>
        </w:rPr>
        <w:t>utilize</w:t>
      </w:r>
      <w:r w:rsidR="000D2209" w:rsidRPr="00E316E7">
        <w:rPr>
          <w:rFonts w:asciiTheme="majorBidi" w:hAnsiTheme="majorBidi" w:cstheme="majorBidi"/>
          <w:lang w:val="en-GB"/>
        </w:rPr>
        <w:t xml:space="preserve"> Sumerian-Akkadian names for celestial bodies, </w:t>
      </w:r>
      <w:r w:rsidR="00CC59DD" w:rsidRPr="00E316E7">
        <w:rPr>
          <w:rFonts w:asciiTheme="majorBidi" w:hAnsiTheme="majorBidi" w:cstheme="majorBidi"/>
          <w:lang w:val="en-GB"/>
        </w:rPr>
        <w:t>referencing this period</w:t>
      </w:r>
      <w:r w:rsidR="00753386" w:rsidRPr="00E316E7">
        <w:rPr>
          <w:rFonts w:asciiTheme="majorBidi" w:hAnsiTheme="majorBidi" w:cstheme="majorBidi"/>
          <w:lang w:val="en-GB"/>
        </w:rPr>
        <w:t>.</w:t>
      </w:r>
      <w:r w:rsidR="00634137" w:rsidRPr="00E316E7">
        <w:rPr>
          <w:rStyle w:val="FootnoteReference"/>
          <w:rFonts w:asciiTheme="majorBidi" w:hAnsiTheme="majorBidi" w:cstheme="majorBidi"/>
          <w:lang w:val="en-GB"/>
        </w:rPr>
        <w:footnoteReference w:id="53"/>
      </w:r>
      <w:r w:rsidR="002B674F" w:rsidRPr="00E316E7">
        <w:rPr>
          <w:rFonts w:asciiTheme="majorBidi" w:hAnsiTheme="majorBidi" w:cstheme="majorBidi"/>
          <w:lang w:val="en-GB"/>
        </w:rPr>
        <w:t xml:space="preserve"> </w:t>
      </w:r>
      <w:r w:rsidR="007C7520" w:rsidRPr="00E316E7">
        <w:rPr>
          <w:rFonts w:asciiTheme="majorBidi" w:hAnsiTheme="majorBidi" w:cstheme="majorBidi"/>
          <w:lang w:val="en-GB"/>
        </w:rPr>
        <w:t xml:space="preserve">Scholars speculate that </w:t>
      </w:r>
      <w:r w:rsidR="00625D63" w:rsidRPr="00E316E7">
        <w:rPr>
          <w:rFonts w:asciiTheme="majorBidi" w:hAnsiTheme="majorBidi" w:cstheme="majorBidi"/>
          <w:lang w:val="en-GB"/>
        </w:rPr>
        <w:t xml:space="preserve">Sumerian foundations for </w:t>
      </w:r>
      <w:r w:rsidR="00F00C93" w:rsidRPr="00E316E7">
        <w:rPr>
          <w:rFonts w:asciiTheme="majorBidi" w:hAnsiTheme="majorBidi" w:cstheme="majorBidi"/>
          <w:lang w:val="en-GB"/>
        </w:rPr>
        <w:t>celestial observation possibly manifest in the worship of</w:t>
      </w:r>
      <w:r w:rsidR="009A08F6" w:rsidRPr="00E316E7">
        <w:rPr>
          <w:rFonts w:asciiTheme="majorBidi" w:hAnsiTheme="majorBidi" w:cstheme="majorBidi"/>
          <w:lang w:val="en-GB"/>
        </w:rPr>
        <w:t xml:space="preserve"> </w:t>
      </w:r>
      <w:bookmarkStart w:id="13" w:name="_Hlk164587244"/>
      <w:r w:rsidR="0092184C" w:rsidRPr="00E316E7">
        <w:rPr>
          <w:rFonts w:asciiTheme="majorBidi" w:hAnsiTheme="majorBidi" w:cstheme="majorBidi"/>
          <w:lang w:val="en-GB"/>
        </w:rPr>
        <w:t>Nisaba</w:t>
      </w:r>
      <w:bookmarkEnd w:id="13"/>
      <w:r w:rsidR="0092184C" w:rsidRPr="00E316E7">
        <w:rPr>
          <w:rFonts w:asciiTheme="majorBidi" w:hAnsiTheme="majorBidi" w:cstheme="majorBidi"/>
          <w:lang w:val="en-GB"/>
        </w:rPr>
        <w:t>, the</w:t>
      </w:r>
      <w:r w:rsidR="005F4BBD" w:rsidRPr="00E316E7">
        <w:rPr>
          <w:rFonts w:asciiTheme="majorBidi" w:hAnsiTheme="majorBidi" w:cstheme="majorBidi"/>
          <w:lang w:val="en-GB"/>
        </w:rPr>
        <w:t>ir</w:t>
      </w:r>
      <w:r w:rsidR="0092184C" w:rsidRPr="00E316E7">
        <w:rPr>
          <w:rFonts w:asciiTheme="majorBidi" w:hAnsiTheme="majorBidi" w:cstheme="majorBidi"/>
          <w:lang w:val="en-GB"/>
        </w:rPr>
        <w:t xml:space="preserve"> goddess of</w:t>
      </w:r>
      <w:r w:rsidR="005F4BBD" w:rsidRPr="00E316E7">
        <w:rPr>
          <w:rFonts w:asciiTheme="majorBidi" w:hAnsiTheme="majorBidi" w:cstheme="majorBidi"/>
          <w:lang w:val="en-GB"/>
        </w:rPr>
        <w:t xml:space="preserve"> agriculture, </w:t>
      </w:r>
      <w:r w:rsidR="00941945" w:rsidRPr="00E316E7">
        <w:rPr>
          <w:rFonts w:asciiTheme="majorBidi" w:hAnsiTheme="majorBidi" w:cstheme="majorBidi"/>
          <w:lang w:val="en-GB"/>
        </w:rPr>
        <w:t xml:space="preserve">of </w:t>
      </w:r>
      <w:r w:rsidR="005F4BBD" w:rsidRPr="00E316E7">
        <w:rPr>
          <w:rFonts w:asciiTheme="majorBidi" w:hAnsiTheme="majorBidi" w:cstheme="majorBidi"/>
          <w:lang w:val="en-GB"/>
        </w:rPr>
        <w:t>accounting</w:t>
      </w:r>
      <w:r w:rsidR="00A776E6" w:rsidRPr="00E316E7">
        <w:rPr>
          <w:rFonts w:asciiTheme="majorBidi" w:hAnsiTheme="majorBidi" w:cstheme="majorBidi"/>
          <w:lang w:val="en-GB"/>
        </w:rPr>
        <w:t xml:space="preserve">, and </w:t>
      </w:r>
      <w:r w:rsidR="00941945" w:rsidRPr="00E316E7">
        <w:rPr>
          <w:rFonts w:asciiTheme="majorBidi" w:hAnsiTheme="majorBidi" w:cstheme="majorBidi"/>
          <w:lang w:val="en-GB"/>
        </w:rPr>
        <w:t xml:space="preserve">of </w:t>
      </w:r>
      <w:r w:rsidR="00A776E6" w:rsidRPr="00E316E7">
        <w:rPr>
          <w:rFonts w:asciiTheme="majorBidi" w:hAnsiTheme="majorBidi" w:cstheme="majorBidi"/>
          <w:lang w:val="en-GB"/>
        </w:rPr>
        <w:t xml:space="preserve">resource management, </w:t>
      </w:r>
      <w:r w:rsidR="00FD4A0E" w:rsidRPr="00E316E7">
        <w:rPr>
          <w:rFonts w:asciiTheme="majorBidi" w:hAnsiTheme="majorBidi" w:cstheme="majorBidi"/>
          <w:lang w:val="en-GB"/>
        </w:rPr>
        <w:t>who</w:t>
      </w:r>
      <w:r w:rsidR="00A776E6" w:rsidRPr="00E316E7">
        <w:rPr>
          <w:rFonts w:asciiTheme="majorBidi" w:hAnsiTheme="majorBidi" w:cstheme="majorBidi"/>
          <w:lang w:val="en-GB"/>
        </w:rPr>
        <w:t xml:space="preserve"> was charge</w:t>
      </w:r>
      <w:r w:rsidR="009C6D1A" w:rsidRPr="00E316E7">
        <w:rPr>
          <w:rFonts w:asciiTheme="majorBidi" w:hAnsiTheme="majorBidi" w:cstheme="majorBidi"/>
          <w:lang w:val="en-GB"/>
        </w:rPr>
        <w:t>d</w:t>
      </w:r>
      <w:r w:rsidR="00A776E6" w:rsidRPr="00E316E7">
        <w:rPr>
          <w:rFonts w:asciiTheme="majorBidi" w:hAnsiTheme="majorBidi" w:cstheme="majorBidi"/>
          <w:lang w:val="en-GB"/>
        </w:rPr>
        <w:t xml:space="preserve"> with </w:t>
      </w:r>
      <w:r w:rsidR="009D6D91" w:rsidRPr="00E316E7">
        <w:rPr>
          <w:rFonts w:asciiTheme="majorBidi" w:hAnsiTheme="majorBidi" w:cstheme="majorBidi"/>
          <w:lang w:val="en-GB"/>
        </w:rPr>
        <w:t>measuring the heaven and the earth with secret calculations.</w:t>
      </w:r>
      <w:r w:rsidR="00C914CF" w:rsidRPr="00E316E7">
        <w:rPr>
          <w:rStyle w:val="FootnoteReference"/>
          <w:rFonts w:asciiTheme="majorBidi" w:hAnsiTheme="majorBidi" w:cstheme="majorBidi"/>
          <w:lang w:val="en-GB"/>
        </w:rPr>
        <w:footnoteReference w:id="54"/>
      </w:r>
      <w:r w:rsidR="005C45F1" w:rsidRPr="00E316E7">
        <w:rPr>
          <w:rFonts w:asciiTheme="majorBidi" w:hAnsiTheme="majorBidi" w:cstheme="majorBidi"/>
          <w:lang w:val="en-GB"/>
        </w:rPr>
        <w:t xml:space="preserve"> </w:t>
      </w:r>
      <w:r w:rsidR="00334EA6" w:rsidRPr="00E316E7">
        <w:rPr>
          <w:rFonts w:asciiTheme="majorBidi" w:hAnsiTheme="majorBidi" w:cstheme="majorBidi"/>
          <w:lang w:val="en-GB"/>
        </w:rPr>
        <w:t xml:space="preserve">Supporting this idea, </w:t>
      </w:r>
      <w:r w:rsidR="005C45F1" w:rsidRPr="00E316E7">
        <w:rPr>
          <w:rFonts w:asciiTheme="majorBidi" w:hAnsiTheme="majorBidi" w:cstheme="majorBidi"/>
          <w:lang w:val="en-GB"/>
        </w:rPr>
        <w:t>Nisaba</w:t>
      </w:r>
      <w:r w:rsidR="00667ABE" w:rsidRPr="00E316E7">
        <w:rPr>
          <w:rFonts w:asciiTheme="majorBidi" w:hAnsiTheme="majorBidi" w:cstheme="majorBidi"/>
          <w:lang w:val="en-GB"/>
        </w:rPr>
        <w:t xml:space="preserve"> is presented as </w:t>
      </w:r>
      <w:r w:rsidR="002077F6" w:rsidRPr="00E316E7">
        <w:rPr>
          <w:rFonts w:asciiTheme="majorBidi" w:hAnsiTheme="majorBidi" w:cstheme="majorBidi"/>
          <w:lang w:val="en-GB"/>
        </w:rPr>
        <w:t xml:space="preserve">the </w:t>
      </w:r>
      <w:r w:rsidR="006D3DCD" w:rsidRPr="00E316E7">
        <w:rPr>
          <w:rFonts w:asciiTheme="majorBidi" w:hAnsiTheme="majorBidi" w:cstheme="majorBidi"/>
          <w:lang w:val="en-GB"/>
        </w:rPr>
        <w:t>“good woman who consults the stars of heaven</w:t>
      </w:r>
      <w:r w:rsidR="002077F6" w:rsidRPr="00E316E7">
        <w:rPr>
          <w:rFonts w:asciiTheme="majorBidi" w:hAnsiTheme="majorBidi" w:cstheme="majorBidi"/>
          <w:lang w:val="en-GB"/>
        </w:rPr>
        <w:t>,</w:t>
      </w:r>
      <w:r w:rsidR="006D3DCD" w:rsidRPr="00E316E7">
        <w:rPr>
          <w:rFonts w:asciiTheme="majorBidi" w:hAnsiTheme="majorBidi" w:cstheme="majorBidi"/>
          <w:lang w:val="en-GB"/>
        </w:rPr>
        <w:t>”</w:t>
      </w:r>
      <w:r w:rsidR="002077F6" w:rsidRPr="00E316E7">
        <w:rPr>
          <w:rFonts w:asciiTheme="majorBidi" w:hAnsiTheme="majorBidi" w:cstheme="majorBidi"/>
          <w:lang w:val="en-GB"/>
        </w:rPr>
        <w:t xml:space="preserve"> </w:t>
      </w:r>
      <w:r w:rsidR="008E5957" w:rsidRPr="00E316E7">
        <w:rPr>
          <w:rFonts w:asciiTheme="majorBidi" w:hAnsiTheme="majorBidi" w:cstheme="majorBidi"/>
          <w:lang w:val="en-GB"/>
        </w:rPr>
        <w:t>who carries the "tablet with the stars of the heavens"</w:t>
      </w:r>
      <w:r w:rsidR="00452EBA" w:rsidRPr="00E316E7">
        <w:rPr>
          <w:rStyle w:val="FootnoteReference"/>
          <w:rFonts w:asciiTheme="majorBidi" w:hAnsiTheme="majorBidi" w:cstheme="majorBidi"/>
          <w:lang w:val="en-GB"/>
        </w:rPr>
        <w:footnoteReference w:id="55"/>
      </w:r>
      <w:r w:rsidR="008E5957" w:rsidRPr="00E316E7">
        <w:rPr>
          <w:rStyle w:val="FootnoteReference"/>
          <w:rFonts w:asciiTheme="majorBidi" w:hAnsiTheme="majorBidi" w:cstheme="majorBidi"/>
          <w:lang w:val="en-GB"/>
        </w:rPr>
        <w:footnoteReference w:id="56"/>
      </w:r>
      <w:r w:rsidR="008E5957" w:rsidRPr="00E316E7">
        <w:rPr>
          <w:rFonts w:asciiTheme="majorBidi" w:hAnsiTheme="majorBidi" w:cstheme="majorBidi"/>
          <w:lang w:val="en-GB"/>
        </w:rPr>
        <w:t xml:space="preserve"> </w:t>
      </w:r>
      <w:r w:rsidR="00836AD8" w:rsidRPr="00E316E7">
        <w:rPr>
          <w:rFonts w:asciiTheme="majorBidi" w:hAnsiTheme="majorBidi" w:cstheme="majorBidi"/>
          <w:lang w:val="en-GB"/>
        </w:rPr>
        <w:t xml:space="preserve">and keeps </w:t>
      </w:r>
      <w:r w:rsidR="002077F6" w:rsidRPr="00E316E7">
        <w:rPr>
          <w:rFonts w:asciiTheme="majorBidi" w:hAnsiTheme="majorBidi" w:cstheme="majorBidi"/>
          <w:lang w:val="en-GB"/>
        </w:rPr>
        <w:t xml:space="preserve"> a </w:t>
      </w:r>
      <w:r w:rsidR="00131FA2" w:rsidRPr="00E316E7">
        <w:rPr>
          <w:rFonts w:asciiTheme="majorBidi" w:hAnsiTheme="majorBidi" w:cstheme="majorBidi"/>
          <w:lang w:val="en-GB"/>
        </w:rPr>
        <w:t>temple in Ereš</w:t>
      </w:r>
      <w:r w:rsidR="003E5BB2" w:rsidRPr="00E316E7">
        <w:rPr>
          <w:rFonts w:asciiTheme="majorBidi" w:hAnsiTheme="majorBidi" w:cstheme="majorBidi"/>
          <w:lang w:val="en-GB"/>
        </w:rPr>
        <w:t xml:space="preserve"> called</w:t>
      </w:r>
      <w:r w:rsidR="001D32AD" w:rsidRPr="00E316E7">
        <w:rPr>
          <w:rFonts w:asciiTheme="majorBidi" w:hAnsiTheme="majorBidi" w:cstheme="majorBidi"/>
          <w:lang w:val="en-GB"/>
        </w:rPr>
        <w:t xml:space="preserve"> the</w:t>
      </w:r>
      <w:r w:rsidR="00F229C5" w:rsidRPr="00E316E7">
        <w:rPr>
          <w:rFonts w:asciiTheme="majorBidi" w:hAnsiTheme="majorBidi" w:cstheme="majorBidi"/>
          <w:lang w:val="en-GB"/>
        </w:rPr>
        <w:t xml:space="preserve"> “House of the Stars</w:t>
      </w:r>
      <w:r w:rsidR="00452EBA" w:rsidRPr="00E316E7">
        <w:rPr>
          <w:rFonts w:asciiTheme="majorBidi" w:hAnsiTheme="majorBidi" w:cstheme="majorBidi"/>
          <w:lang w:val="en-GB"/>
        </w:rPr>
        <w:t>.</w:t>
      </w:r>
      <w:r w:rsidR="00F229C5" w:rsidRPr="00E316E7">
        <w:rPr>
          <w:rFonts w:asciiTheme="majorBidi" w:hAnsiTheme="majorBidi" w:cstheme="majorBidi"/>
          <w:lang w:val="en-GB"/>
        </w:rPr>
        <w:t>”</w:t>
      </w:r>
      <w:r w:rsidR="001D32AD" w:rsidRPr="00E316E7">
        <w:rPr>
          <w:rStyle w:val="FootnoteReference"/>
          <w:rFonts w:asciiTheme="majorBidi" w:hAnsiTheme="majorBidi" w:cstheme="majorBidi"/>
          <w:lang w:val="en-GB"/>
        </w:rPr>
        <w:footnoteReference w:id="57"/>
      </w:r>
      <w:r w:rsidR="00414DBE" w:rsidRPr="00E316E7">
        <w:rPr>
          <w:rStyle w:val="FootnoteReference"/>
          <w:rFonts w:asciiTheme="majorBidi" w:hAnsiTheme="majorBidi" w:cstheme="majorBidi"/>
          <w:lang w:val="en-GB"/>
        </w:rPr>
        <w:footnoteReference w:id="58"/>
      </w:r>
      <w:r w:rsidR="002F1AD6" w:rsidRPr="00E316E7">
        <w:rPr>
          <w:rFonts w:asciiTheme="majorBidi" w:hAnsiTheme="majorBidi" w:cstheme="majorBidi"/>
          <w:lang w:val="en-GB"/>
        </w:rPr>
        <w:t xml:space="preserve"> </w:t>
      </w:r>
      <w:r w:rsidR="00AA3E79" w:rsidRPr="00E316E7">
        <w:rPr>
          <w:rFonts w:asciiTheme="majorBidi" w:hAnsiTheme="majorBidi" w:cstheme="majorBidi"/>
          <w:lang w:val="en-GB"/>
        </w:rPr>
        <w:t xml:space="preserve">Nisaba’s stellar linkage </w:t>
      </w:r>
      <w:r w:rsidR="00374FB7" w:rsidRPr="00E316E7">
        <w:rPr>
          <w:rFonts w:asciiTheme="majorBidi" w:hAnsiTheme="majorBidi" w:cstheme="majorBidi"/>
          <w:lang w:val="en-GB"/>
        </w:rPr>
        <w:t>potential</w:t>
      </w:r>
      <w:r w:rsidR="00406C32" w:rsidRPr="00E316E7">
        <w:rPr>
          <w:rFonts w:asciiTheme="majorBidi" w:hAnsiTheme="majorBidi" w:cstheme="majorBidi"/>
          <w:lang w:val="en-GB"/>
        </w:rPr>
        <w:t xml:space="preserve">ly focuses on the agricultural aspects generated </w:t>
      </w:r>
      <w:r w:rsidR="00E34AFC" w:rsidRPr="00E316E7">
        <w:rPr>
          <w:rFonts w:asciiTheme="majorBidi" w:hAnsiTheme="majorBidi" w:cstheme="majorBidi"/>
          <w:lang w:val="en-GB"/>
        </w:rPr>
        <w:t xml:space="preserve">by the </w:t>
      </w:r>
      <w:r w:rsidR="00937E9A" w:rsidRPr="00E316E7">
        <w:rPr>
          <w:rFonts w:asciiTheme="majorBidi" w:hAnsiTheme="majorBidi" w:cstheme="majorBidi"/>
          <w:lang w:val="en-GB"/>
        </w:rPr>
        <w:t>synodic</w:t>
      </w:r>
      <w:r w:rsidR="006759BA" w:rsidRPr="00E316E7">
        <w:rPr>
          <w:rFonts w:asciiTheme="majorBidi" w:hAnsiTheme="majorBidi" w:cstheme="majorBidi"/>
          <w:lang w:val="en-GB"/>
        </w:rPr>
        <w:t xml:space="preserve"> calendar.</w:t>
      </w:r>
      <w:r w:rsidR="000F65FB" w:rsidRPr="00E316E7">
        <w:rPr>
          <w:rStyle w:val="FootnoteReference"/>
          <w:rFonts w:asciiTheme="majorBidi" w:hAnsiTheme="majorBidi" w:cstheme="majorBidi"/>
          <w:lang w:val="en-GB"/>
        </w:rPr>
        <w:footnoteReference w:id="59"/>
      </w:r>
    </w:p>
    <w:p w14:paraId="5262D8D8" w14:textId="308D1D2B" w:rsidR="00404723" w:rsidRPr="00E316E7" w:rsidRDefault="003E6A2C" w:rsidP="00DD1D11">
      <w:pPr>
        <w:pStyle w:val="UWTSDindent"/>
        <w:rPr>
          <w:rFonts w:asciiTheme="majorBidi" w:hAnsiTheme="majorBidi" w:cstheme="majorBidi"/>
          <w:lang w:val="en-GB"/>
        </w:rPr>
      </w:pPr>
      <w:r w:rsidRPr="00E316E7">
        <w:rPr>
          <w:rFonts w:asciiTheme="majorBidi" w:hAnsiTheme="majorBidi" w:cstheme="majorBidi"/>
          <w:lang w:val="en-GB"/>
        </w:rPr>
        <w:t>Though</w:t>
      </w:r>
      <w:r w:rsidR="00DA0F7B" w:rsidRPr="00E316E7">
        <w:rPr>
          <w:rFonts w:asciiTheme="majorBidi" w:hAnsiTheme="majorBidi" w:cstheme="majorBidi"/>
          <w:lang w:val="en-GB"/>
        </w:rPr>
        <w:t xml:space="preserve"> the </w:t>
      </w:r>
      <w:r w:rsidR="00C51FB0" w:rsidRPr="00E316E7">
        <w:rPr>
          <w:rFonts w:asciiTheme="majorBidi" w:hAnsiTheme="majorBidi" w:cstheme="majorBidi"/>
          <w:lang w:val="en-GB"/>
        </w:rPr>
        <w:t xml:space="preserve">Akkadian </w:t>
      </w:r>
      <w:r w:rsidRPr="00E316E7">
        <w:rPr>
          <w:rFonts w:asciiTheme="majorBidi" w:hAnsiTheme="majorBidi" w:cstheme="majorBidi"/>
          <w:lang w:val="en-GB"/>
        </w:rPr>
        <w:t xml:space="preserve">period </w:t>
      </w:r>
      <w:r w:rsidR="00DA0F7B" w:rsidRPr="00E316E7">
        <w:rPr>
          <w:rFonts w:asciiTheme="majorBidi" w:hAnsiTheme="majorBidi" w:cstheme="majorBidi"/>
          <w:lang w:val="en-GB"/>
        </w:rPr>
        <w:t>guards it</w:t>
      </w:r>
      <w:r w:rsidR="00836AD8" w:rsidRPr="00E316E7">
        <w:rPr>
          <w:rFonts w:asciiTheme="majorBidi" w:hAnsiTheme="majorBidi" w:cstheme="majorBidi"/>
          <w:lang w:val="en-GB"/>
        </w:rPr>
        <w:t>s</w:t>
      </w:r>
      <w:r w:rsidR="00DA0F7B" w:rsidRPr="00E316E7">
        <w:rPr>
          <w:rFonts w:asciiTheme="majorBidi" w:hAnsiTheme="majorBidi" w:cstheme="majorBidi"/>
          <w:lang w:val="en-GB"/>
        </w:rPr>
        <w:t xml:space="preserve"> </w:t>
      </w:r>
      <w:r w:rsidR="00430CA0" w:rsidRPr="00E316E7">
        <w:rPr>
          <w:rFonts w:asciiTheme="majorBidi" w:hAnsiTheme="majorBidi" w:cstheme="majorBidi"/>
          <w:lang w:val="en-GB"/>
        </w:rPr>
        <w:t>astronomical</w:t>
      </w:r>
      <w:r w:rsidR="00DA0F7B" w:rsidRPr="00E316E7">
        <w:rPr>
          <w:rFonts w:asciiTheme="majorBidi" w:hAnsiTheme="majorBidi" w:cstheme="majorBidi"/>
          <w:lang w:val="en-GB"/>
        </w:rPr>
        <w:t xml:space="preserve"> advances, </w:t>
      </w:r>
      <w:r w:rsidR="00C915EC" w:rsidRPr="00E316E7">
        <w:rPr>
          <w:rFonts w:asciiTheme="majorBidi" w:hAnsiTheme="majorBidi" w:cstheme="majorBidi"/>
          <w:lang w:val="en-GB"/>
        </w:rPr>
        <w:t xml:space="preserve">by the </w:t>
      </w:r>
      <w:r w:rsidR="003203F4" w:rsidRPr="00E316E7">
        <w:rPr>
          <w:rFonts w:asciiTheme="majorBidi" w:hAnsiTheme="majorBidi" w:cstheme="majorBidi"/>
          <w:lang w:val="en-GB"/>
        </w:rPr>
        <w:t xml:space="preserve">emergence of </w:t>
      </w:r>
      <w:r w:rsidR="00C915EC" w:rsidRPr="00E316E7">
        <w:rPr>
          <w:rFonts w:asciiTheme="majorBidi" w:hAnsiTheme="majorBidi" w:cstheme="majorBidi"/>
          <w:lang w:val="en-GB"/>
        </w:rPr>
        <w:t>Babylon</w:t>
      </w:r>
      <w:r w:rsidR="003203F4" w:rsidRPr="00E316E7">
        <w:rPr>
          <w:rFonts w:asciiTheme="majorBidi" w:hAnsiTheme="majorBidi" w:cstheme="majorBidi"/>
          <w:lang w:val="en-GB"/>
        </w:rPr>
        <w:t>,</w:t>
      </w:r>
      <w:r w:rsidR="00836AD8" w:rsidRPr="00E316E7">
        <w:rPr>
          <w:rFonts w:asciiTheme="majorBidi" w:hAnsiTheme="majorBidi" w:cstheme="majorBidi"/>
          <w:lang w:val="en-GB"/>
        </w:rPr>
        <w:t xml:space="preserve"> </w:t>
      </w:r>
      <w:r w:rsidR="003E2747" w:rsidRPr="00E316E7">
        <w:rPr>
          <w:rFonts w:asciiTheme="majorBidi" w:hAnsiTheme="majorBidi" w:cstheme="majorBidi"/>
          <w:lang w:val="en-GB"/>
        </w:rPr>
        <w:t xml:space="preserve">structured omen texts </w:t>
      </w:r>
      <w:r w:rsidR="00900AE5" w:rsidRPr="00E316E7">
        <w:rPr>
          <w:rFonts w:asciiTheme="majorBidi" w:hAnsiTheme="majorBidi" w:cstheme="majorBidi"/>
          <w:lang w:val="en-GB"/>
        </w:rPr>
        <w:t xml:space="preserve">focusing on </w:t>
      </w:r>
      <w:r w:rsidR="006C134C" w:rsidRPr="00E316E7">
        <w:rPr>
          <w:rFonts w:asciiTheme="majorBidi" w:hAnsiTheme="majorBidi" w:cstheme="majorBidi"/>
          <w:lang w:val="en-GB"/>
        </w:rPr>
        <w:t xml:space="preserve">lunar eclipses </w:t>
      </w:r>
      <w:r w:rsidR="003203F4" w:rsidRPr="00E316E7">
        <w:rPr>
          <w:rFonts w:asciiTheme="majorBidi" w:hAnsiTheme="majorBidi" w:cstheme="majorBidi"/>
          <w:lang w:val="en-GB"/>
        </w:rPr>
        <w:t>appear</w:t>
      </w:r>
      <w:r w:rsidR="003E2747" w:rsidRPr="00E316E7">
        <w:rPr>
          <w:rFonts w:asciiTheme="majorBidi" w:hAnsiTheme="majorBidi" w:cstheme="majorBidi"/>
          <w:lang w:val="en-GB"/>
        </w:rPr>
        <w:t>.</w:t>
      </w:r>
      <w:r w:rsidR="006C134C" w:rsidRPr="00E316E7">
        <w:rPr>
          <w:rStyle w:val="FootnoteReference"/>
          <w:rFonts w:asciiTheme="majorBidi" w:hAnsiTheme="majorBidi" w:cstheme="majorBidi"/>
          <w:lang w:val="en-GB"/>
        </w:rPr>
        <w:footnoteReference w:id="60"/>
      </w:r>
      <w:r w:rsidR="00E62352" w:rsidRPr="00E316E7">
        <w:rPr>
          <w:rFonts w:asciiTheme="majorBidi" w:hAnsiTheme="majorBidi" w:cstheme="majorBidi"/>
          <w:lang w:val="en-GB"/>
        </w:rPr>
        <w:t xml:space="preserve"> </w:t>
      </w:r>
      <w:r w:rsidR="00D15695" w:rsidRPr="00E316E7">
        <w:rPr>
          <w:rFonts w:asciiTheme="majorBidi" w:hAnsiTheme="majorBidi" w:cstheme="majorBidi"/>
          <w:lang w:val="en-GB"/>
        </w:rPr>
        <w:t xml:space="preserve">At this point, astrology and astronomy were interwoven disciplines, dependent in mathematical advancements, with only subtle terminological differences. </w:t>
      </w:r>
      <w:r w:rsidR="001500A8" w:rsidRPr="00E316E7">
        <w:rPr>
          <w:rFonts w:asciiTheme="majorBidi" w:hAnsiTheme="majorBidi" w:cstheme="majorBidi"/>
          <w:lang w:val="en-GB"/>
        </w:rPr>
        <w:t xml:space="preserve">The highly organized </w:t>
      </w:r>
      <w:r w:rsidR="008A59D6" w:rsidRPr="00E316E7">
        <w:rPr>
          <w:rFonts w:asciiTheme="majorBidi" w:hAnsiTheme="majorBidi" w:cstheme="majorBidi"/>
          <w:lang w:val="en-GB"/>
        </w:rPr>
        <w:t>eclipse texts</w:t>
      </w:r>
      <w:r w:rsidR="00266732" w:rsidRPr="00E316E7">
        <w:rPr>
          <w:rFonts w:asciiTheme="majorBidi" w:hAnsiTheme="majorBidi" w:cstheme="majorBidi"/>
          <w:lang w:val="en-GB"/>
        </w:rPr>
        <w:t xml:space="preserve">, as well as </w:t>
      </w:r>
      <w:r w:rsidR="00564E14" w:rsidRPr="00E316E7">
        <w:rPr>
          <w:rFonts w:asciiTheme="majorBidi" w:hAnsiTheme="majorBidi" w:cstheme="majorBidi"/>
          <w:lang w:val="en-GB"/>
        </w:rPr>
        <w:t xml:space="preserve">transient </w:t>
      </w:r>
      <w:r w:rsidR="0067267C" w:rsidRPr="00E316E7">
        <w:rPr>
          <w:rFonts w:asciiTheme="majorBidi" w:hAnsiTheme="majorBidi" w:cstheme="majorBidi"/>
          <w:lang w:val="en-GB"/>
        </w:rPr>
        <w:t xml:space="preserve">celestial objects texts, </w:t>
      </w:r>
      <w:r w:rsidR="008A59D6" w:rsidRPr="00E316E7">
        <w:rPr>
          <w:rFonts w:asciiTheme="majorBidi" w:hAnsiTheme="majorBidi" w:cstheme="majorBidi"/>
          <w:lang w:val="en-GB"/>
        </w:rPr>
        <w:t xml:space="preserve"> </w:t>
      </w:r>
      <w:r w:rsidR="002B228E" w:rsidRPr="00E316E7">
        <w:rPr>
          <w:rFonts w:asciiTheme="majorBidi" w:hAnsiTheme="majorBidi" w:cstheme="majorBidi"/>
          <w:lang w:val="en-GB"/>
        </w:rPr>
        <w:t>analyse</w:t>
      </w:r>
      <w:r w:rsidR="008F5A0B" w:rsidRPr="00E316E7">
        <w:rPr>
          <w:rFonts w:asciiTheme="majorBidi" w:hAnsiTheme="majorBidi" w:cstheme="majorBidi"/>
          <w:lang w:val="en-GB"/>
        </w:rPr>
        <w:t xml:space="preserve"> variables with</w:t>
      </w:r>
      <w:r w:rsidR="009A08F6" w:rsidRPr="00E316E7">
        <w:rPr>
          <w:rFonts w:asciiTheme="majorBidi" w:hAnsiTheme="majorBidi" w:cstheme="majorBidi"/>
          <w:lang w:val="en-GB"/>
        </w:rPr>
        <w:t xml:space="preserve"> </w:t>
      </w:r>
      <w:r w:rsidR="008F5A0B" w:rsidRPr="00E316E7">
        <w:rPr>
          <w:rFonts w:asciiTheme="majorBidi" w:hAnsiTheme="majorBidi" w:cstheme="majorBidi"/>
          <w:lang w:val="en-GB"/>
        </w:rPr>
        <w:t>a consistent organization</w:t>
      </w:r>
      <w:r w:rsidR="0020080B" w:rsidRPr="00E316E7">
        <w:rPr>
          <w:rFonts w:asciiTheme="majorBidi" w:hAnsiTheme="majorBidi" w:cstheme="majorBidi"/>
          <w:lang w:val="en-GB"/>
        </w:rPr>
        <w:t xml:space="preserve"> based on time, magnitude, shadow direction, </w:t>
      </w:r>
      <w:r w:rsidR="00115560" w:rsidRPr="00E316E7">
        <w:rPr>
          <w:rFonts w:asciiTheme="majorBidi" w:hAnsiTheme="majorBidi" w:cstheme="majorBidi"/>
          <w:lang w:val="en-GB"/>
        </w:rPr>
        <w:t>duration, and date.</w:t>
      </w:r>
      <w:r w:rsidR="00115560" w:rsidRPr="00E316E7">
        <w:rPr>
          <w:rStyle w:val="FootnoteReference"/>
          <w:rFonts w:asciiTheme="majorBidi" w:hAnsiTheme="majorBidi" w:cstheme="majorBidi"/>
          <w:lang w:val="en-GB"/>
        </w:rPr>
        <w:footnoteReference w:id="61"/>
      </w:r>
      <w:r w:rsidR="008F5A0B" w:rsidRPr="00E316E7">
        <w:rPr>
          <w:rFonts w:asciiTheme="majorBidi" w:hAnsiTheme="majorBidi" w:cstheme="majorBidi"/>
          <w:lang w:val="en-GB"/>
        </w:rPr>
        <w:t xml:space="preserve"> </w:t>
      </w:r>
      <w:r w:rsidR="00D341BD" w:rsidRPr="00E316E7">
        <w:rPr>
          <w:rFonts w:asciiTheme="majorBidi" w:hAnsiTheme="majorBidi" w:cstheme="majorBidi"/>
          <w:lang w:val="en-GB"/>
        </w:rPr>
        <w:t>Based</w:t>
      </w:r>
      <w:r w:rsidR="007F4628" w:rsidRPr="00E316E7">
        <w:rPr>
          <w:rFonts w:asciiTheme="majorBidi" w:hAnsiTheme="majorBidi" w:cstheme="majorBidi"/>
          <w:lang w:val="en-GB"/>
        </w:rPr>
        <w:t xml:space="preserve"> on the </w:t>
      </w:r>
      <w:r w:rsidR="009C7331" w:rsidRPr="00E316E7">
        <w:rPr>
          <w:rFonts w:asciiTheme="majorBidi" w:hAnsiTheme="majorBidi" w:cstheme="majorBidi"/>
          <w:lang w:val="en-GB"/>
        </w:rPr>
        <w:t>quadrants of the moon covered in the shadow</w:t>
      </w:r>
      <w:r w:rsidR="00F9019D" w:rsidRPr="00E316E7">
        <w:rPr>
          <w:rFonts w:asciiTheme="majorBidi" w:hAnsiTheme="majorBidi" w:cstheme="majorBidi"/>
          <w:lang w:val="en-GB"/>
        </w:rPr>
        <w:t xml:space="preserve"> and the direction of the movement of the shadow, </w:t>
      </w:r>
      <w:r w:rsidR="009849CF" w:rsidRPr="00E316E7">
        <w:rPr>
          <w:rFonts w:asciiTheme="majorBidi" w:hAnsiTheme="majorBidi" w:cstheme="majorBidi"/>
          <w:lang w:val="en-GB"/>
        </w:rPr>
        <w:t>diviners could make predictions.</w:t>
      </w:r>
      <w:r w:rsidR="009849CF" w:rsidRPr="00E316E7">
        <w:rPr>
          <w:rStyle w:val="FootnoteReference"/>
          <w:rFonts w:asciiTheme="majorBidi" w:hAnsiTheme="majorBidi" w:cstheme="majorBidi"/>
          <w:lang w:val="en-GB"/>
        </w:rPr>
        <w:footnoteReference w:id="62"/>
      </w:r>
      <w:r w:rsidR="00573860" w:rsidRPr="00E316E7">
        <w:rPr>
          <w:rFonts w:asciiTheme="majorBidi" w:hAnsiTheme="majorBidi" w:cstheme="majorBidi"/>
          <w:lang w:val="en-GB"/>
        </w:rPr>
        <w:t xml:space="preserve"> In </w:t>
      </w:r>
      <w:r w:rsidR="003866FC" w:rsidRPr="00E316E7">
        <w:rPr>
          <w:rFonts w:asciiTheme="majorBidi" w:hAnsiTheme="majorBidi" w:cstheme="majorBidi"/>
          <w:lang w:val="en-GB"/>
        </w:rPr>
        <w:t xml:space="preserve">later </w:t>
      </w:r>
      <w:r w:rsidR="00E21540" w:rsidRPr="00E316E7">
        <w:rPr>
          <w:rFonts w:asciiTheme="majorBidi" w:hAnsiTheme="majorBidi" w:cstheme="majorBidi"/>
          <w:lang w:val="en-GB"/>
        </w:rPr>
        <w:t xml:space="preserve">text </w:t>
      </w:r>
      <w:r w:rsidR="003866FC" w:rsidRPr="00E316E7">
        <w:rPr>
          <w:rFonts w:asciiTheme="majorBidi" w:hAnsiTheme="majorBidi" w:cstheme="majorBidi"/>
          <w:lang w:val="en-GB"/>
        </w:rPr>
        <w:t>replications</w:t>
      </w:r>
      <w:r w:rsidR="00573860" w:rsidRPr="00E316E7">
        <w:rPr>
          <w:rFonts w:asciiTheme="majorBidi" w:hAnsiTheme="majorBidi" w:cstheme="majorBidi"/>
          <w:lang w:val="en-GB"/>
        </w:rPr>
        <w:t xml:space="preserve">, the basic structure remained but </w:t>
      </w:r>
      <w:r w:rsidR="00C1340B" w:rsidRPr="00E316E7">
        <w:rPr>
          <w:rFonts w:asciiTheme="majorBidi" w:hAnsiTheme="majorBidi" w:cstheme="majorBidi"/>
          <w:lang w:val="en-GB"/>
        </w:rPr>
        <w:t>the regional designation</w:t>
      </w:r>
      <w:r w:rsidR="00E21540" w:rsidRPr="00E316E7">
        <w:rPr>
          <w:rFonts w:asciiTheme="majorBidi" w:hAnsiTheme="majorBidi" w:cstheme="majorBidi"/>
          <w:lang w:val="en-GB"/>
        </w:rPr>
        <w:t>s</w:t>
      </w:r>
      <w:r w:rsidR="00C1340B" w:rsidRPr="00E316E7">
        <w:rPr>
          <w:rFonts w:asciiTheme="majorBidi" w:hAnsiTheme="majorBidi" w:cstheme="majorBidi"/>
          <w:lang w:val="en-GB"/>
        </w:rPr>
        <w:t xml:space="preserve"> </w:t>
      </w:r>
      <w:r w:rsidR="00E21540" w:rsidRPr="00E316E7">
        <w:rPr>
          <w:rFonts w:asciiTheme="majorBidi" w:hAnsiTheme="majorBidi" w:cstheme="majorBidi"/>
          <w:lang w:val="en-GB"/>
        </w:rPr>
        <w:t>could</w:t>
      </w:r>
      <w:r w:rsidR="00C1340B" w:rsidRPr="00E316E7">
        <w:rPr>
          <w:rFonts w:asciiTheme="majorBidi" w:hAnsiTheme="majorBidi" w:cstheme="majorBidi"/>
          <w:lang w:val="en-GB"/>
        </w:rPr>
        <w:t xml:space="preserve"> change (e.g., </w:t>
      </w:r>
      <w:r w:rsidR="000133B8" w:rsidRPr="00E316E7">
        <w:rPr>
          <w:rFonts w:asciiTheme="majorBidi" w:hAnsiTheme="majorBidi" w:cstheme="majorBidi"/>
          <w:lang w:val="en-GB"/>
        </w:rPr>
        <w:t>Elam replaces Akkad).</w:t>
      </w:r>
      <w:r w:rsidR="000133B8" w:rsidRPr="00E316E7">
        <w:rPr>
          <w:rStyle w:val="FootnoteReference"/>
          <w:rFonts w:asciiTheme="majorBidi" w:hAnsiTheme="majorBidi" w:cstheme="majorBidi"/>
          <w:lang w:val="en-GB"/>
        </w:rPr>
        <w:footnoteReference w:id="63"/>
      </w:r>
      <w:r w:rsidR="00E91362" w:rsidRPr="00E316E7">
        <w:rPr>
          <w:rFonts w:asciiTheme="majorBidi" w:hAnsiTheme="majorBidi" w:cstheme="majorBidi"/>
          <w:lang w:val="en-GB"/>
        </w:rPr>
        <w:t xml:space="preserve"> </w:t>
      </w:r>
      <w:r w:rsidR="003A72BE" w:rsidRPr="00E316E7">
        <w:rPr>
          <w:rFonts w:asciiTheme="majorBidi" w:hAnsiTheme="majorBidi" w:cstheme="majorBidi"/>
          <w:lang w:val="en-GB"/>
        </w:rPr>
        <w:t xml:space="preserve">Beyond astronomical predictions, </w:t>
      </w:r>
      <w:r w:rsidR="00A44EC0" w:rsidRPr="00E316E7">
        <w:rPr>
          <w:rFonts w:asciiTheme="majorBidi" w:hAnsiTheme="majorBidi" w:cstheme="majorBidi"/>
          <w:lang w:val="en-GB"/>
        </w:rPr>
        <w:t xml:space="preserve">stellar references </w:t>
      </w:r>
      <w:r w:rsidR="004A26CA" w:rsidRPr="00E316E7">
        <w:rPr>
          <w:rFonts w:asciiTheme="majorBidi" w:hAnsiTheme="majorBidi" w:cstheme="majorBidi"/>
          <w:lang w:val="en-GB"/>
        </w:rPr>
        <w:t>from Babylon appear</w:t>
      </w:r>
      <w:r w:rsidR="00081FFD" w:rsidRPr="00E316E7">
        <w:rPr>
          <w:rFonts w:asciiTheme="majorBidi" w:hAnsiTheme="majorBidi" w:cstheme="majorBidi"/>
          <w:lang w:val="en-GB"/>
        </w:rPr>
        <w:t xml:space="preserve"> across the archaeology. Cylinders feature the sun, </w:t>
      </w:r>
      <w:r w:rsidR="003203F4" w:rsidRPr="00E316E7">
        <w:rPr>
          <w:rFonts w:asciiTheme="majorBidi" w:hAnsiTheme="majorBidi" w:cstheme="majorBidi"/>
          <w:lang w:val="en-GB"/>
        </w:rPr>
        <w:t xml:space="preserve">the </w:t>
      </w:r>
      <w:r w:rsidR="00081FFD" w:rsidRPr="00E316E7">
        <w:rPr>
          <w:rFonts w:asciiTheme="majorBidi" w:hAnsiTheme="majorBidi" w:cstheme="majorBidi"/>
          <w:lang w:val="en-GB"/>
        </w:rPr>
        <w:t xml:space="preserve">moon, and the </w:t>
      </w:r>
      <w:r w:rsidR="00FD0D6F" w:rsidRPr="00E316E7">
        <w:rPr>
          <w:rFonts w:asciiTheme="majorBidi" w:hAnsiTheme="majorBidi" w:cstheme="majorBidi"/>
          <w:lang w:val="en-GB"/>
        </w:rPr>
        <w:t>seven points of the Pleiades.</w:t>
      </w:r>
      <w:r w:rsidR="00F74F7D" w:rsidRPr="00E316E7">
        <w:rPr>
          <w:rStyle w:val="FootnoteReference"/>
          <w:rFonts w:asciiTheme="majorBidi" w:hAnsiTheme="majorBidi" w:cstheme="majorBidi"/>
          <w:lang w:val="en-GB"/>
        </w:rPr>
        <w:footnoteReference w:id="64"/>
      </w:r>
      <w:r w:rsidR="00F74F7D" w:rsidRPr="00E316E7">
        <w:rPr>
          <w:rFonts w:asciiTheme="majorBidi" w:hAnsiTheme="majorBidi" w:cstheme="majorBidi"/>
          <w:lang w:val="en-GB"/>
        </w:rPr>
        <w:t xml:space="preserve"> </w:t>
      </w:r>
      <w:r w:rsidR="00AD5D7E" w:rsidRPr="00E316E7">
        <w:rPr>
          <w:rFonts w:asciiTheme="majorBidi" w:hAnsiTheme="majorBidi" w:cstheme="majorBidi"/>
          <w:lang w:val="en-GB"/>
        </w:rPr>
        <w:t>Extispicy</w:t>
      </w:r>
      <w:r w:rsidR="00EA3AED" w:rsidRPr="00E316E7">
        <w:rPr>
          <w:rFonts w:asciiTheme="majorBidi" w:hAnsiTheme="majorBidi" w:cstheme="majorBidi"/>
          <w:lang w:val="en-GB"/>
        </w:rPr>
        <w:t xml:space="preserve"> diviners invoke the </w:t>
      </w:r>
      <w:r w:rsidR="00974128" w:rsidRPr="00E316E7">
        <w:rPr>
          <w:rFonts w:asciiTheme="majorBidi" w:hAnsiTheme="majorBidi" w:cstheme="majorBidi"/>
          <w:lang w:val="en-GB"/>
        </w:rPr>
        <w:t>“Prayer to the Gods of Night”</w:t>
      </w:r>
      <w:r w:rsidR="00C508F7" w:rsidRPr="00E316E7">
        <w:rPr>
          <w:rFonts w:asciiTheme="majorBidi" w:hAnsiTheme="majorBidi" w:cstheme="majorBidi"/>
          <w:lang w:val="en-GB"/>
        </w:rPr>
        <w:t xml:space="preserve"> to ensure the truth in th</w:t>
      </w:r>
      <w:r w:rsidR="0089198C" w:rsidRPr="00E316E7">
        <w:rPr>
          <w:rFonts w:asciiTheme="majorBidi" w:hAnsiTheme="majorBidi" w:cstheme="majorBidi"/>
          <w:lang w:val="en-GB"/>
        </w:rPr>
        <w:t>eir result</w:t>
      </w:r>
      <w:r w:rsidR="008A3C7C" w:rsidRPr="00E316E7">
        <w:rPr>
          <w:rFonts w:asciiTheme="majorBidi" w:hAnsiTheme="majorBidi" w:cstheme="majorBidi"/>
          <w:lang w:val="en-GB"/>
        </w:rPr>
        <w:t>s</w:t>
      </w:r>
      <w:r w:rsidR="0089198C" w:rsidRPr="00E316E7">
        <w:rPr>
          <w:rFonts w:asciiTheme="majorBidi" w:hAnsiTheme="majorBidi" w:cstheme="majorBidi"/>
          <w:lang w:val="en-GB"/>
        </w:rPr>
        <w:t>.</w:t>
      </w:r>
      <w:r w:rsidR="0089198C" w:rsidRPr="00E316E7">
        <w:rPr>
          <w:rStyle w:val="FootnoteReference"/>
          <w:rFonts w:asciiTheme="majorBidi" w:hAnsiTheme="majorBidi" w:cstheme="majorBidi"/>
          <w:lang w:val="en-GB"/>
        </w:rPr>
        <w:footnoteReference w:id="65"/>
      </w:r>
    </w:p>
    <w:p w14:paraId="4EE74A19" w14:textId="49B4A42A" w:rsidR="00BF3E96" w:rsidRPr="00E316E7" w:rsidRDefault="000A4C9F" w:rsidP="00DD1D11">
      <w:pPr>
        <w:pStyle w:val="UWTSDindent"/>
        <w:rPr>
          <w:rFonts w:asciiTheme="majorBidi" w:hAnsiTheme="majorBidi" w:cstheme="majorBidi"/>
          <w:lang w:val="en-GB"/>
        </w:rPr>
      </w:pPr>
      <w:r w:rsidRPr="00E316E7">
        <w:rPr>
          <w:rFonts w:asciiTheme="majorBidi" w:hAnsiTheme="majorBidi" w:cstheme="majorBidi"/>
          <w:lang w:val="en-GB"/>
        </w:rPr>
        <w:t>Unfortuna</w:t>
      </w:r>
      <w:r w:rsidR="009C01B5" w:rsidRPr="00E316E7">
        <w:rPr>
          <w:rFonts w:asciiTheme="majorBidi" w:hAnsiTheme="majorBidi" w:cstheme="majorBidi"/>
          <w:lang w:val="en-GB"/>
        </w:rPr>
        <w:t xml:space="preserve">tely, the astrological </w:t>
      </w:r>
      <w:r w:rsidR="00227699" w:rsidRPr="00E316E7">
        <w:rPr>
          <w:rFonts w:asciiTheme="majorBidi" w:hAnsiTheme="majorBidi" w:cstheme="majorBidi"/>
          <w:lang w:val="en-GB"/>
        </w:rPr>
        <w:t>records from the Middle perio</w:t>
      </w:r>
      <w:r w:rsidR="00DA7B35" w:rsidRPr="00E316E7">
        <w:rPr>
          <w:rFonts w:asciiTheme="majorBidi" w:hAnsiTheme="majorBidi" w:cstheme="majorBidi"/>
          <w:lang w:val="en-GB"/>
        </w:rPr>
        <w:t>d are mostly absent.</w:t>
      </w:r>
      <w:r w:rsidR="00DA7B35" w:rsidRPr="00E316E7">
        <w:rPr>
          <w:rStyle w:val="FootnoteReference"/>
          <w:rFonts w:asciiTheme="majorBidi" w:hAnsiTheme="majorBidi" w:cstheme="majorBidi"/>
          <w:lang w:val="en-GB"/>
        </w:rPr>
        <w:footnoteReference w:id="66"/>
      </w:r>
      <w:r w:rsidR="009C01B5" w:rsidRPr="00E316E7">
        <w:rPr>
          <w:rFonts w:asciiTheme="majorBidi" w:hAnsiTheme="majorBidi" w:cstheme="majorBidi"/>
          <w:lang w:val="en-GB"/>
        </w:rPr>
        <w:t xml:space="preserve"> </w:t>
      </w:r>
      <w:r w:rsidR="00E56552" w:rsidRPr="00E316E7">
        <w:rPr>
          <w:rFonts w:asciiTheme="majorBidi" w:hAnsiTheme="majorBidi" w:cstheme="majorBidi"/>
          <w:lang w:val="en-GB"/>
        </w:rPr>
        <w:t>Thanks to reports to the court of Marduk-nadin-ahhe</w:t>
      </w:r>
      <w:r w:rsidR="00D8085A" w:rsidRPr="00E316E7">
        <w:rPr>
          <w:rFonts w:asciiTheme="majorBidi" w:hAnsiTheme="majorBidi" w:cstheme="majorBidi"/>
          <w:lang w:val="en-GB"/>
        </w:rPr>
        <w:t>,</w:t>
      </w:r>
      <w:r w:rsidR="00E56552" w:rsidRPr="00E316E7">
        <w:rPr>
          <w:rStyle w:val="FootnoteReference"/>
          <w:rFonts w:asciiTheme="majorBidi" w:hAnsiTheme="majorBidi" w:cstheme="majorBidi"/>
          <w:lang w:val="en-GB"/>
        </w:rPr>
        <w:footnoteReference w:id="67"/>
      </w:r>
      <w:r w:rsidR="00E56552" w:rsidRPr="00E316E7">
        <w:rPr>
          <w:rFonts w:asciiTheme="majorBidi" w:hAnsiTheme="majorBidi" w:cstheme="majorBidi"/>
          <w:lang w:val="en-GB"/>
        </w:rPr>
        <w:t xml:space="preserve"> </w:t>
      </w:r>
      <w:r w:rsidR="00302C80" w:rsidRPr="00E316E7">
        <w:rPr>
          <w:rFonts w:asciiTheme="majorBidi" w:hAnsiTheme="majorBidi" w:cstheme="majorBidi"/>
          <w:lang w:val="en-GB"/>
        </w:rPr>
        <w:t xml:space="preserve">there is </w:t>
      </w:r>
      <w:r w:rsidR="003B6529" w:rsidRPr="00E316E7">
        <w:rPr>
          <w:rFonts w:asciiTheme="majorBidi" w:hAnsiTheme="majorBidi" w:cstheme="majorBidi"/>
          <w:lang w:val="en-GB"/>
        </w:rPr>
        <w:t>evidence</w:t>
      </w:r>
      <w:r w:rsidR="00D8085A" w:rsidRPr="00E316E7">
        <w:rPr>
          <w:rFonts w:asciiTheme="majorBidi" w:hAnsiTheme="majorBidi" w:cstheme="majorBidi"/>
          <w:lang w:val="en-GB"/>
        </w:rPr>
        <w:t xml:space="preserve"> </w:t>
      </w:r>
      <w:r w:rsidR="003F2C4A" w:rsidRPr="00E316E7">
        <w:rPr>
          <w:rFonts w:asciiTheme="majorBidi" w:hAnsiTheme="majorBidi" w:cstheme="majorBidi"/>
          <w:lang w:val="en-GB"/>
        </w:rPr>
        <w:t>that</w:t>
      </w:r>
      <w:r w:rsidR="00D8085A" w:rsidRPr="00E316E7">
        <w:rPr>
          <w:rFonts w:asciiTheme="majorBidi" w:hAnsiTheme="majorBidi" w:cstheme="majorBidi"/>
          <w:lang w:val="en-GB"/>
        </w:rPr>
        <w:t xml:space="preserve"> astrology existed and</w:t>
      </w:r>
      <w:r w:rsidR="003203F4" w:rsidRPr="00E316E7">
        <w:rPr>
          <w:rFonts w:asciiTheme="majorBidi" w:hAnsiTheme="majorBidi" w:cstheme="majorBidi"/>
          <w:lang w:val="en-GB"/>
        </w:rPr>
        <w:t>,</w:t>
      </w:r>
      <w:r w:rsidR="00D8085A" w:rsidRPr="00E316E7">
        <w:rPr>
          <w:rFonts w:asciiTheme="majorBidi" w:hAnsiTheme="majorBidi" w:cstheme="majorBidi"/>
          <w:lang w:val="en-GB"/>
        </w:rPr>
        <w:t xml:space="preserve"> </w:t>
      </w:r>
      <w:r w:rsidR="00E7488A" w:rsidRPr="00E316E7">
        <w:rPr>
          <w:rFonts w:asciiTheme="majorBidi" w:hAnsiTheme="majorBidi" w:cstheme="majorBidi"/>
          <w:lang w:val="en-GB"/>
        </w:rPr>
        <w:t>at least</w:t>
      </w:r>
      <w:r w:rsidR="003203F4" w:rsidRPr="00E316E7">
        <w:rPr>
          <w:rFonts w:asciiTheme="majorBidi" w:hAnsiTheme="majorBidi" w:cstheme="majorBidi"/>
          <w:lang w:val="en-GB"/>
        </w:rPr>
        <w:t>,</w:t>
      </w:r>
      <w:r w:rsidR="00E7488A" w:rsidRPr="00E316E7">
        <w:rPr>
          <w:rFonts w:asciiTheme="majorBidi" w:hAnsiTheme="majorBidi" w:cstheme="majorBidi"/>
          <w:lang w:val="en-GB"/>
        </w:rPr>
        <w:t xml:space="preserve"> examined solar eclipses.</w:t>
      </w:r>
      <w:r w:rsidR="004B2E90" w:rsidRPr="00E316E7">
        <w:rPr>
          <w:rFonts w:asciiTheme="majorBidi" w:hAnsiTheme="majorBidi" w:cstheme="majorBidi"/>
          <w:lang w:val="en-GB"/>
        </w:rPr>
        <w:t xml:space="preserve"> </w:t>
      </w:r>
      <w:r w:rsidR="00FE729B" w:rsidRPr="00E316E7">
        <w:rPr>
          <w:rFonts w:asciiTheme="majorBidi" w:hAnsiTheme="majorBidi" w:cstheme="majorBidi"/>
          <w:lang w:val="en-GB"/>
        </w:rPr>
        <w:t xml:space="preserve">In </w:t>
      </w:r>
      <w:r w:rsidR="00DE1B8D" w:rsidRPr="00E316E7">
        <w:rPr>
          <w:rFonts w:asciiTheme="majorBidi" w:hAnsiTheme="majorBidi" w:cstheme="majorBidi"/>
          <w:lang w:val="en-GB"/>
        </w:rPr>
        <w:t xml:space="preserve">Babylon, </w:t>
      </w:r>
      <w:r w:rsidR="00F10836" w:rsidRPr="00E316E7">
        <w:rPr>
          <w:rFonts w:asciiTheme="majorBidi" w:hAnsiTheme="majorBidi" w:cstheme="majorBidi"/>
          <w:lang w:val="en-GB"/>
        </w:rPr>
        <w:t xml:space="preserve">deities </w:t>
      </w:r>
      <w:r w:rsidR="00B87685" w:rsidRPr="00E316E7">
        <w:rPr>
          <w:rFonts w:asciiTheme="majorBidi" w:hAnsiTheme="majorBidi" w:cstheme="majorBidi"/>
          <w:lang w:val="en-GB"/>
        </w:rPr>
        <w:t>possess an astra</w:t>
      </w:r>
      <w:r w:rsidR="003246EC" w:rsidRPr="00E316E7">
        <w:rPr>
          <w:rFonts w:asciiTheme="majorBidi" w:hAnsiTheme="majorBidi" w:cstheme="majorBidi"/>
          <w:lang w:val="en-GB"/>
        </w:rPr>
        <w:t>l</w:t>
      </w:r>
      <w:r w:rsidR="00CD082B" w:rsidRPr="00E316E7">
        <w:rPr>
          <w:rFonts w:asciiTheme="majorBidi" w:hAnsiTheme="majorBidi" w:cstheme="majorBidi"/>
          <w:lang w:val="en-GB"/>
        </w:rPr>
        <w:t xml:space="preserve"> </w:t>
      </w:r>
      <w:r w:rsidR="00A27EE4" w:rsidRPr="00E316E7">
        <w:rPr>
          <w:rFonts w:asciiTheme="majorBidi" w:hAnsiTheme="majorBidi" w:cstheme="majorBidi"/>
          <w:lang w:val="en-GB"/>
        </w:rPr>
        <w:t xml:space="preserve">aspect, </w:t>
      </w:r>
      <w:r w:rsidR="00D74BD3" w:rsidRPr="00E316E7">
        <w:rPr>
          <w:rFonts w:asciiTheme="majorBidi" w:hAnsiTheme="majorBidi" w:cstheme="majorBidi"/>
          <w:lang w:val="en-GB"/>
        </w:rPr>
        <w:t xml:space="preserve">therefore when </w:t>
      </w:r>
      <w:r w:rsidR="00D81526" w:rsidRPr="00E316E7">
        <w:rPr>
          <w:rFonts w:asciiTheme="majorBidi" w:hAnsiTheme="majorBidi" w:cstheme="majorBidi"/>
          <w:lang w:val="en-GB"/>
        </w:rPr>
        <w:t xml:space="preserve">a </w:t>
      </w:r>
      <w:bookmarkStart w:id="15" w:name="_Hlk164702367"/>
      <w:r w:rsidR="00D81526" w:rsidRPr="00E316E7">
        <w:rPr>
          <w:rFonts w:asciiTheme="majorBidi" w:hAnsiTheme="majorBidi" w:cstheme="majorBidi"/>
          <w:i/>
          <w:iCs/>
          <w:lang w:val="en-GB"/>
        </w:rPr>
        <w:t>kudurra</w:t>
      </w:r>
      <w:bookmarkEnd w:id="15"/>
      <w:r w:rsidR="00CA6E5E" w:rsidRPr="00E316E7">
        <w:rPr>
          <w:rStyle w:val="FootnoteReference"/>
          <w:rFonts w:asciiTheme="majorBidi" w:hAnsiTheme="majorBidi" w:cstheme="majorBidi"/>
          <w:lang w:val="en-GB"/>
        </w:rPr>
        <w:footnoteReference w:id="68"/>
      </w:r>
      <w:r w:rsidR="004B2E90" w:rsidRPr="00E316E7">
        <w:rPr>
          <w:rFonts w:asciiTheme="majorBidi" w:hAnsiTheme="majorBidi" w:cstheme="majorBidi"/>
          <w:lang w:val="en-GB"/>
        </w:rPr>
        <w:t xml:space="preserve"> curse inscription </w:t>
      </w:r>
      <w:r w:rsidR="00764057" w:rsidRPr="00E316E7">
        <w:rPr>
          <w:rFonts w:asciiTheme="majorBidi" w:hAnsiTheme="majorBidi" w:cstheme="majorBidi"/>
          <w:lang w:val="en-GB"/>
        </w:rPr>
        <w:t>asks</w:t>
      </w:r>
      <w:r w:rsidR="004E688D" w:rsidRPr="00E316E7">
        <w:rPr>
          <w:rFonts w:asciiTheme="majorBidi" w:hAnsiTheme="majorBidi" w:cstheme="majorBidi"/>
          <w:lang w:val="en-GB"/>
        </w:rPr>
        <w:t>, “May the Igigi-gods</w:t>
      </w:r>
      <w:r w:rsidR="001A1BB6" w:rsidRPr="00E316E7">
        <w:rPr>
          <w:rStyle w:val="FootnoteReference"/>
          <w:rFonts w:asciiTheme="majorBidi" w:hAnsiTheme="majorBidi" w:cstheme="majorBidi"/>
          <w:lang w:val="en-GB"/>
        </w:rPr>
        <w:footnoteReference w:id="69"/>
      </w:r>
      <w:r w:rsidR="004E688D" w:rsidRPr="00E316E7">
        <w:rPr>
          <w:rFonts w:asciiTheme="majorBidi" w:hAnsiTheme="majorBidi" w:cstheme="majorBidi"/>
          <w:lang w:val="en-GB"/>
        </w:rPr>
        <w:t xml:space="preserve"> change his star on the sky, may the Anunna­gods tear away his position on earth</w:t>
      </w:r>
      <w:r w:rsidR="00A27EE4" w:rsidRPr="00E316E7">
        <w:rPr>
          <w:rFonts w:asciiTheme="majorBidi" w:hAnsiTheme="majorBidi" w:cstheme="majorBidi"/>
          <w:lang w:val="en-GB"/>
        </w:rPr>
        <w:t>,</w:t>
      </w:r>
      <w:r w:rsidR="002E427F" w:rsidRPr="00E316E7">
        <w:rPr>
          <w:rFonts w:asciiTheme="majorBidi" w:hAnsiTheme="majorBidi" w:cstheme="majorBidi"/>
          <w:lang w:val="en-GB"/>
        </w:rPr>
        <w:t>”</w:t>
      </w:r>
      <w:r w:rsidR="00A27EE4" w:rsidRPr="00E316E7">
        <w:rPr>
          <w:rFonts w:asciiTheme="majorBidi" w:hAnsiTheme="majorBidi" w:cstheme="majorBidi"/>
          <w:lang w:val="en-GB"/>
        </w:rPr>
        <w:t xml:space="preserve"> they are </w:t>
      </w:r>
      <w:r w:rsidR="001C33BB" w:rsidRPr="00E316E7">
        <w:rPr>
          <w:rFonts w:asciiTheme="majorBidi" w:hAnsiTheme="majorBidi" w:cstheme="majorBidi"/>
          <w:lang w:val="en-GB"/>
        </w:rPr>
        <w:t>invoking</w:t>
      </w:r>
      <w:r w:rsidR="00A27EE4" w:rsidRPr="00E316E7">
        <w:rPr>
          <w:rFonts w:asciiTheme="majorBidi" w:hAnsiTheme="majorBidi" w:cstheme="majorBidi"/>
          <w:lang w:val="en-GB"/>
        </w:rPr>
        <w:t xml:space="preserve"> the </w:t>
      </w:r>
      <w:r w:rsidR="001C33BB" w:rsidRPr="00E316E7">
        <w:rPr>
          <w:rFonts w:asciiTheme="majorBidi" w:hAnsiTheme="majorBidi" w:cstheme="majorBidi"/>
          <w:lang w:val="en-GB"/>
        </w:rPr>
        <w:t>power of both the god and the celestial realm.</w:t>
      </w:r>
      <w:r w:rsidR="00935BB1" w:rsidRPr="00E316E7">
        <w:rPr>
          <w:rStyle w:val="FootnoteReference"/>
          <w:rFonts w:asciiTheme="majorBidi" w:hAnsiTheme="majorBidi" w:cstheme="majorBidi"/>
          <w:lang w:val="en-GB"/>
        </w:rPr>
        <w:footnoteReference w:id="70"/>
      </w:r>
      <w:r w:rsidR="007D46CE" w:rsidRPr="00E316E7">
        <w:rPr>
          <w:rFonts w:asciiTheme="majorBidi" w:hAnsiTheme="majorBidi" w:cstheme="majorBidi"/>
          <w:lang w:val="en-GB"/>
        </w:rPr>
        <w:t xml:space="preserve"> </w:t>
      </w:r>
      <w:r w:rsidR="00CB4E9F" w:rsidRPr="00E316E7">
        <w:rPr>
          <w:rFonts w:asciiTheme="majorBidi" w:hAnsiTheme="majorBidi" w:cstheme="majorBidi"/>
          <w:lang w:val="en-GB"/>
        </w:rPr>
        <w:t>An</w:t>
      </w:r>
      <w:r w:rsidR="007D46CE" w:rsidRPr="00E316E7">
        <w:rPr>
          <w:rFonts w:asciiTheme="majorBidi" w:hAnsiTheme="majorBidi" w:cstheme="majorBidi"/>
          <w:lang w:val="en-GB"/>
        </w:rPr>
        <w:t xml:space="preserve">other small </w:t>
      </w:r>
      <w:r w:rsidR="00EA1EC0" w:rsidRPr="00E316E7">
        <w:rPr>
          <w:rFonts w:asciiTheme="majorBidi" w:hAnsiTheme="majorBidi" w:cstheme="majorBidi"/>
          <w:lang w:val="en-GB"/>
        </w:rPr>
        <w:t>evidentiary element</w:t>
      </w:r>
      <w:r w:rsidR="007D46CE" w:rsidRPr="00E316E7">
        <w:rPr>
          <w:rFonts w:asciiTheme="majorBidi" w:hAnsiTheme="majorBidi" w:cstheme="majorBidi"/>
          <w:lang w:val="en-GB"/>
        </w:rPr>
        <w:t xml:space="preserve"> </w:t>
      </w:r>
      <w:r w:rsidR="00EA1EC0" w:rsidRPr="00E316E7">
        <w:rPr>
          <w:rFonts w:asciiTheme="majorBidi" w:hAnsiTheme="majorBidi" w:cstheme="majorBidi"/>
          <w:lang w:val="en-GB"/>
        </w:rPr>
        <w:t>is a</w:t>
      </w:r>
      <w:r w:rsidR="007D46CE" w:rsidRPr="00E316E7">
        <w:rPr>
          <w:rFonts w:asciiTheme="majorBidi" w:hAnsiTheme="majorBidi" w:cstheme="majorBidi"/>
          <w:lang w:val="en-GB"/>
        </w:rPr>
        <w:t xml:space="preserve"> </w:t>
      </w:r>
      <w:r w:rsidR="00016983" w:rsidRPr="00E316E7">
        <w:rPr>
          <w:rFonts w:asciiTheme="majorBidi" w:hAnsiTheme="majorBidi" w:cstheme="majorBidi"/>
          <w:lang w:val="en-GB"/>
        </w:rPr>
        <w:t xml:space="preserve">possible </w:t>
      </w:r>
      <w:r w:rsidR="00016983" w:rsidRPr="00E316E7">
        <w:rPr>
          <w:rFonts w:asciiTheme="majorBidi" w:hAnsiTheme="majorBidi" w:cstheme="majorBidi"/>
          <w:i/>
          <w:iCs/>
          <w:lang w:val="en-GB"/>
        </w:rPr>
        <w:t>imgiddu</w:t>
      </w:r>
      <w:r w:rsidR="00016983" w:rsidRPr="00E316E7">
        <w:rPr>
          <w:rFonts w:asciiTheme="majorBidi" w:hAnsiTheme="majorBidi" w:cstheme="majorBidi"/>
          <w:lang w:val="en-GB"/>
        </w:rPr>
        <w:t xml:space="preserve"> tablet</w:t>
      </w:r>
      <w:r w:rsidR="00016983" w:rsidRPr="00E316E7">
        <w:rPr>
          <w:rStyle w:val="FootnoteReference"/>
          <w:rFonts w:asciiTheme="majorBidi" w:hAnsiTheme="majorBidi" w:cstheme="majorBidi"/>
          <w:lang w:val="en-GB"/>
        </w:rPr>
        <w:footnoteReference w:id="71"/>
      </w:r>
      <w:r w:rsidR="00EA53A4" w:rsidRPr="00E316E7">
        <w:rPr>
          <w:rFonts w:asciiTheme="majorBidi" w:hAnsiTheme="majorBidi" w:cstheme="majorBidi"/>
          <w:lang w:val="en-GB"/>
        </w:rPr>
        <w:t xml:space="preserve"> on a </w:t>
      </w:r>
      <w:r w:rsidR="00387EFE" w:rsidRPr="00E316E7">
        <w:rPr>
          <w:rFonts w:asciiTheme="majorBidi" w:hAnsiTheme="majorBidi" w:cstheme="majorBidi"/>
          <w:lang w:val="en-GB"/>
        </w:rPr>
        <w:t>meteorological event</w:t>
      </w:r>
      <w:r w:rsidR="00EA1EC0" w:rsidRPr="00E316E7">
        <w:rPr>
          <w:rFonts w:asciiTheme="majorBidi" w:hAnsiTheme="majorBidi" w:cstheme="majorBidi"/>
          <w:lang w:val="en-GB"/>
        </w:rPr>
        <w:t>.</w:t>
      </w:r>
      <w:r w:rsidR="00D329B8" w:rsidRPr="00E316E7">
        <w:rPr>
          <w:rStyle w:val="FootnoteReference"/>
          <w:rFonts w:asciiTheme="majorBidi" w:hAnsiTheme="majorBidi" w:cstheme="majorBidi"/>
          <w:lang w:val="en-GB"/>
        </w:rPr>
        <w:footnoteReference w:id="72"/>
      </w:r>
      <w:r w:rsidR="00476F06" w:rsidRPr="00E316E7">
        <w:rPr>
          <w:rFonts w:asciiTheme="majorBidi" w:hAnsiTheme="majorBidi" w:cstheme="majorBidi"/>
          <w:lang w:val="en-GB"/>
        </w:rPr>
        <w:t xml:space="preserve"> </w:t>
      </w:r>
      <w:r w:rsidR="00BF3E96" w:rsidRPr="00E316E7">
        <w:rPr>
          <w:rFonts w:asciiTheme="majorBidi" w:hAnsiTheme="majorBidi" w:cstheme="majorBidi"/>
          <w:lang w:val="en-GB"/>
        </w:rPr>
        <w:t>It is worth noting that many of the proto-forms of future elements in the zodiac emerge during the late Old Babylonian period (see below).</w:t>
      </w:r>
      <w:r w:rsidR="00BF3E96" w:rsidRPr="00E316E7">
        <w:rPr>
          <w:rStyle w:val="FootnoteReference"/>
          <w:rFonts w:asciiTheme="majorBidi" w:hAnsiTheme="majorBidi" w:cstheme="majorBidi"/>
          <w:lang w:val="en-GB"/>
        </w:rPr>
        <w:footnoteReference w:id="73"/>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BF3E96" w:rsidRPr="00E316E7" w14:paraId="0E55DFFF" w14:textId="77777777" w:rsidTr="00857D4A">
        <w:tc>
          <w:tcPr>
            <w:tcW w:w="4675" w:type="dxa"/>
          </w:tcPr>
          <w:p w14:paraId="1A126EB6" w14:textId="77777777" w:rsidR="00BF3E96" w:rsidRPr="00E316E7" w:rsidRDefault="00BF3E96" w:rsidP="009117F4">
            <w:pPr>
              <w:keepNext/>
              <w:jc w:val="center"/>
              <w:rPr>
                <w:rFonts w:asciiTheme="majorBidi" w:hAnsiTheme="majorBidi" w:cstheme="majorBidi"/>
              </w:rPr>
            </w:pPr>
            <w:r w:rsidRPr="00E316E7">
              <w:rPr>
                <w:rFonts w:asciiTheme="majorBidi" w:hAnsiTheme="majorBidi" w:cstheme="majorBidi"/>
                <w:noProof/>
              </w:rPr>
              <w:drawing>
                <wp:inline distT="0" distB="0" distL="0" distR="0" wp14:anchorId="71FB595E" wp14:editId="52A07085">
                  <wp:extent cx="1428102" cy="1120140"/>
                  <wp:effectExtent l="0" t="0" r="1270" b="3810"/>
                  <wp:docPr id="602090782" name="Picture 1" descr="A black and white drawing of a scorp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90782" name="Picture 1" descr="A black and white drawing of a scorp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38121" cy="1127999"/>
                          </a:xfrm>
                          <a:prstGeom prst="rect">
                            <a:avLst/>
                          </a:prstGeom>
                        </pic:spPr>
                      </pic:pic>
                    </a:graphicData>
                  </a:graphic>
                </wp:inline>
              </w:drawing>
            </w:r>
          </w:p>
        </w:tc>
        <w:tc>
          <w:tcPr>
            <w:tcW w:w="4675" w:type="dxa"/>
          </w:tcPr>
          <w:p w14:paraId="502DF67C" w14:textId="77777777" w:rsidR="00BF3E96" w:rsidRPr="00E316E7" w:rsidRDefault="00BF3E96" w:rsidP="009117F4">
            <w:pPr>
              <w:keepNext/>
              <w:jc w:val="center"/>
              <w:rPr>
                <w:rFonts w:asciiTheme="majorBidi" w:hAnsiTheme="majorBidi" w:cstheme="majorBidi"/>
              </w:rPr>
            </w:pPr>
            <w:r w:rsidRPr="00E316E7">
              <w:rPr>
                <w:rFonts w:asciiTheme="majorBidi" w:hAnsiTheme="majorBidi" w:cstheme="majorBidi"/>
                <w:noProof/>
              </w:rPr>
              <w:drawing>
                <wp:inline distT="0" distB="0" distL="0" distR="0" wp14:anchorId="70098471" wp14:editId="382AD2FF">
                  <wp:extent cx="1662338" cy="1085850"/>
                  <wp:effectExtent l="0" t="0" r="0" b="0"/>
                  <wp:docPr id="1644948374" name="Picture 2" descr="A drawing of a winged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948374" name="Picture 2" descr="A drawing of a winged hors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69529" cy="1090547"/>
                          </a:xfrm>
                          <a:prstGeom prst="rect">
                            <a:avLst/>
                          </a:prstGeom>
                        </pic:spPr>
                      </pic:pic>
                    </a:graphicData>
                  </a:graphic>
                </wp:inline>
              </w:drawing>
            </w:r>
          </w:p>
        </w:tc>
      </w:tr>
      <w:tr w:rsidR="00BF3E96" w:rsidRPr="00E316E7" w14:paraId="720877BD" w14:textId="77777777" w:rsidTr="00857D4A">
        <w:tc>
          <w:tcPr>
            <w:tcW w:w="4675" w:type="dxa"/>
          </w:tcPr>
          <w:p w14:paraId="0F7EF129" w14:textId="5607C1C0" w:rsidR="00BF3E96" w:rsidRPr="00E316E7" w:rsidRDefault="00BF3E96" w:rsidP="009117F4">
            <w:pPr>
              <w:pStyle w:val="Caption"/>
              <w:rPr>
                <w:rFonts w:asciiTheme="majorBidi" w:hAnsiTheme="majorBidi" w:cstheme="majorBidi"/>
              </w:rPr>
            </w:pPr>
            <w:bookmarkStart w:id="16" w:name="_Ref164630629"/>
            <w:r w:rsidRPr="00E316E7">
              <w:rPr>
                <w:rFonts w:asciiTheme="majorBidi" w:hAnsiTheme="majorBidi" w:cstheme="majorBidi"/>
              </w:rPr>
              <w:t xml:space="preserve">Figure </w:t>
            </w:r>
            <w:r w:rsidRPr="00E316E7">
              <w:rPr>
                <w:rFonts w:asciiTheme="majorBidi" w:hAnsiTheme="majorBidi" w:cstheme="majorBidi"/>
              </w:rPr>
              <w:fldChar w:fldCharType="begin"/>
            </w:r>
            <w:r w:rsidRPr="00E316E7">
              <w:rPr>
                <w:rFonts w:asciiTheme="majorBidi" w:hAnsiTheme="majorBidi" w:cstheme="majorBidi"/>
              </w:rPr>
              <w:instrText xml:space="preserve"> SEQ Figure \* ARABIC </w:instrText>
            </w:r>
            <w:r w:rsidRPr="00E316E7">
              <w:rPr>
                <w:rFonts w:asciiTheme="majorBidi" w:hAnsiTheme="majorBidi" w:cstheme="majorBidi"/>
              </w:rPr>
              <w:fldChar w:fldCharType="separate"/>
            </w:r>
            <w:r w:rsidR="003A34F9" w:rsidRPr="00E316E7">
              <w:rPr>
                <w:rFonts w:asciiTheme="majorBidi" w:hAnsiTheme="majorBidi" w:cstheme="majorBidi"/>
                <w:noProof/>
              </w:rPr>
              <w:t>2</w:t>
            </w:r>
            <w:r w:rsidRPr="00E316E7">
              <w:rPr>
                <w:rFonts w:asciiTheme="majorBidi" w:hAnsiTheme="majorBidi" w:cstheme="majorBidi"/>
              </w:rPr>
              <w:fldChar w:fldCharType="end"/>
            </w:r>
            <w:bookmarkEnd w:id="16"/>
            <w:r w:rsidRPr="00E316E7">
              <w:rPr>
                <w:rFonts w:asciiTheme="majorBidi" w:hAnsiTheme="majorBidi" w:cstheme="majorBidi"/>
              </w:rPr>
              <w:t xml:space="preserve"> Išara, represented by the scorpion, (mul.gír.tab) becomes Scorpio.</w:t>
            </w:r>
            <w:r w:rsidRPr="00E316E7">
              <w:rPr>
                <w:rStyle w:val="FootnoteReference"/>
                <w:rFonts w:asciiTheme="majorBidi" w:hAnsiTheme="majorBidi" w:cstheme="majorBidi"/>
              </w:rPr>
              <w:footnoteReference w:id="74"/>
            </w:r>
          </w:p>
        </w:tc>
        <w:tc>
          <w:tcPr>
            <w:tcW w:w="4675" w:type="dxa"/>
          </w:tcPr>
          <w:p w14:paraId="13F67C3A" w14:textId="2A1D9AC6" w:rsidR="00BF3E96" w:rsidRPr="00E316E7" w:rsidRDefault="00BF3E96" w:rsidP="009117F4">
            <w:pPr>
              <w:pStyle w:val="Caption"/>
              <w:rPr>
                <w:rFonts w:asciiTheme="majorBidi" w:hAnsiTheme="majorBidi" w:cstheme="majorBidi"/>
              </w:rPr>
            </w:pPr>
            <w:r w:rsidRPr="00E316E7">
              <w:rPr>
                <w:rFonts w:asciiTheme="majorBidi" w:hAnsiTheme="majorBidi" w:cstheme="majorBidi"/>
              </w:rPr>
              <w:t xml:space="preserve">Figure </w:t>
            </w:r>
            <w:r w:rsidRPr="00E316E7">
              <w:rPr>
                <w:rFonts w:asciiTheme="majorBidi" w:hAnsiTheme="majorBidi" w:cstheme="majorBidi"/>
              </w:rPr>
              <w:fldChar w:fldCharType="begin"/>
            </w:r>
            <w:r w:rsidRPr="00E316E7">
              <w:rPr>
                <w:rFonts w:asciiTheme="majorBidi" w:hAnsiTheme="majorBidi" w:cstheme="majorBidi"/>
              </w:rPr>
              <w:instrText xml:space="preserve"> SEQ Figure \* ARABIC </w:instrText>
            </w:r>
            <w:r w:rsidRPr="00E316E7">
              <w:rPr>
                <w:rFonts w:asciiTheme="majorBidi" w:hAnsiTheme="majorBidi" w:cstheme="majorBidi"/>
              </w:rPr>
              <w:fldChar w:fldCharType="separate"/>
            </w:r>
            <w:r w:rsidR="003A34F9" w:rsidRPr="00E316E7">
              <w:rPr>
                <w:rFonts w:asciiTheme="majorBidi" w:hAnsiTheme="majorBidi" w:cstheme="majorBidi"/>
                <w:noProof/>
              </w:rPr>
              <w:t>3</w:t>
            </w:r>
            <w:r w:rsidRPr="00E316E7">
              <w:rPr>
                <w:rFonts w:asciiTheme="majorBidi" w:hAnsiTheme="majorBidi" w:cstheme="majorBidi"/>
              </w:rPr>
              <w:fldChar w:fldCharType="end"/>
            </w:r>
            <w:r w:rsidRPr="00E316E7">
              <w:rPr>
                <w:rFonts w:asciiTheme="majorBidi" w:hAnsiTheme="majorBidi" w:cstheme="majorBidi"/>
              </w:rPr>
              <w:t xml:space="preserve"> The Lion-horse hybrid creature with wings and bow (mul.pa.bil.sag) becomes Sagittarius.</w:t>
            </w:r>
            <w:r w:rsidRPr="00E316E7">
              <w:rPr>
                <w:rStyle w:val="FootnoteReference"/>
                <w:rFonts w:asciiTheme="majorBidi" w:hAnsiTheme="majorBidi" w:cstheme="majorBidi"/>
              </w:rPr>
              <w:footnoteReference w:id="75"/>
            </w:r>
          </w:p>
        </w:tc>
      </w:tr>
      <w:tr w:rsidR="00BF3E96" w:rsidRPr="00E316E7" w14:paraId="384CA18B" w14:textId="77777777" w:rsidTr="00857D4A">
        <w:tc>
          <w:tcPr>
            <w:tcW w:w="4675" w:type="dxa"/>
          </w:tcPr>
          <w:p w14:paraId="49E6701E" w14:textId="77777777" w:rsidR="00BF3E96" w:rsidRPr="00E316E7" w:rsidRDefault="00BF3E96" w:rsidP="009117F4">
            <w:pPr>
              <w:keepNext/>
              <w:jc w:val="center"/>
              <w:rPr>
                <w:rFonts w:asciiTheme="majorBidi" w:hAnsiTheme="majorBidi" w:cstheme="majorBidi"/>
              </w:rPr>
            </w:pPr>
            <w:r w:rsidRPr="00E316E7">
              <w:rPr>
                <w:rFonts w:asciiTheme="majorBidi" w:hAnsiTheme="majorBidi" w:cstheme="majorBidi"/>
                <w:noProof/>
              </w:rPr>
              <w:drawing>
                <wp:inline distT="0" distB="0" distL="0" distR="0" wp14:anchorId="5DED427F" wp14:editId="721CF560">
                  <wp:extent cx="2289048" cy="1139952"/>
                  <wp:effectExtent l="0" t="0" r="0" b="3175"/>
                  <wp:docPr id="1050303739" name="Picture 4" descr="A drawing of a rabb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303739" name="Picture 4" descr="A drawing of a rabb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89048" cy="1139952"/>
                          </a:xfrm>
                          <a:prstGeom prst="rect">
                            <a:avLst/>
                          </a:prstGeom>
                        </pic:spPr>
                      </pic:pic>
                    </a:graphicData>
                  </a:graphic>
                </wp:inline>
              </w:drawing>
            </w:r>
          </w:p>
        </w:tc>
        <w:tc>
          <w:tcPr>
            <w:tcW w:w="4675" w:type="dxa"/>
          </w:tcPr>
          <w:p w14:paraId="2867FC73" w14:textId="77777777" w:rsidR="00BF3E96" w:rsidRPr="00E316E7" w:rsidRDefault="00BF3E96" w:rsidP="009117F4">
            <w:pPr>
              <w:keepNext/>
              <w:jc w:val="center"/>
              <w:rPr>
                <w:rFonts w:asciiTheme="majorBidi" w:hAnsiTheme="majorBidi" w:cstheme="majorBidi"/>
              </w:rPr>
            </w:pPr>
            <w:r w:rsidRPr="00E316E7">
              <w:rPr>
                <w:rFonts w:asciiTheme="majorBidi" w:hAnsiTheme="majorBidi" w:cstheme="majorBidi"/>
                <w:noProof/>
              </w:rPr>
              <w:drawing>
                <wp:inline distT="0" distB="0" distL="0" distR="0" wp14:anchorId="5BFE4BA6" wp14:editId="45A90F2C">
                  <wp:extent cx="1522377" cy="1215858"/>
                  <wp:effectExtent l="0" t="0" r="1905" b="3810"/>
                  <wp:docPr id="271210662" name="Picture 6" descr="A drawing of a unico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210662" name="Picture 6" descr="A drawing of a unicor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35946" cy="1226695"/>
                          </a:xfrm>
                          <a:prstGeom prst="rect">
                            <a:avLst/>
                          </a:prstGeom>
                        </pic:spPr>
                      </pic:pic>
                    </a:graphicData>
                  </a:graphic>
                </wp:inline>
              </w:drawing>
            </w:r>
          </w:p>
        </w:tc>
      </w:tr>
      <w:tr w:rsidR="00BF3E96" w:rsidRPr="00E316E7" w14:paraId="67DD837B" w14:textId="77777777" w:rsidTr="00857D4A">
        <w:tc>
          <w:tcPr>
            <w:tcW w:w="4675" w:type="dxa"/>
          </w:tcPr>
          <w:p w14:paraId="6EDE1C32" w14:textId="4BEF6D78" w:rsidR="00BF3E96" w:rsidRPr="00E316E7" w:rsidRDefault="00BF3E96" w:rsidP="009117F4">
            <w:pPr>
              <w:pStyle w:val="Caption"/>
              <w:rPr>
                <w:rFonts w:asciiTheme="majorBidi" w:hAnsiTheme="majorBidi" w:cstheme="majorBidi"/>
              </w:rPr>
            </w:pPr>
            <w:r w:rsidRPr="00E316E7">
              <w:rPr>
                <w:rFonts w:asciiTheme="majorBidi" w:hAnsiTheme="majorBidi" w:cstheme="majorBidi"/>
              </w:rPr>
              <w:t xml:space="preserve">Figure </w:t>
            </w:r>
            <w:r w:rsidRPr="00E316E7">
              <w:rPr>
                <w:rFonts w:asciiTheme="majorBidi" w:hAnsiTheme="majorBidi" w:cstheme="majorBidi"/>
              </w:rPr>
              <w:fldChar w:fldCharType="begin"/>
            </w:r>
            <w:r w:rsidRPr="00E316E7">
              <w:rPr>
                <w:rFonts w:asciiTheme="majorBidi" w:hAnsiTheme="majorBidi" w:cstheme="majorBidi"/>
              </w:rPr>
              <w:instrText xml:space="preserve"> SEQ Figure \* ARABIC </w:instrText>
            </w:r>
            <w:r w:rsidRPr="00E316E7">
              <w:rPr>
                <w:rFonts w:asciiTheme="majorBidi" w:hAnsiTheme="majorBidi" w:cstheme="majorBidi"/>
              </w:rPr>
              <w:fldChar w:fldCharType="separate"/>
            </w:r>
            <w:r w:rsidR="003A34F9" w:rsidRPr="00E316E7">
              <w:rPr>
                <w:rFonts w:asciiTheme="majorBidi" w:hAnsiTheme="majorBidi" w:cstheme="majorBidi"/>
                <w:noProof/>
              </w:rPr>
              <w:t>4</w:t>
            </w:r>
            <w:r w:rsidRPr="00E316E7">
              <w:rPr>
                <w:rFonts w:asciiTheme="majorBidi" w:hAnsiTheme="majorBidi" w:cstheme="majorBidi"/>
              </w:rPr>
              <w:fldChar w:fldCharType="end"/>
            </w:r>
            <w:r w:rsidRPr="00E316E7">
              <w:rPr>
                <w:rFonts w:asciiTheme="majorBidi" w:hAnsiTheme="majorBidi" w:cstheme="majorBidi"/>
              </w:rPr>
              <w:t xml:space="preserve"> The lightning bundle and the bull (mul.gu4.an.na) become Taurus.</w:t>
            </w:r>
            <w:r w:rsidRPr="00E316E7">
              <w:rPr>
                <w:rStyle w:val="FootnoteReference"/>
                <w:rFonts w:asciiTheme="majorBidi" w:hAnsiTheme="majorBidi" w:cstheme="majorBidi"/>
              </w:rPr>
              <w:footnoteReference w:id="76"/>
            </w:r>
          </w:p>
        </w:tc>
        <w:tc>
          <w:tcPr>
            <w:tcW w:w="4675" w:type="dxa"/>
          </w:tcPr>
          <w:p w14:paraId="59ECAE09" w14:textId="5FD7907C" w:rsidR="00BF3E96" w:rsidRPr="00E316E7" w:rsidRDefault="00BF3E96" w:rsidP="009117F4">
            <w:pPr>
              <w:pStyle w:val="Caption"/>
              <w:rPr>
                <w:rFonts w:asciiTheme="majorBidi" w:hAnsiTheme="majorBidi" w:cstheme="majorBidi"/>
              </w:rPr>
            </w:pPr>
            <w:r w:rsidRPr="00E316E7">
              <w:rPr>
                <w:rFonts w:asciiTheme="majorBidi" w:hAnsiTheme="majorBidi" w:cstheme="majorBidi"/>
              </w:rPr>
              <w:t xml:space="preserve">Figure </w:t>
            </w:r>
            <w:r w:rsidRPr="00E316E7">
              <w:rPr>
                <w:rFonts w:asciiTheme="majorBidi" w:hAnsiTheme="majorBidi" w:cstheme="majorBidi"/>
              </w:rPr>
              <w:fldChar w:fldCharType="begin"/>
            </w:r>
            <w:r w:rsidRPr="00E316E7">
              <w:rPr>
                <w:rFonts w:asciiTheme="majorBidi" w:hAnsiTheme="majorBidi" w:cstheme="majorBidi"/>
              </w:rPr>
              <w:instrText xml:space="preserve"> SEQ Figure \* ARABIC </w:instrText>
            </w:r>
            <w:r w:rsidRPr="00E316E7">
              <w:rPr>
                <w:rFonts w:asciiTheme="majorBidi" w:hAnsiTheme="majorBidi" w:cstheme="majorBidi"/>
              </w:rPr>
              <w:fldChar w:fldCharType="separate"/>
            </w:r>
            <w:r w:rsidR="003A34F9" w:rsidRPr="00E316E7">
              <w:rPr>
                <w:rFonts w:asciiTheme="majorBidi" w:hAnsiTheme="majorBidi" w:cstheme="majorBidi"/>
                <w:noProof/>
              </w:rPr>
              <w:t>5</w:t>
            </w:r>
            <w:r w:rsidRPr="00E316E7">
              <w:rPr>
                <w:rFonts w:asciiTheme="majorBidi" w:hAnsiTheme="majorBidi" w:cstheme="majorBidi"/>
              </w:rPr>
              <w:fldChar w:fldCharType="end"/>
            </w:r>
            <w:r w:rsidRPr="00E316E7">
              <w:rPr>
                <w:rFonts w:asciiTheme="majorBidi" w:hAnsiTheme="majorBidi" w:cstheme="majorBidi"/>
              </w:rPr>
              <w:t xml:space="preserve"> The Goat fish (mul.su ḫur.maš) becomes Capricorn.</w:t>
            </w:r>
            <w:r w:rsidRPr="00E316E7">
              <w:rPr>
                <w:rStyle w:val="FootnoteReference"/>
                <w:rFonts w:asciiTheme="majorBidi" w:hAnsiTheme="majorBidi" w:cstheme="majorBidi"/>
              </w:rPr>
              <w:footnoteReference w:id="77"/>
            </w:r>
          </w:p>
        </w:tc>
      </w:tr>
    </w:tbl>
    <w:p w14:paraId="09025844" w14:textId="2A2736EF" w:rsidR="00BF6C33" w:rsidRPr="00E316E7" w:rsidRDefault="00A11A36" w:rsidP="00DD1D11">
      <w:pPr>
        <w:pStyle w:val="UWTSDindent"/>
        <w:rPr>
          <w:rFonts w:asciiTheme="majorBidi" w:hAnsiTheme="majorBidi" w:cstheme="majorBidi"/>
          <w:lang w:val="en-GB"/>
        </w:rPr>
      </w:pPr>
      <w:r w:rsidRPr="00E316E7">
        <w:rPr>
          <w:rFonts w:asciiTheme="majorBidi" w:hAnsiTheme="majorBidi" w:cstheme="majorBidi"/>
          <w:lang w:val="en-GB"/>
        </w:rPr>
        <w:t xml:space="preserve">The Middle </w:t>
      </w:r>
      <w:r w:rsidR="00401C53" w:rsidRPr="00E316E7">
        <w:rPr>
          <w:rFonts w:asciiTheme="majorBidi" w:hAnsiTheme="majorBidi" w:cstheme="majorBidi"/>
          <w:lang w:val="en-GB"/>
        </w:rPr>
        <w:t>p</w:t>
      </w:r>
      <w:r w:rsidRPr="00E316E7">
        <w:rPr>
          <w:rFonts w:asciiTheme="majorBidi" w:hAnsiTheme="majorBidi" w:cstheme="majorBidi"/>
          <w:lang w:val="en-GB"/>
        </w:rPr>
        <w:t xml:space="preserve">eriod </w:t>
      </w:r>
      <w:r w:rsidR="00CF0792" w:rsidRPr="00E316E7">
        <w:rPr>
          <w:rFonts w:asciiTheme="majorBidi" w:hAnsiTheme="majorBidi" w:cstheme="majorBidi"/>
          <w:lang w:val="en-GB"/>
        </w:rPr>
        <w:t>eclipse texts</w:t>
      </w:r>
      <w:r w:rsidR="00401C53" w:rsidRPr="00E316E7">
        <w:rPr>
          <w:rFonts w:asciiTheme="majorBidi" w:hAnsiTheme="majorBidi" w:cstheme="majorBidi"/>
          <w:lang w:val="en-GB"/>
        </w:rPr>
        <w:t xml:space="preserve"> fall into </w:t>
      </w:r>
      <w:r w:rsidR="00530901" w:rsidRPr="00E316E7">
        <w:rPr>
          <w:rFonts w:asciiTheme="majorBidi" w:hAnsiTheme="majorBidi" w:cstheme="majorBidi"/>
          <w:lang w:val="en-GB"/>
        </w:rPr>
        <w:t>two primary categories</w:t>
      </w:r>
      <w:r w:rsidR="00CF0792" w:rsidRPr="00E316E7">
        <w:rPr>
          <w:rFonts w:asciiTheme="majorBidi" w:hAnsiTheme="majorBidi" w:cstheme="majorBidi"/>
          <w:lang w:val="en-GB"/>
        </w:rPr>
        <w:t xml:space="preserve">, those that </w:t>
      </w:r>
      <w:r w:rsidR="00F27B8E" w:rsidRPr="00E316E7">
        <w:rPr>
          <w:rFonts w:asciiTheme="majorBidi" w:hAnsiTheme="majorBidi" w:cstheme="majorBidi"/>
          <w:lang w:val="en-GB"/>
        </w:rPr>
        <w:t xml:space="preserve">follow </w:t>
      </w:r>
      <w:r w:rsidR="008867B0" w:rsidRPr="00E316E7">
        <w:rPr>
          <w:rFonts w:asciiTheme="majorBidi" w:hAnsiTheme="majorBidi" w:cstheme="majorBidi"/>
          <w:lang w:val="en-GB"/>
        </w:rPr>
        <w:t xml:space="preserve">the </w:t>
      </w:r>
      <w:r w:rsidR="00FF33C3" w:rsidRPr="00E316E7">
        <w:rPr>
          <w:rFonts w:asciiTheme="majorBidi" w:hAnsiTheme="majorBidi" w:cstheme="majorBidi"/>
          <w:lang w:val="en-GB"/>
        </w:rPr>
        <w:t>EAE</w:t>
      </w:r>
      <w:r w:rsidR="00F27B8E" w:rsidRPr="00E316E7">
        <w:rPr>
          <w:rFonts w:asciiTheme="majorBidi" w:hAnsiTheme="majorBidi" w:cstheme="majorBidi"/>
          <w:lang w:val="en-GB"/>
        </w:rPr>
        <w:t xml:space="preserve"> path </w:t>
      </w:r>
      <w:r w:rsidR="00B24296" w:rsidRPr="00E316E7">
        <w:rPr>
          <w:rFonts w:asciiTheme="majorBidi" w:hAnsiTheme="majorBidi" w:cstheme="majorBidi"/>
          <w:lang w:val="en-GB"/>
        </w:rPr>
        <w:t xml:space="preserve">and </w:t>
      </w:r>
      <w:r w:rsidR="00BE0B11" w:rsidRPr="00E316E7">
        <w:rPr>
          <w:rFonts w:asciiTheme="majorBidi" w:hAnsiTheme="majorBidi" w:cstheme="majorBidi"/>
          <w:lang w:val="en-GB"/>
        </w:rPr>
        <w:t xml:space="preserve">the </w:t>
      </w:r>
      <w:r w:rsidR="00B24296" w:rsidRPr="00E316E7">
        <w:rPr>
          <w:rFonts w:asciiTheme="majorBidi" w:hAnsiTheme="majorBidi" w:cstheme="majorBidi"/>
          <w:lang w:val="en-GB"/>
        </w:rPr>
        <w:t>transitional text</w:t>
      </w:r>
      <w:r w:rsidR="002B41BD" w:rsidRPr="00E316E7">
        <w:rPr>
          <w:rFonts w:asciiTheme="majorBidi" w:hAnsiTheme="majorBidi" w:cstheme="majorBidi"/>
          <w:lang w:val="en-GB"/>
        </w:rPr>
        <w:t xml:space="preserve"> characterized </w:t>
      </w:r>
      <w:r w:rsidR="0021309F" w:rsidRPr="00E316E7">
        <w:rPr>
          <w:rFonts w:asciiTheme="majorBidi" w:hAnsiTheme="majorBidi" w:cstheme="majorBidi"/>
          <w:lang w:val="en-GB"/>
        </w:rPr>
        <w:t xml:space="preserve">with </w:t>
      </w:r>
      <w:r w:rsidR="0021309F" w:rsidRPr="00E316E7">
        <w:rPr>
          <w:rFonts w:asciiTheme="majorBidi" w:hAnsiTheme="majorBidi" w:cstheme="majorBidi"/>
          <w:i/>
          <w:iCs/>
          <w:lang w:val="en-GB"/>
        </w:rPr>
        <w:t>protasis</w:t>
      </w:r>
      <w:r w:rsidR="00943737" w:rsidRPr="00E316E7">
        <w:rPr>
          <w:rFonts w:asciiTheme="majorBidi" w:hAnsiTheme="majorBidi" w:cstheme="majorBidi"/>
          <w:lang w:val="en-GB"/>
        </w:rPr>
        <w:t xml:space="preserve"> defined with logograms</w:t>
      </w:r>
      <w:r w:rsidR="00B429EA" w:rsidRPr="00E316E7">
        <w:rPr>
          <w:rFonts w:asciiTheme="majorBidi" w:hAnsiTheme="majorBidi" w:cstheme="majorBidi"/>
          <w:lang w:val="en-GB"/>
        </w:rPr>
        <w:t>.</w:t>
      </w:r>
      <w:r w:rsidR="00B429EA" w:rsidRPr="00E316E7">
        <w:rPr>
          <w:rStyle w:val="FootnoteReference"/>
          <w:rFonts w:asciiTheme="majorBidi" w:hAnsiTheme="majorBidi" w:cstheme="majorBidi"/>
          <w:lang w:val="en-GB"/>
        </w:rPr>
        <w:footnoteReference w:id="78"/>
      </w:r>
      <w:r w:rsidR="00677338" w:rsidRPr="00E316E7">
        <w:rPr>
          <w:rFonts w:asciiTheme="majorBidi" w:hAnsiTheme="majorBidi" w:cstheme="majorBidi"/>
          <w:lang w:val="en-GB"/>
        </w:rPr>
        <w:t xml:space="preserve"> </w:t>
      </w:r>
      <w:r w:rsidR="00FF33C3" w:rsidRPr="00E316E7">
        <w:rPr>
          <w:rFonts w:asciiTheme="majorBidi" w:hAnsiTheme="majorBidi" w:cstheme="majorBidi"/>
          <w:lang w:val="en-GB"/>
        </w:rPr>
        <w:t>EAE</w:t>
      </w:r>
      <w:r w:rsidR="005667AD" w:rsidRPr="00E316E7">
        <w:rPr>
          <w:rFonts w:asciiTheme="majorBidi" w:hAnsiTheme="majorBidi" w:cstheme="majorBidi"/>
          <w:lang w:val="en-GB"/>
        </w:rPr>
        <w:t xml:space="preserve">-type texts </w:t>
      </w:r>
      <w:r w:rsidR="00715EA4" w:rsidRPr="00E316E7">
        <w:rPr>
          <w:rFonts w:asciiTheme="majorBidi" w:hAnsiTheme="majorBidi" w:cstheme="majorBidi"/>
          <w:lang w:val="en-GB"/>
        </w:rPr>
        <w:t xml:space="preserve">appear to be the </w:t>
      </w:r>
      <w:r w:rsidR="00AB6F2B" w:rsidRPr="00E316E7">
        <w:rPr>
          <w:rFonts w:asciiTheme="majorBidi" w:hAnsiTheme="majorBidi" w:cstheme="majorBidi"/>
          <w:lang w:val="en-GB"/>
        </w:rPr>
        <w:t>predecessors</w:t>
      </w:r>
      <w:r w:rsidR="00594553" w:rsidRPr="00E316E7">
        <w:rPr>
          <w:rFonts w:asciiTheme="majorBidi" w:hAnsiTheme="majorBidi" w:cstheme="majorBidi"/>
          <w:lang w:val="en-GB"/>
        </w:rPr>
        <w:t xml:space="preserve"> of </w:t>
      </w:r>
      <w:r w:rsidR="009C408A" w:rsidRPr="00E316E7">
        <w:rPr>
          <w:rFonts w:asciiTheme="majorBidi" w:hAnsiTheme="majorBidi" w:cstheme="majorBidi"/>
          <w:lang w:val="en-GB"/>
        </w:rPr>
        <w:t>tablets</w:t>
      </w:r>
      <w:r w:rsidR="00594553" w:rsidRPr="00E316E7">
        <w:rPr>
          <w:rFonts w:asciiTheme="majorBidi" w:hAnsiTheme="majorBidi" w:cstheme="majorBidi"/>
          <w:lang w:val="en-GB"/>
        </w:rPr>
        <w:t xml:space="preserve"> such as EAE 15 and 20.</w:t>
      </w:r>
      <w:r w:rsidR="00AB6F2B" w:rsidRPr="00E316E7">
        <w:rPr>
          <w:rStyle w:val="FootnoteReference"/>
          <w:rFonts w:asciiTheme="majorBidi" w:hAnsiTheme="majorBidi" w:cstheme="majorBidi"/>
          <w:lang w:val="en-GB"/>
        </w:rPr>
        <w:footnoteReference w:id="79"/>
      </w:r>
      <w:r w:rsidR="00594553" w:rsidRPr="00E316E7">
        <w:rPr>
          <w:rFonts w:asciiTheme="majorBidi" w:hAnsiTheme="majorBidi" w:cstheme="majorBidi"/>
          <w:lang w:val="en-GB"/>
        </w:rPr>
        <w:t xml:space="preserve"> </w:t>
      </w:r>
      <w:r w:rsidR="00AB6F2B" w:rsidRPr="00E316E7">
        <w:rPr>
          <w:rFonts w:asciiTheme="majorBidi" w:hAnsiTheme="majorBidi" w:cstheme="majorBidi"/>
          <w:lang w:val="en-GB"/>
        </w:rPr>
        <w:t xml:space="preserve">Additionally, </w:t>
      </w:r>
      <w:r w:rsidR="00905029" w:rsidRPr="00E316E7">
        <w:rPr>
          <w:rFonts w:asciiTheme="majorBidi" w:hAnsiTheme="majorBidi" w:cstheme="majorBidi"/>
          <w:lang w:val="en-GB"/>
        </w:rPr>
        <w:t>two</w:t>
      </w:r>
      <w:r w:rsidR="00A26213" w:rsidRPr="00E316E7">
        <w:rPr>
          <w:rFonts w:asciiTheme="majorBidi" w:hAnsiTheme="majorBidi" w:cstheme="majorBidi"/>
          <w:lang w:val="en-GB"/>
        </w:rPr>
        <w:t xml:space="preserve"> </w:t>
      </w:r>
      <w:r w:rsidR="00356A3D" w:rsidRPr="00E316E7">
        <w:rPr>
          <w:rFonts w:asciiTheme="majorBidi" w:hAnsiTheme="majorBidi" w:cstheme="majorBidi"/>
          <w:lang w:val="en-GB"/>
        </w:rPr>
        <w:t>Babylonian</w:t>
      </w:r>
      <w:r w:rsidR="00A26213" w:rsidRPr="00E316E7">
        <w:rPr>
          <w:rFonts w:asciiTheme="majorBidi" w:hAnsiTheme="majorBidi" w:cstheme="majorBidi"/>
          <w:lang w:val="en-GB"/>
        </w:rPr>
        <w:t xml:space="preserve"> reference</w:t>
      </w:r>
      <w:r w:rsidR="00356A3D" w:rsidRPr="00E316E7">
        <w:rPr>
          <w:rFonts w:asciiTheme="majorBidi" w:hAnsiTheme="majorBidi" w:cstheme="majorBidi"/>
          <w:lang w:val="en-GB"/>
        </w:rPr>
        <w:t>s</w:t>
      </w:r>
      <w:r w:rsidR="00A26213" w:rsidRPr="00E316E7">
        <w:rPr>
          <w:rFonts w:asciiTheme="majorBidi" w:hAnsiTheme="majorBidi" w:cstheme="majorBidi"/>
          <w:lang w:val="en-GB"/>
        </w:rPr>
        <w:t xml:space="preserve"> to EAE </w:t>
      </w:r>
      <w:r w:rsidR="00905029" w:rsidRPr="00E316E7">
        <w:rPr>
          <w:rFonts w:asciiTheme="majorBidi" w:hAnsiTheme="majorBidi" w:cstheme="majorBidi"/>
          <w:lang w:val="en-GB"/>
        </w:rPr>
        <w:t>have been identified</w:t>
      </w:r>
      <w:r w:rsidR="001947A9" w:rsidRPr="00E316E7">
        <w:rPr>
          <w:rFonts w:asciiTheme="majorBidi" w:hAnsiTheme="majorBidi" w:cstheme="majorBidi"/>
          <w:lang w:val="en-GB"/>
        </w:rPr>
        <w:t xml:space="preserve">, a Middle Assyrian tablet with </w:t>
      </w:r>
      <w:r w:rsidR="003203F4" w:rsidRPr="00E316E7">
        <w:rPr>
          <w:rFonts w:asciiTheme="majorBidi" w:hAnsiTheme="majorBidi" w:cstheme="majorBidi"/>
          <w:lang w:val="en-GB"/>
        </w:rPr>
        <w:t xml:space="preserve">the </w:t>
      </w:r>
      <w:r w:rsidR="00FF33C3" w:rsidRPr="00E316E7">
        <w:rPr>
          <w:rFonts w:asciiTheme="majorBidi" w:hAnsiTheme="majorBidi" w:cstheme="majorBidi"/>
          <w:lang w:val="en-GB"/>
        </w:rPr>
        <w:t>EAE</w:t>
      </w:r>
      <w:r w:rsidR="001947A9" w:rsidRPr="00E316E7">
        <w:rPr>
          <w:rFonts w:asciiTheme="majorBidi" w:hAnsiTheme="majorBidi" w:cstheme="majorBidi"/>
          <w:lang w:val="en-GB"/>
        </w:rPr>
        <w:t xml:space="preserve"> title in the colophon</w:t>
      </w:r>
      <w:r w:rsidR="006C496C" w:rsidRPr="00E316E7">
        <w:rPr>
          <w:rFonts w:asciiTheme="majorBidi" w:hAnsiTheme="majorBidi" w:cstheme="majorBidi"/>
          <w:lang w:val="en-GB"/>
        </w:rPr>
        <w:t xml:space="preserve"> and a later inclusion in </w:t>
      </w:r>
      <w:r w:rsidR="006A3150" w:rsidRPr="00E316E7">
        <w:rPr>
          <w:rFonts w:asciiTheme="majorBidi" w:hAnsiTheme="majorBidi" w:cstheme="majorBidi"/>
          <w:lang w:val="en-GB"/>
        </w:rPr>
        <w:t xml:space="preserve">the </w:t>
      </w:r>
      <w:r w:rsidR="00112CB1" w:rsidRPr="00E316E7">
        <w:rPr>
          <w:rFonts w:asciiTheme="majorBidi" w:hAnsiTheme="majorBidi" w:cstheme="majorBidi"/>
          <w:lang w:val="en-GB"/>
        </w:rPr>
        <w:t xml:space="preserve"> “Exorcist's Manual”</w:t>
      </w:r>
      <w:r w:rsidR="006A3150" w:rsidRPr="00E316E7">
        <w:rPr>
          <w:rFonts w:asciiTheme="majorBidi" w:hAnsiTheme="majorBidi" w:cstheme="majorBidi"/>
          <w:lang w:val="en-GB"/>
        </w:rPr>
        <w:t xml:space="preserve"> </w:t>
      </w:r>
      <w:r w:rsidR="00112CB1" w:rsidRPr="00E316E7">
        <w:rPr>
          <w:rFonts w:asciiTheme="majorBidi" w:hAnsiTheme="majorBidi" w:cstheme="majorBidi"/>
          <w:lang w:val="en-GB"/>
        </w:rPr>
        <w:t>(KAR44)</w:t>
      </w:r>
      <w:r w:rsidR="009C35C3" w:rsidRPr="00E316E7">
        <w:rPr>
          <w:rFonts w:asciiTheme="majorBidi" w:hAnsiTheme="majorBidi" w:cstheme="majorBidi"/>
          <w:lang w:val="en-GB"/>
        </w:rPr>
        <w:t xml:space="preserve"> copy dating to </w:t>
      </w:r>
      <w:r w:rsidR="00356A3D" w:rsidRPr="00E316E7">
        <w:rPr>
          <w:rFonts w:asciiTheme="majorBidi" w:hAnsiTheme="majorBidi" w:cstheme="majorBidi"/>
          <w:lang w:val="en-GB"/>
        </w:rPr>
        <w:t>1068-1047 BCE.</w:t>
      </w:r>
      <w:r w:rsidR="00356A3D" w:rsidRPr="00E316E7">
        <w:rPr>
          <w:rStyle w:val="FootnoteReference"/>
          <w:rFonts w:asciiTheme="majorBidi" w:hAnsiTheme="majorBidi" w:cstheme="majorBidi"/>
          <w:lang w:val="en-GB"/>
        </w:rPr>
        <w:footnoteReference w:id="80"/>
      </w:r>
      <w:r w:rsidR="003F12D0" w:rsidRPr="00E316E7">
        <w:rPr>
          <w:rFonts w:asciiTheme="majorBidi" w:hAnsiTheme="majorBidi" w:cstheme="majorBidi"/>
          <w:lang w:val="en-GB"/>
        </w:rPr>
        <w:t xml:space="preserve"> </w:t>
      </w:r>
      <w:r w:rsidR="00F414EE" w:rsidRPr="00E316E7">
        <w:rPr>
          <w:rFonts w:asciiTheme="majorBidi" w:hAnsiTheme="majorBidi" w:cstheme="majorBidi"/>
          <w:lang w:val="en-GB"/>
        </w:rPr>
        <w:t xml:space="preserve">Thanks to </w:t>
      </w:r>
      <w:r w:rsidR="00E125F6" w:rsidRPr="00E316E7">
        <w:rPr>
          <w:rFonts w:asciiTheme="majorBidi" w:hAnsiTheme="majorBidi" w:cstheme="majorBidi"/>
          <w:lang w:val="en-GB"/>
        </w:rPr>
        <w:t xml:space="preserve">its spreading influence as a cultural </w:t>
      </w:r>
      <w:r w:rsidR="003203F4" w:rsidRPr="00E316E7">
        <w:rPr>
          <w:rFonts w:asciiTheme="majorBidi" w:hAnsiTheme="majorBidi" w:cstheme="majorBidi"/>
          <w:lang w:val="en-GB"/>
        </w:rPr>
        <w:t>centre</w:t>
      </w:r>
      <w:r w:rsidR="00E125F6" w:rsidRPr="00E316E7">
        <w:rPr>
          <w:rFonts w:asciiTheme="majorBidi" w:hAnsiTheme="majorBidi" w:cstheme="majorBidi"/>
          <w:lang w:val="en-GB"/>
        </w:rPr>
        <w:t>, o</w:t>
      </w:r>
      <w:r w:rsidR="00A57CD8" w:rsidRPr="00E316E7">
        <w:rPr>
          <w:rFonts w:asciiTheme="majorBidi" w:hAnsiTheme="majorBidi" w:cstheme="majorBidi"/>
          <w:lang w:val="en-GB"/>
        </w:rPr>
        <w:t>utside of Babylon proper the</w:t>
      </w:r>
      <w:r w:rsidR="00DE2561" w:rsidRPr="00E316E7">
        <w:rPr>
          <w:rFonts w:asciiTheme="majorBidi" w:hAnsiTheme="majorBidi" w:cstheme="majorBidi"/>
          <w:lang w:val="en-GB"/>
        </w:rPr>
        <w:t>re</w:t>
      </w:r>
      <w:r w:rsidR="00A57CD8" w:rsidRPr="00E316E7">
        <w:rPr>
          <w:rFonts w:asciiTheme="majorBidi" w:hAnsiTheme="majorBidi" w:cstheme="majorBidi"/>
          <w:lang w:val="en-GB"/>
        </w:rPr>
        <w:t xml:space="preserve"> is addition</w:t>
      </w:r>
      <w:r w:rsidR="00D81526" w:rsidRPr="00E316E7">
        <w:rPr>
          <w:rFonts w:asciiTheme="majorBidi" w:hAnsiTheme="majorBidi" w:cstheme="majorBidi"/>
          <w:lang w:val="en-GB"/>
        </w:rPr>
        <w:t>al</w:t>
      </w:r>
      <w:r w:rsidR="00A57CD8" w:rsidRPr="00E316E7">
        <w:rPr>
          <w:rFonts w:asciiTheme="majorBidi" w:hAnsiTheme="majorBidi" w:cstheme="majorBidi"/>
          <w:lang w:val="en-GB"/>
        </w:rPr>
        <w:t xml:space="preserve"> </w:t>
      </w:r>
      <w:r w:rsidR="00AB75A3" w:rsidRPr="00E316E7">
        <w:rPr>
          <w:rFonts w:asciiTheme="majorBidi" w:hAnsiTheme="majorBidi" w:cstheme="majorBidi"/>
          <w:lang w:val="en-GB"/>
        </w:rPr>
        <w:t>important</w:t>
      </w:r>
      <w:r w:rsidR="00C354AE" w:rsidRPr="00E316E7">
        <w:rPr>
          <w:rFonts w:asciiTheme="majorBidi" w:hAnsiTheme="majorBidi" w:cstheme="majorBidi"/>
          <w:lang w:val="en-GB"/>
        </w:rPr>
        <w:t xml:space="preserve"> evidence of astrology’s emergence. </w:t>
      </w:r>
      <w:r w:rsidR="00E47F6D" w:rsidRPr="00E316E7">
        <w:rPr>
          <w:rFonts w:asciiTheme="majorBidi" w:hAnsiTheme="majorBidi" w:cstheme="majorBidi"/>
          <w:lang w:val="en-GB"/>
        </w:rPr>
        <w:t>Archaeology</w:t>
      </w:r>
      <w:r w:rsidR="00AB75A3" w:rsidRPr="00E316E7">
        <w:rPr>
          <w:rFonts w:asciiTheme="majorBidi" w:hAnsiTheme="majorBidi" w:cstheme="majorBidi"/>
          <w:lang w:val="en-GB"/>
        </w:rPr>
        <w:t xml:space="preserve"> in </w:t>
      </w:r>
      <w:r w:rsidR="00E47F6D" w:rsidRPr="00E316E7">
        <w:rPr>
          <w:rFonts w:asciiTheme="majorBidi" w:hAnsiTheme="majorBidi" w:cstheme="majorBidi"/>
          <w:lang w:val="en-GB"/>
        </w:rPr>
        <w:t>Hattusas, the capital of the Hittite Empire</w:t>
      </w:r>
      <w:r w:rsidR="001C0227" w:rsidRPr="00E316E7">
        <w:rPr>
          <w:rFonts w:asciiTheme="majorBidi" w:hAnsiTheme="majorBidi" w:cstheme="majorBidi"/>
          <w:lang w:val="en-GB"/>
        </w:rPr>
        <w:t xml:space="preserve">, reveals </w:t>
      </w:r>
      <w:r w:rsidR="00720CEA" w:rsidRPr="00E316E7">
        <w:rPr>
          <w:rFonts w:asciiTheme="majorBidi" w:hAnsiTheme="majorBidi" w:cstheme="majorBidi"/>
          <w:lang w:val="en-GB"/>
        </w:rPr>
        <w:t xml:space="preserve">a high percentage of astrological </w:t>
      </w:r>
      <w:r w:rsidR="00947654" w:rsidRPr="00E316E7">
        <w:rPr>
          <w:rFonts w:asciiTheme="majorBidi" w:hAnsiTheme="majorBidi" w:cstheme="majorBidi"/>
          <w:lang w:val="en-GB"/>
        </w:rPr>
        <w:t>texts</w:t>
      </w:r>
      <w:r w:rsidR="00720CEA" w:rsidRPr="00E316E7">
        <w:rPr>
          <w:rFonts w:asciiTheme="majorBidi" w:hAnsiTheme="majorBidi" w:cstheme="majorBidi"/>
          <w:lang w:val="en-GB"/>
        </w:rPr>
        <w:t xml:space="preserve"> </w:t>
      </w:r>
      <w:r w:rsidR="00AC6462" w:rsidRPr="00E316E7">
        <w:rPr>
          <w:rFonts w:asciiTheme="majorBidi" w:hAnsiTheme="majorBidi" w:cstheme="majorBidi"/>
          <w:lang w:val="en-GB"/>
        </w:rPr>
        <w:t>in its divinatory collect</w:t>
      </w:r>
      <w:r w:rsidR="00947654" w:rsidRPr="00E316E7">
        <w:rPr>
          <w:rFonts w:asciiTheme="majorBidi" w:hAnsiTheme="majorBidi" w:cstheme="majorBidi"/>
          <w:lang w:val="en-GB"/>
        </w:rPr>
        <w:t>ion</w:t>
      </w:r>
      <w:r w:rsidR="00AC6462" w:rsidRPr="00E316E7">
        <w:rPr>
          <w:rFonts w:asciiTheme="majorBidi" w:hAnsiTheme="majorBidi" w:cstheme="majorBidi"/>
          <w:lang w:val="en-GB"/>
        </w:rPr>
        <w:t>.</w:t>
      </w:r>
      <w:r w:rsidR="00851A64" w:rsidRPr="00E316E7">
        <w:rPr>
          <w:rFonts w:asciiTheme="majorBidi" w:hAnsiTheme="majorBidi" w:cstheme="majorBidi"/>
          <w:lang w:val="en-GB"/>
        </w:rPr>
        <w:t xml:space="preserve"> Many of these texts are </w:t>
      </w:r>
      <w:r w:rsidR="00C17EFD" w:rsidRPr="00E316E7">
        <w:rPr>
          <w:rFonts w:asciiTheme="majorBidi" w:hAnsiTheme="majorBidi" w:cstheme="majorBidi"/>
          <w:lang w:val="en-GB"/>
        </w:rPr>
        <w:t xml:space="preserve">copies of </w:t>
      </w:r>
      <w:r w:rsidR="00F43A60" w:rsidRPr="00E316E7">
        <w:rPr>
          <w:rFonts w:asciiTheme="majorBidi" w:hAnsiTheme="majorBidi" w:cstheme="majorBidi"/>
          <w:lang w:val="en-GB"/>
        </w:rPr>
        <w:t xml:space="preserve">Old </w:t>
      </w:r>
      <w:r w:rsidR="00C17EFD" w:rsidRPr="00E316E7">
        <w:rPr>
          <w:rFonts w:asciiTheme="majorBidi" w:hAnsiTheme="majorBidi" w:cstheme="majorBidi"/>
          <w:lang w:val="en-GB"/>
        </w:rPr>
        <w:t xml:space="preserve">Babylonian originals </w:t>
      </w:r>
      <w:r w:rsidR="00F43A60" w:rsidRPr="00E316E7">
        <w:rPr>
          <w:rFonts w:asciiTheme="majorBidi" w:hAnsiTheme="majorBidi" w:cstheme="majorBidi"/>
          <w:lang w:val="en-GB"/>
        </w:rPr>
        <w:t xml:space="preserve">that were </w:t>
      </w:r>
      <w:r w:rsidR="008A3C7C" w:rsidRPr="00E316E7">
        <w:rPr>
          <w:rFonts w:asciiTheme="majorBidi" w:hAnsiTheme="majorBidi" w:cstheme="majorBidi"/>
          <w:lang w:val="en-GB"/>
        </w:rPr>
        <w:t>replicated</w:t>
      </w:r>
      <w:r w:rsidR="00C17EFD" w:rsidRPr="00E316E7">
        <w:rPr>
          <w:rFonts w:asciiTheme="majorBidi" w:hAnsiTheme="majorBidi" w:cstheme="majorBidi"/>
          <w:lang w:val="en-GB"/>
        </w:rPr>
        <w:t xml:space="preserve"> circa 1300 BCE.</w:t>
      </w:r>
      <w:r w:rsidR="007247F3" w:rsidRPr="00E316E7">
        <w:rPr>
          <w:rStyle w:val="FootnoteReference"/>
          <w:rFonts w:asciiTheme="majorBidi" w:hAnsiTheme="majorBidi" w:cstheme="majorBidi"/>
          <w:lang w:val="en-GB"/>
        </w:rPr>
        <w:footnoteReference w:id="81"/>
      </w:r>
      <w:r w:rsidR="00806E52" w:rsidRPr="00E316E7">
        <w:rPr>
          <w:rFonts w:asciiTheme="majorBidi" w:hAnsiTheme="majorBidi" w:cstheme="majorBidi"/>
          <w:lang w:val="en-GB"/>
        </w:rPr>
        <w:t xml:space="preserve"> </w:t>
      </w:r>
      <w:r w:rsidR="00C50895" w:rsidRPr="00E316E7">
        <w:rPr>
          <w:rFonts w:asciiTheme="majorBidi" w:hAnsiTheme="majorBidi" w:cstheme="majorBidi"/>
          <w:lang w:val="en-GB"/>
        </w:rPr>
        <w:t>A</w:t>
      </w:r>
      <w:r w:rsidR="007D6520" w:rsidRPr="00E316E7">
        <w:rPr>
          <w:rFonts w:asciiTheme="majorBidi" w:hAnsiTheme="majorBidi" w:cstheme="majorBidi"/>
          <w:lang w:val="en-GB"/>
        </w:rPr>
        <w:t xml:space="preserve"> Hittite translation of </w:t>
      </w:r>
      <w:r w:rsidR="007E75DA" w:rsidRPr="00E316E7">
        <w:rPr>
          <w:rFonts w:asciiTheme="majorBidi" w:hAnsiTheme="majorBidi" w:cstheme="majorBidi"/>
          <w:lang w:val="en-GB"/>
        </w:rPr>
        <w:t xml:space="preserve">a </w:t>
      </w:r>
      <w:r w:rsidR="00DC31DC" w:rsidRPr="00E316E7">
        <w:rPr>
          <w:rFonts w:asciiTheme="majorBidi" w:hAnsiTheme="majorBidi" w:cstheme="majorBidi"/>
          <w:lang w:val="en-GB"/>
        </w:rPr>
        <w:t xml:space="preserve">Hattusas copy of </w:t>
      </w:r>
      <w:r w:rsidR="007D6520" w:rsidRPr="00E316E7">
        <w:rPr>
          <w:rFonts w:asciiTheme="majorBidi" w:hAnsiTheme="majorBidi" w:cstheme="majorBidi"/>
          <w:lang w:val="en-GB"/>
        </w:rPr>
        <w:t>EAE</w:t>
      </w:r>
      <w:r w:rsidR="00E06191" w:rsidRPr="00E316E7">
        <w:rPr>
          <w:rFonts w:asciiTheme="majorBidi" w:hAnsiTheme="majorBidi" w:cstheme="majorBidi"/>
          <w:lang w:val="en-GB"/>
        </w:rPr>
        <w:t xml:space="preserve"> </w:t>
      </w:r>
      <w:r w:rsidR="00F726B1" w:rsidRPr="00E316E7">
        <w:rPr>
          <w:rFonts w:asciiTheme="majorBidi" w:hAnsiTheme="majorBidi" w:cstheme="majorBidi"/>
          <w:lang w:val="en-GB"/>
        </w:rPr>
        <w:t>focus</w:t>
      </w:r>
      <w:r w:rsidR="00F14238" w:rsidRPr="00E316E7">
        <w:rPr>
          <w:rFonts w:asciiTheme="majorBidi" w:hAnsiTheme="majorBidi" w:cstheme="majorBidi"/>
          <w:lang w:val="en-GB"/>
        </w:rPr>
        <w:t>es</w:t>
      </w:r>
      <w:r w:rsidR="00F726B1" w:rsidRPr="00E316E7">
        <w:rPr>
          <w:rFonts w:asciiTheme="majorBidi" w:hAnsiTheme="majorBidi" w:cstheme="majorBidi"/>
          <w:lang w:val="en-GB"/>
        </w:rPr>
        <w:t xml:space="preserve"> </w:t>
      </w:r>
      <w:r w:rsidR="005945B6" w:rsidRPr="00E316E7">
        <w:rPr>
          <w:rFonts w:asciiTheme="majorBidi" w:hAnsiTheme="majorBidi" w:cstheme="majorBidi"/>
          <w:lang w:val="en-GB"/>
        </w:rPr>
        <w:t xml:space="preserve">on the </w:t>
      </w:r>
      <w:r w:rsidR="00EE05D0" w:rsidRPr="00E316E7">
        <w:rPr>
          <w:rFonts w:asciiTheme="majorBidi" w:hAnsiTheme="majorBidi" w:cstheme="majorBidi"/>
          <w:lang w:val="en-GB"/>
        </w:rPr>
        <w:t xml:space="preserve">“treaties and rituals” while </w:t>
      </w:r>
      <w:r w:rsidR="00E9530E" w:rsidRPr="00E316E7">
        <w:rPr>
          <w:rFonts w:asciiTheme="majorBidi" w:hAnsiTheme="majorBidi" w:cstheme="majorBidi"/>
          <w:lang w:val="en-GB"/>
        </w:rPr>
        <w:t>“</w:t>
      </w:r>
      <w:r w:rsidR="001D6D3D" w:rsidRPr="00E316E7">
        <w:rPr>
          <w:rFonts w:asciiTheme="majorBidi" w:hAnsiTheme="majorBidi" w:cstheme="majorBidi"/>
          <w:lang w:val="en-GB"/>
        </w:rPr>
        <w:t>astrological texts receive cursory treatment.”</w:t>
      </w:r>
      <w:r w:rsidR="001D6D3D" w:rsidRPr="00E316E7">
        <w:rPr>
          <w:rStyle w:val="FootnoteReference"/>
          <w:rFonts w:asciiTheme="majorBidi" w:hAnsiTheme="majorBidi" w:cstheme="majorBidi"/>
          <w:lang w:val="en-GB"/>
        </w:rPr>
        <w:footnoteReference w:id="82"/>
      </w:r>
      <w:r w:rsidR="00965F61" w:rsidRPr="00E316E7">
        <w:rPr>
          <w:rFonts w:asciiTheme="majorBidi" w:hAnsiTheme="majorBidi" w:cstheme="majorBidi"/>
          <w:lang w:val="en-GB"/>
        </w:rPr>
        <w:t xml:space="preserve">A second </w:t>
      </w:r>
      <w:r w:rsidR="00C96694" w:rsidRPr="00E316E7">
        <w:rPr>
          <w:rFonts w:asciiTheme="majorBidi" w:hAnsiTheme="majorBidi" w:cstheme="majorBidi"/>
          <w:lang w:val="en-GB"/>
        </w:rPr>
        <w:t>Hattusas discovery presents</w:t>
      </w:r>
      <w:r w:rsidR="00FE08A9" w:rsidRPr="00E316E7">
        <w:rPr>
          <w:rFonts w:asciiTheme="majorBidi" w:hAnsiTheme="majorBidi" w:cstheme="majorBidi"/>
          <w:lang w:val="en-GB"/>
        </w:rPr>
        <w:t xml:space="preserve"> the </w:t>
      </w:r>
      <w:r w:rsidR="002269AF" w:rsidRPr="00E316E7">
        <w:rPr>
          <w:rFonts w:asciiTheme="majorBidi" w:hAnsiTheme="majorBidi" w:cstheme="majorBidi"/>
          <w:lang w:val="en-GB"/>
        </w:rPr>
        <w:t>“Prayer to the Gods of Night,”</w:t>
      </w:r>
      <w:r w:rsidR="00B32A0C" w:rsidRPr="00E316E7">
        <w:rPr>
          <w:rFonts w:asciiTheme="majorBidi" w:hAnsiTheme="majorBidi" w:cstheme="majorBidi"/>
          <w:lang w:val="en-GB"/>
        </w:rPr>
        <w:t xml:space="preserve"> </w:t>
      </w:r>
      <w:r w:rsidR="00B46714" w:rsidRPr="00E316E7">
        <w:rPr>
          <w:rFonts w:asciiTheme="majorBidi" w:hAnsiTheme="majorBidi" w:cstheme="majorBidi"/>
          <w:lang w:val="en-GB"/>
        </w:rPr>
        <w:t>representing one</w:t>
      </w:r>
      <w:r w:rsidR="00B32A0C" w:rsidRPr="00E316E7">
        <w:rPr>
          <w:rFonts w:asciiTheme="majorBidi" w:hAnsiTheme="majorBidi" w:cstheme="majorBidi"/>
          <w:lang w:val="en-GB"/>
        </w:rPr>
        <w:t xml:space="preserve"> of the earliest version</w:t>
      </w:r>
      <w:r w:rsidR="00EA3132" w:rsidRPr="00E316E7">
        <w:rPr>
          <w:rFonts w:asciiTheme="majorBidi" w:hAnsiTheme="majorBidi" w:cstheme="majorBidi"/>
          <w:lang w:val="en-GB"/>
        </w:rPr>
        <w:t>s</w:t>
      </w:r>
      <w:r w:rsidR="00B32A0C" w:rsidRPr="00E316E7">
        <w:rPr>
          <w:rFonts w:asciiTheme="majorBidi" w:hAnsiTheme="majorBidi" w:cstheme="majorBidi"/>
          <w:lang w:val="en-GB"/>
        </w:rPr>
        <w:t xml:space="preserve"> of </w:t>
      </w:r>
      <w:r w:rsidR="00D812C2" w:rsidRPr="00E316E7">
        <w:rPr>
          <w:rFonts w:asciiTheme="majorBidi" w:hAnsiTheme="majorBidi" w:cstheme="majorBidi"/>
          <w:lang w:val="en-GB"/>
        </w:rPr>
        <w:t xml:space="preserve">division of the night sky into the </w:t>
      </w:r>
      <w:bookmarkStart w:id="19" w:name="_Hlk165037132"/>
      <w:r w:rsidR="00D812C2" w:rsidRPr="00E316E7">
        <w:rPr>
          <w:rFonts w:asciiTheme="majorBidi" w:hAnsiTheme="majorBidi" w:cstheme="majorBidi"/>
          <w:lang w:val="en-GB"/>
        </w:rPr>
        <w:t xml:space="preserve">paths of </w:t>
      </w:r>
      <w:bookmarkStart w:id="20" w:name="_Hlk165114437"/>
      <w:r w:rsidR="00F521A6" w:rsidRPr="00E316E7">
        <w:rPr>
          <w:rFonts w:asciiTheme="majorBidi" w:hAnsiTheme="majorBidi" w:cstheme="majorBidi"/>
          <w:lang w:val="en-GB"/>
        </w:rPr>
        <w:t>Ea, Anu,</w:t>
      </w:r>
      <w:r w:rsidR="00091F00" w:rsidRPr="00E316E7">
        <w:rPr>
          <w:rFonts w:asciiTheme="majorBidi" w:hAnsiTheme="majorBidi" w:cstheme="majorBidi"/>
          <w:lang w:val="en-GB"/>
        </w:rPr>
        <w:t xml:space="preserve"> </w:t>
      </w:r>
      <w:r w:rsidR="00F521A6" w:rsidRPr="00E316E7">
        <w:rPr>
          <w:rFonts w:asciiTheme="majorBidi" w:hAnsiTheme="majorBidi" w:cstheme="majorBidi"/>
          <w:lang w:val="en-GB"/>
        </w:rPr>
        <w:t>and Enlil</w:t>
      </w:r>
      <w:bookmarkEnd w:id="19"/>
      <w:bookmarkEnd w:id="20"/>
      <w:r w:rsidR="00C96694" w:rsidRPr="00E316E7">
        <w:rPr>
          <w:rFonts w:asciiTheme="majorBidi" w:hAnsiTheme="majorBidi" w:cstheme="majorBidi"/>
          <w:lang w:val="en-GB"/>
        </w:rPr>
        <w:t>.</w:t>
      </w:r>
      <w:r w:rsidR="00323B22" w:rsidRPr="00E316E7">
        <w:rPr>
          <w:rStyle w:val="FootnoteReference"/>
          <w:rFonts w:asciiTheme="majorBidi" w:hAnsiTheme="majorBidi" w:cstheme="majorBidi"/>
          <w:lang w:val="en-GB"/>
        </w:rPr>
        <w:footnoteReference w:id="83"/>
      </w:r>
    </w:p>
    <w:p w14:paraId="34313AC8" w14:textId="77777777" w:rsidR="002F3234" w:rsidRPr="00E316E7" w:rsidRDefault="002F3234" w:rsidP="002F3234">
      <w:pPr>
        <w:jc w:val="center"/>
        <w:rPr>
          <w:rFonts w:asciiTheme="majorBidi" w:hAnsiTheme="majorBidi" w:cstheme="majorBidi"/>
        </w:rPr>
      </w:pPr>
      <w:r w:rsidRPr="00E316E7">
        <w:rPr>
          <w:rFonts w:asciiTheme="majorBidi" w:hAnsiTheme="majorBidi" w:cstheme="majorBidi"/>
          <w:noProof/>
        </w:rPr>
        <w:drawing>
          <wp:inline distT="0" distB="0" distL="0" distR="0" wp14:anchorId="6BE2BE5C" wp14:editId="74ADC595">
            <wp:extent cx="4958329" cy="1938133"/>
            <wp:effectExtent l="0" t="0" r="0" b="5080"/>
            <wp:docPr id="913203992" name="Picture 2" descr="A diagram of a sun and equilibr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203992" name="Picture 2" descr="A diagram of a sun and equilibris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57182" cy="1976773"/>
                    </a:xfrm>
                    <a:prstGeom prst="rect">
                      <a:avLst/>
                    </a:prstGeom>
                  </pic:spPr>
                </pic:pic>
              </a:graphicData>
            </a:graphic>
          </wp:inline>
        </w:drawing>
      </w:r>
    </w:p>
    <w:p w14:paraId="5FA8DAE7" w14:textId="7C51DD55" w:rsidR="002F3234" w:rsidRPr="00E316E7" w:rsidRDefault="002F3234" w:rsidP="002F3234">
      <w:pPr>
        <w:pStyle w:val="Caption"/>
        <w:rPr>
          <w:rFonts w:asciiTheme="majorBidi" w:hAnsiTheme="majorBidi" w:cstheme="majorBidi"/>
        </w:rPr>
      </w:pPr>
      <w:r w:rsidRPr="00E316E7">
        <w:rPr>
          <w:rFonts w:asciiTheme="majorBidi" w:hAnsiTheme="majorBidi" w:cstheme="majorBidi"/>
        </w:rPr>
        <w:t xml:space="preserve">Figure </w:t>
      </w:r>
      <w:r w:rsidRPr="00E316E7">
        <w:rPr>
          <w:rFonts w:asciiTheme="majorBidi" w:hAnsiTheme="majorBidi" w:cstheme="majorBidi"/>
        </w:rPr>
        <w:fldChar w:fldCharType="begin"/>
      </w:r>
      <w:r w:rsidRPr="00E316E7">
        <w:rPr>
          <w:rFonts w:asciiTheme="majorBidi" w:hAnsiTheme="majorBidi" w:cstheme="majorBidi"/>
        </w:rPr>
        <w:instrText xml:space="preserve"> SEQ Figure \* ARABIC </w:instrText>
      </w:r>
      <w:r w:rsidRPr="00E316E7">
        <w:rPr>
          <w:rFonts w:asciiTheme="majorBidi" w:hAnsiTheme="majorBidi" w:cstheme="majorBidi"/>
        </w:rPr>
        <w:fldChar w:fldCharType="separate"/>
      </w:r>
      <w:r w:rsidR="003A34F9" w:rsidRPr="00E316E7">
        <w:rPr>
          <w:rFonts w:asciiTheme="majorBidi" w:hAnsiTheme="majorBidi" w:cstheme="majorBidi"/>
          <w:noProof/>
        </w:rPr>
        <w:t>6</w:t>
      </w:r>
      <w:r w:rsidRPr="00E316E7">
        <w:rPr>
          <w:rFonts w:asciiTheme="majorBidi" w:hAnsiTheme="majorBidi" w:cstheme="majorBidi"/>
        </w:rPr>
        <w:fldChar w:fldCharType="end"/>
      </w:r>
      <w:r w:rsidRPr="00E316E7">
        <w:rPr>
          <w:rFonts w:asciiTheme="majorBidi" w:hAnsiTheme="majorBidi" w:cstheme="majorBidi"/>
        </w:rPr>
        <w:t xml:space="preserve"> Illustration of the paths of </w:t>
      </w:r>
      <w:r w:rsidR="0014773E" w:rsidRPr="00E316E7">
        <w:rPr>
          <w:rFonts w:asciiTheme="majorBidi" w:hAnsiTheme="majorBidi" w:cstheme="majorBidi"/>
        </w:rPr>
        <w:t>Ea, Anu, and Enlil</w:t>
      </w:r>
      <w:r w:rsidRPr="00E316E7">
        <w:rPr>
          <w:rFonts w:asciiTheme="majorBidi" w:hAnsiTheme="majorBidi" w:cstheme="majorBidi"/>
        </w:rPr>
        <w:t>.</w:t>
      </w:r>
      <w:r w:rsidRPr="00E316E7">
        <w:rPr>
          <w:rStyle w:val="FootnoteReference"/>
          <w:rFonts w:asciiTheme="majorBidi" w:hAnsiTheme="majorBidi" w:cstheme="majorBidi"/>
        </w:rPr>
        <w:footnoteReference w:id="84"/>
      </w:r>
    </w:p>
    <w:p w14:paraId="72B8B017" w14:textId="521862D3" w:rsidR="006E017C" w:rsidRPr="00E316E7" w:rsidRDefault="007876F6" w:rsidP="00DD1D11">
      <w:pPr>
        <w:pStyle w:val="UWTSDindent"/>
        <w:rPr>
          <w:rFonts w:asciiTheme="majorBidi" w:hAnsiTheme="majorBidi" w:cstheme="majorBidi"/>
          <w:lang w:val="en-GB"/>
        </w:rPr>
      </w:pPr>
      <w:r w:rsidRPr="00E316E7">
        <w:rPr>
          <w:rFonts w:asciiTheme="majorBidi" w:hAnsiTheme="majorBidi" w:cstheme="majorBidi"/>
          <w:lang w:val="en-GB"/>
        </w:rPr>
        <w:t xml:space="preserve">The </w:t>
      </w:r>
      <w:r w:rsidR="00EF679E" w:rsidRPr="00E316E7">
        <w:rPr>
          <w:rFonts w:asciiTheme="majorBidi" w:hAnsiTheme="majorBidi" w:cstheme="majorBidi"/>
          <w:lang w:val="en-GB"/>
        </w:rPr>
        <w:t xml:space="preserve">details of </w:t>
      </w:r>
      <w:r w:rsidRPr="00E316E7">
        <w:rPr>
          <w:rFonts w:asciiTheme="majorBidi" w:hAnsiTheme="majorBidi" w:cstheme="majorBidi"/>
          <w:lang w:val="en-GB"/>
        </w:rPr>
        <w:t xml:space="preserve">astronomy and </w:t>
      </w:r>
      <w:r w:rsidR="00EF679E" w:rsidRPr="00E316E7">
        <w:rPr>
          <w:rFonts w:asciiTheme="majorBidi" w:hAnsiTheme="majorBidi" w:cstheme="majorBidi"/>
          <w:lang w:val="en-GB"/>
        </w:rPr>
        <w:t xml:space="preserve">of </w:t>
      </w:r>
      <w:r w:rsidR="00FD4A0E" w:rsidRPr="00E316E7">
        <w:rPr>
          <w:rFonts w:asciiTheme="majorBidi" w:hAnsiTheme="majorBidi" w:cstheme="majorBidi"/>
          <w:lang w:val="en-GB"/>
        </w:rPr>
        <w:t>astrology for</w:t>
      </w:r>
      <w:r w:rsidRPr="00E316E7">
        <w:rPr>
          <w:rFonts w:asciiTheme="majorBidi" w:hAnsiTheme="majorBidi" w:cstheme="majorBidi"/>
          <w:lang w:val="en-GB"/>
        </w:rPr>
        <w:t xml:space="preserve"> </w:t>
      </w:r>
      <w:r w:rsidR="00692B73" w:rsidRPr="00E316E7">
        <w:rPr>
          <w:rFonts w:asciiTheme="majorBidi" w:hAnsiTheme="majorBidi" w:cstheme="majorBidi"/>
          <w:lang w:val="en-GB"/>
        </w:rPr>
        <w:t xml:space="preserve">the </w:t>
      </w:r>
      <w:r w:rsidR="00FF7621" w:rsidRPr="00E316E7">
        <w:rPr>
          <w:rFonts w:asciiTheme="majorBidi" w:hAnsiTheme="majorBidi" w:cstheme="majorBidi"/>
          <w:lang w:val="en-GB"/>
        </w:rPr>
        <w:t xml:space="preserve">leading </w:t>
      </w:r>
      <w:r w:rsidR="00B54EB2" w:rsidRPr="00E316E7">
        <w:rPr>
          <w:rFonts w:asciiTheme="majorBidi" w:hAnsiTheme="majorBidi" w:cstheme="majorBidi"/>
          <w:lang w:val="en-GB"/>
        </w:rPr>
        <w:t>three hundred</w:t>
      </w:r>
      <w:r w:rsidR="00FF7621" w:rsidRPr="00E316E7">
        <w:rPr>
          <w:rFonts w:asciiTheme="majorBidi" w:hAnsiTheme="majorBidi" w:cstheme="majorBidi"/>
          <w:lang w:val="en-GB"/>
        </w:rPr>
        <w:t xml:space="preserve"> years of </w:t>
      </w:r>
      <w:r w:rsidR="00445FB2" w:rsidRPr="00E316E7">
        <w:rPr>
          <w:rFonts w:asciiTheme="majorBidi" w:hAnsiTheme="majorBidi" w:cstheme="majorBidi"/>
          <w:lang w:val="en-GB"/>
        </w:rPr>
        <w:t xml:space="preserve">the </w:t>
      </w:r>
      <w:r w:rsidRPr="00E316E7">
        <w:rPr>
          <w:rFonts w:asciiTheme="majorBidi" w:hAnsiTheme="majorBidi" w:cstheme="majorBidi"/>
          <w:lang w:val="en-GB"/>
        </w:rPr>
        <w:t>First Millennium</w:t>
      </w:r>
      <w:r w:rsidR="00FF7621" w:rsidRPr="00E316E7">
        <w:rPr>
          <w:rFonts w:asciiTheme="majorBidi" w:hAnsiTheme="majorBidi" w:cstheme="majorBidi"/>
          <w:lang w:val="en-GB"/>
        </w:rPr>
        <w:t xml:space="preserve"> </w:t>
      </w:r>
      <w:r w:rsidR="00B56228" w:rsidRPr="00E316E7">
        <w:rPr>
          <w:rFonts w:asciiTheme="majorBidi" w:hAnsiTheme="majorBidi" w:cstheme="majorBidi"/>
          <w:lang w:val="en-GB"/>
        </w:rPr>
        <w:t>remains</w:t>
      </w:r>
      <w:r w:rsidR="00FF7621" w:rsidRPr="00E316E7">
        <w:rPr>
          <w:rFonts w:asciiTheme="majorBidi" w:hAnsiTheme="majorBidi" w:cstheme="majorBidi"/>
          <w:lang w:val="en-GB"/>
        </w:rPr>
        <w:t xml:space="preserve"> a mystery.</w:t>
      </w:r>
      <w:r w:rsidR="00517F62" w:rsidRPr="00E316E7">
        <w:rPr>
          <w:rFonts w:asciiTheme="majorBidi" w:hAnsiTheme="majorBidi" w:cstheme="majorBidi"/>
          <w:lang w:val="en-GB"/>
        </w:rPr>
        <w:t xml:space="preserve"> This </w:t>
      </w:r>
      <w:r w:rsidR="009A6C2E" w:rsidRPr="00E316E7">
        <w:rPr>
          <w:rFonts w:asciiTheme="majorBidi" w:hAnsiTheme="majorBidi" w:cstheme="majorBidi"/>
          <w:lang w:val="en-GB"/>
        </w:rPr>
        <w:t>lacuna</w:t>
      </w:r>
      <w:r w:rsidR="00344680" w:rsidRPr="00E316E7">
        <w:rPr>
          <w:rFonts w:asciiTheme="majorBidi" w:hAnsiTheme="majorBidi" w:cstheme="majorBidi"/>
          <w:lang w:val="en-GB"/>
        </w:rPr>
        <w:t xml:space="preserve"> </w:t>
      </w:r>
      <w:r w:rsidR="009246ED" w:rsidRPr="00E316E7">
        <w:rPr>
          <w:rFonts w:asciiTheme="majorBidi" w:hAnsiTheme="majorBidi" w:cstheme="majorBidi"/>
          <w:lang w:val="en-GB"/>
        </w:rPr>
        <w:t xml:space="preserve">potentially </w:t>
      </w:r>
      <w:r w:rsidR="0096797B" w:rsidRPr="00E316E7">
        <w:rPr>
          <w:rFonts w:asciiTheme="majorBidi" w:hAnsiTheme="majorBidi" w:cstheme="majorBidi"/>
          <w:lang w:val="en-GB"/>
        </w:rPr>
        <w:t xml:space="preserve">could </w:t>
      </w:r>
      <w:r w:rsidR="002E4D2B" w:rsidRPr="00E316E7">
        <w:rPr>
          <w:rFonts w:asciiTheme="majorBidi" w:hAnsiTheme="majorBidi" w:cstheme="majorBidi"/>
          <w:lang w:val="en-GB"/>
        </w:rPr>
        <w:t>reflect</w:t>
      </w:r>
      <w:r w:rsidR="0096797B" w:rsidRPr="00E316E7">
        <w:rPr>
          <w:rFonts w:asciiTheme="majorBidi" w:hAnsiTheme="majorBidi" w:cstheme="majorBidi"/>
          <w:lang w:val="en-GB"/>
        </w:rPr>
        <w:t xml:space="preserve"> </w:t>
      </w:r>
      <w:r w:rsidR="009246ED" w:rsidRPr="00E316E7">
        <w:rPr>
          <w:rFonts w:asciiTheme="majorBidi" w:hAnsiTheme="majorBidi" w:cstheme="majorBidi"/>
          <w:lang w:val="en-GB"/>
        </w:rPr>
        <w:t xml:space="preserve">a lack of interest in astrology by </w:t>
      </w:r>
      <w:r w:rsidR="005B06B2" w:rsidRPr="00E316E7">
        <w:rPr>
          <w:rFonts w:asciiTheme="majorBidi" w:hAnsiTheme="majorBidi" w:cstheme="majorBidi"/>
          <w:lang w:val="en-GB"/>
        </w:rPr>
        <w:t>those Assyrian kings.</w:t>
      </w:r>
      <w:r w:rsidR="005B06B2" w:rsidRPr="00E316E7">
        <w:rPr>
          <w:rStyle w:val="FootnoteReference"/>
          <w:rFonts w:asciiTheme="majorBidi" w:hAnsiTheme="majorBidi" w:cstheme="majorBidi"/>
          <w:lang w:val="en-GB"/>
        </w:rPr>
        <w:footnoteReference w:id="85"/>
      </w:r>
      <w:r w:rsidR="002E4D2B" w:rsidRPr="00E316E7">
        <w:rPr>
          <w:rFonts w:asciiTheme="majorBidi" w:hAnsiTheme="majorBidi" w:cstheme="majorBidi"/>
          <w:lang w:val="en-GB"/>
        </w:rPr>
        <w:t xml:space="preserve"> </w:t>
      </w:r>
      <w:r w:rsidR="00170A76" w:rsidRPr="00E316E7">
        <w:rPr>
          <w:rFonts w:asciiTheme="majorBidi" w:hAnsiTheme="majorBidi" w:cstheme="majorBidi"/>
          <w:lang w:val="en-GB"/>
        </w:rPr>
        <w:t xml:space="preserve">Fortunately, </w:t>
      </w:r>
      <w:r w:rsidR="00C17552" w:rsidRPr="00E316E7">
        <w:rPr>
          <w:rFonts w:asciiTheme="majorBidi" w:hAnsiTheme="majorBidi" w:cstheme="majorBidi"/>
          <w:lang w:val="en-GB"/>
        </w:rPr>
        <w:t>interest in astronomy and astrology</w:t>
      </w:r>
      <w:r w:rsidR="008A723B" w:rsidRPr="00E316E7">
        <w:rPr>
          <w:rFonts w:asciiTheme="majorBidi" w:hAnsiTheme="majorBidi" w:cstheme="majorBidi"/>
          <w:lang w:val="en-GB"/>
        </w:rPr>
        <w:t xml:space="preserve"> returned</w:t>
      </w:r>
      <w:r w:rsidR="00170A76" w:rsidRPr="00E316E7">
        <w:rPr>
          <w:rFonts w:asciiTheme="majorBidi" w:hAnsiTheme="majorBidi" w:cstheme="majorBidi"/>
          <w:lang w:val="en-GB"/>
        </w:rPr>
        <w:t xml:space="preserve"> </w:t>
      </w:r>
      <w:r w:rsidR="006F437C" w:rsidRPr="00E316E7">
        <w:rPr>
          <w:rFonts w:asciiTheme="majorBidi" w:hAnsiTheme="majorBidi" w:cstheme="majorBidi"/>
          <w:lang w:val="en-GB"/>
        </w:rPr>
        <w:t xml:space="preserve">with </w:t>
      </w:r>
      <w:r w:rsidR="00857D4A" w:rsidRPr="00E316E7">
        <w:rPr>
          <w:rFonts w:asciiTheme="majorBidi" w:hAnsiTheme="majorBidi" w:cstheme="majorBidi"/>
          <w:lang w:val="en-GB"/>
        </w:rPr>
        <w:t xml:space="preserve">the </w:t>
      </w:r>
      <w:r w:rsidR="008A723B" w:rsidRPr="00E316E7">
        <w:rPr>
          <w:rFonts w:asciiTheme="majorBidi" w:hAnsiTheme="majorBidi" w:cstheme="majorBidi"/>
          <w:lang w:val="en-GB"/>
        </w:rPr>
        <w:t xml:space="preserve">beginning of </w:t>
      </w:r>
      <w:r w:rsidR="006F437C" w:rsidRPr="00E316E7">
        <w:rPr>
          <w:rFonts w:asciiTheme="majorBidi" w:hAnsiTheme="majorBidi" w:cstheme="majorBidi"/>
          <w:lang w:val="en-GB"/>
        </w:rPr>
        <w:t>the reign</w:t>
      </w:r>
      <w:r w:rsidR="002E4D2B" w:rsidRPr="00E316E7">
        <w:rPr>
          <w:rFonts w:asciiTheme="majorBidi" w:hAnsiTheme="majorBidi" w:cstheme="majorBidi"/>
          <w:lang w:val="en-GB"/>
        </w:rPr>
        <w:t xml:space="preserve"> of</w:t>
      </w:r>
      <w:r w:rsidR="006F437C" w:rsidRPr="00E316E7">
        <w:rPr>
          <w:rFonts w:asciiTheme="majorBidi" w:hAnsiTheme="majorBidi" w:cstheme="majorBidi"/>
          <w:lang w:val="en-GB"/>
        </w:rPr>
        <w:t xml:space="preserve"> </w:t>
      </w:r>
      <w:r w:rsidR="009E60D7" w:rsidRPr="00E316E7">
        <w:rPr>
          <w:rFonts w:asciiTheme="majorBidi" w:hAnsiTheme="majorBidi" w:cstheme="majorBidi"/>
          <w:lang w:val="en-GB"/>
        </w:rPr>
        <w:t>Sargon and ending with the death of</w:t>
      </w:r>
      <w:r w:rsidR="00D9498F" w:rsidRPr="00E316E7">
        <w:rPr>
          <w:rFonts w:asciiTheme="majorBidi" w:hAnsiTheme="majorBidi" w:cstheme="majorBidi"/>
          <w:lang w:val="en-GB"/>
        </w:rPr>
        <w:t xml:space="preserve"> Assurbanipal. Between the reigns of </w:t>
      </w:r>
      <w:r w:rsidR="00B2494F" w:rsidRPr="00E316E7">
        <w:rPr>
          <w:rFonts w:asciiTheme="majorBidi" w:hAnsiTheme="majorBidi" w:cstheme="majorBidi"/>
          <w:lang w:val="en-GB"/>
        </w:rPr>
        <w:t>these two rulers</w:t>
      </w:r>
      <w:r w:rsidR="00442171" w:rsidRPr="00E316E7">
        <w:rPr>
          <w:rFonts w:asciiTheme="majorBidi" w:hAnsiTheme="majorBidi" w:cstheme="majorBidi"/>
          <w:lang w:val="en-GB"/>
        </w:rPr>
        <w:t xml:space="preserve">, </w:t>
      </w:r>
      <w:r w:rsidR="009B7879" w:rsidRPr="00E316E7">
        <w:rPr>
          <w:rFonts w:asciiTheme="majorBidi" w:hAnsiTheme="majorBidi" w:cstheme="majorBidi"/>
          <w:lang w:val="en-GB"/>
        </w:rPr>
        <w:t xml:space="preserve">documented </w:t>
      </w:r>
      <w:r w:rsidR="00CC443C" w:rsidRPr="00E316E7">
        <w:rPr>
          <w:rFonts w:asciiTheme="majorBidi" w:hAnsiTheme="majorBidi" w:cstheme="majorBidi"/>
          <w:lang w:val="en-GB"/>
        </w:rPr>
        <w:t xml:space="preserve">astrology reached its zenith for </w:t>
      </w:r>
      <w:r w:rsidR="009B7879" w:rsidRPr="00E316E7">
        <w:rPr>
          <w:rFonts w:asciiTheme="majorBidi" w:hAnsiTheme="majorBidi" w:cstheme="majorBidi"/>
          <w:lang w:val="en-GB"/>
        </w:rPr>
        <w:t>classical</w:t>
      </w:r>
      <w:r w:rsidR="00CC443C" w:rsidRPr="00E316E7">
        <w:rPr>
          <w:rFonts w:asciiTheme="majorBidi" w:hAnsiTheme="majorBidi" w:cstheme="majorBidi"/>
          <w:lang w:val="en-GB"/>
        </w:rPr>
        <w:t xml:space="preserve"> Mesopotamia.</w:t>
      </w:r>
      <w:r w:rsidR="009B7879" w:rsidRPr="00E316E7">
        <w:rPr>
          <w:rFonts w:asciiTheme="majorBidi" w:hAnsiTheme="majorBidi" w:cstheme="majorBidi"/>
          <w:lang w:val="en-GB"/>
        </w:rPr>
        <w:t xml:space="preserve"> This </w:t>
      </w:r>
      <w:r w:rsidR="00EB23C5" w:rsidRPr="00E316E7">
        <w:rPr>
          <w:rFonts w:asciiTheme="majorBidi" w:hAnsiTheme="majorBidi" w:cstheme="majorBidi"/>
          <w:lang w:val="en-GB"/>
        </w:rPr>
        <w:t>period establish</w:t>
      </w:r>
      <w:r w:rsidR="00F1033E" w:rsidRPr="00E316E7">
        <w:rPr>
          <w:rFonts w:asciiTheme="majorBidi" w:hAnsiTheme="majorBidi" w:cstheme="majorBidi"/>
          <w:lang w:val="en-GB"/>
        </w:rPr>
        <w:t>ed t</w:t>
      </w:r>
      <w:r w:rsidR="002E4D2B" w:rsidRPr="00E316E7">
        <w:rPr>
          <w:rFonts w:asciiTheme="majorBidi" w:hAnsiTheme="majorBidi" w:cstheme="majorBidi"/>
          <w:lang w:val="en-GB"/>
        </w:rPr>
        <w:t xml:space="preserve">he </w:t>
      </w:r>
      <w:r w:rsidR="00EB23C5" w:rsidRPr="00E316E7">
        <w:rPr>
          <w:rFonts w:asciiTheme="majorBidi" w:hAnsiTheme="majorBidi" w:cstheme="majorBidi"/>
          <w:lang w:val="en-GB"/>
        </w:rPr>
        <w:t>“canonical” version of EAE</w:t>
      </w:r>
      <w:r w:rsidR="00724C1D" w:rsidRPr="00E316E7">
        <w:rPr>
          <w:rFonts w:asciiTheme="majorBidi" w:hAnsiTheme="majorBidi" w:cstheme="majorBidi"/>
          <w:lang w:val="en-GB"/>
        </w:rPr>
        <w:t xml:space="preserve"> as a “required” component of r</w:t>
      </w:r>
      <w:r w:rsidR="00E11619" w:rsidRPr="00E316E7">
        <w:rPr>
          <w:rFonts w:asciiTheme="majorBidi" w:hAnsiTheme="majorBidi" w:cstheme="majorBidi"/>
          <w:lang w:val="en-GB"/>
        </w:rPr>
        <w:t>o</w:t>
      </w:r>
      <w:r w:rsidR="00724C1D" w:rsidRPr="00E316E7">
        <w:rPr>
          <w:rFonts w:asciiTheme="majorBidi" w:hAnsiTheme="majorBidi" w:cstheme="majorBidi"/>
          <w:lang w:val="en-GB"/>
        </w:rPr>
        <w:t>yal libraries.</w:t>
      </w:r>
      <w:r w:rsidR="006E017C" w:rsidRPr="00E316E7">
        <w:rPr>
          <w:rStyle w:val="FootnoteReference"/>
          <w:rFonts w:asciiTheme="majorBidi" w:hAnsiTheme="majorBidi" w:cstheme="majorBidi"/>
          <w:lang w:val="en-GB"/>
        </w:rPr>
        <w:footnoteReference w:id="86"/>
      </w:r>
    </w:p>
    <w:p w14:paraId="73D10175" w14:textId="1144893F" w:rsidR="00CB0F5E" w:rsidRPr="00E316E7" w:rsidRDefault="009B2EA8" w:rsidP="00DD1D11">
      <w:pPr>
        <w:pStyle w:val="UWTSDindent"/>
        <w:rPr>
          <w:rFonts w:asciiTheme="majorBidi" w:hAnsiTheme="majorBidi" w:cstheme="majorBidi"/>
          <w:lang w:val="en-GB"/>
        </w:rPr>
      </w:pPr>
      <w:r w:rsidRPr="00E316E7">
        <w:rPr>
          <w:rFonts w:asciiTheme="majorBidi" w:hAnsiTheme="majorBidi" w:cstheme="majorBidi"/>
          <w:lang w:val="en-GB"/>
        </w:rPr>
        <w:t xml:space="preserve">One of the </w:t>
      </w:r>
      <w:r w:rsidR="00072B03" w:rsidRPr="00E316E7">
        <w:rPr>
          <w:rFonts w:asciiTheme="majorBidi" w:hAnsiTheme="majorBidi" w:cstheme="majorBidi"/>
          <w:lang w:val="en-GB"/>
        </w:rPr>
        <w:t>Neo-</w:t>
      </w:r>
      <w:r w:rsidR="005C6EE6" w:rsidRPr="00E316E7">
        <w:rPr>
          <w:rFonts w:asciiTheme="majorBidi" w:hAnsiTheme="majorBidi" w:cstheme="majorBidi"/>
          <w:lang w:val="en-GB"/>
        </w:rPr>
        <w:t>Assyrian</w:t>
      </w:r>
      <w:r w:rsidR="00072B03" w:rsidRPr="00E316E7">
        <w:rPr>
          <w:rFonts w:asciiTheme="majorBidi" w:hAnsiTheme="majorBidi" w:cstheme="majorBidi"/>
          <w:lang w:val="en-GB"/>
        </w:rPr>
        <w:t xml:space="preserve"> </w:t>
      </w:r>
      <w:r w:rsidR="002E4D2B" w:rsidRPr="00E316E7">
        <w:rPr>
          <w:rFonts w:asciiTheme="majorBidi" w:hAnsiTheme="majorBidi" w:cstheme="majorBidi"/>
          <w:lang w:val="en-GB"/>
        </w:rPr>
        <w:t xml:space="preserve">intrinsic features </w:t>
      </w:r>
      <w:r w:rsidR="00455BD6" w:rsidRPr="00E316E7">
        <w:rPr>
          <w:rFonts w:asciiTheme="majorBidi" w:hAnsiTheme="majorBidi" w:cstheme="majorBidi"/>
          <w:lang w:val="en-GB"/>
        </w:rPr>
        <w:t>is</w:t>
      </w:r>
      <w:r w:rsidR="002E4D2B" w:rsidRPr="00E316E7">
        <w:rPr>
          <w:rFonts w:asciiTheme="majorBidi" w:hAnsiTheme="majorBidi" w:cstheme="majorBidi"/>
          <w:lang w:val="en-GB"/>
        </w:rPr>
        <w:t xml:space="preserve"> a</w:t>
      </w:r>
      <w:r w:rsidR="00072B03" w:rsidRPr="00E316E7">
        <w:rPr>
          <w:rFonts w:asciiTheme="majorBidi" w:hAnsiTheme="majorBidi" w:cstheme="majorBidi"/>
          <w:lang w:val="en-GB"/>
        </w:rPr>
        <w:t xml:space="preserve"> love of the use of writing and the establishment of </w:t>
      </w:r>
      <w:r w:rsidR="005C6EE6" w:rsidRPr="00E316E7">
        <w:rPr>
          <w:rFonts w:asciiTheme="majorBidi" w:hAnsiTheme="majorBidi" w:cstheme="majorBidi"/>
          <w:lang w:val="en-GB"/>
        </w:rPr>
        <w:t>bureaucracy to manage it.</w:t>
      </w:r>
      <w:r w:rsidR="00A130B7" w:rsidRPr="00E316E7">
        <w:rPr>
          <w:rFonts w:asciiTheme="majorBidi" w:hAnsiTheme="majorBidi" w:cstheme="majorBidi"/>
          <w:lang w:val="en-GB"/>
        </w:rPr>
        <w:t xml:space="preserve"> In addition to </w:t>
      </w:r>
      <w:r w:rsidR="00E45C96" w:rsidRPr="00E316E7">
        <w:rPr>
          <w:rFonts w:asciiTheme="majorBidi" w:hAnsiTheme="majorBidi" w:cstheme="majorBidi"/>
          <w:lang w:val="en-GB"/>
        </w:rPr>
        <w:t>vast</w:t>
      </w:r>
      <w:r w:rsidR="00A130B7" w:rsidRPr="00E316E7">
        <w:rPr>
          <w:rFonts w:asciiTheme="majorBidi" w:hAnsiTheme="majorBidi" w:cstheme="majorBidi"/>
          <w:lang w:val="en-GB"/>
        </w:rPr>
        <w:t xml:space="preserve"> libraries established by kings and </w:t>
      </w:r>
      <w:r w:rsidR="00443CC9" w:rsidRPr="00E316E7">
        <w:rPr>
          <w:rFonts w:asciiTheme="majorBidi" w:hAnsiTheme="majorBidi" w:cstheme="majorBidi"/>
          <w:lang w:val="en-GB"/>
        </w:rPr>
        <w:t xml:space="preserve">by </w:t>
      </w:r>
      <w:r w:rsidR="00A130B7" w:rsidRPr="00E316E7">
        <w:rPr>
          <w:rFonts w:asciiTheme="majorBidi" w:hAnsiTheme="majorBidi" w:cstheme="majorBidi"/>
          <w:lang w:val="en-GB"/>
        </w:rPr>
        <w:t xml:space="preserve">wealthy families, a plethora of </w:t>
      </w:r>
      <w:r w:rsidR="00954CB3" w:rsidRPr="00E316E7">
        <w:rPr>
          <w:rFonts w:asciiTheme="majorBidi" w:hAnsiTheme="majorBidi" w:cstheme="majorBidi"/>
          <w:lang w:val="en-GB"/>
        </w:rPr>
        <w:t xml:space="preserve">astrologic </w:t>
      </w:r>
      <w:r w:rsidR="00762385" w:rsidRPr="00E316E7">
        <w:rPr>
          <w:rFonts w:asciiTheme="majorBidi" w:hAnsiTheme="majorBidi" w:cstheme="majorBidi"/>
          <w:lang w:val="en-GB"/>
        </w:rPr>
        <w:t>correspondence</w:t>
      </w:r>
      <w:r w:rsidR="00C46E23" w:rsidRPr="00E316E7">
        <w:rPr>
          <w:rFonts w:asciiTheme="majorBidi" w:hAnsiTheme="majorBidi" w:cstheme="majorBidi"/>
          <w:lang w:val="en-GB"/>
        </w:rPr>
        <w:t xml:space="preserve"> and scholarship </w:t>
      </w:r>
      <w:r w:rsidR="00F1033E" w:rsidRPr="00E316E7">
        <w:rPr>
          <w:rFonts w:asciiTheme="majorBidi" w:hAnsiTheme="majorBidi" w:cstheme="majorBidi"/>
          <w:lang w:val="en-GB"/>
        </w:rPr>
        <w:t>survives</w:t>
      </w:r>
      <w:r w:rsidR="00C46E23" w:rsidRPr="00E316E7">
        <w:rPr>
          <w:rFonts w:asciiTheme="majorBidi" w:hAnsiTheme="majorBidi" w:cstheme="majorBidi"/>
          <w:lang w:val="en-GB"/>
        </w:rPr>
        <w:t>.</w:t>
      </w:r>
      <w:r w:rsidR="009C6E74" w:rsidRPr="00E316E7">
        <w:rPr>
          <w:rFonts w:asciiTheme="majorBidi" w:hAnsiTheme="majorBidi" w:cstheme="majorBidi"/>
          <w:lang w:val="en-GB"/>
        </w:rPr>
        <w:t xml:space="preserve"> </w:t>
      </w:r>
      <w:r w:rsidR="00031365" w:rsidRPr="00E316E7">
        <w:rPr>
          <w:rFonts w:asciiTheme="majorBidi" w:hAnsiTheme="majorBidi" w:cstheme="majorBidi"/>
          <w:lang w:val="en-GB"/>
        </w:rPr>
        <w:t xml:space="preserve">Reports are </w:t>
      </w:r>
      <w:r w:rsidR="00C974EB" w:rsidRPr="00E316E7">
        <w:rPr>
          <w:rFonts w:asciiTheme="majorBidi" w:hAnsiTheme="majorBidi" w:cstheme="majorBidi"/>
          <w:lang w:val="en-GB"/>
        </w:rPr>
        <w:t xml:space="preserve">direct and short, on horizontally </w:t>
      </w:r>
      <w:r w:rsidR="00767A4A" w:rsidRPr="00E316E7">
        <w:rPr>
          <w:rFonts w:asciiTheme="majorBidi" w:hAnsiTheme="majorBidi" w:cstheme="majorBidi"/>
          <w:lang w:val="en-GB"/>
        </w:rPr>
        <w:t xml:space="preserve">oblong </w:t>
      </w:r>
      <w:r w:rsidR="002752F4" w:rsidRPr="00E316E7">
        <w:rPr>
          <w:rFonts w:asciiTheme="majorBidi" w:hAnsiTheme="majorBidi" w:cstheme="majorBidi"/>
          <w:i/>
          <w:iCs/>
          <w:lang w:val="en-GB"/>
        </w:rPr>
        <w:t>u’litu</w:t>
      </w:r>
      <w:r w:rsidR="00510527" w:rsidRPr="00E316E7">
        <w:rPr>
          <w:rFonts w:asciiTheme="majorBidi" w:hAnsiTheme="majorBidi" w:cstheme="majorBidi"/>
          <w:i/>
          <w:iCs/>
          <w:lang w:val="en-GB"/>
        </w:rPr>
        <w:t xml:space="preserve"> </w:t>
      </w:r>
      <w:r w:rsidR="00510527" w:rsidRPr="00E316E7">
        <w:rPr>
          <w:rFonts w:asciiTheme="majorBidi" w:hAnsiTheme="majorBidi" w:cstheme="majorBidi"/>
          <w:lang w:val="en-GB"/>
        </w:rPr>
        <w:t xml:space="preserve">focusing on </w:t>
      </w:r>
      <w:r w:rsidR="00CC0F61" w:rsidRPr="00E316E7">
        <w:rPr>
          <w:rFonts w:asciiTheme="majorBidi" w:hAnsiTheme="majorBidi" w:cstheme="majorBidi"/>
          <w:lang w:val="en-GB"/>
        </w:rPr>
        <w:t xml:space="preserve">observations related to EAE or </w:t>
      </w:r>
      <w:r w:rsidR="00CD4066" w:rsidRPr="00E316E7">
        <w:rPr>
          <w:rFonts w:asciiTheme="majorBidi" w:hAnsiTheme="majorBidi" w:cstheme="majorBidi"/>
          <w:lang w:val="en-GB"/>
        </w:rPr>
        <w:t>hemerologies</w:t>
      </w:r>
      <w:r w:rsidR="002752F4" w:rsidRPr="00E316E7">
        <w:rPr>
          <w:rFonts w:asciiTheme="majorBidi" w:hAnsiTheme="majorBidi" w:cstheme="majorBidi"/>
          <w:lang w:val="en-GB"/>
        </w:rPr>
        <w:t>.</w:t>
      </w:r>
      <w:r w:rsidR="00510527" w:rsidRPr="00E316E7">
        <w:rPr>
          <w:rFonts w:asciiTheme="majorBidi" w:hAnsiTheme="majorBidi" w:cstheme="majorBidi"/>
          <w:lang w:val="en-GB"/>
        </w:rPr>
        <w:t xml:space="preserve"> Letters are </w:t>
      </w:r>
      <w:r w:rsidR="003A36D4" w:rsidRPr="00E316E7">
        <w:rPr>
          <w:rFonts w:asciiTheme="majorBidi" w:hAnsiTheme="majorBidi" w:cstheme="majorBidi"/>
          <w:lang w:val="en-GB"/>
        </w:rPr>
        <w:t>vertically oblong</w:t>
      </w:r>
      <w:r w:rsidR="000E5288" w:rsidRPr="00E316E7">
        <w:rPr>
          <w:rFonts w:asciiTheme="majorBidi" w:hAnsiTheme="majorBidi" w:cstheme="majorBidi"/>
          <w:lang w:val="en-GB"/>
        </w:rPr>
        <w:t>.</w:t>
      </w:r>
      <w:r w:rsidR="009A637D" w:rsidRPr="00E316E7">
        <w:rPr>
          <w:rFonts w:asciiTheme="majorBidi" w:hAnsiTheme="majorBidi" w:cstheme="majorBidi"/>
          <w:lang w:val="en-GB"/>
        </w:rPr>
        <w:t xml:space="preserve"> </w:t>
      </w:r>
      <w:r w:rsidR="000D3D9B" w:rsidRPr="00E316E7">
        <w:rPr>
          <w:rFonts w:asciiTheme="majorBidi" w:hAnsiTheme="majorBidi" w:cstheme="majorBidi"/>
          <w:lang w:val="en-GB"/>
        </w:rPr>
        <w:t xml:space="preserve">The scholastic documents </w:t>
      </w:r>
      <w:r w:rsidR="001D25D2" w:rsidRPr="00E316E7">
        <w:rPr>
          <w:rFonts w:asciiTheme="majorBidi" w:hAnsiTheme="majorBidi" w:cstheme="majorBidi"/>
          <w:lang w:val="en-GB"/>
        </w:rPr>
        <w:t xml:space="preserve">include commentaries on </w:t>
      </w:r>
      <w:r w:rsidR="00FF33C3" w:rsidRPr="00E316E7">
        <w:rPr>
          <w:rFonts w:asciiTheme="majorBidi" w:hAnsiTheme="majorBidi" w:cstheme="majorBidi"/>
          <w:lang w:val="en-GB"/>
        </w:rPr>
        <w:t>EAE</w:t>
      </w:r>
      <w:r w:rsidR="001D25D2" w:rsidRPr="00E316E7">
        <w:rPr>
          <w:rFonts w:asciiTheme="majorBidi" w:hAnsiTheme="majorBidi" w:cstheme="majorBidi"/>
          <w:lang w:val="en-GB"/>
        </w:rPr>
        <w:t>, extran</w:t>
      </w:r>
      <w:r w:rsidR="007F28B6" w:rsidRPr="00E316E7">
        <w:rPr>
          <w:rFonts w:asciiTheme="majorBidi" w:hAnsiTheme="majorBidi" w:cstheme="majorBidi"/>
          <w:lang w:val="en-GB"/>
        </w:rPr>
        <w:t xml:space="preserve">eous prophetic observations, </w:t>
      </w:r>
      <w:r w:rsidR="00B70E36" w:rsidRPr="00E316E7">
        <w:rPr>
          <w:rFonts w:asciiTheme="majorBidi" w:hAnsiTheme="majorBidi" w:cstheme="majorBidi"/>
          <w:lang w:val="en-GB"/>
        </w:rPr>
        <w:t xml:space="preserve">parts of </w:t>
      </w:r>
      <w:r w:rsidR="00272731" w:rsidRPr="00E316E7">
        <w:rPr>
          <w:rFonts w:asciiTheme="majorBidi" w:hAnsiTheme="majorBidi" w:cstheme="majorBidi"/>
          <w:lang w:val="en-GB"/>
        </w:rPr>
        <w:t xml:space="preserve">hemerologies, and </w:t>
      </w:r>
      <w:bookmarkStart w:id="21" w:name="_Hlk164616738"/>
      <w:r w:rsidR="006222C4" w:rsidRPr="00E316E7">
        <w:rPr>
          <w:rFonts w:asciiTheme="majorBidi" w:hAnsiTheme="majorBidi" w:cstheme="majorBidi"/>
          <w:i/>
          <w:iCs/>
          <w:lang w:val="en-GB"/>
        </w:rPr>
        <w:t xml:space="preserve">Iqqur </w:t>
      </w:r>
      <w:r w:rsidR="00A329EE" w:rsidRPr="00E316E7">
        <w:rPr>
          <w:rFonts w:asciiTheme="majorBidi" w:hAnsiTheme="majorBidi" w:cstheme="majorBidi"/>
          <w:i/>
          <w:iCs/>
          <w:lang w:val="en-GB"/>
        </w:rPr>
        <w:t>ī</w:t>
      </w:r>
      <w:r w:rsidR="006222C4" w:rsidRPr="00E316E7">
        <w:rPr>
          <w:rFonts w:asciiTheme="majorBidi" w:hAnsiTheme="majorBidi" w:cstheme="majorBidi"/>
          <w:i/>
          <w:iCs/>
          <w:lang w:val="en-GB"/>
        </w:rPr>
        <w:t>pu</w:t>
      </w:r>
      <w:r w:rsidR="00A329EE" w:rsidRPr="00E316E7">
        <w:rPr>
          <w:rFonts w:asciiTheme="majorBidi" w:hAnsiTheme="majorBidi" w:cstheme="majorBidi"/>
          <w:i/>
          <w:iCs/>
          <w:lang w:val="en-GB"/>
        </w:rPr>
        <w:t>š</w:t>
      </w:r>
      <w:bookmarkEnd w:id="21"/>
      <w:r w:rsidR="004354AC" w:rsidRPr="00E316E7">
        <w:rPr>
          <w:rFonts w:asciiTheme="majorBidi" w:hAnsiTheme="majorBidi" w:cstheme="majorBidi"/>
          <w:lang w:val="en-GB"/>
        </w:rPr>
        <w:t>.</w:t>
      </w:r>
      <w:r w:rsidR="00207FA7" w:rsidRPr="00E316E7">
        <w:rPr>
          <w:rStyle w:val="FootnoteReference"/>
          <w:rFonts w:asciiTheme="majorBidi" w:hAnsiTheme="majorBidi" w:cstheme="majorBidi"/>
          <w:lang w:val="en-GB"/>
        </w:rPr>
        <w:footnoteReference w:id="87"/>
      </w:r>
      <w:r w:rsidR="0094784A" w:rsidRPr="00E316E7">
        <w:rPr>
          <w:rFonts w:asciiTheme="majorBidi" w:hAnsiTheme="majorBidi" w:cstheme="majorBidi"/>
          <w:lang w:val="en-GB"/>
        </w:rPr>
        <w:t xml:space="preserve"> </w:t>
      </w:r>
      <w:r w:rsidR="00DD39FC" w:rsidRPr="00E316E7">
        <w:rPr>
          <w:rFonts w:asciiTheme="majorBidi" w:hAnsiTheme="majorBidi" w:cstheme="majorBidi"/>
          <w:lang w:val="en-GB"/>
        </w:rPr>
        <w:t xml:space="preserve">From 670 until 669 BCE, the was a notable increase </w:t>
      </w:r>
      <w:r w:rsidR="009175D9" w:rsidRPr="00E316E7">
        <w:rPr>
          <w:rFonts w:asciiTheme="majorBidi" w:hAnsiTheme="majorBidi" w:cstheme="majorBidi"/>
          <w:lang w:val="en-GB"/>
        </w:rPr>
        <w:t xml:space="preserve">in </w:t>
      </w:r>
      <w:r w:rsidR="005C687E" w:rsidRPr="00E316E7">
        <w:rPr>
          <w:rFonts w:asciiTheme="majorBidi" w:hAnsiTheme="majorBidi" w:cstheme="majorBidi"/>
          <w:lang w:val="en-GB"/>
        </w:rPr>
        <w:t xml:space="preserve">celestial </w:t>
      </w:r>
      <w:r w:rsidR="00970B5A" w:rsidRPr="00E316E7">
        <w:rPr>
          <w:rFonts w:asciiTheme="majorBidi" w:hAnsiTheme="majorBidi" w:cstheme="majorBidi"/>
          <w:lang w:val="en-GB"/>
        </w:rPr>
        <w:t>divination</w:t>
      </w:r>
      <w:r w:rsidR="005C687E" w:rsidRPr="00E316E7">
        <w:rPr>
          <w:rFonts w:asciiTheme="majorBidi" w:hAnsiTheme="majorBidi" w:cstheme="majorBidi"/>
          <w:lang w:val="en-GB"/>
        </w:rPr>
        <w:t xml:space="preserve"> </w:t>
      </w:r>
      <w:r w:rsidR="001C54F2" w:rsidRPr="00E316E7">
        <w:rPr>
          <w:rFonts w:asciiTheme="majorBidi" w:hAnsiTheme="majorBidi" w:cstheme="majorBidi"/>
          <w:lang w:val="en-GB"/>
        </w:rPr>
        <w:t xml:space="preserve">related to </w:t>
      </w:r>
      <w:r w:rsidR="006A3150" w:rsidRPr="00E316E7">
        <w:rPr>
          <w:rFonts w:asciiTheme="majorBidi" w:hAnsiTheme="majorBidi" w:cstheme="majorBidi"/>
          <w:lang w:val="en-GB"/>
        </w:rPr>
        <w:t xml:space="preserve">an </w:t>
      </w:r>
      <w:r w:rsidR="003D3B7C" w:rsidRPr="00E316E7">
        <w:rPr>
          <w:rFonts w:asciiTheme="majorBidi" w:hAnsiTheme="majorBidi" w:cstheme="majorBidi"/>
          <w:lang w:val="en-GB"/>
        </w:rPr>
        <w:t xml:space="preserve">increasing prosperity in the kingdom and the </w:t>
      </w:r>
      <w:r w:rsidR="00B272A2" w:rsidRPr="00E316E7">
        <w:rPr>
          <w:rFonts w:asciiTheme="majorBidi" w:hAnsiTheme="majorBidi" w:cstheme="majorBidi"/>
          <w:lang w:val="en-GB"/>
        </w:rPr>
        <w:t>illness of the king.</w:t>
      </w:r>
      <w:r w:rsidR="000E74A7" w:rsidRPr="00E316E7">
        <w:rPr>
          <w:rStyle w:val="FootnoteReference"/>
          <w:rFonts w:asciiTheme="majorBidi" w:hAnsiTheme="majorBidi" w:cstheme="majorBidi"/>
          <w:lang w:val="en-GB"/>
        </w:rPr>
        <w:footnoteReference w:id="88"/>
      </w:r>
    </w:p>
    <w:p w14:paraId="72167FA8" w14:textId="0FFB03FF" w:rsidR="002B4F70" w:rsidRPr="00E316E7" w:rsidRDefault="00E027FD" w:rsidP="00DD1D11">
      <w:pPr>
        <w:pStyle w:val="UWTSDindent"/>
        <w:rPr>
          <w:rFonts w:asciiTheme="majorBidi" w:hAnsiTheme="majorBidi" w:cstheme="majorBidi"/>
          <w:lang w:val="en-GB"/>
        </w:rPr>
      </w:pPr>
      <w:bookmarkStart w:id="22" w:name="_Hlk164890274"/>
      <w:r w:rsidRPr="00E316E7">
        <w:rPr>
          <w:rFonts w:asciiTheme="majorBidi" w:hAnsiTheme="majorBidi" w:cstheme="majorBidi"/>
          <w:lang w:val="en-GB"/>
        </w:rPr>
        <w:t>Under the</w:t>
      </w:r>
      <w:r w:rsidR="003A1ACE" w:rsidRPr="00E316E7">
        <w:rPr>
          <w:rFonts w:asciiTheme="majorBidi" w:hAnsiTheme="majorBidi" w:cstheme="majorBidi"/>
          <w:lang w:val="en-GB"/>
        </w:rPr>
        <w:t xml:space="preserve"> </w:t>
      </w:r>
      <w:r w:rsidR="008E11A2" w:rsidRPr="00E316E7">
        <w:rPr>
          <w:rFonts w:asciiTheme="majorBidi" w:hAnsiTheme="majorBidi" w:cstheme="majorBidi"/>
          <w:lang w:val="en-GB"/>
        </w:rPr>
        <w:t xml:space="preserve">Sargonid rule, </w:t>
      </w:r>
      <w:r w:rsidR="003A1ACE" w:rsidRPr="00E316E7">
        <w:rPr>
          <w:rFonts w:asciiTheme="majorBidi" w:hAnsiTheme="majorBidi" w:cstheme="majorBidi"/>
          <w:lang w:val="en-GB"/>
        </w:rPr>
        <w:t>astrology and divination provided a complementary service.</w:t>
      </w:r>
      <w:r w:rsidR="00DC10C8" w:rsidRPr="00E316E7">
        <w:rPr>
          <w:rFonts w:asciiTheme="majorBidi" w:hAnsiTheme="majorBidi" w:cstheme="majorBidi"/>
          <w:lang w:val="en-GB"/>
        </w:rPr>
        <w:t xml:space="preserve"> Astrologers </w:t>
      </w:r>
      <w:r w:rsidR="006B2D84" w:rsidRPr="00E316E7">
        <w:rPr>
          <w:rFonts w:asciiTheme="majorBidi" w:hAnsiTheme="majorBidi" w:cstheme="majorBidi"/>
          <w:lang w:val="en-GB"/>
        </w:rPr>
        <w:t xml:space="preserve">presented general predictions based on the prescribed formulae </w:t>
      </w:r>
      <w:r w:rsidR="006E2875" w:rsidRPr="00E316E7">
        <w:rPr>
          <w:rFonts w:asciiTheme="majorBidi" w:hAnsiTheme="majorBidi" w:cstheme="majorBidi"/>
          <w:lang w:val="en-GB"/>
        </w:rPr>
        <w:t xml:space="preserve">and celestial observations. </w:t>
      </w:r>
      <w:r w:rsidR="00BB6544" w:rsidRPr="00E316E7">
        <w:rPr>
          <w:rFonts w:asciiTheme="majorBidi" w:hAnsiTheme="majorBidi" w:cstheme="majorBidi"/>
          <w:lang w:val="en-GB"/>
        </w:rPr>
        <w:t xml:space="preserve">Extispicy allowed clarification </w:t>
      </w:r>
      <w:r w:rsidR="005A05A4" w:rsidRPr="00E316E7">
        <w:rPr>
          <w:rFonts w:asciiTheme="majorBidi" w:hAnsiTheme="majorBidi" w:cstheme="majorBidi"/>
          <w:lang w:val="en-GB"/>
        </w:rPr>
        <w:t>and affirmations of specifics.</w:t>
      </w:r>
      <w:r w:rsidR="006F0689" w:rsidRPr="00E316E7">
        <w:rPr>
          <w:rStyle w:val="FootnoteReference"/>
          <w:rFonts w:asciiTheme="majorBidi" w:hAnsiTheme="majorBidi" w:cstheme="majorBidi"/>
          <w:lang w:val="en-GB"/>
        </w:rPr>
        <w:footnoteReference w:id="89"/>
      </w:r>
      <w:r w:rsidR="00295382" w:rsidRPr="00E316E7">
        <w:rPr>
          <w:rFonts w:asciiTheme="majorBidi" w:hAnsiTheme="majorBidi" w:cstheme="majorBidi"/>
          <w:lang w:val="en-GB"/>
        </w:rPr>
        <w:t xml:space="preserve"> </w:t>
      </w:r>
      <w:bookmarkEnd w:id="22"/>
      <w:r w:rsidR="00295382" w:rsidRPr="00E316E7">
        <w:rPr>
          <w:rFonts w:asciiTheme="majorBidi" w:hAnsiTheme="majorBidi" w:cstheme="majorBidi"/>
          <w:lang w:val="en-GB"/>
        </w:rPr>
        <w:t xml:space="preserve">With seeming more importance, court astrologers had the “ear of the king” as part of their role in protecting his interest. </w:t>
      </w:r>
      <w:r w:rsidR="007B5767" w:rsidRPr="00E316E7">
        <w:rPr>
          <w:rFonts w:asciiTheme="majorBidi" w:hAnsiTheme="majorBidi" w:cstheme="majorBidi"/>
          <w:lang w:val="en-GB"/>
        </w:rPr>
        <w:t>Astrologers</w:t>
      </w:r>
      <w:r w:rsidR="00295382" w:rsidRPr="00E316E7">
        <w:rPr>
          <w:rFonts w:asciiTheme="majorBidi" w:hAnsiTheme="majorBidi" w:cstheme="majorBidi"/>
          <w:lang w:val="en-GB"/>
        </w:rPr>
        <w:t xml:space="preserve"> stationed </w:t>
      </w:r>
      <w:r w:rsidR="0052043A" w:rsidRPr="00E316E7">
        <w:rPr>
          <w:rFonts w:asciiTheme="majorBidi" w:hAnsiTheme="majorBidi" w:cstheme="majorBidi"/>
          <w:lang w:val="en-GB"/>
        </w:rPr>
        <w:t>outside</w:t>
      </w:r>
      <w:r w:rsidR="00295382" w:rsidRPr="00E316E7">
        <w:rPr>
          <w:rFonts w:asciiTheme="majorBidi" w:hAnsiTheme="majorBidi" w:cstheme="majorBidi"/>
          <w:lang w:val="en-GB"/>
        </w:rPr>
        <w:t xml:space="preserve"> the capital, may have found their messages improperly communicated to the king, after all</w:t>
      </w:r>
      <w:r w:rsidR="00637126" w:rsidRPr="00E316E7">
        <w:rPr>
          <w:rFonts w:asciiTheme="majorBidi" w:hAnsiTheme="majorBidi" w:cstheme="majorBidi"/>
          <w:lang w:val="en-GB"/>
        </w:rPr>
        <w:t>,</w:t>
      </w:r>
      <w:r w:rsidR="00295382" w:rsidRPr="00E316E7">
        <w:rPr>
          <w:rFonts w:asciiTheme="majorBidi" w:hAnsiTheme="majorBidi" w:cstheme="majorBidi"/>
          <w:lang w:val="en-GB"/>
        </w:rPr>
        <w:t xml:space="preserve"> “Maybe the scribe who reads to the king did not understand. </w:t>
      </w:r>
      <w:r w:rsidR="00295382" w:rsidRPr="00E316E7">
        <w:rPr>
          <w:rFonts w:asciiTheme="majorBidi" w:hAnsiTheme="majorBidi" w:cstheme="majorBidi"/>
          <w:i/>
          <w:iCs/>
          <w:lang w:val="en-GB"/>
        </w:rPr>
        <w:t>Summa</w:t>
      </w:r>
      <w:r w:rsidR="00295382" w:rsidRPr="00E316E7">
        <w:rPr>
          <w:rFonts w:asciiTheme="majorBidi" w:hAnsiTheme="majorBidi" w:cstheme="majorBidi"/>
          <w:lang w:val="en-GB"/>
        </w:rPr>
        <w:t xml:space="preserve"> </w:t>
      </w:r>
      <w:r w:rsidR="00295382" w:rsidRPr="00E316E7">
        <w:rPr>
          <w:rFonts w:asciiTheme="majorBidi" w:hAnsiTheme="majorBidi" w:cstheme="majorBidi"/>
          <w:i/>
          <w:iCs/>
          <w:lang w:val="en-GB"/>
        </w:rPr>
        <w:t>izbu</w:t>
      </w:r>
      <w:r w:rsidR="00295382" w:rsidRPr="00E316E7">
        <w:rPr>
          <w:rFonts w:asciiTheme="majorBidi" w:hAnsiTheme="majorBidi" w:cstheme="majorBidi"/>
          <w:lang w:val="en-GB"/>
        </w:rPr>
        <w:t xml:space="preserve"> is difficult!”</w:t>
      </w:r>
      <w:r w:rsidR="00295382" w:rsidRPr="00E316E7">
        <w:rPr>
          <w:rStyle w:val="FootnoteReference"/>
          <w:rFonts w:asciiTheme="majorBidi" w:hAnsiTheme="majorBidi" w:cstheme="majorBidi"/>
          <w:lang w:val="en-GB"/>
        </w:rPr>
        <w:footnoteReference w:id="90"/>
      </w:r>
      <w:r w:rsidR="000879B8" w:rsidRPr="00E316E7">
        <w:rPr>
          <w:rFonts w:asciiTheme="majorBidi" w:hAnsiTheme="majorBidi" w:cstheme="majorBidi"/>
          <w:lang w:val="en-GB"/>
        </w:rPr>
        <w:t xml:space="preserve"> </w:t>
      </w:r>
      <w:r w:rsidR="008E001C" w:rsidRPr="00E316E7">
        <w:rPr>
          <w:rFonts w:asciiTheme="majorBidi" w:hAnsiTheme="majorBidi" w:cstheme="majorBidi"/>
          <w:lang w:val="en-GB"/>
        </w:rPr>
        <w:t>Since</w:t>
      </w:r>
      <w:r w:rsidR="000879B8" w:rsidRPr="00E316E7">
        <w:rPr>
          <w:rFonts w:asciiTheme="majorBidi" w:hAnsiTheme="majorBidi" w:cstheme="majorBidi"/>
          <w:lang w:val="en-GB"/>
        </w:rPr>
        <w:t xml:space="preserve"> </w:t>
      </w:r>
      <w:r w:rsidR="00DA35EC" w:rsidRPr="00E316E7">
        <w:rPr>
          <w:rFonts w:asciiTheme="majorBidi" w:hAnsiTheme="majorBidi" w:cstheme="majorBidi"/>
          <w:lang w:val="en-GB"/>
        </w:rPr>
        <w:t>all the astrologers served at the pleasure of the king</w:t>
      </w:r>
      <w:r w:rsidR="008E001C" w:rsidRPr="00E316E7">
        <w:rPr>
          <w:rFonts w:asciiTheme="majorBidi" w:hAnsiTheme="majorBidi" w:cstheme="majorBidi"/>
          <w:lang w:val="en-GB"/>
        </w:rPr>
        <w:t>, even though there</w:t>
      </w:r>
      <w:r w:rsidR="00DF1D33" w:rsidRPr="00E316E7">
        <w:rPr>
          <w:rFonts w:asciiTheme="majorBidi" w:hAnsiTheme="majorBidi" w:cstheme="majorBidi"/>
          <w:lang w:val="en-GB"/>
        </w:rPr>
        <w:t xml:space="preserve"> </w:t>
      </w:r>
      <w:r w:rsidR="00D142B9" w:rsidRPr="00E316E7">
        <w:rPr>
          <w:rFonts w:asciiTheme="majorBidi" w:hAnsiTheme="majorBidi" w:cstheme="majorBidi"/>
          <w:lang w:val="en-GB"/>
        </w:rPr>
        <w:t xml:space="preserve">were temporal limits </w:t>
      </w:r>
      <w:r w:rsidR="00F218EC" w:rsidRPr="00E316E7">
        <w:rPr>
          <w:rFonts w:asciiTheme="majorBidi" w:hAnsiTheme="majorBidi" w:cstheme="majorBidi"/>
          <w:lang w:val="en-GB"/>
        </w:rPr>
        <w:t>applied to royal legitimacy, i</w:t>
      </w:r>
      <w:r w:rsidR="006619F1" w:rsidRPr="00E316E7">
        <w:rPr>
          <w:rFonts w:asciiTheme="majorBidi" w:hAnsiTheme="majorBidi" w:cstheme="majorBidi"/>
          <w:lang w:val="en-GB"/>
        </w:rPr>
        <w:t xml:space="preserve">t was in </w:t>
      </w:r>
      <w:r w:rsidR="00DF1D33" w:rsidRPr="00E316E7">
        <w:rPr>
          <w:rFonts w:asciiTheme="majorBidi" w:hAnsiTheme="majorBidi" w:cstheme="majorBidi"/>
          <w:lang w:val="en-GB"/>
        </w:rPr>
        <w:t>everyone’s</w:t>
      </w:r>
      <w:r w:rsidR="006619F1" w:rsidRPr="00E316E7">
        <w:rPr>
          <w:rFonts w:asciiTheme="majorBidi" w:hAnsiTheme="majorBidi" w:cstheme="majorBidi"/>
          <w:lang w:val="en-GB"/>
        </w:rPr>
        <w:t xml:space="preserve"> interest to present the king with </w:t>
      </w:r>
      <w:r w:rsidR="00AD4BB4" w:rsidRPr="00E316E7">
        <w:rPr>
          <w:rFonts w:asciiTheme="majorBidi" w:hAnsiTheme="majorBidi" w:cstheme="majorBidi"/>
          <w:lang w:val="en-GB"/>
        </w:rPr>
        <w:t xml:space="preserve">elements most </w:t>
      </w:r>
      <w:r w:rsidR="00DC71D8" w:rsidRPr="00E316E7">
        <w:rPr>
          <w:rFonts w:asciiTheme="majorBidi" w:hAnsiTheme="majorBidi" w:cstheme="majorBidi"/>
          <w:lang w:val="en-GB"/>
        </w:rPr>
        <w:t>favourable</w:t>
      </w:r>
      <w:r w:rsidR="00AD4BB4" w:rsidRPr="00E316E7">
        <w:rPr>
          <w:rFonts w:asciiTheme="majorBidi" w:hAnsiTheme="majorBidi" w:cstheme="majorBidi"/>
          <w:lang w:val="en-GB"/>
        </w:rPr>
        <w:t xml:space="preserve"> to maintaining his, and subsequently, their positions.</w:t>
      </w:r>
      <w:r w:rsidR="00F218EC" w:rsidRPr="00E316E7">
        <w:rPr>
          <w:rStyle w:val="FootnoteReference"/>
          <w:rFonts w:asciiTheme="majorBidi" w:hAnsiTheme="majorBidi" w:cstheme="majorBidi"/>
          <w:lang w:val="en-GB"/>
        </w:rPr>
        <w:footnoteReference w:id="91"/>
      </w:r>
      <w:r w:rsidR="00AB7A48" w:rsidRPr="00E316E7">
        <w:rPr>
          <w:rFonts w:asciiTheme="majorBidi" w:hAnsiTheme="majorBidi" w:cstheme="majorBidi"/>
          <w:lang w:val="en-GB"/>
        </w:rPr>
        <w:t xml:space="preserve"> There was a</w:t>
      </w:r>
      <w:r w:rsidR="008203E0" w:rsidRPr="00E316E7">
        <w:rPr>
          <w:rFonts w:asciiTheme="majorBidi" w:hAnsiTheme="majorBidi" w:cstheme="majorBidi"/>
          <w:lang w:val="en-GB"/>
        </w:rPr>
        <w:t>n</w:t>
      </w:r>
      <w:r w:rsidR="00AB7A48" w:rsidRPr="00E316E7">
        <w:rPr>
          <w:rFonts w:asciiTheme="majorBidi" w:hAnsiTheme="majorBidi" w:cstheme="majorBidi"/>
          <w:lang w:val="en-GB"/>
        </w:rPr>
        <w:t xml:space="preserve"> element of competition and fear among astrologer</w:t>
      </w:r>
      <w:r w:rsidR="00BE0B11" w:rsidRPr="00E316E7">
        <w:rPr>
          <w:rFonts w:asciiTheme="majorBidi" w:hAnsiTheme="majorBidi" w:cstheme="majorBidi"/>
          <w:lang w:val="en-GB"/>
        </w:rPr>
        <w:t>s</w:t>
      </w:r>
      <w:r w:rsidR="00AB7A48" w:rsidRPr="00E316E7">
        <w:rPr>
          <w:rFonts w:asciiTheme="majorBidi" w:hAnsiTheme="majorBidi" w:cstheme="majorBidi"/>
          <w:lang w:val="en-GB"/>
        </w:rPr>
        <w:t xml:space="preserve"> to ensure that their predictions were superior</w:t>
      </w:r>
      <w:r w:rsidR="009103B6" w:rsidRPr="00E316E7">
        <w:rPr>
          <w:rFonts w:asciiTheme="majorBidi" w:hAnsiTheme="majorBidi" w:cstheme="majorBidi"/>
          <w:lang w:val="en-GB"/>
        </w:rPr>
        <w:t>.</w:t>
      </w:r>
      <w:r w:rsidR="009103B6" w:rsidRPr="00E316E7">
        <w:rPr>
          <w:rStyle w:val="FootnoteReference"/>
          <w:rFonts w:asciiTheme="majorBidi" w:hAnsiTheme="majorBidi" w:cstheme="majorBidi"/>
          <w:lang w:val="en-GB"/>
        </w:rPr>
        <w:footnoteReference w:id="92"/>
      </w:r>
    </w:p>
    <w:p w14:paraId="0065BB8D" w14:textId="7D96F92E" w:rsidR="008424CB" w:rsidRPr="00E316E7" w:rsidRDefault="008462DC" w:rsidP="00DD1D11">
      <w:pPr>
        <w:pStyle w:val="UWTSDindent"/>
        <w:rPr>
          <w:rFonts w:asciiTheme="majorBidi" w:hAnsiTheme="majorBidi" w:cstheme="majorBidi"/>
          <w:lang w:val="en-GB"/>
        </w:rPr>
      </w:pPr>
      <w:r w:rsidRPr="00E316E7">
        <w:rPr>
          <w:rFonts w:asciiTheme="majorBidi" w:hAnsiTheme="majorBidi" w:cstheme="majorBidi"/>
          <w:lang w:val="en-GB"/>
        </w:rPr>
        <w:t xml:space="preserve">As part of the ascension through </w:t>
      </w:r>
      <w:r w:rsidR="006A3150" w:rsidRPr="00E316E7">
        <w:rPr>
          <w:rFonts w:asciiTheme="majorBidi" w:hAnsiTheme="majorBidi" w:cstheme="majorBidi"/>
          <w:lang w:val="en-GB"/>
        </w:rPr>
        <w:t xml:space="preserve">the </w:t>
      </w:r>
      <w:r w:rsidRPr="00E316E7">
        <w:rPr>
          <w:rFonts w:asciiTheme="majorBidi" w:hAnsiTheme="majorBidi" w:cstheme="majorBidi"/>
          <w:lang w:val="en-GB"/>
        </w:rPr>
        <w:t xml:space="preserve">ranks of the astrologers, </w:t>
      </w:r>
      <w:r w:rsidR="00BC6CAF" w:rsidRPr="00E316E7">
        <w:rPr>
          <w:rFonts w:asciiTheme="majorBidi" w:hAnsiTheme="majorBidi" w:cstheme="majorBidi"/>
          <w:lang w:val="en-GB"/>
        </w:rPr>
        <w:t xml:space="preserve">one portion of the </w:t>
      </w:r>
      <w:r w:rsidR="00D47358" w:rsidRPr="00E316E7">
        <w:rPr>
          <w:rFonts w:asciiTheme="majorBidi" w:hAnsiTheme="majorBidi" w:cstheme="majorBidi"/>
          <w:lang w:val="en-GB"/>
        </w:rPr>
        <w:t>learning</w:t>
      </w:r>
      <w:r w:rsidR="00BC6CAF" w:rsidRPr="00E316E7">
        <w:rPr>
          <w:rFonts w:asciiTheme="majorBidi" w:hAnsiTheme="majorBidi" w:cstheme="majorBidi"/>
          <w:lang w:val="en-GB"/>
        </w:rPr>
        <w:t xml:space="preserve"> cycle was the transcription o</w:t>
      </w:r>
      <w:r w:rsidR="00AD29A2" w:rsidRPr="00E316E7">
        <w:rPr>
          <w:rFonts w:asciiTheme="majorBidi" w:hAnsiTheme="majorBidi" w:cstheme="majorBidi"/>
          <w:lang w:val="en-GB"/>
        </w:rPr>
        <w:t>f manuscripts</w:t>
      </w:r>
      <w:r w:rsidR="00523B0A" w:rsidRPr="00E316E7">
        <w:rPr>
          <w:rFonts w:asciiTheme="majorBidi" w:hAnsiTheme="majorBidi" w:cstheme="majorBidi"/>
          <w:lang w:val="en-GB"/>
        </w:rPr>
        <w:t>. While the text</w:t>
      </w:r>
      <w:r w:rsidR="0065290E" w:rsidRPr="00E316E7">
        <w:rPr>
          <w:rFonts w:asciiTheme="majorBidi" w:hAnsiTheme="majorBidi" w:cstheme="majorBidi"/>
          <w:lang w:val="en-GB"/>
        </w:rPr>
        <w:t>s</w:t>
      </w:r>
      <w:r w:rsidR="00523B0A" w:rsidRPr="00E316E7">
        <w:rPr>
          <w:rFonts w:asciiTheme="majorBidi" w:hAnsiTheme="majorBidi" w:cstheme="majorBidi"/>
          <w:lang w:val="en-GB"/>
        </w:rPr>
        <w:t xml:space="preserve"> were not considered </w:t>
      </w:r>
      <w:r w:rsidR="007828BE" w:rsidRPr="00E316E7">
        <w:rPr>
          <w:rFonts w:asciiTheme="majorBidi" w:hAnsiTheme="majorBidi" w:cstheme="majorBidi"/>
          <w:lang w:val="en-GB"/>
        </w:rPr>
        <w:t xml:space="preserve">the “words of the gods,” </w:t>
      </w:r>
      <w:r w:rsidR="00545973" w:rsidRPr="00E316E7">
        <w:rPr>
          <w:rFonts w:asciiTheme="majorBidi" w:hAnsiTheme="majorBidi" w:cstheme="majorBidi"/>
          <w:lang w:val="en-GB"/>
        </w:rPr>
        <w:t xml:space="preserve">the transcriptions strove to preserve fidelity </w:t>
      </w:r>
      <w:r w:rsidR="00E26DD8" w:rsidRPr="00E316E7">
        <w:rPr>
          <w:rFonts w:asciiTheme="majorBidi" w:hAnsiTheme="majorBidi" w:cstheme="majorBidi"/>
          <w:lang w:val="en-GB"/>
        </w:rPr>
        <w:t>in the reproduction but allowed for minor corrections</w:t>
      </w:r>
      <w:r w:rsidR="00D47358" w:rsidRPr="00E316E7">
        <w:rPr>
          <w:rFonts w:asciiTheme="majorBidi" w:hAnsiTheme="majorBidi" w:cstheme="majorBidi"/>
          <w:lang w:val="en-GB"/>
        </w:rPr>
        <w:t>.</w:t>
      </w:r>
      <w:r w:rsidR="00A80D43" w:rsidRPr="00E316E7">
        <w:rPr>
          <w:rFonts w:asciiTheme="majorBidi" w:hAnsiTheme="majorBidi" w:cstheme="majorBidi"/>
          <w:lang w:val="en-GB"/>
        </w:rPr>
        <w:t xml:space="preserve"> No single version of the texts </w:t>
      </w:r>
      <w:r w:rsidR="005F2453" w:rsidRPr="00E316E7">
        <w:rPr>
          <w:rFonts w:asciiTheme="majorBidi" w:hAnsiTheme="majorBidi" w:cstheme="majorBidi"/>
          <w:lang w:val="en-GB"/>
        </w:rPr>
        <w:t>hold</w:t>
      </w:r>
      <w:r w:rsidR="00A80D43" w:rsidRPr="00E316E7">
        <w:rPr>
          <w:rFonts w:asciiTheme="majorBidi" w:hAnsiTheme="majorBidi" w:cstheme="majorBidi"/>
          <w:lang w:val="en-GB"/>
        </w:rPr>
        <w:t xml:space="preserve"> superior</w:t>
      </w:r>
      <w:r w:rsidR="005F2453" w:rsidRPr="00E316E7">
        <w:rPr>
          <w:rFonts w:asciiTheme="majorBidi" w:hAnsiTheme="majorBidi" w:cstheme="majorBidi"/>
          <w:lang w:val="en-GB"/>
        </w:rPr>
        <w:t xml:space="preserve">ity over </w:t>
      </w:r>
      <w:r w:rsidR="00A80D43" w:rsidRPr="00E316E7">
        <w:rPr>
          <w:rFonts w:asciiTheme="majorBidi" w:hAnsiTheme="majorBidi" w:cstheme="majorBidi"/>
          <w:lang w:val="en-GB"/>
        </w:rPr>
        <w:t>the others.</w:t>
      </w:r>
      <w:r w:rsidR="00306DD8" w:rsidRPr="00E316E7">
        <w:rPr>
          <w:rStyle w:val="FootnoteReference"/>
          <w:rFonts w:asciiTheme="majorBidi" w:hAnsiTheme="majorBidi" w:cstheme="majorBidi"/>
          <w:lang w:val="en-GB"/>
        </w:rPr>
        <w:footnoteReference w:id="93"/>
      </w:r>
    </w:p>
    <w:p w14:paraId="76CADF27" w14:textId="27455194" w:rsidR="00CB0F5E" w:rsidRPr="00E316E7" w:rsidRDefault="003A3DE0" w:rsidP="00C50EF2">
      <w:pPr>
        <w:pStyle w:val="Heading2"/>
        <w:rPr>
          <w:rFonts w:asciiTheme="majorBidi" w:hAnsiTheme="majorBidi"/>
        </w:rPr>
      </w:pPr>
      <w:r w:rsidRPr="00E316E7">
        <w:rPr>
          <w:rFonts w:asciiTheme="majorBidi" w:hAnsiTheme="majorBidi"/>
        </w:rPr>
        <w:t>Enüma Anu Enlil</w:t>
      </w:r>
      <w:r w:rsidR="00482600" w:rsidRPr="00E316E7">
        <w:rPr>
          <w:rFonts w:asciiTheme="majorBidi" w:hAnsiTheme="majorBidi"/>
        </w:rPr>
        <w:t xml:space="preserve"> (EAE)</w:t>
      </w:r>
    </w:p>
    <w:p w14:paraId="2D5C03FA" w14:textId="48806F54" w:rsidR="00831534" w:rsidRPr="00E316E7" w:rsidRDefault="00BA48FF" w:rsidP="00DD1D11">
      <w:pPr>
        <w:pStyle w:val="UWTSDindent"/>
        <w:rPr>
          <w:rFonts w:asciiTheme="majorBidi" w:hAnsiTheme="majorBidi" w:cstheme="majorBidi"/>
          <w:lang w:val="en-GB"/>
        </w:rPr>
      </w:pPr>
      <w:r w:rsidRPr="00E316E7">
        <w:rPr>
          <w:rFonts w:asciiTheme="majorBidi" w:hAnsiTheme="majorBidi" w:cstheme="majorBidi"/>
          <w:lang w:val="en-GB"/>
        </w:rPr>
        <w:t xml:space="preserve">The </w:t>
      </w:r>
      <w:r w:rsidR="00482600" w:rsidRPr="00E316E7">
        <w:rPr>
          <w:rFonts w:asciiTheme="majorBidi" w:hAnsiTheme="majorBidi" w:cstheme="majorBidi"/>
          <w:lang w:val="en-GB"/>
        </w:rPr>
        <w:t>“Enüma Anu Enlil” compendium</w:t>
      </w:r>
      <w:r w:rsidR="00843D12" w:rsidRPr="00E316E7">
        <w:rPr>
          <w:rFonts w:asciiTheme="majorBidi" w:hAnsiTheme="majorBidi" w:cstheme="majorBidi"/>
          <w:lang w:val="en-GB"/>
        </w:rPr>
        <w:t xml:space="preserve"> open</w:t>
      </w:r>
      <w:r w:rsidR="007B1258" w:rsidRPr="00E316E7">
        <w:rPr>
          <w:rFonts w:asciiTheme="majorBidi" w:hAnsiTheme="majorBidi" w:cstheme="majorBidi"/>
          <w:lang w:val="en-GB"/>
        </w:rPr>
        <w:t xml:space="preserve">s with two paragraphs </w:t>
      </w:r>
      <w:r w:rsidR="000969E2" w:rsidRPr="00E316E7">
        <w:rPr>
          <w:rFonts w:asciiTheme="majorBidi" w:hAnsiTheme="majorBidi" w:cstheme="majorBidi"/>
          <w:lang w:val="en-GB"/>
        </w:rPr>
        <w:t xml:space="preserve">designed to capture the feel of </w:t>
      </w:r>
      <w:r w:rsidR="00FB3A6D" w:rsidRPr="00E316E7">
        <w:rPr>
          <w:rFonts w:asciiTheme="majorBidi" w:hAnsiTheme="majorBidi" w:cstheme="majorBidi"/>
          <w:lang w:val="en-GB"/>
        </w:rPr>
        <w:t>old Sumerian</w:t>
      </w:r>
      <w:r w:rsidR="00510CA8" w:rsidRPr="00E316E7">
        <w:rPr>
          <w:rFonts w:asciiTheme="majorBidi" w:hAnsiTheme="majorBidi" w:cstheme="majorBidi"/>
          <w:lang w:val="en-GB"/>
        </w:rPr>
        <w:t>-</w:t>
      </w:r>
      <w:r w:rsidR="00FB3A6D" w:rsidRPr="00E316E7">
        <w:rPr>
          <w:rFonts w:asciiTheme="majorBidi" w:hAnsiTheme="majorBidi" w:cstheme="majorBidi"/>
          <w:lang w:val="en-GB"/>
        </w:rPr>
        <w:t>Babylon</w:t>
      </w:r>
      <w:r w:rsidR="00510CA8" w:rsidRPr="00E316E7">
        <w:rPr>
          <w:rFonts w:asciiTheme="majorBidi" w:hAnsiTheme="majorBidi" w:cstheme="majorBidi"/>
          <w:lang w:val="en-GB"/>
        </w:rPr>
        <w:t>ia</w:t>
      </w:r>
      <w:r w:rsidRPr="00E316E7">
        <w:rPr>
          <w:rFonts w:asciiTheme="majorBidi" w:hAnsiTheme="majorBidi" w:cstheme="majorBidi"/>
          <w:lang w:val="en-GB"/>
        </w:rPr>
        <w:t>n</w:t>
      </w:r>
      <w:r w:rsidR="00FB3A6D" w:rsidRPr="00E316E7">
        <w:rPr>
          <w:rFonts w:asciiTheme="majorBidi" w:hAnsiTheme="majorBidi" w:cstheme="majorBidi"/>
          <w:lang w:val="en-GB"/>
        </w:rPr>
        <w:t xml:space="preserve"> as well as Akkadian</w:t>
      </w:r>
      <w:r w:rsidR="00510CA8" w:rsidRPr="00E316E7">
        <w:rPr>
          <w:rFonts w:asciiTheme="majorBidi" w:hAnsiTheme="majorBidi" w:cstheme="majorBidi"/>
          <w:lang w:val="en-GB"/>
        </w:rPr>
        <w:t>.</w:t>
      </w:r>
      <w:r w:rsidR="00C343F2" w:rsidRPr="00E316E7">
        <w:rPr>
          <w:rStyle w:val="FootnoteReference"/>
          <w:rFonts w:asciiTheme="majorBidi" w:hAnsiTheme="majorBidi" w:cstheme="majorBidi"/>
          <w:lang w:val="en-GB"/>
        </w:rPr>
        <w:footnoteReference w:id="94"/>
      </w:r>
      <w:r w:rsidR="00042CDF" w:rsidRPr="00E316E7">
        <w:rPr>
          <w:rFonts w:asciiTheme="majorBidi" w:hAnsiTheme="majorBidi" w:cstheme="majorBidi"/>
          <w:lang w:val="en-GB"/>
        </w:rPr>
        <w:t xml:space="preserve"> </w:t>
      </w:r>
    </w:p>
    <w:p w14:paraId="11EBECC6" w14:textId="7FB5D073" w:rsidR="00DF652E" w:rsidRPr="00E316E7" w:rsidRDefault="00DF652E" w:rsidP="000F6B0E">
      <w:pPr>
        <w:pStyle w:val="Quote"/>
        <w:rPr>
          <w:rFonts w:asciiTheme="majorBidi" w:hAnsiTheme="majorBidi" w:cstheme="majorBidi"/>
        </w:rPr>
      </w:pPr>
      <w:r w:rsidRPr="00E316E7">
        <w:rPr>
          <w:rFonts w:asciiTheme="majorBidi" w:hAnsiTheme="majorBidi" w:cstheme="majorBidi"/>
        </w:rPr>
        <w:t>(</w:t>
      </w:r>
      <w:r w:rsidR="00443CC9" w:rsidRPr="00E316E7">
        <w:rPr>
          <w:rFonts w:asciiTheme="majorBidi" w:hAnsiTheme="majorBidi" w:cstheme="majorBidi"/>
        </w:rPr>
        <w:t>From</w:t>
      </w:r>
      <w:r w:rsidRPr="00E316E7">
        <w:rPr>
          <w:rFonts w:asciiTheme="majorBidi" w:hAnsiTheme="majorBidi" w:cstheme="majorBidi"/>
        </w:rPr>
        <w:t xml:space="preserve"> Sumerian]</w:t>
      </w:r>
    </w:p>
    <w:p w14:paraId="39DA1190" w14:textId="615C6825" w:rsidR="00831534" w:rsidRPr="00E316E7" w:rsidRDefault="009B4F5B" w:rsidP="000F6B0E">
      <w:pPr>
        <w:pStyle w:val="Quote"/>
        <w:rPr>
          <w:rFonts w:asciiTheme="majorBidi" w:hAnsiTheme="majorBidi" w:cstheme="majorBidi"/>
        </w:rPr>
      </w:pPr>
      <w:r w:rsidRPr="00E316E7">
        <w:rPr>
          <w:rFonts w:asciiTheme="majorBidi" w:hAnsiTheme="majorBidi" w:cstheme="majorBidi"/>
        </w:rPr>
        <w:t>When An, Enlil and Enki, the great gods, by their decision established the eternal order of heaven and earth and the boat of Suen</w:t>
      </w:r>
      <w:r w:rsidR="00E844C5" w:rsidRPr="00E316E7">
        <w:rPr>
          <w:rFonts w:asciiTheme="majorBidi" w:hAnsiTheme="majorBidi" w:cstheme="majorBidi"/>
        </w:rPr>
        <w:t xml:space="preserve"> </w:t>
      </w:r>
      <w:r w:rsidR="00A12BEC" w:rsidRPr="00E316E7">
        <w:rPr>
          <w:rFonts w:asciiTheme="majorBidi" w:hAnsiTheme="majorBidi" w:cstheme="majorBidi"/>
        </w:rPr>
        <w:t>[</w:t>
      </w:r>
      <w:r w:rsidR="00E844C5" w:rsidRPr="00E316E7">
        <w:rPr>
          <w:rFonts w:asciiTheme="majorBidi" w:hAnsiTheme="majorBidi" w:cstheme="majorBidi"/>
        </w:rPr>
        <w:t>Sin</w:t>
      </w:r>
      <w:r w:rsidR="00A12BEC" w:rsidRPr="00E316E7">
        <w:rPr>
          <w:rFonts w:asciiTheme="majorBidi" w:hAnsiTheme="majorBidi" w:cstheme="majorBidi"/>
        </w:rPr>
        <w:t>]</w:t>
      </w:r>
      <w:r w:rsidRPr="00E316E7">
        <w:rPr>
          <w:rFonts w:asciiTheme="majorBidi" w:hAnsiTheme="majorBidi" w:cstheme="majorBidi"/>
        </w:rPr>
        <w:t>, the new moon to wax, to give birth to the month and the sign(?) of heaven and earth, the celestial boat they caused to appear and to come forth in the heavens, to be seen.</w:t>
      </w:r>
    </w:p>
    <w:p w14:paraId="3B70758A" w14:textId="2189C58F" w:rsidR="009B4F5B" w:rsidRPr="00E316E7" w:rsidRDefault="00DF652E" w:rsidP="000F6B0E">
      <w:pPr>
        <w:pStyle w:val="Quote"/>
        <w:rPr>
          <w:rFonts w:asciiTheme="majorBidi" w:hAnsiTheme="majorBidi" w:cstheme="majorBidi"/>
        </w:rPr>
      </w:pPr>
      <w:r w:rsidRPr="00E316E7">
        <w:rPr>
          <w:rFonts w:asciiTheme="majorBidi" w:hAnsiTheme="majorBidi" w:cstheme="majorBidi"/>
        </w:rPr>
        <w:t>[</w:t>
      </w:r>
      <w:r w:rsidR="00443CC9" w:rsidRPr="00E316E7">
        <w:rPr>
          <w:rFonts w:asciiTheme="majorBidi" w:hAnsiTheme="majorBidi" w:cstheme="majorBidi"/>
        </w:rPr>
        <w:t>From</w:t>
      </w:r>
      <w:r w:rsidRPr="00E316E7">
        <w:rPr>
          <w:rFonts w:asciiTheme="majorBidi" w:hAnsiTheme="majorBidi" w:cstheme="majorBidi"/>
        </w:rPr>
        <w:t xml:space="preserve"> Akkadian]</w:t>
      </w:r>
    </w:p>
    <w:p w14:paraId="558DDC71" w14:textId="0475B412" w:rsidR="002939B9" w:rsidRPr="00E316E7" w:rsidRDefault="002939B9" w:rsidP="000F6B0E">
      <w:pPr>
        <w:pStyle w:val="Quote"/>
        <w:rPr>
          <w:rFonts w:asciiTheme="majorBidi" w:hAnsiTheme="majorBidi" w:cstheme="majorBidi"/>
        </w:rPr>
      </w:pPr>
      <w:r w:rsidRPr="00E316E7">
        <w:rPr>
          <w:rFonts w:asciiTheme="majorBidi" w:hAnsiTheme="majorBidi" w:cstheme="majorBidi"/>
        </w:rPr>
        <w:t>When Anu, Enlil and Ea, the great gods, by their decision laid down the design of heaven and earth, and assigned to the great gods their functions, to create the day, to renew the month for mankind to behold, they saw Shamash</w:t>
      </w:r>
      <w:r w:rsidR="00E844C5" w:rsidRPr="00E316E7">
        <w:rPr>
          <w:rFonts w:asciiTheme="majorBidi" w:hAnsiTheme="majorBidi" w:cstheme="majorBidi"/>
        </w:rPr>
        <w:t xml:space="preserve"> </w:t>
      </w:r>
      <w:r w:rsidR="00A12BEC" w:rsidRPr="00E316E7">
        <w:rPr>
          <w:rFonts w:asciiTheme="majorBidi" w:hAnsiTheme="majorBidi" w:cstheme="majorBidi"/>
        </w:rPr>
        <w:t>[</w:t>
      </w:r>
      <w:r w:rsidR="00E844C5" w:rsidRPr="00E316E7">
        <w:rPr>
          <w:rFonts w:asciiTheme="majorBidi" w:hAnsiTheme="majorBidi" w:cstheme="majorBidi"/>
        </w:rPr>
        <w:t>Šamaš</w:t>
      </w:r>
      <w:r w:rsidR="00A12BEC" w:rsidRPr="00E316E7">
        <w:rPr>
          <w:rFonts w:asciiTheme="majorBidi" w:hAnsiTheme="majorBidi" w:cstheme="majorBidi"/>
        </w:rPr>
        <w:t>]</w:t>
      </w:r>
      <w:r w:rsidRPr="00E316E7">
        <w:rPr>
          <w:rFonts w:asciiTheme="majorBidi" w:hAnsiTheme="majorBidi" w:cstheme="majorBidi"/>
        </w:rPr>
        <w:t xml:space="preserve"> in (his) gate, they made him appear regularly in heaven and earth.</w:t>
      </w:r>
    </w:p>
    <w:p w14:paraId="7A9C4F46" w14:textId="4463F561" w:rsidR="0040610F" w:rsidRPr="00E316E7" w:rsidRDefault="00663E7B" w:rsidP="00DD1D11">
      <w:pPr>
        <w:pStyle w:val="UWTSDindent"/>
        <w:rPr>
          <w:rFonts w:asciiTheme="majorBidi" w:hAnsiTheme="majorBidi" w:cstheme="majorBidi"/>
          <w:lang w:val="en-GB"/>
        </w:rPr>
      </w:pPr>
      <w:r w:rsidRPr="00E316E7">
        <w:rPr>
          <w:rFonts w:asciiTheme="majorBidi" w:hAnsiTheme="majorBidi" w:cstheme="majorBidi"/>
          <w:lang w:val="en-GB"/>
        </w:rPr>
        <w:t xml:space="preserve">With a similar but slightly </w:t>
      </w:r>
      <w:r w:rsidR="00707D4C" w:rsidRPr="00E316E7">
        <w:rPr>
          <w:rFonts w:asciiTheme="majorBidi" w:hAnsiTheme="majorBidi" w:cstheme="majorBidi"/>
          <w:lang w:val="en-GB"/>
        </w:rPr>
        <w:t>divergent</w:t>
      </w:r>
      <w:r w:rsidRPr="00E316E7">
        <w:rPr>
          <w:rFonts w:asciiTheme="majorBidi" w:hAnsiTheme="majorBidi" w:cstheme="majorBidi"/>
          <w:lang w:val="en-GB"/>
        </w:rPr>
        <w:t xml:space="preserve"> opening, </w:t>
      </w:r>
      <w:r w:rsidR="00FF33C3" w:rsidRPr="00E316E7">
        <w:rPr>
          <w:rFonts w:asciiTheme="majorBidi" w:hAnsiTheme="majorBidi" w:cstheme="majorBidi"/>
          <w:lang w:val="en-GB"/>
        </w:rPr>
        <w:t>EAE</w:t>
      </w:r>
      <w:r w:rsidR="000F19A4" w:rsidRPr="00E316E7">
        <w:rPr>
          <w:rFonts w:asciiTheme="majorBidi" w:hAnsiTheme="majorBidi" w:cstheme="majorBidi"/>
          <w:lang w:val="en-GB"/>
        </w:rPr>
        <w:t xml:space="preserve"> presents </w:t>
      </w:r>
      <w:r w:rsidR="00B54EB2" w:rsidRPr="00E316E7">
        <w:rPr>
          <w:rFonts w:asciiTheme="majorBidi" w:hAnsiTheme="majorBidi" w:cstheme="majorBidi"/>
          <w:lang w:val="en-GB"/>
        </w:rPr>
        <w:t>fourteen</w:t>
      </w:r>
      <w:r w:rsidR="000F19A4" w:rsidRPr="00E316E7">
        <w:rPr>
          <w:rFonts w:asciiTheme="majorBidi" w:hAnsiTheme="majorBidi" w:cstheme="majorBidi"/>
          <w:lang w:val="en-GB"/>
        </w:rPr>
        <w:t xml:space="preserve"> omnia focusing on </w:t>
      </w:r>
      <w:r w:rsidR="00472A1A" w:rsidRPr="00E316E7">
        <w:rPr>
          <w:rFonts w:asciiTheme="majorBidi" w:hAnsiTheme="majorBidi" w:cstheme="majorBidi"/>
          <w:lang w:val="en-GB"/>
        </w:rPr>
        <w:t xml:space="preserve">general </w:t>
      </w:r>
      <w:r w:rsidR="000F19A4" w:rsidRPr="00E316E7">
        <w:rPr>
          <w:rFonts w:asciiTheme="majorBidi" w:hAnsiTheme="majorBidi" w:cstheme="majorBidi"/>
          <w:lang w:val="en-GB"/>
        </w:rPr>
        <w:t>lunar</w:t>
      </w:r>
      <w:r w:rsidR="00472A1A" w:rsidRPr="00E316E7">
        <w:rPr>
          <w:rFonts w:asciiTheme="majorBidi" w:hAnsiTheme="majorBidi" w:cstheme="majorBidi"/>
          <w:lang w:val="en-GB"/>
        </w:rPr>
        <w:t xml:space="preserve"> events</w:t>
      </w:r>
      <w:r w:rsidR="00AF67CD" w:rsidRPr="00E316E7">
        <w:rPr>
          <w:rFonts w:asciiTheme="majorBidi" w:hAnsiTheme="majorBidi" w:cstheme="majorBidi"/>
          <w:lang w:val="en-GB"/>
        </w:rPr>
        <w:t>.</w:t>
      </w:r>
      <w:r w:rsidR="00720FD8" w:rsidRPr="00E316E7">
        <w:rPr>
          <w:rStyle w:val="FootnoteReference"/>
          <w:rFonts w:asciiTheme="majorBidi" w:hAnsiTheme="majorBidi" w:cstheme="majorBidi"/>
          <w:lang w:val="en-GB"/>
        </w:rPr>
        <w:footnoteReference w:id="95"/>
      </w:r>
      <w:r w:rsidR="00AF67CD" w:rsidRPr="00E316E7">
        <w:rPr>
          <w:rFonts w:asciiTheme="majorBidi" w:hAnsiTheme="majorBidi" w:cstheme="majorBidi"/>
          <w:lang w:val="en-GB"/>
        </w:rPr>
        <w:t xml:space="preserve"> Tablets 15</w:t>
      </w:r>
      <w:r w:rsidR="00385BDE" w:rsidRPr="00E316E7">
        <w:rPr>
          <w:rFonts w:asciiTheme="majorBidi" w:hAnsiTheme="majorBidi" w:cstheme="majorBidi"/>
          <w:lang w:val="en-GB"/>
        </w:rPr>
        <w:t xml:space="preserve"> through 22/23 focus on lunar eclipse</w:t>
      </w:r>
      <w:r w:rsidR="004C64AE" w:rsidRPr="00E316E7">
        <w:rPr>
          <w:rFonts w:asciiTheme="majorBidi" w:hAnsiTheme="majorBidi" w:cstheme="majorBidi"/>
          <w:lang w:val="en-GB"/>
        </w:rPr>
        <w:t>s</w:t>
      </w:r>
      <w:r w:rsidR="00385BDE" w:rsidRPr="00E316E7">
        <w:rPr>
          <w:rFonts w:asciiTheme="majorBidi" w:hAnsiTheme="majorBidi" w:cstheme="majorBidi"/>
          <w:lang w:val="en-GB"/>
        </w:rPr>
        <w:t>.</w:t>
      </w:r>
      <w:r w:rsidR="00B37C50" w:rsidRPr="00E316E7">
        <w:rPr>
          <w:rStyle w:val="FootnoteReference"/>
          <w:rFonts w:asciiTheme="majorBidi" w:hAnsiTheme="majorBidi" w:cstheme="majorBidi"/>
          <w:lang w:val="en-GB"/>
        </w:rPr>
        <w:footnoteReference w:id="96"/>
      </w:r>
      <w:r w:rsidR="009A08F6" w:rsidRPr="00E316E7">
        <w:rPr>
          <w:rFonts w:asciiTheme="majorBidi" w:hAnsiTheme="majorBidi" w:cstheme="majorBidi"/>
          <w:lang w:val="en-GB"/>
        </w:rPr>
        <w:t xml:space="preserve"> </w:t>
      </w:r>
      <w:r w:rsidR="004C64AE" w:rsidRPr="00E316E7">
        <w:rPr>
          <w:rFonts w:asciiTheme="majorBidi" w:hAnsiTheme="majorBidi" w:cstheme="majorBidi"/>
          <w:lang w:val="en-GB"/>
        </w:rPr>
        <w:t xml:space="preserve">Tablets 23/24 </w:t>
      </w:r>
      <w:r w:rsidR="004F0DCA" w:rsidRPr="00E316E7">
        <w:rPr>
          <w:rFonts w:asciiTheme="majorBidi" w:hAnsiTheme="majorBidi" w:cstheme="majorBidi"/>
          <w:lang w:val="en-GB"/>
        </w:rPr>
        <w:t>through</w:t>
      </w:r>
      <w:r w:rsidR="004C64AE" w:rsidRPr="00E316E7">
        <w:rPr>
          <w:rFonts w:asciiTheme="majorBidi" w:hAnsiTheme="majorBidi" w:cstheme="majorBidi"/>
          <w:lang w:val="en-GB"/>
        </w:rPr>
        <w:t xml:space="preserve"> 39/40 </w:t>
      </w:r>
      <w:r w:rsidR="00E315F2" w:rsidRPr="00E316E7">
        <w:rPr>
          <w:rFonts w:asciiTheme="majorBidi" w:hAnsiTheme="majorBidi" w:cstheme="majorBidi"/>
          <w:lang w:val="en-GB"/>
        </w:rPr>
        <w:t>deal with solar omni</w:t>
      </w:r>
      <w:r w:rsidR="00A12BEC" w:rsidRPr="00E316E7">
        <w:rPr>
          <w:rFonts w:asciiTheme="majorBidi" w:hAnsiTheme="majorBidi" w:cstheme="majorBidi"/>
          <w:lang w:val="en-GB"/>
        </w:rPr>
        <w:t>a</w:t>
      </w:r>
      <w:r w:rsidR="00E315F2" w:rsidRPr="00E316E7">
        <w:rPr>
          <w:rFonts w:asciiTheme="majorBidi" w:hAnsiTheme="majorBidi" w:cstheme="majorBidi"/>
          <w:lang w:val="en-GB"/>
        </w:rPr>
        <w:t>. Tablets 40</w:t>
      </w:r>
      <w:r w:rsidR="00A34775" w:rsidRPr="00E316E7">
        <w:rPr>
          <w:rFonts w:asciiTheme="majorBidi" w:hAnsiTheme="majorBidi" w:cstheme="majorBidi"/>
          <w:lang w:val="en-GB"/>
        </w:rPr>
        <w:t xml:space="preserve"> </w:t>
      </w:r>
      <w:r w:rsidR="00673BD3" w:rsidRPr="00E316E7">
        <w:rPr>
          <w:rFonts w:asciiTheme="majorBidi" w:hAnsiTheme="majorBidi" w:cstheme="majorBidi"/>
          <w:lang w:val="en-GB"/>
        </w:rPr>
        <w:t>through</w:t>
      </w:r>
      <w:r w:rsidR="00A34775" w:rsidRPr="00E316E7">
        <w:rPr>
          <w:rFonts w:asciiTheme="majorBidi" w:hAnsiTheme="majorBidi" w:cstheme="majorBidi"/>
          <w:lang w:val="en-GB"/>
        </w:rPr>
        <w:t xml:space="preserve"> 49/50 focus on </w:t>
      </w:r>
      <w:r w:rsidR="00FA748B" w:rsidRPr="00E316E7">
        <w:rPr>
          <w:rFonts w:asciiTheme="majorBidi" w:hAnsiTheme="majorBidi" w:cstheme="majorBidi"/>
          <w:lang w:val="en-GB"/>
        </w:rPr>
        <w:t>meteorological conditions.</w:t>
      </w:r>
      <w:r w:rsidR="00FF4E8D" w:rsidRPr="00E316E7">
        <w:rPr>
          <w:rStyle w:val="FootnoteReference"/>
          <w:rFonts w:asciiTheme="majorBidi" w:hAnsiTheme="majorBidi" w:cstheme="majorBidi"/>
          <w:lang w:val="en-GB"/>
        </w:rPr>
        <w:footnoteReference w:id="97"/>
      </w:r>
      <w:r w:rsidR="00FA748B" w:rsidRPr="00E316E7">
        <w:rPr>
          <w:rFonts w:asciiTheme="majorBidi" w:hAnsiTheme="majorBidi" w:cstheme="majorBidi"/>
          <w:lang w:val="en-GB"/>
        </w:rPr>
        <w:t xml:space="preserve"> The remaining twenty-plus tablets examine </w:t>
      </w:r>
      <w:r w:rsidR="004A079F" w:rsidRPr="00E316E7">
        <w:rPr>
          <w:rFonts w:asciiTheme="majorBidi" w:hAnsiTheme="majorBidi" w:cstheme="majorBidi"/>
          <w:lang w:val="en-GB"/>
        </w:rPr>
        <w:t xml:space="preserve">the planets and star clusters like the </w:t>
      </w:r>
      <w:r w:rsidR="001E6E26" w:rsidRPr="00E316E7">
        <w:rPr>
          <w:rFonts w:asciiTheme="majorBidi" w:hAnsiTheme="majorBidi" w:cstheme="majorBidi"/>
          <w:lang w:val="en-GB"/>
        </w:rPr>
        <w:t>Pleiades.</w:t>
      </w:r>
      <w:r w:rsidR="001E6E26" w:rsidRPr="00E316E7">
        <w:rPr>
          <w:rStyle w:val="FootnoteReference"/>
          <w:rFonts w:asciiTheme="majorBidi" w:hAnsiTheme="majorBidi" w:cstheme="majorBidi"/>
          <w:lang w:val="en-GB"/>
        </w:rPr>
        <w:footnoteReference w:id="98"/>
      </w:r>
      <w:r w:rsidR="009A31FA" w:rsidRPr="00E316E7">
        <w:rPr>
          <w:rFonts w:asciiTheme="majorBidi" w:hAnsiTheme="majorBidi" w:cstheme="majorBidi"/>
          <w:lang w:val="en-GB"/>
        </w:rPr>
        <w:t xml:space="preserve"> </w:t>
      </w:r>
      <w:bookmarkStart w:id="23" w:name="_Hlk164621478"/>
      <w:r w:rsidR="009A31FA" w:rsidRPr="00E316E7">
        <w:rPr>
          <w:rFonts w:asciiTheme="majorBidi" w:hAnsiTheme="majorBidi" w:cstheme="majorBidi"/>
          <w:i/>
          <w:iCs/>
          <w:lang w:val="en-GB"/>
        </w:rPr>
        <w:t>Mukallimtu</w:t>
      </w:r>
      <w:r w:rsidR="00C25C31" w:rsidRPr="00E316E7">
        <w:rPr>
          <w:rFonts w:asciiTheme="majorBidi" w:hAnsiTheme="majorBidi" w:cstheme="majorBidi"/>
          <w:lang w:val="en-GB"/>
        </w:rPr>
        <w:t xml:space="preserve"> </w:t>
      </w:r>
      <w:bookmarkEnd w:id="23"/>
      <w:r w:rsidR="00C25C31" w:rsidRPr="00E316E7">
        <w:rPr>
          <w:rFonts w:asciiTheme="majorBidi" w:hAnsiTheme="majorBidi" w:cstheme="majorBidi"/>
          <w:lang w:val="en-GB"/>
        </w:rPr>
        <w:t>commentaries accompany the core text to provide explanations</w:t>
      </w:r>
      <w:r w:rsidR="00BC1600" w:rsidRPr="00E316E7">
        <w:rPr>
          <w:rFonts w:asciiTheme="majorBidi" w:hAnsiTheme="majorBidi" w:cstheme="majorBidi"/>
          <w:lang w:val="en-GB"/>
        </w:rPr>
        <w:t xml:space="preserve">, alternative interpretations, and specifications for the </w:t>
      </w:r>
      <w:r w:rsidR="00BC1600" w:rsidRPr="00E316E7">
        <w:rPr>
          <w:rFonts w:asciiTheme="majorBidi" w:hAnsiTheme="majorBidi" w:cstheme="majorBidi"/>
          <w:i/>
          <w:iCs/>
          <w:lang w:val="en-GB"/>
        </w:rPr>
        <w:t>protasis</w:t>
      </w:r>
      <w:r w:rsidR="00BC1600" w:rsidRPr="00E316E7">
        <w:rPr>
          <w:rFonts w:asciiTheme="majorBidi" w:hAnsiTheme="majorBidi" w:cstheme="majorBidi"/>
          <w:lang w:val="en-GB"/>
        </w:rPr>
        <w:t>.</w:t>
      </w:r>
      <w:r w:rsidR="00FA377F" w:rsidRPr="00E316E7">
        <w:rPr>
          <w:rStyle w:val="FootnoteReference"/>
          <w:rFonts w:asciiTheme="majorBidi" w:hAnsiTheme="majorBidi" w:cstheme="majorBidi"/>
          <w:lang w:val="en-GB"/>
        </w:rPr>
        <w:footnoteReference w:id="99"/>
      </w:r>
      <w:r w:rsidR="009C3A45" w:rsidRPr="00E316E7">
        <w:rPr>
          <w:rFonts w:asciiTheme="majorBidi" w:hAnsiTheme="majorBidi" w:cstheme="majorBidi"/>
          <w:lang w:val="en-GB"/>
        </w:rPr>
        <w:t xml:space="preserve"> </w:t>
      </w:r>
      <w:r w:rsidR="00177CF5" w:rsidRPr="00E316E7">
        <w:rPr>
          <w:rFonts w:asciiTheme="majorBidi" w:hAnsiTheme="majorBidi" w:cstheme="majorBidi"/>
          <w:lang w:val="en-GB"/>
        </w:rPr>
        <w:t xml:space="preserve">The </w:t>
      </w:r>
      <w:r w:rsidR="00177CF5" w:rsidRPr="00E316E7">
        <w:rPr>
          <w:rFonts w:asciiTheme="majorBidi" w:hAnsiTheme="majorBidi" w:cstheme="majorBidi"/>
          <w:i/>
          <w:iCs/>
          <w:lang w:val="en-GB"/>
        </w:rPr>
        <w:t>protasis</w:t>
      </w:r>
      <w:r w:rsidR="00177CF5" w:rsidRPr="00E316E7">
        <w:rPr>
          <w:rFonts w:asciiTheme="majorBidi" w:hAnsiTheme="majorBidi" w:cstheme="majorBidi"/>
          <w:lang w:val="en-GB"/>
        </w:rPr>
        <w:t xml:space="preserve"> </w:t>
      </w:r>
      <w:r w:rsidR="00BD27BF" w:rsidRPr="00E316E7">
        <w:rPr>
          <w:rFonts w:asciiTheme="majorBidi" w:hAnsiTheme="majorBidi" w:cstheme="majorBidi"/>
          <w:lang w:val="en-GB"/>
        </w:rPr>
        <w:t>i</w:t>
      </w:r>
      <w:r w:rsidR="009C3A45" w:rsidRPr="00E316E7">
        <w:rPr>
          <w:rFonts w:asciiTheme="majorBidi" w:hAnsiTheme="majorBidi" w:cstheme="majorBidi"/>
          <w:lang w:val="en-GB"/>
        </w:rPr>
        <w:t>s then followed with i</w:t>
      </w:r>
      <w:r w:rsidR="00177CF5" w:rsidRPr="00E316E7">
        <w:rPr>
          <w:rFonts w:asciiTheme="majorBidi" w:hAnsiTheme="majorBidi" w:cstheme="majorBidi"/>
          <w:lang w:val="en-GB"/>
        </w:rPr>
        <w:t xml:space="preserve">ts </w:t>
      </w:r>
      <w:bookmarkStart w:id="24" w:name="_Hlk164620658"/>
      <w:r w:rsidR="005424DD" w:rsidRPr="00E316E7">
        <w:rPr>
          <w:rFonts w:asciiTheme="majorBidi" w:hAnsiTheme="majorBidi" w:cstheme="majorBidi"/>
          <w:i/>
          <w:iCs/>
          <w:lang w:val="en-GB"/>
        </w:rPr>
        <w:t>apodosis</w:t>
      </w:r>
      <w:bookmarkEnd w:id="24"/>
      <w:r w:rsidR="00177CF5" w:rsidRPr="00E316E7">
        <w:rPr>
          <w:rFonts w:asciiTheme="majorBidi" w:hAnsiTheme="majorBidi" w:cstheme="majorBidi"/>
          <w:lang w:val="en-GB"/>
        </w:rPr>
        <w:t>.</w:t>
      </w:r>
      <w:r w:rsidR="00902557" w:rsidRPr="00E316E7">
        <w:rPr>
          <w:rStyle w:val="FootnoteReference"/>
          <w:rFonts w:asciiTheme="majorBidi" w:hAnsiTheme="majorBidi" w:cstheme="majorBidi"/>
          <w:lang w:val="en-GB"/>
        </w:rPr>
        <w:footnoteReference w:id="100"/>
      </w:r>
      <w:r w:rsidR="00706A69" w:rsidRPr="00E316E7">
        <w:rPr>
          <w:rFonts w:asciiTheme="majorBidi" w:hAnsiTheme="majorBidi" w:cstheme="majorBidi"/>
          <w:lang w:val="en-GB"/>
        </w:rPr>
        <w:t xml:space="preserve"> The </w:t>
      </w:r>
      <w:r w:rsidR="007A48F6" w:rsidRPr="00E316E7">
        <w:rPr>
          <w:rFonts w:asciiTheme="majorBidi" w:hAnsiTheme="majorBidi" w:cstheme="majorBidi"/>
          <w:i/>
          <w:iCs/>
          <w:lang w:val="en-GB"/>
        </w:rPr>
        <w:t>Š</w:t>
      </w:r>
      <w:r w:rsidR="00706A69" w:rsidRPr="00E316E7">
        <w:rPr>
          <w:rFonts w:asciiTheme="majorBidi" w:hAnsiTheme="majorBidi" w:cstheme="majorBidi"/>
          <w:i/>
          <w:iCs/>
          <w:lang w:val="en-GB"/>
        </w:rPr>
        <w:t>umma S</w:t>
      </w:r>
      <w:r w:rsidR="00C46B0B" w:rsidRPr="00E316E7">
        <w:rPr>
          <w:rFonts w:asciiTheme="majorBidi" w:hAnsiTheme="majorBidi" w:cstheme="majorBidi"/>
          <w:i/>
          <w:iCs/>
          <w:lang w:val="en-GB"/>
        </w:rPr>
        <w:t>î</w:t>
      </w:r>
      <w:r w:rsidR="00706A69" w:rsidRPr="00E316E7">
        <w:rPr>
          <w:rFonts w:asciiTheme="majorBidi" w:hAnsiTheme="majorBidi" w:cstheme="majorBidi"/>
          <w:i/>
          <w:iCs/>
          <w:lang w:val="en-GB"/>
        </w:rPr>
        <w:t>n ina t</w:t>
      </w:r>
      <w:r w:rsidR="00C46B0B" w:rsidRPr="00E316E7">
        <w:rPr>
          <w:rFonts w:asciiTheme="majorBidi" w:hAnsiTheme="majorBidi" w:cstheme="majorBidi"/>
          <w:i/>
          <w:iCs/>
          <w:lang w:val="en-GB"/>
        </w:rPr>
        <w:t>ā</w:t>
      </w:r>
      <w:r w:rsidR="00706A69" w:rsidRPr="00E316E7">
        <w:rPr>
          <w:rFonts w:asciiTheme="majorBidi" w:hAnsiTheme="majorBidi" w:cstheme="majorBidi"/>
          <w:i/>
          <w:iCs/>
          <w:lang w:val="en-GB"/>
        </w:rPr>
        <w:t>mart</w:t>
      </w:r>
      <w:r w:rsidR="0001556E" w:rsidRPr="00E316E7">
        <w:rPr>
          <w:rFonts w:asciiTheme="majorBidi" w:hAnsiTheme="majorBidi" w:cstheme="majorBidi"/>
          <w:i/>
          <w:iCs/>
          <w:lang w:val="en-GB"/>
        </w:rPr>
        <w:t>īš</w:t>
      </w:r>
      <w:r w:rsidR="00706A69" w:rsidRPr="00E316E7">
        <w:rPr>
          <w:rFonts w:asciiTheme="majorBidi" w:hAnsiTheme="majorBidi" w:cstheme="majorBidi"/>
          <w:i/>
          <w:iCs/>
          <w:lang w:val="en-GB"/>
        </w:rPr>
        <w:t>u</w:t>
      </w:r>
      <w:r w:rsidR="001707C1" w:rsidRPr="00E316E7">
        <w:rPr>
          <w:rFonts w:asciiTheme="majorBidi" w:hAnsiTheme="majorBidi" w:cstheme="majorBidi"/>
          <w:lang w:val="en-GB"/>
        </w:rPr>
        <w:t xml:space="preserve"> (“</w:t>
      </w:r>
      <w:r w:rsidR="00706A69" w:rsidRPr="00E316E7">
        <w:rPr>
          <w:rFonts w:asciiTheme="majorBidi" w:hAnsiTheme="majorBidi" w:cstheme="majorBidi"/>
          <w:lang w:val="en-GB"/>
        </w:rPr>
        <w:t>If the moon at its appearance</w:t>
      </w:r>
      <w:r w:rsidR="001707C1" w:rsidRPr="00E316E7">
        <w:rPr>
          <w:rFonts w:asciiTheme="majorBidi" w:hAnsiTheme="majorBidi" w:cstheme="majorBidi"/>
          <w:lang w:val="en-GB"/>
        </w:rPr>
        <w:t>…”) is the</w:t>
      </w:r>
      <w:r w:rsidR="006B426C" w:rsidRPr="00E316E7">
        <w:rPr>
          <w:rFonts w:asciiTheme="majorBidi" w:hAnsiTheme="majorBidi" w:cstheme="majorBidi"/>
          <w:lang w:val="en-GB"/>
        </w:rPr>
        <w:t xml:space="preserve"> only </w:t>
      </w:r>
      <w:r w:rsidR="006B426C" w:rsidRPr="00E316E7">
        <w:rPr>
          <w:rFonts w:asciiTheme="majorBidi" w:hAnsiTheme="majorBidi" w:cstheme="majorBidi"/>
          <w:i/>
          <w:iCs/>
          <w:lang w:val="en-GB"/>
        </w:rPr>
        <w:t>mukallimtu</w:t>
      </w:r>
      <w:r w:rsidR="006B426C" w:rsidRPr="00E316E7">
        <w:rPr>
          <w:rFonts w:asciiTheme="majorBidi" w:hAnsiTheme="majorBidi" w:cstheme="majorBidi"/>
          <w:lang w:val="en-GB"/>
        </w:rPr>
        <w:t xml:space="preserve"> granted a title</w:t>
      </w:r>
      <w:r w:rsidR="007414CD" w:rsidRPr="00E316E7">
        <w:rPr>
          <w:rFonts w:asciiTheme="majorBidi" w:hAnsiTheme="majorBidi" w:cstheme="majorBidi"/>
          <w:lang w:val="en-GB"/>
        </w:rPr>
        <w:t xml:space="preserve"> with a serialized commentary.</w:t>
      </w:r>
      <w:r w:rsidR="00D552EC" w:rsidRPr="00E316E7">
        <w:rPr>
          <w:rStyle w:val="FootnoteReference"/>
          <w:rFonts w:asciiTheme="majorBidi" w:hAnsiTheme="majorBidi" w:cstheme="majorBidi"/>
          <w:lang w:val="en-GB"/>
        </w:rPr>
        <w:footnoteReference w:id="101"/>
      </w:r>
      <w:r w:rsidR="00575DBF" w:rsidRPr="00E316E7">
        <w:rPr>
          <w:rFonts w:asciiTheme="majorBidi" w:hAnsiTheme="majorBidi" w:cstheme="majorBidi"/>
          <w:lang w:val="en-GB"/>
        </w:rPr>
        <w:t xml:space="preserve"> </w:t>
      </w:r>
      <w:r w:rsidR="00E4536E" w:rsidRPr="00E316E7">
        <w:rPr>
          <w:rFonts w:asciiTheme="majorBidi" w:hAnsiTheme="majorBidi" w:cstheme="majorBidi"/>
          <w:lang w:val="en-GB"/>
        </w:rPr>
        <w:t>Additional</w:t>
      </w:r>
      <w:r w:rsidR="00CE2BA0" w:rsidRPr="00E316E7">
        <w:rPr>
          <w:rFonts w:asciiTheme="majorBidi" w:hAnsiTheme="majorBidi" w:cstheme="majorBidi"/>
          <w:lang w:val="en-GB"/>
        </w:rPr>
        <w:t xml:space="preserve"> material</w:t>
      </w:r>
      <w:r w:rsidR="00E4536E" w:rsidRPr="00E316E7">
        <w:rPr>
          <w:rFonts w:asciiTheme="majorBidi" w:hAnsiTheme="majorBidi" w:cstheme="majorBidi"/>
          <w:lang w:val="en-GB"/>
        </w:rPr>
        <w:t>s</w:t>
      </w:r>
      <w:r w:rsidR="00CE2BA0" w:rsidRPr="00E316E7">
        <w:rPr>
          <w:rFonts w:asciiTheme="majorBidi" w:hAnsiTheme="majorBidi" w:cstheme="majorBidi"/>
          <w:lang w:val="en-GB"/>
        </w:rPr>
        <w:t xml:space="preserve">, </w:t>
      </w:r>
      <w:r w:rsidR="00CE2BA0" w:rsidRPr="00E316E7">
        <w:rPr>
          <w:rFonts w:asciiTheme="majorBidi" w:hAnsiTheme="majorBidi" w:cstheme="majorBidi"/>
          <w:i/>
          <w:iCs/>
          <w:lang w:val="en-GB"/>
        </w:rPr>
        <w:t>ahû</w:t>
      </w:r>
      <w:r w:rsidR="00E87C56" w:rsidRPr="00E316E7">
        <w:rPr>
          <w:rFonts w:asciiTheme="majorBidi" w:hAnsiTheme="majorBidi" w:cstheme="majorBidi"/>
          <w:lang w:val="en-GB"/>
        </w:rPr>
        <w:t xml:space="preserve">, are extraneous materials </w:t>
      </w:r>
      <w:r w:rsidR="00E4536E" w:rsidRPr="00E316E7">
        <w:rPr>
          <w:rFonts w:asciiTheme="majorBidi" w:hAnsiTheme="majorBidi" w:cstheme="majorBidi"/>
          <w:lang w:val="en-GB"/>
        </w:rPr>
        <w:t xml:space="preserve">designed to extend core text </w:t>
      </w:r>
      <w:r w:rsidR="005978E6" w:rsidRPr="00E316E7">
        <w:rPr>
          <w:rFonts w:asciiTheme="majorBidi" w:hAnsiTheme="majorBidi" w:cstheme="majorBidi"/>
          <w:lang w:val="en-GB"/>
        </w:rPr>
        <w:t xml:space="preserve">with comments after </w:t>
      </w:r>
      <w:r w:rsidR="00FF33C3" w:rsidRPr="00E316E7">
        <w:rPr>
          <w:rFonts w:asciiTheme="majorBidi" w:hAnsiTheme="majorBidi" w:cstheme="majorBidi"/>
          <w:lang w:val="en-GB"/>
        </w:rPr>
        <w:t>EAE</w:t>
      </w:r>
      <w:r w:rsidR="005978E6" w:rsidRPr="00E316E7">
        <w:rPr>
          <w:rFonts w:asciiTheme="majorBidi" w:hAnsiTheme="majorBidi" w:cstheme="majorBidi"/>
          <w:lang w:val="en-GB"/>
        </w:rPr>
        <w:t xml:space="preserve"> had been edited.</w:t>
      </w:r>
      <w:r w:rsidR="005978E6" w:rsidRPr="00E316E7">
        <w:rPr>
          <w:rStyle w:val="FootnoteReference"/>
          <w:rFonts w:asciiTheme="majorBidi" w:hAnsiTheme="majorBidi" w:cstheme="majorBidi"/>
          <w:lang w:val="en-GB"/>
        </w:rPr>
        <w:footnoteReference w:id="102"/>
      </w:r>
      <w:r w:rsidR="00D03C3C" w:rsidRPr="00E316E7">
        <w:rPr>
          <w:rFonts w:asciiTheme="majorBidi" w:hAnsiTheme="majorBidi" w:cstheme="majorBidi"/>
          <w:lang w:val="en-GB"/>
        </w:rPr>
        <w:t xml:space="preserve"> </w:t>
      </w:r>
      <w:r w:rsidR="00F44C5C" w:rsidRPr="00E316E7">
        <w:rPr>
          <w:rFonts w:asciiTheme="majorBidi" w:hAnsiTheme="majorBidi" w:cstheme="majorBidi"/>
          <w:lang w:val="en-GB"/>
        </w:rPr>
        <w:t xml:space="preserve">The Great Star list is a series of </w:t>
      </w:r>
      <w:r w:rsidR="00640F6F" w:rsidRPr="00E316E7">
        <w:rPr>
          <w:rFonts w:asciiTheme="majorBidi" w:hAnsiTheme="majorBidi" w:cstheme="majorBidi"/>
          <w:lang w:val="en-GB"/>
        </w:rPr>
        <w:t>astronomical tables assembled from other texts.</w:t>
      </w:r>
      <w:r w:rsidR="00640F6F" w:rsidRPr="00E316E7">
        <w:rPr>
          <w:rStyle w:val="FootnoteReference"/>
          <w:rFonts w:asciiTheme="majorBidi" w:hAnsiTheme="majorBidi" w:cstheme="majorBidi"/>
          <w:lang w:val="en-GB"/>
        </w:rPr>
        <w:footnoteReference w:id="103"/>
      </w:r>
      <w:r w:rsidR="006E0FC1" w:rsidRPr="00E316E7">
        <w:rPr>
          <w:rFonts w:asciiTheme="majorBidi" w:hAnsiTheme="majorBidi" w:cstheme="majorBidi"/>
          <w:lang w:val="en-GB"/>
        </w:rPr>
        <w:t xml:space="preserve"> </w:t>
      </w:r>
    </w:p>
    <w:p w14:paraId="7590003D" w14:textId="7BE24A18" w:rsidR="003A3DE0" w:rsidRPr="00E316E7" w:rsidRDefault="00A47A67" w:rsidP="00DD1D11">
      <w:pPr>
        <w:pStyle w:val="UWTSDindent"/>
        <w:rPr>
          <w:rFonts w:asciiTheme="majorBidi" w:hAnsiTheme="majorBidi" w:cstheme="majorBidi"/>
          <w:lang w:val="en-GB"/>
        </w:rPr>
      </w:pPr>
      <w:r w:rsidRPr="00E316E7">
        <w:rPr>
          <w:rFonts w:asciiTheme="majorBidi" w:hAnsiTheme="majorBidi" w:cstheme="majorBidi"/>
          <w:lang w:val="en-GB"/>
        </w:rPr>
        <w:t>Some of the</w:t>
      </w:r>
      <w:r w:rsidR="0010442C" w:rsidRPr="00E316E7">
        <w:rPr>
          <w:rFonts w:asciiTheme="majorBidi" w:hAnsiTheme="majorBidi" w:cstheme="majorBidi"/>
          <w:lang w:val="en-GB"/>
        </w:rPr>
        <w:t xml:space="preserve"> EAE</w:t>
      </w:r>
      <w:r w:rsidRPr="00E316E7">
        <w:rPr>
          <w:rFonts w:asciiTheme="majorBidi" w:hAnsiTheme="majorBidi" w:cstheme="majorBidi"/>
          <w:lang w:val="en-GB"/>
        </w:rPr>
        <w:t xml:space="preserve"> tablets are marked as </w:t>
      </w:r>
      <w:r w:rsidR="0045555C" w:rsidRPr="00E316E7">
        <w:rPr>
          <w:rFonts w:asciiTheme="majorBidi" w:hAnsiTheme="majorBidi" w:cstheme="majorBidi"/>
          <w:lang w:val="en-GB"/>
        </w:rPr>
        <w:t xml:space="preserve">“the one who knows.” </w:t>
      </w:r>
      <w:r w:rsidR="00AB08EB" w:rsidRPr="00E316E7">
        <w:rPr>
          <w:rFonts w:asciiTheme="majorBidi" w:hAnsiTheme="majorBidi" w:cstheme="majorBidi"/>
          <w:lang w:val="en-GB"/>
        </w:rPr>
        <w:t>E</w:t>
      </w:r>
      <w:r w:rsidR="0045555C" w:rsidRPr="00E316E7">
        <w:rPr>
          <w:rFonts w:asciiTheme="majorBidi" w:hAnsiTheme="majorBidi" w:cstheme="majorBidi"/>
          <w:lang w:val="en-GB"/>
        </w:rPr>
        <w:t>ssentially mark</w:t>
      </w:r>
      <w:r w:rsidR="00AB08EB" w:rsidRPr="00E316E7">
        <w:rPr>
          <w:rFonts w:asciiTheme="majorBidi" w:hAnsiTheme="majorBidi" w:cstheme="majorBidi"/>
          <w:lang w:val="en-GB"/>
        </w:rPr>
        <w:t>ing</w:t>
      </w:r>
      <w:r w:rsidR="0045555C" w:rsidRPr="00E316E7">
        <w:rPr>
          <w:rFonts w:asciiTheme="majorBidi" w:hAnsiTheme="majorBidi" w:cstheme="majorBidi"/>
          <w:lang w:val="en-GB"/>
        </w:rPr>
        <w:t xml:space="preserve"> the tablet as containing secret information</w:t>
      </w:r>
      <w:r w:rsidR="004B6FFE" w:rsidRPr="00E316E7">
        <w:rPr>
          <w:rFonts w:asciiTheme="majorBidi" w:hAnsiTheme="majorBidi" w:cstheme="majorBidi"/>
          <w:lang w:val="en-GB"/>
        </w:rPr>
        <w:t xml:space="preserve">, </w:t>
      </w:r>
      <w:r w:rsidR="004F658D" w:rsidRPr="00E316E7">
        <w:rPr>
          <w:rFonts w:asciiTheme="majorBidi" w:hAnsiTheme="majorBidi" w:cstheme="majorBidi"/>
          <w:lang w:val="en-GB"/>
        </w:rPr>
        <w:t>th</w:t>
      </w:r>
      <w:r w:rsidR="004B6FFE" w:rsidRPr="00E316E7">
        <w:rPr>
          <w:rFonts w:asciiTheme="majorBidi" w:hAnsiTheme="majorBidi" w:cstheme="majorBidi"/>
          <w:lang w:val="en-GB"/>
        </w:rPr>
        <w:t>is</w:t>
      </w:r>
      <w:r w:rsidR="004F658D" w:rsidRPr="00E316E7">
        <w:rPr>
          <w:rFonts w:asciiTheme="majorBidi" w:hAnsiTheme="majorBidi" w:cstheme="majorBidi"/>
          <w:lang w:val="en-GB"/>
        </w:rPr>
        <w:t xml:space="preserve"> </w:t>
      </w:r>
      <w:r w:rsidR="004B6FFE" w:rsidRPr="00E316E7">
        <w:rPr>
          <w:rFonts w:asciiTheme="majorBidi" w:hAnsiTheme="majorBidi" w:cstheme="majorBidi"/>
          <w:lang w:val="en-GB"/>
        </w:rPr>
        <w:t>“</w:t>
      </w:r>
      <w:r w:rsidR="00947BE7" w:rsidRPr="00E316E7">
        <w:rPr>
          <w:rFonts w:asciiTheme="majorBidi" w:hAnsiTheme="majorBidi" w:cstheme="majorBidi"/>
          <w:i/>
          <w:iCs/>
          <w:lang w:val="en-GB"/>
        </w:rPr>
        <w:t>Geheimwissen</w:t>
      </w:r>
      <w:r w:rsidR="004B6FFE" w:rsidRPr="00E316E7">
        <w:rPr>
          <w:rFonts w:asciiTheme="majorBidi" w:hAnsiTheme="majorBidi" w:cstheme="majorBidi"/>
          <w:lang w:val="en-GB"/>
        </w:rPr>
        <w:t>”</w:t>
      </w:r>
      <w:r w:rsidR="00947BE7" w:rsidRPr="00E316E7">
        <w:rPr>
          <w:rFonts w:asciiTheme="majorBidi" w:hAnsiTheme="majorBidi" w:cstheme="majorBidi"/>
          <w:lang w:val="en-GB"/>
        </w:rPr>
        <w:t xml:space="preserve"> formula supposedly </w:t>
      </w:r>
      <w:r w:rsidR="00246D2A" w:rsidRPr="00E316E7">
        <w:rPr>
          <w:rFonts w:asciiTheme="majorBidi" w:hAnsiTheme="majorBidi" w:cstheme="majorBidi"/>
          <w:lang w:val="en-GB"/>
        </w:rPr>
        <w:t>restricts</w:t>
      </w:r>
      <w:r w:rsidR="00947BE7" w:rsidRPr="00E316E7">
        <w:rPr>
          <w:rFonts w:asciiTheme="majorBidi" w:hAnsiTheme="majorBidi" w:cstheme="majorBidi"/>
          <w:lang w:val="en-GB"/>
        </w:rPr>
        <w:t xml:space="preserve"> access to </w:t>
      </w:r>
      <w:r w:rsidR="00E73906" w:rsidRPr="00E316E7">
        <w:rPr>
          <w:rFonts w:asciiTheme="majorBidi" w:hAnsiTheme="majorBidi" w:cstheme="majorBidi"/>
          <w:lang w:val="en-GB"/>
        </w:rPr>
        <w:t>secret lore</w:t>
      </w:r>
      <w:r w:rsidR="00956940" w:rsidRPr="00E316E7">
        <w:rPr>
          <w:rStyle w:val="FootnoteReference"/>
          <w:rFonts w:asciiTheme="majorBidi" w:hAnsiTheme="majorBidi" w:cstheme="majorBidi"/>
          <w:lang w:val="en-GB"/>
        </w:rPr>
        <w:footnoteReference w:id="104"/>
      </w:r>
      <w:r w:rsidR="00156074" w:rsidRPr="00E316E7">
        <w:rPr>
          <w:rFonts w:asciiTheme="majorBidi" w:hAnsiTheme="majorBidi" w:cstheme="majorBidi"/>
          <w:lang w:val="en-GB"/>
        </w:rPr>
        <w:t xml:space="preserve"> </w:t>
      </w:r>
      <w:r w:rsidR="00A265EA" w:rsidRPr="00E316E7">
        <w:rPr>
          <w:rFonts w:asciiTheme="majorBidi" w:hAnsiTheme="majorBidi" w:cstheme="majorBidi"/>
          <w:lang w:val="en-GB"/>
        </w:rPr>
        <w:t>and scribal arts</w:t>
      </w:r>
      <w:r w:rsidR="00410D0A" w:rsidRPr="00E316E7">
        <w:rPr>
          <w:rFonts w:asciiTheme="majorBidi" w:hAnsiTheme="majorBidi" w:cstheme="majorBidi"/>
          <w:lang w:val="en-GB"/>
        </w:rPr>
        <w:t>.</w:t>
      </w:r>
      <w:r w:rsidR="00156074" w:rsidRPr="00E316E7">
        <w:rPr>
          <w:rStyle w:val="FootnoteReference"/>
          <w:rFonts w:asciiTheme="majorBidi" w:hAnsiTheme="majorBidi" w:cstheme="majorBidi"/>
          <w:lang w:val="en-GB"/>
        </w:rPr>
        <w:footnoteReference w:id="105"/>
      </w:r>
      <w:r w:rsidR="00626FE5" w:rsidRPr="00E316E7">
        <w:rPr>
          <w:rStyle w:val="FootnoteReference"/>
          <w:rFonts w:asciiTheme="majorBidi" w:hAnsiTheme="majorBidi" w:cstheme="majorBidi"/>
          <w:lang w:val="en-GB"/>
        </w:rPr>
        <w:footnoteReference w:id="106"/>
      </w:r>
      <w:r w:rsidR="00F513EA" w:rsidRPr="00E316E7">
        <w:rPr>
          <w:rFonts w:asciiTheme="majorBidi" w:hAnsiTheme="majorBidi" w:cstheme="majorBidi"/>
          <w:lang w:val="en-GB"/>
        </w:rPr>
        <w:t xml:space="preserve"> While all astrology was</w:t>
      </w:r>
      <w:r w:rsidR="007D3355" w:rsidRPr="00E316E7">
        <w:rPr>
          <w:rFonts w:asciiTheme="majorBidi" w:hAnsiTheme="majorBidi" w:cstheme="majorBidi"/>
          <w:lang w:val="en-GB"/>
        </w:rPr>
        <w:t xml:space="preserve"> considered the secrets of the gods, </w:t>
      </w:r>
      <w:r w:rsidR="00062CD9" w:rsidRPr="00E316E7">
        <w:rPr>
          <w:rFonts w:asciiTheme="majorBidi" w:hAnsiTheme="majorBidi" w:cstheme="majorBidi"/>
          <w:lang w:val="en-GB"/>
        </w:rPr>
        <w:t xml:space="preserve">certain scholarly elements were more important </w:t>
      </w:r>
      <w:r w:rsidR="001E0FCF" w:rsidRPr="00E316E7">
        <w:rPr>
          <w:rFonts w:asciiTheme="majorBidi" w:hAnsiTheme="majorBidi" w:cstheme="majorBidi"/>
          <w:lang w:val="en-GB"/>
        </w:rPr>
        <w:t>and, in some cases,</w:t>
      </w:r>
      <w:r w:rsidR="00062CD9" w:rsidRPr="00E316E7">
        <w:rPr>
          <w:rFonts w:asciiTheme="majorBidi" w:hAnsiTheme="majorBidi" w:cstheme="majorBidi"/>
          <w:lang w:val="en-GB"/>
        </w:rPr>
        <w:t xml:space="preserve"> legally punishable to disclose.</w:t>
      </w:r>
      <w:r w:rsidR="00062CD9" w:rsidRPr="00E316E7">
        <w:rPr>
          <w:rStyle w:val="FootnoteReference"/>
          <w:rFonts w:asciiTheme="majorBidi" w:hAnsiTheme="majorBidi" w:cstheme="majorBidi"/>
          <w:lang w:val="en-GB"/>
        </w:rPr>
        <w:footnoteReference w:id="107"/>
      </w:r>
      <w:r w:rsidR="0005231D" w:rsidRPr="00E316E7">
        <w:rPr>
          <w:rFonts w:asciiTheme="majorBidi" w:hAnsiTheme="majorBidi" w:cstheme="majorBidi"/>
          <w:lang w:val="en-GB"/>
        </w:rPr>
        <w:t xml:space="preserve"> However, the </w:t>
      </w:r>
      <w:r w:rsidR="003A4950" w:rsidRPr="00E316E7">
        <w:rPr>
          <w:rFonts w:asciiTheme="majorBidi" w:hAnsiTheme="majorBidi" w:cstheme="majorBidi"/>
          <w:i/>
          <w:iCs/>
          <w:lang w:val="en-GB"/>
        </w:rPr>
        <w:t>Geheimwissen</w:t>
      </w:r>
      <w:r w:rsidR="003A4950" w:rsidRPr="00E316E7">
        <w:rPr>
          <w:rFonts w:asciiTheme="majorBidi" w:hAnsiTheme="majorBidi" w:cstheme="majorBidi"/>
          <w:lang w:val="en-GB"/>
        </w:rPr>
        <w:t xml:space="preserve"> formula lacks uniform</w:t>
      </w:r>
      <w:r w:rsidR="00533F90" w:rsidRPr="00E316E7">
        <w:rPr>
          <w:rFonts w:asciiTheme="majorBidi" w:hAnsiTheme="majorBidi" w:cstheme="majorBidi"/>
          <w:lang w:val="en-GB"/>
        </w:rPr>
        <w:t>ity and seems haphazardly applied.</w:t>
      </w:r>
      <w:r w:rsidR="00533F90" w:rsidRPr="00E316E7">
        <w:rPr>
          <w:rStyle w:val="FootnoteReference"/>
          <w:rFonts w:asciiTheme="majorBidi" w:hAnsiTheme="majorBidi" w:cstheme="majorBidi"/>
          <w:lang w:val="en-GB"/>
        </w:rPr>
        <w:footnoteReference w:id="108"/>
      </w:r>
    </w:p>
    <w:p w14:paraId="5963E984" w14:textId="769A6E95" w:rsidR="00885127" w:rsidRPr="00E316E7" w:rsidRDefault="00607022" w:rsidP="00DD1D11">
      <w:pPr>
        <w:pStyle w:val="UWTSDindent"/>
        <w:rPr>
          <w:rFonts w:asciiTheme="majorBidi" w:hAnsiTheme="majorBidi" w:cstheme="majorBidi"/>
          <w:lang w:val="en-GB"/>
        </w:rPr>
      </w:pPr>
      <w:r w:rsidRPr="00E316E7">
        <w:rPr>
          <w:rFonts w:asciiTheme="majorBidi" w:hAnsiTheme="majorBidi" w:cstheme="majorBidi"/>
          <w:lang w:val="en-GB"/>
        </w:rPr>
        <w:t xml:space="preserve">From a practical </w:t>
      </w:r>
      <w:r w:rsidR="005B79E9" w:rsidRPr="00E316E7">
        <w:rPr>
          <w:rFonts w:asciiTheme="majorBidi" w:hAnsiTheme="majorBidi" w:cstheme="majorBidi"/>
          <w:lang w:val="en-GB"/>
        </w:rPr>
        <w:t>perspective, there is a standard methodolo</w:t>
      </w:r>
      <w:r w:rsidR="00851CE5" w:rsidRPr="00E316E7">
        <w:rPr>
          <w:rFonts w:asciiTheme="majorBidi" w:hAnsiTheme="majorBidi" w:cstheme="majorBidi"/>
          <w:lang w:val="en-GB"/>
        </w:rPr>
        <w:t xml:space="preserve">gy </w:t>
      </w:r>
      <w:r w:rsidR="00977F76" w:rsidRPr="00E316E7">
        <w:rPr>
          <w:rFonts w:asciiTheme="majorBidi" w:hAnsiTheme="majorBidi" w:cstheme="majorBidi"/>
          <w:lang w:val="en-GB"/>
        </w:rPr>
        <w:t>in</w:t>
      </w:r>
      <w:r w:rsidR="00851CE5" w:rsidRPr="00E316E7">
        <w:rPr>
          <w:rFonts w:asciiTheme="majorBidi" w:hAnsiTheme="majorBidi" w:cstheme="majorBidi"/>
          <w:lang w:val="en-GB"/>
        </w:rPr>
        <w:t xml:space="preserve"> celestial divination. </w:t>
      </w:r>
      <w:r w:rsidR="00041651" w:rsidRPr="00E316E7">
        <w:rPr>
          <w:rFonts w:asciiTheme="majorBidi" w:hAnsiTheme="majorBidi" w:cstheme="majorBidi"/>
          <w:lang w:val="en-GB"/>
        </w:rPr>
        <w:t xml:space="preserve">According to </w:t>
      </w:r>
      <w:r w:rsidR="003F21B3" w:rsidRPr="00E316E7">
        <w:rPr>
          <w:rFonts w:asciiTheme="majorBidi" w:hAnsiTheme="majorBidi" w:cstheme="majorBidi"/>
          <w:lang w:val="en-GB"/>
        </w:rPr>
        <w:t>Koch-Westenholz, the “crucial phenomena in divination: heliacal and acronycial risings and settings, stationary points, conjunctions and other positions in relation to a particular celestial body, eclipses, colours and other optical phenomena, all derive from actual observation rather than speculation.”</w:t>
      </w:r>
      <w:r w:rsidR="003F21B3" w:rsidRPr="00E316E7">
        <w:rPr>
          <w:rStyle w:val="FootnoteReference"/>
          <w:rFonts w:asciiTheme="majorBidi" w:hAnsiTheme="majorBidi" w:cstheme="majorBidi"/>
          <w:lang w:val="en-GB"/>
        </w:rPr>
        <w:footnoteReference w:id="109"/>
      </w:r>
      <w:r w:rsidR="00B8147F" w:rsidRPr="00E316E7">
        <w:rPr>
          <w:rFonts w:asciiTheme="majorBidi" w:hAnsiTheme="majorBidi" w:cstheme="majorBidi"/>
          <w:lang w:val="en-GB"/>
        </w:rPr>
        <w:t xml:space="preserve"> </w:t>
      </w:r>
      <w:r w:rsidR="00630F58" w:rsidRPr="00E316E7">
        <w:rPr>
          <w:rFonts w:asciiTheme="majorBidi" w:hAnsiTheme="majorBidi" w:cstheme="majorBidi"/>
          <w:lang w:val="en-GB"/>
        </w:rPr>
        <w:t>Logically, the divination applie</w:t>
      </w:r>
      <w:r w:rsidR="00293DF9" w:rsidRPr="00E316E7">
        <w:rPr>
          <w:rFonts w:asciiTheme="majorBidi" w:hAnsiTheme="majorBidi" w:cstheme="majorBidi"/>
          <w:lang w:val="en-GB"/>
        </w:rPr>
        <w:t>s a</w:t>
      </w:r>
      <w:r w:rsidR="00630F58" w:rsidRPr="00E316E7">
        <w:rPr>
          <w:rFonts w:asciiTheme="majorBidi" w:hAnsiTheme="majorBidi" w:cstheme="majorBidi"/>
          <w:lang w:val="en-GB"/>
        </w:rPr>
        <w:t xml:space="preserve"> series of opposites (</w:t>
      </w:r>
      <w:r w:rsidR="00107E44" w:rsidRPr="00E316E7">
        <w:rPr>
          <w:rFonts w:asciiTheme="majorBidi" w:hAnsiTheme="majorBidi" w:cstheme="majorBidi"/>
          <w:lang w:val="en-GB"/>
        </w:rPr>
        <w:t xml:space="preserve">schematization) to approach </w:t>
      </w:r>
      <w:r w:rsidR="007651C3" w:rsidRPr="00E316E7">
        <w:rPr>
          <w:rFonts w:asciiTheme="majorBidi" w:hAnsiTheme="majorBidi" w:cstheme="majorBidi"/>
          <w:lang w:val="en-GB"/>
        </w:rPr>
        <w:t>scenarios</w:t>
      </w:r>
      <w:r w:rsidR="00107E44" w:rsidRPr="00E316E7">
        <w:rPr>
          <w:rFonts w:asciiTheme="majorBidi" w:hAnsiTheme="majorBidi" w:cstheme="majorBidi"/>
          <w:lang w:val="en-GB"/>
        </w:rPr>
        <w:t xml:space="preserve"> (e.g., </w:t>
      </w:r>
      <w:r w:rsidR="0034295F" w:rsidRPr="00E316E7">
        <w:rPr>
          <w:rFonts w:asciiTheme="majorBidi" w:hAnsiTheme="majorBidi" w:cstheme="majorBidi"/>
          <w:lang w:val="en-GB"/>
        </w:rPr>
        <w:t xml:space="preserve">left-right, front-back, </w:t>
      </w:r>
      <w:r w:rsidR="007651C3" w:rsidRPr="00E316E7">
        <w:rPr>
          <w:rFonts w:asciiTheme="majorBidi" w:hAnsiTheme="majorBidi" w:cstheme="majorBidi"/>
          <w:lang w:val="en-GB"/>
        </w:rPr>
        <w:t>bright-faint, et cetera)</w:t>
      </w:r>
      <w:r w:rsidR="00D103D3" w:rsidRPr="00E316E7">
        <w:rPr>
          <w:rFonts w:asciiTheme="majorBidi" w:hAnsiTheme="majorBidi" w:cstheme="majorBidi"/>
          <w:lang w:val="en-GB"/>
        </w:rPr>
        <w:t>.</w:t>
      </w:r>
      <w:r w:rsidR="009B7E86" w:rsidRPr="00E316E7">
        <w:rPr>
          <w:rStyle w:val="FootnoteReference"/>
          <w:rFonts w:asciiTheme="majorBidi" w:hAnsiTheme="majorBidi" w:cstheme="majorBidi"/>
          <w:lang w:val="en-GB"/>
        </w:rPr>
        <w:footnoteReference w:id="110"/>
      </w:r>
      <w:r w:rsidR="00E16FC3" w:rsidRPr="00E316E7">
        <w:rPr>
          <w:rFonts w:asciiTheme="majorBidi" w:hAnsiTheme="majorBidi" w:cstheme="majorBidi"/>
          <w:lang w:val="en-GB"/>
        </w:rPr>
        <w:t xml:space="preserve"> The various time factors are considered</w:t>
      </w:r>
      <w:r w:rsidR="0083384E" w:rsidRPr="00E316E7">
        <w:rPr>
          <w:rFonts w:asciiTheme="majorBidi" w:hAnsiTheme="majorBidi" w:cstheme="majorBidi"/>
          <w:lang w:val="en-GB"/>
        </w:rPr>
        <w:t xml:space="preserve"> as </w:t>
      </w:r>
      <w:r w:rsidR="00A367A9" w:rsidRPr="00E316E7">
        <w:rPr>
          <w:rFonts w:asciiTheme="majorBidi" w:hAnsiTheme="majorBidi" w:cstheme="majorBidi"/>
          <w:lang w:val="en-GB"/>
        </w:rPr>
        <w:t xml:space="preserve">well as </w:t>
      </w:r>
      <w:r w:rsidR="00054558" w:rsidRPr="00E316E7">
        <w:rPr>
          <w:rFonts w:asciiTheme="majorBidi" w:hAnsiTheme="majorBidi" w:cstheme="majorBidi"/>
          <w:lang w:val="en-GB"/>
        </w:rPr>
        <w:t xml:space="preserve">the </w:t>
      </w:r>
      <w:r w:rsidR="0014773E" w:rsidRPr="00E316E7">
        <w:rPr>
          <w:rFonts w:asciiTheme="majorBidi" w:hAnsiTheme="majorBidi" w:cstheme="majorBidi"/>
          <w:lang w:val="en-GB"/>
        </w:rPr>
        <w:t>“</w:t>
      </w:r>
      <w:r w:rsidR="00054558" w:rsidRPr="00E316E7">
        <w:rPr>
          <w:rFonts w:asciiTheme="majorBidi" w:hAnsiTheme="majorBidi" w:cstheme="majorBidi"/>
          <w:lang w:val="en-GB"/>
        </w:rPr>
        <w:t xml:space="preserve">paths of the </w:t>
      </w:r>
      <w:r w:rsidR="0014773E" w:rsidRPr="00E316E7">
        <w:rPr>
          <w:rFonts w:asciiTheme="majorBidi" w:hAnsiTheme="majorBidi" w:cstheme="majorBidi"/>
          <w:lang w:val="en-GB"/>
        </w:rPr>
        <w:t>Ea, Anu, and Enlil</w:t>
      </w:r>
      <w:r w:rsidR="0083384E" w:rsidRPr="00E316E7">
        <w:rPr>
          <w:rFonts w:asciiTheme="majorBidi" w:hAnsiTheme="majorBidi" w:cstheme="majorBidi"/>
          <w:lang w:val="en-GB"/>
        </w:rPr>
        <w:t>” are factored into the equation.</w:t>
      </w:r>
      <w:r w:rsidR="00421DEE" w:rsidRPr="00E316E7">
        <w:rPr>
          <w:rStyle w:val="FootnoteReference"/>
          <w:rFonts w:asciiTheme="majorBidi" w:hAnsiTheme="majorBidi" w:cstheme="majorBidi"/>
          <w:lang w:val="en-GB"/>
        </w:rPr>
        <w:footnoteReference w:id="111"/>
      </w:r>
      <w:r w:rsidR="00964674" w:rsidRPr="00E316E7">
        <w:rPr>
          <w:rFonts w:asciiTheme="majorBidi" w:hAnsiTheme="majorBidi" w:cstheme="majorBidi"/>
          <w:lang w:val="en-GB"/>
        </w:rPr>
        <w:t xml:space="preserve"> The concepts of </w:t>
      </w:r>
      <w:r w:rsidR="00136C67" w:rsidRPr="00E316E7">
        <w:rPr>
          <w:rFonts w:asciiTheme="majorBidi" w:hAnsiTheme="majorBidi" w:cstheme="majorBidi"/>
          <w:lang w:val="en-GB"/>
        </w:rPr>
        <w:t xml:space="preserve">good and bad in astrology </w:t>
      </w:r>
      <w:r w:rsidR="0043261A" w:rsidRPr="00E316E7">
        <w:rPr>
          <w:rFonts w:asciiTheme="majorBidi" w:hAnsiTheme="majorBidi" w:cstheme="majorBidi"/>
          <w:lang w:val="en-GB"/>
        </w:rPr>
        <w:t>are</w:t>
      </w:r>
      <w:r w:rsidR="009A08F6" w:rsidRPr="00E316E7">
        <w:rPr>
          <w:rFonts w:asciiTheme="majorBidi" w:hAnsiTheme="majorBidi" w:cstheme="majorBidi"/>
          <w:lang w:val="en-GB"/>
        </w:rPr>
        <w:t xml:space="preserve"> </w:t>
      </w:r>
      <w:r w:rsidR="00136C67" w:rsidRPr="00E316E7">
        <w:rPr>
          <w:rFonts w:asciiTheme="majorBidi" w:hAnsiTheme="majorBidi" w:cstheme="majorBidi"/>
          <w:lang w:val="en-GB"/>
        </w:rPr>
        <w:t>more fluid tha</w:t>
      </w:r>
      <w:r w:rsidR="0043261A" w:rsidRPr="00E316E7">
        <w:rPr>
          <w:rFonts w:asciiTheme="majorBidi" w:hAnsiTheme="majorBidi" w:cstheme="majorBidi"/>
          <w:lang w:val="en-GB"/>
        </w:rPr>
        <w:t>n</w:t>
      </w:r>
      <w:r w:rsidR="00136C67" w:rsidRPr="00E316E7">
        <w:rPr>
          <w:rFonts w:asciiTheme="majorBidi" w:hAnsiTheme="majorBidi" w:cstheme="majorBidi"/>
          <w:lang w:val="en-GB"/>
        </w:rPr>
        <w:t xml:space="preserve"> in other forms of divination. </w:t>
      </w:r>
      <w:r w:rsidR="00B050AC" w:rsidRPr="00E316E7">
        <w:rPr>
          <w:rFonts w:asciiTheme="majorBidi" w:hAnsiTheme="majorBidi" w:cstheme="majorBidi"/>
          <w:lang w:val="en-GB"/>
        </w:rPr>
        <w:t xml:space="preserve">When a </w:t>
      </w:r>
      <w:r w:rsidR="00726CB2" w:rsidRPr="00E316E7">
        <w:rPr>
          <w:rFonts w:asciiTheme="majorBidi" w:hAnsiTheme="majorBidi" w:cstheme="majorBidi"/>
          <w:lang w:val="en-GB"/>
        </w:rPr>
        <w:t xml:space="preserve">good portent planet is bright, then the omen is </w:t>
      </w:r>
      <w:r w:rsidR="0043261A" w:rsidRPr="00E316E7">
        <w:rPr>
          <w:rFonts w:asciiTheme="majorBidi" w:hAnsiTheme="majorBidi" w:cstheme="majorBidi"/>
          <w:lang w:val="en-GB"/>
        </w:rPr>
        <w:t>good</w:t>
      </w:r>
      <w:r w:rsidR="00726CB2" w:rsidRPr="00E316E7">
        <w:rPr>
          <w:rFonts w:asciiTheme="majorBidi" w:hAnsiTheme="majorBidi" w:cstheme="majorBidi"/>
          <w:lang w:val="en-GB"/>
        </w:rPr>
        <w:t xml:space="preserve">. When the same planet is dim, then the </w:t>
      </w:r>
      <w:r w:rsidR="00443CC9" w:rsidRPr="00E316E7">
        <w:rPr>
          <w:rFonts w:asciiTheme="majorBidi" w:hAnsiTheme="majorBidi" w:cstheme="majorBidi"/>
          <w:lang w:val="en-GB"/>
        </w:rPr>
        <w:t>omen</w:t>
      </w:r>
      <w:r w:rsidR="00726CB2" w:rsidRPr="00E316E7">
        <w:rPr>
          <w:rFonts w:asciiTheme="majorBidi" w:hAnsiTheme="majorBidi" w:cstheme="majorBidi"/>
          <w:lang w:val="en-GB"/>
        </w:rPr>
        <w:t xml:space="preserve"> is bad.</w:t>
      </w:r>
      <w:r w:rsidR="003F1F4A" w:rsidRPr="00E316E7">
        <w:rPr>
          <w:rFonts w:asciiTheme="majorBidi" w:hAnsiTheme="majorBidi" w:cstheme="majorBidi"/>
          <w:lang w:val="en-GB"/>
        </w:rPr>
        <w:t xml:space="preserve"> There seems to be deliberate ambiguity in certain cases to allow the </w:t>
      </w:r>
      <w:r w:rsidR="00443CC9" w:rsidRPr="00E316E7">
        <w:rPr>
          <w:rFonts w:asciiTheme="majorBidi" w:hAnsiTheme="majorBidi" w:cstheme="majorBidi"/>
          <w:lang w:val="en-GB"/>
        </w:rPr>
        <w:t>astrologer</w:t>
      </w:r>
      <w:r w:rsidR="003F1F4A" w:rsidRPr="00E316E7">
        <w:rPr>
          <w:rFonts w:asciiTheme="majorBidi" w:hAnsiTheme="majorBidi" w:cstheme="majorBidi"/>
          <w:lang w:val="en-GB"/>
        </w:rPr>
        <w:t xml:space="preserve"> room for interpretation.</w:t>
      </w:r>
      <w:r w:rsidR="00AC696B" w:rsidRPr="00E316E7">
        <w:rPr>
          <w:rStyle w:val="FootnoteReference"/>
          <w:rFonts w:asciiTheme="majorBidi" w:hAnsiTheme="majorBidi" w:cstheme="majorBidi"/>
          <w:lang w:val="en-GB"/>
        </w:rPr>
        <w:footnoteReference w:id="112"/>
      </w:r>
      <w:r w:rsidR="000D4920" w:rsidRPr="00E316E7">
        <w:rPr>
          <w:rFonts w:asciiTheme="majorBidi" w:hAnsiTheme="majorBidi" w:cstheme="majorBidi"/>
          <w:lang w:val="en-GB"/>
        </w:rPr>
        <w:t xml:space="preserve"> </w:t>
      </w:r>
      <w:r w:rsidR="00245EE6" w:rsidRPr="00E316E7">
        <w:rPr>
          <w:rFonts w:asciiTheme="majorBidi" w:hAnsiTheme="majorBidi" w:cstheme="majorBidi"/>
          <w:lang w:val="en-GB"/>
        </w:rPr>
        <w:t>With eclipse</w:t>
      </w:r>
      <w:r w:rsidR="00C64038" w:rsidRPr="00E316E7">
        <w:rPr>
          <w:rFonts w:asciiTheme="majorBidi" w:hAnsiTheme="majorBidi" w:cstheme="majorBidi"/>
          <w:lang w:val="en-GB"/>
        </w:rPr>
        <w:t xml:space="preserve">s, </w:t>
      </w:r>
      <w:r w:rsidR="00347C36" w:rsidRPr="00E316E7">
        <w:rPr>
          <w:rFonts w:asciiTheme="majorBidi" w:hAnsiTheme="majorBidi" w:cstheme="majorBidi"/>
          <w:lang w:val="en-GB"/>
        </w:rPr>
        <w:t>the region</w:t>
      </w:r>
      <w:r w:rsidR="00A8699E" w:rsidRPr="00E316E7">
        <w:rPr>
          <w:rFonts w:asciiTheme="majorBidi" w:hAnsiTheme="majorBidi" w:cstheme="majorBidi"/>
          <w:lang w:val="en-GB"/>
        </w:rPr>
        <w:t xml:space="preserve"> </w:t>
      </w:r>
      <w:r w:rsidR="00347C36" w:rsidRPr="00E316E7">
        <w:rPr>
          <w:rFonts w:asciiTheme="majorBidi" w:hAnsiTheme="majorBidi" w:cstheme="majorBidi"/>
          <w:lang w:val="en-GB"/>
        </w:rPr>
        <w:t xml:space="preserve">of </w:t>
      </w:r>
      <w:r w:rsidR="0010442C" w:rsidRPr="00E316E7">
        <w:rPr>
          <w:rFonts w:asciiTheme="majorBidi" w:hAnsiTheme="majorBidi" w:cstheme="majorBidi"/>
          <w:lang w:val="en-GB"/>
        </w:rPr>
        <w:t>the</w:t>
      </w:r>
      <w:r w:rsidR="00347C36" w:rsidRPr="00E316E7">
        <w:rPr>
          <w:rFonts w:asciiTheme="majorBidi" w:hAnsiTheme="majorBidi" w:cstheme="majorBidi"/>
          <w:lang w:val="en-GB"/>
        </w:rPr>
        <w:t xml:space="preserve"> </w:t>
      </w:r>
      <w:r w:rsidR="00C64038" w:rsidRPr="00E316E7">
        <w:rPr>
          <w:rFonts w:asciiTheme="majorBidi" w:hAnsiTheme="majorBidi" w:cstheme="majorBidi"/>
          <w:lang w:val="en-GB"/>
        </w:rPr>
        <w:t xml:space="preserve">Sun or </w:t>
      </w:r>
      <w:r w:rsidR="0010442C" w:rsidRPr="00E316E7">
        <w:rPr>
          <w:rFonts w:asciiTheme="majorBidi" w:hAnsiTheme="majorBidi" w:cstheme="majorBidi"/>
          <w:lang w:val="en-GB"/>
        </w:rPr>
        <w:t xml:space="preserve">the </w:t>
      </w:r>
      <w:r w:rsidR="00C64038" w:rsidRPr="00E316E7">
        <w:rPr>
          <w:rFonts w:asciiTheme="majorBidi" w:hAnsiTheme="majorBidi" w:cstheme="majorBidi"/>
          <w:lang w:val="en-GB"/>
        </w:rPr>
        <w:t>moon</w:t>
      </w:r>
      <w:r w:rsidR="00D27833" w:rsidRPr="00E316E7">
        <w:rPr>
          <w:rFonts w:asciiTheme="majorBidi" w:hAnsiTheme="majorBidi" w:cstheme="majorBidi"/>
          <w:lang w:val="en-GB"/>
        </w:rPr>
        <w:t xml:space="preserve"> </w:t>
      </w:r>
      <w:r w:rsidR="0010442C" w:rsidRPr="00E316E7">
        <w:rPr>
          <w:rFonts w:asciiTheme="majorBidi" w:hAnsiTheme="majorBidi" w:cstheme="majorBidi"/>
          <w:lang w:val="en-GB"/>
        </w:rPr>
        <w:t>darkened</w:t>
      </w:r>
      <w:r w:rsidR="00D27833" w:rsidRPr="00E316E7">
        <w:rPr>
          <w:rFonts w:asciiTheme="majorBidi" w:hAnsiTheme="majorBidi" w:cstheme="majorBidi"/>
          <w:lang w:val="en-GB"/>
        </w:rPr>
        <w:t xml:space="preserve"> by the “</w:t>
      </w:r>
      <w:r w:rsidR="00A8699E" w:rsidRPr="00E316E7">
        <w:rPr>
          <w:rFonts w:asciiTheme="majorBidi" w:hAnsiTheme="majorBidi" w:cstheme="majorBidi"/>
          <w:lang w:val="en-GB"/>
        </w:rPr>
        <w:t>shadow</w:t>
      </w:r>
      <w:r w:rsidR="00D27833" w:rsidRPr="00E316E7">
        <w:rPr>
          <w:rFonts w:asciiTheme="majorBidi" w:hAnsiTheme="majorBidi" w:cstheme="majorBidi"/>
          <w:lang w:val="en-GB"/>
        </w:rPr>
        <w:t>”</w:t>
      </w:r>
      <w:r w:rsidR="00A8699E" w:rsidRPr="00E316E7">
        <w:rPr>
          <w:rFonts w:asciiTheme="majorBidi" w:hAnsiTheme="majorBidi" w:cstheme="majorBidi"/>
          <w:lang w:val="en-GB"/>
        </w:rPr>
        <w:t xml:space="preserve"> can be used to </w:t>
      </w:r>
      <w:r w:rsidR="00695A76" w:rsidRPr="00E316E7">
        <w:rPr>
          <w:rFonts w:asciiTheme="majorBidi" w:hAnsiTheme="majorBidi" w:cstheme="majorBidi"/>
          <w:lang w:val="en-GB"/>
        </w:rPr>
        <w:t>determine the target of the specific omen.</w:t>
      </w:r>
      <w:r w:rsidR="00DD6A30" w:rsidRPr="00E316E7">
        <w:rPr>
          <w:rFonts w:asciiTheme="majorBidi" w:hAnsiTheme="majorBidi" w:cstheme="majorBidi"/>
          <w:lang w:val="en-GB"/>
        </w:rPr>
        <w:t xml:space="preserve"> </w:t>
      </w:r>
      <w:r w:rsidR="00421975" w:rsidRPr="00E316E7">
        <w:rPr>
          <w:rFonts w:asciiTheme="majorBidi" w:hAnsiTheme="majorBidi" w:cstheme="majorBidi"/>
          <w:lang w:val="en-GB"/>
        </w:rPr>
        <w:t>O</w:t>
      </w:r>
      <w:r w:rsidR="00DD6A30" w:rsidRPr="00E316E7">
        <w:rPr>
          <w:rFonts w:asciiTheme="majorBidi" w:hAnsiTheme="majorBidi" w:cstheme="majorBidi"/>
          <w:lang w:val="en-GB"/>
        </w:rPr>
        <w:t xml:space="preserve">ther methodological factors like </w:t>
      </w:r>
      <w:r w:rsidR="0017230F" w:rsidRPr="00E316E7">
        <w:rPr>
          <w:rFonts w:asciiTheme="majorBidi" w:hAnsiTheme="majorBidi" w:cstheme="majorBidi"/>
          <w:lang w:val="en-GB"/>
        </w:rPr>
        <w:t xml:space="preserve">the time of the event, the </w:t>
      </w:r>
      <w:r w:rsidR="008D4709" w:rsidRPr="00E316E7">
        <w:rPr>
          <w:rFonts w:asciiTheme="majorBidi" w:hAnsiTheme="majorBidi" w:cstheme="majorBidi"/>
          <w:lang w:val="en-GB"/>
        </w:rPr>
        <w:t>direction</w:t>
      </w:r>
      <w:r w:rsidR="0017230F" w:rsidRPr="00E316E7">
        <w:rPr>
          <w:rFonts w:asciiTheme="majorBidi" w:hAnsiTheme="majorBidi" w:cstheme="majorBidi"/>
          <w:lang w:val="en-GB"/>
        </w:rPr>
        <w:t xml:space="preserve"> of the shadow, and the </w:t>
      </w:r>
      <w:r w:rsidR="004121F8" w:rsidRPr="00E316E7">
        <w:rPr>
          <w:rFonts w:asciiTheme="majorBidi" w:hAnsiTheme="majorBidi" w:cstheme="majorBidi"/>
          <w:lang w:val="en-GB"/>
        </w:rPr>
        <w:t>duration of the event</w:t>
      </w:r>
      <w:r w:rsidR="00421975" w:rsidRPr="00E316E7">
        <w:rPr>
          <w:rFonts w:asciiTheme="majorBidi" w:hAnsiTheme="majorBidi" w:cstheme="majorBidi"/>
          <w:lang w:val="en-GB"/>
        </w:rPr>
        <w:t xml:space="preserve"> also altered the interpretation</w:t>
      </w:r>
      <w:r w:rsidR="004121F8" w:rsidRPr="00E316E7">
        <w:rPr>
          <w:rFonts w:asciiTheme="majorBidi" w:hAnsiTheme="majorBidi" w:cstheme="majorBidi"/>
          <w:lang w:val="en-GB"/>
        </w:rPr>
        <w:t>.</w:t>
      </w:r>
      <w:r w:rsidR="00353CA1" w:rsidRPr="00E316E7">
        <w:rPr>
          <w:rStyle w:val="FootnoteReference"/>
          <w:rFonts w:asciiTheme="majorBidi" w:hAnsiTheme="majorBidi" w:cstheme="majorBidi"/>
          <w:lang w:val="en-GB"/>
        </w:rPr>
        <w:footnoteReference w:id="113"/>
      </w:r>
    </w:p>
    <w:p w14:paraId="1939A24A" w14:textId="77777777" w:rsidR="005E3CCF" w:rsidRPr="00E316E7" w:rsidRDefault="005E3CCF" w:rsidP="005E3CCF">
      <w:pPr>
        <w:keepNext/>
        <w:jc w:val="center"/>
        <w:rPr>
          <w:rFonts w:asciiTheme="majorBidi" w:hAnsiTheme="majorBidi" w:cstheme="majorBidi"/>
        </w:rPr>
      </w:pPr>
      <w:r w:rsidRPr="00E316E7">
        <w:rPr>
          <w:rFonts w:asciiTheme="majorBidi" w:hAnsiTheme="majorBidi" w:cstheme="majorBidi"/>
          <w:noProof/>
        </w:rPr>
        <w:drawing>
          <wp:inline distT="0" distB="0" distL="0" distR="0" wp14:anchorId="342AA85F" wp14:editId="18753DC4">
            <wp:extent cx="4230952" cy="1925466"/>
            <wp:effectExtent l="0" t="0" r="0" b="0"/>
            <wp:docPr id="880123417" name="Picture 7" descr="A diagram of a circle with a circle and a circle with a circle with a circle and a circle with a circle with a circle with a circle with a circle with a circle with a circle wi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23417" name="Picture 7" descr="A diagram of a circle with a circle and a circle with a circle with a circle and a circle with a circle with a circle with a circle with a circle with a circle with a circle with&#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t="2185"/>
                    <a:stretch/>
                  </pic:blipFill>
                  <pic:spPr bwMode="auto">
                    <a:xfrm>
                      <a:off x="0" y="0"/>
                      <a:ext cx="4299231" cy="1956539"/>
                    </a:xfrm>
                    <a:prstGeom prst="rect">
                      <a:avLst/>
                    </a:prstGeom>
                    <a:noFill/>
                    <a:ln>
                      <a:noFill/>
                    </a:ln>
                    <a:extLst>
                      <a:ext uri="{53640926-AAD7-44D8-BBD7-CCE9431645EC}">
                        <a14:shadowObscured xmlns:a14="http://schemas.microsoft.com/office/drawing/2010/main"/>
                      </a:ext>
                    </a:extLst>
                  </pic:spPr>
                </pic:pic>
              </a:graphicData>
            </a:graphic>
          </wp:inline>
        </w:drawing>
      </w:r>
    </w:p>
    <w:p w14:paraId="5313A841" w14:textId="2F4BBDB8" w:rsidR="005E3CCF" w:rsidRPr="00E316E7" w:rsidRDefault="005E3CCF" w:rsidP="005E3CCF">
      <w:pPr>
        <w:pStyle w:val="Caption"/>
        <w:rPr>
          <w:rFonts w:asciiTheme="majorBidi" w:hAnsiTheme="majorBidi" w:cstheme="majorBidi"/>
        </w:rPr>
      </w:pPr>
      <w:bookmarkStart w:id="29" w:name="_Ref164950471"/>
      <w:r w:rsidRPr="00E316E7">
        <w:rPr>
          <w:rFonts w:asciiTheme="majorBidi" w:hAnsiTheme="majorBidi" w:cstheme="majorBidi"/>
        </w:rPr>
        <w:t xml:space="preserve">Figure </w:t>
      </w:r>
      <w:r w:rsidRPr="00E316E7">
        <w:rPr>
          <w:rFonts w:asciiTheme="majorBidi" w:hAnsiTheme="majorBidi" w:cstheme="majorBidi"/>
        </w:rPr>
        <w:fldChar w:fldCharType="begin"/>
      </w:r>
      <w:r w:rsidRPr="00E316E7">
        <w:rPr>
          <w:rFonts w:asciiTheme="majorBidi" w:hAnsiTheme="majorBidi" w:cstheme="majorBidi"/>
        </w:rPr>
        <w:instrText xml:space="preserve"> SEQ Figure \* ARABIC </w:instrText>
      </w:r>
      <w:r w:rsidRPr="00E316E7">
        <w:rPr>
          <w:rFonts w:asciiTheme="majorBidi" w:hAnsiTheme="majorBidi" w:cstheme="majorBidi"/>
        </w:rPr>
        <w:fldChar w:fldCharType="separate"/>
      </w:r>
      <w:r w:rsidR="003A34F9" w:rsidRPr="00E316E7">
        <w:rPr>
          <w:rFonts w:asciiTheme="majorBidi" w:hAnsiTheme="majorBidi" w:cstheme="majorBidi"/>
          <w:noProof/>
        </w:rPr>
        <w:t>7</w:t>
      </w:r>
      <w:r w:rsidRPr="00E316E7">
        <w:rPr>
          <w:rFonts w:asciiTheme="majorBidi" w:hAnsiTheme="majorBidi" w:cstheme="majorBidi"/>
        </w:rPr>
        <w:fldChar w:fldCharType="end"/>
      </w:r>
      <w:bookmarkEnd w:id="29"/>
      <w:r w:rsidRPr="00E316E7">
        <w:rPr>
          <w:rFonts w:asciiTheme="majorBidi" w:hAnsiTheme="majorBidi" w:cstheme="majorBidi"/>
        </w:rPr>
        <w:t xml:space="preserve"> </w:t>
      </w:r>
      <w:r w:rsidR="00114E22" w:rsidRPr="00E316E7">
        <w:rPr>
          <w:rFonts w:asciiTheme="majorBidi" w:hAnsiTheme="majorBidi" w:cstheme="majorBidi"/>
        </w:rPr>
        <w:t>Celestial quadrants</w:t>
      </w:r>
      <w:r w:rsidRPr="00E316E7">
        <w:rPr>
          <w:rFonts w:asciiTheme="majorBidi" w:hAnsiTheme="majorBidi" w:cstheme="majorBidi"/>
        </w:rPr>
        <w:t xml:space="preserve"> as a determin</w:t>
      </w:r>
      <w:r w:rsidR="0066222A" w:rsidRPr="00E316E7">
        <w:rPr>
          <w:rFonts w:asciiTheme="majorBidi" w:hAnsiTheme="majorBidi" w:cstheme="majorBidi"/>
        </w:rPr>
        <w:t>ation of the</w:t>
      </w:r>
      <w:r w:rsidRPr="00E316E7">
        <w:rPr>
          <w:rFonts w:asciiTheme="majorBidi" w:hAnsiTheme="majorBidi" w:cstheme="majorBidi"/>
        </w:rPr>
        <w:t xml:space="preserve"> target of the divination.</w:t>
      </w:r>
      <w:r w:rsidRPr="00E316E7">
        <w:rPr>
          <w:rStyle w:val="FootnoteReference"/>
          <w:rFonts w:asciiTheme="majorBidi" w:hAnsiTheme="majorBidi" w:cstheme="majorBidi"/>
        </w:rPr>
        <w:footnoteReference w:id="114"/>
      </w:r>
    </w:p>
    <w:p w14:paraId="6B777135" w14:textId="731A2258" w:rsidR="00DD50F1" w:rsidRPr="00E316E7" w:rsidRDefault="00DD50F1" w:rsidP="00C50EF2">
      <w:pPr>
        <w:pStyle w:val="Heading2"/>
        <w:rPr>
          <w:rFonts w:asciiTheme="majorBidi" w:hAnsiTheme="majorBidi"/>
        </w:rPr>
      </w:pPr>
      <w:r w:rsidRPr="00E316E7">
        <w:rPr>
          <w:rFonts w:asciiTheme="majorBidi" w:hAnsiTheme="majorBidi"/>
        </w:rPr>
        <w:t>Celestial bodies</w:t>
      </w:r>
    </w:p>
    <w:p w14:paraId="558DFBE9" w14:textId="7F92D324" w:rsidR="001A429A" w:rsidRPr="00E316E7" w:rsidRDefault="00907C42" w:rsidP="00450370">
      <w:pPr>
        <w:spacing w:line="360" w:lineRule="auto"/>
        <w:ind w:firstLine="720"/>
        <w:rPr>
          <w:rFonts w:asciiTheme="majorBidi" w:hAnsiTheme="majorBidi" w:cstheme="majorBidi"/>
          <w:sz w:val="24"/>
          <w:szCs w:val="28"/>
        </w:rPr>
      </w:pPr>
      <w:r w:rsidRPr="00E316E7">
        <w:rPr>
          <w:rFonts w:asciiTheme="majorBidi" w:hAnsiTheme="majorBidi" w:cstheme="majorBidi"/>
          <w:sz w:val="24"/>
          <w:szCs w:val="28"/>
        </w:rPr>
        <w:t xml:space="preserve">While the creation </w:t>
      </w:r>
      <w:r w:rsidR="0045537A" w:rsidRPr="00E316E7">
        <w:rPr>
          <w:rFonts w:asciiTheme="majorBidi" w:hAnsiTheme="majorBidi" w:cstheme="majorBidi"/>
          <w:sz w:val="24"/>
          <w:szCs w:val="28"/>
        </w:rPr>
        <w:t xml:space="preserve">and </w:t>
      </w:r>
      <w:r w:rsidR="00796DFA" w:rsidRPr="00E316E7">
        <w:rPr>
          <w:rFonts w:asciiTheme="majorBidi" w:hAnsiTheme="majorBidi" w:cstheme="majorBidi"/>
          <w:sz w:val="24"/>
          <w:szCs w:val="28"/>
        </w:rPr>
        <w:t xml:space="preserve">the </w:t>
      </w:r>
      <w:r w:rsidR="0045537A" w:rsidRPr="00E316E7">
        <w:rPr>
          <w:rFonts w:asciiTheme="majorBidi" w:hAnsiTheme="majorBidi" w:cstheme="majorBidi"/>
          <w:sz w:val="24"/>
          <w:szCs w:val="28"/>
        </w:rPr>
        <w:t>re-creation</w:t>
      </w:r>
      <w:r w:rsidR="002F4D21" w:rsidRPr="00E316E7">
        <w:rPr>
          <w:rFonts w:asciiTheme="majorBidi" w:hAnsiTheme="majorBidi" w:cstheme="majorBidi"/>
          <w:sz w:val="24"/>
          <w:szCs w:val="28"/>
        </w:rPr>
        <w:t xml:space="preserve"> </w:t>
      </w:r>
      <w:r w:rsidRPr="00E316E7">
        <w:rPr>
          <w:rFonts w:asciiTheme="majorBidi" w:hAnsiTheme="majorBidi" w:cstheme="majorBidi"/>
          <w:sz w:val="24"/>
          <w:szCs w:val="28"/>
        </w:rPr>
        <w:t>stor</w:t>
      </w:r>
      <w:r w:rsidR="00760389" w:rsidRPr="00E316E7">
        <w:rPr>
          <w:rFonts w:asciiTheme="majorBidi" w:hAnsiTheme="majorBidi" w:cstheme="majorBidi"/>
          <w:sz w:val="24"/>
          <w:szCs w:val="28"/>
        </w:rPr>
        <w:t xml:space="preserve">ies </w:t>
      </w:r>
      <w:r w:rsidR="002F4D21" w:rsidRPr="00E316E7">
        <w:rPr>
          <w:rFonts w:asciiTheme="majorBidi" w:hAnsiTheme="majorBidi" w:cstheme="majorBidi"/>
          <w:sz w:val="24"/>
          <w:szCs w:val="28"/>
        </w:rPr>
        <w:t>of</w:t>
      </w:r>
      <w:r w:rsidR="00760389" w:rsidRPr="00E316E7">
        <w:rPr>
          <w:rFonts w:asciiTheme="majorBidi" w:hAnsiTheme="majorBidi" w:cstheme="majorBidi"/>
          <w:sz w:val="24"/>
          <w:szCs w:val="28"/>
        </w:rPr>
        <w:t xml:space="preserve"> the Mesopotamian </w:t>
      </w:r>
      <w:r w:rsidR="00796DFA" w:rsidRPr="00E316E7">
        <w:rPr>
          <w:rFonts w:asciiTheme="majorBidi" w:hAnsiTheme="majorBidi" w:cstheme="majorBidi"/>
          <w:sz w:val="24"/>
          <w:szCs w:val="28"/>
        </w:rPr>
        <w:t>realm</w:t>
      </w:r>
      <w:r w:rsidR="00760389" w:rsidRPr="00E316E7">
        <w:rPr>
          <w:rFonts w:asciiTheme="majorBidi" w:hAnsiTheme="majorBidi" w:cstheme="majorBidi"/>
          <w:sz w:val="24"/>
          <w:szCs w:val="28"/>
        </w:rPr>
        <w:t xml:space="preserve"> </w:t>
      </w:r>
      <w:r w:rsidR="00C06BFD" w:rsidRPr="00E316E7">
        <w:rPr>
          <w:rFonts w:asciiTheme="majorBidi" w:hAnsiTheme="majorBidi" w:cstheme="majorBidi"/>
          <w:sz w:val="24"/>
          <w:szCs w:val="28"/>
        </w:rPr>
        <w:t>evolved</w:t>
      </w:r>
      <w:r w:rsidR="00760389" w:rsidRPr="00E316E7">
        <w:rPr>
          <w:rFonts w:asciiTheme="majorBidi" w:hAnsiTheme="majorBidi" w:cstheme="majorBidi"/>
          <w:sz w:val="24"/>
          <w:szCs w:val="28"/>
        </w:rPr>
        <w:t>, the</w:t>
      </w:r>
      <w:r w:rsidR="005F7029" w:rsidRPr="00E316E7">
        <w:rPr>
          <w:rFonts w:asciiTheme="majorBidi" w:hAnsiTheme="majorBidi" w:cstheme="majorBidi"/>
          <w:sz w:val="24"/>
          <w:szCs w:val="28"/>
        </w:rPr>
        <w:t>ir worldview was based on an earth</w:t>
      </w:r>
      <w:r w:rsidR="002A1361" w:rsidRPr="00E316E7">
        <w:rPr>
          <w:rFonts w:asciiTheme="majorBidi" w:hAnsiTheme="majorBidi" w:cstheme="majorBidi"/>
          <w:sz w:val="24"/>
          <w:szCs w:val="28"/>
        </w:rPr>
        <w:t>-</w:t>
      </w:r>
      <w:r w:rsidR="005F7029" w:rsidRPr="00E316E7">
        <w:rPr>
          <w:rFonts w:asciiTheme="majorBidi" w:hAnsiTheme="majorBidi" w:cstheme="majorBidi"/>
          <w:sz w:val="24"/>
          <w:szCs w:val="28"/>
        </w:rPr>
        <w:t xml:space="preserve">centric model </w:t>
      </w:r>
      <w:r w:rsidR="00972EF6" w:rsidRPr="00E316E7">
        <w:rPr>
          <w:rFonts w:asciiTheme="majorBidi" w:hAnsiTheme="majorBidi" w:cstheme="majorBidi"/>
          <w:sz w:val="24"/>
          <w:szCs w:val="28"/>
        </w:rPr>
        <w:t xml:space="preserve">covered by </w:t>
      </w:r>
      <w:r w:rsidR="00FC797F" w:rsidRPr="00E316E7">
        <w:rPr>
          <w:rFonts w:asciiTheme="majorBidi" w:hAnsiTheme="majorBidi" w:cstheme="majorBidi"/>
          <w:sz w:val="24"/>
          <w:szCs w:val="28"/>
        </w:rPr>
        <w:t xml:space="preserve">a </w:t>
      </w:r>
      <w:r w:rsidR="00CA42E9" w:rsidRPr="00E316E7">
        <w:rPr>
          <w:rFonts w:asciiTheme="majorBidi" w:hAnsiTheme="majorBidi" w:cstheme="majorBidi"/>
          <w:sz w:val="24"/>
          <w:szCs w:val="28"/>
        </w:rPr>
        <w:t>revolving</w:t>
      </w:r>
      <w:r w:rsidR="00843E3D" w:rsidRPr="00E316E7">
        <w:rPr>
          <w:rFonts w:asciiTheme="majorBidi" w:hAnsiTheme="majorBidi" w:cstheme="majorBidi"/>
          <w:sz w:val="24"/>
          <w:szCs w:val="28"/>
        </w:rPr>
        <w:t xml:space="preserve"> </w:t>
      </w:r>
      <w:r w:rsidR="00884366" w:rsidRPr="00E316E7">
        <w:rPr>
          <w:rFonts w:asciiTheme="majorBidi" w:hAnsiTheme="majorBidi" w:cstheme="majorBidi"/>
          <w:sz w:val="24"/>
          <w:szCs w:val="28"/>
        </w:rPr>
        <w:t>jasper sky</w:t>
      </w:r>
      <w:r w:rsidR="00CA42E9" w:rsidRPr="00E316E7">
        <w:rPr>
          <w:rFonts w:asciiTheme="majorBidi" w:hAnsiTheme="majorBidi" w:cstheme="majorBidi"/>
          <w:sz w:val="24"/>
          <w:szCs w:val="28"/>
        </w:rPr>
        <w:t xml:space="preserve">, </w:t>
      </w:r>
      <w:r w:rsidR="00884366" w:rsidRPr="00E316E7">
        <w:rPr>
          <w:rFonts w:asciiTheme="majorBidi" w:hAnsiTheme="majorBidi" w:cstheme="majorBidi"/>
          <w:sz w:val="24"/>
          <w:szCs w:val="28"/>
        </w:rPr>
        <w:t>adorned with fixed stars.</w:t>
      </w:r>
      <w:r w:rsidR="003D2338" w:rsidRPr="00E316E7">
        <w:rPr>
          <w:rStyle w:val="FootnoteReference"/>
          <w:rFonts w:asciiTheme="majorBidi" w:hAnsiTheme="majorBidi" w:cstheme="majorBidi"/>
          <w:sz w:val="24"/>
          <w:szCs w:val="28"/>
        </w:rPr>
        <w:footnoteReference w:id="115"/>
      </w:r>
      <w:r w:rsidR="00760389" w:rsidRPr="00E316E7">
        <w:rPr>
          <w:rFonts w:asciiTheme="majorBidi" w:hAnsiTheme="majorBidi" w:cstheme="majorBidi"/>
          <w:sz w:val="24"/>
          <w:szCs w:val="28"/>
        </w:rPr>
        <w:t xml:space="preserve"> </w:t>
      </w:r>
      <w:r w:rsidR="001A429A" w:rsidRPr="00E316E7">
        <w:rPr>
          <w:rFonts w:asciiTheme="majorBidi" w:hAnsiTheme="majorBidi" w:cstheme="majorBidi"/>
          <w:sz w:val="24"/>
          <w:szCs w:val="28"/>
        </w:rPr>
        <w:t>The heavens are composed of three layers. KAR307 discusses the arrangement:</w:t>
      </w:r>
      <w:r w:rsidR="001A429A" w:rsidRPr="00E316E7">
        <w:rPr>
          <w:rFonts w:asciiTheme="majorBidi" w:hAnsiTheme="majorBidi" w:cstheme="majorBidi"/>
          <w:sz w:val="24"/>
          <w:szCs w:val="28"/>
          <w:vertAlign w:val="superscript"/>
        </w:rPr>
        <w:footnoteReference w:id="116"/>
      </w:r>
    </w:p>
    <w:p w14:paraId="4305F73B" w14:textId="47FEC8F3" w:rsidR="001A429A" w:rsidRPr="00E316E7" w:rsidRDefault="001A429A" w:rsidP="001A429A">
      <w:pPr>
        <w:spacing w:before="200"/>
        <w:ind w:left="864" w:right="864"/>
        <w:jc w:val="center"/>
        <w:rPr>
          <w:rFonts w:asciiTheme="majorBidi" w:hAnsiTheme="majorBidi" w:cstheme="majorBidi"/>
          <w:i/>
          <w:iCs/>
          <w:color w:val="404040" w:themeColor="text1" w:themeTint="BF"/>
        </w:rPr>
      </w:pPr>
      <w:r w:rsidRPr="00E316E7">
        <w:rPr>
          <w:rFonts w:asciiTheme="majorBidi" w:hAnsiTheme="majorBidi" w:cstheme="majorBidi"/>
          <w:i/>
          <w:iCs/>
          <w:color w:val="404040" w:themeColor="text1" w:themeTint="BF"/>
        </w:rPr>
        <w:t>The upper heavens are luludanītu-stone,</w:t>
      </w:r>
      <w:r w:rsidRPr="00E316E7">
        <w:rPr>
          <w:rFonts w:asciiTheme="majorBidi" w:hAnsiTheme="majorBidi" w:cstheme="majorBidi"/>
          <w:i/>
          <w:iCs/>
          <w:color w:val="404040" w:themeColor="text1" w:themeTint="BF"/>
          <w:vertAlign w:val="superscript"/>
        </w:rPr>
        <w:t xml:space="preserve"> </w:t>
      </w:r>
      <w:r w:rsidRPr="00E316E7">
        <w:rPr>
          <w:rFonts w:asciiTheme="majorBidi" w:hAnsiTheme="majorBidi" w:cstheme="majorBidi"/>
          <w:i/>
          <w:iCs/>
          <w:color w:val="404040" w:themeColor="text1" w:themeTint="BF"/>
          <w:vertAlign w:val="superscript"/>
        </w:rPr>
        <w:footnoteReference w:id="117"/>
      </w:r>
      <w:r w:rsidRPr="00E316E7">
        <w:rPr>
          <w:rFonts w:asciiTheme="majorBidi" w:hAnsiTheme="majorBidi" w:cstheme="majorBidi"/>
          <w:i/>
          <w:iCs/>
          <w:color w:val="404040" w:themeColor="text1" w:themeTint="BF"/>
        </w:rPr>
        <w:t xml:space="preserve"> of Anu. He settled the 300 lgigi</w:t>
      </w:r>
      <w:r w:rsidRPr="00E316E7">
        <w:rPr>
          <w:rFonts w:asciiTheme="majorBidi" w:hAnsiTheme="majorBidi" w:cstheme="majorBidi"/>
          <w:i/>
          <w:iCs/>
          <w:color w:val="404040" w:themeColor="text1" w:themeTint="BF"/>
          <w:vertAlign w:val="superscript"/>
        </w:rPr>
        <w:footnoteReference w:id="118"/>
      </w:r>
      <w:r w:rsidRPr="00E316E7">
        <w:rPr>
          <w:rFonts w:asciiTheme="majorBidi" w:hAnsiTheme="majorBidi" w:cstheme="majorBidi"/>
          <w:i/>
          <w:iCs/>
          <w:color w:val="404040" w:themeColor="text1" w:themeTint="BF"/>
        </w:rPr>
        <w:t xml:space="preserve"> therein. The middle heavens are of </w:t>
      </w:r>
      <w:bookmarkStart w:id="31" w:name="_Hlk164676616"/>
      <w:r w:rsidRPr="00E316E7">
        <w:rPr>
          <w:rFonts w:asciiTheme="majorBidi" w:hAnsiTheme="majorBidi" w:cstheme="majorBidi"/>
          <w:i/>
          <w:iCs/>
          <w:color w:val="404040" w:themeColor="text1" w:themeTint="BF"/>
        </w:rPr>
        <w:t>saggilmut</w:t>
      </w:r>
      <w:bookmarkEnd w:id="31"/>
      <w:r w:rsidRPr="00E316E7">
        <w:rPr>
          <w:rFonts w:asciiTheme="majorBidi" w:hAnsiTheme="majorBidi" w:cstheme="majorBidi"/>
          <w:i/>
          <w:iCs/>
          <w:color w:val="404040" w:themeColor="text1" w:themeTint="BF"/>
        </w:rPr>
        <w:t>-stone,</w:t>
      </w:r>
      <w:r w:rsidRPr="00E316E7">
        <w:rPr>
          <w:rFonts w:asciiTheme="majorBidi" w:hAnsiTheme="majorBidi" w:cstheme="majorBidi"/>
          <w:i/>
          <w:iCs/>
          <w:color w:val="404040" w:themeColor="text1" w:themeTint="BF"/>
          <w:vertAlign w:val="superscript"/>
        </w:rPr>
        <w:footnoteReference w:id="119"/>
      </w:r>
      <w:r w:rsidRPr="00E316E7">
        <w:rPr>
          <w:rFonts w:asciiTheme="majorBidi" w:hAnsiTheme="majorBidi" w:cstheme="majorBidi"/>
          <w:i/>
          <w:iCs/>
          <w:color w:val="404040" w:themeColor="text1" w:themeTint="BF"/>
        </w:rPr>
        <w:t xml:space="preserve"> of the Igigi. Bel sat therein on a lofty dais in a chamber of lapis lazuli, he lit a lamp of elmēšu-stone.</w:t>
      </w:r>
      <w:r w:rsidRPr="00E316E7">
        <w:rPr>
          <w:rFonts w:asciiTheme="majorBidi" w:hAnsiTheme="majorBidi" w:cstheme="majorBidi"/>
          <w:i/>
          <w:iCs/>
          <w:color w:val="404040" w:themeColor="text1" w:themeTint="BF"/>
          <w:vertAlign w:val="superscript"/>
        </w:rPr>
        <w:footnoteReference w:id="120"/>
      </w:r>
      <w:r w:rsidRPr="00E316E7">
        <w:rPr>
          <w:rFonts w:asciiTheme="majorBidi" w:hAnsiTheme="majorBidi" w:cstheme="majorBidi"/>
          <w:i/>
          <w:iCs/>
          <w:color w:val="404040" w:themeColor="text1" w:themeTint="BF"/>
        </w:rPr>
        <w:t xml:space="preserve"> The lower heavens are of jasper, of the stars. He drew the constellations of the gods thereon.</w:t>
      </w:r>
      <w:r w:rsidR="00477BA2" w:rsidRPr="00E316E7">
        <w:rPr>
          <w:rFonts w:asciiTheme="majorBidi" w:hAnsiTheme="majorBidi" w:cstheme="majorBidi"/>
          <w:i/>
          <w:iCs/>
          <w:color w:val="404040" w:themeColor="text1" w:themeTint="BF"/>
        </w:rPr>
        <w:t xml:space="preserve"> He made the souls of mankind reside on the terra firma of the upper earth.</w:t>
      </w:r>
    </w:p>
    <w:p w14:paraId="6788CC66" w14:textId="77777777" w:rsidR="001A429A" w:rsidRPr="00E316E7" w:rsidRDefault="001A429A" w:rsidP="001A429A">
      <w:pPr>
        <w:pStyle w:val="UWTSDindent"/>
        <w:rPr>
          <w:rFonts w:asciiTheme="majorBidi" w:hAnsiTheme="majorBidi" w:cstheme="majorBidi"/>
        </w:rPr>
      </w:pPr>
    </w:p>
    <w:p w14:paraId="3BEBBC0C" w14:textId="77777777" w:rsidR="00800E8F" w:rsidRPr="00E316E7" w:rsidRDefault="00800E8F" w:rsidP="00800E8F">
      <w:pPr>
        <w:keepNext/>
        <w:jc w:val="center"/>
        <w:rPr>
          <w:rFonts w:asciiTheme="majorBidi" w:hAnsiTheme="majorBidi" w:cstheme="majorBidi"/>
        </w:rPr>
      </w:pPr>
      <w:r w:rsidRPr="00E316E7">
        <w:rPr>
          <w:rFonts w:asciiTheme="majorBidi" w:hAnsiTheme="majorBidi" w:cstheme="majorBidi"/>
          <w:noProof/>
        </w:rPr>
        <w:drawing>
          <wp:inline distT="0" distB="0" distL="0" distR="0" wp14:anchorId="2E65BE6E" wp14:editId="6F445FBF">
            <wp:extent cx="3669238" cy="2827978"/>
            <wp:effectExtent l="0" t="0" r="7620" b="0"/>
            <wp:docPr id="1247761291" name="Picture 2" descr="A circular diagram of ear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761291" name="Picture 2" descr="A circular diagram of earth&#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671266" cy="2829541"/>
                    </a:xfrm>
                    <a:prstGeom prst="rect">
                      <a:avLst/>
                    </a:prstGeom>
                  </pic:spPr>
                </pic:pic>
              </a:graphicData>
            </a:graphic>
          </wp:inline>
        </w:drawing>
      </w:r>
    </w:p>
    <w:p w14:paraId="5D99DD4B" w14:textId="01640EE8" w:rsidR="00800E8F" w:rsidRPr="00E316E7" w:rsidRDefault="00800E8F" w:rsidP="00800E8F">
      <w:pPr>
        <w:spacing w:after="200" w:line="240" w:lineRule="auto"/>
        <w:rPr>
          <w:rFonts w:asciiTheme="majorBidi" w:hAnsiTheme="majorBidi" w:cstheme="majorBidi"/>
          <w:i/>
          <w:iCs/>
          <w:color w:val="44546A" w:themeColor="text2"/>
          <w:sz w:val="18"/>
          <w:szCs w:val="18"/>
        </w:rPr>
      </w:pPr>
      <w:r w:rsidRPr="00E316E7">
        <w:rPr>
          <w:rFonts w:asciiTheme="majorBidi" w:hAnsiTheme="majorBidi" w:cstheme="majorBidi"/>
          <w:i/>
          <w:iCs/>
          <w:color w:val="44546A" w:themeColor="text2"/>
          <w:sz w:val="18"/>
          <w:szCs w:val="18"/>
        </w:rPr>
        <w:t xml:space="preserve">Figure </w:t>
      </w:r>
      <w:r w:rsidRPr="00E316E7">
        <w:rPr>
          <w:rFonts w:asciiTheme="majorBidi" w:hAnsiTheme="majorBidi" w:cstheme="majorBidi"/>
          <w:i/>
          <w:iCs/>
          <w:color w:val="44546A" w:themeColor="text2"/>
          <w:sz w:val="18"/>
          <w:szCs w:val="18"/>
        </w:rPr>
        <w:fldChar w:fldCharType="begin"/>
      </w:r>
      <w:r w:rsidRPr="00E316E7">
        <w:rPr>
          <w:rFonts w:asciiTheme="majorBidi" w:hAnsiTheme="majorBidi" w:cstheme="majorBidi"/>
          <w:i/>
          <w:iCs/>
          <w:color w:val="44546A" w:themeColor="text2"/>
          <w:sz w:val="18"/>
          <w:szCs w:val="18"/>
        </w:rPr>
        <w:instrText xml:space="preserve"> SEQ Figure \* ARABIC </w:instrText>
      </w:r>
      <w:r w:rsidRPr="00E316E7">
        <w:rPr>
          <w:rFonts w:asciiTheme="majorBidi" w:hAnsiTheme="majorBidi" w:cstheme="majorBidi"/>
          <w:i/>
          <w:iCs/>
          <w:color w:val="44546A" w:themeColor="text2"/>
          <w:sz w:val="18"/>
          <w:szCs w:val="18"/>
        </w:rPr>
        <w:fldChar w:fldCharType="separate"/>
      </w:r>
      <w:r w:rsidR="003A34F9" w:rsidRPr="00E316E7">
        <w:rPr>
          <w:rFonts w:asciiTheme="majorBidi" w:hAnsiTheme="majorBidi" w:cstheme="majorBidi"/>
          <w:i/>
          <w:iCs/>
          <w:noProof/>
          <w:color w:val="44546A" w:themeColor="text2"/>
          <w:sz w:val="18"/>
          <w:szCs w:val="18"/>
        </w:rPr>
        <w:t>8</w:t>
      </w:r>
      <w:r w:rsidRPr="00E316E7">
        <w:rPr>
          <w:rFonts w:asciiTheme="majorBidi" w:hAnsiTheme="majorBidi" w:cstheme="majorBidi"/>
          <w:i/>
          <w:iCs/>
          <w:color w:val="44546A" w:themeColor="text2"/>
          <w:sz w:val="18"/>
          <w:szCs w:val="18"/>
        </w:rPr>
        <w:fldChar w:fldCharType="end"/>
      </w:r>
      <w:r w:rsidRPr="00E316E7">
        <w:rPr>
          <w:rFonts w:asciiTheme="majorBidi" w:hAnsiTheme="majorBidi" w:cstheme="majorBidi"/>
          <w:i/>
          <w:iCs/>
          <w:color w:val="44546A" w:themeColor="text2"/>
          <w:sz w:val="18"/>
          <w:szCs w:val="18"/>
        </w:rPr>
        <w:t xml:space="preserve"> The multi-levelled Mesopotamian Cosmos.</w:t>
      </w:r>
      <w:r w:rsidRPr="00E316E7">
        <w:rPr>
          <w:rFonts w:asciiTheme="majorBidi" w:hAnsiTheme="majorBidi" w:cstheme="majorBidi"/>
          <w:i/>
          <w:iCs/>
          <w:color w:val="44546A" w:themeColor="text2"/>
          <w:sz w:val="18"/>
          <w:szCs w:val="18"/>
          <w:vertAlign w:val="superscript"/>
        </w:rPr>
        <w:footnoteReference w:id="121"/>
      </w:r>
    </w:p>
    <w:p w14:paraId="5B44662C" w14:textId="27D6F540" w:rsidR="00800E8F" w:rsidRPr="00E316E7" w:rsidRDefault="00060693" w:rsidP="00ED3038">
      <w:pPr>
        <w:pStyle w:val="UWTSDindent"/>
        <w:rPr>
          <w:rFonts w:asciiTheme="majorBidi" w:hAnsiTheme="majorBidi" w:cstheme="majorBidi"/>
        </w:rPr>
      </w:pPr>
      <w:r w:rsidRPr="00E316E7">
        <w:rPr>
          <w:rFonts w:asciiTheme="majorBidi" w:hAnsiTheme="majorBidi" w:cstheme="majorBidi"/>
        </w:rPr>
        <w:t>Esharra</w:t>
      </w:r>
      <w:r w:rsidR="0031491E" w:rsidRPr="00E316E7">
        <w:rPr>
          <w:rFonts w:asciiTheme="majorBidi" w:hAnsiTheme="majorBidi" w:cstheme="majorBidi"/>
        </w:rPr>
        <w:t>, t</w:t>
      </w:r>
      <w:r w:rsidR="00800E8F" w:rsidRPr="00E316E7">
        <w:rPr>
          <w:rFonts w:asciiTheme="majorBidi" w:hAnsiTheme="majorBidi" w:cstheme="majorBidi"/>
        </w:rPr>
        <w:t>he lowest heaven</w:t>
      </w:r>
      <w:r w:rsidR="0031491E" w:rsidRPr="00E316E7">
        <w:rPr>
          <w:rFonts w:asciiTheme="majorBidi" w:hAnsiTheme="majorBidi" w:cstheme="majorBidi"/>
        </w:rPr>
        <w:t>,</w:t>
      </w:r>
      <w:r w:rsidR="00800E8F" w:rsidRPr="00E316E7">
        <w:rPr>
          <w:rFonts w:asciiTheme="majorBidi" w:hAnsiTheme="majorBidi" w:cstheme="majorBidi"/>
        </w:rPr>
        <w:t xml:space="preserve"> serves as a ceiling of stars</w:t>
      </w:r>
      <w:r w:rsidR="00300AEC" w:rsidRPr="00E316E7">
        <w:rPr>
          <w:rFonts w:asciiTheme="majorBidi" w:hAnsiTheme="majorBidi" w:cstheme="majorBidi"/>
        </w:rPr>
        <w:t>,</w:t>
      </w:r>
      <w:r w:rsidR="007C1751" w:rsidRPr="00E316E7">
        <w:rPr>
          <w:rFonts w:asciiTheme="majorBidi" w:hAnsiTheme="majorBidi" w:cstheme="majorBidi"/>
        </w:rPr>
        <w:t xml:space="preserve"> </w:t>
      </w:r>
      <w:r w:rsidR="00300AEC" w:rsidRPr="00E316E7">
        <w:rPr>
          <w:rFonts w:asciiTheme="majorBidi" w:hAnsiTheme="majorBidi" w:cstheme="majorBidi"/>
        </w:rPr>
        <w:t xml:space="preserve">filling </w:t>
      </w:r>
      <w:r w:rsidR="00800E8F" w:rsidRPr="00E316E7">
        <w:rPr>
          <w:rFonts w:asciiTheme="majorBidi" w:hAnsiTheme="majorBidi" w:cstheme="majorBidi"/>
        </w:rPr>
        <w:t xml:space="preserve">the sky </w:t>
      </w:r>
      <w:r w:rsidR="007C1751" w:rsidRPr="00E316E7">
        <w:rPr>
          <w:rFonts w:asciiTheme="majorBidi" w:hAnsiTheme="majorBidi" w:cstheme="majorBidi"/>
        </w:rPr>
        <w:t>for</w:t>
      </w:r>
      <w:r w:rsidR="00800E8F" w:rsidRPr="00E316E7">
        <w:rPr>
          <w:rFonts w:asciiTheme="majorBidi" w:hAnsiTheme="majorBidi" w:cstheme="majorBidi"/>
        </w:rPr>
        <w:t xml:space="preserve"> the earth below.</w:t>
      </w:r>
      <w:r w:rsidR="00800E8F" w:rsidRPr="00E316E7">
        <w:rPr>
          <w:rFonts w:asciiTheme="majorBidi" w:hAnsiTheme="majorBidi" w:cstheme="majorBidi"/>
          <w:vertAlign w:val="superscript"/>
        </w:rPr>
        <w:footnoteReference w:id="122"/>
      </w:r>
      <w:r w:rsidR="00800E8F" w:rsidRPr="00E316E7">
        <w:rPr>
          <w:rFonts w:asciiTheme="majorBidi" w:hAnsiTheme="majorBidi" w:cstheme="majorBidi"/>
        </w:rPr>
        <w:t xml:space="preserve"> </w:t>
      </w:r>
      <w:r w:rsidR="00DB6721" w:rsidRPr="00E316E7">
        <w:rPr>
          <w:rFonts w:asciiTheme="majorBidi" w:hAnsiTheme="majorBidi" w:cstheme="majorBidi"/>
        </w:rPr>
        <w:t>The</w:t>
      </w:r>
      <w:r w:rsidR="00002C83" w:rsidRPr="00E316E7">
        <w:rPr>
          <w:rFonts w:asciiTheme="majorBidi" w:hAnsiTheme="majorBidi" w:cstheme="majorBidi"/>
        </w:rPr>
        <w:t xml:space="preserve"> seven planets</w:t>
      </w:r>
      <w:r w:rsidR="00DB6721" w:rsidRPr="00E316E7">
        <w:rPr>
          <w:rFonts w:asciiTheme="majorBidi" w:hAnsiTheme="majorBidi" w:cstheme="majorBidi"/>
        </w:rPr>
        <w:t xml:space="preserve"> (</w:t>
      </w:r>
      <w:r w:rsidR="00002C83" w:rsidRPr="00E316E7">
        <w:rPr>
          <w:rFonts w:asciiTheme="majorBidi" w:hAnsiTheme="majorBidi" w:cstheme="majorBidi"/>
        </w:rPr>
        <w:t>the Sun, the Moon, Saturn, Jupiter, Mars, Venus, and Mercury</w:t>
      </w:r>
      <w:r w:rsidR="00DB6721" w:rsidRPr="00E316E7">
        <w:rPr>
          <w:rFonts w:asciiTheme="majorBidi" w:hAnsiTheme="majorBidi" w:cstheme="majorBidi"/>
        </w:rPr>
        <w:t>)</w:t>
      </w:r>
      <w:r w:rsidR="005B7072" w:rsidRPr="00E316E7">
        <w:rPr>
          <w:rFonts w:asciiTheme="majorBidi" w:hAnsiTheme="majorBidi" w:cstheme="majorBidi"/>
        </w:rPr>
        <w:t xml:space="preserve"> moved beneath the fixed</w:t>
      </w:r>
      <w:r w:rsidR="00F00D69" w:rsidRPr="00E316E7">
        <w:rPr>
          <w:rFonts w:asciiTheme="majorBidi" w:hAnsiTheme="majorBidi" w:cstheme="majorBidi"/>
        </w:rPr>
        <w:t xml:space="preserve"> stars on the </w:t>
      </w:r>
      <w:r w:rsidR="006828AD" w:rsidRPr="00E316E7">
        <w:rPr>
          <w:rFonts w:asciiTheme="majorBidi" w:hAnsiTheme="majorBidi" w:cstheme="majorBidi"/>
        </w:rPr>
        <w:t>jasper</w:t>
      </w:r>
      <w:r w:rsidR="00F00D69" w:rsidRPr="00E316E7">
        <w:rPr>
          <w:rFonts w:asciiTheme="majorBidi" w:hAnsiTheme="majorBidi" w:cstheme="majorBidi"/>
        </w:rPr>
        <w:t xml:space="preserve"> above</w:t>
      </w:r>
      <w:r w:rsidR="00E47687" w:rsidRPr="00E316E7">
        <w:rPr>
          <w:rFonts w:asciiTheme="majorBidi" w:hAnsiTheme="majorBidi" w:cstheme="majorBidi"/>
        </w:rPr>
        <w:t xml:space="preserve"> as likenesses of the gods</w:t>
      </w:r>
      <w:r w:rsidR="00002C83" w:rsidRPr="00E316E7">
        <w:rPr>
          <w:rFonts w:asciiTheme="majorBidi" w:hAnsiTheme="majorBidi" w:cstheme="majorBidi"/>
        </w:rPr>
        <w:t>.</w:t>
      </w:r>
      <w:r w:rsidR="00002C83" w:rsidRPr="00E316E7">
        <w:rPr>
          <w:rStyle w:val="FootnoteReference"/>
          <w:rFonts w:asciiTheme="majorBidi" w:hAnsiTheme="majorBidi" w:cstheme="majorBidi"/>
        </w:rPr>
        <w:footnoteReference w:id="123"/>
      </w:r>
      <w:r w:rsidR="00002C83" w:rsidRPr="00E316E7">
        <w:rPr>
          <w:rFonts w:asciiTheme="majorBidi" w:hAnsiTheme="majorBidi" w:cstheme="majorBidi"/>
        </w:rPr>
        <w:t xml:space="preserve"> </w:t>
      </w:r>
      <w:r w:rsidR="00800E8F" w:rsidRPr="00E316E7">
        <w:rPr>
          <w:rFonts w:asciiTheme="majorBidi" w:hAnsiTheme="majorBidi" w:cstheme="majorBidi"/>
        </w:rPr>
        <w:t>Above the mortal sky, each of the two celestial heavens stretches infinitely from one to another, with one level’s floor forming the sky of the below level.</w:t>
      </w:r>
      <w:r w:rsidR="00800E8F" w:rsidRPr="00E316E7">
        <w:rPr>
          <w:rFonts w:asciiTheme="majorBidi" w:hAnsiTheme="majorBidi" w:cstheme="majorBidi"/>
          <w:vertAlign w:val="superscript"/>
        </w:rPr>
        <w:footnoteReference w:id="124"/>
      </w:r>
      <w:r w:rsidR="00800E8F" w:rsidRPr="00E316E7">
        <w:rPr>
          <w:rFonts w:asciiTheme="majorBidi" w:hAnsiTheme="majorBidi" w:cstheme="majorBidi"/>
        </w:rPr>
        <w:t xml:space="preserve"> The </w:t>
      </w:r>
      <w:r w:rsidR="00800E8F" w:rsidRPr="00E316E7">
        <w:rPr>
          <w:rFonts w:asciiTheme="majorBidi" w:hAnsiTheme="majorBidi" w:cstheme="majorBidi"/>
          <w:i/>
          <w:iCs/>
        </w:rPr>
        <w:t>Enūš Eliš</w:t>
      </w:r>
      <w:r w:rsidR="00800E8F" w:rsidRPr="00E316E7">
        <w:rPr>
          <w:rFonts w:asciiTheme="majorBidi" w:hAnsiTheme="majorBidi" w:cstheme="majorBidi"/>
        </w:rPr>
        <w:t xml:space="preserve"> tells the story of Marduk creating the world by building the Esharrain</w:t>
      </w:r>
      <w:r w:rsidR="00D210A1" w:rsidRPr="00E316E7">
        <w:rPr>
          <w:rFonts w:asciiTheme="majorBidi" w:hAnsiTheme="majorBidi" w:cstheme="majorBidi"/>
        </w:rPr>
        <w:t xml:space="preserve">, </w:t>
      </w:r>
      <w:r w:rsidR="00685443" w:rsidRPr="00E316E7">
        <w:rPr>
          <w:rFonts w:asciiTheme="majorBidi" w:hAnsiTheme="majorBidi" w:cstheme="majorBidi"/>
        </w:rPr>
        <w:t>the lower</w:t>
      </w:r>
      <w:r w:rsidR="00D210A1" w:rsidRPr="00E316E7">
        <w:rPr>
          <w:rFonts w:asciiTheme="majorBidi" w:hAnsiTheme="majorBidi" w:cstheme="majorBidi"/>
        </w:rPr>
        <w:t xml:space="preserve"> heaven,</w:t>
      </w:r>
      <w:r w:rsidR="00800E8F" w:rsidRPr="00E316E7">
        <w:rPr>
          <w:rFonts w:asciiTheme="majorBidi" w:hAnsiTheme="majorBidi" w:cstheme="majorBidi"/>
        </w:rPr>
        <w:t xml:space="preserve"> as a copy of the</w:t>
      </w:r>
      <w:r w:rsidR="00D4390D" w:rsidRPr="00E316E7">
        <w:rPr>
          <w:rFonts w:asciiTheme="majorBidi" w:hAnsiTheme="majorBidi" w:cstheme="majorBidi"/>
        </w:rPr>
        <w:t xml:space="preserve"> </w:t>
      </w:r>
      <w:r w:rsidR="00800E8F" w:rsidRPr="00E316E7">
        <w:rPr>
          <w:rFonts w:asciiTheme="majorBidi" w:hAnsiTheme="majorBidi" w:cstheme="majorBidi"/>
        </w:rPr>
        <w:t>Apsu</w:t>
      </w:r>
      <w:r w:rsidR="00C235D1" w:rsidRPr="00E316E7">
        <w:rPr>
          <w:rFonts w:asciiTheme="majorBidi" w:hAnsiTheme="majorBidi" w:cstheme="majorBidi"/>
        </w:rPr>
        <w:t>, upper heaven</w:t>
      </w:r>
      <w:r w:rsidR="00800E8F" w:rsidRPr="00E316E7">
        <w:rPr>
          <w:rFonts w:asciiTheme="majorBidi" w:hAnsiTheme="majorBidi" w:cstheme="majorBidi"/>
        </w:rPr>
        <w:t>.</w:t>
      </w:r>
      <w:r w:rsidR="00800E8F" w:rsidRPr="00E316E7">
        <w:rPr>
          <w:rFonts w:asciiTheme="majorBidi" w:hAnsiTheme="majorBidi" w:cstheme="majorBidi"/>
          <w:vertAlign w:val="superscript"/>
        </w:rPr>
        <w:footnoteReference w:id="125"/>
      </w:r>
      <w:r w:rsidR="00800E8F" w:rsidRPr="00E316E7">
        <w:rPr>
          <w:rFonts w:asciiTheme="majorBidi" w:hAnsiTheme="majorBidi" w:cstheme="majorBidi"/>
        </w:rPr>
        <w:t xml:space="preserve"> One manuscript of EAE 22 offers an addendum suggesting that Anu, Enlil, and Ea are the celestial architects.</w:t>
      </w:r>
      <w:r w:rsidR="00800E8F" w:rsidRPr="00E316E7">
        <w:rPr>
          <w:rFonts w:asciiTheme="majorBidi" w:hAnsiTheme="majorBidi" w:cstheme="majorBidi"/>
          <w:vertAlign w:val="superscript"/>
        </w:rPr>
        <w:footnoteReference w:id="126"/>
      </w:r>
    </w:p>
    <w:p w14:paraId="6A109733" w14:textId="4752CFC8" w:rsidR="00800E8F" w:rsidRPr="00E316E7" w:rsidRDefault="002960ED" w:rsidP="00800E8F">
      <w:pPr>
        <w:keepNext/>
        <w:jc w:val="center"/>
        <w:rPr>
          <w:rFonts w:asciiTheme="majorBidi" w:hAnsiTheme="majorBidi" w:cstheme="majorBidi"/>
        </w:rPr>
      </w:pPr>
      <w:r w:rsidRPr="00E316E7">
        <w:rPr>
          <w:rFonts w:asciiTheme="majorBidi" w:hAnsiTheme="majorBidi" w:cstheme="majorBidi"/>
          <w:noProof/>
        </w:rPr>
        <w:drawing>
          <wp:inline distT="0" distB="0" distL="0" distR="0" wp14:anchorId="4EF9F9F5" wp14:editId="7B594A38">
            <wp:extent cx="4877735" cy="2751543"/>
            <wp:effectExtent l="0" t="0" r="0" b="0"/>
            <wp:docPr id="1656110588" name="Picture 1" descr="A close-up of a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110588" name="Picture 1" descr="A close-up of a ston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82208" cy="2754066"/>
                    </a:xfrm>
                    <a:prstGeom prst="rect">
                      <a:avLst/>
                    </a:prstGeom>
                  </pic:spPr>
                </pic:pic>
              </a:graphicData>
            </a:graphic>
          </wp:inline>
        </w:drawing>
      </w:r>
    </w:p>
    <w:p w14:paraId="19856AFA" w14:textId="37FDBA56" w:rsidR="00800E8F" w:rsidRPr="00E316E7" w:rsidRDefault="00800E8F" w:rsidP="00800E8F">
      <w:pPr>
        <w:spacing w:after="200" w:line="240" w:lineRule="auto"/>
        <w:rPr>
          <w:rFonts w:asciiTheme="majorBidi" w:hAnsiTheme="majorBidi" w:cstheme="majorBidi"/>
          <w:i/>
          <w:iCs/>
          <w:color w:val="44546A" w:themeColor="text2"/>
          <w:sz w:val="18"/>
          <w:szCs w:val="18"/>
        </w:rPr>
      </w:pPr>
      <w:r w:rsidRPr="00E316E7">
        <w:rPr>
          <w:rFonts w:asciiTheme="majorBidi" w:hAnsiTheme="majorBidi" w:cstheme="majorBidi"/>
          <w:i/>
          <w:iCs/>
          <w:color w:val="44546A" w:themeColor="text2"/>
          <w:sz w:val="18"/>
          <w:szCs w:val="18"/>
        </w:rPr>
        <w:t xml:space="preserve">Figure </w:t>
      </w:r>
      <w:r w:rsidRPr="00E316E7">
        <w:rPr>
          <w:rFonts w:asciiTheme="majorBidi" w:hAnsiTheme="majorBidi" w:cstheme="majorBidi"/>
          <w:i/>
          <w:iCs/>
          <w:color w:val="44546A" w:themeColor="text2"/>
          <w:sz w:val="18"/>
          <w:szCs w:val="18"/>
        </w:rPr>
        <w:fldChar w:fldCharType="begin"/>
      </w:r>
      <w:r w:rsidRPr="00E316E7">
        <w:rPr>
          <w:rFonts w:asciiTheme="majorBidi" w:hAnsiTheme="majorBidi" w:cstheme="majorBidi"/>
          <w:i/>
          <w:iCs/>
          <w:color w:val="44546A" w:themeColor="text2"/>
          <w:sz w:val="18"/>
          <w:szCs w:val="18"/>
        </w:rPr>
        <w:instrText xml:space="preserve"> SEQ Figure \* ARABIC </w:instrText>
      </w:r>
      <w:r w:rsidRPr="00E316E7">
        <w:rPr>
          <w:rFonts w:asciiTheme="majorBidi" w:hAnsiTheme="majorBidi" w:cstheme="majorBidi"/>
          <w:i/>
          <w:iCs/>
          <w:color w:val="44546A" w:themeColor="text2"/>
          <w:sz w:val="18"/>
          <w:szCs w:val="18"/>
        </w:rPr>
        <w:fldChar w:fldCharType="separate"/>
      </w:r>
      <w:r w:rsidR="003A34F9" w:rsidRPr="00E316E7">
        <w:rPr>
          <w:rFonts w:asciiTheme="majorBidi" w:hAnsiTheme="majorBidi" w:cstheme="majorBidi"/>
          <w:i/>
          <w:iCs/>
          <w:noProof/>
          <w:color w:val="44546A" w:themeColor="text2"/>
          <w:sz w:val="18"/>
          <w:szCs w:val="18"/>
        </w:rPr>
        <w:t>9</w:t>
      </w:r>
      <w:r w:rsidRPr="00E316E7">
        <w:rPr>
          <w:rFonts w:asciiTheme="majorBidi" w:hAnsiTheme="majorBidi" w:cstheme="majorBidi"/>
          <w:i/>
          <w:iCs/>
          <w:color w:val="44546A" w:themeColor="text2"/>
          <w:sz w:val="18"/>
          <w:szCs w:val="18"/>
        </w:rPr>
        <w:fldChar w:fldCharType="end"/>
      </w:r>
      <w:r w:rsidRPr="00E316E7">
        <w:rPr>
          <w:rFonts w:asciiTheme="majorBidi" w:hAnsiTheme="majorBidi" w:cstheme="majorBidi"/>
          <w:i/>
          <w:iCs/>
          <w:color w:val="44546A" w:themeColor="text2"/>
          <w:sz w:val="18"/>
          <w:szCs w:val="18"/>
        </w:rPr>
        <w:t xml:space="preserve"> </w:t>
      </w:r>
      <w:r w:rsidR="002960ED" w:rsidRPr="00E316E7">
        <w:rPr>
          <w:rFonts w:asciiTheme="majorBidi" w:hAnsiTheme="majorBidi" w:cstheme="majorBidi"/>
          <w:i/>
          <w:iCs/>
          <w:color w:val="44546A" w:themeColor="text2"/>
          <w:sz w:val="18"/>
          <w:szCs w:val="18"/>
        </w:rPr>
        <w:t xml:space="preserve">An enhanced version </w:t>
      </w:r>
      <w:r w:rsidR="006D7199" w:rsidRPr="00E316E7">
        <w:rPr>
          <w:rFonts w:asciiTheme="majorBidi" w:hAnsiTheme="majorBidi" w:cstheme="majorBidi"/>
          <w:i/>
          <w:iCs/>
          <w:color w:val="44546A" w:themeColor="text2"/>
          <w:sz w:val="18"/>
          <w:szCs w:val="18"/>
        </w:rPr>
        <w:t xml:space="preserve">of </w:t>
      </w:r>
      <w:r w:rsidRPr="00E316E7">
        <w:rPr>
          <w:rFonts w:asciiTheme="majorBidi" w:hAnsiTheme="majorBidi" w:cstheme="majorBidi"/>
          <w:i/>
          <w:iCs/>
          <w:color w:val="44546A" w:themeColor="text2"/>
          <w:sz w:val="18"/>
          <w:szCs w:val="18"/>
        </w:rPr>
        <w:t>BM</w:t>
      </w:r>
      <w:r w:rsidR="003A34F9" w:rsidRPr="00E316E7">
        <w:rPr>
          <w:rFonts w:asciiTheme="majorBidi" w:hAnsiTheme="majorBidi" w:cstheme="majorBidi"/>
          <w:i/>
          <w:iCs/>
          <w:color w:val="44546A" w:themeColor="text2"/>
          <w:sz w:val="18"/>
          <w:szCs w:val="18"/>
        </w:rPr>
        <w:t>.</w:t>
      </w:r>
      <w:r w:rsidRPr="00E316E7">
        <w:rPr>
          <w:rFonts w:asciiTheme="majorBidi" w:hAnsiTheme="majorBidi" w:cstheme="majorBidi"/>
          <w:i/>
          <w:iCs/>
          <w:color w:val="44546A" w:themeColor="text2"/>
          <w:sz w:val="18"/>
          <w:szCs w:val="18"/>
        </w:rPr>
        <w:t xml:space="preserve">92687 presents the </w:t>
      </w:r>
      <w:r w:rsidR="002960ED" w:rsidRPr="00E316E7">
        <w:rPr>
          <w:rFonts w:asciiTheme="majorBidi" w:hAnsiTheme="majorBidi" w:cstheme="majorBidi"/>
          <w:i/>
          <w:iCs/>
          <w:color w:val="44546A" w:themeColor="text2"/>
          <w:sz w:val="18"/>
          <w:szCs w:val="18"/>
        </w:rPr>
        <w:t xml:space="preserve">Imago Mundi </w:t>
      </w:r>
      <w:r w:rsidRPr="00E316E7">
        <w:rPr>
          <w:rFonts w:asciiTheme="majorBidi" w:hAnsiTheme="majorBidi" w:cstheme="majorBidi"/>
          <w:i/>
          <w:iCs/>
          <w:color w:val="44546A" w:themeColor="text2"/>
          <w:sz w:val="18"/>
          <w:szCs w:val="18"/>
        </w:rPr>
        <w:t>showing the human level of existence as the centre circle, surrounded by the Great Salt Sea. Beyond the sea exists mystical lands.</w:t>
      </w:r>
      <w:r w:rsidRPr="00E316E7">
        <w:rPr>
          <w:rFonts w:asciiTheme="majorBidi" w:hAnsiTheme="majorBidi" w:cstheme="majorBidi"/>
          <w:i/>
          <w:iCs/>
          <w:color w:val="44546A" w:themeColor="text2"/>
          <w:sz w:val="18"/>
          <w:szCs w:val="18"/>
          <w:vertAlign w:val="superscript"/>
        </w:rPr>
        <w:footnoteReference w:id="127"/>
      </w:r>
    </w:p>
    <w:p w14:paraId="6CEB08B6" w14:textId="24D8ECCD" w:rsidR="00DD50F1" w:rsidRPr="00E316E7" w:rsidRDefault="00666208" w:rsidP="00BB72D1">
      <w:pPr>
        <w:pStyle w:val="Heading3"/>
        <w:rPr>
          <w:rFonts w:asciiTheme="majorBidi" w:hAnsiTheme="majorBidi"/>
        </w:rPr>
      </w:pPr>
      <w:r w:rsidRPr="00E316E7">
        <w:rPr>
          <w:rFonts w:asciiTheme="majorBidi" w:hAnsiTheme="majorBidi"/>
        </w:rPr>
        <w:t>Moon</w:t>
      </w:r>
    </w:p>
    <w:p w14:paraId="39B13042" w14:textId="5754E092" w:rsidR="00556D2F" w:rsidRPr="00E316E7" w:rsidRDefault="00D57145" w:rsidP="00DD1D11">
      <w:pPr>
        <w:pStyle w:val="UWTSDindent"/>
        <w:rPr>
          <w:rFonts w:asciiTheme="majorBidi" w:hAnsiTheme="majorBidi" w:cstheme="majorBidi"/>
          <w:lang w:val="en-GB"/>
        </w:rPr>
      </w:pPr>
      <w:r w:rsidRPr="00E316E7">
        <w:rPr>
          <w:rFonts w:asciiTheme="majorBidi" w:hAnsiTheme="majorBidi" w:cstheme="majorBidi"/>
          <w:lang w:val="en-GB"/>
        </w:rPr>
        <w:t>T</w:t>
      </w:r>
      <w:r w:rsidR="00BE72DD" w:rsidRPr="00E316E7">
        <w:rPr>
          <w:rFonts w:asciiTheme="majorBidi" w:hAnsiTheme="majorBidi" w:cstheme="majorBidi"/>
          <w:lang w:val="en-GB"/>
        </w:rPr>
        <w:t>he sun and the moon</w:t>
      </w:r>
      <w:r w:rsidR="00CB1E8C" w:rsidRPr="00E316E7">
        <w:rPr>
          <w:rFonts w:asciiTheme="majorBidi" w:hAnsiTheme="majorBidi" w:cstheme="majorBidi"/>
          <w:lang w:val="en-GB"/>
        </w:rPr>
        <w:t xml:space="preserve"> lord over the </w:t>
      </w:r>
      <w:r w:rsidR="001F63B9" w:rsidRPr="00E316E7">
        <w:rPr>
          <w:rFonts w:asciiTheme="majorBidi" w:hAnsiTheme="majorBidi" w:cstheme="majorBidi"/>
          <w:lang w:val="en-GB"/>
        </w:rPr>
        <w:t>skies like no other celestial bod</w:t>
      </w:r>
      <w:r w:rsidRPr="00E316E7">
        <w:rPr>
          <w:rFonts w:asciiTheme="majorBidi" w:hAnsiTheme="majorBidi" w:cstheme="majorBidi"/>
          <w:lang w:val="en-GB"/>
        </w:rPr>
        <w:t>ies</w:t>
      </w:r>
      <w:r w:rsidR="001F63B9" w:rsidRPr="00E316E7">
        <w:rPr>
          <w:rFonts w:asciiTheme="majorBidi" w:hAnsiTheme="majorBidi" w:cstheme="majorBidi"/>
          <w:lang w:val="en-GB"/>
        </w:rPr>
        <w:t xml:space="preserve">. </w:t>
      </w:r>
      <w:r w:rsidR="00873778" w:rsidRPr="00E316E7">
        <w:rPr>
          <w:rFonts w:asciiTheme="majorBidi" w:hAnsiTheme="majorBidi" w:cstheme="majorBidi"/>
          <w:lang w:val="en-GB"/>
        </w:rPr>
        <w:t xml:space="preserve">It is only natural that </w:t>
      </w:r>
      <w:r w:rsidRPr="00E316E7">
        <w:rPr>
          <w:rFonts w:asciiTheme="majorBidi" w:hAnsiTheme="majorBidi" w:cstheme="majorBidi"/>
          <w:lang w:val="en-GB"/>
        </w:rPr>
        <w:t xml:space="preserve">the </w:t>
      </w:r>
      <w:r w:rsidR="00873778" w:rsidRPr="00E316E7">
        <w:rPr>
          <w:rFonts w:asciiTheme="majorBidi" w:hAnsiTheme="majorBidi" w:cstheme="majorBidi"/>
          <w:lang w:val="en-GB"/>
        </w:rPr>
        <w:t xml:space="preserve">moon </w:t>
      </w:r>
      <w:r w:rsidR="00E73F1E" w:rsidRPr="00E316E7">
        <w:rPr>
          <w:rFonts w:asciiTheme="majorBidi" w:hAnsiTheme="majorBidi" w:cstheme="majorBidi"/>
          <w:lang w:val="en-GB"/>
        </w:rPr>
        <w:t xml:space="preserve">plays a central figure </w:t>
      </w:r>
      <w:r w:rsidR="00236F2D" w:rsidRPr="00E316E7">
        <w:rPr>
          <w:rFonts w:asciiTheme="majorBidi" w:hAnsiTheme="majorBidi" w:cstheme="majorBidi"/>
          <w:lang w:val="en-GB"/>
        </w:rPr>
        <w:t>in Neo-</w:t>
      </w:r>
      <w:r w:rsidR="00667254" w:rsidRPr="00E316E7">
        <w:rPr>
          <w:rFonts w:asciiTheme="majorBidi" w:hAnsiTheme="majorBidi" w:cstheme="majorBidi"/>
          <w:lang w:val="en-GB"/>
        </w:rPr>
        <w:t>Assyrian</w:t>
      </w:r>
      <w:r w:rsidR="00236F2D" w:rsidRPr="00E316E7">
        <w:rPr>
          <w:rFonts w:asciiTheme="majorBidi" w:hAnsiTheme="majorBidi" w:cstheme="majorBidi"/>
          <w:lang w:val="en-GB"/>
        </w:rPr>
        <w:t xml:space="preserve"> and </w:t>
      </w:r>
      <w:r w:rsidR="00667254" w:rsidRPr="00E316E7">
        <w:rPr>
          <w:rFonts w:asciiTheme="majorBidi" w:hAnsiTheme="majorBidi" w:cstheme="majorBidi"/>
          <w:lang w:val="en-GB"/>
        </w:rPr>
        <w:t>Babylonian</w:t>
      </w:r>
      <w:r w:rsidR="00236F2D" w:rsidRPr="00E316E7">
        <w:rPr>
          <w:rFonts w:asciiTheme="majorBidi" w:hAnsiTheme="majorBidi" w:cstheme="majorBidi"/>
          <w:lang w:val="en-GB"/>
        </w:rPr>
        <w:t xml:space="preserve"> </w:t>
      </w:r>
      <w:r w:rsidR="00667254" w:rsidRPr="00E316E7">
        <w:rPr>
          <w:rFonts w:asciiTheme="majorBidi" w:hAnsiTheme="majorBidi" w:cstheme="majorBidi"/>
          <w:lang w:val="en-GB"/>
        </w:rPr>
        <w:t xml:space="preserve">astronomy. </w:t>
      </w:r>
      <w:r w:rsidR="00A60F51" w:rsidRPr="00E316E7">
        <w:rPr>
          <w:rFonts w:asciiTheme="majorBidi" w:hAnsiTheme="majorBidi" w:cstheme="majorBidi"/>
          <w:lang w:val="en-GB"/>
        </w:rPr>
        <w:t>Omen</w:t>
      </w:r>
      <w:r w:rsidR="00124646" w:rsidRPr="00E316E7">
        <w:rPr>
          <w:rFonts w:asciiTheme="majorBidi" w:hAnsiTheme="majorBidi" w:cstheme="majorBidi"/>
          <w:lang w:val="en-GB"/>
        </w:rPr>
        <w:t>s</w:t>
      </w:r>
      <w:r w:rsidR="00A60F51" w:rsidRPr="00E316E7">
        <w:rPr>
          <w:rFonts w:asciiTheme="majorBidi" w:hAnsiTheme="majorBidi" w:cstheme="majorBidi"/>
          <w:lang w:val="en-GB"/>
        </w:rPr>
        <w:t xml:space="preserve"> given by the moon are directly </w:t>
      </w:r>
      <w:r w:rsidR="005C1AF8" w:rsidRPr="00E316E7">
        <w:rPr>
          <w:rFonts w:asciiTheme="majorBidi" w:hAnsiTheme="majorBidi" w:cstheme="majorBidi"/>
          <w:lang w:val="en-GB"/>
        </w:rPr>
        <w:t>declared</w:t>
      </w:r>
      <w:r w:rsidR="00A60F51" w:rsidRPr="00E316E7">
        <w:rPr>
          <w:rFonts w:asciiTheme="majorBidi" w:hAnsiTheme="majorBidi" w:cstheme="majorBidi"/>
          <w:lang w:val="en-GB"/>
        </w:rPr>
        <w:t xml:space="preserve"> </w:t>
      </w:r>
      <w:r w:rsidR="005C1AF8" w:rsidRPr="00E316E7">
        <w:rPr>
          <w:rFonts w:asciiTheme="majorBidi" w:hAnsiTheme="majorBidi" w:cstheme="majorBidi"/>
          <w:lang w:val="en-GB"/>
        </w:rPr>
        <w:t>by</w:t>
      </w:r>
      <w:r w:rsidR="00FC18F9" w:rsidRPr="00E316E7">
        <w:rPr>
          <w:rFonts w:asciiTheme="majorBidi" w:hAnsiTheme="majorBidi" w:cstheme="majorBidi"/>
          <w:lang w:val="en-GB"/>
        </w:rPr>
        <w:t xml:space="preserve"> the god Sin.</w:t>
      </w:r>
      <w:r w:rsidR="00851CE9" w:rsidRPr="00E316E7">
        <w:rPr>
          <w:rStyle w:val="FootnoteReference"/>
          <w:rFonts w:asciiTheme="majorBidi" w:hAnsiTheme="majorBidi" w:cstheme="majorBidi"/>
          <w:lang w:val="en-GB"/>
        </w:rPr>
        <w:footnoteReference w:id="128"/>
      </w:r>
      <w:r w:rsidR="007A4FA5" w:rsidRPr="00E316E7">
        <w:rPr>
          <w:rFonts w:asciiTheme="majorBidi" w:hAnsiTheme="majorBidi" w:cstheme="majorBidi"/>
          <w:lang w:val="en-GB"/>
        </w:rPr>
        <w:t xml:space="preserve"> </w:t>
      </w:r>
      <w:r w:rsidR="009836D6" w:rsidRPr="00E316E7">
        <w:rPr>
          <w:rFonts w:asciiTheme="majorBidi" w:hAnsiTheme="majorBidi" w:cstheme="majorBidi"/>
          <w:lang w:val="en-GB"/>
        </w:rPr>
        <w:t>For example</w:t>
      </w:r>
      <w:r w:rsidR="00556D2F" w:rsidRPr="00E316E7">
        <w:rPr>
          <w:rFonts w:asciiTheme="majorBidi" w:hAnsiTheme="majorBidi" w:cstheme="majorBidi"/>
          <w:lang w:val="en-GB"/>
        </w:rPr>
        <w:t>:</w:t>
      </w:r>
      <w:r w:rsidR="00597E4F" w:rsidRPr="00E316E7">
        <w:rPr>
          <w:rStyle w:val="FootnoteReference"/>
          <w:rFonts w:asciiTheme="majorBidi" w:hAnsiTheme="majorBidi" w:cstheme="majorBidi"/>
          <w:lang w:val="en-GB"/>
        </w:rPr>
        <w:footnoteReference w:id="129"/>
      </w:r>
    </w:p>
    <w:p w14:paraId="7FA38FDB" w14:textId="6C5DA7AB" w:rsidR="00666208" w:rsidRPr="00E316E7" w:rsidRDefault="00667254" w:rsidP="00597E4F">
      <w:pPr>
        <w:pStyle w:val="Quote"/>
        <w:rPr>
          <w:rFonts w:asciiTheme="majorBidi" w:hAnsiTheme="majorBidi" w:cstheme="majorBidi"/>
        </w:rPr>
      </w:pPr>
      <w:r w:rsidRPr="00E316E7">
        <w:rPr>
          <w:rFonts w:asciiTheme="majorBidi" w:hAnsiTheme="majorBidi" w:cstheme="majorBidi"/>
        </w:rPr>
        <w:t xml:space="preserve"> </w:t>
      </w:r>
      <w:r w:rsidR="00556D2F" w:rsidRPr="00E316E7">
        <w:rPr>
          <w:rFonts w:asciiTheme="majorBidi" w:hAnsiTheme="majorBidi" w:cstheme="majorBidi"/>
        </w:rPr>
        <w:t xml:space="preserve">These are the oracles when Sin (i.e., the moon) makes a decision, the great gods of heaven and earth decide the doings of mankind and their </w:t>
      </w:r>
      <w:r w:rsidR="00334223" w:rsidRPr="00E316E7">
        <w:rPr>
          <w:rFonts w:asciiTheme="majorBidi" w:hAnsiTheme="majorBidi" w:cstheme="majorBidi"/>
        </w:rPr>
        <w:t xml:space="preserve">[…] </w:t>
      </w:r>
      <w:r w:rsidR="00556D2F" w:rsidRPr="00E316E7">
        <w:rPr>
          <w:rFonts w:asciiTheme="majorBidi" w:hAnsiTheme="majorBidi" w:cstheme="majorBidi"/>
        </w:rPr>
        <w:t>eclipse, flood, illness, death, the great gall</w:t>
      </w:r>
      <w:r w:rsidR="00DA271D" w:rsidRPr="00E316E7">
        <w:rPr>
          <w:rFonts w:asciiTheme="majorBidi" w:hAnsiTheme="majorBidi" w:cstheme="majorBidi"/>
        </w:rPr>
        <w:t>û</w:t>
      </w:r>
      <w:r w:rsidR="00556D2F" w:rsidRPr="00E316E7">
        <w:rPr>
          <w:rFonts w:asciiTheme="majorBidi" w:hAnsiTheme="majorBidi" w:cstheme="majorBidi"/>
        </w:rPr>
        <w:t>-demons, Sebettu always block the way in front of Sin</w:t>
      </w:r>
      <w:r w:rsidR="00334223" w:rsidRPr="00E316E7">
        <w:rPr>
          <w:rFonts w:asciiTheme="majorBidi" w:hAnsiTheme="majorBidi" w:cstheme="majorBidi"/>
        </w:rPr>
        <w:t>.</w:t>
      </w:r>
    </w:p>
    <w:p w14:paraId="77A9F92D" w14:textId="7CDB168E" w:rsidR="00556D2F" w:rsidRPr="00E316E7" w:rsidRDefault="00361CF9" w:rsidP="00AB4895">
      <w:pPr>
        <w:pStyle w:val="UWTSDindent"/>
        <w:ind w:firstLine="0"/>
        <w:rPr>
          <w:rFonts w:asciiTheme="majorBidi" w:hAnsiTheme="majorBidi" w:cstheme="majorBidi"/>
          <w:lang w:val="en-GB"/>
        </w:rPr>
      </w:pPr>
      <w:r w:rsidRPr="00E316E7">
        <w:rPr>
          <w:rFonts w:asciiTheme="majorBidi" w:hAnsiTheme="majorBidi" w:cstheme="majorBidi"/>
          <w:lang w:val="en-GB"/>
        </w:rPr>
        <w:t>Even in the</w:t>
      </w:r>
      <w:r w:rsidR="00C9682B" w:rsidRPr="00E316E7">
        <w:rPr>
          <w:rFonts w:asciiTheme="majorBidi" w:hAnsiTheme="majorBidi" w:cstheme="majorBidi"/>
          <w:lang w:val="en-GB"/>
        </w:rPr>
        <w:t xml:space="preserve"> Marduk dominated</w:t>
      </w:r>
      <w:r w:rsidRPr="00E316E7">
        <w:rPr>
          <w:rFonts w:asciiTheme="majorBidi" w:hAnsiTheme="majorBidi" w:cstheme="majorBidi"/>
          <w:lang w:val="en-GB"/>
        </w:rPr>
        <w:t xml:space="preserve"> </w:t>
      </w:r>
      <w:r w:rsidRPr="00E316E7">
        <w:rPr>
          <w:rFonts w:asciiTheme="majorBidi" w:hAnsiTheme="majorBidi" w:cstheme="majorBidi"/>
          <w:i/>
          <w:iCs/>
          <w:lang w:val="en-GB"/>
        </w:rPr>
        <w:t>Enū</w:t>
      </w:r>
      <w:r w:rsidR="00173B3C" w:rsidRPr="00E316E7">
        <w:rPr>
          <w:rFonts w:asciiTheme="majorBidi" w:hAnsiTheme="majorBidi" w:cstheme="majorBidi"/>
          <w:i/>
          <w:iCs/>
          <w:lang w:val="en-GB"/>
        </w:rPr>
        <w:t>ma eliš</w:t>
      </w:r>
      <w:r w:rsidR="00C9682B" w:rsidRPr="00E316E7">
        <w:rPr>
          <w:rFonts w:asciiTheme="majorBidi" w:hAnsiTheme="majorBidi" w:cstheme="majorBidi"/>
          <w:lang w:val="en-GB"/>
        </w:rPr>
        <w:t xml:space="preserve">, </w:t>
      </w:r>
      <w:r w:rsidR="00DB5559" w:rsidRPr="00E316E7">
        <w:rPr>
          <w:rFonts w:asciiTheme="majorBidi" w:hAnsiTheme="majorBidi" w:cstheme="majorBidi"/>
          <w:lang w:val="en-GB"/>
        </w:rPr>
        <w:t>Mard</w:t>
      </w:r>
      <w:r w:rsidR="00B40826" w:rsidRPr="00E316E7">
        <w:rPr>
          <w:rFonts w:asciiTheme="majorBidi" w:hAnsiTheme="majorBidi" w:cstheme="majorBidi"/>
          <w:lang w:val="en-GB"/>
        </w:rPr>
        <w:t xml:space="preserve">uk grants Sin the power to </w:t>
      </w:r>
      <w:r w:rsidR="00304A9F" w:rsidRPr="00E316E7">
        <w:rPr>
          <w:rFonts w:asciiTheme="majorBidi" w:hAnsiTheme="majorBidi" w:cstheme="majorBidi"/>
          <w:lang w:val="en-GB"/>
        </w:rPr>
        <w:t>give judgment.</w:t>
      </w:r>
      <w:r w:rsidR="00F26AF8" w:rsidRPr="00E316E7">
        <w:rPr>
          <w:rStyle w:val="FootnoteReference"/>
          <w:rFonts w:asciiTheme="majorBidi" w:hAnsiTheme="majorBidi" w:cstheme="majorBidi"/>
          <w:lang w:val="en-GB"/>
        </w:rPr>
        <w:footnoteReference w:id="130"/>
      </w:r>
      <w:r w:rsidR="00C8368A" w:rsidRPr="00E316E7">
        <w:rPr>
          <w:rFonts w:asciiTheme="majorBidi" w:hAnsiTheme="majorBidi" w:cstheme="majorBidi"/>
          <w:lang w:val="en-GB"/>
        </w:rPr>
        <w:t xml:space="preserve"> </w:t>
      </w:r>
      <w:r w:rsidR="00E34966" w:rsidRPr="00E316E7">
        <w:rPr>
          <w:rFonts w:asciiTheme="majorBidi" w:hAnsiTheme="majorBidi" w:cstheme="majorBidi"/>
          <w:lang w:val="en-GB"/>
        </w:rPr>
        <w:t>Additionally,</w:t>
      </w:r>
      <w:r w:rsidR="00C8368A" w:rsidRPr="00E316E7">
        <w:rPr>
          <w:rFonts w:asciiTheme="majorBidi" w:hAnsiTheme="majorBidi" w:cstheme="majorBidi"/>
          <w:lang w:val="en-GB"/>
        </w:rPr>
        <w:t xml:space="preserve"> Sin’s association with </w:t>
      </w:r>
      <w:r w:rsidR="002F67CA" w:rsidRPr="00E316E7">
        <w:rPr>
          <w:rFonts w:asciiTheme="majorBidi" w:hAnsiTheme="majorBidi" w:cstheme="majorBidi"/>
          <w:lang w:val="en-GB"/>
        </w:rPr>
        <w:t>the decision process</w:t>
      </w:r>
      <w:r w:rsidR="008356F2" w:rsidRPr="00E316E7">
        <w:rPr>
          <w:rFonts w:asciiTheme="majorBidi" w:hAnsiTheme="majorBidi" w:cstheme="majorBidi"/>
          <w:lang w:val="en-GB"/>
        </w:rPr>
        <w:t xml:space="preserve"> </w:t>
      </w:r>
      <w:r w:rsidR="00BD0CB5" w:rsidRPr="00E316E7">
        <w:rPr>
          <w:rFonts w:asciiTheme="majorBidi" w:hAnsiTheme="majorBidi" w:cstheme="majorBidi"/>
          <w:lang w:val="en-GB"/>
        </w:rPr>
        <w:t>prompts</w:t>
      </w:r>
      <w:r w:rsidR="002F67CA" w:rsidRPr="00E316E7">
        <w:rPr>
          <w:rFonts w:asciiTheme="majorBidi" w:hAnsiTheme="majorBidi" w:cstheme="majorBidi"/>
          <w:lang w:val="en-GB"/>
        </w:rPr>
        <w:t xml:space="preserve"> the moon</w:t>
      </w:r>
      <w:r w:rsidR="00BD0CB5" w:rsidRPr="00E316E7">
        <w:rPr>
          <w:rFonts w:asciiTheme="majorBidi" w:hAnsiTheme="majorBidi" w:cstheme="majorBidi"/>
          <w:lang w:val="en-GB"/>
        </w:rPr>
        <w:t xml:space="preserve">’s </w:t>
      </w:r>
      <w:r w:rsidR="004F5620" w:rsidRPr="00E316E7">
        <w:rPr>
          <w:rFonts w:asciiTheme="majorBidi" w:hAnsiTheme="majorBidi" w:cstheme="majorBidi"/>
          <w:lang w:val="en-GB"/>
        </w:rPr>
        <w:t xml:space="preserve">invocation </w:t>
      </w:r>
      <w:r w:rsidR="00241453" w:rsidRPr="00E316E7">
        <w:rPr>
          <w:rFonts w:asciiTheme="majorBidi" w:hAnsiTheme="majorBidi" w:cstheme="majorBidi"/>
          <w:lang w:val="en-GB"/>
        </w:rPr>
        <w:t>during</w:t>
      </w:r>
      <w:r w:rsidR="002F67CA" w:rsidRPr="00E316E7">
        <w:rPr>
          <w:rFonts w:asciiTheme="majorBidi" w:hAnsiTheme="majorBidi" w:cstheme="majorBidi"/>
          <w:lang w:val="en-GB"/>
        </w:rPr>
        <w:t xml:space="preserve"> </w:t>
      </w:r>
      <w:r w:rsidR="00425DEF" w:rsidRPr="00E316E7">
        <w:rPr>
          <w:rFonts w:asciiTheme="majorBidi" w:hAnsiTheme="majorBidi" w:cstheme="majorBidi"/>
          <w:lang w:val="en-GB"/>
        </w:rPr>
        <w:t>haruspicy liver inspection prayers</w:t>
      </w:r>
      <w:r w:rsidR="00E34966" w:rsidRPr="00E316E7">
        <w:rPr>
          <w:rFonts w:asciiTheme="majorBidi" w:hAnsiTheme="majorBidi" w:cstheme="majorBidi"/>
          <w:lang w:val="en-GB"/>
        </w:rPr>
        <w:t>.</w:t>
      </w:r>
      <w:r w:rsidR="00241453" w:rsidRPr="00E316E7">
        <w:rPr>
          <w:rStyle w:val="FootnoteReference"/>
          <w:rFonts w:asciiTheme="majorBidi" w:hAnsiTheme="majorBidi" w:cstheme="majorBidi"/>
          <w:lang w:val="en-GB"/>
        </w:rPr>
        <w:footnoteReference w:id="131"/>
      </w:r>
    </w:p>
    <w:p w14:paraId="24297ABE" w14:textId="0FAE8AEC" w:rsidR="006415C0" w:rsidRPr="00E316E7" w:rsidRDefault="00FB77A4" w:rsidP="00DD1D11">
      <w:pPr>
        <w:pStyle w:val="UWTSDindent"/>
        <w:rPr>
          <w:rFonts w:asciiTheme="majorBidi" w:hAnsiTheme="majorBidi" w:cstheme="majorBidi"/>
          <w:lang w:val="en-GB"/>
        </w:rPr>
      </w:pPr>
      <w:r w:rsidRPr="00E316E7">
        <w:rPr>
          <w:rFonts w:asciiTheme="majorBidi" w:hAnsiTheme="majorBidi" w:cstheme="majorBidi"/>
          <w:lang w:val="en-GB"/>
        </w:rPr>
        <w:t xml:space="preserve">The most obvious property of the visible moon is the lunar cycle. </w:t>
      </w:r>
      <w:r w:rsidR="00B90ADC" w:rsidRPr="00E316E7">
        <w:rPr>
          <w:rFonts w:asciiTheme="majorBidi" w:hAnsiTheme="majorBidi" w:cstheme="majorBidi"/>
          <w:lang w:val="en-GB"/>
        </w:rPr>
        <w:t xml:space="preserve">The </w:t>
      </w:r>
      <w:r w:rsidR="009F023B" w:rsidRPr="00E316E7">
        <w:rPr>
          <w:rFonts w:asciiTheme="majorBidi" w:hAnsiTheme="majorBidi" w:cstheme="majorBidi"/>
          <w:lang w:val="en-GB"/>
        </w:rPr>
        <w:t>new moon’s first observation marks the beginning</w:t>
      </w:r>
      <w:r w:rsidR="00D5449E" w:rsidRPr="00E316E7">
        <w:rPr>
          <w:rFonts w:asciiTheme="majorBidi" w:hAnsiTheme="majorBidi" w:cstheme="majorBidi"/>
          <w:lang w:val="en-GB"/>
        </w:rPr>
        <w:t xml:space="preserve"> of a new </w:t>
      </w:r>
      <w:r w:rsidR="00D52272" w:rsidRPr="00E316E7">
        <w:rPr>
          <w:rFonts w:asciiTheme="majorBidi" w:hAnsiTheme="majorBidi" w:cstheme="majorBidi"/>
          <w:lang w:val="en-GB"/>
        </w:rPr>
        <w:t>month</w:t>
      </w:r>
      <w:r w:rsidR="00D5449E" w:rsidRPr="00E316E7">
        <w:rPr>
          <w:rFonts w:asciiTheme="majorBidi" w:hAnsiTheme="majorBidi" w:cstheme="majorBidi"/>
          <w:lang w:val="en-GB"/>
        </w:rPr>
        <w:t xml:space="preserve">, </w:t>
      </w:r>
      <w:r w:rsidR="00F26AF8" w:rsidRPr="00E316E7">
        <w:rPr>
          <w:rFonts w:asciiTheme="majorBidi" w:hAnsiTheme="majorBidi" w:cstheme="majorBidi"/>
          <w:lang w:val="en-GB"/>
        </w:rPr>
        <w:t>regardless</w:t>
      </w:r>
      <w:r w:rsidR="00D5449E" w:rsidRPr="00E316E7">
        <w:rPr>
          <w:rFonts w:asciiTheme="majorBidi" w:hAnsiTheme="majorBidi" w:cstheme="majorBidi"/>
          <w:lang w:val="en-GB"/>
        </w:rPr>
        <w:t xml:space="preserve"> of the length of the previous </w:t>
      </w:r>
      <w:r w:rsidR="00114E22" w:rsidRPr="00E316E7">
        <w:rPr>
          <w:rFonts w:asciiTheme="majorBidi" w:hAnsiTheme="majorBidi" w:cstheme="majorBidi"/>
          <w:lang w:val="en-GB"/>
        </w:rPr>
        <w:t>month</w:t>
      </w:r>
      <w:r w:rsidR="00D5449E" w:rsidRPr="00E316E7">
        <w:rPr>
          <w:rFonts w:asciiTheme="majorBidi" w:hAnsiTheme="majorBidi" w:cstheme="majorBidi"/>
          <w:lang w:val="en-GB"/>
        </w:rPr>
        <w:t>.</w:t>
      </w:r>
      <w:r w:rsidR="00F26AF8" w:rsidRPr="00E316E7">
        <w:rPr>
          <w:rStyle w:val="FootnoteReference"/>
          <w:rFonts w:asciiTheme="majorBidi" w:hAnsiTheme="majorBidi" w:cstheme="majorBidi"/>
          <w:lang w:val="en-GB"/>
        </w:rPr>
        <w:footnoteReference w:id="132"/>
      </w:r>
      <w:r w:rsidR="006471CE" w:rsidRPr="00E316E7">
        <w:rPr>
          <w:rFonts w:asciiTheme="majorBidi" w:hAnsiTheme="majorBidi" w:cstheme="majorBidi"/>
          <w:lang w:val="en-GB"/>
        </w:rPr>
        <w:t xml:space="preserve"> This first </w:t>
      </w:r>
      <w:r w:rsidR="00663458" w:rsidRPr="00E316E7">
        <w:rPr>
          <w:rFonts w:asciiTheme="majorBidi" w:hAnsiTheme="majorBidi" w:cstheme="majorBidi"/>
          <w:lang w:val="en-GB"/>
        </w:rPr>
        <w:t xml:space="preserve">day and the fourth day of the month </w:t>
      </w:r>
      <w:r w:rsidR="004F5620" w:rsidRPr="00E316E7">
        <w:rPr>
          <w:rFonts w:asciiTheme="majorBidi" w:hAnsiTheme="majorBidi" w:cstheme="majorBidi"/>
          <w:lang w:val="en-GB"/>
        </w:rPr>
        <w:t xml:space="preserve">always </w:t>
      </w:r>
      <w:r w:rsidR="00663458" w:rsidRPr="00E316E7">
        <w:rPr>
          <w:rFonts w:asciiTheme="majorBidi" w:hAnsiTheme="majorBidi" w:cstheme="majorBidi"/>
          <w:lang w:val="en-GB"/>
        </w:rPr>
        <w:t xml:space="preserve">are </w:t>
      </w:r>
      <w:r w:rsidR="00D52272" w:rsidRPr="00E316E7">
        <w:rPr>
          <w:rFonts w:asciiTheme="majorBidi" w:hAnsiTheme="majorBidi" w:cstheme="majorBidi"/>
          <w:lang w:val="en-GB"/>
        </w:rPr>
        <w:t>favourable</w:t>
      </w:r>
      <w:r w:rsidR="00663458" w:rsidRPr="00E316E7">
        <w:rPr>
          <w:rFonts w:asciiTheme="majorBidi" w:hAnsiTheme="majorBidi" w:cstheme="majorBidi"/>
          <w:lang w:val="en-GB"/>
        </w:rPr>
        <w:t xml:space="preserve">. </w:t>
      </w:r>
      <w:r w:rsidR="00CA387B" w:rsidRPr="00E316E7">
        <w:rPr>
          <w:rFonts w:asciiTheme="majorBidi" w:hAnsiTheme="majorBidi" w:cstheme="majorBidi"/>
          <w:lang w:val="en-GB"/>
        </w:rPr>
        <w:t xml:space="preserve">The day of the moon’s disappearance </w:t>
      </w:r>
      <w:r w:rsidR="00AB0B7D" w:rsidRPr="00E316E7">
        <w:rPr>
          <w:rFonts w:asciiTheme="majorBidi" w:hAnsiTheme="majorBidi" w:cstheme="majorBidi"/>
          <w:lang w:val="en-GB"/>
        </w:rPr>
        <w:t>serves as</w:t>
      </w:r>
      <w:r w:rsidR="00CA387B" w:rsidRPr="00E316E7">
        <w:rPr>
          <w:rFonts w:asciiTheme="majorBidi" w:hAnsiTheme="majorBidi" w:cstheme="majorBidi"/>
          <w:lang w:val="en-GB"/>
        </w:rPr>
        <w:t xml:space="preserve"> Sin’s </w:t>
      </w:r>
      <w:r w:rsidR="00AB0B7D" w:rsidRPr="00E316E7">
        <w:rPr>
          <w:rFonts w:asciiTheme="majorBidi" w:hAnsiTheme="majorBidi" w:cstheme="majorBidi"/>
          <w:lang w:val="en-GB"/>
        </w:rPr>
        <w:t xml:space="preserve">monthly </w:t>
      </w:r>
      <w:r w:rsidR="0005693D" w:rsidRPr="00E316E7">
        <w:rPr>
          <w:rFonts w:asciiTheme="majorBidi" w:hAnsiTheme="majorBidi" w:cstheme="majorBidi"/>
          <w:lang w:val="en-GB"/>
        </w:rPr>
        <w:t>re-</w:t>
      </w:r>
      <w:r w:rsidR="00CA387B" w:rsidRPr="00E316E7">
        <w:rPr>
          <w:rFonts w:asciiTheme="majorBidi" w:hAnsiTheme="majorBidi" w:cstheme="majorBidi"/>
          <w:lang w:val="en-GB"/>
        </w:rPr>
        <w:t>birth</w:t>
      </w:r>
      <w:r w:rsidR="0005693D" w:rsidRPr="00E316E7">
        <w:rPr>
          <w:rFonts w:asciiTheme="majorBidi" w:hAnsiTheme="majorBidi" w:cstheme="majorBidi"/>
          <w:lang w:val="en-GB"/>
        </w:rPr>
        <w:t xml:space="preserve"> </w:t>
      </w:r>
      <w:r w:rsidR="00CA387B" w:rsidRPr="00E316E7">
        <w:rPr>
          <w:rFonts w:asciiTheme="majorBidi" w:hAnsiTheme="majorBidi" w:cstheme="majorBidi"/>
          <w:lang w:val="en-GB"/>
        </w:rPr>
        <w:t>day.</w:t>
      </w:r>
      <w:r w:rsidR="00EB64B2" w:rsidRPr="00E316E7">
        <w:rPr>
          <w:rStyle w:val="FootnoteReference"/>
          <w:rFonts w:asciiTheme="majorBidi" w:hAnsiTheme="majorBidi" w:cstheme="majorBidi"/>
          <w:lang w:val="en-GB"/>
        </w:rPr>
        <w:footnoteReference w:id="133"/>
      </w:r>
      <w:r w:rsidR="003121CF" w:rsidRPr="00E316E7">
        <w:rPr>
          <w:rFonts w:asciiTheme="majorBidi" w:hAnsiTheme="majorBidi" w:cstheme="majorBidi"/>
          <w:lang w:val="en-GB"/>
        </w:rPr>
        <w:t xml:space="preserve"> </w:t>
      </w:r>
    </w:p>
    <w:p w14:paraId="24C585EB" w14:textId="77777777" w:rsidR="0043261A" w:rsidRPr="00E316E7" w:rsidRDefault="0043261A" w:rsidP="0043261A">
      <w:pPr>
        <w:keepNext/>
        <w:jc w:val="center"/>
        <w:rPr>
          <w:rFonts w:asciiTheme="majorBidi" w:hAnsiTheme="majorBidi" w:cstheme="majorBidi"/>
        </w:rPr>
      </w:pPr>
      <w:r w:rsidRPr="00E316E7">
        <w:rPr>
          <w:rFonts w:asciiTheme="majorBidi" w:hAnsiTheme="majorBidi" w:cstheme="majorBidi"/>
          <w:noProof/>
        </w:rPr>
        <w:drawing>
          <wp:inline distT="0" distB="0" distL="0" distR="0" wp14:anchorId="0A211143" wp14:editId="6D364B5A">
            <wp:extent cx="3380623" cy="2664663"/>
            <wp:effectExtent l="0" t="0" r="0" b="2540"/>
            <wp:docPr id="1366628954" name="Picture 5" descr="A diagram of phases of the m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28954" name="Picture 5" descr="A diagram of phases of the mo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11737" cy="2689187"/>
                    </a:xfrm>
                    <a:prstGeom prst="rect">
                      <a:avLst/>
                    </a:prstGeom>
                  </pic:spPr>
                </pic:pic>
              </a:graphicData>
            </a:graphic>
          </wp:inline>
        </w:drawing>
      </w:r>
    </w:p>
    <w:p w14:paraId="48AF5A1E" w14:textId="47F22E2E" w:rsidR="0043261A" w:rsidRPr="00E316E7" w:rsidRDefault="0043261A" w:rsidP="0043261A">
      <w:pPr>
        <w:pStyle w:val="Caption"/>
        <w:rPr>
          <w:rFonts w:asciiTheme="majorBidi" w:hAnsiTheme="majorBidi" w:cstheme="majorBidi"/>
        </w:rPr>
      </w:pPr>
      <w:r w:rsidRPr="00E316E7">
        <w:rPr>
          <w:rFonts w:asciiTheme="majorBidi" w:hAnsiTheme="majorBidi" w:cstheme="majorBidi"/>
        </w:rPr>
        <w:t xml:space="preserve">Figure </w:t>
      </w:r>
      <w:r w:rsidRPr="00E316E7">
        <w:rPr>
          <w:rFonts w:asciiTheme="majorBidi" w:hAnsiTheme="majorBidi" w:cstheme="majorBidi"/>
        </w:rPr>
        <w:fldChar w:fldCharType="begin"/>
      </w:r>
      <w:r w:rsidRPr="00E316E7">
        <w:rPr>
          <w:rFonts w:asciiTheme="majorBidi" w:hAnsiTheme="majorBidi" w:cstheme="majorBidi"/>
        </w:rPr>
        <w:instrText xml:space="preserve"> SEQ Figure \* ARABIC </w:instrText>
      </w:r>
      <w:r w:rsidRPr="00E316E7">
        <w:rPr>
          <w:rFonts w:asciiTheme="majorBidi" w:hAnsiTheme="majorBidi" w:cstheme="majorBidi"/>
        </w:rPr>
        <w:fldChar w:fldCharType="separate"/>
      </w:r>
      <w:r w:rsidR="003A34F9" w:rsidRPr="00E316E7">
        <w:rPr>
          <w:rFonts w:asciiTheme="majorBidi" w:hAnsiTheme="majorBidi" w:cstheme="majorBidi"/>
          <w:noProof/>
        </w:rPr>
        <w:t>10</w:t>
      </w:r>
      <w:r w:rsidRPr="00E316E7">
        <w:rPr>
          <w:rFonts w:asciiTheme="majorBidi" w:hAnsiTheme="majorBidi" w:cstheme="majorBidi"/>
        </w:rPr>
        <w:fldChar w:fldCharType="end"/>
      </w:r>
      <w:r w:rsidRPr="00E316E7">
        <w:rPr>
          <w:rFonts w:asciiTheme="majorBidi" w:hAnsiTheme="majorBidi" w:cstheme="majorBidi"/>
        </w:rPr>
        <w:t xml:space="preserve"> Diagram of lunar cycle.</w:t>
      </w:r>
      <w:r w:rsidRPr="00E316E7">
        <w:rPr>
          <w:rStyle w:val="FootnoteReference"/>
          <w:rFonts w:asciiTheme="majorBidi" w:hAnsiTheme="majorBidi" w:cstheme="majorBidi"/>
        </w:rPr>
        <w:footnoteReference w:id="134"/>
      </w:r>
    </w:p>
    <w:p w14:paraId="0C99C13F" w14:textId="5ABDB658" w:rsidR="00304A9F" w:rsidRPr="00E316E7" w:rsidRDefault="00B43820" w:rsidP="00DD1D11">
      <w:pPr>
        <w:pStyle w:val="UWTSDindent"/>
        <w:rPr>
          <w:rFonts w:asciiTheme="majorBidi" w:hAnsiTheme="majorBidi" w:cstheme="majorBidi"/>
          <w:lang w:val="en-GB"/>
        </w:rPr>
      </w:pPr>
      <w:r w:rsidRPr="00E316E7">
        <w:rPr>
          <w:rFonts w:asciiTheme="majorBidi" w:hAnsiTheme="majorBidi" w:cstheme="majorBidi"/>
          <w:lang w:val="en-GB"/>
        </w:rPr>
        <w:t xml:space="preserve">There are times when the moon </w:t>
      </w:r>
      <w:r w:rsidR="006B0B76" w:rsidRPr="00E316E7">
        <w:rPr>
          <w:rFonts w:asciiTheme="majorBidi" w:hAnsiTheme="majorBidi" w:cstheme="majorBidi"/>
          <w:lang w:val="en-GB"/>
        </w:rPr>
        <w:t xml:space="preserve">can bring bad omens. For </w:t>
      </w:r>
      <w:r w:rsidR="009F4C12" w:rsidRPr="00E316E7">
        <w:rPr>
          <w:rFonts w:asciiTheme="majorBidi" w:hAnsiTheme="majorBidi" w:cstheme="majorBidi"/>
          <w:lang w:val="en-GB"/>
        </w:rPr>
        <w:t>e</w:t>
      </w:r>
      <w:r w:rsidR="006B0B76" w:rsidRPr="00E316E7">
        <w:rPr>
          <w:rFonts w:asciiTheme="majorBidi" w:hAnsiTheme="majorBidi" w:cstheme="majorBidi"/>
          <w:lang w:val="en-GB"/>
        </w:rPr>
        <w:t xml:space="preserve">xample, </w:t>
      </w:r>
      <w:r w:rsidR="009F4C12" w:rsidRPr="00E316E7">
        <w:rPr>
          <w:rFonts w:asciiTheme="majorBidi" w:hAnsiTheme="majorBidi" w:cstheme="majorBidi"/>
          <w:lang w:val="en-GB"/>
        </w:rPr>
        <w:t>“If the moon is seen on the 30th day: destruction of Akkad. If the moon is seen on the first day: good luck for Akkad.”</w:t>
      </w:r>
      <w:r w:rsidR="00B66409" w:rsidRPr="00E316E7">
        <w:rPr>
          <w:rStyle w:val="FootnoteReference"/>
          <w:rFonts w:asciiTheme="majorBidi" w:hAnsiTheme="majorBidi" w:cstheme="majorBidi"/>
          <w:lang w:val="en-GB"/>
        </w:rPr>
        <w:footnoteReference w:id="135"/>
      </w:r>
      <w:r w:rsidR="009A08F6" w:rsidRPr="00E316E7">
        <w:rPr>
          <w:rFonts w:asciiTheme="majorBidi" w:hAnsiTheme="majorBidi" w:cstheme="majorBidi"/>
          <w:lang w:val="en-GB"/>
        </w:rPr>
        <w:t xml:space="preserve"> </w:t>
      </w:r>
      <w:r w:rsidR="00F85ACA" w:rsidRPr="00E316E7">
        <w:rPr>
          <w:rFonts w:asciiTheme="majorBidi" w:hAnsiTheme="majorBidi" w:cstheme="majorBidi"/>
          <w:lang w:val="en-GB"/>
        </w:rPr>
        <w:t xml:space="preserve">If the </w:t>
      </w:r>
      <w:r w:rsidR="00B66409" w:rsidRPr="00E316E7">
        <w:rPr>
          <w:rFonts w:asciiTheme="majorBidi" w:hAnsiTheme="majorBidi" w:cstheme="majorBidi"/>
          <w:lang w:val="en-GB"/>
        </w:rPr>
        <w:t xml:space="preserve">moon </w:t>
      </w:r>
      <w:r w:rsidR="00AF1684" w:rsidRPr="00E316E7">
        <w:rPr>
          <w:rFonts w:asciiTheme="majorBidi" w:hAnsiTheme="majorBidi" w:cstheme="majorBidi"/>
          <w:lang w:val="en-GB"/>
        </w:rPr>
        <w:t>is</w:t>
      </w:r>
      <w:r w:rsidR="008C2DCE" w:rsidRPr="00E316E7">
        <w:rPr>
          <w:rFonts w:asciiTheme="majorBidi" w:hAnsiTheme="majorBidi" w:cstheme="majorBidi"/>
          <w:lang w:val="en-GB"/>
        </w:rPr>
        <w:t xml:space="preserve"> faint or dusky</w:t>
      </w:r>
      <w:r w:rsidR="001A5084" w:rsidRPr="00E316E7">
        <w:rPr>
          <w:rFonts w:asciiTheme="majorBidi" w:hAnsiTheme="majorBidi" w:cstheme="majorBidi"/>
          <w:lang w:val="en-GB"/>
        </w:rPr>
        <w:t xml:space="preserve">, or blocked by the clouds these can be bad omens. This is also true if the moon </w:t>
      </w:r>
      <w:r w:rsidR="00AF1684" w:rsidRPr="00E316E7">
        <w:rPr>
          <w:rFonts w:asciiTheme="majorBidi" w:hAnsiTheme="majorBidi" w:cstheme="majorBidi"/>
          <w:lang w:val="en-GB"/>
        </w:rPr>
        <w:t>has</w:t>
      </w:r>
      <w:r w:rsidR="001A5084" w:rsidRPr="00E316E7">
        <w:rPr>
          <w:rFonts w:asciiTheme="majorBidi" w:hAnsiTheme="majorBidi" w:cstheme="majorBidi"/>
          <w:lang w:val="en-GB"/>
        </w:rPr>
        <w:t xml:space="preserve"> certain types of halos.</w:t>
      </w:r>
      <w:r w:rsidR="001A5084" w:rsidRPr="00E316E7">
        <w:rPr>
          <w:rStyle w:val="FootnoteReference"/>
          <w:rFonts w:asciiTheme="majorBidi" w:hAnsiTheme="majorBidi" w:cstheme="majorBidi"/>
          <w:lang w:val="en-GB"/>
        </w:rPr>
        <w:footnoteReference w:id="136"/>
      </w:r>
    </w:p>
    <w:p w14:paraId="18067242" w14:textId="77777777" w:rsidR="00F908F1" w:rsidRPr="00E316E7" w:rsidRDefault="002B03F1" w:rsidP="008677CB">
      <w:pPr>
        <w:keepNext/>
        <w:jc w:val="center"/>
        <w:rPr>
          <w:rFonts w:asciiTheme="majorBidi" w:hAnsiTheme="majorBidi" w:cstheme="majorBidi"/>
        </w:rPr>
      </w:pPr>
      <w:r w:rsidRPr="00E316E7">
        <w:rPr>
          <w:rFonts w:asciiTheme="majorBidi" w:hAnsiTheme="majorBidi" w:cstheme="majorBidi"/>
          <w:noProof/>
        </w:rPr>
        <w:drawing>
          <wp:inline distT="0" distB="0" distL="0" distR="0" wp14:anchorId="3F25A61A" wp14:editId="39471D1F">
            <wp:extent cx="3330005" cy="1152331"/>
            <wp:effectExtent l="0" t="0" r="3810" b="0"/>
            <wp:docPr id="191091872" name="Picture 3" descr="A black and white image of a couple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91872" name="Picture 3" descr="A black and white image of a couple of peopl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40010" cy="1155793"/>
                    </a:xfrm>
                    <a:prstGeom prst="rect">
                      <a:avLst/>
                    </a:prstGeom>
                  </pic:spPr>
                </pic:pic>
              </a:graphicData>
            </a:graphic>
          </wp:inline>
        </w:drawing>
      </w:r>
    </w:p>
    <w:p w14:paraId="2A0CFCAE" w14:textId="0E9F64CB" w:rsidR="002B03F1" w:rsidRPr="00E316E7" w:rsidRDefault="00F908F1" w:rsidP="00F908F1">
      <w:pPr>
        <w:pStyle w:val="Caption"/>
        <w:rPr>
          <w:rFonts w:asciiTheme="majorBidi" w:hAnsiTheme="majorBidi" w:cstheme="majorBidi"/>
        </w:rPr>
      </w:pPr>
      <w:r w:rsidRPr="00E316E7">
        <w:rPr>
          <w:rFonts w:asciiTheme="majorBidi" w:hAnsiTheme="majorBidi" w:cstheme="majorBidi"/>
        </w:rPr>
        <w:t xml:space="preserve">Figure </w:t>
      </w:r>
      <w:r w:rsidRPr="00E316E7">
        <w:rPr>
          <w:rFonts w:asciiTheme="majorBidi" w:hAnsiTheme="majorBidi" w:cstheme="majorBidi"/>
        </w:rPr>
        <w:fldChar w:fldCharType="begin"/>
      </w:r>
      <w:r w:rsidRPr="00E316E7">
        <w:rPr>
          <w:rFonts w:asciiTheme="majorBidi" w:hAnsiTheme="majorBidi" w:cstheme="majorBidi"/>
        </w:rPr>
        <w:instrText xml:space="preserve"> SEQ Figure \* ARABIC </w:instrText>
      </w:r>
      <w:r w:rsidRPr="00E316E7">
        <w:rPr>
          <w:rFonts w:asciiTheme="majorBidi" w:hAnsiTheme="majorBidi" w:cstheme="majorBidi"/>
        </w:rPr>
        <w:fldChar w:fldCharType="separate"/>
      </w:r>
      <w:r w:rsidR="003A34F9" w:rsidRPr="00E316E7">
        <w:rPr>
          <w:rFonts w:asciiTheme="majorBidi" w:hAnsiTheme="majorBidi" w:cstheme="majorBidi"/>
          <w:noProof/>
        </w:rPr>
        <w:t>11</w:t>
      </w:r>
      <w:r w:rsidRPr="00E316E7">
        <w:rPr>
          <w:rFonts w:asciiTheme="majorBidi" w:hAnsiTheme="majorBidi" w:cstheme="majorBidi"/>
        </w:rPr>
        <w:fldChar w:fldCharType="end"/>
      </w:r>
      <w:r w:rsidRPr="00E316E7">
        <w:rPr>
          <w:rFonts w:asciiTheme="majorBidi" w:hAnsiTheme="majorBidi" w:cstheme="majorBidi"/>
        </w:rPr>
        <w:t xml:space="preserve"> Diagram of lunar eclipse.</w:t>
      </w:r>
      <w:r w:rsidRPr="00E316E7">
        <w:rPr>
          <w:rStyle w:val="FootnoteReference"/>
          <w:rFonts w:asciiTheme="majorBidi" w:hAnsiTheme="majorBidi" w:cstheme="majorBidi"/>
        </w:rPr>
        <w:footnoteReference w:id="137"/>
      </w:r>
    </w:p>
    <w:p w14:paraId="6842CFFE" w14:textId="1001CF78" w:rsidR="00556D2F" w:rsidRPr="00E316E7" w:rsidRDefault="00872CA8" w:rsidP="00DD1D11">
      <w:pPr>
        <w:pStyle w:val="UWTSDindent"/>
        <w:rPr>
          <w:rFonts w:asciiTheme="majorBidi" w:hAnsiTheme="majorBidi" w:cstheme="majorBidi"/>
          <w:lang w:val="en-GB"/>
        </w:rPr>
      </w:pPr>
      <w:r w:rsidRPr="00E316E7">
        <w:rPr>
          <w:rFonts w:asciiTheme="majorBidi" w:hAnsiTheme="majorBidi" w:cstheme="majorBidi"/>
          <w:lang w:val="en-GB"/>
        </w:rPr>
        <w:t xml:space="preserve">As a rule, eclipses </w:t>
      </w:r>
      <w:r w:rsidR="00750BD8" w:rsidRPr="00E316E7">
        <w:rPr>
          <w:rFonts w:asciiTheme="majorBidi" w:hAnsiTheme="majorBidi" w:cstheme="majorBidi"/>
          <w:lang w:val="en-GB"/>
        </w:rPr>
        <w:t>function as</w:t>
      </w:r>
      <w:r w:rsidRPr="00E316E7">
        <w:rPr>
          <w:rFonts w:asciiTheme="majorBidi" w:hAnsiTheme="majorBidi" w:cstheme="majorBidi"/>
          <w:lang w:val="en-GB"/>
        </w:rPr>
        <w:t xml:space="preserve"> </w:t>
      </w:r>
      <w:r w:rsidR="00913592" w:rsidRPr="00E316E7">
        <w:rPr>
          <w:rFonts w:asciiTheme="majorBidi" w:hAnsiTheme="majorBidi" w:cstheme="majorBidi"/>
          <w:lang w:val="en-GB"/>
        </w:rPr>
        <w:t>bad omens</w:t>
      </w:r>
      <w:r w:rsidR="007F2648" w:rsidRPr="00E316E7">
        <w:rPr>
          <w:rFonts w:asciiTheme="majorBidi" w:hAnsiTheme="majorBidi" w:cstheme="majorBidi"/>
          <w:lang w:val="en-GB"/>
        </w:rPr>
        <w:t>.</w:t>
      </w:r>
      <w:r w:rsidR="00A42A02" w:rsidRPr="00E316E7">
        <w:rPr>
          <w:rStyle w:val="FootnoteReference"/>
          <w:rFonts w:asciiTheme="majorBidi" w:hAnsiTheme="majorBidi" w:cstheme="majorBidi"/>
          <w:lang w:val="en-GB"/>
        </w:rPr>
        <w:footnoteReference w:id="138"/>
      </w:r>
      <w:r w:rsidR="007F2648" w:rsidRPr="00E316E7">
        <w:rPr>
          <w:rFonts w:asciiTheme="majorBidi" w:hAnsiTheme="majorBidi" w:cstheme="majorBidi"/>
          <w:lang w:val="en-GB"/>
        </w:rPr>
        <w:t xml:space="preserve"> </w:t>
      </w:r>
      <w:r w:rsidR="00952C51" w:rsidRPr="00E316E7">
        <w:rPr>
          <w:rFonts w:asciiTheme="majorBidi" w:hAnsiTheme="majorBidi" w:cstheme="majorBidi"/>
          <w:lang w:val="en-GB"/>
        </w:rPr>
        <w:t>Beginning in</w:t>
      </w:r>
      <w:r w:rsidR="007F2648" w:rsidRPr="00E316E7">
        <w:rPr>
          <w:rFonts w:asciiTheme="majorBidi" w:hAnsiTheme="majorBidi" w:cstheme="majorBidi"/>
          <w:lang w:val="en-GB"/>
        </w:rPr>
        <w:t xml:space="preserve"> the Old </w:t>
      </w:r>
      <w:r w:rsidR="004F6588" w:rsidRPr="00E316E7">
        <w:rPr>
          <w:rFonts w:asciiTheme="majorBidi" w:hAnsiTheme="majorBidi" w:cstheme="majorBidi"/>
          <w:lang w:val="en-GB"/>
        </w:rPr>
        <w:t>Babylonian</w:t>
      </w:r>
      <w:r w:rsidR="007F2648" w:rsidRPr="00E316E7">
        <w:rPr>
          <w:rFonts w:asciiTheme="majorBidi" w:hAnsiTheme="majorBidi" w:cstheme="majorBidi"/>
          <w:lang w:val="en-GB"/>
        </w:rPr>
        <w:t xml:space="preserve"> period, </w:t>
      </w:r>
      <w:r w:rsidR="00C36B12" w:rsidRPr="00E316E7">
        <w:rPr>
          <w:rFonts w:asciiTheme="majorBidi" w:hAnsiTheme="majorBidi" w:cstheme="majorBidi"/>
          <w:lang w:val="en-GB"/>
        </w:rPr>
        <w:t xml:space="preserve">hepatoscopy and </w:t>
      </w:r>
      <w:r w:rsidR="00324C86" w:rsidRPr="00E316E7">
        <w:rPr>
          <w:rFonts w:asciiTheme="majorBidi" w:hAnsiTheme="majorBidi" w:cstheme="majorBidi"/>
          <w:lang w:val="en-GB"/>
        </w:rPr>
        <w:t>lecanomancy</w:t>
      </w:r>
      <w:r w:rsidR="002776B7" w:rsidRPr="00E316E7">
        <w:rPr>
          <w:rFonts w:asciiTheme="majorBidi" w:hAnsiTheme="majorBidi" w:cstheme="majorBidi"/>
          <w:lang w:val="en-GB"/>
        </w:rPr>
        <w:t xml:space="preserve"> forecast</w:t>
      </w:r>
      <w:r w:rsidR="0021477E" w:rsidRPr="00E316E7">
        <w:rPr>
          <w:rFonts w:asciiTheme="majorBidi" w:hAnsiTheme="majorBidi" w:cstheme="majorBidi"/>
          <w:lang w:val="en-GB"/>
        </w:rPr>
        <w:t>ed</w:t>
      </w:r>
      <w:r w:rsidR="00C51DFA" w:rsidRPr="00E316E7">
        <w:rPr>
          <w:rFonts w:asciiTheme="majorBidi" w:hAnsiTheme="majorBidi" w:cstheme="majorBidi"/>
          <w:lang w:val="en-GB"/>
        </w:rPr>
        <w:t xml:space="preserve"> eclipses.</w:t>
      </w:r>
      <w:r w:rsidR="002365FB" w:rsidRPr="00E316E7">
        <w:rPr>
          <w:rStyle w:val="FootnoteReference"/>
          <w:rFonts w:asciiTheme="majorBidi" w:hAnsiTheme="majorBidi" w:cstheme="majorBidi"/>
          <w:lang w:val="en-GB"/>
        </w:rPr>
        <w:footnoteReference w:id="139"/>
      </w:r>
      <w:r w:rsidR="009A08F6" w:rsidRPr="00E316E7">
        <w:rPr>
          <w:rFonts w:asciiTheme="majorBidi" w:hAnsiTheme="majorBidi" w:cstheme="majorBidi"/>
          <w:lang w:val="en-GB"/>
        </w:rPr>
        <w:t xml:space="preserve"> </w:t>
      </w:r>
      <w:r w:rsidR="000B42BD" w:rsidRPr="00E316E7">
        <w:rPr>
          <w:rFonts w:asciiTheme="majorBidi" w:hAnsiTheme="majorBidi" w:cstheme="majorBidi"/>
          <w:lang w:val="en-GB"/>
        </w:rPr>
        <w:t xml:space="preserve">The </w:t>
      </w:r>
      <w:r w:rsidR="000B42BD" w:rsidRPr="00E316E7">
        <w:rPr>
          <w:rFonts w:asciiTheme="majorBidi" w:hAnsiTheme="majorBidi" w:cstheme="majorBidi"/>
          <w:i/>
          <w:iCs/>
          <w:lang w:val="en-GB"/>
        </w:rPr>
        <w:t xml:space="preserve">Šumma </w:t>
      </w:r>
      <w:r w:rsidR="00C464CA" w:rsidRPr="00E316E7">
        <w:rPr>
          <w:rFonts w:asciiTheme="majorBidi" w:hAnsiTheme="majorBidi" w:cstheme="majorBidi"/>
          <w:i/>
          <w:iCs/>
          <w:lang w:val="en-GB"/>
        </w:rPr>
        <w:t>ālu</w:t>
      </w:r>
      <w:r w:rsidR="00C464CA" w:rsidRPr="00E316E7">
        <w:rPr>
          <w:rFonts w:asciiTheme="majorBidi" w:hAnsiTheme="majorBidi" w:cstheme="majorBidi"/>
          <w:lang w:val="en-GB"/>
        </w:rPr>
        <w:t xml:space="preserve"> even mentions the threat.</w:t>
      </w:r>
      <w:r w:rsidR="00C464CA" w:rsidRPr="00E316E7">
        <w:rPr>
          <w:rStyle w:val="FootnoteReference"/>
          <w:rFonts w:asciiTheme="majorBidi" w:hAnsiTheme="majorBidi" w:cstheme="majorBidi"/>
          <w:lang w:val="en-GB"/>
        </w:rPr>
        <w:footnoteReference w:id="140"/>
      </w:r>
      <w:r w:rsidR="008E3551" w:rsidRPr="00E316E7">
        <w:rPr>
          <w:rFonts w:asciiTheme="majorBidi" w:hAnsiTheme="majorBidi" w:cstheme="majorBidi"/>
          <w:lang w:val="en-GB"/>
        </w:rPr>
        <w:t xml:space="preserve"> Both solar and lunar </w:t>
      </w:r>
      <w:r w:rsidR="00952C51" w:rsidRPr="00E316E7">
        <w:rPr>
          <w:rFonts w:asciiTheme="majorBidi" w:hAnsiTheme="majorBidi" w:cstheme="majorBidi"/>
          <w:lang w:val="en-GB"/>
        </w:rPr>
        <w:t xml:space="preserve">eclipses </w:t>
      </w:r>
      <w:r w:rsidR="00E33AFA" w:rsidRPr="00E316E7">
        <w:rPr>
          <w:rFonts w:asciiTheme="majorBidi" w:hAnsiTheme="majorBidi" w:cstheme="majorBidi"/>
          <w:lang w:val="en-GB"/>
        </w:rPr>
        <w:t xml:space="preserve">could </w:t>
      </w:r>
      <w:r w:rsidR="0064138F" w:rsidRPr="00E316E7">
        <w:rPr>
          <w:rFonts w:asciiTheme="majorBidi" w:hAnsiTheme="majorBidi" w:cstheme="majorBidi"/>
          <w:lang w:val="en-GB"/>
        </w:rPr>
        <w:t>bring</w:t>
      </w:r>
      <w:r w:rsidR="00E33AFA" w:rsidRPr="00E316E7">
        <w:rPr>
          <w:rFonts w:asciiTheme="majorBidi" w:hAnsiTheme="majorBidi" w:cstheme="majorBidi"/>
          <w:lang w:val="en-GB"/>
        </w:rPr>
        <w:t xml:space="preserve"> death to a king, danger to his kingdom, or the same to his enemies.</w:t>
      </w:r>
      <w:r w:rsidR="00304307" w:rsidRPr="00E316E7">
        <w:rPr>
          <w:rStyle w:val="FootnoteReference"/>
          <w:rFonts w:asciiTheme="majorBidi" w:hAnsiTheme="majorBidi" w:cstheme="majorBidi"/>
          <w:lang w:val="en-GB"/>
        </w:rPr>
        <w:footnoteReference w:id="141"/>
      </w:r>
      <w:r w:rsidR="00E63411" w:rsidRPr="00E316E7">
        <w:rPr>
          <w:rFonts w:asciiTheme="majorBidi" w:hAnsiTheme="majorBidi" w:cstheme="majorBidi"/>
          <w:lang w:val="en-GB"/>
        </w:rPr>
        <w:t xml:space="preserve"> </w:t>
      </w:r>
      <w:r w:rsidR="0064138F" w:rsidRPr="00E316E7">
        <w:rPr>
          <w:rFonts w:asciiTheme="majorBidi" w:hAnsiTheme="majorBidi" w:cstheme="majorBidi"/>
          <w:lang w:val="en-GB"/>
        </w:rPr>
        <w:t xml:space="preserve">The direction of </w:t>
      </w:r>
      <w:r w:rsidR="000C54F5" w:rsidRPr="00E316E7">
        <w:rPr>
          <w:rFonts w:asciiTheme="majorBidi" w:hAnsiTheme="majorBidi" w:cstheme="majorBidi"/>
        </w:rPr>
        <w:t>the shadow</w:t>
      </w:r>
      <w:r w:rsidR="002D7B97" w:rsidRPr="00E316E7">
        <w:rPr>
          <w:rFonts w:asciiTheme="majorBidi" w:hAnsiTheme="majorBidi" w:cstheme="majorBidi"/>
        </w:rPr>
        <w:t>,</w:t>
      </w:r>
      <w:r w:rsidR="000C54F5" w:rsidRPr="00E316E7">
        <w:rPr>
          <w:rFonts w:asciiTheme="majorBidi" w:hAnsiTheme="majorBidi" w:cstheme="majorBidi"/>
        </w:rPr>
        <w:t xml:space="preserve"> or an interloping </w:t>
      </w:r>
      <w:r w:rsidR="00CD3064" w:rsidRPr="00E316E7">
        <w:rPr>
          <w:rFonts w:asciiTheme="majorBidi" w:hAnsiTheme="majorBidi" w:cstheme="majorBidi"/>
        </w:rPr>
        <w:t>planet</w:t>
      </w:r>
      <w:r w:rsidR="002D7B97" w:rsidRPr="00E316E7">
        <w:rPr>
          <w:rFonts w:asciiTheme="majorBidi" w:hAnsiTheme="majorBidi" w:cstheme="majorBidi"/>
        </w:rPr>
        <w:t xml:space="preserve">, </w:t>
      </w:r>
      <w:r w:rsidR="00460EDD" w:rsidRPr="00E316E7">
        <w:rPr>
          <w:rFonts w:asciiTheme="majorBidi" w:hAnsiTheme="majorBidi" w:cstheme="majorBidi"/>
        </w:rPr>
        <w:t>in the path</w:t>
      </w:r>
      <w:r w:rsidR="0064138F" w:rsidRPr="00E316E7">
        <w:rPr>
          <w:rFonts w:asciiTheme="majorBidi" w:hAnsiTheme="majorBidi" w:cstheme="majorBidi"/>
          <w:lang w:val="en-GB"/>
        </w:rPr>
        <w:t xml:space="preserve"> </w:t>
      </w:r>
      <w:r w:rsidR="000C54F5" w:rsidRPr="00E316E7">
        <w:rPr>
          <w:rFonts w:asciiTheme="majorBidi" w:hAnsiTheme="majorBidi" w:cstheme="majorBidi"/>
          <w:lang w:val="en-GB"/>
        </w:rPr>
        <w:t xml:space="preserve">of </w:t>
      </w:r>
      <w:r w:rsidR="0064138F" w:rsidRPr="00E316E7">
        <w:rPr>
          <w:rFonts w:asciiTheme="majorBidi" w:hAnsiTheme="majorBidi" w:cstheme="majorBidi"/>
          <w:lang w:val="en-GB"/>
        </w:rPr>
        <w:t xml:space="preserve">the </w:t>
      </w:r>
      <w:r w:rsidR="006554D3" w:rsidRPr="00E316E7">
        <w:rPr>
          <w:rFonts w:asciiTheme="majorBidi" w:hAnsiTheme="majorBidi" w:cstheme="majorBidi"/>
          <w:lang w:val="en-GB"/>
        </w:rPr>
        <w:t>eclipse</w:t>
      </w:r>
      <w:r w:rsidR="0064138F" w:rsidRPr="00E316E7">
        <w:rPr>
          <w:rFonts w:asciiTheme="majorBidi" w:hAnsiTheme="majorBidi" w:cstheme="majorBidi"/>
          <w:lang w:val="en-GB"/>
        </w:rPr>
        <w:t xml:space="preserve"> </w:t>
      </w:r>
      <w:r w:rsidR="006554D3" w:rsidRPr="00E316E7">
        <w:rPr>
          <w:rFonts w:asciiTheme="majorBidi" w:hAnsiTheme="majorBidi" w:cstheme="majorBidi"/>
          <w:lang w:val="en-GB"/>
        </w:rPr>
        <w:t>can be used to interpret who will suffer its wrath</w:t>
      </w:r>
      <w:r w:rsidR="004D3BDB" w:rsidRPr="00E316E7">
        <w:rPr>
          <w:rFonts w:asciiTheme="majorBidi" w:hAnsiTheme="majorBidi" w:cstheme="majorBidi"/>
          <w:lang w:val="en-GB"/>
        </w:rPr>
        <w:t xml:space="preserve"> </w:t>
      </w:r>
      <w:r w:rsidR="0091393D" w:rsidRPr="00E316E7">
        <w:rPr>
          <w:rFonts w:asciiTheme="majorBidi" w:hAnsiTheme="majorBidi" w:cstheme="majorBidi"/>
          <w:lang w:val="en-GB"/>
        </w:rPr>
        <w:t xml:space="preserve">(see </w:t>
      </w:r>
      <w:r w:rsidR="00D152AA" w:rsidRPr="00E316E7">
        <w:rPr>
          <w:rFonts w:asciiTheme="majorBidi" w:hAnsiTheme="majorBidi" w:cstheme="majorBidi"/>
          <w:lang w:val="en-GB"/>
        </w:rPr>
        <w:fldChar w:fldCharType="begin"/>
      </w:r>
      <w:r w:rsidR="00D152AA" w:rsidRPr="00E316E7">
        <w:rPr>
          <w:rFonts w:asciiTheme="majorBidi" w:hAnsiTheme="majorBidi" w:cstheme="majorBidi"/>
          <w:lang w:val="en-GB"/>
        </w:rPr>
        <w:instrText xml:space="preserve"> REF _Ref164950471 \h </w:instrText>
      </w:r>
      <w:r w:rsidR="00516A6C" w:rsidRPr="00E316E7">
        <w:rPr>
          <w:rFonts w:asciiTheme="majorBidi" w:hAnsiTheme="majorBidi" w:cstheme="majorBidi"/>
          <w:lang w:val="en-GB"/>
        </w:rPr>
        <w:instrText xml:space="preserve"> \* MERGEFORMAT </w:instrText>
      </w:r>
      <w:r w:rsidR="00D152AA" w:rsidRPr="00E316E7">
        <w:rPr>
          <w:rFonts w:asciiTheme="majorBidi" w:hAnsiTheme="majorBidi" w:cstheme="majorBidi"/>
          <w:lang w:val="en-GB"/>
        </w:rPr>
      </w:r>
      <w:r w:rsidR="00D152AA" w:rsidRPr="00E316E7">
        <w:rPr>
          <w:rFonts w:asciiTheme="majorBidi" w:hAnsiTheme="majorBidi" w:cstheme="majorBidi"/>
          <w:lang w:val="en-GB"/>
        </w:rPr>
        <w:fldChar w:fldCharType="separate"/>
      </w:r>
      <w:r w:rsidR="003A34F9" w:rsidRPr="00E316E7">
        <w:rPr>
          <w:rFonts w:asciiTheme="majorBidi" w:hAnsiTheme="majorBidi" w:cstheme="majorBidi"/>
          <w:lang w:val="en-GB"/>
        </w:rPr>
        <w:t xml:space="preserve">Figure </w:t>
      </w:r>
      <w:r w:rsidR="003A34F9" w:rsidRPr="00E316E7">
        <w:rPr>
          <w:rFonts w:asciiTheme="majorBidi" w:hAnsiTheme="majorBidi" w:cstheme="majorBidi"/>
          <w:noProof/>
          <w:lang w:val="en-GB"/>
        </w:rPr>
        <w:t>7</w:t>
      </w:r>
      <w:r w:rsidR="00D152AA" w:rsidRPr="00E316E7">
        <w:rPr>
          <w:rFonts w:asciiTheme="majorBidi" w:hAnsiTheme="majorBidi" w:cstheme="majorBidi"/>
          <w:lang w:val="en-GB"/>
        </w:rPr>
        <w:fldChar w:fldCharType="end"/>
      </w:r>
      <w:r w:rsidR="00D152AA" w:rsidRPr="00E316E7">
        <w:rPr>
          <w:rFonts w:asciiTheme="majorBidi" w:hAnsiTheme="majorBidi" w:cstheme="majorBidi"/>
          <w:lang w:val="en-GB"/>
        </w:rPr>
        <w:t xml:space="preserve"> </w:t>
      </w:r>
      <w:r w:rsidR="006C4EFD" w:rsidRPr="00E316E7">
        <w:rPr>
          <w:rFonts w:asciiTheme="majorBidi" w:hAnsiTheme="majorBidi" w:cstheme="majorBidi"/>
          <w:lang w:val="en-GB"/>
        </w:rPr>
        <w:t>above)</w:t>
      </w:r>
      <w:r w:rsidR="004D3BDB" w:rsidRPr="00E316E7">
        <w:rPr>
          <w:rFonts w:asciiTheme="majorBidi" w:hAnsiTheme="majorBidi" w:cstheme="majorBidi"/>
          <w:lang w:val="en-GB"/>
        </w:rPr>
        <w:t>.</w:t>
      </w:r>
      <w:r w:rsidR="004D3BDB" w:rsidRPr="00E316E7">
        <w:rPr>
          <w:rStyle w:val="FootnoteReference"/>
          <w:rFonts w:asciiTheme="majorBidi" w:hAnsiTheme="majorBidi" w:cstheme="majorBidi"/>
          <w:lang w:val="en-GB"/>
        </w:rPr>
        <w:footnoteReference w:id="142"/>
      </w:r>
      <w:r w:rsidR="00271F56" w:rsidRPr="00E316E7">
        <w:rPr>
          <w:rFonts w:asciiTheme="majorBidi" w:hAnsiTheme="majorBidi" w:cstheme="majorBidi"/>
          <w:lang w:val="en-GB"/>
        </w:rPr>
        <w:t xml:space="preserve"> </w:t>
      </w:r>
      <w:r w:rsidR="00D27E46" w:rsidRPr="00E316E7">
        <w:rPr>
          <w:rFonts w:asciiTheme="majorBidi" w:hAnsiTheme="majorBidi" w:cstheme="majorBidi"/>
          <w:lang w:val="en-GB"/>
        </w:rPr>
        <w:t>The movement of the shadow across the moon is considered the most important element</w:t>
      </w:r>
      <w:r w:rsidR="00595687" w:rsidRPr="00E316E7">
        <w:rPr>
          <w:rFonts w:asciiTheme="majorBidi" w:hAnsiTheme="majorBidi" w:cstheme="majorBidi"/>
          <w:lang w:val="en-GB"/>
        </w:rPr>
        <w:t xml:space="preserve"> in</w:t>
      </w:r>
      <w:r w:rsidR="00D27E46" w:rsidRPr="00E316E7">
        <w:rPr>
          <w:rFonts w:asciiTheme="majorBidi" w:hAnsiTheme="majorBidi" w:cstheme="majorBidi"/>
          <w:lang w:val="en-GB"/>
        </w:rPr>
        <w:t xml:space="preserve"> inter</w:t>
      </w:r>
      <w:r w:rsidR="00F6671C" w:rsidRPr="00E316E7">
        <w:rPr>
          <w:rFonts w:asciiTheme="majorBidi" w:hAnsiTheme="majorBidi" w:cstheme="majorBidi"/>
          <w:lang w:val="en-GB"/>
        </w:rPr>
        <w:t>pretation</w:t>
      </w:r>
      <w:r w:rsidR="00D27E46" w:rsidRPr="00E316E7">
        <w:rPr>
          <w:rFonts w:asciiTheme="majorBidi" w:hAnsiTheme="majorBidi" w:cstheme="majorBidi"/>
          <w:lang w:val="en-GB"/>
        </w:rPr>
        <w:t>.</w:t>
      </w:r>
      <w:r w:rsidR="006242D9" w:rsidRPr="00E316E7">
        <w:rPr>
          <w:rStyle w:val="FootnoteReference"/>
          <w:rFonts w:asciiTheme="majorBidi" w:hAnsiTheme="majorBidi" w:cstheme="majorBidi"/>
          <w:lang w:val="en-GB"/>
        </w:rPr>
        <w:footnoteReference w:id="143"/>
      </w:r>
      <w:r w:rsidR="00F6671C" w:rsidRPr="00E316E7">
        <w:rPr>
          <w:rFonts w:asciiTheme="majorBidi" w:hAnsiTheme="majorBidi" w:cstheme="majorBidi"/>
          <w:lang w:val="en-GB"/>
        </w:rPr>
        <w:t xml:space="preserve"> </w:t>
      </w:r>
      <w:r w:rsidR="00C807DB" w:rsidRPr="00E316E7">
        <w:rPr>
          <w:rFonts w:asciiTheme="majorBidi" w:hAnsiTheme="majorBidi" w:cstheme="majorBidi"/>
          <w:lang w:val="en-GB"/>
        </w:rPr>
        <w:t xml:space="preserve">The hope in the case of a negative omen is that Jupiter </w:t>
      </w:r>
      <w:r w:rsidR="00DF663C" w:rsidRPr="00E316E7">
        <w:rPr>
          <w:rFonts w:asciiTheme="majorBidi" w:hAnsiTheme="majorBidi" w:cstheme="majorBidi"/>
          <w:lang w:val="en-GB"/>
        </w:rPr>
        <w:t>is present to cancel the effect.</w:t>
      </w:r>
      <w:r w:rsidR="00D063BB" w:rsidRPr="00E316E7">
        <w:rPr>
          <w:rStyle w:val="FootnoteReference"/>
          <w:rFonts w:asciiTheme="majorBidi" w:hAnsiTheme="majorBidi" w:cstheme="majorBidi"/>
          <w:lang w:val="en-GB"/>
        </w:rPr>
        <w:footnoteReference w:id="144"/>
      </w:r>
      <w:r w:rsidR="0046548C" w:rsidRPr="00E316E7">
        <w:rPr>
          <w:rFonts w:asciiTheme="majorBidi" w:hAnsiTheme="majorBidi" w:cstheme="majorBidi"/>
          <w:lang w:val="en-GB"/>
        </w:rPr>
        <w:t xml:space="preserve"> </w:t>
      </w:r>
      <w:r w:rsidR="005905E4" w:rsidRPr="00E316E7">
        <w:rPr>
          <w:rFonts w:asciiTheme="majorBidi" w:hAnsiTheme="majorBidi" w:cstheme="majorBidi"/>
          <w:lang w:val="en-GB"/>
        </w:rPr>
        <w:t xml:space="preserve">Arguably, </w:t>
      </w:r>
      <w:r w:rsidR="0046548C" w:rsidRPr="00E316E7">
        <w:rPr>
          <w:rFonts w:asciiTheme="majorBidi" w:hAnsiTheme="majorBidi" w:cstheme="majorBidi"/>
          <w:lang w:val="en-GB"/>
        </w:rPr>
        <w:t xml:space="preserve">he </w:t>
      </w:r>
      <w:r w:rsidR="00EF1EB6" w:rsidRPr="00E316E7">
        <w:rPr>
          <w:rFonts w:asciiTheme="majorBidi" w:hAnsiTheme="majorBidi" w:cstheme="majorBidi"/>
          <w:lang w:val="en-GB"/>
        </w:rPr>
        <w:t>Babylonians never pondered an astronomical cause of the lunar eclipses</w:t>
      </w:r>
      <w:r w:rsidR="004A0F4F" w:rsidRPr="00E316E7">
        <w:rPr>
          <w:rFonts w:asciiTheme="majorBidi" w:hAnsiTheme="majorBidi" w:cstheme="majorBidi"/>
          <w:lang w:val="en-GB"/>
        </w:rPr>
        <w:t xml:space="preserve">, </w:t>
      </w:r>
      <w:r w:rsidR="004A1821" w:rsidRPr="00E316E7">
        <w:rPr>
          <w:rFonts w:asciiTheme="majorBidi" w:hAnsiTheme="majorBidi" w:cstheme="majorBidi"/>
          <w:lang w:val="en-GB"/>
        </w:rPr>
        <w:t>instead</w:t>
      </w:r>
      <w:r w:rsidR="00A60C41" w:rsidRPr="00E316E7">
        <w:rPr>
          <w:rFonts w:asciiTheme="majorBidi" w:hAnsiTheme="majorBidi" w:cstheme="majorBidi"/>
          <w:lang w:val="en-GB"/>
        </w:rPr>
        <w:t xml:space="preserve"> they believed that</w:t>
      </w:r>
      <w:r w:rsidR="004A0F4F" w:rsidRPr="00E316E7">
        <w:rPr>
          <w:rFonts w:asciiTheme="majorBidi" w:hAnsiTheme="majorBidi" w:cstheme="majorBidi"/>
          <w:lang w:val="en-GB"/>
        </w:rPr>
        <w:t xml:space="preserve"> </w:t>
      </w:r>
      <w:r w:rsidR="00646221" w:rsidRPr="00E316E7">
        <w:rPr>
          <w:rFonts w:asciiTheme="majorBidi" w:hAnsiTheme="majorBidi" w:cstheme="majorBidi"/>
          <w:lang w:val="en-GB"/>
        </w:rPr>
        <w:t xml:space="preserve">the demon messengers of Anu surrounded </w:t>
      </w:r>
      <w:r w:rsidR="004A0F4F" w:rsidRPr="00E316E7">
        <w:rPr>
          <w:rFonts w:asciiTheme="majorBidi" w:hAnsiTheme="majorBidi" w:cstheme="majorBidi"/>
          <w:lang w:val="en-GB"/>
        </w:rPr>
        <w:t>the moon</w:t>
      </w:r>
      <w:r w:rsidR="00D03913" w:rsidRPr="00E316E7">
        <w:rPr>
          <w:rFonts w:asciiTheme="majorBidi" w:hAnsiTheme="majorBidi" w:cstheme="majorBidi"/>
          <w:lang w:val="en-GB"/>
        </w:rPr>
        <w:t>.</w:t>
      </w:r>
      <w:r w:rsidR="005905E4" w:rsidRPr="00E316E7">
        <w:rPr>
          <w:rStyle w:val="FootnoteReference"/>
          <w:rFonts w:asciiTheme="majorBidi" w:hAnsiTheme="majorBidi" w:cstheme="majorBidi"/>
          <w:lang w:val="en-GB"/>
        </w:rPr>
        <w:t xml:space="preserve"> </w:t>
      </w:r>
      <w:r w:rsidR="005905E4" w:rsidRPr="00E316E7">
        <w:rPr>
          <w:rStyle w:val="FootnoteReference"/>
          <w:rFonts w:asciiTheme="majorBidi" w:hAnsiTheme="majorBidi" w:cstheme="majorBidi"/>
          <w:lang w:val="en-GB"/>
        </w:rPr>
        <w:footnoteReference w:id="145"/>
      </w:r>
      <w:r w:rsidR="005905E4" w:rsidRPr="00E316E7">
        <w:rPr>
          <w:rFonts w:asciiTheme="majorBidi" w:hAnsiTheme="majorBidi" w:cstheme="majorBidi"/>
          <w:lang w:val="en-GB"/>
        </w:rPr>
        <w:t xml:space="preserve"> </w:t>
      </w:r>
      <w:r w:rsidR="00D03913" w:rsidRPr="00E316E7">
        <w:rPr>
          <w:rFonts w:asciiTheme="majorBidi" w:hAnsiTheme="majorBidi" w:cstheme="majorBidi"/>
          <w:lang w:val="en-GB"/>
        </w:rPr>
        <w:t xml:space="preserve"> The Neo-Assyrian scholars</w:t>
      </w:r>
      <w:r w:rsidR="0032635F" w:rsidRPr="00E316E7">
        <w:rPr>
          <w:rFonts w:asciiTheme="majorBidi" w:hAnsiTheme="majorBidi" w:cstheme="majorBidi"/>
          <w:lang w:val="en-GB"/>
        </w:rPr>
        <w:t xml:space="preserve"> lacked the ability to calculate lunar </w:t>
      </w:r>
      <w:r w:rsidR="00C960B9" w:rsidRPr="00E316E7">
        <w:rPr>
          <w:rFonts w:asciiTheme="majorBidi" w:hAnsiTheme="majorBidi" w:cstheme="majorBidi"/>
          <w:lang w:val="en-GB"/>
        </w:rPr>
        <w:t>eclipses,</w:t>
      </w:r>
      <w:r w:rsidR="0032635F" w:rsidRPr="00E316E7">
        <w:rPr>
          <w:rFonts w:asciiTheme="majorBidi" w:hAnsiTheme="majorBidi" w:cstheme="majorBidi"/>
          <w:lang w:val="en-GB"/>
        </w:rPr>
        <w:t xml:space="preserve"> but they </w:t>
      </w:r>
      <w:r w:rsidR="001074FB" w:rsidRPr="00E316E7">
        <w:rPr>
          <w:rFonts w:asciiTheme="majorBidi" w:hAnsiTheme="majorBidi" w:cstheme="majorBidi"/>
          <w:lang w:val="en-GB"/>
        </w:rPr>
        <w:t xml:space="preserve">were skilled enough to know that the event only occurred during a full </w:t>
      </w:r>
      <w:r w:rsidR="00952C51" w:rsidRPr="00E316E7">
        <w:rPr>
          <w:rFonts w:asciiTheme="majorBidi" w:hAnsiTheme="majorBidi" w:cstheme="majorBidi"/>
          <w:lang w:val="en-GB"/>
        </w:rPr>
        <w:t>moon,</w:t>
      </w:r>
      <w:r w:rsidR="00611357" w:rsidRPr="00E316E7">
        <w:rPr>
          <w:rFonts w:asciiTheme="majorBidi" w:hAnsiTheme="majorBidi" w:cstheme="majorBidi"/>
          <w:lang w:val="en-GB"/>
        </w:rPr>
        <w:t xml:space="preserve"> </w:t>
      </w:r>
      <w:r w:rsidR="008A3388" w:rsidRPr="00E316E7">
        <w:rPr>
          <w:rFonts w:asciiTheme="majorBidi" w:hAnsiTheme="majorBidi" w:cstheme="majorBidi"/>
          <w:lang w:val="en-GB"/>
        </w:rPr>
        <w:t xml:space="preserve">with a maximum of </w:t>
      </w:r>
      <w:r w:rsidR="00E966B4" w:rsidRPr="00E316E7">
        <w:rPr>
          <w:rFonts w:asciiTheme="majorBidi" w:hAnsiTheme="majorBidi" w:cstheme="majorBidi"/>
          <w:lang w:val="en-GB"/>
        </w:rPr>
        <w:t>one</w:t>
      </w:r>
      <w:r w:rsidR="008A3388" w:rsidRPr="00E316E7">
        <w:rPr>
          <w:rFonts w:asciiTheme="majorBidi" w:hAnsiTheme="majorBidi" w:cstheme="majorBidi"/>
          <w:lang w:val="en-GB"/>
        </w:rPr>
        <w:t xml:space="preserve"> in </w:t>
      </w:r>
      <w:r w:rsidR="005E1BAB" w:rsidRPr="00E316E7">
        <w:rPr>
          <w:rFonts w:asciiTheme="majorBidi" w:hAnsiTheme="majorBidi" w:cstheme="majorBidi"/>
          <w:lang w:val="en-GB"/>
        </w:rPr>
        <w:t>every sixth synodic month</w:t>
      </w:r>
      <w:r w:rsidR="00D52272" w:rsidRPr="00E316E7">
        <w:rPr>
          <w:rFonts w:asciiTheme="majorBidi" w:hAnsiTheme="majorBidi" w:cstheme="majorBidi"/>
          <w:lang w:val="en-GB"/>
        </w:rPr>
        <w:t>s</w:t>
      </w:r>
      <w:r w:rsidR="005E1BAB" w:rsidRPr="00E316E7">
        <w:rPr>
          <w:rFonts w:asciiTheme="majorBidi" w:hAnsiTheme="majorBidi" w:cstheme="majorBidi"/>
          <w:lang w:val="en-GB"/>
        </w:rPr>
        <w:t>,</w:t>
      </w:r>
      <w:r w:rsidR="00AE6D17" w:rsidRPr="00E316E7">
        <w:rPr>
          <w:rFonts w:asciiTheme="majorBidi" w:hAnsiTheme="majorBidi" w:cstheme="majorBidi"/>
          <w:lang w:val="en-GB"/>
        </w:rPr>
        <w:t xml:space="preserve"> </w:t>
      </w:r>
      <w:r w:rsidR="00952C51" w:rsidRPr="00E316E7">
        <w:rPr>
          <w:rFonts w:asciiTheme="majorBidi" w:hAnsiTheme="majorBidi" w:cstheme="majorBidi"/>
          <w:lang w:val="en-GB"/>
        </w:rPr>
        <w:t>and between</w:t>
      </w:r>
      <w:r w:rsidR="005E1BAB" w:rsidRPr="00E316E7">
        <w:rPr>
          <w:rFonts w:asciiTheme="majorBidi" w:hAnsiTheme="majorBidi" w:cstheme="majorBidi"/>
          <w:lang w:val="en-GB"/>
        </w:rPr>
        <w:t xml:space="preserve"> the 13</w:t>
      </w:r>
      <w:r w:rsidR="005E1BAB" w:rsidRPr="00E316E7">
        <w:rPr>
          <w:rFonts w:asciiTheme="majorBidi" w:hAnsiTheme="majorBidi" w:cstheme="majorBidi"/>
          <w:vertAlign w:val="superscript"/>
          <w:lang w:val="en-GB"/>
        </w:rPr>
        <w:t>th</w:t>
      </w:r>
      <w:r w:rsidR="005E1BAB" w:rsidRPr="00E316E7">
        <w:rPr>
          <w:rFonts w:asciiTheme="majorBidi" w:hAnsiTheme="majorBidi" w:cstheme="majorBidi"/>
          <w:lang w:val="en-GB"/>
        </w:rPr>
        <w:t xml:space="preserve"> and 16</w:t>
      </w:r>
      <w:r w:rsidR="005E1BAB" w:rsidRPr="00E316E7">
        <w:rPr>
          <w:rFonts w:asciiTheme="majorBidi" w:hAnsiTheme="majorBidi" w:cstheme="majorBidi"/>
          <w:vertAlign w:val="superscript"/>
          <w:lang w:val="en-GB"/>
        </w:rPr>
        <w:t>th</w:t>
      </w:r>
      <w:r w:rsidR="005E1BAB" w:rsidRPr="00E316E7">
        <w:rPr>
          <w:rFonts w:asciiTheme="majorBidi" w:hAnsiTheme="majorBidi" w:cstheme="majorBidi"/>
          <w:lang w:val="en-GB"/>
        </w:rPr>
        <w:t xml:space="preserve"> day</w:t>
      </w:r>
      <w:r w:rsidR="00AE6D17" w:rsidRPr="00E316E7">
        <w:rPr>
          <w:rFonts w:asciiTheme="majorBidi" w:hAnsiTheme="majorBidi" w:cstheme="majorBidi"/>
          <w:lang w:val="en-GB"/>
        </w:rPr>
        <w:t>.</w:t>
      </w:r>
      <w:r w:rsidR="0074293A" w:rsidRPr="00E316E7">
        <w:rPr>
          <w:rStyle w:val="FootnoteReference"/>
          <w:rFonts w:asciiTheme="majorBidi" w:hAnsiTheme="majorBidi" w:cstheme="majorBidi"/>
          <w:lang w:val="en-GB"/>
        </w:rPr>
        <w:footnoteReference w:id="146"/>
      </w:r>
      <w:r w:rsidR="001410B6" w:rsidRPr="00E316E7">
        <w:rPr>
          <w:rFonts w:asciiTheme="majorBidi" w:hAnsiTheme="majorBidi" w:cstheme="majorBidi"/>
          <w:lang w:val="en-GB"/>
        </w:rPr>
        <w:t xml:space="preserve"> </w:t>
      </w:r>
    </w:p>
    <w:p w14:paraId="21774087" w14:textId="2BEEE2B9" w:rsidR="006B65B3" w:rsidRPr="00E316E7" w:rsidRDefault="006B65B3" w:rsidP="006B65B3">
      <w:pPr>
        <w:pStyle w:val="Heading3"/>
        <w:rPr>
          <w:rFonts w:asciiTheme="majorBidi" w:hAnsiTheme="majorBidi"/>
        </w:rPr>
      </w:pPr>
      <w:r w:rsidRPr="00E316E7">
        <w:rPr>
          <w:rFonts w:asciiTheme="majorBidi" w:hAnsiTheme="majorBidi"/>
        </w:rPr>
        <w:t>Sun</w:t>
      </w:r>
    </w:p>
    <w:p w14:paraId="2A76B742" w14:textId="18A23321" w:rsidR="00CB0F5E" w:rsidRPr="00E316E7" w:rsidRDefault="00B31212" w:rsidP="00DD1D11">
      <w:pPr>
        <w:pStyle w:val="UWTSDindent"/>
        <w:rPr>
          <w:rFonts w:asciiTheme="majorBidi" w:hAnsiTheme="majorBidi" w:cstheme="majorBidi"/>
          <w:lang w:val="en-GB"/>
        </w:rPr>
      </w:pPr>
      <w:r w:rsidRPr="00E316E7">
        <w:rPr>
          <w:rFonts w:asciiTheme="majorBidi" w:hAnsiTheme="majorBidi" w:cstheme="majorBidi"/>
          <w:lang w:val="en-GB"/>
        </w:rPr>
        <w:t xml:space="preserve">While the </w:t>
      </w:r>
      <w:r w:rsidR="00DC713B" w:rsidRPr="00E316E7">
        <w:rPr>
          <w:rFonts w:asciiTheme="majorBidi" w:hAnsiTheme="majorBidi" w:cstheme="majorBidi"/>
          <w:lang w:val="en-GB"/>
        </w:rPr>
        <w:t xml:space="preserve">Sun </w:t>
      </w:r>
      <w:r w:rsidR="00E12B83" w:rsidRPr="00E316E7">
        <w:rPr>
          <w:rFonts w:asciiTheme="majorBidi" w:hAnsiTheme="majorBidi" w:cstheme="majorBidi"/>
          <w:lang w:val="en-GB"/>
        </w:rPr>
        <w:t xml:space="preserve">lords over the </w:t>
      </w:r>
      <w:r w:rsidR="00B518A3" w:rsidRPr="00E316E7">
        <w:rPr>
          <w:rFonts w:asciiTheme="majorBidi" w:hAnsiTheme="majorBidi" w:cstheme="majorBidi"/>
          <w:lang w:val="en-GB"/>
        </w:rPr>
        <w:t xml:space="preserve">lapis sky, there are very few solar </w:t>
      </w:r>
      <w:r w:rsidR="00196129" w:rsidRPr="00E316E7">
        <w:rPr>
          <w:rFonts w:asciiTheme="majorBidi" w:hAnsiTheme="majorBidi" w:cstheme="majorBidi"/>
          <w:lang w:val="en-GB"/>
        </w:rPr>
        <w:t>omens</w:t>
      </w:r>
      <w:r w:rsidR="00B15FF1" w:rsidRPr="00E316E7">
        <w:rPr>
          <w:rFonts w:asciiTheme="majorBidi" w:hAnsiTheme="majorBidi" w:cstheme="majorBidi"/>
          <w:lang w:val="en-GB"/>
        </w:rPr>
        <w:t xml:space="preserve"> other than the solar eclipses</w:t>
      </w:r>
      <w:r w:rsidR="00D465B1" w:rsidRPr="00E316E7">
        <w:rPr>
          <w:rFonts w:asciiTheme="majorBidi" w:hAnsiTheme="majorBidi" w:cstheme="majorBidi"/>
          <w:lang w:val="en-GB"/>
        </w:rPr>
        <w:t xml:space="preserve"> covered in EAE</w:t>
      </w:r>
      <w:r w:rsidR="00B15FF1" w:rsidRPr="00E316E7">
        <w:rPr>
          <w:rFonts w:asciiTheme="majorBidi" w:hAnsiTheme="majorBidi" w:cstheme="majorBidi"/>
          <w:lang w:val="en-GB"/>
        </w:rPr>
        <w:t>.</w:t>
      </w:r>
      <w:r w:rsidR="00F514F8" w:rsidRPr="00E316E7">
        <w:rPr>
          <w:rStyle w:val="FootnoteReference"/>
          <w:rFonts w:asciiTheme="majorBidi" w:hAnsiTheme="majorBidi" w:cstheme="majorBidi"/>
          <w:lang w:val="en-GB"/>
        </w:rPr>
        <w:footnoteReference w:id="147"/>
      </w:r>
      <w:r w:rsidR="009A08F6" w:rsidRPr="00E316E7">
        <w:rPr>
          <w:rFonts w:asciiTheme="majorBidi" w:hAnsiTheme="majorBidi" w:cstheme="majorBidi"/>
          <w:lang w:val="en-GB"/>
        </w:rPr>
        <w:t xml:space="preserve"> </w:t>
      </w:r>
      <w:r w:rsidR="00D465B1" w:rsidRPr="00E316E7">
        <w:rPr>
          <w:rFonts w:asciiTheme="majorBidi" w:hAnsiTheme="majorBidi" w:cstheme="majorBidi"/>
          <w:lang w:val="en-GB"/>
        </w:rPr>
        <w:t xml:space="preserve">Most mentions </w:t>
      </w:r>
      <w:r w:rsidR="006C16A2" w:rsidRPr="00E316E7">
        <w:rPr>
          <w:rFonts w:asciiTheme="majorBidi" w:hAnsiTheme="majorBidi" w:cstheme="majorBidi"/>
          <w:lang w:val="en-GB"/>
        </w:rPr>
        <w:t xml:space="preserve">of the Sun </w:t>
      </w:r>
      <w:r w:rsidR="00D465B1" w:rsidRPr="00E316E7">
        <w:rPr>
          <w:rFonts w:asciiTheme="majorBidi" w:hAnsiTheme="majorBidi" w:cstheme="majorBidi"/>
          <w:lang w:val="en-GB"/>
        </w:rPr>
        <w:t xml:space="preserve">in EAE </w:t>
      </w:r>
      <w:r w:rsidR="006C16A2" w:rsidRPr="00E316E7">
        <w:rPr>
          <w:rFonts w:asciiTheme="majorBidi" w:hAnsiTheme="majorBidi" w:cstheme="majorBidi"/>
          <w:lang w:val="en-GB"/>
        </w:rPr>
        <w:t>utilize</w:t>
      </w:r>
      <w:r w:rsidR="00D465B1" w:rsidRPr="00E316E7">
        <w:rPr>
          <w:rFonts w:asciiTheme="majorBidi" w:hAnsiTheme="majorBidi" w:cstheme="majorBidi"/>
          <w:lang w:val="en-GB"/>
        </w:rPr>
        <w:t xml:space="preserve"> Saturn as the </w:t>
      </w:r>
      <w:r w:rsidR="00A6216A" w:rsidRPr="00E316E7">
        <w:rPr>
          <w:rFonts w:asciiTheme="majorBidi" w:hAnsiTheme="majorBidi" w:cstheme="majorBidi"/>
          <w:lang w:val="en-GB"/>
        </w:rPr>
        <w:t>nighttime sun surrogate.</w:t>
      </w:r>
      <w:r w:rsidR="00A6216A" w:rsidRPr="00E316E7">
        <w:rPr>
          <w:rStyle w:val="FootnoteReference"/>
          <w:rFonts w:asciiTheme="majorBidi" w:hAnsiTheme="majorBidi" w:cstheme="majorBidi"/>
          <w:lang w:val="en-GB"/>
        </w:rPr>
        <w:footnoteReference w:id="148"/>
      </w:r>
      <w:r w:rsidR="005344BB" w:rsidRPr="00E316E7">
        <w:rPr>
          <w:rFonts w:asciiTheme="majorBidi" w:hAnsiTheme="majorBidi" w:cstheme="majorBidi"/>
          <w:lang w:val="en-GB"/>
        </w:rPr>
        <w:t xml:space="preserve"> </w:t>
      </w:r>
      <w:r w:rsidR="00AF1684" w:rsidRPr="00E316E7">
        <w:rPr>
          <w:rFonts w:asciiTheme="majorBidi" w:hAnsiTheme="majorBidi" w:cstheme="majorBidi"/>
          <w:lang w:val="en-GB"/>
        </w:rPr>
        <w:t>Solar</w:t>
      </w:r>
      <w:r w:rsidR="005344BB" w:rsidRPr="00E316E7">
        <w:rPr>
          <w:rFonts w:asciiTheme="majorBidi" w:hAnsiTheme="majorBidi" w:cstheme="majorBidi"/>
          <w:lang w:val="en-GB"/>
        </w:rPr>
        <w:t xml:space="preserve"> eclipses are believed to be positive</w:t>
      </w:r>
      <w:r w:rsidR="004E5E35" w:rsidRPr="00E316E7">
        <w:rPr>
          <w:rFonts w:asciiTheme="majorBidi" w:hAnsiTheme="majorBidi" w:cstheme="majorBidi"/>
          <w:lang w:val="en-GB"/>
        </w:rPr>
        <w:t>. Just as with the lunar eclipses, th</w:t>
      </w:r>
      <w:r w:rsidR="003B594A" w:rsidRPr="00E316E7">
        <w:rPr>
          <w:rFonts w:asciiTheme="majorBidi" w:hAnsiTheme="majorBidi" w:cstheme="majorBidi"/>
          <w:lang w:val="en-GB"/>
        </w:rPr>
        <w:t xml:space="preserve">e solar eclipse </w:t>
      </w:r>
      <w:r w:rsidR="009338A8" w:rsidRPr="00E316E7">
        <w:rPr>
          <w:rFonts w:asciiTheme="majorBidi" w:hAnsiTheme="majorBidi" w:cstheme="majorBidi"/>
          <w:lang w:val="en-GB"/>
        </w:rPr>
        <w:t>interpretation was</w:t>
      </w:r>
      <w:r w:rsidR="003B594A" w:rsidRPr="00E316E7">
        <w:rPr>
          <w:rFonts w:asciiTheme="majorBidi" w:hAnsiTheme="majorBidi" w:cstheme="majorBidi"/>
          <w:lang w:val="en-GB"/>
        </w:rPr>
        <w:t xml:space="preserve"> based on the perceived coverage of the disc.</w:t>
      </w:r>
      <w:r w:rsidR="0000429E" w:rsidRPr="00E316E7">
        <w:rPr>
          <w:rFonts w:asciiTheme="majorBidi" w:hAnsiTheme="majorBidi" w:cstheme="majorBidi"/>
          <w:lang w:val="en-GB"/>
        </w:rPr>
        <w:t xml:space="preserve"> </w:t>
      </w:r>
      <w:r w:rsidR="00533494" w:rsidRPr="00E316E7">
        <w:rPr>
          <w:rFonts w:asciiTheme="majorBidi" w:hAnsiTheme="majorBidi" w:cstheme="majorBidi"/>
          <w:lang w:val="en-GB"/>
        </w:rPr>
        <w:t xml:space="preserve">The </w:t>
      </w:r>
      <w:r w:rsidR="00466AE7" w:rsidRPr="00E316E7">
        <w:rPr>
          <w:rFonts w:asciiTheme="majorBidi" w:hAnsiTheme="majorBidi" w:cstheme="majorBidi"/>
          <w:lang w:val="en-GB"/>
        </w:rPr>
        <w:t xml:space="preserve">twilight </w:t>
      </w:r>
      <w:r w:rsidR="00533494" w:rsidRPr="00E316E7">
        <w:rPr>
          <w:rFonts w:asciiTheme="majorBidi" w:hAnsiTheme="majorBidi" w:cstheme="majorBidi"/>
          <w:lang w:val="en-GB"/>
        </w:rPr>
        <w:t xml:space="preserve">rising </w:t>
      </w:r>
      <w:r w:rsidR="00BB4C03" w:rsidRPr="00E316E7">
        <w:rPr>
          <w:rFonts w:asciiTheme="majorBidi" w:hAnsiTheme="majorBidi" w:cstheme="majorBidi"/>
          <w:lang w:val="en-GB"/>
        </w:rPr>
        <w:t xml:space="preserve">sun </w:t>
      </w:r>
      <w:r w:rsidR="00AD5922" w:rsidRPr="00E316E7">
        <w:rPr>
          <w:rFonts w:asciiTheme="majorBidi" w:hAnsiTheme="majorBidi" w:cstheme="majorBidi"/>
          <w:lang w:val="en-GB"/>
        </w:rPr>
        <w:t xml:space="preserve">always marks a positive event, marking </w:t>
      </w:r>
      <w:r w:rsidR="00D52272" w:rsidRPr="00E316E7">
        <w:rPr>
          <w:rFonts w:asciiTheme="majorBidi" w:hAnsiTheme="majorBidi" w:cstheme="majorBidi"/>
          <w:lang w:val="en-GB"/>
        </w:rPr>
        <w:t xml:space="preserve">the </w:t>
      </w:r>
      <w:r w:rsidR="00AD5922" w:rsidRPr="00E316E7">
        <w:rPr>
          <w:rFonts w:asciiTheme="majorBidi" w:hAnsiTheme="majorBidi" w:cstheme="majorBidi"/>
          <w:lang w:val="en-GB"/>
        </w:rPr>
        <w:t>“place where fates are determined” as the uncertainty of night is broken.”</w:t>
      </w:r>
      <w:r w:rsidR="00AD5922" w:rsidRPr="00E316E7">
        <w:rPr>
          <w:rStyle w:val="FootnoteReference"/>
          <w:rFonts w:asciiTheme="majorBidi" w:hAnsiTheme="majorBidi" w:cstheme="majorBidi"/>
          <w:lang w:val="en-GB"/>
        </w:rPr>
        <w:footnoteReference w:id="149"/>
      </w:r>
    </w:p>
    <w:p w14:paraId="200467FC" w14:textId="77777777" w:rsidR="0000392B" w:rsidRPr="00E316E7" w:rsidRDefault="0000392B" w:rsidP="0000392B">
      <w:pPr>
        <w:keepNext/>
        <w:jc w:val="center"/>
        <w:rPr>
          <w:rFonts w:asciiTheme="majorBidi" w:hAnsiTheme="majorBidi" w:cstheme="majorBidi"/>
        </w:rPr>
      </w:pPr>
      <w:r w:rsidRPr="00E316E7">
        <w:rPr>
          <w:rFonts w:asciiTheme="majorBidi" w:hAnsiTheme="majorBidi" w:cstheme="majorBidi"/>
          <w:noProof/>
        </w:rPr>
        <w:drawing>
          <wp:inline distT="0" distB="0" distL="0" distR="0" wp14:anchorId="38E596D3" wp14:editId="5AD7E4BB">
            <wp:extent cx="3602758" cy="1261533"/>
            <wp:effectExtent l="0" t="0" r="0" b="0"/>
            <wp:docPr id="220437158" name="Picture 4" descr="A black dotted line with a couple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37158" name="Picture 4" descr="A black dotted line with a couple of people&#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02758" cy="1261533"/>
                    </a:xfrm>
                    <a:prstGeom prst="rect">
                      <a:avLst/>
                    </a:prstGeom>
                  </pic:spPr>
                </pic:pic>
              </a:graphicData>
            </a:graphic>
          </wp:inline>
        </w:drawing>
      </w:r>
    </w:p>
    <w:p w14:paraId="6415F1AE" w14:textId="6B684A35" w:rsidR="0000392B" w:rsidRPr="00E316E7" w:rsidRDefault="0000392B" w:rsidP="0000392B">
      <w:pPr>
        <w:pStyle w:val="Caption"/>
        <w:rPr>
          <w:rFonts w:asciiTheme="majorBidi" w:hAnsiTheme="majorBidi" w:cstheme="majorBidi"/>
        </w:rPr>
      </w:pPr>
      <w:r w:rsidRPr="00E316E7">
        <w:rPr>
          <w:rFonts w:asciiTheme="majorBidi" w:hAnsiTheme="majorBidi" w:cstheme="majorBidi"/>
        </w:rPr>
        <w:t xml:space="preserve">Figure </w:t>
      </w:r>
      <w:r w:rsidRPr="00E316E7">
        <w:rPr>
          <w:rFonts w:asciiTheme="majorBidi" w:hAnsiTheme="majorBidi" w:cstheme="majorBidi"/>
        </w:rPr>
        <w:fldChar w:fldCharType="begin"/>
      </w:r>
      <w:r w:rsidRPr="00E316E7">
        <w:rPr>
          <w:rFonts w:asciiTheme="majorBidi" w:hAnsiTheme="majorBidi" w:cstheme="majorBidi"/>
        </w:rPr>
        <w:instrText xml:space="preserve"> SEQ Figure \* ARABIC </w:instrText>
      </w:r>
      <w:r w:rsidRPr="00E316E7">
        <w:rPr>
          <w:rFonts w:asciiTheme="majorBidi" w:hAnsiTheme="majorBidi" w:cstheme="majorBidi"/>
        </w:rPr>
        <w:fldChar w:fldCharType="separate"/>
      </w:r>
      <w:r w:rsidR="003A34F9" w:rsidRPr="00E316E7">
        <w:rPr>
          <w:rFonts w:asciiTheme="majorBidi" w:hAnsiTheme="majorBidi" w:cstheme="majorBidi"/>
          <w:noProof/>
        </w:rPr>
        <w:t>12</w:t>
      </w:r>
      <w:r w:rsidRPr="00E316E7">
        <w:rPr>
          <w:rFonts w:asciiTheme="majorBidi" w:hAnsiTheme="majorBidi" w:cstheme="majorBidi"/>
        </w:rPr>
        <w:fldChar w:fldCharType="end"/>
      </w:r>
      <w:r w:rsidRPr="00E316E7">
        <w:rPr>
          <w:rFonts w:asciiTheme="majorBidi" w:hAnsiTheme="majorBidi" w:cstheme="majorBidi"/>
        </w:rPr>
        <w:t xml:space="preserve"> Diagram of solar eclipse.</w:t>
      </w:r>
      <w:r w:rsidRPr="00E316E7">
        <w:rPr>
          <w:rStyle w:val="FootnoteReference"/>
          <w:rFonts w:asciiTheme="majorBidi" w:hAnsiTheme="majorBidi" w:cstheme="majorBidi"/>
        </w:rPr>
        <w:footnoteReference w:id="150"/>
      </w:r>
    </w:p>
    <w:p w14:paraId="20BC2719" w14:textId="77777777" w:rsidR="00D52272" w:rsidRPr="00E316E7" w:rsidRDefault="00D52272" w:rsidP="00D52272">
      <w:pPr>
        <w:rPr>
          <w:rFonts w:asciiTheme="majorBidi" w:hAnsiTheme="majorBidi" w:cstheme="majorBidi"/>
        </w:rPr>
      </w:pPr>
    </w:p>
    <w:p w14:paraId="6EBFF7C5" w14:textId="2B874FAD" w:rsidR="0030261F" w:rsidRPr="00E316E7" w:rsidRDefault="00211128" w:rsidP="00BF3D55">
      <w:pPr>
        <w:pStyle w:val="Heading3"/>
        <w:rPr>
          <w:rFonts w:asciiTheme="majorBidi" w:hAnsiTheme="majorBidi"/>
        </w:rPr>
      </w:pPr>
      <w:r w:rsidRPr="00E316E7">
        <w:rPr>
          <w:rFonts w:asciiTheme="majorBidi" w:hAnsiTheme="majorBidi"/>
        </w:rPr>
        <w:t>Jupiter</w:t>
      </w:r>
    </w:p>
    <w:p w14:paraId="0FCCC0AA" w14:textId="25BDDC27" w:rsidR="00A0701E" w:rsidRPr="00E316E7" w:rsidRDefault="006D719A" w:rsidP="00357937">
      <w:pPr>
        <w:pStyle w:val="UWTSDindent"/>
        <w:rPr>
          <w:rFonts w:asciiTheme="majorBidi" w:hAnsiTheme="majorBidi" w:cstheme="majorBidi"/>
          <w:lang w:val="en-GB"/>
        </w:rPr>
      </w:pPr>
      <w:r w:rsidRPr="00E316E7">
        <w:rPr>
          <w:rFonts w:asciiTheme="majorBidi" w:hAnsiTheme="majorBidi" w:cstheme="majorBidi"/>
          <w:lang w:val="en-GB"/>
        </w:rPr>
        <w:t xml:space="preserve">As the </w:t>
      </w:r>
      <w:r w:rsidR="001E232A" w:rsidRPr="00E316E7">
        <w:rPr>
          <w:rFonts w:asciiTheme="majorBidi" w:hAnsiTheme="majorBidi" w:cstheme="majorBidi"/>
          <w:lang w:val="en-GB"/>
        </w:rPr>
        <w:t>s</w:t>
      </w:r>
      <w:r w:rsidRPr="00E316E7">
        <w:rPr>
          <w:rFonts w:asciiTheme="majorBidi" w:hAnsiTheme="majorBidi" w:cstheme="majorBidi"/>
          <w:lang w:val="en-GB"/>
        </w:rPr>
        <w:t>tar</w:t>
      </w:r>
      <w:r w:rsidR="001E232A" w:rsidRPr="00E316E7">
        <w:rPr>
          <w:rFonts w:asciiTheme="majorBidi" w:hAnsiTheme="majorBidi" w:cstheme="majorBidi"/>
          <w:lang w:val="en-GB"/>
        </w:rPr>
        <w:t xml:space="preserve"> of Marduk, </w:t>
      </w:r>
      <w:r w:rsidR="00421222" w:rsidRPr="00E316E7">
        <w:rPr>
          <w:rFonts w:asciiTheme="majorBidi" w:hAnsiTheme="majorBidi" w:cstheme="majorBidi"/>
          <w:lang w:val="en-GB"/>
        </w:rPr>
        <w:t xml:space="preserve">Jupiter plays </w:t>
      </w:r>
      <w:r w:rsidR="00255C74" w:rsidRPr="00E316E7">
        <w:rPr>
          <w:rFonts w:asciiTheme="majorBidi" w:hAnsiTheme="majorBidi" w:cstheme="majorBidi"/>
          <w:lang w:val="en-GB"/>
        </w:rPr>
        <w:t>a variety of</w:t>
      </w:r>
      <w:r w:rsidR="00421222" w:rsidRPr="00E316E7">
        <w:rPr>
          <w:rFonts w:asciiTheme="majorBidi" w:hAnsiTheme="majorBidi" w:cstheme="majorBidi"/>
          <w:lang w:val="en-GB"/>
        </w:rPr>
        <w:t xml:space="preserve"> </w:t>
      </w:r>
      <w:r w:rsidR="0080201E" w:rsidRPr="00E316E7">
        <w:rPr>
          <w:rFonts w:asciiTheme="majorBidi" w:hAnsiTheme="majorBidi" w:cstheme="majorBidi"/>
          <w:lang w:val="en-GB"/>
        </w:rPr>
        <w:t>astrological</w:t>
      </w:r>
      <w:r w:rsidR="00421222" w:rsidRPr="00E316E7">
        <w:rPr>
          <w:rFonts w:asciiTheme="majorBidi" w:hAnsiTheme="majorBidi" w:cstheme="majorBidi"/>
          <w:lang w:val="en-GB"/>
        </w:rPr>
        <w:t xml:space="preserve"> roles.</w:t>
      </w:r>
      <w:r w:rsidR="00DE0607" w:rsidRPr="00E316E7">
        <w:rPr>
          <w:rFonts w:asciiTheme="majorBidi" w:hAnsiTheme="majorBidi" w:cstheme="majorBidi"/>
          <w:lang w:val="en-GB"/>
        </w:rPr>
        <w:t xml:space="preserve"> </w:t>
      </w:r>
      <w:r w:rsidR="00103774" w:rsidRPr="00E316E7">
        <w:rPr>
          <w:rFonts w:asciiTheme="majorBidi" w:hAnsiTheme="majorBidi" w:cstheme="majorBidi"/>
          <w:lang w:val="en-GB"/>
        </w:rPr>
        <w:t xml:space="preserve">While the standard name for the planet is </w:t>
      </w:r>
      <w:r w:rsidR="00103774" w:rsidRPr="00E316E7">
        <w:rPr>
          <w:rFonts w:asciiTheme="majorBidi" w:hAnsiTheme="majorBidi" w:cstheme="majorBidi"/>
          <w:i/>
          <w:iCs/>
          <w:lang w:val="en-GB"/>
        </w:rPr>
        <w:t>sag.me.gar</w:t>
      </w:r>
      <w:r w:rsidR="004744BA" w:rsidRPr="00E316E7">
        <w:rPr>
          <w:rFonts w:asciiTheme="majorBidi" w:hAnsiTheme="majorBidi" w:cstheme="majorBidi"/>
          <w:lang w:val="en-GB"/>
        </w:rPr>
        <w:t xml:space="preserve"> </w:t>
      </w:r>
      <w:r w:rsidR="002D5F0E" w:rsidRPr="00E316E7">
        <w:rPr>
          <w:rFonts w:asciiTheme="majorBidi" w:hAnsiTheme="majorBidi" w:cstheme="majorBidi"/>
          <w:lang w:val="en-GB"/>
        </w:rPr>
        <w:t>(</w:t>
      </w:r>
      <w:r w:rsidR="00A0701E" w:rsidRPr="00E316E7">
        <w:rPr>
          <w:rFonts w:asciiTheme="majorBidi" w:hAnsiTheme="majorBidi" w:cstheme="majorBidi"/>
          <w:lang w:val="en-GB"/>
        </w:rPr>
        <w:t>the bearer of signs to the inhabited world</w:t>
      </w:r>
      <w:r w:rsidR="002D5F0E" w:rsidRPr="00E316E7">
        <w:rPr>
          <w:rFonts w:asciiTheme="majorBidi" w:hAnsiTheme="majorBidi" w:cstheme="majorBidi"/>
          <w:lang w:val="en-GB"/>
        </w:rPr>
        <w:t>)</w:t>
      </w:r>
      <w:r w:rsidR="004744BA" w:rsidRPr="00E316E7">
        <w:rPr>
          <w:rFonts w:asciiTheme="majorBidi" w:hAnsiTheme="majorBidi" w:cstheme="majorBidi"/>
          <w:lang w:val="en-GB"/>
        </w:rPr>
        <w:t xml:space="preserve">, it </w:t>
      </w:r>
      <w:r w:rsidR="00917436" w:rsidRPr="00E316E7">
        <w:rPr>
          <w:rFonts w:asciiTheme="majorBidi" w:hAnsiTheme="majorBidi" w:cstheme="majorBidi"/>
          <w:lang w:val="en-GB"/>
        </w:rPr>
        <w:t>boasts</w:t>
      </w:r>
      <w:r w:rsidR="00E06D2D" w:rsidRPr="00E316E7">
        <w:rPr>
          <w:rFonts w:asciiTheme="majorBidi" w:hAnsiTheme="majorBidi" w:cstheme="majorBidi"/>
          <w:lang w:val="en-GB"/>
        </w:rPr>
        <w:t xml:space="preserve"> </w:t>
      </w:r>
      <w:r w:rsidR="0089156E" w:rsidRPr="00E316E7">
        <w:rPr>
          <w:rFonts w:asciiTheme="majorBidi" w:hAnsiTheme="majorBidi" w:cstheme="majorBidi"/>
          <w:lang w:val="en-GB"/>
        </w:rPr>
        <w:t xml:space="preserve">epithets such as </w:t>
      </w:r>
      <w:r w:rsidR="008946D0" w:rsidRPr="00E316E7">
        <w:rPr>
          <w:rFonts w:asciiTheme="majorBidi" w:hAnsiTheme="majorBidi" w:cstheme="majorBidi"/>
          <w:lang w:val="en-GB"/>
        </w:rPr>
        <w:t xml:space="preserve">the </w:t>
      </w:r>
      <w:r w:rsidR="00E66F7E" w:rsidRPr="00E316E7">
        <w:rPr>
          <w:rFonts w:asciiTheme="majorBidi" w:hAnsiTheme="majorBidi" w:cstheme="majorBidi"/>
          <w:lang w:val="en-GB"/>
        </w:rPr>
        <w:t>“</w:t>
      </w:r>
      <w:r w:rsidR="00BE4EE4" w:rsidRPr="00E316E7">
        <w:rPr>
          <w:rFonts w:asciiTheme="majorBidi" w:hAnsiTheme="majorBidi" w:cstheme="majorBidi"/>
          <w:lang w:val="en-GB"/>
        </w:rPr>
        <w:t>Lord of bright rising</w:t>
      </w:r>
      <w:r w:rsidR="00E66F7E" w:rsidRPr="00E316E7">
        <w:rPr>
          <w:rFonts w:asciiTheme="majorBidi" w:hAnsiTheme="majorBidi" w:cstheme="majorBidi"/>
          <w:lang w:val="en-GB"/>
        </w:rPr>
        <w:t>”</w:t>
      </w:r>
      <w:r w:rsidR="008946D0" w:rsidRPr="00E316E7">
        <w:rPr>
          <w:rStyle w:val="FootnoteReference"/>
          <w:rFonts w:asciiTheme="majorBidi" w:hAnsiTheme="majorBidi" w:cstheme="majorBidi"/>
          <w:lang w:val="en-GB"/>
        </w:rPr>
        <w:footnoteReference w:id="151"/>
      </w:r>
      <w:r w:rsidR="00870546" w:rsidRPr="00E316E7">
        <w:rPr>
          <w:rFonts w:asciiTheme="majorBidi" w:hAnsiTheme="majorBidi" w:cstheme="majorBidi"/>
          <w:lang w:val="en-GB"/>
        </w:rPr>
        <w:t xml:space="preserve"> or</w:t>
      </w:r>
      <w:r w:rsidR="00E66F7E" w:rsidRPr="00E316E7">
        <w:rPr>
          <w:rFonts w:asciiTheme="majorBidi" w:hAnsiTheme="majorBidi" w:cstheme="majorBidi"/>
          <w:lang w:val="en-GB"/>
        </w:rPr>
        <w:t xml:space="preserve"> “heroic one.”</w:t>
      </w:r>
      <w:r w:rsidR="00E66F7E" w:rsidRPr="00E316E7">
        <w:rPr>
          <w:rStyle w:val="FootnoteReference"/>
          <w:rFonts w:asciiTheme="majorBidi" w:hAnsiTheme="majorBidi" w:cstheme="majorBidi"/>
          <w:lang w:val="en-GB"/>
        </w:rPr>
        <w:t xml:space="preserve"> </w:t>
      </w:r>
      <w:r w:rsidR="000132AA" w:rsidRPr="00E316E7">
        <w:rPr>
          <w:rStyle w:val="FootnoteReference"/>
          <w:rFonts w:asciiTheme="majorBidi" w:hAnsiTheme="majorBidi" w:cstheme="majorBidi"/>
          <w:lang w:val="en-GB"/>
        </w:rPr>
        <w:footnoteReference w:id="152"/>
      </w:r>
      <w:r w:rsidR="00703D09" w:rsidRPr="00E316E7">
        <w:rPr>
          <w:rFonts w:asciiTheme="majorBidi" w:hAnsiTheme="majorBidi" w:cstheme="majorBidi"/>
          <w:lang w:val="en-GB"/>
        </w:rPr>
        <w:t xml:space="preserve"> </w:t>
      </w:r>
      <w:r w:rsidR="007915CF" w:rsidRPr="00E316E7">
        <w:rPr>
          <w:rFonts w:asciiTheme="majorBidi" w:hAnsiTheme="majorBidi" w:cstheme="majorBidi"/>
          <w:lang w:val="en-GB"/>
        </w:rPr>
        <w:t>Traditionally</w:t>
      </w:r>
      <w:r w:rsidR="00703D09" w:rsidRPr="00E316E7">
        <w:rPr>
          <w:rFonts w:asciiTheme="majorBidi" w:hAnsiTheme="majorBidi" w:cstheme="majorBidi"/>
          <w:lang w:val="en-GB"/>
        </w:rPr>
        <w:t>,</w:t>
      </w:r>
      <w:r w:rsidR="007915CF" w:rsidRPr="00E316E7">
        <w:rPr>
          <w:rFonts w:asciiTheme="majorBidi" w:hAnsiTheme="majorBidi" w:cstheme="majorBidi"/>
          <w:lang w:val="en-GB"/>
        </w:rPr>
        <w:t xml:space="preserve"> </w:t>
      </w:r>
      <w:r w:rsidR="002635FF" w:rsidRPr="00E316E7">
        <w:rPr>
          <w:rFonts w:asciiTheme="majorBidi" w:hAnsiTheme="majorBidi" w:cstheme="majorBidi"/>
          <w:lang w:val="en-GB"/>
        </w:rPr>
        <w:t xml:space="preserve">Jupiter in astrology is the symbol of peace and prosperity. </w:t>
      </w:r>
      <w:r w:rsidR="005210F1" w:rsidRPr="00E316E7">
        <w:rPr>
          <w:rFonts w:asciiTheme="majorBidi" w:hAnsiTheme="majorBidi" w:cstheme="majorBidi"/>
          <w:lang w:val="en-GB"/>
        </w:rPr>
        <w:t xml:space="preserve">When invoked with Šamaš, Jupiter serves as </w:t>
      </w:r>
      <w:r w:rsidR="0008793E" w:rsidRPr="00E316E7">
        <w:rPr>
          <w:rFonts w:asciiTheme="majorBidi" w:hAnsiTheme="majorBidi" w:cstheme="majorBidi"/>
          <w:lang w:val="en-GB"/>
        </w:rPr>
        <w:t>the “</w:t>
      </w:r>
      <w:r w:rsidR="005210F1" w:rsidRPr="00E316E7">
        <w:rPr>
          <w:rFonts w:asciiTheme="majorBidi" w:hAnsiTheme="majorBidi" w:cstheme="majorBidi"/>
          <w:lang w:val="en-GB"/>
        </w:rPr>
        <w:t>Lord of the secrets of Akkad</w:t>
      </w:r>
      <w:r w:rsidR="00E966B4" w:rsidRPr="00E316E7">
        <w:rPr>
          <w:rFonts w:asciiTheme="majorBidi" w:hAnsiTheme="majorBidi" w:cstheme="majorBidi"/>
          <w:lang w:val="en-GB"/>
        </w:rPr>
        <w:t>.”</w:t>
      </w:r>
      <w:r w:rsidR="0008793E" w:rsidRPr="00E316E7">
        <w:rPr>
          <w:rFonts w:asciiTheme="majorBidi" w:hAnsiTheme="majorBidi" w:cstheme="majorBidi"/>
          <w:lang w:val="en-GB"/>
        </w:rPr>
        <w:t xml:space="preserve"> A bright Jupiter </w:t>
      </w:r>
      <w:r w:rsidR="00A273FB" w:rsidRPr="00E316E7">
        <w:rPr>
          <w:rFonts w:asciiTheme="majorBidi" w:hAnsiTheme="majorBidi" w:cstheme="majorBidi"/>
          <w:lang w:val="en-GB"/>
        </w:rPr>
        <w:t>bring</w:t>
      </w:r>
      <w:r w:rsidR="00993755" w:rsidRPr="00E316E7">
        <w:rPr>
          <w:rFonts w:asciiTheme="majorBidi" w:hAnsiTheme="majorBidi" w:cstheme="majorBidi"/>
          <w:lang w:val="en-GB"/>
        </w:rPr>
        <w:t>s</w:t>
      </w:r>
      <w:r w:rsidR="00A273FB" w:rsidRPr="00E316E7">
        <w:rPr>
          <w:rFonts w:asciiTheme="majorBidi" w:hAnsiTheme="majorBidi" w:cstheme="majorBidi"/>
          <w:lang w:val="en-GB"/>
        </w:rPr>
        <w:t xml:space="preserve"> prosperity to the king </w:t>
      </w:r>
      <w:r w:rsidR="005210F1" w:rsidRPr="00E316E7">
        <w:rPr>
          <w:rFonts w:asciiTheme="majorBidi" w:hAnsiTheme="majorBidi" w:cstheme="majorBidi"/>
          <w:lang w:val="en-GB"/>
        </w:rPr>
        <w:t xml:space="preserve">and </w:t>
      </w:r>
      <w:r w:rsidR="00A26D73" w:rsidRPr="00E316E7">
        <w:rPr>
          <w:rFonts w:asciiTheme="majorBidi" w:hAnsiTheme="majorBidi" w:cstheme="majorBidi"/>
          <w:lang w:val="en-GB"/>
        </w:rPr>
        <w:t>“</w:t>
      </w:r>
      <w:r w:rsidR="005210F1" w:rsidRPr="00E316E7">
        <w:rPr>
          <w:rFonts w:asciiTheme="majorBidi" w:hAnsiTheme="majorBidi" w:cstheme="majorBidi"/>
          <w:lang w:val="en-GB"/>
        </w:rPr>
        <w:t>the angry gods become reconciled with Akkad.</w:t>
      </w:r>
      <w:r w:rsidR="00A26D73" w:rsidRPr="00E316E7">
        <w:rPr>
          <w:rFonts w:asciiTheme="majorBidi" w:hAnsiTheme="majorBidi" w:cstheme="majorBidi"/>
          <w:lang w:val="en-GB"/>
        </w:rPr>
        <w:t>”</w:t>
      </w:r>
      <w:r w:rsidR="00A26D73" w:rsidRPr="00E316E7">
        <w:rPr>
          <w:rStyle w:val="FootnoteReference"/>
          <w:rFonts w:asciiTheme="majorBidi" w:hAnsiTheme="majorBidi" w:cstheme="majorBidi"/>
          <w:lang w:val="en-GB"/>
        </w:rPr>
        <w:footnoteReference w:id="153"/>
      </w:r>
      <w:r w:rsidR="005876DB" w:rsidRPr="00E316E7">
        <w:rPr>
          <w:rFonts w:asciiTheme="majorBidi" w:hAnsiTheme="majorBidi" w:cstheme="majorBidi"/>
          <w:lang w:val="en-GB"/>
        </w:rPr>
        <w:t xml:space="preserve"> Like many </w:t>
      </w:r>
      <w:r w:rsidR="00FD0CD0" w:rsidRPr="00E316E7">
        <w:rPr>
          <w:rFonts w:asciiTheme="majorBidi" w:hAnsiTheme="majorBidi" w:cstheme="majorBidi"/>
          <w:lang w:val="en-GB"/>
        </w:rPr>
        <w:t xml:space="preserve">Mesopotamian astrology </w:t>
      </w:r>
      <w:r w:rsidR="005876DB" w:rsidRPr="00E316E7">
        <w:rPr>
          <w:rFonts w:asciiTheme="majorBidi" w:hAnsiTheme="majorBidi" w:cstheme="majorBidi"/>
          <w:lang w:val="en-GB"/>
        </w:rPr>
        <w:t>elements</w:t>
      </w:r>
      <w:r w:rsidR="00357937" w:rsidRPr="00E316E7">
        <w:rPr>
          <w:rFonts w:asciiTheme="majorBidi" w:hAnsiTheme="majorBidi" w:cstheme="majorBidi"/>
          <w:lang w:val="en-GB"/>
        </w:rPr>
        <w:t>, the direction of Jupiter determines the meaning of the omen (e.g.,</w:t>
      </w:r>
      <w:r w:rsidR="003A222F" w:rsidRPr="00E316E7">
        <w:rPr>
          <w:rFonts w:asciiTheme="majorBidi" w:hAnsiTheme="majorBidi" w:cstheme="majorBidi"/>
          <w:lang w:val="en-GB"/>
        </w:rPr>
        <w:t xml:space="preserve"> </w:t>
      </w:r>
      <w:r w:rsidR="006460FC" w:rsidRPr="00E316E7">
        <w:rPr>
          <w:rFonts w:asciiTheme="majorBidi" w:hAnsiTheme="majorBidi" w:cstheme="majorBidi"/>
          <w:lang w:val="en-GB"/>
        </w:rPr>
        <w:t xml:space="preserve">“Jupiter in the path of Enlil means that the king of Akkad will grow strong </w:t>
      </w:r>
      <w:r w:rsidR="009E50B2" w:rsidRPr="00E316E7">
        <w:rPr>
          <w:rFonts w:asciiTheme="majorBidi" w:hAnsiTheme="majorBidi" w:cstheme="majorBidi"/>
          <w:lang w:val="en-GB"/>
        </w:rPr>
        <w:t>[</w:t>
      </w:r>
      <w:r w:rsidR="006460FC" w:rsidRPr="00E316E7">
        <w:rPr>
          <w:rFonts w:asciiTheme="majorBidi" w:hAnsiTheme="majorBidi" w:cstheme="majorBidi"/>
          <w:lang w:val="en-GB"/>
        </w:rPr>
        <w:t>SM 8 54</w:t>
      </w:r>
      <w:r w:rsidR="009E50B2" w:rsidRPr="00E316E7">
        <w:rPr>
          <w:rFonts w:asciiTheme="majorBidi" w:hAnsiTheme="majorBidi" w:cstheme="majorBidi"/>
          <w:lang w:val="en-GB"/>
        </w:rPr>
        <w:t>]</w:t>
      </w:r>
      <w:r w:rsidR="006460FC" w:rsidRPr="00E316E7">
        <w:rPr>
          <w:rFonts w:asciiTheme="majorBidi" w:hAnsiTheme="majorBidi" w:cstheme="majorBidi"/>
          <w:lang w:val="en-GB"/>
        </w:rPr>
        <w:t>; in the path of Anu, that the king's son will revolt and usurp the throne”</w:t>
      </w:r>
      <w:r w:rsidR="003A222F" w:rsidRPr="00E316E7">
        <w:rPr>
          <w:rFonts w:asciiTheme="majorBidi" w:hAnsiTheme="majorBidi" w:cstheme="majorBidi"/>
          <w:lang w:val="en-GB"/>
        </w:rPr>
        <w:t>)</w:t>
      </w:r>
      <w:r w:rsidR="00B66509" w:rsidRPr="00E316E7">
        <w:rPr>
          <w:rFonts w:asciiTheme="majorBidi" w:hAnsiTheme="majorBidi" w:cstheme="majorBidi"/>
          <w:lang w:val="en-GB"/>
        </w:rPr>
        <w:t>.</w:t>
      </w:r>
      <w:r w:rsidR="009F6C33" w:rsidRPr="00E316E7">
        <w:rPr>
          <w:rStyle w:val="FootnoteReference"/>
          <w:rFonts w:asciiTheme="majorBidi" w:hAnsiTheme="majorBidi" w:cstheme="majorBidi"/>
          <w:lang w:val="en-GB"/>
        </w:rPr>
        <w:footnoteReference w:id="154"/>
      </w:r>
      <w:r w:rsidR="00AE5FBD" w:rsidRPr="00E316E7">
        <w:rPr>
          <w:rFonts w:asciiTheme="majorBidi" w:hAnsiTheme="majorBidi" w:cstheme="majorBidi"/>
          <w:lang w:val="en-GB"/>
        </w:rPr>
        <w:t xml:space="preserve"> When Jupiter</w:t>
      </w:r>
      <w:r w:rsidR="00776549" w:rsidRPr="00E316E7">
        <w:rPr>
          <w:rFonts w:asciiTheme="majorBidi" w:hAnsiTheme="majorBidi" w:cstheme="majorBidi"/>
          <w:lang w:val="en-GB"/>
        </w:rPr>
        <w:t xml:space="preserve"> encounters</w:t>
      </w:r>
      <w:r w:rsidR="004F16A6" w:rsidRPr="00E316E7">
        <w:rPr>
          <w:rFonts w:asciiTheme="majorBidi" w:hAnsiTheme="majorBidi" w:cstheme="majorBidi"/>
          <w:lang w:val="en-GB"/>
        </w:rPr>
        <w:t xml:space="preserve"> the moon</w:t>
      </w:r>
      <w:r w:rsidR="0003620D" w:rsidRPr="00E316E7">
        <w:rPr>
          <w:rFonts w:asciiTheme="majorBidi" w:hAnsiTheme="majorBidi" w:cstheme="majorBidi"/>
          <w:lang w:val="en-GB"/>
        </w:rPr>
        <w:t xml:space="preserve">, other than during an eclipse, the omens </w:t>
      </w:r>
      <w:r w:rsidR="003D12F2" w:rsidRPr="00E316E7">
        <w:rPr>
          <w:rFonts w:asciiTheme="majorBidi" w:hAnsiTheme="majorBidi" w:cstheme="majorBidi"/>
          <w:lang w:val="en-GB"/>
        </w:rPr>
        <w:t>may predict a king</w:t>
      </w:r>
      <w:r w:rsidR="001351B4" w:rsidRPr="00E316E7">
        <w:rPr>
          <w:rFonts w:asciiTheme="majorBidi" w:hAnsiTheme="majorBidi" w:cstheme="majorBidi"/>
          <w:lang w:val="en-GB"/>
        </w:rPr>
        <w:t>’s</w:t>
      </w:r>
      <w:r w:rsidR="003D12F2" w:rsidRPr="00E316E7">
        <w:rPr>
          <w:rFonts w:asciiTheme="majorBidi" w:hAnsiTheme="majorBidi" w:cstheme="majorBidi"/>
          <w:lang w:val="en-GB"/>
        </w:rPr>
        <w:t xml:space="preserve"> </w:t>
      </w:r>
      <w:r w:rsidR="001351B4" w:rsidRPr="00E316E7">
        <w:rPr>
          <w:rFonts w:asciiTheme="majorBidi" w:hAnsiTheme="majorBidi" w:cstheme="majorBidi"/>
          <w:lang w:val="en-GB"/>
        </w:rPr>
        <w:t xml:space="preserve">death </w:t>
      </w:r>
      <w:r w:rsidR="003D12F2" w:rsidRPr="00E316E7">
        <w:rPr>
          <w:rFonts w:asciiTheme="majorBidi" w:hAnsiTheme="majorBidi" w:cstheme="majorBidi"/>
          <w:lang w:val="en-GB"/>
        </w:rPr>
        <w:t>or hardship for the kingdom.</w:t>
      </w:r>
      <w:r w:rsidR="003D12F2" w:rsidRPr="00E316E7">
        <w:rPr>
          <w:rStyle w:val="FootnoteReference"/>
          <w:rFonts w:asciiTheme="majorBidi" w:hAnsiTheme="majorBidi" w:cstheme="majorBidi"/>
          <w:lang w:val="en-GB"/>
        </w:rPr>
        <w:footnoteReference w:id="155"/>
      </w:r>
      <w:r w:rsidR="001770EF" w:rsidRPr="00E316E7">
        <w:rPr>
          <w:rFonts w:asciiTheme="majorBidi" w:hAnsiTheme="majorBidi" w:cstheme="majorBidi"/>
          <w:lang w:val="en-GB"/>
        </w:rPr>
        <w:t xml:space="preserve"> Th</w:t>
      </w:r>
      <w:r w:rsidR="000E3983" w:rsidRPr="00E316E7">
        <w:rPr>
          <w:rFonts w:asciiTheme="majorBidi" w:hAnsiTheme="majorBidi" w:cstheme="majorBidi"/>
          <w:lang w:val="en-GB"/>
        </w:rPr>
        <w:t>e negative consequences can be averted,</w:t>
      </w:r>
      <w:r w:rsidR="005E78B0" w:rsidRPr="00E316E7">
        <w:rPr>
          <w:rFonts w:asciiTheme="majorBidi" w:hAnsiTheme="majorBidi" w:cstheme="majorBidi"/>
          <w:lang w:val="en-GB"/>
        </w:rPr>
        <w:t xml:space="preserve"> with luck, if the </w:t>
      </w:r>
      <w:r w:rsidR="00471316" w:rsidRPr="00E316E7">
        <w:rPr>
          <w:rFonts w:asciiTheme="majorBidi" w:hAnsiTheme="majorBidi" w:cstheme="majorBidi"/>
          <w:i/>
          <w:iCs/>
          <w:lang w:val="en-GB"/>
        </w:rPr>
        <w:t>bīt rimki</w:t>
      </w:r>
      <w:r w:rsidR="004140CB" w:rsidRPr="00E316E7">
        <w:rPr>
          <w:rFonts w:asciiTheme="majorBidi" w:hAnsiTheme="majorBidi" w:cstheme="majorBidi"/>
          <w:lang w:val="en-GB"/>
        </w:rPr>
        <w:t xml:space="preserve"> is </w:t>
      </w:r>
      <w:r w:rsidR="00FD2388" w:rsidRPr="00E316E7">
        <w:rPr>
          <w:rFonts w:asciiTheme="majorBidi" w:hAnsiTheme="majorBidi" w:cstheme="majorBidi"/>
          <w:lang w:val="en-GB"/>
        </w:rPr>
        <w:t>performed</w:t>
      </w:r>
      <w:r w:rsidR="00D34680" w:rsidRPr="00E316E7">
        <w:rPr>
          <w:rFonts w:asciiTheme="majorBidi" w:hAnsiTheme="majorBidi" w:cstheme="majorBidi"/>
          <w:lang w:val="en-GB"/>
        </w:rPr>
        <w:t xml:space="preserve"> or the substitute king is sacrificed</w:t>
      </w:r>
      <w:r w:rsidR="00FD2388" w:rsidRPr="00E316E7">
        <w:rPr>
          <w:rFonts w:asciiTheme="majorBidi" w:hAnsiTheme="majorBidi" w:cstheme="majorBidi"/>
          <w:lang w:val="en-GB"/>
        </w:rPr>
        <w:t>.</w:t>
      </w:r>
      <w:r w:rsidR="00FD2388" w:rsidRPr="00E316E7">
        <w:rPr>
          <w:rStyle w:val="FootnoteReference"/>
          <w:rFonts w:asciiTheme="majorBidi" w:hAnsiTheme="majorBidi" w:cstheme="majorBidi"/>
          <w:lang w:val="en-GB"/>
        </w:rPr>
        <w:footnoteReference w:id="156"/>
      </w:r>
    </w:p>
    <w:p w14:paraId="42D53875" w14:textId="63AE9BB0" w:rsidR="006460FC" w:rsidRPr="00E316E7" w:rsidRDefault="0076393B" w:rsidP="0076393B">
      <w:pPr>
        <w:pStyle w:val="Heading3"/>
        <w:rPr>
          <w:rFonts w:asciiTheme="majorBidi" w:hAnsiTheme="majorBidi"/>
        </w:rPr>
      </w:pPr>
      <w:r w:rsidRPr="00E316E7">
        <w:rPr>
          <w:rFonts w:asciiTheme="majorBidi" w:hAnsiTheme="majorBidi"/>
        </w:rPr>
        <w:t>Saturn</w:t>
      </w:r>
    </w:p>
    <w:p w14:paraId="21E4ACBA" w14:textId="4D088794" w:rsidR="0076393B" w:rsidRPr="00E316E7" w:rsidRDefault="00A051F9" w:rsidP="00DD1D11">
      <w:pPr>
        <w:pStyle w:val="UWTSDindent"/>
        <w:rPr>
          <w:rFonts w:asciiTheme="majorBidi" w:hAnsiTheme="majorBidi" w:cstheme="majorBidi"/>
          <w:lang w:val="en-GB"/>
        </w:rPr>
      </w:pPr>
      <w:r w:rsidRPr="00E316E7">
        <w:rPr>
          <w:rFonts w:asciiTheme="majorBidi" w:hAnsiTheme="majorBidi" w:cstheme="majorBidi"/>
          <w:lang w:val="en-GB"/>
        </w:rPr>
        <w:t>From an astrological perspective, Saturn</w:t>
      </w:r>
      <w:r w:rsidR="00F44144" w:rsidRPr="00E316E7">
        <w:rPr>
          <w:rFonts w:asciiTheme="majorBidi" w:hAnsiTheme="majorBidi" w:cstheme="majorBidi"/>
          <w:lang w:val="en-GB"/>
        </w:rPr>
        <w:t>’s proper name</w:t>
      </w:r>
      <w:r w:rsidR="00917436" w:rsidRPr="00E316E7">
        <w:rPr>
          <w:rFonts w:asciiTheme="majorBidi" w:hAnsiTheme="majorBidi" w:cstheme="majorBidi"/>
          <w:lang w:val="en-GB"/>
        </w:rPr>
        <w:t xml:space="preserve"> is</w:t>
      </w:r>
      <w:r w:rsidR="00F44144" w:rsidRPr="00E316E7">
        <w:rPr>
          <w:rFonts w:asciiTheme="majorBidi" w:hAnsiTheme="majorBidi" w:cstheme="majorBidi"/>
          <w:lang w:val="en-GB"/>
        </w:rPr>
        <w:t xml:space="preserve"> </w:t>
      </w:r>
      <w:r w:rsidR="003B4496" w:rsidRPr="00E316E7">
        <w:rPr>
          <w:rFonts w:asciiTheme="majorBidi" w:hAnsiTheme="majorBidi" w:cstheme="majorBidi"/>
          <w:lang w:val="en-GB"/>
        </w:rPr>
        <w:t>(udu.idim).sag.u</w:t>
      </w:r>
      <w:r w:rsidR="0065717A" w:rsidRPr="00E316E7">
        <w:rPr>
          <w:rFonts w:asciiTheme="majorBidi" w:hAnsiTheme="majorBidi" w:cstheme="majorBidi"/>
          <w:lang w:val="en-GB"/>
        </w:rPr>
        <w:t>š</w:t>
      </w:r>
      <w:r w:rsidR="003B4496" w:rsidRPr="00E316E7">
        <w:rPr>
          <w:rStyle w:val="FootnoteReference"/>
          <w:rFonts w:asciiTheme="majorBidi" w:hAnsiTheme="majorBidi" w:cstheme="majorBidi"/>
          <w:lang w:val="en-GB"/>
        </w:rPr>
        <w:footnoteReference w:id="157"/>
      </w:r>
      <w:r w:rsidR="003B4496" w:rsidRPr="00E316E7">
        <w:rPr>
          <w:rFonts w:asciiTheme="majorBidi" w:hAnsiTheme="majorBidi" w:cstheme="majorBidi"/>
          <w:lang w:val="en-GB"/>
        </w:rPr>
        <w:t xml:space="preserve"> </w:t>
      </w:r>
      <w:r w:rsidR="00BC79DE" w:rsidRPr="00E316E7">
        <w:rPr>
          <w:rFonts w:asciiTheme="majorBidi" w:hAnsiTheme="majorBidi" w:cstheme="majorBidi"/>
          <w:lang w:val="en-GB"/>
        </w:rPr>
        <w:t>(</w:t>
      </w:r>
      <w:r w:rsidR="003B4496" w:rsidRPr="00E316E7">
        <w:rPr>
          <w:rFonts w:asciiTheme="majorBidi" w:hAnsiTheme="majorBidi" w:cstheme="majorBidi"/>
          <w:lang w:val="en-GB"/>
        </w:rPr>
        <w:t>the steady</w:t>
      </w:r>
      <w:r w:rsidR="00BC79DE" w:rsidRPr="00E316E7">
        <w:rPr>
          <w:rFonts w:asciiTheme="majorBidi" w:hAnsiTheme="majorBidi" w:cstheme="majorBidi"/>
          <w:lang w:val="en-GB"/>
        </w:rPr>
        <w:t>)</w:t>
      </w:r>
      <w:r w:rsidR="00917436" w:rsidRPr="00E316E7">
        <w:rPr>
          <w:rFonts w:asciiTheme="majorBidi" w:hAnsiTheme="majorBidi" w:cstheme="majorBidi"/>
          <w:lang w:val="en-GB"/>
        </w:rPr>
        <w:t>,</w:t>
      </w:r>
      <w:r w:rsidR="0002247D" w:rsidRPr="00E316E7">
        <w:rPr>
          <w:rFonts w:asciiTheme="majorBidi" w:hAnsiTheme="majorBidi" w:cstheme="majorBidi"/>
          <w:lang w:val="en-GB"/>
        </w:rPr>
        <w:t xml:space="preserve"> </w:t>
      </w:r>
      <w:r w:rsidR="002560C5" w:rsidRPr="00E316E7">
        <w:rPr>
          <w:rFonts w:asciiTheme="majorBidi" w:hAnsiTheme="majorBidi" w:cstheme="majorBidi"/>
          <w:lang w:val="en-GB"/>
        </w:rPr>
        <w:t>Occasionally, it also appears with references as being the night’s sun</w:t>
      </w:r>
      <w:r w:rsidR="006C6B3D" w:rsidRPr="00E316E7">
        <w:rPr>
          <w:rFonts w:asciiTheme="majorBidi" w:hAnsiTheme="majorBidi" w:cstheme="majorBidi"/>
          <w:lang w:val="en-GB"/>
        </w:rPr>
        <w:t xml:space="preserve">, </w:t>
      </w:r>
      <w:r w:rsidR="00EE1E4F" w:rsidRPr="00E316E7">
        <w:rPr>
          <w:rFonts w:asciiTheme="majorBidi" w:hAnsiTheme="majorBidi" w:cstheme="majorBidi"/>
          <w:vertAlign w:val="superscript"/>
          <w:lang w:val="en-GB"/>
        </w:rPr>
        <w:t>d</w:t>
      </w:r>
      <w:r w:rsidR="00EE1E4F" w:rsidRPr="00E316E7">
        <w:rPr>
          <w:rFonts w:asciiTheme="majorBidi" w:hAnsiTheme="majorBidi" w:cstheme="majorBidi"/>
          <w:lang w:val="en-GB"/>
        </w:rPr>
        <w:t>utu,</w:t>
      </w:r>
      <w:r w:rsidR="009A08F6" w:rsidRPr="00E316E7">
        <w:rPr>
          <w:rFonts w:asciiTheme="majorBidi" w:hAnsiTheme="majorBidi" w:cstheme="majorBidi"/>
          <w:lang w:val="en-GB"/>
        </w:rPr>
        <w:t xml:space="preserve"> </w:t>
      </w:r>
      <w:r w:rsidR="00476E1B" w:rsidRPr="00E316E7">
        <w:rPr>
          <w:rFonts w:asciiTheme="majorBidi" w:hAnsiTheme="majorBidi" w:cstheme="majorBidi"/>
          <w:lang w:val="en-GB"/>
        </w:rPr>
        <w:t>or the star of the sun.</w:t>
      </w:r>
      <w:r w:rsidR="00C93A8F" w:rsidRPr="00E316E7">
        <w:rPr>
          <w:rStyle w:val="FootnoteReference"/>
          <w:rFonts w:asciiTheme="majorBidi" w:hAnsiTheme="majorBidi" w:cstheme="majorBidi"/>
          <w:lang w:val="en-GB"/>
        </w:rPr>
        <w:footnoteReference w:id="158"/>
      </w:r>
      <w:r w:rsidR="009C586F" w:rsidRPr="00E316E7">
        <w:rPr>
          <w:rFonts w:asciiTheme="majorBidi" w:hAnsiTheme="majorBidi" w:cstheme="majorBidi"/>
          <w:lang w:val="en-GB"/>
        </w:rPr>
        <w:t xml:space="preserve"> </w:t>
      </w:r>
      <w:r w:rsidR="00792686" w:rsidRPr="00E316E7">
        <w:rPr>
          <w:rFonts w:asciiTheme="majorBidi" w:hAnsiTheme="majorBidi" w:cstheme="majorBidi"/>
          <w:lang w:val="en-GB"/>
        </w:rPr>
        <w:t xml:space="preserve">Saturn is </w:t>
      </w:r>
      <w:r w:rsidR="003F2C4A" w:rsidRPr="00E316E7">
        <w:rPr>
          <w:rFonts w:asciiTheme="majorBidi" w:hAnsiTheme="majorBidi" w:cstheme="majorBidi"/>
          <w:lang w:val="en-GB"/>
        </w:rPr>
        <w:t>strongly associated</w:t>
      </w:r>
      <w:r w:rsidR="00792686" w:rsidRPr="00E316E7">
        <w:rPr>
          <w:rFonts w:asciiTheme="majorBidi" w:hAnsiTheme="majorBidi" w:cstheme="majorBidi"/>
          <w:lang w:val="en-GB"/>
        </w:rPr>
        <w:t xml:space="preserve"> in divination </w:t>
      </w:r>
      <w:r w:rsidR="0067759E" w:rsidRPr="00E316E7">
        <w:rPr>
          <w:rFonts w:asciiTheme="majorBidi" w:hAnsiTheme="majorBidi" w:cstheme="majorBidi"/>
          <w:lang w:val="en-GB"/>
        </w:rPr>
        <w:t xml:space="preserve">geographically with </w:t>
      </w:r>
      <w:r w:rsidR="00792686" w:rsidRPr="00E316E7">
        <w:rPr>
          <w:rFonts w:asciiTheme="majorBidi" w:hAnsiTheme="majorBidi" w:cstheme="majorBidi"/>
          <w:lang w:val="en-GB"/>
        </w:rPr>
        <w:t>Akkad</w:t>
      </w:r>
      <w:r w:rsidR="0067759E" w:rsidRPr="00E316E7">
        <w:rPr>
          <w:rFonts w:asciiTheme="majorBidi" w:hAnsiTheme="majorBidi" w:cstheme="majorBidi"/>
          <w:lang w:val="en-GB"/>
        </w:rPr>
        <w:t xml:space="preserve"> and </w:t>
      </w:r>
      <w:r w:rsidR="001A22A9" w:rsidRPr="00E316E7">
        <w:rPr>
          <w:rFonts w:asciiTheme="majorBidi" w:hAnsiTheme="majorBidi" w:cstheme="majorBidi"/>
          <w:lang w:val="en-GB"/>
        </w:rPr>
        <w:t>Amurru</w:t>
      </w:r>
      <w:r w:rsidR="00C03A75" w:rsidRPr="00E316E7">
        <w:rPr>
          <w:rFonts w:asciiTheme="majorBidi" w:hAnsiTheme="majorBidi" w:cstheme="majorBidi"/>
          <w:lang w:val="en-GB"/>
        </w:rPr>
        <w:t xml:space="preserve">. </w:t>
      </w:r>
      <w:r w:rsidR="00D66111" w:rsidRPr="00E316E7">
        <w:rPr>
          <w:rFonts w:asciiTheme="majorBidi" w:hAnsiTheme="majorBidi" w:cstheme="majorBidi"/>
          <w:lang w:val="en-GB"/>
        </w:rPr>
        <w:t xml:space="preserve">This planet also represents the king, especially </w:t>
      </w:r>
      <w:r w:rsidR="00B719F4" w:rsidRPr="00E316E7">
        <w:rPr>
          <w:rFonts w:asciiTheme="majorBidi" w:hAnsiTheme="majorBidi" w:cstheme="majorBidi"/>
          <w:lang w:val="en-GB"/>
        </w:rPr>
        <w:t xml:space="preserve">as it </w:t>
      </w:r>
      <w:r w:rsidR="00D13741" w:rsidRPr="00E316E7">
        <w:rPr>
          <w:rFonts w:asciiTheme="majorBidi" w:hAnsiTheme="majorBidi" w:cstheme="majorBidi"/>
          <w:lang w:val="en-GB"/>
        </w:rPr>
        <w:t>concerns</w:t>
      </w:r>
      <w:r w:rsidR="00B719F4" w:rsidRPr="00E316E7">
        <w:rPr>
          <w:rFonts w:asciiTheme="majorBidi" w:hAnsiTheme="majorBidi" w:cstheme="majorBidi"/>
          <w:lang w:val="en-GB"/>
        </w:rPr>
        <w:t xml:space="preserve"> the will of Š</w:t>
      </w:r>
      <w:r w:rsidR="00C32D22" w:rsidRPr="00E316E7">
        <w:rPr>
          <w:rFonts w:asciiTheme="majorBidi" w:hAnsiTheme="majorBidi" w:cstheme="majorBidi"/>
          <w:lang w:val="en-GB"/>
        </w:rPr>
        <w:t>amaš</w:t>
      </w:r>
      <w:r w:rsidR="00D13741" w:rsidRPr="00E316E7">
        <w:rPr>
          <w:rFonts w:asciiTheme="majorBidi" w:hAnsiTheme="majorBidi" w:cstheme="majorBidi"/>
          <w:lang w:val="en-GB"/>
        </w:rPr>
        <w:t xml:space="preserve">, as the embodiment of </w:t>
      </w:r>
      <w:r w:rsidR="004401E8" w:rsidRPr="00E316E7">
        <w:rPr>
          <w:rFonts w:asciiTheme="majorBidi" w:hAnsiTheme="majorBidi" w:cstheme="majorBidi"/>
          <w:lang w:val="en-GB"/>
        </w:rPr>
        <w:t>truth and justice.</w:t>
      </w:r>
      <w:r w:rsidR="0093750A" w:rsidRPr="00E316E7">
        <w:rPr>
          <w:rFonts w:asciiTheme="majorBidi" w:hAnsiTheme="majorBidi" w:cstheme="majorBidi"/>
          <w:lang w:val="en-GB"/>
        </w:rPr>
        <w:t xml:space="preserve"> </w:t>
      </w:r>
      <w:r w:rsidR="001E403E" w:rsidRPr="00E316E7">
        <w:rPr>
          <w:rFonts w:asciiTheme="majorBidi" w:hAnsiTheme="majorBidi" w:cstheme="majorBidi"/>
          <w:lang w:val="en-GB"/>
        </w:rPr>
        <w:t>As a substitute for the Sun</w:t>
      </w:r>
      <w:r w:rsidR="00C6501B" w:rsidRPr="00E316E7">
        <w:rPr>
          <w:rFonts w:asciiTheme="majorBidi" w:hAnsiTheme="majorBidi" w:cstheme="majorBidi"/>
          <w:lang w:val="en-GB"/>
        </w:rPr>
        <w:t xml:space="preserve"> </w:t>
      </w:r>
      <w:r w:rsidR="00E74DA5" w:rsidRPr="00E316E7">
        <w:rPr>
          <w:rFonts w:asciiTheme="majorBidi" w:hAnsiTheme="majorBidi" w:cstheme="majorBidi"/>
          <w:lang w:val="en-GB"/>
        </w:rPr>
        <w:t>supporting</w:t>
      </w:r>
      <w:r w:rsidR="00C6501B" w:rsidRPr="00E316E7">
        <w:rPr>
          <w:rFonts w:asciiTheme="majorBidi" w:hAnsiTheme="majorBidi" w:cstheme="majorBidi"/>
          <w:lang w:val="en-GB"/>
        </w:rPr>
        <w:t xml:space="preserve"> the halo of the moon on the 14</w:t>
      </w:r>
      <w:r w:rsidR="00C6501B" w:rsidRPr="00E316E7">
        <w:rPr>
          <w:rFonts w:asciiTheme="majorBidi" w:hAnsiTheme="majorBidi" w:cstheme="majorBidi"/>
          <w:vertAlign w:val="superscript"/>
          <w:lang w:val="en-GB"/>
        </w:rPr>
        <w:t>th</w:t>
      </w:r>
      <w:r w:rsidR="00E74DA5" w:rsidRPr="00E316E7">
        <w:rPr>
          <w:rFonts w:asciiTheme="majorBidi" w:hAnsiTheme="majorBidi" w:cstheme="majorBidi"/>
          <w:lang w:val="en-GB"/>
        </w:rPr>
        <w:t xml:space="preserve">, </w:t>
      </w:r>
      <w:r w:rsidR="00034B1F" w:rsidRPr="00E316E7">
        <w:rPr>
          <w:rFonts w:asciiTheme="majorBidi" w:hAnsiTheme="majorBidi" w:cstheme="majorBidi"/>
          <w:lang w:val="en-GB"/>
        </w:rPr>
        <w:t>Saturn</w:t>
      </w:r>
      <w:r w:rsidR="00B25936" w:rsidRPr="00E316E7">
        <w:rPr>
          <w:rFonts w:asciiTheme="majorBidi" w:hAnsiTheme="majorBidi" w:cstheme="majorBidi"/>
          <w:lang w:val="en-GB"/>
        </w:rPr>
        <w:t xml:space="preserve"> mitigates the negative omen from the preceding day.</w:t>
      </w:r>
      <w:r w:rsidR="00767363" w:rsidRPr="00E316E7">
        <w:rPr>
          <w:rStyle w:val="FootnoteReference"/>
          <w:rFonts w:asciiTheme="majorBidi" w:hAnsiTheme="majorBidi" w:cstheme="majorBidi"/>
          <w:lang w:val="en-GB"/>
        </w:rPr>
        <w:footnoteReference w:id="159"/>
      </w:r>
      <w:r w:rsidR="00B25936" w:rsidRPr="00E316E7">
        <w:rPr>
          <w:rFonts w:asciiTheme="majorBidi" w:hAnsiTheme="majorBidi" w:cstheme="majorBidi"/>
          <w:lang w:val="en-GB"/>
        </w:rPr>
        <w:t xml:space="preserve"> </w:t>
      </w:r>
      <w:r w:rsidR="0093750A" w:rsidRPr="00E316E7">
        <w:rPr>
          <w:rFonts w:asciiTheme="majorBidi" w:hAnsiTheme="majorBidi" w:cstheme="majorBidi"/>
          <w:lang w:val="en-GB"/>
        </w:rPr>
        <w:t xml:space="preserve">It is worth noting that by the second half of the first </w:t>
      </w:r>
      <w:r w:rsidR="00623C14" w:rsidRPr="00E316E7">
        <w:rPr>
          <w:rFonts w:asciiTheme="majorBidi" w:hAnsiTheme="majorBidi" w:cstheme="majorBidi"/>
          <w:lang w:val="en-GB"/>
        </w:rPr>
        <w:t>millennium</w:t>
      </w:r>
      <w:r w:rsidR="0093750A" w:rsidRPr="00E316E7">
        <w:rPr>
          <w:rFonts w:asciiTheme="majorBidi" w:hAnsiTheme="majorBidi" w:cstheme="majorBidi"/>
          <w:lang w:val="en-GB"/>
        </w:rPr>
        <w:t>, Saturn</w:t>
      </w:r>
      <w:r w:rsidR="008E56F7" w:rsidRPr="00E316E7">
        <w:rPr>
          <w:rFonts w:asciiTheme="majorBidi" w:hAnsiTheme="majorBidi" w:cstheme="majorBidi"/>
          <w:lang w:val="en-GB"/>
        </w:rPr>
        <w:t>, the “dark star</w:t>
      </w:r>
      <w:r w:rsidR="00255B20" w:rsidRPr="00E316E7">
        <w:rPr>
          <w:rFonts w:asciiTheme="majorBidi" w:hAnsiTheme="majorBidi" w:cstheme="majorBidi"/>
          <w:lang w:val="en-GB"/>
        </w:rPr>
        <w:t>,”</w:t>
      </w:r>
      <w:r w:rsidR="0093750A" w:rsidRPr="00E316E7">
        <w:rPr>
          <w:rFonts w:asciiTheme="majorBidi" w:hAnsiTheme="majorBidi" w:cstheme="majorBidi"/>
          <w:lang w:val="en-GB"/>
        </w:rPr>
        <w:t xml:space="preserve"> had lost </w:t>
      </w:r>
      <w:r w:rsidR="00A86445" w:rsidRPr="00E316E7">
        <w:rPr>
          <w:rFonts w:asciiTheme="majorBidi" w:hAnsiTheme="majorBidi" w:cstheme="majorBidi"/>
          <w:lang w:val="en-GB"/>
        </w:rPr>
        <w:t>favour</w:t>
      </w:r>
      <w:r w:rsidR="0093750A" w:rsidRPr="00E316E7">
        <w:rPr>
          <w:rFonts w:asciiTheme="majorBidi" w:hAnsiTheme="majorBidi" w:cstheme="majorBidi"/>
          <w:lang w:val="en-GB"/>
        </w:rPr>
        <w:t xml:space="preserve"> </w:t>
      </w:r>
      <w:r w:rsidR="00ED2166" w:rsidRPr="00E316E7">
        <w:rPr>
          <w:rFonts w:asciiTheme="majorBidi" w:hAnsiTheme="majorBidi" w:cstheme="majorBidi"/>
          <w:lang w:val="en-GB"/>
        </w:rPr>
        <w:t>in Hellenistic</w:t>
      </w:r>
      <w:r w:rsidR="0093750A" w:rsidRPr="00E316E7">
        <w:rPr>
          <w:rFonts w:asciiTheme="majorBidi" w:hAnsiTheme="majorBidi" w:cstheme="majorBidi"/>
          <w:lang w:val="en-GB"/>
        </w:rPr>
        <w:t xml:space="preserve"> </w:t>
      </w:r>
      <w:r w:rsidR="00623C14" w:rsidRPr="00E316E7">
        <w:rPr>
          <w:rFonts w:asciiTheme="majorBidi" w:hAnsiTheme="majorBidi" w:cstheme="majorBidi"/>
          <w:lang w:val="en-GB"/>
        </w:rPr>
        <w:t>divination and astrology</w:t>
      </w:r>
      <w:r w:rsidR="000F745A" w:rsidRPr="00E316E7">
        <w:rPr>
          <w:rFonts w:asciiTheme="majorBidi" w:hAnsiTheme="majorBidi" w:cstheme="majorBidi"/>
          <w:lang w:val="en-GB"/>
        </w:rPr>
        <w:t>,</w:t>
      </w:r>
      <w:r w:rsidR="00925FD5" w:rsidRPr="00E316E7">
        <w:rPr>
          <w:rFonts w:asciiTheme="majorBidi" w:hAnsiTheme="majorBidi" w:cstheme="majorBidi"/>
          <w:lang w:val="en-GB"/>
        </w:rPr>
        <w:t xml:space="preserve"> where it </w:t>
      </w:r>
      <w:r w:rsidR="000E7F89" w:rsidRPr="00E316E7">
        <w:rPr>
          <w:rFonts w:asciiTheme="majorBidi" w:hAnsiTheme="majorBidi" w:cstheme="majorBidi"/>
          <w:lang w:val="en-GB"/>
        </w:rPr>
        <w:t>joined Mars as being consider</w:t>
      </w:r>
      <w:r w:rsidR="00BA2C30" w:rsidRPr="00E316E7">
        <w:rPr>
          <w:rFonts w:asciiTheme="majorBidi" w:hAnsiTheme="majorBidi" w:cstheme="majorBidi"/>
          <w:lang w:val="en-GB"/>
        </w:rPr>
        <w:t>ed</w:t>
      </w:r>
      <w:r w:rsidR="000E7F89" w:rsidRPr="00E316E7">
        <w:rPr>
          <w:rFonts w:asciiTheme="majorBidi" w:hAnsiTheme="majorBidi" w:cstheme="majorBidi"/>
          <w:lang w:val="en-GB"/>
        </w:rPr>
        <w:t xml:space="preserve"> “malefic</w:t>
      </w:r>
      <w:r w:rsidR="00ED2166" w:rsidRPr="00E316E7">
        <w:rPr>
          <w:rFonts w:asciiTheme="majorBidi" w:hAnsiTheme="majorBidi" w:cstheme="majorBidi"/>
          <w:lang w:val="en-GB"/>
        </w:rPr>
        <w:t>.</w:t>
      </w:r>
      <w:r w:rsidR="001351B4" w:rsidRPr="00E316E7">
        <w:rPr>
          <w:rFonts w:asciiTheme="majorBidi" w:hAnsiTheme="majorBidi" w:cstheme="majorBidi"/>
          <w:lang w:val="en-GB"/>
        </w:rPr>
        <w:t>”</w:t>
      </w:r>
      <w:r w:rsidR="00ED2166" w:rsidRPr="00E316E7">
        <w:rPr>
          <w:rStyle w:val="FootnoteReference"/>
          <w:rFonts w:asciiTheme="majorBidi" w:hAnsiTheme="majorBidi" w:cstheme="majorBidi"/>
          <w:lang w:val="en-GB"/>
        </w:rPr>
        <w:footnoteReference w:id="160"/>
      </w:r>
    </w:p>
    <w:p w14:paraId="1271901A" w14:textId="76287A5C" w:rsidR="00690A8F" w:rsidRPr="00E316E7" w:rsidRDefault="00690A8F" w:rsidP="00690A8F">
      <w:pPr>
        <w:pStyle w:val="Heading3"/>
        <w:rPr>
          <w:rFonts w:asciiTheme="majorBidi" w:hAnsiTheme="majorBidi"/>
        </w:rPr>
      </w:pPr>
      <w:r w:rsidRPr="00E316E7">
        <w:rPr>
          <w:rFonts w:asciiTheme="majorBidi" w:hAnsiTheme="majorBidi"/>
        </w:rPr>
        <w:t>Venus</w:t>
      </w:r>
    </w:p>
    <w:p w14:paraId="5F33DCF8" w14:textId="57799E05" w:rsidR="00251FA9" w:rsidRPr="00E316E7" w:rsidRDefault="0096538A" w:rsidP="00251FA9">
      <w:pPr>
        <w:pStyle w:val="UWTSDindent"/>
        <w:rPr>
          <w:rFonts w:asciiTheme="majorBidi" w:hAnsiTheme="majorBidi" w:cstheme="majorBidi"/>
          <w:lang w:val="en-GB"/>
        </w:rPr>
      </w:pPr>
      <w:r w:rsidRPr="00E316E7">
        <w:rPr>
          <w:rFonts w:asciiTheme="majorBidi" w:hAnsiTheme="majorBidi" w:cstheme="majorBidi"/>
          <w:lang w:val="en-GB"/>
        </w:rPr>
        <w:t xml:space="preserve">As the </w:t>
      </w:r>
      <w:r w:rsidR="00A12EEF" w:rsidRPr="00E316E7">
        <w:rPr>
          <w:rFonts w:asciiTheme="majorBidi" w:hAnsiTheme="majorBidi" w:cstheme="majorBidi"/>
          <w:lang w:val="en-GB"/>
        </w:rPr>
        <w:t>brightest</w:t>
      </w:r>
      <w:r w:rsidRPr="00E316E7">
        <w:rPr>
          <w:rFonts w:asciiTheme="majorBidi" w:hAnsiTheme="majorBidi" w:cstheme="majorBidi"/>
          <w:lang w:val="en-GB"/>
        </w:rPr>
        <w:t xml:space="preserve"> of the </w:t>
      </w:r>
      <w:r w:rsidR="00A12EEF" w:rsidRPr="00E316E7">
        <w:rPr>
          <w:rFonts w:asciiTheme="majorBidi" w:hAnsiTheme="majorBidi" w:cstheme="majorBidi"/>
          <w:lang w:val="en-GB"/>
        </w:rPr>
        <w:t xml:space="preserve">wandering </w:t>
      </w:r>
      <w:r w:rsidRPr="00E316E7">
        <w:rPr>
          <w:rFonts w:asciiTheme="majorBidi" w:hAnsiTheme="majorBidi" w:cstheme="majorBidi"/>
          <w:lang w:val="en-GB"/>
        </w:rPr>
        <w:t>“stars</w:t>
      </w:r>
      <w:r w:rsidR="00A12EEF" w:rsidRPr="00E316E7">
        <w:rPr>
          <w:rFonts w:asciiTheme="majorBidi" w:hAnsiTheme="majorBidi" w:cstheme="majorBidi"/>
          <w:lang w:val="en-GB"/>
        </w:rPr>
        <w:t>,</w:t>
      </w:r>
      <w:r w:rsidRPr="00E316E7">
        <w:rPr>
          <w:rFonts w:asciiTheme="majorBidi" w:hAnsiTheme="majorBidi" w:cstheme="majorBidi"/>
          <w:lang w:val="en-GB"/>
        </w:rPr>
        <w:t xml:space="preserve">” </w:t>
      </w:r>
      <w:r w:rsidR="00061229" w:rsidRPr="00E316E7">
        <w:rPr>
          <w:rFonts w:asciiTheme="majorBidi" w:hAnsiTheme="majorBidi" w:cstheme="majorBidi"/>
          <w:lang w:val="en-GB"/>
        </w:rPr>
        <w:t xml:space="preserve">Venus </w:t>
      </w:r>
      <w:r w:rsidR="00B249BB" w:rsidRPr="00E316E7">
        <w:rPr>
          <w:rFonts w:asciiTheme="majorBidi" w:hAnsiTheme="majorBidi" w:cstheme="majorBidi"/>
          <w:lang w:val="en-GB"/>
        </w:rPr>
        <w:t xml:space="preserve">consumes </w:t>
      </w:r>
      <w:r w:rsidR="008E7911" w:rsidRPr="00E316E7">
        <w:rPr>
          <w:rFonts w:asciiTheme="majorBidi" w:hAnsiTheme="majorBidi" w:cstheme="majorBidi"/>
          <w:lang w:val="en-GB"/>
        </w:rPr>
        <w:t xml:space="preserve">four </w:t>
      </w:r>
      <w:r w:rsidR="00FF33C3" w:rsidRPr="00E316E7">
        <w:rPr>
          <w:rFonts w:asciiTheme="majorBidi" w:hAnsiTheme="majorBidi" w:cstheme="majorBidi"/>
          <w:lang w:val="en-GB"/>
        </w:rPr>
        <w:t>EAE</w:t>
      </w:r>
      <w:r w:rsidR="008E7911" w:rsidRPr="00E316E7">
        <w:rPr>
          <w:rFonts w:asciiTheme="majorBidi" w:hAnsiTheme="majorBidi" w:cstheme="majorBidi"/>
          <w:lang w:val="en-GB"/>
        </w:rPr>
        <w:t xml:space="preserve"> tablets.</w:t>
      </w:r>
      <w:r w:rsidR="00047168" w:rsidRPr="00E316E7">
        <w:rPr>
          <w:rStyle w:val="FootnoteReference"/>
          <w:rFonts w:asciiTheme="majorBidi" w:hAnsiTheme="majorBidi" w:cstheme="majorBidi"/>
          <w:lang w:val="en-GB"/>
        </w:rPr>
        <w:footnoteReference w:id="161"/>
      </w:r>
      <w:r w:rsidR="008E7911" w:rsidRPr="00E316E7">
        <w:rPr>
          <w:rFonts w:asciiTheme="majorBidi" w:hAnsiTheme="majorBidi" w:cstheme="majorBidi"/>
          <w:lang w:val="en-GB"/>
        </w:rPr>
        <w:t xml:space="preserve"> </w:t>
      </w:r>
      <w:r w:rsidR="00AF38E7" w:rsidRPr="00E316E7">
        <w:rPr>
          <w:rFonts w:asciiTheme="majorBidi" w:hAnsiTheme="majorBidi" w:cstheme="majorBidi"/>
          <w:lang w:val="en-GB"/>
        </w:rPr>
        <w:t xml:space="preserve">The proper name of Venus is </w:t>
      </w:r>
      <w:r w:rsidR="0081736C" w:rsidRPr="00E316E7">
        <w:rPr>
          <w:rFonts w:asciiTheme="majorBidi" w:hAnsiTheme="majorBidi" w:cstheme="majorBidi"/>
          <w:i/>
          <w:iCs/>
          <w:vertAlign w:val="superscript"/>
          <w:lang w:val="en-GB"/>
        </w:rPr>
        <w:t>d/</w:t>
      </w:r>
      <w:r w:rsidR="00943B9B" w:rsidRPr="00E316E7">
        <w:rPr>
          <w:rFonts w:asciiTheme="majorBidi" w:hAnsiTheme="majorBidi" w:cstheme="majorBidi"/>
          <w:i/>
          <w:iCs/>
          <w:vertAlign w:val="superscript"/>
          <w:lang w:val="en-GB"/>
        </w:rPr>
        <w:t>mul</w:t>
      </w:r>
      <w:r w:rsidR="00943B9B" w:rsidRPr="00E316E7">
        <w:rPr>
          <w:rFonts w:asciiTheme="majorBidi" w:hAnsiTheme="majorBidi" w:cstheme="majorBidi"/>
          <w:i/>
          <w:iCs/>
          <w:lang w:val="en-GB"/>
        </w:rPr>
        <w:t>d</w:t>
      </w:r>
      <w:r w:rsidR="0066087D" w:rsidRPr="00E316E7">
        <w:rPr>
          <w:rFonts w:asciiTheme="majorBidi" w:hAnsiTheme="majorBidi" w:cstheme="majorBidi"/>
          <w:i/>
          <w:iCs/>
          <w:lang w:val="en-GB"/>
        </w:rPr>
        <w:t>il-bat</w:t>
      </w:r>
      <w:r w:rsidR="00061229" w:rsidRPr="00E316E7">
        <w:rPr>
          <w:rFonts w:asciiTheme="majorBidi" w:hAnsiTheme="majorBidi" w:cstheme="majorBidi"/>
          <w:lang w:val="en-GB"/>
        </w:rPr>
        <w:t xml:space="preserve"> </w:t>
      </w:r>
      <w:r w:rsidR="00977E88" w:rsidRPr="00E316E7">
        <w:rPr>
          <w:rFonts w:asciiTheme="majorBidi" w:hAnsiTheme="majorBidi" w:cstheme="majorBidi"/>
          <w:lang w:val="en-GB"/>
        </w:rPr>
        <w:t xml:space="preserve">as well as </w:t>
      </w:r>
      <w:bookmarkStart w:id="35" w:name="_Hlk165046238"/>
      <w:r w:rsidR="00977E88" w:rsidRPr="00E316E7">
        <w:rPr>
          <w:rFonts w:asciiTheme="majorBidi" w:hAnsiTheme="majorBidi" w:cstheme="majorBidi"/>
          <w:lang w:val="en-GB"/>
        </w:rPr>
        <w:t>Ishtar</w:t>
      </w:r>
      <w:bookmarkEnd w:id="35"/>
      <w:r w:rsidR="00977E88" w:rsidRPr="00E316E7">
        <w:rPr>
          <w:rFonts w:asciiTheme="majorBidi" w:hAnsiTheme="majorBidi" w:cstheme="majorBidi"/>
          <w:lang w:val="en-GB"/>
        </w:rPr>
        <w:t>.</w:t>
      </w:r>
      <w:r w:rsidR="004E2CB6" w:rsidRPr="00E316E7">
        <w:rPr>
          <w:rStyle w:val="FootnoteReference"/>
          <w:rFonts w:asciiTheme="majorBidi" w:hAnsiTheme="majorBidi" w:cstheme="majorBidi"/>
          <w:lang w:val="en-GB"/>
        </w:rPr>
        <w:footnoteReference w:id="162"/>
      </w:r>
      <w:r w:rsidR="00A03C53" w:rsidRPr="00E316E7">
        <w:rPr>
          <w:rFonts w:asciiTheme="majorBidi" w:hAnsiTheme="majorBidi" w:cstheme="majorBidi"/>
          <w:lang w:val="en-GB"/>
        </w:rPr>
        <w:t xml:space="preserve"> The role of Is</w:t>
      </w:r>
      <w:r w:rsidR="00BA4626" w:rsidRPr="00E316E7">
        <w:rPr>
          <w:rFonts w:asciiTheme="majorBidi" w:hAnsiTheme="majorBidi" w:cstheme="majorBidi"/>
          <w:lang w:val="en-GB"/>
        </w:rPr>
        <w:t>h</w:t>
      </w:r>
      <w:r w:rsidR="00A03C53" w:rsidRPr="00E316E7">
        <w:rPr>
          <w:rFonts w:asciiTheme="majorBidi" w:hAnsiTheme="majorBidi" w:cstheme="majorBidi"/>
          <w:lang w:val="en-GB"/>
        </w:rPr>
        <w:t xml:space="preserve">tar </w:t>
      </w:r>
      <w:r w:rsidR="00BA4626" w:rsidRPr="00E316E7">
        <w:rPr>
          <w:rFonts w:asciiTheme="majorBidi" w:hAnsiTheme="majorBidi" w:cstheme="majorBidi"/>
          <w:lang w:val="en-GB"/>
        </w:rPr>
        <w:t>as a</w:t>
      </w:r>
      <w:r w:rsidR="004145FB" w:rsidRPr="00E316E7">
        <w:rPr>
          <w:rFonts w:asciiTheme="majorBidi" w:hAnsiTheme="majorBidi" w:cstheme="majorBidi"/>
          <w:lang w:val="en-GB"/>
        </w:rPr>
        <w:t xml:space="preserve">n </w:t>
      </w:r>
      <w:r w:rsidR="00BA4626" w:rsidRPr="00E316E7">
        <w:rPr>
          <w:rFonts w:asciiTheme="majorBidi" w:hAnsiTheme="majorBidi" w:cstheme="majorBidi"/>
          <w:lang w:val="en-GB"/>
        </w:rPr>
        <w:t>astra</w:t>
      </w:r>
      <w:r w:rsidR="00CE58D4" w:rsidRPr="00E316E7">
        <w:rPr>
          <w:rFonts w:asciiTheme="majorBidi" w:hAnsiTheme="majorBidi" w:cstheme="majorBidi"/>
          <w:lang w:val="en-GB"/>
        </w:rPr>
        <w:t>l</w:t>
      </w:r>
      <w:r w:rsidR="00BA4626" w:rsidRPr="00E316E7">
        <w:rPr>
          <w:rFonts w:asciiTheme="majorBidi" w:hAnsiTheme="majorBidi" w:cstheme="majorBidi"/>
          <w:lang w:val="en-GB"/>
        </w:rPr>
        <w:t xml:space="preserve"> figure</w:t>
      </w:r>
      <w:r w:rsidR="00895A22" w:rsidRPr="00E316E7">
        <w:rPr>
          <w:rFonts w:asciiTheme="majorBidi" w:hAnsiTheme="majorBidi" w:cstheme="majorBidi"/>
          <w:lang w:val="en-GB"/>
        </w:rPr>
        <w:t>,</w:t>
      </w:r>
      <w:r w:rsidR="004145FB" w:rsidRPr="00E316E7">
        <w:rPr>
          <w:rFonts w:asciiTheme="majorBidi" w:hAnsiTheme="majorBidi" w:cstheme="majorBidi"/>
          <w:lang w:val="en-GB"/>
        </w:rPr>
        <w:t xml:space="preserve"> as well as part of the “celestial triad” with </w:t>
      </w:r>
      <w:r w:rsidR="00895A22" w:rsidRPr="00E316E7">
        <w:rPr>
          <w:rFonts w:asciiTheme="majorBidi" w:hAnsiTheme="majorBidi" w:cstheme="majorBidi"/>
          <w:lang w:val="en-GB"/>
        </w:rPr>
        <w:t xml:space="preserve">Šamaš and Sin, is presented </w:t>
      </w:r>
      <w:r w:rsidR="00F04369" w:rsidRPr="00E316E7">
        <w:rPr>
          <w:rFonts w:asciiTheme="majorBidi" w:hAnsiTheme="majorBidi" w:cstheme="majorBidi"/>
          <w:lang w:val="en-GB"/>
        </w:rPr>
        <w:t xml:space="preserve">in tablet 16 of </w:t>
      </w:r>
      <w:r w:rsidR="00D22DC3" w:rsidRPr="00E316E7">
        <w:rPr>
          <w:rFonts w:asciiTheme="majorBidi" w:hAnsiTheme="majorBidi" w:cstheme="majorBidi"/>
          <w:lang w:val="en-GB"/>
        </w:rPr>
        <w:t xml:space="preserve">the </w:t>
      </w:r>
      <w:r w:rsidR="00D22DC3" w:rsidRPr="00E316E7">
        <w:rPr>
          <w:rFonts w:asciiTheme="majorBidi" w:hAnsiTheme="majorBidi" w:cstheme="majorBidi"/>
          <w:i/>
          <w:iCs/>
          <w:lang w:val="en-GB"/>
        </w:rPr>
        <w:t xml:space="preserve">utukku </w:t>
      </w:r>
      <w:r w:rsidR="00ED0095" w:rsidRPr="00E316E7">
        <w:rPr>
          <w:rFonts w:asciiTheme="majorBidi" w:hAnsiTheme="majorBidi" w:cstheme="majorBidi"/>
          <w:i/>
          <w:iCs/>
          <w:lang w:val="en-GB"/>
        </w:rPr>
        <w:t xml:space="preserve">Lemnūtu </w:t>
      </w:r>
      <w:r w:rsidR="00ED0095" w:rsidRPr="00E316E7">
        <w:rPr>
          <w:rFonts w:asciiTheme="majorBidi" w:hAnsiTheme="majorBidi" w:cstheme="majorBidi"/>
          <w:lang w:val="en-GB"/>
        </w:rPr>
        <w:t>whe</w:t>
      </w:r>
      <w:r w:rsidR="00CE58D4" w:rsidRPr="00E316E7">
        <w:rPr>
          <w:rFonts w:asciiTheme="majorBidi" w:hAnsiTheme="majorBidi" w:cstheme="majorBidi"/>
          <w:lang w:val="en-GB"/>
        </w:rPr>
        <w:t>re</w:t>
      </w:r>
      <w:r w:rsidR="00ED0095" w:rsidRPr="00E316E7">
        <w:rPr>
          <w:rFonts w:asciiTheme="majorBidi" w:hAnsiTheme="majorBidi" w:cstheme="majorBidi"/>
          <w:lang w:val="en-GB"/>
        </w:rPr>
        <w:t xml:space="preserve"> Enlil </w:t>
      </w:r>
      <w:r w:rsidR="003D7BB3" w:rsidRPr="00E316E7">
        <w:rPr>
          <w:rFonts w:asciiTheme="majorBidi" w:hAnsiTheme="majorBidi" w:cstheme="majorBidi"/>
          <w:lang w:val="en-GB"/>
        </w:rPr>
        <w:t xml:space="preserve">installs the three in the </w:t>
      </w:r>
      <w:r w:rsidR="003D7BB3" w:rsidRPr="00E316E7">
        <w:rPr>
          <w:rFonts w:asciiTheme="majorBidi" w:hAnsiTheme="majorBidi" w:cstheme="majorBidi"/>
          <w:i/>
          <w:iCs/>
          <w:lang w:val="en-GB"/>
        </w:rPr>
        <w:t>šupuk ša</w:t>
      </w:r>
      <w:r w:rsidR="00D801CE" w:rsidRPr="00E316E7">
        <w:rPr>
          <w:rFonts w:asciiTheme="majorBidi" w:hAnsiTheme="majorBidi" w:cstheme="majorBidi"/>
          <w:i/>
          <w:iCs/>
          <w:lang w:val="en-GB"/>
        </w:rPr>
        <w:t>mê</w:t>
      </w:r>
      <w:r w:rsidR="00713D14" w:rsidRPr="00E316E7">
        <w:rPr>
          <w:rFonts w:asciiTheme="majorBidi" w:hAnsiTheme="majorBidi" w:cstheme="majorBidi"/>
          <w:lang w:val="en-GB"/>
        </w:rPr>
        <w:t xml:space="preserve"> to rule with Anu.</w:t>
      </w:r>
      <w:r w:rsidR="001513ED" w:rsidRPr="00E316E7">
        <w:rPr>
          <w:rStyle w:val="FootnoteReference"/>
          <w:rFonts w:asciiTheme="majorBidi" w:hAnsiTheme="majorBidi" w:cstheme="majorBidi"/>
          <w:lang w:val="en-GB"/>
        </w:rPr>
        <w:footnoteReference w:id="163"/>
      </w:r>
      <w:r w:rsidR="00E6491F" w:rsidRPr="00E316E7">
        <w:rPr>
          <w:rFonts w:asciiTheme="majorBidi" w:hAnsiTheme="majorBidi" w:cstheme="majorBidi"/>
          <w:lang w:val="en-GB"/>
        </w:rPr>
        <w:t xml:space="preserve"> The triad becomes a co</w:t>
      </w:r>
      <w:r w:rsidR="00F92A36" w:rsidRPr="00E316E7">
        <w:rPr>
          <w:rFonts w:asciiTheme="majorBidi" w:hAnsiTheme="majorBidi" w:cstheme="majorBidi"/>
          <w:lang w:val="en-GB"/>
        </w:rPr>
        <w:t xml:space="preserve">mmon motif on period </w:t>
      </w:r>
      <w:r w:rsidR="00F92A36" w:rsidRPr="00E316E7">
        <w:rPr>
          <w:rFonts w:asciiTheme="majorBidi" w:hAnsiTheme="majorBidi" w:cstheme="majorBidi"/>
          <w:i/>
          <w:iCs/>
          <w:lang w:val="en-GB"/>
        </w:rPr>
        <w:t>kudurra.</w:t>
      </w:r>
      <w:r w:rsidR="003336FE" w:rsidRPr="00E316E7">
        <w:rPr>
          <w:rStyle w:val="FootnoteReference"/>
          <w:rFonts w:asciiTheme="majorBidi" w:hAnsiTheme="majorBidi" w:cstheme="majorBidi"/>
          <w:i/>
          <w:iCs/>
          <w:lang w:val="en-GB"/>
        </w:rPr>
        <w:footnoteReference w:id="164"/>
      </w:r>
      <w:r w:rsidR="00E07945" w:rsidRPr="00E316E7">
        <w:rPr>
          <w:rFonts w:asciiTheme="majorBidi" w:hAnsiTheme="majorBidi" w:cstheme="majorBidi"/>
          <w:lang w:val="en-GB"/>
        </w:rPr>
        <w:t xml:space="preserve"> </w:t>
      </w:r>
      <w:r w:rsidR="00EA3DE5" w:rsidRPr="00E316E7">
        <w:rPr>
          <w:rFonts w:asciiTheme="majorBidi" w:hAnsiTheme="majorBidi" w:cstheme="majorBidi"/>
          <w:lang w:val="en-GB"/>
        </w:rPr>
        <w:t>Observations</w:t>
      </w:r>
      <w:r w:rsidR="00E07945" w:rsidRPr="00E316E7">
        <w:rPr>
          <w:rFonts w:asciiTheme="majorBidi" w:hAnsiTheme="majorBidi" w:cstheme="majorBidi"/>
          <w:lang w:val="en-GB"/>
        </w:rPr>
        <w:t xml:space="preserve"> </w:t>
      </w:r>
      <w:r w:rsidR="00EA3DE5" w:rsidRPr="00E316E7">
        <w:rPr>
          <w:rFonts w:asciiTheme="majorBidi" w:hAnsiTheme="majorBidi" w:cstheme="majorBidi"/>
          <w:lang w:val="en-GB"/>
        </w:rPr>
        <w:t>of Venus form the</w:t>
      </w:r>
      <w:r w:rsidR="00941E04" w:rsidRPr="00E316E7">
        <w:rPr>
          <w:rFonts w:asciiTheme="majorBidi" w:hAnsiTheme="majorBidi" w:cstheme="majorBidi"/>
          <w:lang w:val="en-GB"/>
        </w:rPr>
        <w:t xml:space="preserve"> earliest EAE</w:t>
      </w:r>
      <w:r w:rsidR="00FD719C" w:rsidRPr="00E316E7">
        <w:rPr>
          <w:rFonts w:asciiTheme="majorBidi" w:hAnsiTheme="majorBidi" w:cstheme="majorBidi"/>
          <w:lang w:val="en-GB"/>
        </w:rPr>
        <w:t xml:space="preserve"> inclusions.</w:t>
      </w:r>
      <w:r w:rsidR="00934D86" w:rsidRPr="00E316E7">
        <w:rPr>
          <w:rStyle w:val="FootnoteReference"/>
          <w:rFonts w:asciiTheme="majorBidi" w:hAnsiTheme="majorBidi" w:cstheme="majorBidi"/>
          <w:lang w:val="en-GB"/>
        </w:rPr>
        <w:footnoteReference w:id="165"/>
      </w:r>
      <w:r w:rsidR="007D5C58" w:rsidRPr="00E316E7">
        <w:rPr>
          <w:rFonts w:asciiTheme="majorBidi" w:hAnsiTheme="majorBidi" w:cstheme="majorBidi"/>
          <w:lang w:val="en-GB"/>
        </w:rPr>
        <w:t xml:space="preserve"> As a result of these careful </w:t>
      </w:r>
      <w:r w:rsidR="00AF4612" w:rsidRPr="00E316E7">
        <w:rPr>
          <w:rFonts w:asciiTheme="majorBidi" w:hAnsiTheme="majorBidi" w:cstheme="majorBidi"/>
          <w:lang w:val="en-GB"/>
        </w:rPr>
        <w:t xml:space="preserve">studies, </w:t>
      </w:r>
      <w:r w:rsidR="000E5348" w:rsidRPr="00E316E7">
        <w:rPr>
          <w:rFonts w:asciiTheme="majorBidi" w:hAnsiTheme="majorBidi" w:cstheme="majorBidi"/>
          <w:lang w:val="en-GB"/>
        </w:rPr>
        <w:t xml:space="preserve">the </w:t>
      </w:r>
      <w:r w:rsidR="004913E1" w:rsidRPr="00E316E7">
        <w:rPr>
          <w:rFonts w:asciiTheme="majorBidi" w:hAnsiTheme="majorBidi" w:cstheme="majorBidi"/>
          <w:lang w:val="en-GB"/>
        </w:rPr>
        <w:t>eight-year</w:t>
      </w:r>
      <w:r w:rsidR="000E5348" w:rsidRPr="00E316E7">
        <w:rPr>
          <w:rFonts w:asciiTheme="majorBidi" w:hAnsiTheme="majorBidi" w:cstheme="majorBidi"/>
          <w:lang w:val="en-GB"/>
        </w:rPr>
        <w:t xml:space="preserve"> Venusian cycle </w:t>
      </w:r>
      <w:r w:rsidR="00727314" w:rsidRPr="00E316E7">
        <w:rPr>
          <w:rFonts w:asciiTheme="majorBidi" w:hAnsiTheme="majorBidi" w:cstheme="majorBidi"/>
          <w:lang w:val="en-GB"/>
        </w:rPr>
        <w:t>obtained accuracy by the seventh century</w:t>
      </w:r>
      <w:r w:rsidR="00A51878" w:rsidRPr="00E316E7">
        <w:rPr>
          <w:rFonts w:asciiTheme="majorBidi" w:hAnsiTheme="majorBidi" w:cstheme="majorBidi"/>
          <w:lang w:val="en-GB"/>
        </w:rPr>
        <w:t>.</w:t>
      </w:r>
      <w:r w:rsidR="00A51878" w:rsidRPr="00E316E7">
        <w:rPr>
          <w:rStyle w:val="FootnoteReference"/>
          <w:rFonts w:asciiTheme="majorBidi" w:hAnsiTheme="majorBidi" w:cstheme="majorBidi"/>
          <w:lang w:val="en-GB"/>
        </w:rPr>
        <w:footnoteReference w:id="166"/>
      </w:r>
      <w:r w:rsidR="009A08F6" w:rsidRPr="00E316E7">
        <w:rPr>
          <w:rFonts w:asciiTheme="majorBidi" w:hAnsiTheme="majorBidi" w:cstheme="majorBidi"/>
          <w:lang w:val="en-GB"/>
        </w:rPr>
        <w:t xml:space="preserve"> </w:t>
      </w:r>
    </w:p>
    <w:p w14:paraId="79CDE0E2" w14:textId="360394A7" w:rsidR="00251FA9" w:rsidRPr="00E316E7" w:rsidRDefault="00251FA9" w:rsidP="00251FA9">
      <w:pPr>
        <w:pStyle w:val="UWTSDindent"/>
        <w:rPr>
          <w:rFonts w:asciiTheme="majorBidi" w:hAnsiTheme="majorBidi" w:cstheme="majorBidi"/>
          <w:lang w:val="en-GB"/>
        </w:rPr>
      </w:pPr>
      <w:r w:rsidRPr="00E316E7">
        <w:rPr>
          <w:rFonts w:asciiTheme="majorBidi" w:hAnsiTheme="majorBidi" w:cstheme="majorBidi"/>
          <w:lang w:val="en-GB"/>
        </w:rPr>
        <w:t>A sighting of Venus is most often positive.</w:t>
      </w:r>
      <w:r w:rsidR="00292954" w:rsidRPr="00E316E7">
        <w:rPr>
          <w:rStyle w:val="FootnoteReference"/>
          <w:rFonts w:asciiTheme="majorBidi" w:hAnsiTheme="majorBidi" w:cstheme="majorBidi"/>
          <w:lang w:val="en-GB"/>
        </w:rPr>
        <w:footnoteReference w:id="167"/>
      </w:r>
      <w:r w:rsidRPr="00E316E7">
        <w:rPr>
          <w:rFonts w:asciiTheme="majorBidi" w:hAnsiTheme="majorBidi" w:cstheme="majorBidi"/>
          <w:lang w:val="en-GB"/>
        </w:rPr>
        <w:t xml:space="preserve"> The location in the path determines which region received favour, often with the grace of rain and fertility. Conversely, sightings of Venus with other wandering stars suggests a bad omen, indicating the possibility of war or issues for the king.</w:t>
      </w:r>
      <w:r w:rsidRPr="00E316E7">
        <w:rPr>
          <w:rStyle w:val="FootnoteReference"/>
          <w:rFonts w:asciiTheme="majorBidi" w:hAnsiTheme="majorBidi" w:cstheme="majorBidi"/>
          <w:lang w:val="en-GB"/>
        </w:rPr>
        <w:footnoteReference w:id="168"/>
      </w:r>
    </w:p>
    <w:p w14:paraId="3525E0C2" w14:textId="6B3A00A6" w:rsidR="004E5D3C" w:rsidRPr="00E316E7" w:rsidRDefault="004E5D3C" w:rsidP="004E5D3C">
      <w:pPr>
        <w:pStyle w:val="Heading3"/>
        <w:rPr>
          <w:rFonts w:asciiTheme="majorBidi" w:hAnsiTheme="majorBidi"/>
        </w:rPr>
      </w:pPr>
      <w:r w:rsidRPr="00E316E7">
        <w:rPr>
          <w:rFonts w:asciiTheme="majorBidi" w:hAnsiTheme="majorBidi"/>
        </w:rPr>
        <w:t>Mercury</w:t>
      </w:r>
    </w:p>
    <w:p w14:paraId="69EC9BE7" w14:textId="1B5E8373" w:rsidR="004E5D3C" w:rsidRPr="00E316E7" w:rsidRDefault="004963B1" w:rsidP="00CE58D4">
      <w:pPr>
        <w:pStyle w:val="UWTSDindent"/>
        <w:rPr>
          <w:rFonts w:asciiTheme="majorBidi" w:hAnsiTheme="majorBidi" w:cstheme="majorBidi"/>
          <w:lang w:val="en-GB"/>
        </w:rPr>
      </w:pPr>
      <w:r w:rsidRPr="00E316E7">
        <w:rPr>
          <w:rFonts w:asciiTheme="majorBidi" w:hAnsiTheme="majorBidi" w:cstheme="majorBidi"/>
          <w:lang w:val="en-GB"/>
        </w:rPr>
        <w:t>Mer</w:t>
      </w:r>
      <w:r w:rsidR="00154842" w:rsidRPr="00E316E7">
        <w:rPr>
          <w:rFonts w:asciiTheme="majorBidi" w:hAnsiTheme="majorBidi" w:cstheme="majorBidi"/>
          <w:lang w:val="en-GB"/>
        </w:rPr>
        <w:t>c</w:t>
      </w:r>
      <w:r w:rsidRPr="00E316E7">
        <w:rPr>
          <w:rFonts w:asciiTheme="majorBidi" w:hAnsiTheme="majorBidi" w:cstheme="majorBidi"/>
          <w:lang w:val="en-GB"/>
        </w:rPr>
        <w:t>ury</w:t>
      </w:r>
      <w:r w:rsidR="005C40EF" w:rsidRPr="00E316E7">
        <w:rPr>
          <w:rFonts w:asciiTheme="majorBidi" w:hAnsiTheme="majorBidi" w:cstheme="majorBidi"/>
          <w:lang w:val="en-GB"/>
        </w:rPr>
        <w:t xml:space="preserve">, identified with the deities Ninurta and </w:t>
      </w:r>
      <w:bookmarkStart w:id="36" w:name="_Hlk165014937"/>
      <w:r w:rsidR="005C40EF" w:rsidRPr="00E316E7">
        <w:rPr>
          <w:rFonts w:asciiTheme="majorBidi" w:hAnsiTheme="majorBidi" w:cstheme="majorBidi"/>
          <w:lang w:val="en-GB"/>
        </w:rPr>
        <w:t>Nab</w:t>
      </w:r>
      <w:r w:rsidR="00D8627A" w:rsidRPr="00E316E7">
        <w:rPr>
          <w:rFonts w:asciiTheme="majorBidi" w:hAnsiTheme="majorBidi" w:cstheme="majorBidi"/>
          <w:lang w:val="en-GB"/>
        </w:rPr>
        <w:t>û</w:t>
      </w:r>
      <w:bookmarkEnd w:id="36"/>
      <w:r w:rsidR="00D8627A" w:rsidRPr="00E316E7">
        <w:rPr>
          <w:rFonts w:asciiTheme="majorBidi" w:hAnsiTheme="majorBidi" w:cstheme="majorBidi"/>
          <w:lang w:val="en-GB"/>
        </w:rPr>
        <w:t>,</w:t>
      </w:r>
      <w:r w:rsidR="00D164ED" w:rsidRPr="00E316E7">
        <w:rPr>
          <w:rStyle w:val="FootnoteReference"/>
          <w:rFonts w:asciiTheme="majorBidi" w:hAnsiTheme="majorBidi" w:cstheme="majorBidi"/>
          <w:lang w:val="en-GB"/>
        </w:rPr>
        <w:footnoteReference w:id="169"/>
      </w:r>
      <w:r w:rsidRPr="00E316E7">
        <w:rPr>
          <w:rFonts w:asciiTheme="majorBidi" w:hAnsiTheme="majorBidi" w:cstheme="majorBidi"/>
          <w:lang w:val="en-GB"/>
        </w:rPr>
        <w:t xml:space="preserve"> </w:t>
      </w:r>
      <w:r w:rsidR="00F80330" w:rsidRPr="00E316E7">
        <w:rPr>
          <w:rFonts w:asciiTheme="majorBidi" w:hAnsiTheme="majorBidi" w:cstheme="majorBidi"/>
          <w:lang w:val="en-GB"/>
        </w:rPr>
        <w:t>is</w:t>
      </w:r>
      <w:r w:rsidRPr="00E316E7">
        <w:rPr>
          <w:rFonts w:asciiTheme="majorBidi" w:hAnsiTheme="majorBidi" w:cstheme="majorBidi"/>
          <w:lang w:val="en-GB"/>
        </w:rPr>
        <w:t xml:space="preserve"> </w:t>
      </w:r>
      <w:r w:rsidR="00154842" w:rsidRPr="00E316E7">
        <w:rPr>
          <w:rFonts w:asciiTheme="majorBidi" w:hAnsiTheme="majorBidi" w:cstheme="majorBidi"/>
          <w:lang w:val="en-GB"/>
        </w:rPr>
        <w:t>known as</w:t>
      </w:r>
      <w:r w:rsidRPr="00E316E7">
        <w:rPr>
          <w:rFonts w:asciiTheme="majorBidi" w:hAnsiTheme="majorBidi" w:cstheme="majorBidi"/>
          <w:lang w:val="en-GB"/>
        </w:rPr>
        <w:t xml:space="preserve"> the “jumping one</w:t>
      </w:r>
      <w:r w:rsidR="00A86445" w:rsidRPr="00E316E7">
        <w:rPr>
          <w:rFonts w:asciiTheme="majorBidi" w:hAnsiTheme="majorBidi" w:cstheme="majorBidi"/>
          <w:lang w:val="en-GB"/>
        </w:rPr>
        <w:t>.</w:t>
      </w:r>
      <w:r w:rsidR="00145125" w:rsidRPr="00E316E7">
        <w:rPr>
          <w:rFonts w:asciiTheme="majorBidi" w:hAnsiTheme="majorBidi" w:cstheme="majorBidi"/>
          <w:lang w:val="en-GB"/>
        </w:rPr>
        <w:t>”</w:t>
      </w:r>
      <w:r w:rsidR="00A86445" w:rsidRPr="00E316E7">
        <w:rPr>
          <w:rStyle w:val="FootnoteReference"/>
          <w:rFonts w:asciiTheme="majorBidi" w:hAnsiTheme="majorBidi" w:cstheme="majorBidi"/>
          <w:lang w:val="en-GB"/>
        </w:rPr>
        <w:footnoteReference w:id="170"/>
      </w:r>
      <w:r w:rsidR="00B94833" w:rsidRPr="00E316E7">
        <w:rPr>
          <w:rStyle w:val="FootnoteReference"/>
          <w:rFonts w:asciiTheme="majorBidi" w:hAnsiTheme="majorBidi" w:cstheme="majorBidi"/>
          <w:lang w:val="en-GB"/>
        </w:rPr>
        <w:footnoteReference w:id="171"/>
      </w:r>
      <w:r w:rsidR="00A86445" w:rsidRPr="00E316E7">
        <w:rPr>
          <w:rFonts w:asciiTheme="majorBidi" w:hAnsiTheme="majorBidi" w:cstheme="majorBidi"/>
          <w:lang w:val="en-GB"/>
        </w:rPr>
        <w:t xml:space="preserve"> </w:t>
      </w:r>
      <w:r w:rsidR="00B4192F" w:rsidRPr="00E316E7">
        <w:rPr>
          <w:rFonts w:asciiTheme="majorBidi" w:hAnsiTheme="majorBidi" w:cstheme="majorBidi"/>
          <w:lang w:val="en-GB"/>
        </w:rPr>
        <w:t xml:space="preserve">Because of its speed, </w:t>
      </w:r>
      <w:r w:rsidR="003D5ED3" w:rsidRPr="00E316E7">
        <w:rPr>
          <w:rFonts w:asciiTheme="majorBidi" w:hAnsiTheme="majorBidi" w:cstheme="majorBidi"/>
          <w:lang w:val="en-GB"/>
        </w:rPr>
        <w:t>Mercury</w:t>
      </w:r>
      <w:r w:rsidR="007A4A7D" w:rsidRPr="00E316E7">
        <w:rPr>
          <w:rFonts w:asciiTheme="majorBidi" w:hAnsiTheme="majorBidi" w:cstheme="majorBidi"/>
          <w:lang w:val="en-GB"/>
        </w:rPr>
        <w:t xml:space="preserve"> </w:t>
      </w:r>
      <w:r w:rsidR="00B4192F" w:rsidRPr="00E316E7">
        <w:rPr>
          <w:rFonts w:asciiTheme="majorBidi" w:hAnsiTheme="majorBidi" w:cstheme="majorBidi"/>
          <w:lang w:val="en-GB"/>
        </w:rPr>
        <w:t>earned frequent mention as one</w:t>
      </w:r>
      <w:r w:rsidR="007A4A7D" w:rsidRPr="00E316E7">
        <w:rPr>
          <w:rFonts w:asciiTheme="majorBidi" w:hAnsiTheme="majorBidi" w:cstheme="majorBidi"/>
          <w:lang w:val="en-GB"/>
        </w:rPr>
        <w:t xml:space="preserve"> of the </w:t>
      </w:r>
      <w:r w:rsidR="00665C88" w:rsidRPr="00E316E7">
        <w:rPr>
          <w:rFonts w:asciiTheme="majorBidi" w:hAnsiTheme="majorBidi" w:cstheme="majorBidi"/>
          <w:lang w:val="en-GB"/>
        </w:rPr>
        <w:t xml:space="preserve">celestial </w:t>
      </w:r>
      <w:r w:rsidR="007A4A7D" w:rsidRPr="00E316E7">
        <w:rPr>
          <w:rFonts w:asciiTheme="majorBidi" w:hAnsiTheme="majorBidi" w:cstheme="majorBidi"/>
          <w:lang w:val="en-GB"/>
        </w:rPr>
        <w:t>“wild sheep</w:t>
      </w:r>
      <w:r w:rsidR="00E4735B" w:rsidRPr="00E316E7">
        <w:rPr>
          <w:rFonts w:asciiTheme="majorBidi" w:hAnsiTheme="majorBidi" w:cstheme="majorBidi"/>
          <w:lang w:val="en-GB"/>
        </w:rPr>
        <w:t>”</w:t>
      </w:r>
      <w:r w:rsidR="00A337FD" w:rsidRPr="00E316E7">
        <w:rPr>
          <w:rStyle w:val="FootnoteReference"/>
          <w:rFonts w:asciiTheme="majorBidi" w:hAnsiTheme="majorBidi" w:cstheme="majorBidi"/>
          <w:lang w:val="en-GB"/>
        </w:rPr>
        <w:t xml:space="preserve"> </w:t>
      </w:r>
      <w:r w:rsidR="00A337FD" w:rsidRPr="00E316E7">
        <w:rPr>
          <w:rStyle w:val="FootnoteReference"/>
          <w:rFonts w:asciiTheme="majorBidi" w:hAnsiTheme="majorBidi" w:cstheme="majorBidi"/>
          <w:lang w:val="en-GB"/>
        </w:rPr>
        <w:footnoteReference w:id="172"/>
      </w:r>
      <w:r w:rsidR="0094116E" w:rsidRPr="00E316E7">
        <w:rPr>
          <w:rFonts w:asciiTheme="majorBidi" w:hAnsiTheme="majorBidi" w:cstheme="majorBidi"/>
          <w:lang w:val="en-GB"/>
        </w:rPr>
        <w:t xml:space="preserve"> </w:t>
      </w:r>
      <w:r w:rsidR="00B00009" w:rsidRPr="00E316E7">
        <w:rPr>
          <w:rFonts w:asciiTheme="majorBidi" w:hAnsiTheme="majorBidi" w:cstheme="majorBidi"/>
          <w:lang w:val="en-GB"/>
        </w:rPr>
        <w:t>in</w:t>
      </w:r>
      <w:r w:rsidR="000C0781" w:rsidRPr="00E316E7">
        <w:rPr>
          <w:rFonts w:asciiTheme="majorBidi" w:hAnsiTheme="majorBidi" w:cstheme="majorBidi"/>
          <w:lang w:val="en-GB"/>
        </w:rPr>
        <w:t xml:space="preserve"> the Great Star List</w:t>
      </w:r>
      <w:r w:rsidR="008A6A5F" w:rsidRPr="00E316E7">
        <w:rPr>
          <w:rFonts w:asciiTheme="majorBidi" w:hAnsiTheme="majorBidi" w:cstheme="majorBidi"/>
          <w:lang w:val="en-GB"/>
        </w:rPr>
        <w:t>. T</w:t>
      </w:r>
      <w:r w:rsidR="00240E0B" w:rsidRPr="00E316E7">
        <w:rPr>
          <w:rFonts w:asciiTheme="majorBidi" w:hAnsiTheme="majorBidi" w:cstheme="majorBidi"/>
          <w:lang w:val="en-GB"/>
        </w:rPr>
        <w:t>he “wild sheep” are the</w:t>
      </w:r>
      <w:r w:rsidR="00F20C02" w:rsidRPr="00E316E7">
        <w:rPr>
          <w:rFonts w:asciiTheme="majorBidi" w:hAnsiTheme="majorBidi" w:cstheme="majorBidi"/>
          <w:lang w:val="en-GB"/>
        </w:rPr>
        <w:t xml:space="preserve"> “</w:t>
      </w:r>
      <w:r w:rsidR="00402AFD" w:rsidRPr="00E316E7">
        <w:rPr>
          <w:rFonts w:asciiTheme="majorBidi" w:hAnsiTheme="majorBidi" w:cstheme="majorBidi"/>
          <w:lang w:val="en-GB"/>
        </w:rPr>
        <w:t>six gods who have the same positions</w:t>
      </w:r>
      <w:r w:rsidR="0094116E" w:rsidRPr="00E316E7">
        <w:rPr>
          <w:rStyle w:val="FootnoteReference"/>
          <w:rFonts w:asciiTheme="majorBidi" w:hAnsiTheme="majorBidi" w:cstheme="majorBidi"/>
          <w:lang w:val="en-GB"/>
        </w:rPr>
        <w:footnoteReference w:id="173"/>
      </w:r>
      <w:r w:rsidR="00402AFD" w:rsidRPr="00E316E7">
        <w:rPr>
          <w:rFonts w:asciiTheme="majorBidi" w:hAnsiTheme="majorBidi" w:cstheme="majorBidi"/>
          <w:lang w:val="en-GB"/>
        </w:rPr>
        <w:t>, who touch the stars of the sky and keep changing their positions</w:t>
      </w:r>
      <w:r w:rsidR="00982E31" w:rsidRPr="00E316E7">
        <w:rPr>
          <w:rFonts w:asciiTheme="majorBidi" w:hAnsiTheme="majorBidi" w:cstheme="majorBidi"/>
          <w:lang w:val="en-GB"/>
        </w:rPr>
        <w:t>.”</w:t>
      </w:r>
      <w:r w:rsidR="00EA076E" w:rsidRPr="00E316E7">
        <w:rPr>
          <w:rStyle w:val="FootnoteReference"/>
          <w:rFonts w:asciiTheme="majorBidi" w:hAnsiTheme="majorBidi" w:cstheme="majorBidi"/>
          <w:lang w:val="en-GB"/>
        </w:rPr>
        <w:footnoteReference w:id="174"/>
      </w:r>
      <w:r w:rsidR="00EF46A7" w:rsidRPr="00E316E7">
        <w:rPr>
          <w:rFonts w:asciiTheme="majorBidi" w:hAnsiTheme="majorBidi" w:cstheme="majorBidi"/>
          <w:lang w:val="en-GB"/>
        </w:rPr>
        <w:t xml:space="preserve"> </w:t>
      </w:r>
      <w:r w:rsidR="007D79BA" w:rsidRPr="00E316E7">
        <w:rPr>
          <w:rFonts w:asciiTheme="majorBidi" w:hAnsiTheme="majorBidi" w:cstheme="majorBidi"/>
          <w:lang w:val="en-GB"/>
        </w:rPr>
        <w:t>As a princely star,</w:t>
      </w:r>
      <w:r w:rsidR="005A1894" w:rsidRPr="00E316E7">
        <w:rPr>
          <w:rStyle w:val="FootnoteReference"/>
          <w:rFonts w:asciiTheme="majorBidi" w:hAnsiTheme="majorBidi" w:cstheme="majorBidi"/>
          <w:lang w:val="en-GB"/>
        </w:rPr>
        <w:footnoteReference w:id="175"/>
      </w:r>
      <w:r w:rsidR="007D79BA" w:rsidRPr="00E316E7">
        <w:rPr>
          <w:rFonts w:asciiTheme="majorBidi" w:hAnsiTheme="majorBidi" w:cstheme="majorBidi"/>
          <w:lang w:val="en-GB"/>
        </w:rPr>
        <w:t xml:space="preserve"> Mercury provide</w:t>
      </w:r>
      <w:r w:rsidR="00F80330" w:rsidRPr="00E316E7">
        <w:rPr>
          <w:rFonts w:asciiTheme="majorBidi" w:hAnsiTheme="majorBidi" w:cstheme="majorBidi"/>
          <w:lang w:val="en-GB"/>
        </w:rPr>
        <w:t xml:space="preserve">s </w:t>
      </w:r>
      <w:r w:rsidR="000647B8" w:rsidRPr="00E316E7">
        <w:rPr>
          <w:rFonts w:asciiTheme="majorBidi" w:hAnsiTheme="majorBidi" w:cstheme="majorBidi"/>
          <w:lang w:val="en-GB"/>
        </w:rPr>
        <w:t>good omens for princes but depending on the observation</w:t>
      </w:r>
      <w:r w:rsidR="00A62CD7" w:rsidRPr="00E316E7">
        <w:rPr>
          <w:rFonts w:asciiTheme="majorBidi" w:hAnsiTheme="majorBidi" w:cstheme="majorBidi"/>
          <w:lang w:val="en-GB"/>
        </w:rPr>
        <w:t>s</w:t>
      </w:r>
      <w:r w:rsidR="000647B8" w:rsidRPr="00E316E7">
        <w:rPr>
          <w:rFonts w:asciiTheme="majorBidi" w:hAnsiTheme="majorBidi" w:cstheme="majorBidi"/>
          <w:lang w:val="en-GB"/>
        </w:rPr>
        <w:t xml:space="preserve"> </w:t>
      </w:r>
      <w:r w:rsidR="00A62CD7" w:rsidRPr="00E316E7">
        <w:rPr>
          <w:rFonts w:asciiTheme="majorBidi" w:hAnsiTheme="majorBidi" w:cstheme="majorBidi"/>
          <w:lang w:val="en-GB"/>
        </w:rPr>
        <w:t>can</w:t>
      </w:r>
      <w:r w:rsidR="000647B8" w:rsidRPr="00E316E7">
        <w:rPr>
          <w:rFonts w:asciiTheme="majorBidi" w:hAnsiTheme="majorBidi" w:cstheme="majorBidi"/>
          <w:lang w:val="en-GB"/>
        </w:rPr>
        <w:t xml:space="preserve"> warn of </w:t>
      </w:r>
      <w:r w:rsidR="00717B90" w:rsidRPr="00E316E7">
        <w:rPr>
          <w:rFonts w:asciiTheme="majorBidi" w:hAnsiTheme="majorBidi" w:cstheme="majorBidi"/>
          <w:lang w:val="en-GB"/>
        </w:rPr>
        <w:t>insurrection</w:t>
      </w:r>
      <w:r w:rsidR="008A6A5F" w:rsidRPr="00E316E7">
        <w:rPr>
          <w:rFonts w:asciiTheme="majorBidi" w:hAnsiTheme="majorBidi" w:cstheme="majorBidi"/>
          <w:lang w:val="en-GB"/>
        </w:rPr>
        <w:t xml:space="preserve"> by a prince</w:t>
      </w:r>
      <w:r w:rsidR="00717B90" w:rsidRPr="00E316E7">
        <w:rPr>
          <w:rFonts w:asciiTheme="majorBidi" w:hAnsiTheme="majorBidi" w:cstheme="majorBidi"/>
          <w:lang w:val="en-GB"/>
        </w:rPr>
        <w:t>.</w:t>
      </w:r>
      <w:r w:rsidR="00EE6A41" w:rsidRPr="00E316E7">
        <w:rPr>
          <w:rFonts w:asciiTheme="majorBidi" w:hAnsiTheme="majorBidi" w:cstheme="majorBidi"/>
          <w:lang w:val="en-GB"/>
        </w:rPr>
        <w:t xml:space="preserve"> Mercury </w:t>
      </w:r>
      <w:r w:rsidR="00A62CD7" w:rsidRPr="00E316E7">
        <w:rPr>
          <w:rFonts w:asciiTheme="majorBidi" w:hAnsiTheme="majorBidi" w:cstheme="majorBidi"/>
          <w:lang w:val="en-GB"/>
        </w:rPr>
        <w:t xml:space="preserve">heralds </w:t>
      </w:r>
      <w:r w:rsidR="009844AF" w:rsidRPr="00E316E7">
        <w:rPr>
          <w:rFonts w:asciiTheme="majorBidi" w:hAnsiTheme="majorBidi" w:cstheme="majorBidi"/>
          <w:lang w:val="en-GB"/>
        </w:rPr>
        <w:t>rain and</w:t>
      </w:r>
      <w:r w:rsidR="00254EBC" w:rsidRPr="00E316E7">
        <w:rPr>
          <w:rFonts w:asciiTheme="majorBidi" w:hAnsiTheme="majorBidi" w:cstheme="majorBidi"/>
          <w:lang w:val="en-GB"/>
        </w:rPr>
        <w:t xml:space="preserve">, at times, </w:t>
      </w:r>
      <w:r w:rsidR="00A62CD7" w:rsidRPr="00E316E7">
        <w:rPr>
          <w:rFonts w:asciiTheme="majorBidi" w:hAnsiTheme="majorBidi" w:cstheme="majorBidi"/>
          <w:lang w:val="en-GB"/>
        </w:rPr>
        <w:t>brings</w:t>
      </w:r>
      <w:r w:rsidR="00254EBC" w:rsidRPr="00E316E7">
        <w:rPr>
          <w:rFonts w:asciiTheme="majorBidi" w:hAnsiTheme="majorBidi" w:cstheme="majorBidi"/>
          <w:lang w:val="en-GB"/>
        </w:rPr>
        <w:t xml:space="preserve"> with it floods. </w:t>
      </w:r>
      <w:r w:rsidR="00FC6EFC" w:rsidRPr="00E316E7">
        <w:rPr>
          <w:rFonts w:asciiTheme="majorBidi" w:hAnsiTheme="majorBidi" w:cstheme="majorBidi"/>
          <w:lang w:val="en-GB"/>
        </w:rPr>
        <w:t xml:space="preserve">By </w:t>
      </w:r>
      <w:r w:rsidR="00681A4D" w:rsidRPr="00E316E7">
        <w:rPr>
          <w:rFonts w:asciiTheme="majorBidi" w:hAnsiTheme="majorBidi" w:cstheme="majorBidi"/>
          <w:lang w:val="en-GB"/>
        </w:rPr>
        <w:t>the</w:t>
      </w:r>
      <w:r w:rsidR="00FC6EFC" w:rsidRPr="00E316E7">
        <w:rPr>
          <w:rFonts w:asciiTheme="majorBidi" w:hAnsiTheme="majorBidi" w:cstheme="majorBidi"/>
          <w:lang w:val="en-GB"/>
        </w:rPr>
        <w:t xml:space="preserve"> Neo-Assyrian period</w:t>
      </w:r>
      <w:r w:rsidR="00681A4D" w:rsidRPr="00E316E7">
        <w:rPr>
          <w:rFonts w:asciiTheme="majorBidi" w:hAnsiTheme="majorBidi" w:cstheme="majorBidi"/>
          <w:lang w:val="en-GB"/>
        </w:rPr>
        <w:t>,</w:t>
      </w:r>
      <w:r w:rsidR="00FC6EFC" w:rsidRPr="00E316E7">
        <w:rPr>
          <w:rFonts w:asciiTheme="majorBidi" w:hAnsiTheme="majorBidi" w:cstheme="majorBidi"/>
          <w:lang w:val="en-GB"/>
        </w:rPr>
        <w:t xml:space="preserve"> the </w:t>
      </w:r>
      <w:r w:rsidR="00D6253F" w:rsidRPr="00E316E7">
        <w:rPr>
          <w:rFonts w:asciiTheme="majorBidi" w:hAnsiTheme="majorBidi" w:cstheme="majorBidi"/>
          <w:lang w:val="en-GB"/>
        </w:rPr>
        <w:t>initial stages</w:t>
      </w:r>
      <w:r w:rsidR="00FC6EFC" w:rsidRPr="00E316E7">
        <w:rPr>
          <w:rFonts w:asciiTheme="majorBidi" w:hAnsiTheme="majorBidi" w:cstheme="majorBidi"/>
          <w:lang w:val="en-GB"/>
        </w:rPr>
        <w:t xml:space="preserve"> of </w:t>
      </w:r>
      <w:r w:rsidR="00681A4D" w:rsidRPr="00E316E7">
        <w:rPr>
          <w:rFonts w:asciiTheme="majorBidi" w:hAnsiTheme="majorBidi" w:cstheme="majorBidi"/>
          <w:lang w:val="en-GB"/>
        </w:rPr>
        <w:t>Mercurial</w:t>
      </w:r>
      <w:r w:rsidR="002831E7" w:rsidRPr="00E316E7">
        <w:rPr>
          <w:rFonts w:asciiTheme="majorBidi" w:hAnsiTheme="majorBidi" w:cstheme="majorBidi"/>
          <w:lang w:val="en-GB"/>
        </w:rPr>
        <w:t xml:space="preserve"> observations had begun but the predictions lacked accuracy.</w:t>
      </w:r>
      <w:r w:rsidR="002831E7" w:rsidRPr="00E316E7">
        <w:rPr>
          <w:rStyle w:val="FootnoteReference"/>
          <w:rFonts w:asciiTheme="majorBidi" w:hAnsiTheme="majorBidi" w:cstheme="majorBidi"/>
          <w:lang w:val="en-GB"/>
        </w:rPr>
        <w:footnoteReference w:id="176"/>
      </w:r>
    </w:p>
    <w:p w14:paraId="7C9EDD09" w14:textId="533242FC" w:rsidR="00171490" w:rsidRPr="00E316E7" w:rsidRDefault="00171490" w:rsidP="00171490">
      <w:pPr>
        <w:pStyle w:val="Heading3"/>
        <w:rPr>
          <w:rFonts w:asciiTheme="majorBidi" w:hAnsiTheme="majorBidi"/>
        </w:rPr>
      </w:pPr>
      <w:r w:rsidRPr="00E316E7">
        <w:rPr>
          <w:rFonts w:asciiTheme="majorBidi" w:hAnsiTheme="majorBidi"/>
        </w:rPr>
        <w:t>Mars</w:t>
      </w:r>
    </w:p>
    <w:p w14:paraId="2BF69763" w14:textId="7C1DFEC2" w:rsidR="00171490" w:rsidRPr="00E316E7" w:rsidRDefault="0056036C" w:rsidP="009C5730">
      <w:pPr>
        <w:pStyle w:val="UWTSDindent"/>
        <w:rPr>
          <w:rFonts w:asciiTheme="majorBidi" w:hAnsiTheme="majorBidi" w:cstheme="majorBidi"/>
          <w:lang w:val="en-GB"/>
        </w:rPr>
      </w:pPr>
      <w:r w:rsidRPr="00E316E7">
        <w:rPr>
          <w:rFonts w:asciiTheme="majorBidi" w:hAnsiTheme="majorBidi" w:cstheme="majorBidi"/>
          <w:lang w:val="en-GB"/>
        </w:rPr>
        <w:t xml:space="preserve">Possibly because of its </w:t>
      </w:r>
      <w:r w:rsidR="00244DC5" w:rsidRPr="00E316E7">
        <w:rPr>
          <w:rFonts w:asciiTheme="majorBidi" w:hAnsiTheme="majorBidi" w:cstheme="majorBidi"/>
          <w:lang w:val="en-GB"/>
        </w:rPr>
        <w:t xml:space="preserve">bloodlike </w:t>
      </w:r>
      <w:r w:rsidRPr="00E316E7">
        <w:rPr>
          <w:rFonts w:asciiTheme="majorBidi" w:hAnsiTheme="majorBidi" w:cstheme="majorBidi"/>
          <w:lang w:val="en-GB"/>
        </w:rPr>
        <w:t>colour</w:t>
      </w:r>
      <w:r w:rsidR="00DD26F7" w:rsidRPr="00E316E7">
        <w:rPr>
          <w:rFonts w:asciiTheme="majorBidi" w:hAnsiTheme="majorBidi" w:cstheme="majorBidi"/>
          <w:lang w:val="en-GB"/>
        </w:rPr>
        <w:t>, Mars</w:t>
      </w:r>
      <w:r w:rsidR="00977CD0" w:rsidRPr="00E316E7">
        <w:rPr>
          <w:rFonts w:asciiTheme="majorBidi" w:hAnsiTheme="majorBidi" w:cstheme="majorBidi"/>
          <w:lang w:val="en-GB"/>
        </w:rPr>
        <w:t>, linked to Nergal,</w:t>
      </w:r>
      <w:r w:rsidR="00DD26F7" w:rsidRPr="00E316E7">
        <w:rPr>
          <w:rFonts w:asciiTheme="majorBidi" w:hAnsiTheme="majorBidi" w:cstheme="majorBidi"/>
          <w:lang w:val="en-GB"/>
        </w:rPr>
        <w:t xml:space="preserve"> is a </w:t>
      </w:r>
      <w:r w:rsidR="00973A63" w:rsidRPr="00E316E7">
        <w:rPr>
          <w:rFonts w:asciiTheme="majorBidi" w:hAnsiTheme="majorBidi" w:cstheme="majorBidi"/>
          <w:lang w:val="en-GB"/>
        </w:rPr>
        <w:t>treacherous</w:t>
      </w:r>
      <w:r w:rsidR="00DD26F7" w:rsidRPr="00E316E7">
        <w:rPr>
          <w:rFonts w:asciiTheme="majorBidi" w:hAnsiTheme="majorBidi" w:cstheme="majorBidi"/>
          <w:lang w:val="en-GB"/>
        </w:rPr>
        <w:t xml:space="preserve"> omen and consider the bringer of evil.</w:t>
      </w:r>
      <w:r w:rsidR="00DE77BD" w:rsidRPr="00E316E7">
        <w:rPr>
          <w:rStyle w:val="FootnoteReference"/>
          <w:rFonts w:asciiTheme="majorBidi" w:hAnsiTheme="majorBidi" w:cstheme="majorBidi"/>
          <w:lang w:val="en-GB"/>
        </w:rPr>
        <w:footnoteReference w:id="177"/>
      </w:r>
      <w:r w:rsidR="00D44FE3" w:rsidRPr="00E316E7">
        <w:rPr>
          <w:rFonts w:asciiTheme="majorBidi" w:hAnsiTheme="majorBidi" w:cstheme="majorBidi"/>
          <w:lang w:val="en-GB"/>
        </w:rPr>
        <w:t xml:space="preserve"> </w:t>
      </w:r>
      <w:r w:rsidR="00973A63" w:rsidRPr="00E316E7">
        <w:rPr>
          <w:rFonts w:asciiTheme="majorBidi" w:hAnsiTheme="majorBidi" w:cstheme="majorBidi"/>
          <w:lang w:val="en-GB"/>
        </w:rPr>
        <w:t xml:space="preserve">While its regular name was </w:t>
      </w:r>
      <w:r w:rsidR="00973A63" w:rsidRPr="00E316E7">
        <w:rPr>
          <w:rFonts w:asciiTheme="majorBidi" w:hAnsiTheme="majorBidi" w:cstheme="majorBidi"/>
          <w:i/>
          <w:iCs/>
          <w:lang w:val="en-GB"/>
        </w:rPr>
        <w:t>sal</w:t>
      </w:r>
      <w:r w:rsidR="00102594" w:rsidRPr="00E316E7">
        <w:rPr>
          <w:rFonts w:asciiTheme="majorBidi" w:hAnsiTheme="majorBidi" w:cstheme="majorBidi"/>
          <w:i/>
          <w:iCs/>
          <w:lang w:val="en-GB"/>
        </w:rPr>
        <w:t>batānu</w:t>
      </w:r>
      <w:r w:rsidR="00102594" w:rsidRPr="00E316E7">
        <w:rPr>
          <w:rFonts w:asciiTheme="majorBidi" w:hAnsiTheme="majorBidi" w:cstheme="majorBidi"/>
          <w:lang w:val="en-GB"/>
        </w:rPr>
        <w:t xml:space="preserve">, </w:t>
      </w:r>
      <w:r w:rsidR="004037BC" w:rsidRPr="00E316E7">
        <w:rPr>
          <w:rFonts w:asciiTheme="majorBidi" w:hAnsiTheme="majorBidi" w:cstheme="majorBidi"/>
          <w:lang w:val="en-GB"/>
        </w:rPr>
        <w:t xml:space="preserve">it </w:t>
      </w:r>
      <w:r w:rsidR="00CA7678" w:rsidRPr="00E316E7">
        <w:rPr>
          <w:rFonts w:asciiTheme="majorBidi" w:hAnsiTheme="majorBidi" w:cstheme="majorBidi"/>
          <w:lang w:val="en-GB"/>
        </w:rPr>
        <w:t>earned the monikers of</w:t>
      </w:r>
      <w:r w:rsidR="000575AE" w:rsidRPr="00E316E7">
        <w:rPr>
          <w:rFonts w:asciiTheme="majorBidi" w:hAnsiTheme="majorBidi" w:cstheme="majorBidi"/>
          <w:lang w:val="en-GB"/>
        </w:rPr>
        <w:t xml:space="preserve"> “the fox star,” </w:t>
      </w:r>
      <w:r w:rsidR="00D45AA4" w:rsidRPr="00E316E7">
        <w:rPr>
          <w:rFonts w:asciiTheme="majorBidi" w:hAnsiTheme="majorBidi" w:cstheme="majorBidi"/>
          <w:lang w:val="en-GB"/>
        </w:rPr>
        <w:t>“the wolf star,”</w:t>
      </w:r>
      <w:r w:rsidR="00C56903" w:rsidRPr="00E316E7">
        <w:rPr>
          <w:rFonts w:asciiTheme="majorBidi" w:hAnsiTheme="majorBidi" w:cstheme="majorBidi"/>
          <w:lang w:val="en-GB"/>
        </w:rPr>
        <w:t xml:space="preserve"> </w:t>
      </w:r>
      <w:r w:rsidR="00D35C98" w:rsidRPr="00E316E7">
        <w:rPr>
          <w:rFonts w:asciiTheme="majorBidi" w:hAnsiTheme="majorBidi" w:cstheme="majorBidi"/>
          <w:lang w:val="en-GB"/>
        </w:rPr>
        <w:t>“</w:t>
      </w:r>
      <w:r w:rsidR="000F1D33" w:rsidRPr="00E316E7">
        <w:rPr>
          <w:rFonts w:asciiTheme="majorBidi" w:hAnsiTheme="majorBidi" w:cstheme="majorBidi"/>
          <w:lang w:val="en-GB"/>
        </w:rPr>
        <w:t>different</w:t>
      </w:r>
      <w:r w:rsidR="00D35C98" w:rsidRPr="00E316E7">
        <w:rPr>
          <w:rFonts w:asciiTheme="majorBidi" w:hAnsiTheme="majorBidi" w:cstheme="majorBidi"/>
          <w:lang w:val="en-GB"/>
        </w:rPr>
        <w:t>”</w:t>
      </w:r>
      <w:r w:rsidR="00D35C98" w:rsidRPr="00E316E7">
        <w:rPr>
          <w:rStyle w:val="FootnoteReference"/>
          <w:rFonts w:asciiTheme="majorBidi" w:hAnsiTheme="majorBidi" w:cstheme="majorBidi"/>
          <w:lang w:val="en-GB"/>
        </w:rPr>
        <w:footnoteReference w:id="178"/>
      </w:r>
      <w:r w:rsidR="00D35C98" w:rsidRPr="00E316E7">
        <w:rPr>
          <w:rFonts w:asciiTheme="majorBidi" w:hAnsiTheme="majorBidi" w:cstheme="majorBidi"/>
          <w:lang w:val="en-GB"/>
        </w:rPr>
        <w:t xml:space="preserve"> (</w:t>
      </w:r>
      <w:r w:rsidR="000F1D33" w:rsidRPr="00E316E7">
        <w:rPr>
          <w:rFonts w:asciiTheme="majorBidi" w:hAnsiTheme="majorBidi" w:cstheme="majorBidi"/>
          <w:lang w:val="en-GB"/>
        </w:rPr>
        <w:t xml:space="preserve">i.e., hostile), </w:t>
      </w:r>
      <w:r w:rsidR="00D35C98" w:rsidRPr="00E316E7">
        <w:rPr>
          <w:rFonts w:asciiTheme="majorBidi" w:hAnsiTheme="majorBidi" w:cstheme="majorBidi"/>
          <w:lang w:val="en-GB"/>
        </w:rPr>
        <w:t>“</w:t>
      </w:r>
      <w:r w:rsidR="000F1D33" w:rsidRPr="00E316E7">
        <w:rPr>
          <w:rFonts w:asciiTheme="majorBidi" w:hAnsiTheme="majorBidi" w:cstheme="majorBidi"/>
          <w:lang w:val="en-GB"/>
        </w:rPr>
        <w:t>enemy</w:t>
      </w:r>
      <w:r w:rsidR="00CF0613" w:rsidRPr="00E316E7">
        <w:rPr>
          <w:rFonts w:asciiTheme="majorBidi" w:hAnsiTheme="majorBidi" w:cstheme="majorBidi"/>
          <w:lang w:val="en-GB"/>
        </w:rPr>
        <w:t>,</w:t>
      </w:r>
      <w:r w:rsidR="00D35C98" w:rsidRPr="00E316E7">
        <w:rPr>
          <w:rFonts w:asciiTheme="majorBidi" w:hAnsiTheme="majorBidi" w:cstheme="majorBidi"/>
          <w:lang w:val="en-GB"/>
        </w:rPr>
        <w:t>”</w:t>
      </w:r>
      <w:r w:rsidR="00D35C98" w:rsidRPr="00E316E7">
        <w:rPr>
          <w:rStyle w:val="FootnoteReference"/>
          <w:rFonts w:asciiTheme="majorBidi" w:hAnsiTheme="majorBidi" w:cstheme="majorBidi"/>
          <w:lang w:val="en-GB"/>
        </w:rPr>
        <w:footnoteReference w:id="179"/>
      </w:r>
      <w:r w:rsidR="000F1D33" w:rsidRPr="00E316E7">
        <w:rPr>
          <w:rFonts w:asciiTheme="majorBidi" w:hAnsiTheme="majorBidi" w:cstheme="majorBidi"/>
          <w:lang w:val="en-GB"/>
        </w:rPr>
        <w:t xml:space="preserve"> </w:t>
      </w:r>
      <w:r w:rsidR="00D35C98" w:rsidRPr="00E316E7">
        <w:rPr>
          <w:rFonts w:asciiTheme="majorBidi" w:hAnsiTheme="majorBidi" w:cstheme="majorBidi"/>
          <w:lang w:val="en-GB"/>
        </w:rPr>
        <w:t>“</w:t>
      </w:r>
      <w:r w:rsidR="00FB3263" w:rsidRPr="00E316E7">
        <w:rPr>
          <w:rFonts w:asciiTheme="majorBidi" w:hAnsiTheme="majorBidi" w:cstheme="majorBidi"/>
          <w:lang w:val="en-GB"/>
        </w:rPr>
        <w:t>liar</w:t>
      </w:r>
      <w:r w:rsidR="00CF0613" w:rsidRPr="00E316E7">
        <w:rPr>
          <w:rFonts w:asciiTheme="majorBidi" w:hAnsiTheme="majorBidi" w:cstheme="majorBidi"/>
          <w:lang w:val="en-GB"/>
        </w:rPr>
        <w:t>,</w:t>
      </w:r>
      <w:r w:rsidR="00D35C98" w:rsidRPr="00E316E7">
        <w:rPr>
          <w:rFonts w:asciiTheme="majorBidi" w:hAnsiTheme="majorBidi" w:cstheme="majorBidi"/>
          <w:lang w:val="en-GB"/>
        </w:rPr>
        <w:t>”</w:t>
      </w:r>
      <w:r w:rsidR="00E225C4" w:rsidRPr="00E316E7">
        <w:rPr>
          <w:rStyle w:val="FootnoteReference"/>
          <w:rFonts w:asciiTheme="majorBidi" w:hAnsiTheme="majorBidi" w:cstheme="majorBidi"/>
          <w:lang w:val="en-GB"/>
        </w:rPr>
        <w:footnoteReference w:id="180"/>
      </w:r>
      <w:r w:rsidR="00FB3263" w:rsidRPr="00E316E7">
        <w:rPr>
          <w:rFonts w:asciiTheme="majorBidi" w:hAnsiTheme="majorBidi" w:cstheme="majorBidi"/>
          <w:lang w:val="en-GB"/>
        </w:rPr>
        <w:t xml:space="preserve"> </w:t>
      </w:r>
      <w:r w:rsidR="001F190A" w:rsidRPr="00E316E7">
        <w:rPr>
          <w:rFonts w:asciiTheme="majorBidi" w:hAnsiTheme="majorBidi" w:cstheme="majorBidi"/>
          <w:lang w:val="en-GB"/>
        </w:rPr>
        <w:t>“</w:t>
      </w:r>
      <w:r w:rsidR="00FB3263" w:rsidRPr="00E316E7">
        <w:rPr>
          <w:rFonts w:asciiTheme="majorBidi" w:hAnsiTheme="majorBidi" w:cstheme="majorBidi"/>
          <w:lang w:val="en-GB"/>
        </w:rPr>
        <w:t>evil</w:t>
      </w:r>
      <w:r w:rsidR="00CF0613" w:rsidRPr="00E316E7">
        <w:rPr>
          <w:rFonts w:asciiTheme="majorBidi" w:hAnsiTheme="majorBidi" w:cstheme="majorBidi"/>
          <w:lang w:val="en-GB"/>
        </w:rPr>
        <w:t>,</w:t>
      </w:r>
      <w:r w:rsidR="001F190A" w:rsidRPr="00E316E7">
        <w:rPr>
          <w:rFonts w:asciiTheme="majorBidi" w:hAnsiTheme="majorBidi" w:cstheme="majorBidi"/>
          <w:lang w:val="en-GB"/>
        </w:rPr>
        <w:t>”</w:t>
      </w:r>
      <w:r w:rsidR="001F190A" w:rsidRPr="00E316E7">
        <w:rPr>
          <w:rStyle w:val="FootnoteReference"/>
          <w:rFonts w:asciiTheme="majorBidi" w:hAnsiTheme="majorBidi" w:cstheme="majorBidi"/>
          <w:lang w:val="en-GB"/>
        </w:rPr>
        <w:footnoteReference w:id="181"/>
      </w:r>
      <w:r w:rsidR="00CF0613" w:rsidRPr="00E316E7">
        <w:rPr>
          <w:rFonts w:asciiTheme="majorBidi" w:hAnsiTheme="majorBidi" w:cstheme="majorBidi"/>
          <w:lang w:val="en-GB"/>
        </w:rPr>
        <w:t xml:space="preserve"> </w:t>
      </w:r>
      <w:r w:rsidR="00FB3263" w:rsidRPr="00E316E7">
        <w:rPr>
          <w:rFonts w:asciiTheme="majorBidi" w:hAnsiTheme="majorBidi" w:cstheme="majorBidi"/>
          <w:lang w:val="en-GB"/>
        </w:rPr>
        <w:t xml:space="preserve">and </w:t>
      </w:r>
      <w:r w:rsidR="001F190A" w:rsidRPr="00E316E7">
        <w:rPr>
          <w:rFonts w:asciiTheme="majorBidi" w:hAnsiTheme="majorBidi" w:cstheme="majorBidi"/>
          <w:lang w:val="en-GB"/>
        </w:rPr>
        <w:t>“</w:t>
      </w:r>
      <w:r w:rsidR="006F1FD5" w:rsidRPr="00E316E7">
        <w:rPr>
          <w:rFonts w:asciiTheme="majorBidi" w:hAnsiTheme="majorBidi" w:cstheme="majorBidi"/>
          <w:lang w:val="en-GB"/>
        </w:rPr>
        <w:t>strange</w:t>
      </w:r>
      <w:r w:rsidR="001F190A" w:rsidRPr="00E316E7">
        <w:rPr>
          <w:rFonts w:asciiTheme="majorBidi" w:hAnsiTheme="majorBidi" w:cstheme="majorBidi"/>
          <w:lang w:val="en-GB"/>
        </w:rPr>
        <w:t>.”</w:t>
      </w:r>
      <w:r w:rsidR="001F190A" w:rsidRPr="00E316E7">
        <w:rPr>
          <w:rStyle w:val="FootnoteReference"/>
          <w:rFonts w:asciiTheme="majorBidi" w:hAnsiTheme="majorBidi" w:cstheme="majorBidi"/>
          <w:lang w:val="en-GB"/>
        </w:rPr>
        <w:footnoteReference w:id="182"/>
      </w:r>
      <w:r w:rsidR="0076554D" w:rsidRPr="00E316E7">
        <w:rPr>
          <w:rStyle w:val="FootnoteReference"/>
          <w:rFonts w:asciiTheme="majorBidi" w:hAnsiTheme="majorBidi" w:cstheme="majorBidi"/>
          <w:lang w:val="en-GB"/>
        </w:rPr>
        <w:footnoteReference w:id="183"/>
      </w:r>
      <w:r w:rsidR="00084419" w:rsidRPr="00E316E7">
        <w:rPr>
          <w:rFonts w:asciiTheme="majorBidi" w:hAnsiTheme="majorBidi" w:cstheme="majorBidi"/>
          <w:lang w:val="en-GB"/>
        </w:rPr>
        <w:t xml:space="preserve"> </w:t>
      </w:r>
      <w:r w:rsidR="00881D08" w:rsidRPr="00E316E7">
        <w:rPr>
          <w:rFonts w:asciiTheme="majorBidi" w:hAnsiTheme="majorBidi" w:cstheme="majorBidi"/>
          <w:lang w:val="en-GB"/>
        </w:rPr>
        <w:t xml:space="preserve">Malevolent </w:t>
      </w:r>
      <w:r w:rsidR="00084419" w:rsidRPr="00E316E7">
        <w:rPr>
          <w:rFonts w:asciiTheme="majorBidi" w:hAnsiTheme="majorBidi" w:cstheme="majorBidi"/>
          <w:lang w:val="en-GB"/>
        </w:rPr>
        <w:t xml:space="preserve">associations </w:t>
      </w:r>
      <w:r w:rsidR="00B41618" w:rsidRPr="00E316E7">
        <w:rPr>
          <w:rFonts w:asciiTheme="majorBidi" w:hAnsiTheme="majorBidi" w:cstheme="majorBidi"/>
          <w:lang w:val="en-GB"/>
        </w:rPr>
        <w:t xml:space="preserve">stretch back to </w:t>
      </w:r>
      <w:r w:rsidR="00BA2C30" w:rsidRPr="00E316E7">
        <w:rPr>
          <w:rFonts w:asciiTheme="majorBidi" w:hAnsiTheme="majorBidi" w:cstheme="majorBidi"/>
          <w:lang w:val="en-GB"/>
        </w:rPr>
        <w:t>Ol</w:t>
      </w:r>
      <w:r w:rsidR="00A86445" w:rsidRPr="00E316E7">
        <w:rPr>
          <w:rFonts w:asciiTheme="majorBidi" w:hAnsiTheme="majorBidi" w:cstheme="majorBidi"/>
          <w:lang w:val="en-GB"/>
        </w:rPr>
        <w:t>d</w:t>
      </w:r>
      <w:r w:rsidR="00B41618" w:rsidRPr="00E316E7">
        <w:rPr>
          <w:rFonts w:asciiTheme="majorBidi" w:hAnsiTheme="majorBidi" w:cstheme="majorBidi"/>
          <w:lang w:val="en-GB"/>
        </w:rPr>
        <w:t xml:space="preserve"> Babylonia</w:t>
      </w:r>
      <w:r w:rsidR="00A62CD7" w:rsidRPr="00E316E7">
        <w:rPr>
          <w:rFonts w:asciiTheme="majorBidi" w:hAnsiTheme="majorBidi" w:cstheme="majorBidi"/>
          <w:lang w:val="en-GB"/>
        </w:rPr>
        <w:t>n</w:t>
      </w:r>
      <w:r w:rsidR="00B41618" w:rsidRPr="00E316E7">
        <w:rPr>
          <w:rFonts w:asciiTheme="majorBidi" w:hAnsiTheme="majorBidi" w:cstheme="majorBidi"/>
          <w:lang w:val="en-GB"/>
        </w:rPr>
        <w:t xml:space="preserve"> omen</w:t>
      </w:r>
      <w:r w:rsidR="00A62CD7" w:rsidRPr="00E316E7">
        <w:rPr>
          <w:rFonts w:asciiTheme="majorBidi" w:hAnsiTheme="majorBidi" w:cstheme="majorBidi"/>
          <w:lang w:val="en-GB"/>
        </w:rPr>
        <w:t xml:space="preserve"> texts</w:t>
      </w:r>
      <w:r w:rsidR="00B41618" w:rsidRPr="00E316E7">
        <w:rPr>
          <w:rFonts w:asciiTheme="majorBidi" w:hAnsiTheme="majorBidi" w:cstheme="majorBidi"/>
          <w:lang w:val="en-GB"/>
        </w:rPr>
        <w:t xml:space="preserve"> forecast</w:t>
      </w:r>
      <w:r w:rsidR="00A62CD7" w:rsidRPr="00E316E7">
        <w:rPr>
          <w:rFonts w:asciiTheme="majorBidi" w:hAnsiTheme="majorBidi" w:cstheme="majorBidi"/>
          <w:lang w:val="en-GB"/>
        </w:rPr>
        <w:t>ing</w:t>
      </w:r>
      <w:r w:rsidR="00B41618" w:rsidRPr="00E316E7">
        <w:rPr>
          <w:rFonts w:asciiTheme="majorBidi" w:hAnsiTheme="majorBidi" w:cstheme="majorBidi"/>
          <w:lang w:val="en-GB"/>
        </w:rPr>
        <w:t xml:space="preserve"> the death of cattle.</w:t>
      </w:r>
      <w:r w:rsidR="00B41618" w:rsidRPr="00E316E7">
        <w:rPr>
          <w:rStyle w:val="FootnoteReference"/>
          <w:rFonts w:asciiTheme="majorBidi" w:hAnsiTheme="majorBidi" w:cstheme="majorBidi"/>
          <w:lang w:val="en-GB"/>
        </w:rPr>
        <w:footnoteReference w:id="184"/>
      </w:r>
      <w:r w:rsidR="00102C8B" w:rsidRPr="00E316E7">
        <w:rPr>
          <w:rFonts w:asciiTheme="majorBidi" w:hAnsiTheme="majorBidi" w:cstheme="majorBidi"/>
          <w:lang w:val="en-GB"/>
        </w:rPr>
        <w:t xml:space="preserve"> Mar</w:t>
      </w:r>
      <w:r w:rsidR="00175C40" w:rsidRPr="00E316E7">
        <w:rPr>
          <w:rFonts w:asciiTheme="majorBidi" w:hAnsiTheme="majorBidi" w:cstheme="majorBidi"/>
          <w:lang w:val="en-GB"/>
        </w:rPr>
        <w:t>tian</w:t>
      </w:r>
      <w:r w:rsidR="00102C8B" w:rsidRPr="00E316E7">
        <w:rPr>
          <w:rFonts w:asciiTheme="majorBidi" w:hAnsiTheme="majorBidi" w:cstheme="majorBidi"/>
          <w:lang w:val="en-GB"/>
        </w:rPr>
        <w:t xml:space="preserve"> astronomical observation </w:t>
      </w:r>
      <w:r w:rsidR="00DA0FE0" w:rsidRPr="00E316E7">
        <w:rPr>
          <w:rFonts w:asciiTheme="majorBidi" w:hAnsiTheme="majorBidi" w:cstheme="majorBidi"/>
          <w:lang w:val="en-GB"/>
        </w:rPr>
        <w:t xml:space="preserve">interpretations </w:t>
      </w:r>
      <w:r w:rsidR="00102C8B" w:rsidRPr="00E316E7">
        <w:rPr>
          <w:rFonts w:asciiTheme="majorBidi" w:hAnsiTheme="majorBidi" w:cstheme="majorBidi"/>
          <w:lang w:val="en-GB"/>
        </w:rPr>
        <w:t>evaluate</w:t>
      </w:r>
      <w:r w:rsidR="005F1BC2" w:rsidRPr="00E316E7">
        <w:rPr>
          <w:rFonts w:asciiTheme="majorBidi" w:hAnsiTheme="majorBidi" w:cstheme="majorBidi"/>
          <w:lang w:val="en-GB"/>
        </w:rPr>
        <w:t>,</w:t>
      </w:r>
      <w:r w:rsidR="00102C8B" w:rsidRPr="00E316E7">
        <w:rPr>
          <w:rFonts w:asciiTheme="majorBidi" w:hAnsiTheme="majorBidi" w:cstheme="majorBidi"/>
          <w:lang w:val="en-GB"/>
        </w:rPr>
        <w:t xml:space="preserve"> among other factors</w:t>
      </w:r>
      <w:r w:rsidR="005F1BC2" w:rsidRPr="00E316E7">
        <w:rPr>
          <w:rFonts w:asciiTheme="majorBidi" w:hAnsiTheme="majorBidi" w:cstheme="majorBidi"/>
          <w:lang w:val="en-GB"/>
        </w:rPr>
        <w:t>,</w:t>
      </w:r>
      <w:r w:rsidR="00102C8B" w:rsidRPr="00E316E7">
        <w:rPr>
          <w:rFonts w:asciiTheme="majorBidi" w:hAnsiTheme="majorBidi" w:cstheme="majorBidi"/>
          <w:lang w:val="en-GB"/>
        </w:rPr>
        <w:t xml:space="preserve"> the intensity. When </w:t>
      </w:r>
      <w:r w:rsidR="00DA0FE0" w:rsidRPr="00E316E7">
        <w:rPr>
          <w:rFonts w:asciiTheme="majorBidi" w:hAnsiTheme="majorBidi" w:cstheme="majorBidi"/>
          <w:lang w:val="en-GB"/>
        </w:rPr>
        <w:t>M</w:t>
      </w:r>
      <w:r w:rsidR="00102C8B" w:rsidRPr="00E316E7">
        <w:rPr>
          <w:rFonts w:asciiTheme="majorBidi" w:hAnsiTheme="majorBidi" w:cstheme="majorBidi"/>
          <w:lang w:val="en-GB"/>
        </w:rPr>
        <w:t xml:space="preserve">ars is brightest, evil is </w:t>
      </w:r>
      <w:r w:rsidR="00DA0FE0" w:rsidRPr="00E316E7">
        <w:rPr>
          <w:rFonts w:asciiTheme="majorBidi" w:hAnsiTheme="majorBidi" w:cstheme="majorBidi"/>
          <w:lang w:val="en-GB"/>
        </w:rPr>
        <w:t>afoot,</w:t>
      </w:r>
      <w:r w:rsidR="00102C8B" w:rsidRPr="00E316E7">
        <w:rPr>
          <w:rFonts w:asciiTheme="majorBidi" w:hAnsiTheme="majorBidi" w:cstheme="majorBidi"/>
          <w:lang w:val="en-GB"/>
        </w:rPr>
        <w:t xml:space="preserve"> and stri</w:t>
      </w:r>
      <w:r w:rsidR="00DA0FE0" w:rsidRPr="00E316E7">
        <w:rPr>
          <w:rFonts w:asciiTheme="majorBidi" w:hAnsiTheme="majorBidi" w:cstheme="majorBidi"/>
          <w:lang w:val="en-GB"/>
        </w:rPr>
        <w:t>f</w:t>
      </w:r>
      <w:r w:rsidR="00102C8B" w:rsidRPr="00E316E7">
        <w:rPr>
          <w:rFonts w:asciiTheme="majorBidi" w:hAnsiTheme="majorBidi" w:cstheme="majorBidi"/>
          <w:lang w:val="en-GB"/>
        </w:rPr>
        <w:t>e is at hand. When Mars is dull, there is opportunity for prosperity.</w:t>
      </w:r>
      <w:r w:rsidR="004778C3" w:rsidRPr="00E316E7">
        <w:rPr>
          <w:rStyle w:val="FootnoteReference"/>
          <w:rFonts w:asciiTheme="majorBidi" w:hAnsiTheme="majorBidi" w:cstheme="majorBidi"/>
          <w:lang w:val="en-GB"/>
        </w:rPr>
        <w:footnoteReference w:id="185"/>
      </w:r>
    </w:p>
    <w:p w14:paraId="7D761620" w14:textId="2D344050" w:rsidR="00545CE7" w:rsidRPr="00E316E7" w:rsidRDefault="00545CE7" w:rsidP="00545CE7">
      <w:pPr>
        <w:pStyle w:val="Heading3"/>
        <w:rPr>
          <w:rFonts w:asciiTheme="majorBidi" w:hAnsiTheme="majorBidi"/>
        </w:rPr>
      </w:pPr>
      <w:r w:rsidRPr="00E316E7">
        <w:rPr>
          <w:rFonts w:asciiTheme="majorBidi" w:hAnsiTheme="majorBidi"/>
        </w:rPr>
        <w:t>The Fixed Stars</w:t>
      </w:r>
    </w:p>
    <w:p w14:paraId="1174FEF9" w14:textId="0C622B80" w:rsidR="00C842D8" w:rsidRPr="00E316E7" w:rsidRDefault="005674C8" w:rsidP="00474096">
      <w:pPr>
        <w:pStyle w:val="UWTSDindent"/>
        <w:rPr>
          <w:rFonts w:asciiTheme="majorBidi" w:hAnsiTheme="majorBidi" w:cstheme="majorBidi"/>
          <w:lang w:val="en-GB"/>
        </w:rPr>
      </w:pPr>
      <w:r w:rsidRPr="00E316E7">
        <w:rPr>
          <w:rFonts w:asciiTheme="majorBidi" w:hAnsiTheme="majorBidi" w:cstheme="majorBidi"/>
          <w:lang w:val="en-GB"/>
        </w:rPr>
        <w:t xml:space="preserve">Star constellations </w:t>
      </w:r>
      <w:r w:rsidR="00625D66" w:rsidRPr="00E316E7">
        <w:rPr>
          <w:rFonts w:asciiTheme="majorBidi" w:hAnsiTheme="majorBidi" w:cstheme="majorBidi"/>
          <w:lang w:val="en-GB"/>
        </w:rPr>
        <w:t>including the</w:t>
      </w:r>
      <w:r w:rsidRPr="00E316E7">
        <w:rPr>
          <w:rFonts w:asciiTheme="majorBidi" w:hAnsiTheme="majorBidi" w:cstheme="majorBidi"/>
          <w:lang w:val="en-GB"/>
        </w:rPr>
        <w:t xml:space="preserve"> Pleiades</w:t>
      </w:r>
      <w:r w:rsidR="00625D66" w:rsidRPr="00E316E7">
        <w:rPr>
          <w:rFonts w:asciiTheme="majorBidi" w:hAnsiTheme="majorBidi" w:cstheme="majorBidi"/>
          <w:lang w:val="en-GB"/>
        </w:rPr>
        <w:t xml:space="preserve">, </w:t>
      </w:r>
      <w:r w:rsidRPr="00E316E7">
        <w:rPr>
          <w:rFonts w:asciiTheme="majorBidi" w:hAnsiTheme="majorBidi" w:cstheme="majorBidi"/>
          <w:lang w:val="en-GB"/>
        </w:rPr>
        <w:t xml:space="preserve">Scorpio, Cancer, </w:t>
      </w:r>
      <w:r w:rsidR="00DA0FE0" w:rsidRPr="00E316E7">
        <w:rPr>
          <w:rFonts w:asciiTheme="majorBidi" w:hAnsiTheme="majorBidi" w:cstheme="majorBidi"/>
          <w:lang w:val="en-GB"/>
        </w:rPr>
        <w:t xml:space="preserve">and </w:t>
      </w:r>
      <w:r w:rsidRPr="00E316E7">
        <w:rPr>
          <w:rFonts w:asciiTheme="majorBidi" w:hAnsiTheme="majorBidi" w:cstheme="majorBidi"/>
          <w:lang w:val="en-GB"/>
        </w:rPr>
        <w:t>Leo</w:t>
      </w:r>
      <w:r w:rsidR="00F94AC6" w:rsidRPr="00E316E7">
        <w:rPr>
          <w:rFonts w:asciiTheme="majorBidi" w:hAnsiTheme="majorBidi" w:cstheme="majorBidi"/>
          <w:lang w:val="en-GB"/>
        </w:rPr>
        <w:t xml:space="preserve"> received tablets dedicated to them in </w:t>
      </w:r>
      <w:r w:rsidR="00FF33C3" w:rsidRPr="00E316E7">
        <w:rPr>
          <w:rFonts w:asciiTheme="majorBidi" w:hAnsiTheme="majorBidi" w:cstheme="majorBidi"/>
          <w:lang w:val="en-GB"/>
        </w:rPr>
        <w:t>EAE</w:t>
      </w:r>
      <w:r w:rsidR="00F94AC6" w:rsidRPr="00E316E7">
        <w:rPr>
          <w:rFonts w:asciiTheme="majorBidi" w:hAnsiTheme="majorBidi" w:cstheme="majorBidi"/>
          <w:lang w:val="en-GB"/>
        </w:rPr>
        <w:t>.</w:t>
      </w:r>
      <w:r w:rsidR="000102E4" w:rsidRPr="00E316E7">
        <w:rPr>
          <w:rFonts w:asciiTheme="majorBidi" w:hAnsiTheme="majorBidi" w:cstheme="majorBidi"/>
          <w:lang w:val="en-GB"/>
        </w:rPr>
        <w:t xml:space="preserve"> The </w:t>
      </w:r>
      <w:r w:rsidR="000D252B" w:rsidRPr="00E316E7">
        <w:rPr>
          <w:rFonts w:asciiTheme="majorBidi" w:hAnsiTheme="majorBidi" w:cstheme="majorBidi"/>
          <w:lang w:val="en-GB"/>
        </w:rPr>
        <w:t xml:space="preserve">linkage of individual stars </w:t>
      </w:r>
      <w:r w:rsidR="007A6E1C" w:rsidRPr="00E316E7">
        <w:rPr>
          <w:rFonts w:asciiTheme="majorBidi" w:hAnsiTheme="majorBidi" w:cstheme="majorBidi"/>
          <w:lang w:val="en-GB"/>
        </w:rPr>
        <w:t>into constellations was a definitive innovation in Babylonia</w:t>
      </w:r>
      <w:r w:rsidR="00DA0FE0" w:rsidRPr="00E316E7">
        <w:rPr>
          <w:rFonts w:asciiTheme="majorBidi" w:hAnsiTheme="majorBidi" w:cstheme="majorBidi"/>
          <w:lang w:val="en-GB"/>
        </w:rPr>
        <w:t>n</w:t>
      </w:r>
      <w:r w:rsidR="007A6E1C" w:rsidRPr="00E316E7">
        <w:rPr>
          <w:rFonts w:asciiTheme="majorBidi" w:hAnsiTheme="majorBidi" w:cstheme="majorBidi"/>
          <w:lang w:val="en-GB"/>
        </w:rPr>
        <w:t xml:space="preserve"> astrology.</w:t>
      </w:r>
      <w:r w:rsidR="00107D5C" w:rsidRPr="00E316E7">
        <w:rPr>
          <w:rStyle w:val="FootnoteReference"/>
          <w:rFonts w:asciiTheme="majorBidi" w:hAnsiTheme="majorBidi" w:cstheme="majorBidi"/>
          <w:lang w:val="en-GB"/>
        </w:rPr>
        <w:footnoteReference w:id="186"/>
      </w:r>
      <w:r w:rsidR="00B12866" w:rsidRPr="00E316E7">
        <w:rPr>
          <w:rFonts w:asciiTheme="majorBidi" w:hAnsiTheme="majorBidi" w:cstheme="majorBidi"/>
          <w:lang w:val="en-GB"/>
        </w:rPr>
        <w:t xml:space="preserve"> While omen te</w:t>
      </w:r>
      <w:r w:rsidR="00DA0FE0" w:rsidRPr="00E316E7">
        <w:rPr>
          <w:rFonts w:asciiTheme="majorBidi" w:hAnsiTheme="majorBidi" w:cstheme="majorBidi"/>
          <w:lang w:val="en-GB"/>
        </w:rPr>
        <w:t>x</w:t>
      </w:r>
      <w:r w:rsidR="00B12866" w:rsidRPr="00E316E7">
        <w:rPr>
          <w:rFonts w:asciiTheme="majorBidi" w:hAnsiTheme="majorBidi" w:cstheme="majorBidi"/>
          <w:lang w:val="en-GB"/>
        </w:rPr>
        <w:t>ts speak of constellations</w:t>
      </w:r>
      <w:r w:rsidR="009D0909" w:rsidRPr="00E316E7">
        <w:rPr>
          <w:rFonts w:asciiTheme="majorBidi" w:hAnsiTheme="majorBidi" w:cstheme="majorBidi"/>
          <w:lang w:val="en-GB"/>
        </w:rPr>
        <w:t xml:space="preserve"> reaching to each other, these most likely refer to planets </w:t>
      </w:r>
      <w:r w:rsidR="00775C47" w:rsidRPr="00E316E7">
        <w:rPr>
          <w:rFonts w:asciiTheme="majorBidi" w:hAnsiTheme="majorBidi" w:cstheme="majorBidi"/>
          <w:lang w:val="en-GB"/>
        </w:rPr>
        <w:t>associated</w:t>
      </w:r>
      <w:r w:rsidR="009D0909" w:rsidRPr="00E316E7">
        <w:rPr>
          <w:rFonts w:asciiTheme="majorBidi" w:hAnsiTheme="majorBidi" w:cstheme="majorBidi"/>
          <w:lang w:val="en-GB"/>
        </w:rPr>
        <w:t xml:space="preserve"> with the constellations</w:t>
      </w:r>
      <w:r w:rsidR="00775C47" w:rsidRPr="00E316E7">
        <w:rPr>
          <w:rFonts w:asciiTheme="majorBidi" w:hAnsiTheme="majorBidi" w:cstheme="majorBidi"/>
          <w:lang w:val="en-GB"/>
        </w:rPr>
        <w:t>.</w:t>
      </w:r>
      <w:r w:rsidR="00B4517F" w:rsidRPr="00E316E7">
        <w:rPr>
          <w:rStyle w:val="FootnoteReference"/>
          <w:rFonts w:asciiTheme="majorBidi" w:hAnsiTheme="majorBidi" w:cstheme="majorBidi"/>
          <w:lang w:val="en-GB"/>
        </w:rPr>
        <w:footnoteReference w:id="187"/>
      </w:r>
      <w:r w:rsidR="0013510B" w:rsidRPr="00E316E7">
        <w:rPr>
          <w:rFonts w:asciiTheme="majorBidi" w:hAnsiTheme="majorBidi" w:cstheme="majorBidi"/>
          <w:lang w:val="en-GB"/>
        </w:rPr>
        <w:t xml:space="preserve"> </w:t>
      </w:r>
      <w:r w:rsidR="00767F68" w:rsidRPr="00E316E7">
        <w:rPr>
          <w:rFonts w:asciiTheme="majorBidi" w:hAnsiTheme="majorBidi" w:cstheme="majorBidi"/>
          <w:lang w:val="en-GB"/>
        </w:rPr>
        <w:t xml:space="preserve">Most </w:t>
      </w:r>
      <w:r w:rsidR="005314DB" w:rsidRPr="00E316E7">
        <w:rPr>
          <w:rFonts w:asciiTheme="majorBidi" w:hAnsiTheme="majorBidi" w:cstheme="majorBidi"/>
          <w:lang w:val="en-GB"/>
        </w:rPr>
        <w:t xml:space="preserve">constellation </w:t>
      </w:r>
      <w:r w:rsidR="00767F68" w:rsidRPr="00E316E7">
        <w:rPr>
          <w:rFonts w:asciiTheme="majorBidi" w:hAnsiTheme="majorBidi" w:cstheme="majorBidi"/>
          <w:lang w:val="en-GB"/>
        </w:rPr>
        <w:t>omens mentioning</w:t>
      </w:r>
      <w:r w:rsidR="00FB2C3B" w:rsidRPr="00E316E7">
        <w:rPr>
          <w:rFonts w:asciiTheme="majorBidi" w:hAnsiTheme="majorBidi" w:cstheme="majorBidi"/>
          <w:lang w:val="en-GB"/>
        </w:rPr>
        <w:t xml:space="preserve"> </w:t>
      </w:r>
      <w:r w:rsidR="001521FC" w:rsidRPr="00E316E7">
        <w:rPr>
          <w:rFonts w:asciiTheme="majorBidi" w:hAnsiTheme="majorBidi" w:cstheme="majorBidi"/>
          <w:lang w:val="en-GB"/>
        </w:rPr>
        <w:t>colour</w:t>
      </w:r>
      <w:r w:rsidR="00FB2C3B" w:rsidRPr="00E316E7">
        <w:rPr>
          <w:rFonts w:asciiTheme="majorBidi" w:hAnsiTheme="majorBidi" w:cstheme="majorBidi"/>
          <w:lang w:val="en-GB"/>
        </w:rPr>
        <w:t xml:space="preserve"> possibly reference the </w:t>
      </w:r>
      <w:r w:rsidR="00C842D8" w:rsidRPr="00E316E7">
        <w:rPr>
          <w:rFonts w:asciiTheme="majorBidi" w:hAnsiTheme="majorBidi" w:cstheme="majorBidi"/>
          <w:lang w:val="en-GB"/>
        </w:rPr>
        <w:t>colour</w:t>
      </w:r>
      <w:r w:rsidR="00FB2C3B" w:rsidRPr="00E316E7">
        <w:rPr>
          <w:rFonts w:asciiTheme="majorBidi" w:hAnsiTheme="majorBidi" w:cstheme="majorBidi"/>
          <w:lang w:val="en-GB"/>
        </w:rPr>
        <w:t xml:space="preserve"> of the planet moving through the constellation.</w:t>
      </w:r>
      <w:r w:rsidR="001521FC" w:rsidRPr="00E316E7">
        <w:rPr>
          <w:rFonts w:asciiTheme="majorBidi" w:hAnsiTheme="majorBidi" w:cstheme="majorBidi"/>
          <w:lang w:val="en-GB"/>
        </w:rPr>
        <w:t xml:space="preserve"> </w:t>
      </w:r>
      <w:r w:rsidR="00251423" w:rsidRPr="00E316E7">
        <w:rPr>
          <w:rFonts w:asciiTheme="majorBidi" w:hAnsiTheme="majorBidi" w:cstheme="majorBidi"/>
          <w:lang w:val="en-GB"/>
        </w:rPr>
        <w:t>The Pleiades</w:t>
      </w:r>
      <w:r w:rsidR="00F34AC8" w:rsidRPr="00E316E7">
        <w:rPr>
          <w:rFonts w:asciiTheme="majorBidi" w:hAnsiTheme="majorBidi" w:cstheme="majorBidi"/>
          <w:lang w:val="en-GB"/>
        </w:rPr>
        <w:t xml:space="preserve"> constellation</w:t>
      </w:r>
      <w:r w:rsidR="006921D8" w:rsidRPr="00E316E7">
        <w:rPr>
          <w:rFonts w:asciiTheme="majorBidi" w:hAnsiTheme="majorBidi" w:cstheme="majorBidi"/>
          <w:lang w:val="en-GB"/>
        </w:rPr>
        <w:t xml:space="preserve">, in addition to receiving its own </w:t>
      </w:r>
      <w:r w:rsidR="00F34AC8" w:rsidRPr="00E316E7">
        <w:rPr>
          <w:rFonts w:asciiTheme="majorBidi" w:hAnsiTheme="majorBidi" w:cstheme="majorBidi"/>
          <w:lang w:val="en-GB"/>
        </w:rPr>
        <w:t xml:space="preserve">Akkadian </w:t>
      </w:r>
      <w:bookmarkStart w:id="38" w:name="_Hlk165035438"/>
      <w:r w:rsidR="00F34AC8" w:rsidRPr="00E316E7">
        <w:rPr>
          <w:rFonts w:asciiTheme="majorBidi" w:hAnsiTheme="majorBidi" w:cstheme="majorBidi"/>
          <w:i/>
          <w:iCs/>
          <w:lang w:val="en-GB"/>
        </w:rPr>
        <w:t>shuilla</w:t>
      </w:r>
      <w:r w:rsidR="00F34AC8" w:rsidRPr="00E316E7">
        <w:rPr>
          <w:rFonts w:asciiTheme="majorBidi" w:hAnsiTheme="majorBidi" w:cstheme="majorBidi"/>
          <w:lang w:val="en-GB"/>
        </w:rPr>
        <w:t>-prayers</w:t>
      </w:r>
      <w:bookmarkEnd w:id="38"/>
      <w:r w:rsidR="005F1BC2" w:rsidRPr="00E316E7">
        <w:rPr>
          <w:rFonts w:asciiTheme="majorBidi" w:hAnsiTheme="majorBidi" w:cstheme="majorBidi"/>
          <w:lang w:val="en-GB"/>
        </w:rPr>
        <w:t>,</w:t>
      </w:r>
      <w:r w:rsidR="00563A65" w:rsidRPr="00E316E7">
        <w:rPr>
          <w:rFonts w:asciiTheme="majorBidi" w:hAnsiTheme="majorBidi" w:cstheme="majorBidi"/>
          <w:lang w:val="en-GB"/>
        </w:rPr>
        <w:t xml:space="preserve"> assumed a </w:t>
      </w:r>
      <w:r w:rsidR="009817A2" w:rsidRPr="00E316E7">
        <w:rPr>
          <w:rFonts w:asciiTheme="majorBidi" w:hAnsiTheme="majorBidi" w:cstheme="majorBidi"/>
          <w:lang w:val="en-GB"/>
        </w:rPr>
        <w:t xml:space="preserve">special status beyond astrology, </w:t>
      </w:r>
      <w:r w:rsidR="005F1BC2" w:rsidRPr="00E316E7">
        <w:rPr>
          <w:rFonts w:asciiTheme="majorBidi" w:hAnsiTheme="majorBidi" w:cstheme="majorBidi"/>
          <w:lang w:val="en-GB"/>
        </w:rPr>
        <w:t>undertaking</w:t>
      </w:r>
      <w:r w:rsidR="007773E1" w:rsidRPr="00E316E7">
        <w:rPr>
          <w:rFonts w:asciiTheme="majorBidi" w:hAnsiTheme="majorBidi" w:cstheme="majorBidi"/>
          <w:lang w:val="en-GB"/>
        </w:rPr>
        <w:t xml:space="preserve"> the </w:t>
      </w:r>
      <w:r w:rsidR="009817A2" w:rsidRPr="00E316E7">
        <w:rPr>
          <w:rFonts w:asciiTheme="majorBidi" w:hAnsiTheme="majorBidi" w:cstheme="majorBidi"/>
          <w:lang w:val="en-GB"/>
        </w:rPr>
        <w:t>context of war</w:t>
      </w:r>
      <w:r w:rsidR="000C17D2" w:rsidRPr="00E316E7">
        <w:rPr>
          <w:rFonts w:asciiTheme="majorBidi" w:hAnsiTheme="majorBidi" w:cstheme="majorBidi"/>
          <w:lang w:val="en-GB"/>
        </w:rPr>
        <w:t xml:space="preserve"> </w:t>
      </w:r>
      <w:r w:rsidR="007773E1" w:rsidRPr="00E316E7">
        <w:rPr>
          <w:rFonts w:asciiTheme="majorBidi" w:hAnsiTheme="majorBidi" w:cstheme="majorBidi"/>
          <w:lang w:val="en-GB"/>
        </w:rPr>
        <w:t>with its linkage</w:t>
      </w:r>
      <w:r w:rsidR="000C17D2" w:rsidRPr="00E316E7">
        <w:rPr>
          <w:rFonts w:asciiTheme="majorBidi" w:hAnsiTheme="majorBidi" w:cstheme="majorBidi"/>
          <w:lang w:val="en-GB"/>
        </w:rPr>
        <w:t xml:space="preserve"> to the </w:t>
      </w:r>
      <w:r w:rsidR="000C17D2" w:rsidRPr="00E316E7">
        <w:rPr>
          <w:rFonts w:asciiTheme="majorBidi" w:hAnsiTheme="majorBidi" w:cstheme="majorBidi"/>
          <w:i/>
          <w:iCs/>
          <w:lang w:val="en-GB"/>
        </w:rPr>
        <w:t>Sebitti</w:t>
      </w:r>
      <w:r w:rsidR="000C17D2" w:rsidRPr="00E316E7">
        <w:rPr>
          <w:rFonts w:asciiTheme="majorBidi" w:hAnsiTheme="majorBidi" w:cstheme="majorBidi"/>
          <w:lang w:val="en-GB"/>
        </w:rPr>
        <w:t>, a group of minor war gods</w:t>
      </w:r>
      <w:r w:rsidR="001521FC" w:rsidRPr="00E316E7">
        <w:rPr>
          <w:rFonts w:asciiTheme="majorBidi" w:hAnsiTheme="majorBidi" w:cstheme="majorBidi"/>
          <w:lang w:val="en-GB"/>
        </w:rPr>
        <w:t>.</w:t>
      </w:r>
      <w:r w:rsidR="00920DED" w:rsidRPr="00E316E7">
        <w:rPr>
          <w:rStyle w:val="FootnoteReference"/>
          <w:rFonts w:asciiTheme="majorBidi" w:hAnsiTheme="majorBidi" w:cstheme="majorBidi"/>
          <w:lang w:val="en-GB"/>
        </w:rPr>
        <w:footnoteReference w:id="188"/>
      </w:r>
    </w:p>
    <w:p w14:paraId="767BF16F" w14:textId="77777777" w:rsidR="000B234A" w:rsidRPr="00E316E7" w:rsidRDefault="00C56BFE" w:rsidP="000B234A">
      <w:pPr>
        <w:keepNext/>
        <w:rPr>
          <w:rFonts w:asciiTheme="majorBidi" w:hAnsiTheme="majorBidi" w:cstheme="majorBidi"/>
        </w:rPr>
      </w:pPr>
      <w:r w:rsidRPr="00E316E7">
        <w:rPr>
          <w:rFonts w:asciiTheme="majorBidi" w:hAnsiTheme="majorBidi" w:cstheme="majorBidi"/>
          <w:noProof/>
        </w:rPr>
        <w:drawing>
          <wp:inline distT="0" distB="0" distL="0" distR="0" wp14:anchorId="7ABC87E3" wp14:editId="6370DE09">
            <wp:extent cx="5724310" cy="2995027"/>
            <wp:effectExtent l="0" t="0" r="0" b="0"/>
            <wp:docPr id="960279745" name="Picture 1" descr="A drawing of a person with a deer and a mo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279745" name="Picture 1" descr="A drawing of a person with a deer and a moon&#10;&#10;Description automatically generated with medium confidence"/>
                    <pic:cNvPicPr/>
                  </pic:nvPicPr>
                  <pic:blipFill rotWithShape="1">
                    <a:blip r:embed="rId21">
                      <a:extLst>
                        <a:ext uri="{28A0092B-C50C-407E-A947-70E740481C1C}">
                          <a14:useLocalDpi xmlns:a14="http://schemas.microsoft.com/office/drawing/2010/main" val="0"/>
                        </a:ext>
                      </a:extLst>
                    </a:blip>
                    <a:srcRect t="12514" b="8874"/>
                    <a:stretch/>
                  </pic:blipFill>
                  <pic:spPr bwMode="auto">
                    <a:xfrm>
                      <a:off x="0" y="0"/>
                      <a:ext cx="5724525" cy="2995139"/>
                    </a:xfrm>
                    <a:prstGeom prst="rect">
                      <a:avLst/>
                    </a:prstGeom>
                    <a:ln>
                      <a:noFill/>
                    </a:ln>
                    <a:extLst>
                      <a:ext uri="{53640926-AAD7-44D8-BBD7-CCE9431645EC}">
                        <a14:shadowObscured xmlns:a14="http://schemas.microsoft.com/office/drawing/2010/main"/>
                      </a:ext>
                    </a:extLst>
                  </pic:spPr>
                </pic:pic>
              </a:graphicData>
            </a:graphic>
          </wp:inline>
        </w:drawing>
      </w:r>
    </w:p>
    <w:p w14:paraId="777D44EF" w14:textId="2D8F7645" w:rsidR="00C56BFE" w:rsidRPr="00E316E7" w:rsidRDefault="000B234A" w:rsidP="000B234A">
      <w:pPr>
        <w:pStyle w:val="Caption"/>
        <w:rPr>
          <w:rFonts w:asciiTheme="majorBidi" w:hAnsiTheme="majorBidi" w:cstheme="majorBidi"/>
          <w:lang w:val="en-US"/>
        </w:rPr>
      </w:pPr>
      <w:r w:rsidRPr="00E316E7">
        <w:rPr>
          <w:rFonts w:asciiTheme="majorBidi" w:hAnsiTheme="majorBidi" w:cstheme="majorBidi"/>
        </w:rPr>
        <w:t xml:space="preserve">Figure </w:t>
      </w:r>
      <w:r w:rsidRPr="00E316E7">
        <w:rPr>
          <w:rFonts w:asciiTheme="majorBidi" w:hAnsiTheme="majorBidi" w:cstheme="majorBidi"/>
        </w:rPr>
        <w:fldChar w:fldCharType="begin"/>
      </w:r>
      <w:r w:rsidRPr="00E316E7">
        <w:rPr>
          <w:rFonts w:asciiTheme="majorBidi" w:hAnsiTheme="majorBidi" w:cstheme="majorBidi"/>
        </w:rPr>
        <w:instrText xml:space="preserve"> SEQ Figure \* ARABIC </w:instrText>
      </w:r>
      <w:r w:rsidRPr="00E316E7">
        <w:rPr>
          <w:rFonts w:asciiTheme="majorBidi" w:hAnsiTheme="majorBidi" w:cstheme="majorBidi"/>
        </w:rPr>
        <w:fldChar w:fldCharType="separate"/>
      </w:r>
      <w:r w:rsidR="003A34F9" w:rsidRPr="00E316E7">
        <w:rPr>
          <w:rFonts w:asciiTheme="majorBidi" w:hAnsiTheme="majorBidi" w:cstheme="majorBidi"/>
          <w:noProof/>
        </w:rPr>
        <w:t>13</w:t>
      </w:r>
      <w:r w:rsidRPr="00E316E7">
        <w:rPr>
          <w:rFonts w:asciiTheme="majorBidi" w:hAnsiTheme="majorBidi" w:cstheme="majorBidi"/>
        </w:rPr>
        <w:fldChar w:fldCharType="end"/>
      </w:r>
      <w:r w:rsidRPr="00E316E7">
        <w:rPr>
          <w:rFonts w:asciiTheme="majorBidi" w:hAnsiTheme="majorBidi" w:cstheme="majorBidi"/>
          <w:lang w:val="en-US"/>
        </w:rPr>
        <w:t xml:space="preserve"> </w:t>
      </w:r>
      <w:r w:rsidR="00BA75BE" w:rsidRPr="00E316E7">
        <w:rPr>
          <w:rFonts w:asciiTheme="majorBidi" w:hAnsiTheme="majorBidi" w:cstheme="majorBidi"/>
          <w:lang w:val="en-US"/>
        </w:rPr>
        <w:t>Hellenistic cuneiform tablet from Uruk</w:t>
      </w:r>
      <w:r w:rsidR="0030776F" w:rsidRPr="00E316E7">
        <w:rPr>
          <w:rFonts w:asciiTheme="majorBidi" w:hAnsiTheme="majorBidi" w:cstheme="majorBidi"/>
          <w:lang w:val="en-US"/>
        </w:rPr>
        <w:t xml:space="preserve"> with Pleiades, the moon, and </w:t>
      </w:r>
      <w:r w:rsidR="008029A1" w:rsidRPr="00E316E7">
        <w:rPr>
          <w:rFonts w:asciiTheme="majorBidi" w:hAnsiTheme="majorBidi" w:cstheme="majorBidi"/>
          <w:lang w:val="en-US"/>
        </w:rPr>
        <w:t>Taurus.</w:t>
      </w:r>
      <w:r w:rsidR="008029A1" w:rsidRPr="00E316E7">
        <w:rPr>
          <w:rStyle w:val="FootnoteReference"/>
          <w:rFonts w:asciiTheme="majorBidi" w:hAnsiTheme="majorBidi" w:cstheme="majorBidi"/>
          <w:lang w:val="en-US"/>
        </w:rPr>
        <w:footnoteReference w:id="189"/>
      </w:r>
    </w:p>
    <w:p w14:paraId="44A13BDA" w14:textId="36A16E69" w:rsidR="00E50B14" w:rsidRPr="00E316E7" w:rsidRDefault="00A56DA9" w:rsidP="005E5896">
      <w:pPr>
        <w:pStyle w:val="UWTSDindent"/>
        <w:rPr>
          <w:rFonts w:asciiTheme="majorBidi" w:hAnsiTheme="majorBidi" w:cstheme="majorBidi"/>
          <w:lang w:val="en-GB"/>
        </w:rPr>
      </w:pPr>
      <w:r w:rsidRPr="00E316E7">
        <w:rPr>
          <w:rFonts w:asciiTheme="majorBidi" w:hAnsiTheme="majorBidi" w:cstheme="majorBidi"/>
          <w:lang w:val="en-GB"/>
        </w:rPr>
        <w:t>Although</w:t>
      </w:r>
      <w:r w:rsidR="00F90067" w:rsidRPr="00E316E7">
        <w:rPr>
          <w:rFonts w:asciiTheme="majorBidi" w:hAnsiTheme="majorBidi" w:cstheme="majorBidi"/>
          <w:lang w:val="en-GB"/>
        </w:rPr>
        <w:t xml:space="preserve"> </w:t>
      </w:r>
      <w:r w:rsidR="0099721E" w:rsidRPr="00E316E7">
        <w:rPr>
          <w:rFonts w:asciiTheme="majorBidi" w:hAnsiTheme="majorBidi" w:cstheme="majorBidi"/>
          <w:lang w:val="en-GB"/>
        </w:rPr>
        <w:t>the later period</w:t>
      </w:r>
      <w:r w:rsidR="000348D4" w:rsidRPr="00E316E7">
        <w:rPr>
          <w:rFonts w:asciiTheme="majorBidi" w:hAnsiTheme="majorBidi" w:cstheme="majorBidi"/>
          <w:lang w:val="en-GB"/>
        </w:rPr>
        <w:t xml:space="preserve"> </w:t>
      </w:r>
      <w:r w:rsidR="000B59B8" w:rsidRPr="00E316E7">
        <w:rPr>
          <w:rFonts w:asciiTheme="majorBidi" w:hAnsiTheme="majorBidi" w:cstheme="majorBidi"/>
          <w:lang w:val="en-GB"/>
        </w:rPr>
        <w:t xml:space="preserve">zodiac did not exist </w:t>
      </w:r>
      <w:r w:rsidR="00236E9E" w:rsidRPr="00E316E7">
        <w:rPr>
          <w:rFonts w:asciiTheme="majorBidi" w:hAnsiTheme="majorBidi" w:cstheme="majorBidi"/>
          <w:lang w:val="en-GB"/>
        </w:rPr>
        <w:t>in</w:t>
      </w:r>
      <w:r w:rsidR="000B59B8" w:rsidRPr="00E316E7">
        <w:rPr>
          <w:rFonts w:asciiTheme="majorBidi" w:hAnsiTheme="majorBidi" w:cstheme="majorBidi"/>
          <w:lang w:val="en-GB"/>
        </w:rPr>
        <w:t xml:space="preserve"> the </w:t>
      </w:r>
      <w:r w:rsidR="00774C61" w:rsidRPr="00E316E7">
        <w:rPr>
          <w:rFonts w:asciiTheme="majorBidi" w:hAnsiTheme="majorBidi" w:cstheme="majorBidi"/>
          <w:lang w:val="en-GB"/>
        </w:rPr>
        <w:t xml:space="preserve">Neo-Assyrian </w:t>
      </w:r>
      <w:r w:rsidR="00236E9E" w:rsidRPr="00E316E7">
        <w:rPr>
          <w:rFonts w:asciiTheme="majorBidi" w:hAnsiTheme="majorBidi" w:cstheme="majorBidi"/>
          <w:lang w:val="en-GB"/>
        </w:rPr>
        <w:t>empire</w:t>
      </w:r>
      <w:r w:rsidR="00774C61" w:rsidRPr="00E316E7">
        <w:rPr>
          <w:rFonts w:asciiTheme="majorBidi" w:hAnsiTheme="majorBidi" w:cstheme="majorBidi"/>
          <w:lang w:val="en-GB"/>
        </w:rPr>
        <w:t xml:space="preserve">, the tracking of the planets within </w:t>
      </w:r>
      <w:r w:rsidR="004E24A3" w:rsidRPr="00E316E7">
        <w:rPr>
          <w:rFonts w:asciiTheme="majorBidi" w:hAnsiTheme="majorBidi" w:cstheme="majorBidi"/>
          <w:lang w:val="en-GB"/>
        </w:rPr>
        <w:t>named constellations</w:t>
      </w:r>
      <w:r w:rsidR="00E23271" w:rsidRPr="00E316E7">
        <w:rPr>
          <w:rFonts w:asciiTheme="majorBidi" w:hAnsiTheme="majorBidi" w:cstheme="majorBidi"/>
          <w:lang w:val="en-GB"/>
        </w:rPr>
        <w:t xml:space="preserve"> had already emerged as a practice</w:t>
      </w:r>
      <w:r w:rsidR="00831B88" w:rsidRPr="00E316E7">
        <w:rPr>
          <w:rFonts w:asciiTheme="majorBidi" w:hAnsiTheme="majorBidi" w:cstheme="majorBidi"/>
          <w:lang w:val="en-GB"/>
        </w:rPr>
        <w:t xml:space="preserve"> (</w:t>
      </w:r>
      <w:r w:rsidR="0023551E" w:rsidRPr="00E316E7">
        <w:rPr>
          <w:rFonts w:asciiTheme="majorBidi" w:hAnsiTheme="majorBidi" w:cstheme="majorBidi"/>
          <w:lang w:val="en-GB"/>
        </w:rPr>
        <w:t>for a constellation list, see the appendix)</w:t>
      </w:r>
      <w:r w:rsidR="00E23271" w:rsidRPr="00E316E7">
        <w:rPr>
          <w:rFonts w:asciiTheme="majorBidi" w:hAnsiTheme="majorBidi" w:cstheme="majorBidi"/>
          <w:lang w:val="en-GB"/>
        </w:rPr>
        <w:t>.</w:t>
      </w:r>
      <w:r w:rsidR="004E24A3" w:rsidRPr="00E316E7">
        <w:rPr>
          <w:rStyle w:val="FootnoteReference"/>
          <w:rFonts w:asciiTheme="majorBidi" w:hAnsiTheme="majorBidi" w:cstheme="majorBidi"/>
          <w:lang w:val="en-GB"/>
        </w:rPr>
        <w:footnoteReference w:id="190"/>
      </w:r>
      <w:r w:rsidR="004E24A3" w:rsidRPr="00E316E7">
        <w:rPr>
          <w:rFonts w:asciiTheme="majorBidi" w:hAnsiTheme="majorBidi" w:cstheme="majorBidi"/>
          <w:lang w:val="en-GB"/>
        </w:rPr>
        <w:t xml:space="preserve"> </w:t>
      </w:r>
      <w:r w:rsidR="00E963A3" w:rsidRPr="00E316E7">
        <w:rPr>
          <w:rFonts w:asciiTheme="majorBidi" w:hAnsiTheme="majorBidi" w:cstheme="majorBidi"/>
          <w:lang w:val="en-GB"/>
        </w:rPr>
        <w:t>Omen</w:t>
      </w:r>
      <w:r w:rsidR="00FF4FEE" w:rsidRPr="00E316E7">
        <w:rPr>
          <w:rFonts w:asciiTheme="majorBidi" w:hAnsiTheme="majorBidi" w:cstheme="majorBidi"/>
          <w:lang w:val="en-GB"/>
        </w:rPr>
        <w:t xml:space="preserve"> tables</w:t>
      </w:r>
      <w:r w:rsidR="00E963A3" w:rsidRPr="00E316E7">
        <w:rPr>
          <w:rFonts w:asciiTheme="majorBidi" w:hAnsiTheme="majorBidi" w:cstheme="majorBidi"/>
          <w:lang w:val="en-GB"/>
        </w:rPr>
        <w:t xml:space="preserve"> recounted the effects of the entry or exit of a planet from a constellation.</w:t>
      </w:r>
      <w:r w:rsidR="002E0F88" w:rsidRPr="00E316E7">
        <w:rPr>
          <w:rStyle w:val="FootnoteReference"/>
          <w:rFonts w:asciiTheme="majorBidi" w:hAnsiTheme="majorBidi" w:cstheme="majorBidi"/>
          <w:lang w:val="en-GB"/>
        </w:rPr>
        <w:footnoteReference w:id="191"/>
      </w:r>
      <w:r w:rsidR="00F36516" w:rsidRPr="00E316E7">
        <w:rPr>
          <w:rFonts w:asciiTheme="majorBidi" w:hAnsiTheme="majorBidi" w:cstheme="majorBidi"/>
          <w:lang w:val="en-GB"/>
        </w:rPr>
        <w:t xml:space="preserve"> </w:t>
      </w:r>
      <w:r w:rsidRPr="00E316E7">
        <w:rPr>
          <w:rFonts w:asciiTheme="majorBidi" w:hAnsiTheme="majorBidi" w:cstheme="majorBidi"/>
          <w:lang w:val="en-GB"/>
        </w:rPr>
        <w:t>While much of the difficult work of tracking the movements of celestial bodies daily over centuries may not have survived, what is clear is that, by fifth century BCE, the division of the ecliptic into twelve 30° sections, with twelve subsegments, had been standardized by diviners.</w:t>
      </w:r>
      <w:r w:rsidRPr="00E316E7">
        <w:rPr>
          <w:rStyle w:val="FootnoteReference"/>
          <w:rFonts w:asciiTheme="majorBidi" w:hAnsiTheme="majorBidi" w:cstheme="majorBidi"/>
          <w:lang w:val="en-GB"/>
        </w:rPr>
        <w:footnoteReference w:id="192"/>
      </w:r>
      <w:r w:rsidRPr="00E316E7">
        <w:rPr>
          <w:rFonts w:asciiTheme="majorBidi" w:hAnsiTheme="majorBidi" w:cstheme="majorBidi"/>
          <w:lang w:val="en-GB"/>
        </w:rPr>
        <w:t xml:space="preserve"> While the names and symbols of some of the twelve divisions would transform over time, the fundamentals of the modern zodiac and </w:t>
      </w:r>
      <w:r w:rsidR="00244DC5" w:rsidRPr="00E316E7">
        <w:rPr>
          <w:rFonts w:asciiTheme="majorBidi" w:hAnsiTheme="majorBidi" w:cstheme="majorBidi"/>
          <w:lang w:val="en-GB"/>
        </w:rPr>
        <w:t xml:space="preserve">of </w:t>
      </w:r>
      <w:r w:rsidRPr="00E316E7">
        <w:rPr>
          <w:rFonts w:asciiTheme="majorBidi" w:hAnsiTheme="majorBidi" w:cstheme="majorBidi"/>
          <w:lang w:val="en-GB"/>
        </w:rPr>
        <w:t xml:space="preserve">modern astrology had been created. </w:t>
      </w:r>
      <w:r w:rsidR="00271842" w:rsidRPr="00E316E7">
        <w:rPr>
          <w:rFonts w:asciiTheme="majorBidi" w:hAnsiTheme="majorBidi" w:cstheme="majorBidi"/>
          <w:lang w:val="en-GB"/>
        </w:rPr>
        <w:t>Babylonian</w:t>
      </w:r>
      <w:r w:rsidR="00F36516" w:rsidRPr="00E316E7">
        <w:rPr>
          <w:rFonts w:asciiTheme="majorBidi" w:hAnsiTheme="majorBidi" w:cstheme="majorBidi"/>
          <w:lang w:val="en-GB"/>
        </w:rPr>
        <w:t xml:space="preserve"> </w:t>
      </w:r>
      <w:r w:rsidR="005213CF" w:rsidRPr="00E316E7">
        <w:rPr>
          <w:rFonts w:asciiTheme="majorBidi" w:hAnsiTheme="majorBidi" w:cstheme="majorBidi"/>
          <w:lang w:val="en-GB"/>
        </w:rPr>
        <w:t>astrologers</w:t>
      </w:r>
      <w:r w:rsidR="0069480D" w:rsidRPr="00E316E7">
        <w:rPr>
          <w:rFonts w:asciiTheme="majorBidi" w:hAnsiTheme="majorBidi" w:cstheme="majorBidi"/>
          <w:lang w:val="en-GB"/>
        </w:rPr>
        <w:t xml:space="preserve"> </w:t>
      </w:r>
      <w:r w:rsidR="003B1F75" w:rsidRPr="00E316E7">
        <w:rPr>
          <w:rFonts w:asciiTheme="majorBidi" w:hAnsiTheme="majorBidi" w:cstheme="majorBidi"/>
          <w:lang w:val="en-GB"/>
        </w:rPr>
        <w:t>used the terms</w:t>
      </w:r>
      <w:r w:rsidR="00DF306A" w:rsidRPr="00E316E7">
        <w:rPr>
          <w:rFonts w:asciiTheme="majorBidi" w:hAnsiTheme="majorBidi" w:cstheme="majorBidi"/>
          <w:lang w:val="en-GB"/>
        </w:rPr>
        <w:t xml:space="preserve"> </w:t>
      </w:r>
      <w:r w:rsidR="00F36516" w:rsidRPr="00E316E7">
        <w:rPr>
          <w:rFonts w:asciiTheme="majorBidi" w:hAnsiTheme="majorBidi" w:cstheme="majorBidi"/>
          <w:i/>
          <w:iCs/>
          <w:lang w:val="en-GB"/>
        </w:rPr>
        <w:t>b</w:t>
      </w:r>
      <w:r w:rsidR="00B82E40" w:rsidRPr="00E316E7">
        <w:rPr>
          <w:rFonts w:asciiTheme="majorBidi" w:hAnsiTheme="majorBidi" w:cstheme="majorBidi"/>
          <w:i/>
          <w:iCs/>
          <w:lang w:val="en-GB"/>
        </w:rPr>
        <w:t>ī</w:t>
      </w:r>
      <w:r w:rsidR="00EC09ED" w:rsidRPr="00E316E7">
        <w:rPr>
          <w:rFonts w:asciiTheme="majorBidi" w:hAnsiTheme="majorBidi" w:cstheme="majorBidi"/>
          <w:i/>
          <w:iCs/>
          <w:lang w:val="en-GB"/>
        </w:rPr>
        <w:t>t nişirti</w:t>
      </w:r>
      <w:r w:rsidR="007A7610" w:rsidRPr="00E316E7">
        <w:rPr>
          <w:rFonts w:asciiTheme="majorBidi" w:hAnsiTheme="majorBidi" w:cstheme="majorBidi"/>
          <w:lang w:val="en-GB"/>
        </w:rPr>
        <w:t xml:space="preserve"> or </w:t>
      </w:r>
      <w:r w:rsidR="007A7610" w:rsidRPr="00E316E7">
        <w:rPr>
          <w:rFonts w:asciiTheme="majorBidi" w:hAnsiTheme="majorBidi" w:cstheme="majorBidi"/>
          <w:i/>
          <w:iCs/>
          <w:lang w:val="en-GB"/>
        </w:rPr>
        <w:t xml:space="preserve">ašar nişirti </w:t>
      </w:r>
      <w:r w:rsidR="003B1F75" w:rsidRPr="00E316E7">
        <w:rPr>
          <w:rFonts w:asciiTheme="majorBidi" w:hAnsiTheme="majorBidi" w:cstheme="majorBidi"/>
          <w:lang w:val="en-GB"/>
        </w:rPr>
        <w:t>to refer</w:t>
      </w:r>
      <w:r w:rsidR="007A7610" w:rsidRPr="00E316E7">
        <w:rPr>
          <w:rFonts w:asciiTheme="majorBidi" w:hAnsiTheme="majorBidi" w:cstheme="majorBidi"/>
          <w:lang w:val="en-GB"/>
        </w:rPr>
        <w:t xml:space="preserve"> to a “safe/secret place” where </w:t>
      </w:r>
      <w:r w:rsidR="00A86445" w:rsidRPr="00E316E7">
        <w:rPr>
          <w:rFonts w:asciiTheme="majorBidi" w:hAnsiTheme="majorBidi" w:cstheme="majorBidi"/>
          <w:lang w:val="en-GB"/>
        </w:rPr>
        <w:t xml:space="preserve">a </w:t>
      </w:r>
      <w:r w:rsidR="00FF7B36" w:rsidRPr="00E316E7">
        <w:rPr>
          <w:rFonts w:asciiTheme="majorBidi" w:hAnsiTheme="majorBidi" w:cstheme="majorBidi"/>
          <w:lang w:val="en-GB"/>
        </w:rPr>
        <w:t>planet had the greatest impact.</w:t>
      </w:r>
      <w:r w:rsidR="00271842" w:rsidRPr="00E316E7">
        <w:rPr>
          <w:rFonts w:asciiTheme="majorBidi" w:hAnsiTheme="majorBidi" w:cstheme="majorBidi"/>
          <w:i/>
          <w:iCs/>
          <w:lang w:val="en-GB"/>
        </w:rPr>
        <w:t xml:space="preserve"> </w:t>
      </w:r>
      <w:r w:rsidR="00A166B9" w:rsidRPr="00E316E7">
        <w:rPr>
          <w:rFonts w:asciiTheme="majorBidi" w:hAnsiTheme="majorBidi" w:cstheme="majorBidi"/>
          <w:lang w:val="en-GB"/>
        </w:rPr>
        <w:t xml:space="preserve">The following table </w:t>
      </w:r>
      <w:r w:rsidR="0074078C" w:rsidRPr="00E316E7">
        <w:rPr>
          <w:rFonts w:asciiTheme="majorBidi" w:hAnsiTheme="majorBidi" w:cstheme="majorBidi"/>
          <w:lang w:val="en-GB"/>
        </w:rPr>
        <w:t xml:space="preserve">compares </w:t>
      </w:r>
      <w:r w:rsidR="0074078C" w:rsidRPr="00E316E7">
        <w:rPr>
          <w:rFonts w:asciiTheme="majorBidi" w:hAnsiTheme="majorBidi" w:cstheme="majorBidi"/>
          <w:i/>
          <w:iCs/>
          <w:lang w:val="en-GB"/>
        </w:rPr>
        <w:t>ašar nişirti</w:t>
      </w:r>
      <w:r w:rsidR="0074078C" w:rsidRPr="00E316E7">
        <w:rPr>
          <w:rFonts w:asciiTheme="majorBidi" w:hAnsiTheme="majorBidi" w:cstheme="majorBidi"/>
          <w:lang w:val="en-GB"/>
        </w:rPr>
        <w:t xml:space="preserve"> to the Hellenistic concept.</w:t>
      </w:r>
      <w:r w:rsidR="00D74A4D" w:rsidRPr="00E316E7">
        <w:rPr>
          <w:rStyle w:val="FootnoteReference"/>
          <w:rFonts w:asciiTheme="majorBidi" w:hAnsiTheme="majorBidi" w:cstheme="majorBidi"/>
          <w:lang w:val="en-GB"/>
        </w:rPr>
        <w:footnoteReference w:id="193"/>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88"/>
        <w:gridCol w:w="1409"/>
        <w:gridCol w:w="1423"/>
        <w:gridCol w:w="2337"/>
      </w:tblGrid>
      <w:tr w:rsidR="003024A3" w:rsidRPr="00E316E7" w14:paraId="1823D7DE" w14:textId="77777777" w:rsidTr="0068375C">
        <w:trPr>
          <w:trHeight w:val="436"/>
          <w:jc w:val="center"/>
        </w:trPr>
        <w:tc>
          <w:tcPr>
            <w:tcW w:w="1188" w:type="dxa"/>
          </w:tcPr>
          <w:p w14:paraId="47FCE678" w14:textId="77777777" w:rsidR="003024A3" w:rsidRPr="00E316E7" w:rsidRDefault="003024A3" w:rsidP="009117F4">
            <w:pPr>
              <w:pStyle w:val="TableParagraph"/>
              <w:rPr>
                <w:rFonts w:asciiTheme="majorBidi" w:hAnsiTheme="majorBidi" w:cstheme="majorBidi"/>
                <w:sz w:val="20"/>
                <w:lang w:val="en-GB"/>
              </w:rPr>
            </w:pPr>
          </w:p>
        </w:tc>
        <w:tc>
          <w:tcPr>
            <w:tcW w:w="1409" w:type="dxa"/>
          </w:tcPr>
          <w:p w14:paraId="4C227650" w14:textId="77777777" w:rsidR="003024A3" w:rsidRPr="00E316E7" w:rsidRDefault="003024A3" w:rsidP="009117F4">
            <w:pPr>
              <w:pStyle w:val="TableParagraph"/>
              <w:spacing w:before="143"/>
              <w:ind w:left="139"/>
              <w:rPr>
                <w:rFonts w:asciiTheme="majorBidi" w:hAnsiTheme="majorBidi" w:cstheme="majorBidi"/>
                <w:i/>
                <w:sz w:val="20"/>
                <w:lang w:val="en-GB"/>
              </w:rPr>
            </w:pPr>
            <w:r w:rsidRPr="00E316E7">
              <w:rPr>
                <w:rFonts w:asciiTheme="majorBidi" w:hAnsiTheme="majorBidi" w:cstheme="majorBidi"/>
                <w:i/>
                <w:sz w:val="20"/>
                <w:lang w:val="en-GB"/>
              </w:rPr>
              <w:t>ašar</w:t>
            </w:r>
            <w:r w:rsidRPr="00E316E7">
              <w:rPr>
                <w:rFonts w:asciiTheme="majorBidi" w:hAnsiTheme="majorBidi" w:cstheme="majorBidi"/>
                <w:i/>
                <w:spacing w:val="28"/>
                <w:sz w:val="20"/>
                <w:lang w:val="en-GB"/>
              </w:rPr>
              <w:t xml:space="preserve"> </w:t>
            </w:r>
            <w:r w:rsidRPr="00E316E7">
              <w:rPr>
                <w:rFonts w:asciiTheme="majorBidi" w:hAnsiTheme="majorBidi" w:cstheme="majorBidi"/>
                <w:i/>
                <w:spacing w:val="-2"/>
                <w:sz w:val="20"/>
                <w:lang w:val="en-GB"/>
              </w:rPr>
              <w:t>nişirti:</w:t>
            </w:r>
          </w:p>
        </w:tc>
        <w:tc>
          <w:tcPr>
            <w:tcW w:w="1423" w:type="dxa"/>
          </w:tcPr>
          <w:p w14:paraId="6121CA67" w14:textId="77777777" w:rsidR="003024A3" w:rsidRPr="00E316E7" w:rsidRDefault="003024A3" w:rsidP="009117F4">
            <w:pPr>
              <w:pStyle w:val="TableParagraph"/>
              <w:spacing w:before="140"/>
              <w:ind w:left="149"/>
              <w:rPr>
                <w:rFonts w:asciiTheme="majorBidi" w:hAnsiTheme="majorBidi" w:cstheme="majorBidi"/>
                <w:sz w:val="21"/>
                <w:lang w:val="en-GB"/>
              </w:rPr>
            </w:pPr>
            <w:r w:rsidRPr="00E316E7">
              <w:rPr>
                <w:rFonts w:asciiTheme="majorBidi" w:hAnsiTheme="majorBidi" w:cstheme="majorBidi"/>
                <w:spacing w:val="-2"/>
                <w:w w:val="105"/>
                <w:sz w:val="21"/>
                <w:lang w:val="en-GB"/>
              </w:rPr>
              <w:t>Hypsoma:</w:t>
            </w:r>
          </w:p>
        </w:tc>
        <w:tc>
          <w:tcPr>
            <w:tcW w:w="2337" w:type="dxa"/>
          </w:tcPr>
          <w:p w14:paraId="685ECE79" w14:textId="77777777" w:rsidR="003024A3" w:rsidRPr="00E316E7" w:rsidRDefault="003024A3" w:rsidP="009117F4">
            <w:pPr>
              <w:pStyle w:val="TableParagraph"/>
              <w:spacing w:before="135"/>
              <w:ind w:left="155"/>
              <w:rPr>
                <w:rFonts w:asciiTheme="majorBidi" w:hAnsiTheme="majorBidi" w:cstheme="majorBidi"/>
                <w:sz w:val="21"/>
                <w:lang w:val="en-GB"/>
              </w:rPr>
            </w:pPr>
            <w:r w:rsidRPr="00E316E7">
              <w:rPr>
                <w:rFonts w:asciiTheme="majorBidi" w:hAnsiTheme="majorBidi" w:cstheme="majorBidi"/>
                <w:w w:val="105"/>
                <w:sz w:val="21"/>
                <w:lang w:val="en-GB"/>
              </w:rPr>
              <w:t>Calendric</w:t>
            </w:r>
            <w:r w:rsidRPr="00E316E7">
              <w:rPr>
                <w:rFonts w:asciiTheme="majorBidi" w:hAnsiTheme="majorBidi" w:cstheme="majorBidi"/>
                <w:spacing w:val="21"/>
                <w:w w:val="105"/>
                <w:sz w:val="21"/>
                <w:lang w:val="en-GB"/>
              </w:rPr>
              <w:t xml:space="preserve"> </w:t>
            </w:r>
            <w:r w:rsidRPr="00E316E7">
              <w:rPr>
                <w:rFonts w:asciiTheme="majorBidi" w:hAnsiTheme="majorBidi" w:cstheme="majorBidi"/>
                <w:spacing w:val="-2"/>
                <w:w w:val="105"/>
                <w:sz w:val="21"/>
                <w:lang w:val="en-GB"/>
              </w:rPr>
              <w:t>event:</w:t>
            </w:r>
          </w:p>
        </w:tc>
      </w:tr>
      <w:tr w:rsidR="003024A3" w:rsidRPr="00E316E7" w14:paraId="519A2A49" w14:textId="77777777" w:rsidTr="0068375C">
        <w:trPr>
          <w:trHeight w:val="417"/>
          <w:jc w:val="center"/>
        </w:trPr>
        <w:tc>
          <w:tcPr>
            <w:tcW w:w="1188" w:type="dxa"/>
          </w:tcPr>
          <w:p w14:paraId="321D264F" w14:textId="77777777" w:rsidR="003024A3" w:rsidRPr="00E316E7" w:rsidRDefault="003024A3" w:rsidP="009117F4">
            <w:pPr>
              <w:pStyle w:val="TableParagraph"/>
              <w:spacing w:before="125"/>
              <w:ind w:left="152"/>
              <w:rPr>
                <w:rFonts w:asciiTheme="majorBidi" w:hAnsiTheme="majorBidi" w:cstheme="majorBidi"/>
                <w:sz w:val="21"/>
                <w:lang w:val="en-GB"/>
              </w:rPr>
            </w:pPr>
            <w:r w:rsidRPr="00E316E7">
              <w:rPr>
                <w:rFonts w:asciiTheme="majorBidi" w:hAnsiTheme="majorBidi" w:cstheme="majorBidi"/>
                <w:spacing w:val="-4"/>
                <w:w w:val="110"/>
                <w:sz w:val="21"/>
                <w:lang w:val="en-GB"/>
              </w:rPr>
              <w:t>sun:</w:t>
            </w:r>
          </w:p>
        </w:tc>
        <w:tc>
          <w:tcPr>
            <w:tcW w:w="1409" w:type="dxa"/>
          </w:tcPr>
          <w:p w14:paraId="23536331" w14:textId="77777777" w:rsidR="003024A3" w:rsidRPr="00E316E7" w:rsidRDefault="003024A3" w:rsidP="009117F4">
            <w:pPr>
              <w:pStyle w:val="TableParagraph"/>
              <w:spacing w:before="121"/>
              <w:ind w:left="141"/>
              <w:rPr>
                <w:rFonts w:asciiTheme="majorBidi" w:hAnsiTheme="majorBidi" w:cstheme="majorBidi"/>
                <w:sz w:val="21"/>
                <w:lang w:val="en-GB"/>
              </w:rPr>
            </w:pPr>
            <w:r w:rsidRPr="00E316E7">
              <w:rPr>
                <w:rFonts w:asciiTheme="majorBidi" w:hAnsiTheme="majorBidi" w:cstheme="majorBidi"/>
                <w:spacing w:val="-2"/>
                <w:sz w:val="21"/>
                <w:lang w:val="en-GB"/>
              </w:rPr>
              <w:t>Aries</w:t>
            </w:r>
          </w:p>
        </w:tc>
        <w:tc>
          <w:tcPr>
            <w:tcW w:w="1423" w:type="dxa"/>
          </w:tcPr>
          <w:p w14:paraId="51111502" w14:textId="77777777" w:rsidR="003024A3" w:rsidRPr="00E316E7" w:rsidRDefault="003024A3" w:rsidP="009117F4">
            <w:pPr>
              <w:pStyle w:val="TableParagraph"/>
              <w:spacing w:before="121"/>
              <w:ind w:left="141"/>
              <w:rPr>
                <w:rFonts w:asciiTheme="majorBidi" w:hAnsiTheme="majorBidi" w:cstheme="majorBidi"/>
                <w:sz w:val="21"/>
                <w:lang w:val="en-GB"/>
              </w:rPr>
            </w:pPr>
            <w:r w:rsidRPr="00E316E7">
              <w:rPr>
                <w:rFonts w:asciiTheme="majorBidi" w:hAnsiTheme="majorBidi" w:cstheme="majorBidi"/>
                <w:spacing w:val="-2"/>
                <w:sz w:val="21"/>
                <w:lang w:val="en-GB"/>
              </w:rPr>
              <w:t>Aries</w:t>
            </w:r>
          </w:p>
        </w:tc>
        <w:tc>
          <w:tcPr>
            <w:tcW w:w="2337" w:type="dxa"/>
          </w:tcPr>
          <w:p w14:paraId="175FCF23" w14:textId="3A078F34" w:rsidR="003024A3" w:rsidRPr="00E316E7" w:rsidRDefault="003024A3" w:rsidP="00C96466">
            <w:pPr>
              <w:pStyle w:val="TableParagraph"/>
              <w:numPr>
                <w:ilvl w:val="0"/>
                <w:numId w:val="3"/>
              </w:numPr>
              <w:spacing w:before="121"/>
              <w:rPr>
                <w:rFonts w:asciiTheme="majorBidi" w:hAnsiTheme="majorBidi" w:cstheme="majorBidi"/>
                <w:sz w:val="21"/>
                <w:lang w:val="en-GB"/>
              </w:rPr>
            </w:pPr>
            <w:r w:rsidRPr="00E316E7">
              <w:rPr>
                <w:rFonts w:asciiTheme="majorBidi" w:hAnsiTheme="majorBidi" w:cstheme="majorBidi"/>
                <w:w w:val="105"/>
                <w:sz w:val="21"/>
                <w:lang w:val="en-GB"/>
              </w:rPr>
              <w:t>Spring</w:t>
            </w:r>
            <w:r w:rsidRPr="00E316E7">
              <w:rPr>
                <w:rFonts w:asciiTheme="majorBidi" w:hAnsiTheme="majorBidi" w:cstheme="majorBidi"/>
                <w:spacing w:val="23"/>
                <w:w w:val="105"/>
                <w:sz w:val="21"/>
                <w:lang w:val="en-GB"/>
              </w:rPr>
              <w:t xml:space="preserve"> </w:t>
            </w:r>
            <w:r w:rsidRPr="00E316E7">
              <w:rPr>
                <w:rFonts w:asciiTheme="majorBidi" w:hAnsiTheme="majorBidi" w:cstheme="majorBidi"/>
                <w:w w:val="105"/>
                <w:sz w:val="21"/>
                <w:lang w:val="en-GB"/>
              </w:rPr>
              <w:t>equinox</w:t>
            </w:r>
          </w:p>
        </w:tc>
      </w:tr>
      <w:tr w:rsidR="003024A3" w:rsidRPr="00E316E7" w14:paraId="0FD82502" w14:textId="77777777" w:rsidTr="0068375C">
        <w:trPr>
          <w:trHeight w:val="432"/>
          <w:jc w:val="center"/>
        </w:trPr>
        <w:tc>
          <w:tcPr>
            <w:tcW w:w="1188" w:type="dxa"/>
          </w:tcPr>
          <w:p w14:paraId="225511AE" w14:textId="77777777" w:rsidR="003024A3" w:rsidRPr="00E316E7" w:rsidRDefault="003024A3" w:rsidP="009117F4">
            <w:pPr>
              <w:pStyle w:val="TableParagraph"/>
              <w:spacing w:before="130"/>
              <w:ind w:left="171"/>
              <w:rPr>
                <w:rFonts w:asciiTheme="majorBidi" w:hAnsiTheme="majorBidi" w:cstheme="majorBidi"/>
                <w:sz w:val="21"/>
                <w:lang w:val="en-GB"/>
              </w:rPr>
            </w:pPr>
            <w:r w:rsidRPr="00E316E7">
              <w:rPr>
                <w:rFonts w:asciiTheme="majorBidi" w:hAnsiTheme="majorBidi" w:cstheme="majorBidi"/>
                <w:spacing w:val="-4"/>
                <w:w w:val="105"/>
                <w:sz w:val="21"/>
                <w:lang w:val="en-GB"/>
              </w:rPr>
              <w:t>moon:</w:t>
            </w:r>
          </w:p>
        </w:tc>
        <w:tc>
          <w:tcPr>
            <w:tcW w:w="1409" w:type="dxa"/>
          </w:tcPr>
          <w:p w14:paraId="34940DEA" w14:textId="77777777" w:rsidR="003024A3" w:rsidRPr="00E316E7" w:rsidRDefault="003024A3" w:rsidP="009117F4">
            <w:pPr>
              <w:pStyle w:val="TableParagraph"/>
              <w:spacing w:before="130"/>
              <w:ind w:left="149"/>
              <w:rPr>
                <w:rFonts w:asciiTheme="majorBidi" w:hAnsiTheme="majorBidi" w:cstheme="majorBidi"/>
                <w:sz w:val="21"/>
                <w:lang w:val="en-GB"/>
              </w:rPr>
            </w:pPr>
            <w:r w:rsidRPr="00E316E7">
              <w:rPr>
                <w:rFonts w:asciiTheme="majorBidi" w:hAnsiTheme="majorBidi" w:cstheme="majorBidi"/>
                <w:spacing w:val="-2"/>
                <w:sz w:val="21"/>
                <w:lang w:val="en-GB"/>
              </w:rPr>
              <w:t>Pleiades</w:t>
            </w:r>
          </w:p>
        </w:tc>
        <w:tc>
          <w:tcPr>
            <w:tcW w:w="1423" w:type="dxa"/>
          </w:tcPr>
          <w:p w14:paraId="2EE68B59" w14:textId="77777777" w:rsidR="003024A3" w:rsidRPr="00E316E7" w:rsidRDefault="003024A3" w:rsidP="009117F4">
            <w:pPr>
              <w:pStyle w:val="TableParagraph"/>
              <w:spacing w:before="130"/>
              <w:ind w:left="141"/>
              <w:rPr>
                <w:rFonts w:asciiTheme="majorBidi" w:hAnsiTheme="majorBidi" w:cstheme="majorBidi"/>
                <w:sz w:val="21"/>
                <w:lang w:val="en-GB"/>
              </w:rPr>
            </w:pPr>
            <w:r w:rsidRPr="00E316E7">
              <w:rPr>
                <w:rFonts w:asciiTheme="majorBidi" w:hAnsiTheme="majorBidi" w:cstheme="majorBidi"/>
                <w:spacing w:val="-2"/>
                <w:w w:val="110"/>
                <w:sz w:val="21"/>
                <w:lang w:val="en-GB"/>
              </w:rPr>
              <w:t>Taurus</w:t>
            </w:r>
          </w:p>
        </w:tc>
        <w:tc>
          <w:tcPr>
            <w:tcW w:w="2337" w:type="dxa"/>
          </w:tcPr>
          <w:p w14:paraId="5D7C97CB" w14:textId="4422A472" w:rsidR="003024A3" w:rsidRPr="00E316E7" w:rsidRDefault="003024A3" w:rsidP="00C96466">
            <w:pPr>
              <w:pStyle w:val="TableParagraph"/>
              <w:numPr>
                <w:ilvl w:val="0"/>
                <w:numId w:val="3"/>
              </w:numPr>
              <w:spacing w:before="125"/>
              <w:rPr>
                <w:rFonts w:asciiTheme="majorBidi" w:hAnsiTheme="majorBidi" w:cstheme="majorBidi"/>
                <w:sz w:val="21"/>
                <w:lang w:val="en-GB"/>
              </w:rPr>
            </w:pPr>
            <w:r w:rsidRPr="00E316E7">
              <w:rPr>
                <w:rFonts w:asciiTheme="majorBidi" w:hAnsiTheme="majorBidi" w:cstheme="majorBidi"/>
                <w:sz w:val="21"/>
                <w:lang w:val="en-GB"/>
              </w:rPr>
              <w:t>Intercalation</w:t>
            </w:r>
          </w:p>
        </w:tc>
      </w:tr>
      <w:tr w:rsidR="003024A3" w:rsidRPr="00E316E7" w14:paraId="2BE89339" w14:textId="77777777" w:rsidTr="0068375C">
        <w:trPr>
          <w:trHeight w:val="417"/>
          <w:jc w:val="center"/>
        </w:trPr>
        <w:tc>
          <w:tcPr>
            <w:tcW w:w="1188" w:type="dxa"/>
          </w:tcPr>
          <w:p w14:paraId="72108488" w14:textId="77777777" w:rsidR="003024A3" w:rsidRPr="00E316E7" w:rsidRDefault="003024A3" w:rsidP="009117F4">
            <w:pPr>
              <w:pStyle w:val="TableParagraph"/>
              <w:spacing w:before="130"/>
              <w:ind w:left="144"/>
              <w:rPr>
                <w:rFonts w:asciiTheme="majorBidi" w:hAnsiTheme="majorBidi" w:cstheme="majorBidi"/>
                <w:sz w:val="21"/>
                <w:lang w:val="en-GB"/>
              </w:rPr>
            </w:pPr>
            <w:r w:rsidRPr="00E316E7">
              <w:rPr>
                <w:rFonts w:asciiTheme="majorBidi" w:hAnsiTheme="majorBidi" w:cstheme="majorBidi"/>
                <w:spacing w:val="-2"/>
                <w:w w:val="110"/>
                <w:sz w:val="21"/>
                <w:lang w:val="en-GB"/>
              </w:rPr>
              <w:t>Jupiter:</w:t>
            </w:r>
          </w:p>
        </w:tc>
        <w:tc>
          <w:tcPr>
            <w:tcW w:w="1409" w:type="dxa"/>
          </w:tcPr>
          <w:p w14:paraId="7EB94831" w14:textId="77777777" w:rsidR="003024A3" w:rsidRPr="00E316E7" w:rsidRDefault="003024A3" w:rsidP="009117F4">
            <w:pPr>
              <w:pStyle w:val="TableParagraph"/>
              <w:spacing w:before="125"/>
              <w:ind w:left="145"/>
              <w:rPr>
                <w:rFonts w:asciiTheme="majorBidi" w:hAnsiTheme="majorBidi" w:cstheme="majorBidi"/>
                <w:sz w:val="21"/>
                <w:lang w:val="en-GB"/>
              </w:rPr>
            </w:pPr>
            <w:r w:rsidRPr="00E316E7">
              <w:rPr>
                <w:rFonts w:asciiTheme="majorBidi" w:hAnsiTheme="majorBidi" w:cstheme="majorBidi"/>
                <w:spacing w:val="-2"/>
                <w:w w:val="105"/>
                <w:sz w:val="21"/>
                <w:lang w:val="en-GB"/>
              </w:rPr>
              <w:t>Cancer</w:t>
            </w:r>
          </w:p>
        </w:tc>
        <w:tc>
          <w:tcPr>
            <w:tcW w:w="1423" w:type="dxa"/>
          </w:tcPr>
          <w:p w14:paraId="25138A7F" w14:textId="77777777" w:rsidR="003024A3" w:rsidRPr="00E316E7" w:rsidRDefault="003024A3" w:rsidP="009117F4">
            <w:pPr>
              <w:pStyle w:val="TableParagraph"/>
              <w:spacing w:before="121"/>
              <w:ind w:left="145"/>
              <w:rPr>
                <w:rFonts w:asciiTheme="majorBidi" w:hAnsiTheme="majorBidi" w:cstheme="majorBidi"/>
                <w:sz w:val="21"/>
                <w:lang w:val="en-GB"/>
              </w:rPr>
            </w:pPr>
            <w:r w:rsidRPr="00E316E7">
              <w:rPr>
                <w:rFonts w:asciiTheme="majorBidi" w:hAnsiTheme="majorBidi" w:cstheme="majorBidi"/>
                <w:spacing w:val="-2"/>
                <w:w w:val="105"/>
                <w:sz w:val="21"/>
                <w:lang w:val="en-GB"/>
              </w:rPr>
              <w:t>Cancer</w:t>
            </w:r>
          </w:p>
        </w:tc>
        <w:tc>
          <w:tcPr>
            <w:tcW w:w="2337" w:type="dxa"/>
          </w:tcPr>
          <w:p w14:paraId="79B4E600" w14:textId="36606DFB" w:rsidR="003024A3" w:rsidRPr="00E316E7" w:rsidRDefault="003024A3" w:rsidP="00C96466">
            <w:pPr>
              <w:pStyle w:val="TableParagraph"/>
              <w:numPr>
                <w:ilvl w:val="0"/>
                <w:numId w:val="3"/>
              </w:numPr>
              <w:spacing w:before="92"/>
              <w:rPr>
                <w:rFonts w:asciiTheme="majorBidi" w:hAnsiTheme="majorBidi" w:cstheme="majorBidi"/>
                <w:sz w:val="23"/>
                <w:lang w:val="en-GB"/>
              </w:rPr>
            </w:pPr>
            <w:r w:rsidRPr="00E316E7">
              <w:rPr>
                <w:rFonts w:asciiTheme="majorBidi" w:hAnsiTheme="majorBidi" w:cstheme="majorBidi"/>
                <w:w w:val="105"/>
                <w:sz w:val="21"/>
                <w:lang w:val="en-GB"/>
              </w:rPr>
              <w:t>Summer</w:t>
            </w:r>
            <w:r w:rsidRPr="00E316E7">
              <w:rPr>
                <w:rFonts w:asciiTheme="majorBidi" w:hAnsiTheme="majorBidi" w:cstheme="majorBidi"/>
                <w:spacing w:val="14"/>
                <w:w w:val="105"/>
                <w:sz w:val="21"/>
                <w:lang w:val="en-GB"/>
              </w:rPr>
              <w:t xml:space="preserve"> </w:t>
            </w:r>
            <w:r w:rsidRPr="00E316E7">
              <w:rPr>
                <w:rFonts w:asciiTheme="majorBidi" w:hAnsiTheme="majorBidi" w:cstheme="majorBidi"/>
                <w:w w:val="105"/>
                <w:sz w:val="21"/>
                <w:lang w:val="en-GB"/>
              </w:rPr>
              <w:t>solstice</w:t>
            </w:r>
            <w:r w:rsidRPr="00E316E7">
              <w:rPr>
                <w:rFonts w:asciiTheme="majorBidi" w:hAnsiTheme="majorBidi" w:cstheme="majorBidi"/>
                <w:spacing w:val="72"/>
                <w:w w:val="150"/>
                <w:sz w:val="21"/>
                <w:lang w:val="en-GB"/>
              </w:rPr>
              <w:t xml:space="preserve"> </w:t>
            </w:r>
          </w:p>
        </w:tc>
      </w:tr>
      <w:tr w:rsidR="003024A3" w:rsidRPr="00E316E7" w14:paraId="2775DC7D" w14:textId="77777777" w:rsidTr="0068375C">
        <w:trPr>
          <w:trHeight w:val="432"/>
          <w:jc w:val="center"/>
        </w:trPr>
        <w:tc>
          <w:tcPr>
            <w:tcW w:w="1188" w:type="dxa"/>
          </w:tcPr>
          <w:p w14:paraId="1464CA0D" w14:textId="77777777" w:rsidR="003024A3" w:rsidRPr="00E316E7" w:rsidRDefault="003024A3" w:rsidP="009117F4">
            <w:pPr>
              <w:pStyle w:val="TableParagraph"/>
              <w:spacing w:before="130"/>
              <w:ind w:left="161"/>
              <w:rPr>
                <w:rFonts w:asciiTheme="majorBidi" w:hAnsiTheme="majorBidi" w:cstheme="majorBidi"/>
                <w:sz w:val="21"/>
                <w:lang w:val="en-GB"/>
              </w:rPr>
            </w:pPr>
            <w:r w:rsidRPr="00E316E7">
              <w:rPr>
                <w:rFonts w:asciiTheme="majorBidi" w:hAnsiTheme="majorBidi" w:cstheme="majorBidi"/>
                <w:spacing w:val="-2"/>
                <w:w w:val="105"/>
                <w:sz w:val="21"/>
                <w:lang w:val="en-GB"/>
              </w:rPr>
              <w:t>Venus:</w:t>
            </w:r>
          </w:p>
        </w:tc>
        <w:tc>
          <w:tcPr>
            <w:tcW w:w="1409" w:type="dxa"/>
          </w:tcPr>
          <w:p w14:paraId="79A80E1D" w14:textId="77777777" w:rsidR="003024A3" w:rsidRPr="00E316E7" w:rsidRDefault="003024A3" w:rsidP="009117F4">
            <w:pPr>
              <w:pStyle w:val="TableParagraph"/>
              <w:spacing w:before="125"/>
              <w:ind w:left="154"/>
              <w:rPr>
                <w:rFonts w:asciiTheme="majorBidi" w:hAnsiTheme="majorBidi" w:cstheme="majorBidi"/>
                <w:sz w:val="21"/>
                <w:lang w:val="en-GB"/>
              </w:rPr>
            </w:pPr>
            <w:r w:rsidRPr="00E316E7">
              <w:rPr>
                <w:rFonts w:asciiTheme="majorBidi" w:hAnsiTheme="majorBidi" w:cstheme="majorBidi"/>
                <w:spacing w:val="-2"/>
                <w:sz w:val="21"/>
                <w:lang w:val="en-GB"/>
              </w:rPr>
              <w:t>Pisces/Leo</w:t>
            </w:r>
          </w:p>
        </w:tc>
        <w:tc>
          <w:tcPr>
            <w:tcW w:w="1423" w:type="dxa"/>
          </w:tcPr>
          <w:p w14:paraId="3F3273FC" w14:textId="77777777" w:rsidR="003024A3" w:rsidRPr="00E316E7" w:rsidRDefault="003024A3" w:rsidP="009117F4">
            <w:pPr>
              <w:pStyle w:val="TableParagraph"/>
              <w:spacing w:before="125"/>
              <w:ind w:left="154"/>
              <w:rPr>
                <w:rFonts w:asciiTheme="majorBidi" w:hAnsiTheme="majorBidi" w:cstheme="majorBidi"/>
                <w:sz w:val="21"/>
                <w:lang w:val="en-GB"/>
              </w:rPr>
            </w:pPr>
            <w:r w:rsidRPr="00E316E7">
              <w:rPr>
                <w:rFonts w:asciiTheme="majorBidi" w:hAnsiTheme="majorBidi" w:cstheme="majorBidi"/>
                <w:spacing w:val="-2"/>
                <w:sz w:val="21"/>
                <w:lang w:val="en-GB"/>
              </w:rPr>
              <w:t>Pisces</w:t>
            </w:r>
          </w:p>
        </w:tc>
        <w:tc>
          <w:tcPr>
            <w:tcW w:w="2337" w:type="dxa"/>
          </w:tcPr>
          <w:p w14:paraId="0D98515C" w14:textId="35E8C7D4" w:rsidR="003024A3" w:rsidRPr="00E316E7" w:rsidRDefault="003024A3" w:rsidP="00C96466">
            <w:pPr>
              <w:pStyle w:val="TableParagraph"/>
              <w:numPr>
                <w:ilvl w:val="0"/>
                <w:numId w:val="3"/>
              </w:numPr>
              <w:spacing w:before="125"/>
              <w:rPr>
                <w:rFonts w:asciiTheme="majorBidi" w:hAnsiTheme="majorBidi" w:cstheme="majorBidi"/>
                <w:sz w:val="21"/>
                <w:lang w:val="en-GB"/>
              </w:rPr>
            </w:pPr>
            <w:r w:rsidRPr="00E316E7">
              <w:rPr>
                <w:rFonts w:asciiTheme="majorBidi" w:hAnsiTheme="majorBidi" w:cstheme="majorBidi"/>
                <w:w w:val="105"/>
                <w:sz w:val="21"/>
                <w:lang w:val="en-GB"/>
              </w:rPr>
              <w:t>Precursor</w:t>
            </w:r>
            <w:r w:rsidRPr="00E316E7">
              <w:rPr>
                <w:rFonts w:asciiTheme="majorBidi" w:hAnsiTheme="majorBidi" w:cstheme="majorBidi"/>
                <w:spacing w:val="9"/>
                <w:w w:val="105"/>
                <w:sz w:val="21"/>
                <w:lang w:val="en-GB"/>
              </w:rPr>
              <w:t xml:space="preserve"> </w:t>
            </w:r>
            <w:r w:rsidRPr="00E316E7">
              <w:rPr>
                <w:rFonts w:asciiTheme="majorBidi" w:hAnsiTheme="majorBidi" w:cstheme="majorBidi"/>
                <w:w w:val="105"/>
                <w:sz w:val="21"/>
                <w:lang w:val="en-GB"/>
              </w:rPr>
              <w:t>of</w:t>
            </w:r>
            <w:r w:rsidRPr="00E316E7">
              <w:rPr>
                <w:rFonts w:asciiTheme="majorBidi" w:hAnsiTheme="majorBidi" w:cstheme="majorBidi"/>
                <w:spacing w:val="-11"/>
                <w:w w:val="105"/>
                <w:sz w:val="21"/>
                <w:lang w:val="en-GB"/>
              </w:rPr>
              <w:t xml:space="preserve"> </w:t>
            </w:r>
            <w:r w:rsidRPr="00E316E7">
              <w:rPr>
                <w:rFonts w:asciiTheme="majorBidi" w:hAnsiTheme="majorBidi" w:cstheme="majorBidi"/>
                <w:w w:val="105"/>
                <w:sz w:val="21"/>
                <w:lang w:val="en-GB"/>
              </w:rPr>
              <w:t>spring</w:t>
            </w:r>
          </w:p>
        </w:tc>
      </w:tr>
      <w:tr w:rsidR="003024A3" w:rsidRPr="00E316E7" w14:paraId="1AAA729D" w14:textId="77777777" w:rsidTr="0068375C">
        <w:trPr>
          <w:trHeight w:val="422"/>
          <w:jc w:val="center"/>
        </w:trPr>
        <w:tc>
          <w:tcPr>
            <w:tcW w:w="1188" w:type="dxa"/>
          </w:tcPr>
          <w:p w14:paraId="6F986560" w14:textId="77777777" w:rsidR="003024A3" w:rsidRPr="00E316E7" w:rsidRDefault="003024A3" w:rsidP="009117F4">
            <w:pPr>
              <w:pStyle w:val="TableParagraph"/>
              <w:spacing w:before="121"/>
              <w:ind w:left="150"/>
              <w:rPr>
                <w:rFonts w:asciiTheme="majorBidi" w:hAnsiTheme="majorBidi" w:cstheme="majorBidi"/>
                <w:sz w:val="21"/>
                <w:lang w:val="en-GB"/>
              </w:rPr>
            </w:pPr>
            <w:r w:rsidRPr="00E316E7">
              <w:rPr>
                <w:rFonts w:asciiTheme="majorBidi" w:hAnsiTheme="majorBidi" w:cstheme="majorBidi"/>
                <w:spacing w:val="-2"/>
                <w:w w:val="105"/>
                <w:sz w:val="21"/>
                <w:lang w:val="en-GB"/>
              </w:rPr>
              <w:t>Saturn:</w:t>
            </w:r>
          </w:p>
        </w:tc>
        <w:tc>
          <w:tcPr>
            <w:tcW w:w="1409" w:type="dxa"/>
          </w:tcPr>
          <w:p w14:paraId="4475F608" w14:textId="77777777" w:rsidR="003024A3" w:rsidRPr="00E316E7" w:rsidRDefault="003024A3" w:rsidP="009117F4">
            <w:pPr>
              <w:pStyle w:val="TableParagraph"/>
              <w:spacing w:before="121"/>
              <w:ind w:left="149"/>
              <w:rPr>
                <w:rFonts w:asciiTheme="majorBidi" w:hAnsiTheme="majorBidi" w:cstheme="majorBidi"/>
                <w:sz w:val="21"/>
                <w:lang w:val="en-GB"/>
              </w:rPr>
            </w:pPr>
            <w:r w:rsidRPr="00E316E7">
              <w:rPr>
                <w:rFonts w:asciiTheme="majorBidi" w:hAnsiTheme="majorBidi" w:cstheme="majorBidi"/>
                <w:spacing w:val="-2"/>
                <w:sz w:val="21"/>
                <w:lang w:val="en-GB"/>
              </w:rPr>
              <w:t>Libra</w:t>
            </w:r>
          </w:p>
        </w:tc>
        <w:tc>
          <w:tcPr>
            <w:tcW w:w="1423" w:type="dxa"/>
          </w:tcPr>
          <w:p w14:paraId="7C6C68F2" w14:textId="77777777" w:rsidR="003024A3" w:rsidRPr="00E316E7" w:rsidRDefault="003024A3" w:rsidP="009117F4">
            <w:pPr>
              <w:pStyle w:val="TableParagraph"/>
              <w:spacing w:before="121"/>
              <w:ind w:left="148"/>
              <w:rPr>
                <w:rFonts w:asciiTheme="majorBidi" w:hAnsiTheme="majorBidi" w:cstheme="majorBidi"/>
                <w:sz w:val="21"/>
                <w:lang w:val="en-GB"/>
              </w:rPr>
            </w:pPr>
            <w:r w:rsidRPr="00E316E7">
              <w:rPr>
                <w:rFonts w:asciiTheme="majorBidi" w:hAnsiTheme="majorBidi" w:cstheme="majorBidi"/>
                <w:spacing w:val="-2"/>
                <w:sz w:val="21"/>
                <w:lang w:val="en-GB"/>
              </w:rPr>
              <w:t>Libra</w:t>
            </w:r>
          </w:p>
        </w:tc>
        <w:tc>
          <w:tcPr>
            <w:tcW w:w="2337" w:type="dxa"/>
          </w:tcPr>
          <w:p w14:paraId="6602F629" w14:textId="1CDD05FC" w:rsidR="003024A3" w:rsidRPr="00E316E7" w:rsidRDefault="003024A3" w:rsidP="00C96466">
            <w:pPr>
              <w:pStyle w:val="TableParagraph"/>
              <w:numPr>
                <w:ilvl w:val="0"/>
                <w:numId w:val="3"/>
              </w:numPr>
              <w:spacing w:before="121"/>
              <w:rPr>
                <w:rFonts w:asciiTheme="majorBidi" w:hAnsiTheme="majorBidi" w:cstheme="majorBidi"/>
                <w:sz w:val="21"/>
                <w:lang w:val="en-GB"/>
              </w:rPr>
            </w:pPr>
            <w:r w:rsidRPr="00E316E7">
              <w:rPr>
                <w:rFonts w:asciiTheme="majorBidi" w:hAnsiTheme="majorBidi" w:cstheme="majorBidi"/>
                <w:sz w:val="21"/>
                <w:lang w:val="en-GB"/>
              </w:rPr>
              <w:t>Fall</w:t>
            </w:r>
            <w:r w:rsidRPr="00E316E7">
              <w:rPr>
                <w:rFonts w:asciiTheme="majorBidi" w:hAnsiTheme="majorBidi" w:cstheme="majorBidi"/>
                <w:spacing w:val="31"/>
                <w:sz w:val="21"/>
                <w:lang w:val="en-GB"/>
              </w:rPr>
              <w:t xml:space="preserve"> </w:t>
            </w:r>
            <w:r w:rsidRPr="00E316E7">
              <w:rPr>
                <w:rFonts w:asciiTheme="majorBidi" w:hAnsiTheme="majorBidi" w:cstheme="majorBidi"/>
                <w:sz w:val="21"/>
                <w:lang w:val="en-GB"/>
              </w:rPr>
              <w:t>equinox</w:t>
            </w:r>
          </w:p>
        </w:tc>
      </w:tr>
      <w:tr w:rsidR="003024A3" w:rsidRPr="00E316E7" w14:paraId="019A2FD0" w14:textId="77777777" w:rsidTr="0068375C">
        <w:trPr>
          <w:trHeight w:val="422"/>
          <w:jc w:val="center"/>
        </w:trPr>
        <w:tc>
          <w:tcPr>
            <w:tcW w:w="1188" w:type="dxa"/>
          </w:tcPr>
          <w:p w14:paraId="17FBC435" w14:textId="77777777" w:rsidR="003024A3" w:rsidRPr="00E316E7" w:rsidRDefault="003024A3" w:rsidP="009117F4">
            <w:pPr>
              <w:pStyle w:val="TableParagraph"/>
              <w:spacing w:before="121"/>
              <w:ind w:left="164"/>
              <w:rPr>
                <w:rFonts w:asciiTheme="majorBidi" w:hAnsiTheme="majorBidi" w:cstheme="majorBidi"/>
                <w:sz w:val="21"/>
                <w:lang w:val="en-GB"/>
              </w:rPr>
            </w:pPr>
            <w:r w:rsidRPr="00E316E7">
              <w:rPr>
                <w:rFonts w:asciiTheme="majorBidi" w:hAnsiTheme="majorBidi" w:cstheme="majorBidi"/>
                <w:spacing w:val="-2"/>
                <w:w w:val="105"/>
                <w:sz w:val="21"/>
                <w:lang w:val="en-GB"/>
              </w:rPr>
              <w:t>Mercury:</w:t>
            </w:r>
          </w:p>
        </w:tc>
        <w:tc>
          <w:tcPr>
            <w:tcW w:w="1409" w:type="dxa"/>
          </w:tcPr>
          <w:p w14:paraId="30A2F08F" w14:textId="77777777" w:rsidR="003024A3" w:rsidRPr="00E316E7" w:rsidRDefault="003024A3" w:rsidP="009117F4">
            <w:pPr>
              <w:pStyle w:val="TableParagraph"/>
              <w:spacing w:before="125"/>
              <w:ind w:left="141"/>
              <w:rPr>
                <w:rFonts w:asciiTheme="majorBidi" w:hAnsiTheme="majorBidi" w:cstheme="majorBidi"/>
                <w:sz w:val="21"/>
                <w:lang w:val="en-GB"/>
              </w:rPr>
            </w:pPr>
            <w:r w:rsidRPr="00E316E7">
              <w:rPr>
                <w:rFonts w:asciiTheme="majorBidi" w:hAnsiTheme="majorBidi" w:cstheme="majorBidi"/>
                <w:spacing w:val="-4"/>
                <w:w w:val="105"/>
                <w:sz w:val="21"/>
                <w:lang w:val="en-GB"/>
              </w:rPr>
              <w:t>Virgo</w:t>
            </w:r>
          </w:p>
        </w:tc>
        <w:tc>
          <w:tcPr>
            <w:tcW w:w="1423" w:type="dxa"/>
          </w:tcPr>
          <w:p w14:paraId="75F3667A" w14:textId="77777777" w:rsidR="003024A3" w:rsidRPr="00E316E7" w:rsidRDefault="003024A3" w:rsidP="009117F4">
            <w:pPr>
              <w:pStyle w:val="TableParagraph"/>
              <w:spacing w:before="125"/>
              <w:ind w:left="146"/>
              <w:rPr>
                <w:rFonts w:asciiTheme="majorBidi" w:hAnsiTheme="majorBidi" w:cstheme="majorBidi"/>
                <w:sz w:val="21"/>
                <w:lang w:val="en-GB"/>
              </w:rPr>
            </w:pPr>
            <w:r w:rsidRPr="00E316E7">
              <w:rPr>
                <w:rFonts w:asciiTheme="majorBidi" w:hAnsiTheme="majorBidi" w:cstheme="majorBidi"/>
                <w:spacing w:val="-2"/>
                <w:sz w:val="21"/>
                <w:lang w:val="en-GB"/>
              </w:rPr>
              <w:t>Virgo</w:t>
            </w:r>
          </w:p>
        </w:tc>
        <w:tc>
          <w:tcPr>
            <w:tcW w:w="2337" w:type="dxa"/>
          </w:tcPr>
          <w:p w14:paraId="15AF4FEF" w14:textId="71F4DD7C" w:rsidR="003024A3" w:rsidRPr="00E316E7" w:rsidRDefault="003024A3" w:rsidP="00C96466">
            <w:pPr>
              <w:pStyle w:val="TableParagraph"/>
              <w:numPr>
                <w:ilvl w:val="0"/>
                <w:numId w:val="3"/>
              </w:numPr>
              <w:spacing w:before="121"/>
              <w:rPr>
                <w:rFonts w:asciiTheme="majorBidi" w:hAnsiTheme="majorBidi" w:cstheme="majorBidi"/>
                <w:sz w:val="21"/>
                <w:lang w:val="en-GB"/>
              </w:rPr>
            </w:pPr>
            <w:r w:rsidRPr="00E316E7">
              <w:rPr>
                <w:rFonts w:asciiTheme="majorBidi" w:hAnsiTheme="majorBidi" w:cstheme="majorBidi"/>
                <w:sz w:val="21"/>
                <w:lang w:val="en-GB"/>
              </w:rPr>
              <w:t>Precursor</w:t>
            </w:r>
            <w:r w:rsidRPr="00E316E7">
              <w:rPr>
                <w:rFonts w:asciiTheme="majorBidi" w:hAnsiTheme="majorBidi" w:cstheme="majorBidi"/>
                <w:spacing w:val="40"/>
                <w:sz w:val="21"/>
                <w:lang w:val="en-GB"/>
              </w:rPr>
              <w:t xml:space="preserve"> </w:t>
            </w:r>
            <w:r w:rsidRPr="00E316E7">
              <w:rPr>
                <w:rFonts w:asciiTheme="majorBidi" w:hAnsiTheme="majorBidi" w:cstheme="majorBidi"/>
                <w:sz w:val="21"/>
                <w:lang w:val="en-GB"/>
              </w:rPr>
              <w:t>of</w:t>
            </w:r>
            <w:r w:rsidRPr="00E316E7">
              <w:rPr>
                <w:rFonts w:asciiTheme="majorBidi" w:hAnsiTheme="majorBidi" w:cstheme="majorBidi"/>
                <w:spacing w:val="27"/>
                <w:sz w:val="21"/>
                <w:lang w:val="en-GB"/>
              </w:rPr>
              <w:t xml:space="preserve"> </w:t>
            </w:r>
            <w:r w:rsidRPr="00E316E7">
              <w:rPr>
                <w:rFonts w:asciiTheme="majorBidi" w:hAnsiTheme="majorBidi" w:cstheme="majorBidi"/>
                <w:sz w:val="21"/>
                <w:lang w:val="en-GB"/>
              </w:rPr>
              <w:t>fall</w:t>
            </w:r>
          </w:p>
        </w:tc>
      </w:tr>
      <w:tr w:rsidR="003024A3" w:rsidRPr="00E316E7" w14:paraId="145A0EE7" w14:textId="77777777" w:rsidTr="0068375C">
        <w:trPr>
          <w:trHeight w:val="446"/>
          <w:jc w:val="center"/>
        </w:trPr>
        <w:tc>
          <w:tcPr>
            <w:tcW w:w="1188" w:type="dxa"/>
          </w:tcPr>
          <w:p w14:paraId="1328E395" w14:textId="77777777" w:rsidR="003024A3" w:rsidRPr="00E316E7" w:rsidRDefault="003024A3" w:rsidP="009117F4">
            <w:pPr>
              <w:pStyle w:val="TableParagraph"/>
              <w:spacing w:before="125"/>
              <w:ind w:left="159"/>
              <w:rPr>
                <w:rFonts w:asciiTheme="majorBidi" w:hAnsiTheme="majorBidi" w:cstheme="majorBidi"/>
                <w:sz w:val="21"/>
                <w:lang w:val="en-GB"/>
              </w:rPr>
            </w:pPr>
            <w:r w:rsidRPr="00E316E7">
              <w:rPr>
                <w:rFonts w:asciiTheme="majorBidi" w:hAnsiTheme="majorBidi" w:cstheme="majorBidi"/>
                <w:spacing w:val="-2"/>
                <w:w w:val="105"/>
                <w:sz w:val="21"/>
                <w:lang w:val="en-GB"/>
              </w:rPr>
              <w:t>Mars:</w:t>
            </w:r>
          </w:p>
        </w:tc>
        <w:tc>
          <w:tcPr>
            <w:tcW w:w="1409" w:type="dxa"/>
          </w:tcPr>
          <w:p w14:paraId="22AF7445" w14:textId="77777777" w:rsidR="003024A3" w:rsidRPr="00E316E7" w:rsidRDefault="003024A3" w:rsidP="009117F4">
            <w:pPr>
              <w:pStyle w:val="TableParagraph"/>
              <w:spacing w:before="125"/>
              <w:ind w:left="150"/>
              <w:rPr>
                <w:rFonts w:asciiTheme="majorBidi" w:hAnsiTheme="majorBidi" w:cstheme="majorBidi"/>
                <w:sz w:val="21"/>
                <w:lang w:val="en-GB"/>
              </w:rPr>
            </w:pPr>
            <w:r w:rsidRPr="00E316E7">
              <w:rPr>
                <w:rFonts w:asciiTheme="majorBidi" w:hAnsiTheme="majorBidi" w:cstheme="majorBidi"/>
                <w:spacing w:val="-2"/>
                <w:w w:val="105"/>
                <w:sz w:val="21"/>
                <w:lang w:val="en-GB"/>
              </w:rPr>
              <w:t>Capricorn</w:t>
            </w:r>
          </w:p>
        </w:tc>
        <w:tc>
          <w:tcPr>
            <w:tcW w:w="1423" w:type="dxa"/>
          </w:tcPr>
          <w:p w14:paraId="400C2F54" w14:textId="77777777" w:rsidR="003024A3" w:rsidRPr="00E316E7" w:rsidRDefault="003024A3" w:rsidP="009117F4">
            <w:pPr>
              <w:pStyle w:val="TableParagraph"/>
              <w:spacing w:before="125"/>
              <w:ind w:left="150"/>
              <w:rPr>
                <w:rFonts w:asciiTheme="majorBidi" w:hAnsiTheme="majorBidi" w:cstheme="majorBidi"/>
                <w:sz w:val="21"/>
                <w:lang w:val="en-GB"/>
              </w:rPr>
            </w:pPr>
            <w:r w:rsidRPr="00E316E7">
              <w:rPr>
                <w:rFonts w:asciiTheme="majorBidi" w:hAnsiTheme="majorBidi" w:cstheme="majorBidi"/>
                <w:spacing w:val="-2"/>
                <w:w w:val="105"/>
                <w:sz w:val="21"/>
                <w:lang w:val="en-GB"/>
              </w:rPr>
              <w:t>Capricorn</w:t>
            </w:r>
          </w:p>
        </w:tc>
        <w:tc>
          <w:tcPr>
            <w:tcW w:w="2337" w:type="dxa"/>
          </w:tcPr>
          <w:p w14:paraId="2E808AD0" w14:textId="5C83205A" w:rsidR="003024A3" w:rsidRPr="00E316E7" w:rsidRDefault="003024A3" w:rsidP="00C96466">
            <w:pPr>
              <w:pStyle w:val="TableParagraph"/>
              <w:numPr>
                <w:ilvl w:val="0"/>
                <w:numId w:val="3"/>
              </w:numPr>
              <w:spacing w:before="121"/>
              <w:rPr>
                <w:rFonts w:asciiTheme="majorBidi" w:hAnsiTheme="majorBidi" w:cstheme="majorBidi"/>
                <w:sz w:val="21"/>
                <w:lang w:val="en-GB"/>
              </w:rPr>
            </w:pPr>
            <w:r w:rsidRPr="00E316E7">
              <w:rPr>
                <w:rFonts w:asciiTheme="majorBidi" w:hAnsiTheme="majorBidi" w:cstheme="majorBidi"/>
                <w:sz w:val="21"/>
                <w:lang w:val="en-GB"/>
              </w:rPr>
              <w:t>Winter</w:t>
            </w:r>
            <w:r w:rsidRPr="00E316E7">
              <w:rPr>
                <w:rFonts w:asciiTheme="majorBidi" w:hAnsiTheme="majorBidi" w:cstheme="majorBidi"/>
                <w:spacing w:val="48"/>
                <w:sz w:val="21"/>
                <w:lang w:val="en-GB"/>
              </w:rPr>
              <w:t xml:space="preserve"> </w:t>
            </w:r>
            <w:r w:rsidRPr="00E316E7">
              <w:rPr>
                <w:rFonts w:asciiTheme="majorBidi" w:hAnsiTheme="majorBidi" w:cstheme="majorBidi"/>
                <w:sz w:val="21"/>
                <w:lang w:val="en-GB"/>
              </w:rPr>
              <w:t>solstice</w:t>
            </w:r>
          </w:p>
        </w:tc>
      </w:tr>
    </w:tbl>
    <w:p w14:paraId="318C164F" w14:textId="77777777" w:rsidR="00DC1677" w:rsidRPr="00E316E7" w:rsidRDefault="00DC1677" w:rsidP="00E4480B">
      <w:pPr>
        <w:pStyle w:val="UWTSDindent"/>
        <w:rPr>
          <w:rFonts w:asciiTheme="majorBidi" w:hAnsiTheme="majorBidi" w:cstheme="majorBidi"/>
          <w:i/>
          <w:iCs/>
          <w:lang w:val="en-GB"/>
        </w:rPr>
      </w:pPr>
    </w:p>
    <w:p w14:paraId="093194EB" w14:textId="006D6BF0" w:rsidR="005F276B" w:rsidRPr="00E316E7" w:rsidRDefault="0074078C" w:rsidP="00E4480B">
      <w:pPr>
        <w:pStyle w:val="UWTSDindent"/>
        <w:rPr>
          <w:rFonts w:asciiTheme="majorBidi" w:hAnsiTheme="majorBidi" w:cstheme="majorBidi"/>
          <w:lang w:val="en-GB"/>
        </w:rPr>
      </w:pPr>
      <w:r w:rsidRPr="00E316E7">
        <w:rPr>
          <w:rFonts w:asciiTheme="majorBidi" w:hAnsiTheme="majorBidi" w:cstheme="majorBidi"/>
          <w:i/>
          <w:iCs/>
          <w:lang w:val="en-GB"/>
        </w:rPr>
        <w:t xml:space="preserve"> </w:t>
      </w:r>
      <w:r w:rsidR="00A71B87" w:rsidRPr="00E316E7">
        <w:rPr>
          <w:rFonts w:asciiTheme="majorBidi" w:hAnsiTheme="majorBidi" w:cstheme="majorBidi"/>
          <w:lang w:val="en-GB"/>
        </w:rPr>
        <w:t xml:space="preserve">The </w:t>
      </w:r>
      <w:r w:rsidR="00BD47BA" w:rsidRPr="00E316E7">
        <w:rPr>
          <w:rFonts w:asciiTheme="majorBidi" w:hAnsiTheme="majorBidi" w:cstheme="majorBidi"/>
          <w:lang w:val="en-GB"/>
        </w:rPr>
        <w:t xml:space="preserve">Persian and Seleucid periods brought a radical change to the concepts of astronomy and astrology. </w:t>
      </w:r>
      <w:r w:rsidR="00864072" w:rsidRPr="00E316E7">
        <w:rPr>
          <w:rFonts w:asciiTheme="majorBidi" w:hAnsiTheme="majorBidi" w:cstheme="majorBidi"/>
          <w:lang w:val="en-GB"/>
        </w:rPr>
        <w:t xml:space="preserve">Thanks to </w:t>
      </w:r>
      <w:r w:rsidR="00762E5A" w:rsidRPr="00E316E7">
        <w:rPr>
          <w:rFonts w:asciiTheme="majorBidi" w:hAnsiTheme="majorBidi" w:cstheme="majorBidi"/>
          <w:lang w:val="en-GB"/>
        </w:rPr>
        <w:t>extensive celestial observations</w:t>
      </w:r>
      <w:r w:rsidR="00886861" w:rsidRPr="00E316E7">
        <w:rPr>
          <w:rFonts w:asciiTheme="majorBidi" w:hAnsiTheme="majorBidi" w:cstheme="majorBidi"/>
          <w:lang w:val="en-GB"/>
        </w:rPr>
        <w:t>,</w:t>
      </w:r>
      <w:r w:rsidR="00762E5A" w:rsidRPr="00E316E7">
        <w:rPr>
          <w:rFonts w:asciiTheme="majorBidi" w:hAnsiTheme="majorBidi" w:cstheme="majorBidi"/>
          <w:lang w:val="en-GB"/>
        </w:rPr>
        <w:t xml:space="preserve"> </w:t>
      </w:r>
      <w:r w:rsidR="00886861" w:rsidRPr="00E316E7">
        <w:rPr>
          <w:rFonts w:asciiTheme="majorBidi" w:hAnsiTheme="majorBidi" w:cstheme="majorBidi"/>
          <w:lang w:val="en-GB"/>
        </w:rPr>
        <w:t xml:space="preserve">as well as </w:t>
      </w:r>
      <w:r w:rsidR="00762E5A" w:rsidRPr="00E316E7">
        <w:rPr>
          <w:rFonts w:asciiTheme="majorBidi" w:hAnsiTheme="majorBidi" w:cstheme="majorBidi"/>
          <w:lang w:val="en-GB"/>
        </w:rPr>
        <w:t xml:space="preserve"> the expansion of mathematical principles, </w:t>
      </w:r>
      <w:r w:rsidR="009C1D6B" w:rsidRPr="00E316E7">
        <w:rPr>
          <w:rFonts w:asciiTheme="majorBidi" w:hAnsiTheme="majorBidi" w:cstheme="majorBidi"/>
          <w:lang w:val="en-GB"/>
        </w:rPr>
        <w:t xml:space="preserve">celestial motions could be calculated. This changed the understanding of </w:t>
      </w:r>
      <w:r w:rsidR="00B2494F" w:rsidRPr="00E316E7">
        <w:rPr>
          <w:rFonts w:asciiTheme="majorBidi" w:hAnsiTheme="majorBidi" w:cstheme="majorBidi"/>
          <w:lang w:val="en-GB"/>
        </w:rPr>
        <w:t>celestial divinatio</w:t>
      </w:r>
      <w:r w:rsidR="008327C8" w:rsidRPr="00E316E7">
        <w:rPr>
          <w:rFonts w:asciiTheme="majorBidi" w:hAnsiTheme="majorBidi" w:cstheme="majorBidi"/>
          <w:lang w:val="en-GB"/>
        </w:rPr>
        <w:t>n fundamentally</w:t>
      </w:r>
      <w:r w:rsidR="0041272A" w:rsidRPr="00E316E7">
        <w:rPr>
          <w:rFonts w:asciiTheme="majorBidi" w:hAnsiTheme="majorBidi" w:cstheme="majorBidi"/>
          <w:lang w:val="en-GB"/>
        </w:rPr>
        <w:t xml:space="preserve">, </w:t>
      </w:r>
      <w:r w:rsidR="00A71B72" w:rsidRPr="00E316E7">
        <w:rPr>
          <w:rFonts w:asciiTheme="majorBidi" w:hAnsiTheme="majorBidi" w:cstheme="majorBidi"/>
          <w:lang w:val="en-GB"/>
        </w:rPr>
        <w:t>dismantling</w:t>
      </w:r>
      <w:r w:rsidR="008327C8" w:rsidRPr="00E316E7">
        <w:rPr>
          <w:rFonts w:asciiTheme="majorBidi" w:hAnsiTheme="majorBidi" w:cstheme="majorBidi"/>
          <w:lang w:val="en-GB"/>
        </w:rPr>
        <w:t xml:space="preserve"> the belief that the gods communicated</w:t>
      </w:r>
      <w:r w:rsidR="00D2251C" w:rsidRPr="00E316E7">
        <w:rPr>
          <w:rFonts w:asciiTheme="majorBidi" w:hAnsiTheme="majorBidi" w:cstheme="majorBidi"/>
          <w:lang w:val="en-GB"/>
        </w:rPr>
        <w:t xml:space="preserve"> through willed celestial </w:t>
      </w:r>
      <w:r w:rsidR="0041272A" w:rsidRPr="00E316E7">
        <w:rPr>
          <w:rFonts w:asciiTheme="majorBidi" w:hAnsiTheme="majorBidi" w:cstheme="majorBidi"/>
          <w:lang w:val="en-GB"/>
        </w:rPr>
        <w:t>manipulation</w:t>
      </w:r>
      <w:r w:rsidR="00A82876" w:rsidRPr="00E316E7">
        <w:rPr>
          <w:rFonts w:asciiTheme="majorBidi" w:hAnsiTheme="majorBidi" w:cstheme="majorBidi"/>
          <w:lang w:val="en-GB"/>
        </w:rPr>
        <w:t xml:space="preserve">. </w:t>
      </w:r>
      <w:r w:rsidR="007C2CB5" w:rsidRPr="00E316E7">
        <w:rPr>
          <w:rFonts w:asciiTheme="majorBidi" w:hAnsiTheme="majorBidi" w:cstheme="majorBidi"/>
          <w:lang w:val="en-GB"/>
        </w:rPr>
        <w:t>Conceptually, t</w:t>
      </w:r>
      <w:r w:rsidR="00A82876" w:rsidRPr="00E316E7">
        <w:rPr>
          <w:rFonts w:asciiTheme="majorBidi" w:hAnsiTheme="majorBidi" w:cstheme="majorBidi"/>
          <w:lang w:val="en-GB"/>
        </w:rPr>
        <w:t xml:space="preserve">his idea was supplanted </w:t>
      </w:r>
      <w:r w:rsidR="00EF11F7" w:rsidRPr="00E316E7">
        <w:rPr>
          <w:rFonts w:asciiTheme="majorBidi" w:hAnsiTheme="majorBidi" w:cstheme="majorBidi"/>
          <w:lang w:val="en-GB"/>
        </w:rPr>
        <w:t>by the belief that</w:t>
      </w:r>
      <w:r w:rsidR="00502C20" w:rsidRPr="00E316E7">
        <w:rPr>
          <w:rFonts w:asciiTheme="majorBidi" w:hAnsiTheme="majorBidi" w:cstheme="majorBidi"/>
          <w:lang w:val="en-GB"/>
        </w:rPr>
        <w:t xml:space="preserve"> the </w:t>
      </w:r>
      <w:r w:rsidR="00941632" w:rsidRPr="00E316E7">
        <w:rPr>
          <w:rFonts w:asciiTheme="majorBidi" w:hAnsiTheme="majorBidi" w:cstheme="majorBidi"/>
          <w:lang w:val="en-GB"/>
        </w:rPr>
        <w:t>location of celestial objects impacted</w:t>
      </w:r>
      <w:r w:rsidR="00DA45B4" w:rsidRPr="00E316E7">
        <w:rPr>
          <w:rFonts w:asciiTheme="majorBidi" w:hAnsiTheme="majorBidi" w:cstheme="majorBidi"/>
          <w:lang w:val="en-GB"/>
        </w:rPr>
        <w:t xml:space="preserve"> individual</w:t>
      </w:r>
      <w:r w:rsidR="006B0199" w:rsidRPr="00E316E7">
        <w:rPr>
          <w:rFonts w:asciiTheme="majorBidi" w:hAnsiTheme="majorBidi" w:cstheme="majorBidi"/>
          <w:lang w:val="en-GB"/>
        </w:rPr>
        <w:t xml:space="preserve"> fate</w:t>
      </w:r>
      <w:r w:rsidR="00DA45B4" w:rsidRPr="00E316E7">
        <w:rPr>
          <w:rFonts w:asciiTheme="majorBidi" w:hAnsiTheme="majorBidi" w:cstheme="majorBidi"/>
          <w:lang w:val="en-GB"/>
        </w:rPr>
        <w:t xml:space="preserve"> by their presence during life events</w:t>
      </w:r>
      <w:r w:rsidR="00D63A0D" w:rsidRPr="00E316E7">
        <w:rPr>
          <w:rFonts w:asciiTheme="majorBidi" w:hAnsiTheme="majorBidi" w:cstheme="majorBidi"/>
          <w:lang w:val="en-GB"/>
        </w:rPr>
        <w:t xml:space="preserve"> beginning with their birth.</w:t>
      </w:r>
      <w:r w:rsidR="00CB0F5E" w:rsidRPr="00E316E7">
        <w:rPr>
          <w:rStyle w:val="FootnoteReference"/>
          <w:rFonts w:asciiTheme="majorBidi" w:hAnsiTheme="majorBidi" w:cstheme="majorBidi"/>
          <w:lang w:val="en-GB"/>
        </w:rPr>
        <w:footnoteReference w:id="194"/>
      </w:r>
      <w:r w:rsidR="00713E7F" w:rsidRPr="00E316E7">
        <w:rPr>
          <w:rFonts w:asciiTheme="majorBidi" w:hAnsiTheme="majorBidi" w:cstheme="majorBidi"/>
          <w:lang w:val="en-GB"/>
        </w:rPr>
        <w:t xml:space="preserve"> While the </w:t>
      </w:r>
      <w:r w:rsidR="00515E52" w:rsidRPr="00E316E7">
        <w:rPr>
          <w:rFonts w:asciiTheme="majorBidi" w:hAnsiTheme="majorBidi" w:cstheme="majorBidi"/>
          <w:lang w:val="en-GB"/>
        </w:rPr>
        <w:t xml:space="preserve">old texts continued to be copied, </w:t>
      </w:r>
      <w:r w:rsidR="00823C18" w:rsidRPr="00E316E7">
        <w:rPr>
          <w:rFonts w:asciiTheme="majorBidi" w:hAnsiTheme="majorBidi" w:cstheme="majorBidi"/>
          <w:lang w:val="en-GB"/>
        </w:rPr>
        <w:t>their significance was marginal.</w:t>
      </w:r>
      <w:r w:rsidR="00823C18" w:rsidRPr="00E316E7">
        <w:rPr>
          <w:rStyle w:val="FootnoteReference"/>
          <w:rFonts w:asciiTheme="majorBidi" w:hAnsiTheme="majorBidi" w:cstheme="majorBidi"/>
          <w:lang w:val="en-GB"/>
        </w:rPr>
        <w:footnoteReference w:id="195"/>
      </w:r>
      <w:r w:rsidR="008B7B12" w:rsidRPr="00E316E7">
        <w:rPr>
          <w:rFonts w:asciiTheme="majorBidi" w:hAnsiTheme="majorBidi" w:cstheme="majorBidi"/>
          <w:lang w:val="en-GB"/>
        </w:rPr>
        <w:t xml:space="preserve"> </w:t>
      </w:r>
    </w:p>
    <w:p w14:paraId="7F062CB4" w14:textId="0C42181B" w:rsidR="00FB18EE" w:rsidRPr="00E316E7" w:rsidRDefault="00CD2D72" w:rsidP="009A48BA">
      <w:pPr>
        <w:pStyle w:val="Heading1"/>
        <w:rPr>
          <w:rFonts w:asciiTheme="majorBidi" w:hAnsiTheme="majorBidi"/>
        </w:rPr>
      </w:pPr>
      <w:r w:rsidRPr="00E316E7">
        <w:rPr>
          <w:rFonts w:asciiTheme="majorBidi" w:hAnsiTheme="majorBidi"/>
        </w:rPr>
        <w:t>Conclusion</w:t>
      </w:r>
    </w:p>
    <w:p w14:paraId="3FE23565" w14:textId="1F4237AD" w:rsidR="00630A04" w:rsidRPr="00E316E7" w:rsidRDefault="00400550" w:rsidP="00CD2D72">
      <w:pPr>
        <w:pStyle w:val="UWTSDindent"/>
        <w:rPr>
          <w:rFonts w:asciiTheme="majorBidi" w:hAnsiTheme="majorBidi" w:cstheme="majorBidi"/>
          <w:lang w:val="en-GB"/>
        </w:rPr>
      </w:pPr>
      <w:r w:rsidRPr="00E316E7">
        <w:rPr>
          <w:rFonts w:asciiTheme="majorBidi" w:hAnsiTheme="majorBidi" w:cstheme="majorBidi"/>
          <w:lang w:val="en-GB"/>
        </w:rPr>
        <w:t>Although</w:t>
      </w:r>
      <w:r w:rsidR="00385BA4" w:rsidRPr="00E316E7">
        <w:rPr>
          <w:rFonts w:asciiTheme="majorBidi" w:hAnsiTheme="majorBidi" w:cstheme="majorBidi"/>
          <w:lang w:val="en-GB"/>
        </w:rPr>
        <w:t xml:space="preserve"> the story of Mesopotamia </w:t>
      </w:r>
      <w:r w:rsidR="00024CDD" w:rsidRPr="00E316E7">
        <w:rPr>
          <w:rFonts w:asciiTheme="majorBidi" w:hAnsiTheme="majorBidi" w:cstheme="majorBidi"/>
          <w:lang w:val="en-GB"/>
        </w:rPr>
        <w:t xml:space="preserve">may have begun in distant antiquity, the impact </w:t>
      </w:r>
      <w:r w:rsidR="00614143" w:rsidRPr="00E316E7">
        <w:rPr>
          <w:rFonts w:asciiTheme="majorBidi" w:hAnsiTheme="majorBidi" w:cstheme="majorBidi"/>
          <w:lang w:val="en-GB"/>
        </w:rPr>
        <w:t xml:space="preserve">on the evolution of world religions never ended. </w:t>
      </w:r>
      <w:r w:rsidR="00CE1B40" w:rsidRPr="00E316E7">
        <w:rPr>
          <w:rFonts w:asciiTheme="majorBidi" w:hAnsiTheme="majorBidi" w:cstheme="majorBidi"/>
          <w:lang w:val="en-GB"/>
        </w:rPr>
        <w:t>While the</w:t>
      </w:r>
      <w:r w:rsidR="00C84B2D" w:rsidRPr="00E316E7">
        <w:rPr>
          <w:rFonts w:asciiTheme="majorBidi" w:hAnsiTheme="majorBidi" w:cstheme="majorBidi"/>
          <w:lang w:val="en-GB"/>
        </w:rPr>
        <w:t xml:space="preserve"> practice of extispicy </w:t>
      </w:r>
      <w:r w:rsidR="00B04819" w:rsidRPr="00E316E7">
        <w:rPr>
          <w:rFonts w:asciiTheme="majorBidi" w:hAnsiTheme="majorBidi" w:cstheme="majorBidi"/>
          <w:lang w:val="en-GB"/>
        </w:rPr>
        <w:t>may have faded, the study of the various organs certainly</w:t>
      </w:r>
      <w:r w:rsidR="00C866CB" w:rsidRPr="00E316E7">
        <w:rPr>
          <w:rFonts w:asciiTheme="majorBidi" w:hAnsiTheme="majorBidi" w:cstheme="majorBidi"/>
          <w:lang w:val="en-GB"/>
        </w:rPr>
        <w:t xml:space="preserve"> lay the foundations for later biological science.</w:t>
      </w:r>
      <w:r w:rsidR="00BC23B1" w:rsidRPr="00E316E7">
        <w:rPr>
          <w:rStyle w:val="FootnoteReference"/>
          <w:rFonts w:asciiTheme="majorBidi" w:hAnsiTheme="majorBidi" w:cstheme="majorBidi"/>
          <w:lang w:val="en-GB"/>
        </w:rPr>
        <w:footnoteReference w:id="196"/>
      </w:r>
      <w:r w:rsidR="00C866CB" w:rsidRPr="00E316E7">
        <w:rPr>
          <w:rFonts w:asciiTheme="majorBidi" w:hAnsiTheme="majorBidi" w:cstheme="majorBidi"/>
          <w:lang w:val="en-GB"/>
        </w:rPr>
        <w:t xml:space="preserve"> </w:t>
      </w:r>
      <w:r w:rsidR="00C40EC0" w:rsidRPr="00E316E7">
        <w:rPr>
          <w:rFonts w:asciiTheme="majorBidi" w:hAnsiTheme="majorBidi" w:cstheme="majorBidi"/>
          <w:lang w:val="en-GB"/>
        </w:rPr>
        <w:t>Those early astronomer-astrologer</w:t>
      </w:r>
      <w:r w:rsidR="00100F39" w:rsidRPr="00E316E7">
        <w:rPr>
          <w:rFonts w:asciiTheme="majorBidi" w:hAnsiTheme="majorBidi" w:cstheme="majorBidi"/>
          <w:lang w:val="en-GB"/>
        </w:rPr>
        <w:t xml:space="preserve">s recording the movements of the planets and the stars, lay the foundations of the </w:t>
      </w:r>
      <w:r w:rsidR="00630A04" w:rsidRPr="00E316E7">
        <w:rPr>
          <w:rFonts w:asciiTheme="majorBidi" w:hAnsiTheme="majorBidi" w:cstheme="majorBidi"/>
          <w:lang w:val="en-GB"/>
        </w:rPr>
        <w:t>understanding that would eventually deliver humanity into space.</w:t>
      </w:r>
      <w:r w:rsidR="00941077" w:rsidRPr="00E316E7">
        <w:rPr>
          <w:rFonts w:asciiTheme="majorBidi" w:hAnsiTheme="majorBidi" w:cstheme="majorBidi"/>
          <w:lang w:val="en-GB"/>
        </w:rPr>
        <w:t xml:space="preserve"> Even thousands of years </w:t>
      </w:r>
      <w:r w:rsidR="002F0BDF" w:rsidRPr="00E316E7">
        <w:rPr>
          <w:rFonts w:asciiTheme="majorBidi" w:hAnsiTheme="majorBidi" w:cstheme="majorBidi"/>
          <w:lang w:val="en-GB"/>
        </w:rPr>
        <w:t xml:space="preserve">later, there </w:t>
      </w:r>
      <w:r w:rsidR="008946C7" w:rsidRPr="00E316E7">
        <w:rPr>
          <w:rFonts w:asciiTheme="majorBidi" w:hAnsiTheme="majorBidi" w:cstheme="majorBidi"/>
          <w:lang w:val="en-GB"/>
        </w:rPr>
        <w:t xml:space="preserve">remain </w:t>
      </w:r>
      <w:r w:rsidR="00014D9E" w:rsidRPr="00E316E7">
        <w:rPr>
          <w:rFonts w:asciiTheme="majorBidi" w:hAnsiTheme="majorBidi" w:cstheme="majorBidi"/>
          <w:lang w:val="en-GB"/>
        </w:rPr>
        <w:t>remnants</w:t>
      </w:r>
      <w:r w:rsidR="002F0BDF" w:rsidRPr="00E316E7">
        <w:rPr>
          <w:rFonts w:asciiTheme="majorBidi" w:hAnsiTheme="majorBidi" w:cstheme="majorBidi"/>
          <w:lang w:val="en-GB"/>
        </w:rPr>
        <w:t xml:space="preserve"> of the symbology </w:t>
      </w:r>
      <w:r w:rsidR="00292CE7" w:rsidRPr="00E316E7">
        <w:rPr>
          <w:rFonts w:asciiTheme="majorBidi" w:hAnsiTheme="majorBidi" w:cstheme="majorBidi"/>
          <w:lang w:val="en-GB"/>
        </w:rPr>
        <w:t xml:space="preserve">from </w:t>
      </w:r>
      <w:r w:rsidR="00014D9E" w:rsidRPr="00E316E7">
        <w:rPr>
          <w:rFonts w:asciiTheme="majorBidi" w:hAnsiTheme="majorBidi" w:cstheme="majorBidi"/>
          <w:lang w:val="en-GB"/>
        </w:rPr>
        <w:t xml:space="preserve">Babylonia </w:t>
      </w:r>
      <w:r w:rsidR="00014D9E" w:rsidRPr="00E316E7">
        <w:rPr>
          <w:rFonts w:asciiTheme="majorBidi" w:hAnsiTheme="majorBidi" w:cstheme="majorBidi"/>
          <w:i/>
          <w:iCs/>
          <w:lang w:val="en-GB"/>
        </w:rPr>
        <w:t>Kudurrus</w:t>
      </w:r>
      <w:r w:rsidR="00014D9E" w:rsidRPr="00E316E7">
        <w:rPr>
          <w:rFonts w:asciiTheme="majorBidi" w:hAnsiTheme="majorBidi" w:cstheme="majorBidi"/>
          <w:lang w:val="en-GB"/>
        </w:rPr>
        <w:t xml:space="preserve"> </w:t>
      </w:r>
      <w:r w:rsidR="0032190D" w:rsidRPr="00E316E7">
        <w:rPr>
          <w:rFonts w:asciiTheme="majorBidi" w:hAnsiTheme="majorBidi" w:cstheme="majorBidi"/>
          <w:lang w:val="en-GB"/>
        </w:rPr>
        <w:t>which</w:t>
      </w:r>
      <w:r w:rsidR="00014D9E" w:rsidRPr="00E316E7">
        <w:rPr>
          <w:rFonts w:asciiTheme="majorBidi" w:hAnsiTheme="majorBidi" w:cstheme="majorBidi"/>
          <w:lang w:val="en-GB"/>
        </w:rPr>
        <w:t xml:space="preserve"> millions of individuals use to self-</w:t>
      </w:r>
      <w:r w:rsidR="0032190D" w:rsidRPr="00E316E7">
        <w:rPr>
          <w:rFonts w:asciiTheme="majorBidi" w:hAnsiTheme="majorBidi" w:cstheme="majorBidi"/>
          <w:lang w:val="en-GB"/>
        </w:rPr>
        <w:t>identify</w:t>
      </w:r>
      <w:r w:rsidR="00014D9E" w:rsidRPr="00E316E7">
        <w:rPr>
          <w:rFonts w:asciiTheme="majorBidi" w:hAnsiTheme="majorBidi" w:cstheme="majorBidi"/>
          <w:lang w:val="en-GB"/>
        </w:rPr>
        <w:t xml:space="preserve"> </w:t>
      </w:r>
      <w:r w:rsidR="008946C7" w:rsidRPr="00E316E7">
        <w:rPr>
          <w:rFonts w:asciiTheme="majorBidi" w:hAnsiTheme="majorBidi" w:cstheme="majorBidi"/>
          <w:lang w:val="en-GB"/>
        </w:rPr>
        <w:t>with their birth</w:t>
      </w:r>
      <w:r w:rsidR="00E966B4" w:rsidRPr="00E316E7">
        <w:rPr>
          <w:rFonts w:asciiTheme="majorBidi" w:hAnsiTheme="majorBidi" w:cstheme="majorBidi"/>
          <w:lang w:val="en-GB"/>
        </w:rPr>
        <w:t xml:space="preserve">. </w:t>
      </w:r>
      <w:r w:rsidR="007057EA" w:rsidRPr="00E316E7">
        <w:rPr>
          <w:rFonts w:asciiTheme="majorBidi" w:hAnsiTheme="majorBidi" w:cstheme="majorBidi"/>
          <w:lang w:val="en-GB"/>
        </w:rPr>
        <w:t xml:space="preserve">While the </w:t>
      </w:r>
      <w:r w:rsidR="007832DB" w:rsidRPr="00E316E7">
        <w:rPr>
          <w:rFonts w:asciiTheme="majorBidi" w:hAnsiTheme="majorBidi" w:cstheme="majorBidi"/>
          <w:lang w:val="en-GB"/>
        </w:rPr>
        <w:t xml:space="preserve">messages of the old gods hidden in </w:t>
      </w:r>
      <w:r w:rsidR="00546C37" w:rsidRPr="00E316E7">
        <w:rPr>
          <w:rFonts w:asciiTheme="majorBidi" w:hAnsiTheme="majorBidi" w:cstheme="majorBidi"/>
          <w:lang w:val="en-GB"/>
        </w:rPr>
        <w:t>entrails and rising smoke on earth may go unread, the</w:t>
      </w:r>
      <w:r w:rsidR="00BB6434" w:rsidRPr="00E316E7">
        <w:rPr>
          <w:rFonts w:asciiTheme="majorBidi" w:hAnsiTheme="majorBidi" w:cstheme="majorBidi"/>
          <w:lang w:val="en-GB"/>
        </w:rPr>
        <w:t>ir legacy remains one of the cornerstone</w:t>
      </w:r>
      <w:r w:rsidR="00E274C7" w:rsidRPr="00E316E7">
        <w:rPr>
          <w:rFonts w:asciiTheme="majorBidi" w:hAnsiTheme="majorBidi" w:cstheme="majorBidi"/>
          <w:lang w:val="en-GB"/>
        </w:rPr>
        <w:t>s</w:t>
      </w:r>
      <w:r w:rsidR="00BB6434" w:rsidRPr="00E316E7">
        <w:rPr>
          <w:rFonts w:asciiTheme="majorBidi" w:hAnsiTheme="majorBidi" w:cstheme="majorBidi"/>
          <w:lang w:val="en-GB"/>
        </w:rPr>
        <w:t xml:space="preserve"> of modern civilization.</w:t>
      </w:r>
    </w:p>
    <w:p w14:paraId="737B949F" w14:textId="77777777" w:rsidR="002F0BDF" w:rsidRPr="00E316E7" w:rsidRDefault="002F0BDF">
      <w:pPr>
        <w:rPr>
          <w:rFonts w:asciiTheme="majorBidi" w:hAnsiTheme="majorBidi" w:cstheme="majorBidi"/>
          <w:sz w:val="24"/>
          <w:szCs w:val="28"/>
        </w:rPr>
      </w:pPr>
      <w:r w:rsidRPr="00E316E7">
        <w:rPr>
          <w:rFonts w:asciiTheme="majorBidi" w:hAnsiTheme="majorBidi" w:cstheme="majorBidi"/>
          <w:sz w:val="24"/>
          <w:szCs w:val="28"/>
        </w:rPr>
        <w:br w:type="page"/>
      </w:r>
    </w:p>
    <w:p w14:paraId="69181781" w14:textId="25922AAA" w:rsidR="00FB18EE" w:rsidRPr="00E316E7" w:rsidRDefault="00FB18EE" w:rsidP="00FB18EE">
      <w:pPr>
        <w:pStyle w:val="Heading1"/>
        <w:rPr>
          <w:rFonts w:asciiTheme="majorBidi" w:hAnsiTheme="majorBidi"/>
        </w:rPr>
      </w:pPr>
      <w:r w:rsidRPr="00E316E7">
        <w:rPr>
          <w:rFonts w:asciiTheme="majorBidi" w:hAnsiTheme="majorBidi"/>
        </w:rPr>
        <w:t>Appendix</w:t>
      </w:r>
    </w:p>
    <w:p w14:paraId="3609BF00" w14:textId="07F0F676" w:rsidR="001826D2" w:rsidRPr="00E316E7" w:rsidRDefault="001826D2" w:rsidP="001826D2">
      <w:pPr>
        <w:pStyle w:val="Heading1"/>
        <w:rPr>
          <w:rFonts w:asciiTheme="majorBidi" w:hAnsiTheme="majorBidi"/>
        </w:rPr>
      </w:pPr>
      <w:r w:rsidRPr="00E316E7">
        <w:rPr>
          <w:rFonts w:asciiTheme="majorBidi" w:hAnsiTheme="majorBidi"/>
        </w:rPr>
        <w:t>Mesopotamian names for modern zodiac constellations</w:t>
      </w:r>
      <w:r w:rsidR="00BB0817" w:rsidRPr="00E316E7">
        <w:rPr>
          <w:rStyle w:val="FootnoteReference"/>
          <w:rFonts w:asciiTheme="majorBidi" w:hAnsiTheme="majorBidi"/>
          <w:sz w:val="20"/>
          <w:szCs w:val="20"/>
        </w:rPr>
        <w:footnoteReference w:id="197"/>
      </w:r>
    </w:p>
    <w:p w14:paraId="788C7E3B" w14:textId="1A750CBA" w:rsidR="004A4D17" w:rsidRPr="00E316E7" w:rsidRDefault="0039787C" w:rsidP="00BB0817">
      <w:pPr>
        <w:keepNext/>
        <w:rPr>
          <w:rFonts w:asciiTheme="majorBidi" w:hAnsiTheme="majorBidi" w:cstheme="majorBidi"/>
        </w:rPr>
      </w:pPr>
      <w:r w:rsidRPr="00E316E7">
        <w:rPr>
          <w:rFonts w:asciiTheme="majorBidi" w:hAnsiTheme="majorBidi" w:cstheme="majorBidi"/>
          <w:noProof/>
        </w:rPr>
        <w:drawing>
          <wp:inline distT="0" distB="0" distL="0" distR="0" wp14:anchorId="15F4BDE5" wp14:editId="58D0BA95">
            <wp:extent cx="5943600" cy="1868805"/>
            <wp:effectExtent l="0" t="0" r="0" b="0"/>
            <wp:docPr id="61023384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233840" name="Picture 1" descr="A close-up of a document&#10;&#10;Description automatically generated"/>
                    <pic:cNvPicPr/>
                  </pic:nvPicPr>
                  <pic:blipFill>
                    <a:blip r:embed="rId22"/>
                    <a:stretch>
                      <a:fillRect/>
                    </a:stretch>
                  </pic:blipFill>
                  <pic:spPr>
                    <a:xfrm>
                      <a:off x="0" y="0"/>
                      <a:ext cx="5943600" cy="1868805"/>
                    </a:xfrm>
                    <a:prstGeom prst="rect">
                      <a:avLst/>
                    </a:prstGeom>
                  </pic:spPr>
                </pic:pic>
              </a:graphicData>
            </a:graphic>
          </wp:inline>
        </w:drawing>
      </w:r>
    </w:p>
    <w:p w14:paraId="177606F3" w14:textId="77777777" w:rsidR="004A4D17" w:rsidRPr="00E316E7" w:rsidRDefault="004A4D17">
      <w:pPr>
        <w:rPr>
          <w:rFonts w:asciiTheme="majorBidi" w:hAnsiTheme="majorBidi" w:cstheme="majorBidi"/>
        </w:rPr>
      </w:pPr>
      <w:r w:rsidRPr="00E316E7">
        <w:rPr>
          <w:rFonts w:asciiTheme="majorBidi" w:hAnsiTheme="majorBidi" w:cstheme="majorBidi"/>
        </w:rPr>
        <w:br w:type="page"/>
      </w:r>
    </w:p>
    <w:p w14:paraId="2B669BD5" w14:textId="19B655E8" w:rsidR="0039787C" w:rsidRPr="00E316E7" w:rsidRDefault="004A4D17" w:rsidP="004A4D17">
      <w:pPr>
        <w:pStyle w:val="Heading1"/>
        <w:rPr>
          <w:rFonts w:asciiTheme="majorBidi" w:hAnsiTheme="majorBidi"/>
        </w:rPr>
      </w:pPr>
      <w:r w:rsidRPr="00E316E7">
        <w:rPr>
          <w:rFonts w:asciiTheme="majorBidi" w:hAnsiTheme="majorBidi"/>
        </w:rPr>
        <w:t>Bibliography</w:t>
      </w:r>
    </w:p>
    <w:p w14:paraId="14BB51EC" w14:textId="04228AEE"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 xml:space="preserve">ABUSCH, T., 2018. The Form and History of a Babylonian Prayer to Nabû. In: C.J. CRISOSTOMO, E.A. ESCOBAR, T. TANAKA, N. </w:t>
      </w:r>
      <w:r w:rsidR="0001577E" w:rsidRPr="00E316E7">
        <w:rPr>
          <w:rFonts w:asciiTheme="majorBidi" w:hAnsiTheme="majorBidi" w:cstheme="majorBidi"/>
        </w:rPr>
        <w:t>VELDHUIS,</w:t>
      </w:r>
      <w:r w:rsidRPr="00E316E7">
        <w:rPr>
          <w:rFonts w:asciiTheme="majorBidi" w:hAnsiTheme="majorBidi" w:cstheme="majorBidi"/>
        </w:rPr>
        <w:t xml:space="preserve"> and F. ROCHBERG, eds, The scaffolding of our thoughts : essays on Assyriology and the history of science in honor of Francesca Rochberg. Leiden: Brill, pp. 169-182.</w:t>
      </w:r>
    </w:p>
    <w:p w14:paraId="71429822"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ALSTER, B., 1976. On the Earliest Sumerian Literary Tradition. Journal of cuneiform studies, 28(2), pp. 109-126.</w:t>
      </w:r>
    </w:p>
    <w:p w14:paraId="22D3428B"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ALSTOLA, T., ZAIA, S., SAHALA, A., JAUHIAINEN, H., SVÄRD, S. and LINDÉN, K., 2019. Aššur and His Friends: A Statistical Analysis of Neo-Assyrian Texts. Journal of cuneiform studies, 71(1), pp. 159-180.</w:t>
      </w:r>
    </w:p>
    <w:p w14:paraId="1DACA172"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ARBØLL, T.P., 2021. Kiṣir-Aššur’s mašmaššu-phase. Medicine in Ancient Assur. Brill, pp. 124-152.</w:t>
      </w:r>
    </w:p>
    <w:p w14:paraId="27143E4C" w14:textId="0A2B23A9" w:rsidR="00E0555A" w:rsidRPr="00E316E7" w:rsidRDefault="00A07A13" w:rsidP="00A07A13">
      <w:pPr>
        <w:pStyle w:val="Bibliography"/>
        <w:rPr>
          <w:rFonts w:asciiTheme="majorBidi" w:hAnsiTheme="majorBidi" w:cstheme="majorBidi"/>
        </w:rPr>
      </w:pPr>
      <w:r w:rsidRPr="00E316E7">
        <w:rPr>
          <w:rFonts w:asciiTheme="majorBidi" w:hAnsiTheme="majorBidi" w:cstheme="majorBidi"/>
        </w:rPr>
        <w:t>ARCHAEOLOGIST EDITOR GROUP, 2022-last update, Imago Mundi: The Oldest Known Map. Available: https://www.thearchaeologist.org/blog/imago-mundi-the-oldest-known-map [Apr 27, 2024].</w:t>
      </w:r>
    </w:p>
    <w:p w14:paraId="02BA48D1" w14:textId="535B200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ATKINSON, J.S., 2015. Prophecy in Mari, Neo-</w:t>
      </w:r>
      <w:r w:rsidR="0001577E" w:rsidRPr="00E316E7">
        <w:rPr>
          <w:rFonts w:asciiTheme="majorBidi" w:hAnsiTheme="majorBidi" w:cstheme="majorBidi"/>
        </w:rPr>
        <w:t>Assyrian,</w:t>
      </w:r>
      <w:r w:rsidRPr="00E316E7">
        <w:rPr>
          <w:rFonts w:asciiTheme="majorBidi" w:hAnsiTheme="majorBidi" w:cstheme="majorBidi"/>
        </w:rPr>
        <w:t xml:space="preserve"> and Hebrew sources: a comparative study, The University of Edinburgh.</w:t>
      </w:r>
    </w:p>
    <w:p w14:paraId="3F882875"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BAHRANI, Z., 2008. Rituals of war the body and violence in Mesopotamia. New York: Zone Books.</w:t>
      </w:r>
    </w:p>
    <w:p w14:paraId="6584E2A0"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BEERDEN, K., 2013. Chapter 7- Time and Divination-Divination and Time. BRILL, pp. 171-193.</w:t>
      </w:r>
    </w:p>
    <w:p w14:paraId="35F707F7"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BEN-DOV, J., 2008. The Astronomical Book and Babylonian Astronomy: Mul.Apin And EAE. Head of All Years. BRILL, pp. 153-196.</w:t>
      </w:r>
    </w:p>
    <w:p w14:paraId="60F96186"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BOTTÉRO, J., 1992. Mesopotamia: Writing, Reasoning, and the Gods. Chicago, IL: University of Chicago Press.</w:t>
      </w:r>
    </w:p>
    <w:p w14:paraId="5B043824" w14:textId="0EFC4D1D" w:rsidR="00C60BDF" w:rsidRPr="00E316E7" w:rsidRDefault="00C60BDF" w:rsidP="00C60BDF">
      <w:pPr>
        <w:pStyle w:val="Bibliography"/>
        <w:rPr>
          <w:rFonts w:asciiTheme="majorBidi" w:hAnsiTheme="majorBidi" w:cstheme="majorBidi"/>
        </w:rPr>
      </w:pPr>
      <w:r w:rsidRPr="00E316E7">
        <w:rPr>
          <w:rFonts w:asciiTheme="majorBidi" w:hAnsiTheme="majorBidi" w:cstheme="majorBidi"/>
        </w:rPr>
        <w:t>BRACK-BERNSEN, L., 2007. The 360-Day Year in Mesopotamia. In: J.M. STEELE, ed, Calendars and Years. Oxbow Books, pp. 83-100.</w:t>
      </w:r>
    </w:p>
    <w:p w14:paraId="7CEE8FC8"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BRACK-BERNSEN, L., 2020. Babylonian astronomy: a new understanding of column Φ: Schematic astronomy, old prediction rules, riddles, loose ends, and new ideas. Archive for History of Exact Sciences, 74(6), pp. 605-640.</w:t>
      </w:r>
    </w:p>
    <w:p w14:paraId="670EE364" w14:textId="794EFE61"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 xml:space="preserve">BRITISH MUSEUM, Liver Tablet </w:t>
      </w:r>
      <w:r w:rsidR="003637A9" w:rsidRPr="00E316E7">
        <w:rPr>
          <w:rFonts w:asciiTheme="majorBidi" w:hAnsiTheme="majorBidi" w:cstheme="majorBidi"/>
        </w:rPr>
        <w:t>BM-</w:t>
      </w:r>
      <w:r w:rsidRPr="00E316E7">
        <w:rPr>
          <w:rFonts w:asciiTheme="majorBidi" w:hAnsiTheme="majorBidi" w:cstheme="majorBidi"/>
        </w:rPr>
        <w:t>92668. Available: https://www.britishmuseum.org/collection/object/W_1889-0426-238 [Apr 25, 2024].</w:t>
      </w:r>
    </w:p>
    <w:p w14:paraId="4136575C"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BROWN, D., 2006. Astral Divination in the Context of Mesopotamian Divination, Medicine, Religion, Magic, Society, and Scholarship. East Asian Science, Technology, and Medicine, (25), pp. 69-126.</w:t>
      </w:r>
    </w:p>
    <w:p w14:paraId="5CC22AB4"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BROWN, D., 2000. Mesopotamian Planetary Astronomy-Astrology. Leiden: BRILL.</w:t>
      </w:r>
    </w:p>
    <w:p w14:paraId="1FED23C5"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CAPLICE, R., 1970. Namburbi Texts in the British Museum IV. Orientalia, 39(1), pp. 111-151.</w:t>
      </w:r>
    </w:p>
    <w:p w14:paraId="6781F104"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ÇELIK, B., 2011. Karahan Tepe; a new cultural centre in the Urfa area in Turkey. Documenta Praehistorica, XXXVIII, pp. 241-253.</w:t>
      </w:r>
    </w:p>
    <w:p w14:paraId="7F0805FC"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CHASE, P.G., 1991. Symbols and paleolithic artifacts: Style, standardization, and the imposition of arbitrary form. Journal of Anthropological Archaeology, 10(3), pp. 193-214.</w:t>
      </w:r>
    </w:p>
    <w:p w14:paraId="71DA8516"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COLLINS, D., 2008. Mapping the Entrails: The Practice of Greek Hepatoscopy. American journal of philology, 129(3), pp. 319-345.</w:t>
      </w:r>
    </w:p>
    <w:p w14:paraId="67309699"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COOLEY, J., 2008. Early Mesopotamian Astral Science and Divination in the Myth of Inana And Šukaletuda. Journal of ancient Near Eastern religions, 8(1), pp. 75-98.</w:t>
      </w:r>
    </w:p>
    <w:p w14:paraId="4E0E644A"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DE ZORZI, N., 2017. Teratomancy at Tigunānum: Structure, Hermeneutics, and Weltanschauung of a Northern Mesopotamian Omen Corpus. Journal of Cuneiform Studies, 69, pp. 125-150.</w:t>
      </w:r>
    </w:p>
    <w:p w14:paraId="192A5CA0"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ELLIS, M.D.J., 1989. Observations on Mesopotamian Oracles and Prophetic Texts: Literary and Historiographic Considerations. Journal of Cuneiform Studies, 41(2), pp. 127-186.</w:t>
      </w:r>
    </w:p>
    <w:p w14:paraId="093035A1"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FERRY, D. and MORAN, W.L., 1990. Prayer to the Gods of the Night. Arion: A Journal of Humanities and the Classics, 1(1), pp. 186.</w:t>
      </w:r>
    </w:p>
    <w:p w14:paraId="19860A40"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FINCKE, J.C., 2007. Omina, die göttlichen "Gesetze" der Divination. Journal of the Ancient Near Eastern Society "Ex Oriente Lux", 40.</w:t>
      </w:r>
    </w:p>
    <w:p w14:paraId="46440BE5"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FINKEL, I.L., 1988. Adad-apla-iddina, Esagil-kin-apli, and the series SA.GIG. In: E. LIECHTY, M.D.J. ELLIS, P. GERARDI and O. GINGERICH, eds, A scientific humanist: studies in memory of Abraham Sachs. Philadelphia: University Museum, University of Pennsylvania, pp. 143-159.</w:t>
      </w:r>
    </w:p>
    <w:p w14:paraId="3B893771" w14:textId="6329C35F"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 xml:space="preserve">FRAHM, E., 2013. Rising Suns and Falling Stars: Assyrian Kings and the Cosmos. In: J.A. HILL, P. </w:t>
      </w:r>
      <w:r w:rsidR="0001577E" w:rsidRPr="00E316E7">
        <w:rPr>
          <w:rFonts w:asciiTheme="majorBidi" w:hAnsiTheme="majorBidi" w:cstheme="majorBidi"/>
        </w:rPr>
        <w:t>JONES,</w:t>
      </w:r>
      <w:r w:rsidRPr="00E316E7">
        <w:rPr>
          <w:rFonts w:asciiTheme="majorBidi" w:hAnsiTheme="majorBidi" w:cstheme="majorBidi"/>
        </w:rPr>
        <w:t xml:space="preserve"> and A.J. MORALES, eds, Experiencing Power, Generating Authority. University of Pennsylvania Museum of Archaeology and Anthropology, pp. 97-120.</w:t>
      </w:r>
    </w:p>
    <w:p w14:paraId="1A20CF6E"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GELLER, M.J. and GEUS, K., 2014. Esoteric Knowledge in Antiquity- Some Thoughts. Esoteric Knowledge in Antiquity. Berlin: Max-Planck-Institut für Wissenschaftsgeschichte, pp. 3-6.</w:t>
      </w:r>
    </w:p>
    <w:p w14:paraId="77C27F95"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GEORGE, A. and LAMBERT, W.G., 2013. Babylonian Divinatory Texts Chiefly in the Schøyen Collection. CDL Press.</w:t>
      </w:r>
    </w:p>
    <w:p w14:paraId="7BA5620C"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HALLO, W.W., 1970. The Cultic Setting of Sumerian Poetry. In: A. FINET, ed, Actes de la XVIIe Rencontre assyriologique internationale : Université libre de Bruxelles, 30 juin-4 juillet 1969. Bruxelles, Belgium: Ham-sur-Heure, pp. 117-134.</w:t>
      </w:r>
    </w:p>
    <w:p w14:paraId="12AF6E5B"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HINKE, W.J., 1907. A new boundary stone of Nebuchadrezzar I from Nippur. Philadelphia: University of Philadelphia.</w:t>
      </w:r>
    </w:p>
    <w:p w14:paraId="251ABB03" w14:textId="2DA86CB5" w:rsidR="00280F97" w:rsidRPr="00E316E7" w:rsidRDefault="00280F97" w:rsidP="00280F97">
      <w:pPr>
        <w:pStyle w:val="Bibliography"/>
        <w:rPr>
          <w:rFonts w:asciiTheme="majorBidi" w:hAnsiTheme="majorBidi" w:cstheme="majorBidi"/>
        </w:rPr>
      </w:pPr>
      <w:r w:rsidRPr="00E316E7">
        <w:rPr>
          <w:rFonts w:asciiTheme="majorBidi" w:hAnsiTheme="majorBidi" w:cstheme="majorBidi"/>
        </w:rPr>
        <w:t>HOOKE, S.H., 1955. Omens. Ancient and Modern. Folklore, 66(3), pp. 330-339.</w:t>
      </w:r>
    </w:p>
    <w:p w14:paraId="6F29669B"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HOROWITZ, W., 1990. Two Notes on Etana's Flight to Heaven. Orientalia, 59(4), pp. 511-517.</w:t>
      </w:r>
    </w:p>
    <w:p w14:paraId="22524870"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HOROWITZ, W. and WASSERMAN, N., 1996. Another Old Babylonian Prayer to the Gods of the Night. Journal of Cuneiform Studies, 48, pp. 57-60.</w:t>
      </w:r>
    </w:p>
    <w:p w14:paraId="6FAA17F9" w14:textId="19F52BE8" w:rsidR="005E7B54" w:rsidRPr="00E316E7" w:rsidRDefault="005E7B54" w:rsidP="005E7B54">
      <w:pPr>
        <w:pStyle w:val="Bibliography"/>
        <w:rPr>
          <w:rFonts w:asciiTheme="majorBidi" w:hAnsiTheme="majorBidi" w:cstheme="majorBidi"/>
        </w:rPr>
      </w:pPr>
      <w:r w:rsidRPr="00E316E7">
        <w:rPr>
          <w:rFonts w:asciiTheme="majorBidi" w:hAnsiTheme="majorBidi" w:cstheme="majorBidi"/>
        </w:rPr>
        <w:t>HULL, K.M., 2020. Divination as Translation: The Function of Sacred Stones in Ancient Mesopotamia and the Book of Ether. In: D.L. BELNAP, ed, Illuminating the Jaredite Records. Salt Lake City, UT: Religious Studies Center/Deseret Book Co, pp. 43-83.</w:t>
      </w:r>
    </w:p>
    <w:p w14:paraId="49B1BB8A"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HUNGER, H., PARPOLA, S. and READE, J., 1992. Astrological reports to Assyrian kings. Vol.8. Helsinki: Helsinki University Press.</w:t>
      </w:r>
    </w:p>
    <w:p w14:paraId="42748895"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HUNGER, H. and PINGREE, D., 1999. Astral sciences in Mesopotamia. Leiden: Brill.</w:t>
      </w:r>
    </w:p>
    <w:p w14:paraId="6A9EDC20" w14:textId="7CFF50A7" w:rsidR="0037017E" w:rsidRPr="00E316E7" w:rsidRDefault="0037017E" w:rsidP="0037017E">
      <w:pPr>
        <w:pStyle w:val="Bibliography"/>
        <w:rPr>
          <w:rFonts w:asciiTheme="majorBidi" w:hAnsiTheme="majorBidi" w:cstheme="majorBidi"/>
        </w:rPr>
      </w:pPr>
      <w:r w:rsidRPr="00E316E7">
        <w:rPr>
          <w:rFonts w:asciiTheme="majorBidi" w:hAnsiTheme="majorBidi" w:cstheme="majorBidi"/>
        </w:rPr>
        <w:t>HUNGER, H. and STEELE, J.M., 2018. The Babylonian Astronomical Compendium MUL.APIN. 1 edn. London: Routledge.</w:t>
      </w:r>
    </w:p>
    <w:p w14:paraId="0BA881BE"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HUXLEY, M., 1997. The Shape of the Cosmos According to Cuneiform Sources. Journal of the Royal Asiatic Society, 7(2), pp. 189-198.</w:t>
      </w:r>
    </w:p>
    <w:p w14:paraId="5A85FFAF"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JIMÉNEZ, E., 2014. New Fragments of Gilgames and Other Literary Texts from Kuyunjik. Iraq, 76, pp. 99-121.</w:t>
      </w:r>
    </w:p>
    <w:p w14:paraId="61AEB61D"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KILIÇ, Y., 2019. Göbekli Tepe D Tapınağı Dikilitaş Betimlemeleri ile Sümer Mit Anlatıları Arasındaki Benzerlikler. In: A.M. AGIR and A. OZTURHAN, eds, Doç. Dr. Samira Kortantamer Armağanı. Istanbul: Cizgi, pp. 357-376.</w:t>
      </w:r>
    </w:p>
    <w:p w14:paraId="068D52B3"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KOCH, U., SCHAPER, J., FISCHER, S. and WEGELIN, M., 1990. Eine neue Interpretation der Kudurru-Symbole. Archive for History of Exact Sciences, 41(2), pp. 93-114.</w:t>
      </w:r>
    </w:p>
    <w:p w14:paraId="033C9BF3" w14:textId="67DF72CF" w:rsidR="00EF2CA0" w:rsidRPr="00E316E7" w:rsidRDefault="00EF2CA0" w:rsidP="00EF2CA0">
      <w:pPr>
        <w:pStyle w:val="Bibliography"/>
        <w:rPr>
          <w:rFonts w:asciiTheme="majorBidi" w:hAnsiTheme="majorBidi" w:cstheme="majorBidi"/>
        </w:rPr>
      </w:pPr>
      <w:r w:rsidRPr="00E316E7">
        <w:rPr>
          <w:rFonts w:asciiTheme="majorBidi" w:hAnsiTheme="majorBidi" w:cstheme="majorBidi"/>
        </w:rPr>
        <w:t xml:space="preserve">KOCH, U.S., 2010. Three Strikes and You Are Out! A View on Cognitive Theory and the First-Millennium Extispicy Ritual. In: A. ANNUS, ed, Divination </w:t>
      </w:r>
      <w:r w:rsidR="001D4E1E" w:rsidRPr="00E316E7">
        <w:rPr>
          <w:rFonts w:asciiTheme="majorBidi" w:hAnsiTheme="majorBidi" w:cstheme="majorBidi"/>
        </w:rPr>
        <w:t>and</w:t>
      </w:r>
      <w:r w:rsidRPr="00E316E7">
        <w:rPr>
          <w:rFonts w:asciiTheme="majorBidi" w:hAnsiTheme="majorBidi" w:cstheme="majorBidi"/>
        </w:rPr>
        <w:t xml:space="preserve"> Interpretation </w:t>
      </w:r>
      <w:r w:rsidR="001D4E1E" w:rsidRPr="00E316E7">
        <w:rPr>
          <w:rFonts w:asciiTheme="majorBidi" w:hAnsiTheme="majorBidi" w:cstheme="majorBidi"/>
        </w:rPr>
        <w:t>of</w:t>
      </w:r>
      <w:r w:rsidRPr="00E316E7">
        <w:rPr>
          <w:rFonts w:asciiTheme="majorBidi" w:hAnsiTheme="majorBidi" w:cstheme="majorBidi"/>
        </w:rPr>
        <w:t xml:space="preserve"> Signs </w:t>
      </w:r>
      <w:r w:rsidR="001D4E1E" w:rsidRPr="00E316E7">
        <w:rPr>
          <w:rFonts w:asciiTheme="majorBidi" w:hAnsiTheme="majorBidi" w:cstheme="majorBidi"/>
        </w:rPr>
        <w:t>in</w:t>
      </w:r>
      <w:r w:rsidRPr="00E316E7">
        <w:rPr>
          <w:rFonts w:asciiTheme="majorBidi" w:hAnsiTheme="majorBidi" w:cstheme="majorBidi"/>
        </w:rPr>
        <w:t xml:space="preserve"> The Ancient World. Ann Arboir, MI: Edward Brothers, pp. 43-60.</w:t>
      </w:r>
    </w:p>
    <w:p w14:paraId="2AF72BB1" w14:textId="223E7593" w:rsidR="00F077A9" w:rsidRPr="00E316E7" w:rsidRDefault="00F077A9" w:rsidP="001D3F42">
      <w:pPr>
        <w:pStyle w:val="Bibliography"/>
        <w:rPr>
          <w:rFonts w:asciiTheme="majorBidi" w:hAnsiTheme="majorBidi" w:cstheme="majorBidi"/>
        </w:rPr>
      </w:pPr>
      <w:r w:rsidRPr="00E316E7">
        <w:rPr>
          <w:rFonts w:asciiTheme="majorBidi" w:hAnsiTheme="majorBidi" w:cstheme="majorBidi"/>
        </w:rPr>
        <w:t xml:space="preserve">KOCH, U., 2018. Converging Fortunes—Links between Celestial and Intestinal Divination. In: C.J. CRISOSTOMO, E.A. ESCOBAR, T. TANAKA, N. </w:t>
      </w:r>
      <w:r w:rsidR="00A82AC9" w:rsidRPr="00E316E7">
        <w:rPr>
          <w:rFonts w:asciiTheme="majorBidi" w:hAnsiTheme="majorBidi" w:cstheme="majorBidi"/>
        </w:rPr>
        <w:t>VELDHUIS,</w:t>
      </w:r>
      <w:r w:rsidRPr="00E316E7">
        <w:rPr>
          <w:rFonts w:asciiTheme="majorBidi" w:hAnsiTheme="majorBidi" w:cstheme="majorBidi"/>
        </w:rPr>
        <w:t xml:space="preserve"> and F. ROCHBERG, eds, The scaffolding of our thoughts : essays on Assyriology and the history of science in honor of Francesca Rochberg. Leiden: Brill, pp. 120-147.</w:t>
      </w:r>
    </w:p>
    <w:p w14:paraId="76AA6089"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KOCH-WESTENHOLZ, U., 1999. The Astrological Commentary Šumma Sîn ina tāmartīšu Tablet 1. Res Orientales, 12, pp. 149-165.</w:t>
      </w:r>
    </w:p>
    <w:p w14:paraId="01465ADD"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KOCH-WESTENHOLZ, U.S., 2000. Babylonian Liver Omens: The Chapters Manzāzu, Padānu and Pān Tākalti of the Babylonian Extispicy Series Mainly from Aššurbanipal's Library. Museum Tusculanum Press.</w:t>
      </w:r>
    </w:p>
    <w:p w14:paraId="031883C4"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KOCH-WESTENHOLZ, U.S., 1995. Mesopotamian astrology: an introduction to Babylonian and Assyrian celestial divination. Copenhagen: Museum Tusculanum Press.</w:t>
      </w:r>
    </w:p>
    <w:p w14:paraId="5E83A183"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LAMBERT, W.G., 1998. The Qualifications of Babylonian Diviners. In: S.M. MAUL and R. BORGER, eds, Festschrift für Rykle Borger zu seinem 65. Geburtstag am 24. Mai 1994 : tikip santakki mala bašmu-- / herausgegeben von Stefan M. Maul. Leiden, The Netherlands: Brill, pp. 141-158.</w:t>
      </w:r>
    </w:p>
    <w:p w14:paraId="7AD8037A"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LANGE, A., 2007. Greek Seers and Israelite-Jewish Prophets. Vetus Testamentum, 57(4), pp. 461-482.</w:t>
      </w:r>
    </w:p>
    <w:p w14:paraId="4C0A4B97"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LAUINGER, J., 2016. Iqqur īpuš at Tell Tayinat. Journal of Cuneiform Studies, 68, pp. 229-248.</w:t>
      </w:r>
    </w:p>
    <w:p w14:paraId="4202CBD4"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LENZI, A., 2011. Reading Akkadian Prayers &amp; Hymns: An introduction. Atlanta: Society of Biblical Literature.</w:t>
      </w:r>
    </w:p>
    <w:p w14:paraId="0052540B"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LENZI, A., 2008. Secrecy and the Gods: Secret Knowledge in Ancient Mesopotamia and Biblical Israel. Helsinki: Neo-Assyrian Text Corpus Project.</w:t>
      </w:r>
    </w:p>
    <w:p w14:paraId="716EDD2B"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LIVINGSTONE, A., 2020-last update, State Archives of Assyria Online Corpus- KAR 307 [Homepage of University of Pennsylvania], [Online]. Available: https://oracc.museum.upenn.edu/saao/corpus [Apr 26, 2024].</w:t>
      </w:r>
    </w:p>
    <w:p w14:paraId="4527BD26" w14:textId="1118E2DF"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MICHALOWSKI, P., 2005. How to Read the Liver—In Sumerian. In: M.W. WATERS, S. TINNEY, L. SASSMANNSHAUSEN, A.J. FERRARA, M. RUTZ, S. FREEDMAN, M. ELLIS and A.K. GUINAN, eds, If a Man Builds a Joyful House, Assyriological Studies. The Netherlands: BRILL.</w:t>
      </w:r>
    </w:p>
    <w:p w14:paraId="20902CB4" w14:textId="3EF9AB16"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MONROE, M.W., 2019. Mesopotamian Astrology. Religion Compass, 13(6).</w:t>
      </w:r>
    </w:p>
    <w:p w14:paraId="560FBD52"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MORENZ, L.D., 2014. Medienevolution und die Gewinnung neuer Denkräume: Das frühneolithische Zeichensystem 10./9. Jt. v.Chr.- und seine Folgen. Berlin: Hubert &amp; Co.</w:t>
      </w:r>
    </w:p>
    <w:p w14:paraId="73CD7AD0" w14:textId="59343FD6" w:rsidR="002F749C" w:rsidRPr="00E316E7" w:rsidRDefault="002F749C" w:rsidP="002F749C">
      <w:pPr>
        <w:pStyle w:val="Bibliography"/>
        <w:rPr>
          <w:rFonts w:asciiTheme="majorBidi" w:hAnsiTheme="majorBidi" w:cstheme="majorBidi"/>
        </w:rPr>
      </w:pPr>
      <w:r w:rsidRPr="00E316E7">
        <w:rPr>
          <w:rFonts w:asciiTheme="majorBidi" w:hAnsiTheme="majorBidi" w:cstheme="majorBidi"/>
        </w:rPr>
        <w:t>NOEGEL, S.B., 2007. Nocturnal Ciphers: The Allusive Language of Dreams in the Ancient Near East. American Oriental Society.</w:t>
      </w:r>
    </w:p>
    <w:p w14:paraId="34DEDB04"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OPPENHEIM, A.L. and REINER, E., 1974. Ancient Mesopotamia: Portrait of a Dead Civilization. 1977 Revised edn. Chicago: University of Chicago Press.</w:t>
      </w:r>
    </w:p>
    <w:p w14:paraId="6484F554"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PARPOLA, S. and ASHURBANIPAL, 2007. Letters from Assyrian Scholars to the Kings Esarhaddon and Ashurbanipal Part II: Commentary and Appendix. Eisenbrauns.</w:t>
      </w:r>
    </w:p>
    <w:p w14:paraId="5BC47F4A"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PINGREE, I., STEELE, J.M., BURNETT, C., PINGREE DAVID and REINER, E., 2014. Pathways into the Study of Ancient Sciences. Transactions of the American Philosophical Society, 104(3), pp. i-503.</w:t>
      </w:r>
    </w:p>
    <w:p w14:paraId="1C5429AE" w14:textId="6BA229BF"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PODANY, A.H., 2022. Kings and Subjects. In: A.H. PODANY, ed, Weavers, Scribes, and Kings: A New History of the Ancient Near East. Oxford, UK: Oxford University Press</w:t>
      </w:r>
      <w:r w:rsidR="007C77A4" w:rsidRPr="00E316E7">
        <w:rPr>
          <w:rFonts w:asciiTheme="majorBidi" w:hAnsiTheme="majorBidi" w:cstheme="majorBidi"/>
        </w:rPr>
        <w:t>.</w:t>
      </w:r>
    </w:p>
    <w:p w14:paraId="63CFABFC"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POLONSKY, J., 2005. The Mesopotamian Conceptualization of Birth. In: M.W. WATERS, S. TINNEY, L. SASSMANNSHAUSEN, A.J. FERRARA, M. RUTZ, S. FREEDMAN, M. ELLIS and A.K. GUINAN, eds, If a Man Builds a Joyful House, Assyriological Studies. The Netherlands: BRILL, pp. 297-311.</w:t>
      </w:r>
    </w:p>
    <w:p w14:paraId="267E1468" w14:textId="3592A31B" w:rsidR="0049565D" w:rsidRPr="00E316E7" w:rsidRDefault="00F219F5" w:rsidP="00F219F5">
      <w:pPr>
        <w:pStyle w:val="Bibliography"/>
        <w:rPr>
          <w:rFonts w:asciiTheme="majorBidi" w:hAnsiTheme="majorBidi" w:cstheme="majorBidi"/>
        </w:rPr>
      </w:pPr>
      <w:r w:rsidRPr="00E316E7">
        <w:rPr>
          <w:rFonts w:asciiTheme="majorBidi" w:hAnsiTheme="majorBidi" w:cstheme="majorBidi"/>
        </w:rPr>
        <w:t>PRICE, I.M., 1910. The Cult of the Moon-God, Sin. The American Journal of Semitic Languages, 26(2), pp. 309-311.</w:t>
      </w:r>
    </w:p>
    <w:p w14:paraId="3105D018"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RETIEF, F.P. and CILLIERS, L., 2007. Mesopotamian medicine. South African medical journal, 97(1), pp. 27-30.</w:t>
      </w:r>
    </w:p>
    <w:p w14:paraId="470CF1A0"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RICHARDSON, S., 2010. On Seeing and Believing: Liver Divination and the Era of Warring States. CHICAGO: Oriental Institute of the University of Chicago.</w:t>
      </w:r>
    </w:p>
    <w:p w14:paraId="569E56D9" w14:textId="51942310"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 xml:space="preserve">ROCHBERG, F., 2010. The Heavens </w:t>
      </w:r>
      <w:r w:rsidR="00FB2A2A" w:rsidRPr="00E316E7">
        <w:rPr>
          <w:rFonts w:asciiTheme="majorBidi" w:hAnsiTheme="majorBidi" w:cstheme="majorBidi"/>
        </w:rPr>
        <w:t>and</w:t>
      </w:r>
      <w:r w:rsidRPr="00E316E7">
        <w:rPr>
          <w:rFonts w:asciiTheme="majorBidi" w:hAnsiTheme="majorBidi" w:cstheme="majorBidi"/>
        </w:rPr>
        <w:t xml:space="preserve"> The Gods </w:t>
      </w:r>
      <w:r w:rsidR="00327637" w:rsidRPr="00E316E7">
        <w:rPr>
          <w:rFonts w:asciiTheme="majorBidi" w:hAnsiTheme="majorBidi" w:cstheme="majorBidi"/>
        </w:rPr>
        <w:t>in</w:t>
      </w:r>
      <w:r w:rsidRPr="00E316E7">
        <w:rPr>
          <w:rFonts w:asciiTheme="majorBidi" w:hAnsiTheme="majorBidi" w:cstheme="majorBidi"/>
        </w:rPr>
        <w:t xml:space="preserve"> Ancient Mesopotamia: The View </w:t>
      </w:r>
      <w:r w:rsidR="00327637" w:rsidRPr="00E316E7">
        <w:rPr>
          <w:rFonts w:asciiTheme="majorBidi" w:hAnsiTheme="majorBidi" w:cstheme="majorBidi"/>
        </w:rPr>
        <w:t>from</w:t>
      </w:r>
      <w:r w:rsidRPr="00E316E7">
        <w:rPr>
          <w:rFonts w:asciiTheme="majorBidi" w:hAnsiTheme="majorBidi" w:cstheme="majorBidi"/>
        </w:rPr>
        <w:t xml:space="preserve"> A Polytheistic Cosmology. In the Path of the Moon. United States: BRILL, pp. 317-338.</w:t>
      </w:r>
    </w:p>
    <w:p w14:paraId="1376A6DD"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ROCHBERG, F., 2018. Science and Ancient Mesopotamia. pp. 7-28.</w:t>
      </w:r>
    </w:p>
    <w:p w14:paraId="49EC3291"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ROCHBERG, F., 2010a. In the Path of the Moon: Babylonian Celestial Divination and Its Legacy. 1 edn. Boston: BRILL.</w:t>
      </w:r>
    </w:p>
    <w:p w14:paraId="055CCD0E"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ROCHBERG, F., 2010b. Scribes and Scholars: The tupšar Enuma Anu, Enlil. In the Path of the Moon: Babylonian Celestial Divination and Its Legacy. 1 edn. Leiden, The Netherlands: Brill, pp. 238-256.</w:t>
      </w:r>
    </w:p>
    <w:p w14:paraId="54334689"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ROCHBERG, F., 2004. The Heavenly Writing: Divination, Horoscopy, and Astronomy in Mesopotamian Culture. Cambridge UK: Cambridge University Press.</w:t>
      </w:r>
    </w:p>
    <w:p w14:paraId="4E25D54D"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RUTZ, M., 2013. Bodies of Knowledge in Ancient Mesopotamia: The Diviners of Late Bronze Age Emar and Their Tablet Collection. 1 edn. Boston: BRILL.</w:t>
      </w:r>
    </w:p>
    <w:p w14:paraId="2753C823" w14:textId="495DEA09" w:rsidR="00A40E67" w:rsidRPr="00E316E7" w:rsidRDefault="006C64B3" w:rsidP="007E3BFB">
      <w:pPr>
        <w:pStyle w:val="Bibliography"/>
        <w:rPr>
          <w:rFonts w:asciiTheme="majorBidi" w:hAnsiTheme="majorBidi" w:cstheme="majorBidi"/>
        </w:rPr>
      </w:pPr>
      <w:r w:rsidRPr="00E316E7">
        <w:rPr>
          <w:rFonts w:asciiTheme="majorBidi" w:hAnsiTheme="majorBidi" w:cstheme="majorBidi"/>
        </w:rPr>
        <w:t xml:space="preserve">RUTZ, M., 2018. A Late Babylonian Compilation Concerning Ritual Timing and Materia Medica. In: C.J. CRISOSTOMO, E.A. ESCOBAR, T. TANAKA, N. </w:t>
      </w:r>
      <w:r w:rsidR="00A82AC9" w:rsidRPr="00E316E7">
        <w:rPr>
          <w:rFonts w:asciiTheme="majorBidi" w:hAnsiTheme="majorBidi" w:cstheme="majorBidi"/>
        </w:rPr>
        <w:t>VELDHUIS,</w:t>
      </w:r>
      <w:r w:rsidRPr="00E316E7">
        <w:rPr>
          <w:rFonts w:asciiTheme="majorBidi" w:hAnsiTheme="majorBidi" w:cstheme="majorBidi"/>
        </w:rPr>
        <w:t xml:space="preserve"> and F. ROCHBERG, eds, The scaffolding of our thoughts : essays on Assyriology and the history of science in honor of Francesca Rochberg. Leiden: Brill, pp. 97-112.</w:t>
      </w:r>
    </w:p>
    <w:p w14:paraId="1C74DB84"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SCHMIDT, K., 2007. Göbekli Tepe En Eski Tapınağı Yapanlar. İstanbul: ARKEOLOJİ VE SANAT YAYINLARI.</w:t>
      </w:r>
    </w:p>
    <w:p w14:paraId="4A162A0C"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SCHMIDT, K. and SCHMIDT, Ç, 2014. Like a Carpet of Snakes – Towards an Iconography of the PPN in Upper Mesopotamia. In: B. FINLAYSON and C. MAKAREWICZ, eds, Settlement, Survey, and Stone: Essays on Near Eastern Prehistory in Honour of Gary Rollefson. Berlin: ex oriente, pp. 73-77.</w:t>
      </w:r>
    </w:p>
    <w:p w14:paraId="4F57F90F"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SCHREIBER, M., 2019. Late Babylonian astrological physiognomy. In: JOHNSON, ed, Visualizing the invisible with the human body. Berlin/Boston: De Gruyter, pp. 119-142.</w:t>
      </w:r>
    </w:p>
    <w:p w14:paraId="7CFA8119"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SNELL, D., 2005. A Companion to the Ancient Near East. Oxford: Blackwell.</w:t>
      </w:r>
    </w:p>
    <w:p w14:paraId="31379551"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STARR, I., ARO, J., PARPOLA, S. and READE, J., 1990. Queries to the Sungod: divination and politics in Sargonid Assyria. Helsinki, Finland: Helsinki University Press.</w:t>
      </w:r>
    </w:p>
    <w:p w14:paraId="3C681A5E" w14:textId="4546FBB0"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STEELE, J. and GANGULI, S., 2022. Babylonian records of transient astronomical phenomena. Astronomische Nachrichten, 343(6-7)</w:t>
      </w:r>
      <w:r w:rsidR="00775BF0" w:rsidRPr="00E316E7">
        <w:rPr>
          <w:rFonts w:asciiTheme="majorBidi" w:hAnsiTheme="majorBidi" w:cstheme="majorBidi"/>
        </w:rPr>
        <w:t>.</w:t>
      </w:r>
    </w:p>
    <w:p w14:paraId="242EF363" w14:textId="2387DF4F" w:rsidR="00E35227" w:rsidRPr="00E316E7" w:rsidRDefault="00E35227" w:rsidP="00E35227">
      <w:pPr>
        <w:pStyle w:val="Bibliography"/>
        <w:rPr>
          <w:rFonts w:asciiTheme="majorBidi" w:hAnsiTheme="majorBidi" w:cstheme="majorBidi"/>
        </w:rPr>
      </w:pPr>
      <w:r w:rsidRPr="00E316E7">
        <w:rPr>
          <w:rFonts w:asciiTheme="majorBidi" w:hAnsiTheme="majorBidi" w:cstheme="majorBidi"/>
        </w:rPr>
        <w:t>STEELE, J.M., 2015. A Late Babylonian Compendium of Calendrical and Stellar Astrology. Journal of cuneiform studies, 67(1), pp. 187-215.</w:t>
      </w:r>
    </w:p>
    <w:p w14:paraId="00C86F1B"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STEINERT, U., 2018. Catalogues, Texts and Specialists: Some Thoughts on the Assur Medical Catalogue, Mesopotamian Medical Texts and Healing Professions. In: U. STEINERT, ed, Assyrian and Babylonian Scholarly Text Catalogues. 1 edn. De Gruyter, pp. 158-200.</w:t>
      </w:r>
    </w:p>
    <w:p w14:paraId="245B01F4"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TAYLOR, J., 2018-last update, A library fit for a king. Available: https://www.britishmuseum.org/blog/library-fit-king [21 October, 2023].</w:t>
      </w:r>
    </w:p>
    <w:p w14:paraId="5266A863"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THAVAPALAN, S., 2020. The meaning of color in ancient Mesopotamia. Leiden Boston: BRILL.</w:t>
      </w:r>
    </w:p>
    <w:p w14:paraId="4756AC87"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THOMPSON, R.C., 1937. Assyrian Prescriptions for the Head (Concluded). The American Journal of Semitic Languages and Literatures, 54(1), pp. 12-40.</w:t>
      </w:r>
    </w:p>
    <w:p w14:paraId="63258F02"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ULANOWSKI, K., 2021. The neo-Assyrian and Greek divination in war. Volume 3, Ancient warfare. Leiden: Brill.</w:t>
      </w:r>
    </w:p>
    <w:p w14:paraId="32EC2302" w14:textId="37739254"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 xml:space="preserve">VASKO, R., 2020. Cuneiform System of Writing as Ancient Civilizations Value. In: C. WOODS, ed, Language. Culture. Discourse. Kharkiv, Ukraine: РС </w:t>
      </w:r>
      <w:r w:rsidR="00F67D07" w:rsidRPr="00E316E7">
        <w:rPr>
          <w:rFonts w:asciiTheme="majorBidi" w:hAnsiTheme="majorBidi" w:cstheme="majorBidi"/>
        </w:rPr>
        <w:t>Тесhnology Сеntеr</w:t>
      </w:r>
      <w:r w:rsidRPr="00E316E7">
        <w:rPr>
          <w:rFonts w:asciiTheme="majorBidi" w:hAnsiTheme="majorBidi" w:cstheme="majorBidi"/>
        </w:rPr>
        <w:t>-Wiley Online Library, pp. 52-67.</w:t>
      </w:r>
    </w:p>
    <w:p w14:paraId="2807D10E"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VELDHUIS, N., 1995. On Interpreting Mesopotamian Namburbi Rituals. Archiv für Orientforschung, 42/43, pp. 145-154.</w:t>
      </w:r>
    </w:p>
    <w:p w14:paraId="4EEBCAF2"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WEE, J.Z., 2014. Lugalbanda Under the Night Sky: Scenes of Celestial Healing in Ancient Mesopotamia. Journal of Near Eastern Studies, 73(1), pp. 23-42.</w:t>
      </w:r>
    </w:p>
    <w:p w14:paraId="46D57CFB" w14:textId="77777777" w:rsidR="00AA534A" w:rsidRPr="00E316E7" w:rsidRDefault="00AA534A" w:rsidP="00AA534A">
      <w:pPr>
        <w:pStyle w:val="Bibliography"/>
        <w:rPr>
          <w:rFonts w:asciiTheme="majorBidi" w:hAnsiTheme="majorBidi" w:cstheme="majorBidi"/>
        </w:rPr>
      </w:pPr>
      <w:r w:rsidRPr="00E316E7">
        <w:rPr>
          <w:rFonts w:asciiTheme="majorBidi" w:hAnsiTheme="majorBidi" w:cstheme="majorBidi"/>
        </w:rPr>
        <w:t>WEISBERG, D.B., 1969. An Old Babylonian Forerunner to Summa Alu. Hebrew Union College Annual, 40/41, pp. 87-104.</w:t>
      </w:r>
    </w:p>
    <w:p w14:paraId="1F8B997D" w14:textId="39B3333E" w:rsidR="00FE04A9" w:rsidRPr="00E316E7" w:rsidRDefault="00AA534A" w:rsidP="00AA534A">
      <w:pPr>
        <w:pStyle w:val="Bibliography"/>
        <w:rPr>
          <w:rFonts w:asciiTheme="majorBidi" w:hAnsiTheme="majorBidi" w:cstheme="majorBidi"/>
        </w:rPr>
      </w:pPr>
      <w:r w:rsidRPr="00E316E7">
        <w:rPr>
          <w:rFonts w:asciiTheme="majorBidi" w:hAnsiTheme="majorBidi" w:cstheme="majorBidi"/>
        </w:rPr>
        <w:t xml:space="preserve">WINITZER, A., 2011. Writing And Mesopotamian Divination: The Case </w:t>
      </w:r>
      <w:r w:rsidR="00FB2A2A" w:rsidRPr="00E316E7">
        <w:rPr>
          <w:rFonts w:asciiTheme="majorBidi" w:hAnsiTheme="majorBidi" w:cstheme="majorBidi"/>
        </w:rPr>
        <w:t>of</w:t>
      </w:r>
      <w:r w:rsidRPr="00E316E7">
        <w:rPr>
          <w:rFonts w:asciiTheme="majorBidi" w:hAnsiTheme="majorBidi" w:cstheme="majorBidi"/>
        </w:rPr>
        <w:t xml:space="preserve"> Alternative Interpretation. Journal of cuneiform studies, 63(1), pp. 77-94.</w:t>
      </w:r>
    </w:p>
    <w:p w14:paraId="68265B00" w14:textId="01D35E62" w:rsidR="00756CFC" w:rsidRPr="00E316E7" w:rsidRDefault="00756CFC" w:rsidP="00756CFC">
      <w:pPr>
        <w:pStyle w:val="Bibliography"/>
        <w:rPr>
          <w:rFonts w:asciiTheme="majorBidi" w:hAnsiTheme="majorBidi" w:cstheme="majorBidi"/>
        </w:rPr>
      </w:pPr>
      <w:r w:rsidRPr="00E316E7">
        <w:rPr>
          <w:rFonts w:asciiTheme="majorBidi" w:hAnsiTheme="majorBidi" w:cstheme="majorBidi"/>
        </w:rPr>
        <w:t>WORTHINGTON, M., 2004. Planets, Livers and Omens in Mesopotamia. Early Science and Medicine, 9(2), pp. 136-143.</w:t>
      </w:r>
    </w:p>
    <w:sectPr w:rsidR="00756CFC" w:rsidRPr="00E316E7">
      <w:headerReference w:type="default"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883C3" w14:textId="77777777" w:rsidR="00364C76" w:rsidRDefault="00364C76" w:rsidP="00E47156">
      <w:pPr>
        <w:spacing w:after="0" w:line="240" w:lineRule="auto"/>
      </w:pPr>
      <w:r>
        <w:separator/>
      </w:r>
    </w:p>
  </w:endnote>
  <w:endnote w:type="continuationSeparator" w:id="0">
    <w:p w14:paraId="3D294DE9" w14:textId="77777777" w:rsidR="00364C76" w:rsidRDefault="00364C76" w:rsidP="00E47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58D82" w14:textId="53FD6E62" w:rsidR="00CF4518" w:rsidRPr="00D50F38" w:rsidRDefault="0086722C" w:rsidP="0041667F">
    <w:pPr>
      <w:pStyle w:val="Footer"/>
      <w:pBdr>
        <w:top w:val="single" w:sz="4" w:space="1" w:color="auto"/>
      </w:pBdr>
      <w:rPr>
        <w:rFonts w:ascii="Times New Roman" w:hAnsi="Times New Roman" w:cs="Times New Roman"/>
      </w:rPr>
    </w:pPr>
    <w:r w:rsidRPr="00993BEB">
      <w:rPr>
        <w:rFonts w:ascii="Times New Roman" w:hAnsi="Times New Roman" w:cs="Times New Roman"/>
      </w:rPr>
      <w:t>2317833</w:t>
    </w:r>
    <w:r w:rsidR="00CF4518" w:rsidRPr="00D50F38">
      <w:rPr>
        <w:rFonts w:ascii="Times New Roman" w:hAnsi="Times New Roman" w:cs="Times New Roman"/>
      </w:rPr>
      <w:ptab w:relativeTo="margin" w:alignment="center" w:leader="none"/>
    </w:r>
    <w:r w:rsidR="00CF4518" w:rsidRPr="00D50F38">
      <w:rPr>
        <w:rFonts w:ascii="Times New Roman" w:hAnsi="Times New Roman" w:cs="Times New Roman"/>
      </w:rPr>
      <w:fldChar w:fldCharType="begin"/>
    </w:r>
    <w:r w:rsidR="00CF4518" w:rsidRPr="00D50F38">
      <w:rPr>
        <w:rFonts w:ascii="Times New Roman" w:hAnsi="Times New Roman" w:cs="Times New Roman"/>
      </w:rPr>
      <w:instrText xml:space="preserve"> PAGE   \* MERGEFORMAT </w:instrText>
    </w:r>
    <w:r w:rsidR="00CF4518" w:rsidRPr="00D50F38">
      <w:rPr>
        <w:rFonts w:ascii="Times New Roman" w:hAnsi="Times New Roman" w:cs="Times New Roman"/>
      </w:rPr>
      <w:fldChar w:fldCharType="separate"/>
    </w:r>
    <w:r w:rsidR="00CF4518" w:rsidRPr="00D50F38">
      <w:rPr>
        <w:rFonts w:ascii="Times New Roman" w:hAnsi="Times New Roman" w:cs="Times New Roman"/>
        <w:noProof/>
      </w:rPr>
      <w:t>1</w:t>
    </w:r>
    <w:r w:rsidR="00CF4518" w:rsidRPr="00D50F38">
      <w:rPr>
        <w:rFonts w:ascii="Times New Roman" w:hAnsi="Times New Roman" w:cs="Times New Roman"/>
        <w:noProof/>
      </w:rPr>
      <w:fldChar w:fldCharType="end"/>
    </w:r>
    <w:r w:rsidR="00CF4518" w:rsidRPr="00D50F38">
      <w:rPr>
        <w:rFonts w:ascii="Times New Roman" w:hAnsi="Times New Roman" w:cs="Times New Roman"/>
      </w:rPr>
      <w:ptab w:relativeTo="margin" w:alignment="right" w:leader="none"/>
    </w:r>
    <w:r w:rsidR="001A5B2A" w:rsidRPr="001A5B2A">
      <w:t xml:space="preserve"> </w:t>
    </w:r>
    <w:r w:rsidR="00945C8E" w:rsidRPr="00945C8E">
      <w:rPr>
        <w:rFonts w:ascii="Times New Roman" w:hAnsi="Times New Roman" w:cs="Times New Roman"/>
      </w:rPr>
      <w:t>HPCA7027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B827E" w14:textId="77777777" w:rsidR="00364C76" w:rsidRDefault="00364C76" w:rsidP="00E47156">
      <w:pPr>
        <w:spacing w:after="0" w:line="240" w:lineRule="auto"/>
      </w:pPr>
      <w:r>
        <w:separator/>
      </w:r>
    </w:p>
  </w:footnote>
  <w:footnote w:type="continuationSeparator" w:id="0">
    <w:p w14:paraId="5380F2F1" w14:textId="77777777" w:rsidR="00364C76" w:rsidRDefault="00364C76" w:rsidP="00E47156">
      <w:pPr>
        <w:spacing w:after="0" w:line="240" w:lineRule="auto"/>
      </w:pPr>
      <w:r>
        <w:continuationSeparator/>
      </w:r>
    </w:p>
  </w:footnote>
  <w:footnote w:id="1">
    <w:p w14:paraId="5C38FC0C" w14:textId="0CFAD855" w:rsidR="00B25AF9" w:rsidRPr="00E316E7" w:rsidRDefault="00B25AF9">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49611E" w:rsidRPr="00E316E7">
        <w:rPr>
          <w:rFonts w:asciiTheme="majorBidi" w:hAnsiTheme="majorBidi" w:cstheme="majorBidi"/>
          <w:lang w:val="en-US"/>
        </w:rPr>
        <w:t>Abbreviations: EAE will be used as an abbreviation</w:t>
      </w:r>
      <w:r w:rsidR="00D5076E" w:rsidRPr="00E316E7">
        <w:rPr>
          <w:rFonts w:asciiTheme="majorBidi" w:hAnsiTheme="majorBidi" w:cstheme="majorBidi"/>
          <w:lang w:val="en-US"/>
        </w:rPr>
        <w:t xml:space="preserve"> for </w:t>
      </w:r>
      <w:bookmarkStart w:id="7" w:name="_Hlk164610721"/>
      <w:r w:rsidR="00D5076E" w:rsidRPr="00E316E7">
        <w:rPr>
          <w:rFonts w:asciiTheme="majorBidi" w:hAnsiTheme="majorBidi" w:cstheme="majorBidi"/>
          <w:lang w:val="en-US"/>
        </w:rPr>
        <w:t>“En</w:t>
      </w:r>
      <w:r w:rsidR="00EA5166" w:rsidRPr="00E316E7">
        <w:rPr>
          <w:rFonts w:asciiTheme="majorBidi" w:hAnsiTheme="majorBidi" w:cstheme="majorBidi"/>
          <w:lang w:val="en-US"/>
        </w:rPr>
        <w:t>ü</w:t>
      </w:r>
      <w:r w:rsidR="00D5076E" w:rsidRPr="00E316E7">
        <w:rPr>
          <w:rFonts w:asciiTheme="majorBidi" w:hAnsiTheme="majorBidi" w:cstheme="majorBidi"/>
          <w:lang w:val="en-US"/>
        </w:rPr>
        <w:t>ma Anu Enlil</w:t>
      </w:r>
      <w:r w:rsidR="00776BF4" w:rsidRPr="00E316E7">
        <w:rPr>
          <w:rFonts w:asciiTheme="majorBidi" w:hAnsiTheme="majorBidi" w:cstheme="majorBidi"/>
          <w:lang w:val="en-US"/>
        </w:rPr>
        <w:t xml:space="preserve">” </w:t>
      </w:r>
      <w:bookmarkEnd w:id="7"/>
      <w:r w:rsidR="008F397B" w:rsidRPr="00E316E7">
        <w:rPr>
          <w:rFonts w:asciiTheme="majorBidi" w:hAnsiTheme="majorBidi" w:cstheme="majorBidi"/>
          <w:lang w:val="en-US"/>
        </w:rPr>
        <w:t>compendium</w:t>
      </w:r>
      <w:r w:rsidR="00776BF4" w:rsidRPr="00E316E7">
        <w:rPr>
          <w:rFonts w:asciiTheme="majorBidi" w:hAnsiTheme="majorBidi" w:cstheme="majorBidi"/>
          <w:lang w:val="en-US"/>
        </w:rPr>
        <w:t>.</w:t>
      </w:r>
      <w:r w:rsidR="000D74BA" w:rsidRPr="00E316E7">
        <w:rPr>
          <w:rFonts w:asciiTheme="majorBidi" w:hAnsiTheme="majorBidi" w:cstheme="majorBidi"/>
        </w:rPr>
        <w:t xml:space="preserve"> All dates specified in this paper, unless otherwise noted, refer to Before the Common Era, BCE. </w:t>
      </w:r>
    </w:p>
  </w:footnote>
  <w:footnote w:id="2">
    <w:p w14:paraId="62DD3217" w14:textId="3C177CF3" w:rsidR="00F500DF" w:rsidRPr="00E316E7" w:rsidRDefault="00F500D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Note: </w:t>
      </w:r>
      <w:r w:rsidR="000D74BA" w:rsidRPr="00E316E7">
        <w:rPr>
          <w:rFonts w:asciiTheme="majorBidi" w:hAnsiTheme="majorBidi" w:cstheme="majorBidi"/>
        </w:rPr>
        <w:t xml:space="preserve">The </w:t>
      </w:r>
      <w:r w:rsidR="00962ED8" w:rsidRPr="00E316E7">
        <w:rPr>
          <w:rFonts w:asciiTheme="majorBidi" w:hAnsiTheme="majorBidi" w:cstheme="majorBidi"/>
        </w:rPr>
        <w:t xml:space="preserve">term “Near East” </w:t>
      </w:r>
      <w:r w:rsidR="00DD7494" w:rsidRPr="00E316E7">
        <w:rPr>
          <w:rFonts w:asciiTheme="majorBidi" w:hAnsiTheme="majorBidi" w:cstheme="majorBidi"/>
        </w:rPr>
        <w:t>wi</w:t>
      </w:r>
      <w:r w:rsidR="009A684A" w:rsidRPr="00E316E7">
        <w:rPr>
          <w:rFonts w:asciiTheme="majorBidi" w:hAnsiTheme="majorBidi" w:cstheme="majorBidi"/>
        </w:rPr>
        <w:t>ll be</w:t>
      </w:r>
      <w:r w:rsidR="00962ED8" w:rsidRPr="00E316E7">
        <w:rPr>
          <w:rFonts w:asciiTheme="majorBidi" w:hAnsiTheme="majorBidi" w:cstheme="majorBidi"/>
        </w:rPr>
        <w:t xml:space="preserve"> used</w:t>
      </w:r>
      <w:r w:rsidR="00EF11F7" w:rsidRPr="00E316E7">
        <w:rPr>
          <w:rFonts w:asciiTheme="majorBidi" w:hAnsiTheme="majorBidi" w:cstheme="majorBidi"/>
        </w:rPr>
        <w:t xml:space="preserve"> throughout </w:t>
      </w:r>
      <w:r w:rsidR="00962ED8" w:rsidRPr="00E316E7">
        <w:rPr>
          <w:rFonts w:asciiTheme="majorBidi" w:hAnsiTheme="majorBidi" w:cstheme="majorBidi"/>
        </w:rPr>
        <w:t xml:space="preserve"> in this document </w:t>
      </w:r>
      <w:r w:rsidR="009A684A" w:rsidRPr="00E316E7">
        <w:rPr>
          <w:rFonts w:asciiTheme="majorBidi" w:hAnsiTheme="majorBidi" w:cstheme="majorBidi"/>
        </w:rPr>
        <w:t>rather than</w:t>
      </w:r>
      <w:r w:rsidR="00962ED8" w:rsidRPr="00E316E7">
        <w:rPr>
          <w:rFonts w:asciiTheme="majorBidi" w:hAnsiTheme="majorBidi" w:cstheme="majorBidi"/>
        </w:rPr>
        <w:t xml:space="preserve"> the more common </w:t>
      </w:r>
      <w:r w:rsidR="005366E1" w:rsidRPr="00E316E7">
        <w:rPr>
          <w:rFonts w:asciiTheme="majorBidi" w:hAnsiTheme="majorBidi" w:cstheme="majorBidi"/>
        </w:rPr>
        <w:t>term “Middle East”</w:t>
      </w:r>
      <w:r w:rsidR="00BA26F1" w:rsidRPr="00E316E7">
        <w:rPr>
          <w:rFonts w:asciiTheme="majorBidi" w:hAnsiTheme="majorBidi" w:cstheme="majorBidi"/>
        </w:rPr>
        <w:t xml:space="preserve"> based on Snell</w:t>
      </w:r>
      <w:r w:rsidR="000B2DE1" w:rsidRPr="00E316E7">
        <w:rPr>
          <w:rFonts w:asciiTheme="majorBidi" w:hAnsiTheme="majorBidi" w:cstheme="majorBidi"/>
        </w:rPr>
        <w:t>’s assertion that the term “Middle East” is “Eurocentric .” (Snell</w:t>
      </w:r>
      <w:r w:rsidR="00CB0835" w:rsidRPr="00E316E7">
        <w:rPr>
          <w:rFonts w:asciiTheme="majorBidi" w:hAnsiTheme="majorBidi" w:cstheme="majorBidi"/>
        </w:rPr>
        <w:t xml:space="preserve"> 2005, </w:t>
      </w:r>
      <w:r w:rsidR="004014F7" w:rsidRPr="00E316E7">
        <w:rPr>
          <w:rFonts w:asciiTheme="majorBidi" w:hAnsiTheme="majorBidi" w:cstheme="majorBidi"/>
        </w:rPr>
        <w:t>xviii</w:t>
      </w:r>
      <w:r w:rsidR="000B2DE1" w:rsidRPr="00E316E7">
        <w:rPr>
          <w:rFonts w:asciiTheme="majorBidi" w:hAnsiTheme="majorBidi" w:cstheme="majorBidi"/>
        </w:rPr>
        <w:t>)</w:t>
      </w:r>
    </w:p>
  </w:footnote>
  <w:footnote w:id="3">
    <w:p w14:paraId="05A78D58" w14:textId="477CA008" w:rsidR="00DA577D" w:rsidRPr="00E316E7" w:rsidRDefault="00DA577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614E97" w:rsidRPr="00E316E7">
        <w:rPr>
          <w:rFonts w:asciiTheme="majorBidi" w:hAnsiTheme="majorBidi" w:cstheme="majorBidi"/>
        </w:rPr>
        <w:t>Kılıç (</w:t>
      </w:r>
      <w:r w:rsidR="006939EF" w:rsidRPr="00E316E7">
        <w:rPr>
          <w:rFonts w:asciiTheme="majorBidi" w:hAnsiTheme="majorBidi" w:cstheme="majorBidi"/>
        </w:rPr>
        <w:t>2019, 357-376</w:t>
      </w:r>
      <w:r w:rsidR="00614E97" w:rsidRPr="00E316E7">
        <w:rPr>
          <w:rFonts w:asciiTheme="majorBidi" w:hAnsiTheme="majorBidi" w:cstheme="majorBidi"/>
        </w:rPr>
        <w:t>)</w:t>
      </w:r>
      <w:r w:rsidR="006939EF" w:rsidRPr="00E316E7">
        <w:rPr>
          <w:rFonts w:asciiTheme="majorBidi" w:hAnsiTheme="majorBidi" w:cstheme="majorBidi"/>
        </w:rPr>
        <w:t xml:space="preserve"> argues that </w:t>
      </w:r>
      <w:r w:rsidR="00280003" w:rsidRPr="00E316E7">
        <w:rPr>
          <w:rFonts w:asciiTheme="majorBidi" w:hAnsiTheme="majorBidi" w:cstheme="majorBidi"/>
        </w:rPr>
        <w:t xml:space="preserve">elements from </w:t>
      </w:r>
      <w:r w:rsidR="00C62444" w:rsidRPr="00E316E7">
        <w:rPr>
          <w:rFonts w:asciiTheme="majorBidi" w:hAnsiTheme="majorBidi" w:cstheme="majorBidi"/>
        </w:rPr>
        <w:t xml:space="preserve">the </w:t>
      </w:r>
      <w:r w:rsidR="00280003" w:rsidRPr="00E316E7">
        <w:rPr>
          <w:rFonts w:asciiTheme="majorBidi" w:hAnsiTheme="majorBidi" w:cstheme="majorBidi"/>
        </w:rPr>
        <w:t>Göbekli Tepe pillars may be linked to the story</w:t>
      </w:r>
      <w:r w:rsidR="009E37B9" w:rsidRPr="00E316E7">
        <w:rPr>
          <w:rFonts w:asciiTheme="majorBidi" w:hAnsiTheme="majorBidi" w:cstheme="majorBidi"/>
        </w:rPr>
        <w:t xml:space="preserve"> of </w:t>
      </w:r>
      <w:r w:rsidR="008E6276" w:rsidRPr="00E316E7">
        <w:rPr>
          <w:rFonts w:asciiTheme="majorBidi" w:hAnsiTheme="majorBidi" w:cstheme="majorBidi"/>
        </w:rPr>
        <w:t xml:space="preserve">Inanna </w:t>
      </w:r>
      <w:r w:rsidR="008E6276" w:rsidRPr="00E316E7">
        <w:rPr>
          <w:rFonts w:ascii="Segoe UI Historic" w:hAnsi="Segoe UI Historic" w:cs="Segoe UI Historic"/>
        </w:rPr>
        <w:t>𒈹</w:t>
      </w:r>
      <w:r w:rsidR="008E6276" w:rsidRPr="00E316E7">
        <w:rPr>
          <w:rFonts w:asciiTheme="majorBidi" w:hAnsiTheme="majorBidi" w:cstheme="majorBidi"/>
        </w:rPr>
        <w:t xml:space="preserve"> and </w:t>
      </w:r>
      <w:r w:rsidR="00C62444" w:rsidRPr="00E316E7">
        <w:rPr>
          <w:rFonts w:asciiTheme="majorBidi" w:hAnsiTheme="majorBidi" w:cstheme="majorBidi"/>
        </w:rPr>
        <w:t xml:space="preserve">of </w:t>
      </w:r>
      <w:r w:rsidR="00241B24" w:rsidRPr="00E316E7">
        <w:rPr>
          <w:rFonts w:asciiTheme="majorBidi" w:hAnsiTheme="majorBidi" w:cstheme="majorBidi"/>
        </w:rPr>
        <w:t>her husband Dumuzid</w:t>
      </w:r>
      <w:r w:rsidR="00C10EC3" w:rsidRPr="00E316E7">
        <w:rPr>
          <w:rFonts w:asciiTheme="majorBidi" w:hAnsiTheme="majorBidi" w:cstheme="majorBidi"/>
        </w:rPr>
        <w:t xml:space="preserve"> </w:t>
      </w:r>
      <w:r w:rsidR="00C10EC3" w:rsidRPr="00E316E7">
        <w:rPr>
          <w:rFonts w:ascii="Segoe UI Historic" w:hAnsi="Segoe UI Historic" w:cs="Segoe UI Historic"/>
        </w:rPr>
        <w:t>𒌉𒍣</w:t>
      </w:r>
      <w:r w:rsidR="00A32994" w:rsidRPr="00E316E7">
        <w:rPr>
          <w:rFonts w:asciiTheme="majorBidi" w:hAnsiTheme="majorBidi" w:cstheme="majorBidi"/>
        </w:rPr>
        <w:t xml:space="preserve"> based on t</w:t>
      </w:r>
      <w:r w:rsidR="00C10EC3" w:rsidRPr="00E316E7">
        <w:rPr>
          <w:rFonts w:asciiTheme="majorBidi" w:hAnsiTheme="majorBidi" w:cstheme="majorBidi"/>
        </w:rPr>
        <w:t xml:space="preserve">he </w:t>
      </w:r>
      <w:r w:rsidR="00C41CB8" w:rsidRPr="00E316E7">
        <w:rPr>
          <w:rFonts w:asciiTheme="majorBidi" w:hAnsiTheme="majorBidi" w:cstheme="majorBidi"/>
        </w:rPr>
        <w:t>“H” small sign</w:t>
      </w:r>
      <w:r w:rsidR="00601613" w:rsidRPr="00E316E7">
        <w:rPr>
          <w:rFonts w:asciiTheme="majorBidi" w:hAnsiTheme="majorBidi" w:cstheme="majorBidi"/>
        </w:rPr>
        <w:t xml:space="preserve"> as a marriage representation</w:t>
      </w:r>
      <w:r w:rsidR="00C41CB8" w:rsidRPr="00E316E7">
        <w:rPr>
          <w:rFonts w:asciiTheme="majorBidi" w:hAnsiTheme="majorBidi" w:cstheme="majorBidi"/>
        </w:rPr>
        <w:t>.</w:t>
      </w:r>
    </w:p>
  </w:footnote>
  <w:footnote w:id="4">
    <w:p w14:paraId="5D70CF28" w14:textId="10F643F5" w:rsidR="00E05FC4" w:rsidRPr="00E316E7" w:rsidRDefault="00E05FC4" w:rsidP="00E05FC4">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Schmidt 2007, p. 149</w:t>
      </w:r>
      <w:r w:rsidR="00852AC3" w:rsidRPr="00E316E7">
        <w:rPr>
          <w:rFonts w:asciiTheme="majorBidi" w:hAnsiTheme="majorBidi" w:cstheme="majorBidi"/>
        </w:rPr>
        <w:t>,</w:t>
      </w:r>
      <w:r w:rsidR="00852AC3" w:rsidRPr="00E316E7">
        <w:rPr>
          <w:rFonts w:asciiTheme="majorBidi" w:hAnsiTheme="majorBidi" w:cstheme="majorBidi"/>
          <w:lang w:val="en-US"/>
        </w:rPr>
        <w:t xml:space="preserve"> 161-164, 230, 267-268</w:t>
      </w:r>
      <w:r w:rsidRPr="00E316E7">
        <w:rPr>
          <w:rFonts w:asciiTheme="majorBidi" w:hAnsiTheme="majorBidi" w:cstheme="majorBidi"/>
        </w:rPr>
        <w:t xml:space="preserve">. </w:t>
      </w:r>
      <w:r w:rsidR="00852AC3" w:rsidRPr="00E316E7">
        <w:rPr>
          <w:rFonts w:asciiTheme="majorBidi" w:hAnsiTheme="majorBidi" w:cstheme="majorBidi"/>
        </w:rPr>
        <w:t>Schmidt, Schmidt 2014, p. 76. Chase 1991, p. 193-214. Morenz 2014, p. 26.</w:t>
      </w:r>
    </w:p>
  </w:footnote>
  <w:footnote w:id="5">
    <w:p w14:paraId="7F403752" w14:textId="2E600A33" w:rsidR="007C4567" w:rsidRPr="00E316E7" w:rsidRDefault="007C456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Vasko 2020, 61-62</w:t>
      </w:r>
      <w:r w:rsidR="008059D3" w:rsidRPr="00E316E7">
        <w:rPr>
          <w:rFonts w:asciiTheme="majorBidi" w:hAnsiTheme="majorBidi" w:cstheme="majorBidi"/>
        </w:rPr>
        <w:t>.</w:t>
      </w:r>
    </w:p>
  </w:footnote>
  <w:footnote w:id="6">
    <w:p w14:paraId="57B2A1ED" w14:textId="6D878FDE" w:rsidR="007C4567" w:rsidRPr="00E316E7" w:rsidRDefault="007C456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Pr="00E316E7">
        <w:rPr>
          <w:rFonts w:asciiTheme="majorBidi" w:hAnsiTheme="majorBidi" w:cstheme="majorBidi"/>
          <w:lang w:val="en-US"/>
        </w:rPr>
        <w:t>Vasko 2020, 60.</w:t>
      </w:r>
    </w:p>
  </w:footnote>
  <w:footnote w:id="7">
    <w:p w14:paraId="2DE37198" w14:textId="78F4E3D7" w:rsidR="009C6E72" w:rsidRPr="00E316E7" w:rsidRDefault="009C6E72">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982A7A" w:rsidRPr="00E316E7">
        <w:rPr>
          <w:rFonts w:asciiTheme="majorBidi" w:hAnsiTheme="majorBidi" w:cstheme="majorBidi"/>
        </w:rPr>
        <w:t>Taylor 2018.</w:t>
      </w:r>
    </w:p>
  </w:footnote>
  <w:footnote w:id="8">
    <w:p w14:paraId="05CF15A7" w14:textId="6CEA1117" w:rsidR="00CD5226" w:rsidRPr="00E316E7" w:rsidRDefault="00CD522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Oppenheim, Reiner 1974, 194-195.</w:t>
      </w:r>
    </w:p>
  </w:footnote>
  <w:footnote w:id="9">
    <w:p w14:paraId="4466844A" w14:textId="3F00A970" w:rsidR="002353B3" w:rsidRPr="00E316E7" w:rsidRDefault="002353B3">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Šamaš is Utu in Sumerian.</w:t>
      </w:r>
    </w:p>
  </w:footnote>
  <w:footnote w:id="10">
    <w:p w14:paraId="23244471" w14:textId="3015543B" w:rsidR="00AD1877" w:rsidRPr="00E316E7" w:rsidRDefault="00AD187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672E35" w:rsidRPr="00E316E7">
        <w:rPr>
          <w:rFonts w:asciiTheme="majorBidi" w:hAnsiTheme="majorBidi" w:cstheme="majorBidi"/>
        </w:rPr>
        <w:t>Oppenheim, Reiner 1974</w:t>
      </w:r>
      <w:r w:rsidR="00C336E3" w:rsidRPr="00E316E7">
        <w:rPr>
          <w:rFonts w:asciiTheme="majorBidi" w:hAnsiTheme="majorBidi" w:cstheme="majorBidi"/>
        </w:rPr>
        <w:t>, 195</w:t>
      </w:r>
      <w:r w:rsidR="00E20333" w:rsidRPr="00E316E7">
        <w:rPr>
          <w:rFonts w:asciiTheme="majorBidi" w:hAnsiTheme="majorBidi" w:cstheme="majorBidi"/>
        </w:rPr>
        <w:t>-196</w:t>
      </w:r>
      <w:r w:rsidR="00C336E3" w:rsidRPr="00E316E7">
        <w:rPr>
          <w:rFonts w:asciiTheme="majorBidi" w:hAnsiTheme="majorBidi" w:cstheme="majorBidi"/>
        </w:rPr>
        <w:t>.</w:t>
      </w:r>
    </w:p>
  </w:footnote>
  <w:footnote w:id="11">
    <w:p w14:paraId="45E2A640" w14:textId="15E759C7" w:rsidR="00346885" w:rsidRPr="00E316E7" w:rsidRDefault="00346885">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3B0603" w:rsidRPr="00E316E7">
        <w:rPr>
          <w:rFonts w:asciiTheme="majorBidi" w:hAnsiTheme="majorBidi" w:cstheme="majorBidi"/>
        </w:rPr>
        <w:t xml:space="preserve">Frahm 2013, </w:t>
      </w:r>
      <w:r w:rsidR="00E77A2F" w:rsidRPr="00E316E7">
        <w:rPr>
          <w:rFonts w:asciiTheme="majorBidi" w:hAnsiTheme="majorBidi" w:cstheme="majorBidi"/>
        </w:rPr>
        <w:t>101.</w:t>
      </w:r>
    </w:p>
  </w:footnote>
  <w:footnote w:id="12">
    <w:p w14:paraId="57C9A2A1" w14:textId="53398F9D" w:rsidR="006735C4" w:rsidRPr="00E316E7" w:rsidRDefault="006735C4">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Oppenheim, Reiner 1974, 196.</w:t>
      </w:r>
    </w:p>
  </w:footnote>
  <w:footnote w:id="13">
    <w:p w14:paraId="17437DD9" w14:textId="634B55AE" w:rsidR="002F683A" w:rsidRPr="00E316E7" w:rsidRDefault="002F683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6229A0" w:rsidRPr="00E316E7">
        <w:rPr>
          <w:rFonts w:asciiTheme="majorBidi" w:hAnsiTheme="majorBidi" w:cstheme="majorBidi"/>
        </w:rPr>
        <w:t>Oppenheim, Reiner 1974, 196.</w:t>
      </w:r>
      <w:r w:rsidR="00A5471E" w:rsidRPr="00E316E7">
        <w:rPr>
          <w:rFonts w:asciiTheme="majorBidi" w:hAnsiTheme="majorBidi" w:cstheme="majorBidi"/>
        </w:rPr>
        <w:t xml:space="preserve"> </w:t>
      </w:r>
      <w:r w:rsidR="00800E29" w:rsidRPr="00E316E7">
        <w:rPr>
          <w:rFonts w:asciiTheme="majorBidi" w:hAnsiTheme="majorBidi" w:cstheme="majorBidi"/>
        </w:rPr>
        <w:t>Alstola</w:t>
      </w:r>
      <w:r w:rsidR="009A08F6" w:rsidRPr="00E316E7">
        <w:rPr>
          <w:rFonts w:asciiTheme="majorBidi" w:hAnsiTheme="majorBidi" w:cstheme="majorBidi"/>
        </w:rPr>
        <w:t xml:space="preserve"> </w:t>
      </w:r>
      <w:r w:rsidR="00800E29" w:rsidRPr="00E316E7">
        <w:rPr>
          <w:rFonts w:asciiTheme="majorBidi" w:hAnsiTheme="majorBidi" w:cstheme="majorBidi"/>
        </w:rPr>
        <w:t xml:space="preserve">and colleagues </w:t>
      </w:r>
      <w:r w:rsidR="00307E5C" w:rsidRPr="00E316E7">
        <w:rPr>
          <w:rFonts w:asciiTheme="majorBidi" w:hAnsiTheme="majorBidi" w:cstheme="majorBidi"/>
        </w:rPr>
        <w:t>(</w:t>
      </w:r>
      <w:r w:rsidR="007A4B11" w:rsidRPr="00E316E7">
        <w:rPr>
          <w:rFonts w:asciiTheme="majorBidi" w:hAnsiTheme="majorBidi" w:cstheme="majorBidi"/>
        </w:rPr>
        <w:t>2019</w:t>
      </w:r>
      <w:r w:rsidR="00307E5C" w:rsidRPr="00E316E7">
        <w:rPr>
          <w:rFonts w:asciiTheme="majorBidi" w:hAnsiTheme="majorBidi" w:cstheme="majorBidi"/>
        </w:rPr>
        <w:t xml:space="preserve">, p. 162-166) </w:t>
      </w:r>
      <w:r w:rsidR="00800E29" w:rsidRPr="00E316E7">
        <w:rPr>
          <w:rFonts w:asciiTheme="majorBidi" w:hAnsiTheme="majorBidi" w:cstheme="majorBidi"/>
        </w:rPr>
        <w:t>not</w:t>
      </w:r>
      <w:r w:rsidR="00C47A5A" w:rsidRPr="00E316E7">
        <w:rPr>
          <w:rFonts w:asciiTheme="majorBidi" w:hAnsiTheme="majorBidi" w:cstheme="majorBidi"/>
        </w:rPr>
        <w:t>e that while Aššur</w:t>
      </w:r>
      <w:r w:rsidR="00156672" w:rsidRPr="00E316E7">
        <w:rPr>
          <w:rFonts w:asciiTheme="majorBidi" w:hAnsiTheme="majorBidi" w:cstheme="majorBidi"/>
        </w:rPr>
        <w:t xml:space="preserve"> </w:t>
      </w:r>
      <w:r w:rsidR="00C47A5A" w:rsidRPr="00E316E7">
        <w:rPr>
          <w:rFonts w:asciiTheme="majorBidi" w:hAnsiTheme="majorBidi" w:cstheme="majorBidi"/>
        </w:rPr>
        <w:t xml:space="preserve">was the official </w:t>
      </w:r>
      <w:r w:rsidR="00156672" w:rsidRPr="00E316E7">
        <w:rPr>
          <w:rFonts w:asciiTheme="majorBidi" w:hAnsiTheme="majorBidi" w:cstheme="majorBidi"/>
        </w:rPr>
        <w:t>Assyrian</w:t>
      </w:r>
      <w:r w:rsidR="00C47A5A" w:rsidRPr="00E316E7">
        <w:rPr>
          <w:rFonts w:asciiTheme="majorBidi" w:hAnsiTheme="majorBidi" w:cstheme="majorBidi"/>
        </w:rPr>
        <w:t xml:space="preserve"> god</w:t>
      </w:r>
      <w:r w:rsidR="00740788" w:rsidRPr="00E316E7">
        <w:rPr>
          <w:rFonts w:asciiTheme="majorBidi" w:hAnsiTheme="majorBidi" w:cstheme="majorBidi"/>
        </w:rPr>
        <w:t xml:space="preserve">, </w:t>
      </w:r>
      <w:r w:rsidR="005661A7" w:rsidRPr="00E316E7">
        <w:rPr>
          <w:rFonts w:asciiTheme="majorBidi" w:hAnsiTheme="majorBidi" w:cstheme="majorBidi"/>
        </w:rPr>
        <w:t xml:space="preserve">traditional gods like “Sîn, Marduk, Šamaš, and Ištar” continued </w:t>
      </w:r>
      <w:r w:rsidR="00074433" w:rsidRPr="00E316E7">
        <w:rPr>
          <w:rFonts w:asciiTheme="majorBidi" w:hAnsiTheme="majorBidi" w:cstheme="majorBidi"/>
        </w:rPr>
        <w:t>being mentioned more in the extant texts.</w:t>
      </w:r>
    </w:p>
  </w:footnote>
  <w:footnote w:id="14">
    <w:p w14:paraId="3DC1CB1E" w14:textId="79FEE94F" w:rsidR="004C72E3" w:rsidRPr="00E316E7" w:rsidRDefault="004C72E3">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009A08F6" w:rsidRPr="00E316E7">
        <w:rPr>
          <w:rFonts w:asciiTheme="majorBidi" w:hAnsiTheme="majorBidi" w:cstheme="majorBidi"/>
        </w:rPr>
        <w:t xml:space="preserve"> </w:t>
      </w:r>
      <w:r w:rsidR="00014DE4" w:rsidRPr="00E316E7">
        <w:rPr>
          <w:rFonts w:asciiTheme="majorBidi" w:hAnsiTheme="majorBidi" w:cstheme="majorBidi"/>
        </w:rPr>
        <w:t xml:space="preserve">Rochberg 2004, 48. It is important to note that </w:t>
      </w:r>
      <w:r w:rsidR="00136086" w:rsidRPr="00E316E7">
        <w:rPr>
          <w:rFonts w:asciiTheme="majorBidi" w:hAnsiTheme="majorBidi" w:cstheme="majorBidi"/>
        </w:rPr>
        <w:t>by the Persian and Seleucid periods, the concept of willed celestial manipulation</w:t>
      </w:r>
      <w:r w:rsidR="00CC1A2A" w:rsidRPr="00E316E7">
        <w:rPr>
          <w:rFonts w:asciiTheme="majorBidi" w:hAnsiTheme="majorBidi" w:cstheme="majorBidi"/>
        </w:rPr>
        <w:t xml:space="preserve"> by the deities </w:t>
      </w:r>
      <w:r w:rsidR="00BE2C7E" w:rsidRPr="00E316E7">
        <w:rPr>
          <w:rFonts w:asciiTheme="majorBidi" w:hAnsiTheme="majorBidi" w:cstheme="majorBidi"/>
        </w:rPr>
        <w:t xml:space="preserve">had been </w:t>
      </w:r>
      <w:r w:rsidR="00936E7E" w:rsidRPr="00E316E7">
        <w:rPr>
          <w:rFonts w:asciiTheme="majorBidi" w:hAnsiTheme="majorBidi" w:cstheme="majorBidi"/>
        </w:rPr>
        <w:t>superseded.</w:t>
      </w:r>
      <w:r w:rsidR="00BE2C7E" w:rsidRPr="00E316E7">
        <w:rPr>
          <w:rFonts w:asciiTheme="majorBidi" w:hAnsiTheme="majorBidi" w:cstheme="majorBidi"/>
        </w:rPr>
        <w:t xml:space="preserve"> (Koch-Westenholz 1995, 51)</w:t>
      </w:r>
    </w:p>
  </w:footnote>
  <w:footnote w:id="15">
    <w:p w14:paraId="2901F52B" w14:textId="521BBBE7" w:rsidR="00543516" w:rsidRPr="00E316E7" w:rsidRDefault="0054351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Parpola 2007, 6.</w:t>
      </w:r>
    </w:p>
  </w:footnote>
  <w:footnote w:id="16">
    <w:p w14:paraId="2E4B2007" w14:textId="1D49DD1A" w:rsidR="00290640" w:rsidRPr="00E316E7" w:rsidRDefault="00290640">
      <w:pPr>
        <w:pStyle w:val="FootnoteText"/>
        <w:rPr>
          <w:rFonts w:asciiTheme="majorBidi" w:hAnsiTheme="majorBidi" w:cstheme="majorBidi"/>
          <w:i/>
          <w:iCs/>
          <w:lang w:val="en-US"/>
        </w:rPr>
      </w:pPr>
      <w:r w:rsidRPr="00E316E7">
        <w:rPr>
          <w:rStyle w:val="FootnoteReference"/>
          <w:rFonts w:asciiTheme="majorBidi" w:hAnsiTheme="majorBidi" w:cstheme="majorBidi"/>
        </w:rPr>
        <w:footnoteRef/>
      </w:r>
      <w:r w:rsidR="0039444C" w:rsidRPr="00E316E7">
        <w:rPr>
          <w:rFonts w:asciiTheme="majorBidi" w:hAnsiTheme="majorBidi" w:cstheme="majorBidi"/>
        </w:rPr>
        <w:t xml:space="preserve"> </w:t>
      </w:r>
      <w:r w:rsidRPr="00E316E7">
        <w:rPr>
          <w:rFonts w:asciiTheme="majorBidi" w:hAnsiTheme="majorBidi" w:cstheme="majorBidi"/>
          <w:i/>
          <w:iCs/>
        </w:rPr>
        <w:t>Oblativa</w:t>
      </w:r>
      <w:r w:rsidRPr="00E316E7">
        <w:rPr>
          <w:rFonts w:asciiTheme="majorBidi" w:hAnsiTheme="majorBidi" w:cstheme="majorBidi"/>
        </w:rPr>
        <w:t xml:space="preserve"> </w:t>
      </w:r>
      <w:r w:rsidR="0039444C" w:rsidRPr="00E316E7">
        <w:rPr>
          <w:rFonts w:asciiTheme="majorBidi" w:hAnsiTheme="majorBidi" w:cstheme="majorBidi"/>
        </w:rPr>
        <w:t xml:space="preserve">are </w:t>
      </w:r>
      <w:r w:rsidR="003C7CAE" w:rsidRPr="00E316E7">
        <w:rPr>
          <w:rFonts w:asciiTheme="majorBidi" w:hAnsiTheme="majorBidi" w:cstheme="majorBidi"/>
        </w:rPr>
        <w:t>omens requir</w:t>
      </w:r>
      <w:r w:rsidR="00EC0110" w:rsidRPr="00E316E7">
        <w:rPr>
          <w:rFonts w:asciiTheme="majorBidi" w:hAnsiTheme="majorBidi" w:cstheme="majorBidi"/>
        </w:rPr>
        <w:t>ing</w:t>
      </w:r>
      <w:r w:rsidR="003C7CAE" w:rsidRPr="00E316E7">
        <w:rPr>
          <w:rFonts w:asciiTheme="majorBidi" w:hAnsiTheme="majorBidi" w:cstheme="majorBidi"/>
        </w:rPr>
        <w:t xml:space="preserve"> no human interaction to initiate such as </w:t>
      </w:r>
      <w:r w:rsidR="00F607C6" w:rsidRPr="00E316E7">
        <w:rPr>
          <w:rFonts w:asciiTheme="majorBidi" w:hAnsiTheme="majorBidi" w:cstheme="majorBidi"/>
        </w:rPr>
        <w:t>celestial</w:t>
      </w:r>
      <w:r w:rsidR="003C7CAE" w:rsidRPr="00E316E7">
        <w:rPr>
          <w:rFonts w:asciiTheme="majorBidi" w:hAnsiTheme="majorBidi" w:cstheme="majorBidi"/>
        </w:rPr>
        <w:t xml:space="preserve"> movements. </w:t>
      </w:r>
      <w:r w:rsidR="00E52093" w:rsidRPr="00E316E7">
        <w:rPr>
          <w:rFonts w:asciiTheme="majorBidi" w:hAnsiTheme="majorBidi" w:cstheme="majorBidi"/>
          <w:i/>
          <w:iCs/>
        </w:rPr>
        <w:t>I</w:t>
      </w:r>
      <w:r w:rsidRPr="00E316E7">
        <w:rPr>
          <w:rFonts w:asciiTheme="majorBidi" w:hAnsiTheme="majorBidi" w:cstheme="majorBidi"/>
          <w:i/>
          <w:iCs/>
        </w:rPr>
        <w:t>mpetrita</w:t>
      </w:r>
      <w:r w:rsidR="00F607C6" w:rsidRPr="00E316E7">
        <w:rPr>
          <w:rFonts w:asciiTheme="majorBidi" w:hAnsiTheme="majorBidi" w:cstheme="majorBidi"/>
        </w:rPr>
        <w:t xml:space="preserve"> are direct human actions </w:t>
      </w:r>
      <w:r w:rsidR="00256921" w:rsidRPr="00E316E7">
        <w:rPr>
          <w:rFonts w:asciiTheme="majorBidi" w:hAnsiTheme="majorBidi" w:cstheme="majorBidi"/>
        </w:rPr>
        <w:t xml:space="preserve">for divination such </w:t>
      </w:r>
      <w:r w:rsidR="00F607C6" w:rsidRPr="00E316E7">
        <w:rPr>
          <w:rFonts w:asciiTheme="majorBidi" w:hAnsiTheme="majorBidi" w:cstheme="majorBidi"/>
        </w:rPr>
        <w:t xml:space="preserve">as examining the liver of </w:t>
      </w:r>
      <w:r w:rsidR="00CD4365" w:rsidRPr="00E316E7">
        <w:rPr>
          <w:rFonts w:asciiTheme="majorBidi" w:hAnsiTheme="majorBidi" w:cstheme="majorBidi"/>
        </w:rPr>
        <w:t>a sacrificed lamb (</w:t>
      </w:r>
      <w:r w:rsidR="00E52093" w:rsidRPr="00E316E7">
        <w:rPr>
          <w:rFonts w:asciiTheme="majorBidi" w:hAnsiTheme="majorBidi" w:cstheme="majorBidi"/>
        </w:rPr>
        <w:t>extispicy).</w:t>
      </w:r>
    </w:p>
  </w:footnote>
  <w:footnote w:id="17">
    <w:p w14:paraId="1DC27BD1" w14:textId="44319102" w:rsidR="00103731" w:rsidRPr="00E316E7" w:rsidRDefault="00103731">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411C23" w:rsidRPr="00E316E7">
        <w:rPr>
          <w:rFonts w:asciiTheme="majorBidi" w:hAnsiTheme="majorBidi" w:cstheme="majorBidi"/>
        </w:rPr>
        <w:t xml:space="preserve">Hunger, Parpola et al. 1992, xiii. </w:t>
      </w:r>
      <w:r w:rsidR="00CB1AD2" w:rsidRPr="00E316E7">
        <w:rPr>
          <w:rFonts w:asciiTheme="majorBidi" w:hAnsiTheme="majorBidi" w:cstheme="majorBidi"/>
        </w:rPr>
        <w:t xml:space="preserve">George, Lambert 2013, xv. </w:t>
      </w:r>
      <w:r w:rsidR="00474D40" w:rsidRPr="00E316E7">
        <w:rPr>
          <w:rFonts w:asciiTheme="majorBidi" w:hAnsiTheme="majorBidi" w:cstheme="majorBidi"/>
        </w:rPr>
        <w:t>Starr, Aro et al. 1990, xxxii.</w:t>
      </w:r>
      <w:r w:rsidR="005A3F3E" w:rsidRPr="00E316E7">
        <w:rPr>
          <w:rFonts w:asciiTheme="majorBidi" w:hAnsiTheme="majorBidi" w:cstheme="majorBidi"/>
        </w:rPr>
        <w:t xml:space="preserve"> Lange 2007, 463. Ulanowski 2021, 169.</w:t>
      </w:r>
    </w:p>
  </w:footnote>
  <w:footnote w:id="18">
    <w:p w14:paraId="60C1321E" w14:textId="705A3FE5" w:rsidR="003823A9" w:rsidRPr="00E316E7" w:rsidRDefault="008142D8">
      <w:pPr>
        <w:pStyle w:val="FootnoteText"/>
        <w:rPr>
          <w:rFonts w:asciiTheme="majorBidi" w:hAnsiTheme="majorBidi" w:cstheme="majorBidi"/>
          <w:lang w:val="en-US"/>
        </w:rPr>
      </w:pPr>
      <w:r w:rsidRPr="00E316E7">
        <w:rPr>
          <w:rFonts w:asciiTheme="majorBidi" w:hAnsiTheme="majorBidi" w:cstheme="majorBidi"/>
        </w:rPr>
        <w:t xml:space="preserve"> </w:t>
      </w:r>
      <w:r w:rsidR="003823A9" w:rsidRPr="00E316E7">
        <w:rPr>
          <w:rStyle w:val="FootnoteReference"/>
          <w:rFonts w:asciiTheme="majorBidi" w:hAnsiTheme="majorBidi" w:cstheme="majorBidi"/>
        </w:rPr>
        <w:footnoteRef/>
      </w:r>
      <w:r w:rsidR="003823A9" w:rsidRPr="00E316E7">
        <w:rPr>
          <w:rFonts w:asciiTheme="majorBidi" w:hAnsiTheme="majorBidi" w:cstheme="majorBidi"/>
        </w:rPr>
        <w:t xml:space="preserve"> Bottéro 199</w:t>
      </w:r>
      <w:r w:rsidR="008967C7" w:rsidRPr="00E316E7">
        <w:rPr>
          <w:rFonts w:asciiTheme="majorBidi" w:hAnsiTheme="majorBidi" w:cstheme="majorBidi"/>
        </w:rPr>
        <w:t>2</w:t>
      </w:r>
      <w:r w:rsidR="003823A9" w:rsidRPr="00E316E7">
        <w:rPr>
          <w:rFonts w:asciiTheme="majorBidi" w:hAnsiTheme="majorBidi" w:cstheme="majorBidi"/>
        </w:rPr>
        <w:t>, 106.</w:t>
      </w:r>
      <w:r w:rsidR="00A9074E" w:rsidRPr="00E316E7">
        <w:rPr>
          <w:rFonts w:asciiTheme="majorBidi" w:hAnsiTheme="majorBidi" w:cstheme="majorBidi"/>
        </w:rPr>
        <w:t xml:space="preserve"> </w:t>
      </w:r>
      <w:r w:rsidR="00776A41" w:rsidRPr="00E316E7">
        <w:rPr>
          <w:rFonts w:asciiTheme="majorBidi" w:hAnsiTheme="majorBidi" w:cstheme="majorBidi"/>
        </w:rPr>
        <w:t>Hooke 19</w:t>
      </w:r>
      <w:r w:rsidR="002126D7" w:rsidRPr="00E316E7">
        <w:rPr>
          <w:rFonts w:asciiTheme="majorBidi" w:hAnsiTheme="majorBidi" w:cstheme="majorBidi"/>
        </w:rPr>
        <w:t>55, 332</w:t>
      </w:r>
      <w:r w:rsidR="00A9074E" w:rsidRPr="00E316E7">
        <w:rPr>
          <w:rFonts w:asciiTheme="majorBidi" w:hAnsiTheme="majorBidi" w:cstheme="majorBidi"/>
        </w:rPr>
        <w:t>.</w:t>
      </w:r>
      <w:r w:rsidR="00112BCE" w:rsidRPr="00E316E7">
        <w:rPr>
          <w:rFonts w:asciiTheme="majorBidi" w:hAnsiTheme="majorBidi" w:cstheme="majorBidi"/>
        </w:rPr>
        <w:t xml:space="preserve"> </w:t>
      </w:r>
      <w:bookmarkStart w:id="10" w:name="_Hlk164936410"/>
      <w:r w:rsidR="00112BCE" w:rsidRPr="00E316E7">
        <w:rPr>
          <w:rFonts w:asciiTheme="majorBidi" w:hAnsiTheme="majorBidi" w:cstheme="majorBidi"/>
        </w:rPr>
        <w:t>S</w:t>
      </w:r>
      <w:r w:rsidR="00830B2D" w:rsidRPr="00E316E7">
        <w:rPr>
          <w:rFonts w:asciiTheme="majorBidi" w:hAnsiTheme="majorBidi" w:cstheme="majorBidi"/>
        </w:rPr>
        <w:t>nell 2005, 321.</w:t>
      </w:r>
      <w:bookmarkEnd w:id="10"/>
      <w:r w:rsidR="00E3325A" w:rsidRPr="00E316E7">
        <w:rPr>
          <w:rFonts w:asciiTheme="majorBidi" w:hAnsiTheme="majorBidi" w:cstheme="majorBidi"/>
        </w:rPr>
        <w:t xml:space="preserve"> </w:t>
      </w:r>
      <w:r w:rsidR="007C299A" w:rsidRPr="00E316E7">
        <w:rPr>
          <w:rFonts w:asciiTheme="majorBidi" w:hAnsiTheme="majorBidi" w:cstheme="majorBidi"/>
        </w:rPr>
        <w:t>Hull</w:t>
      </w:r>
      <w:r w:rsidR="00C426FB" w:rsidRPr="00E316E7">
        <w:rPr>
          <w:rFonts w:asciiTheme="majorBidi" w:hAnsiTheme="majorBidi" w:cstheme="majorBidi"/>
        </w:rPr>
        <w:t xml:space="preserve"> 2020, </w:t>
      </w:r>
      <w:r w:rsidR="00AA01ED" w:rsidRPr="00E316E7">
        <w:rPr>
          <w:rFonts w:asciiTheme="majorBidi" w:hAnsiTheme="majorBidi" w:cstheme="majorBidi"/>
        </w:rPr>
        <w:t>52.</w:t>
      </w:r>
      <w:r w:rsidR="007C299A" w:rsidRPr="00E316E7">
        <w:rPr>
          <w:rFonts w:asciiTheme="majorBidi" w:hAnsiTheme="majorBidi" w:cstheme="majorBidi"/>
        </w:rPr>
        <w:t xml:space="preserve"> </w:t>
      </w:r>
      <w:r w:rsidR="00E3325A" w:rsidRPr="00E316E7">
        <w:rPr>
          <w:rFonts w:asciiTheme="majorBidi" w:hAnsiTheme="majorBidi" w:cstheme="majorBidi"/>
        </w:rPr>
        <w:t>Ulanowski 2021, 36.</w:t>
      </w:r>
      <w:r w:rsidR="008155CC" w:rsidRPr="00E316E7">
        <w:rPr>
          <w:rFonts w:asciiTheme="majorBidi" w:hAnsiTheme="majorBidi" w:cstheme="majorBidi"/>
        </w:rPr>
        <w:t xml:space="preserve"> Koch 2010</w:t>
      </w:r>
      <w:r w:rsidR="00E23EDB" w:rsidRPr="00E316E7">
        <w:rPr>
          <w:rFonts w:asciiTheme="majorBidi" w:hAnsiTheme="majorBidi" w:cstheme="majorBidi"/>
        </w:rPr>
        <w:t>. 48.</w:t>
      </w:r>
    </w:p>
  </w:footnote>
  <w:footnote w:id="19">
    <w:p w14:paraId="4D01D2D2" w14:textId="283D7B60" w:rsidR="002347B7" w:rsidRPr="00E316E7" w:rsidRDefault="002347B7" w:rsidP="002347B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3E3664" w:rsidRPr="00E316E7">
        <w:rPr>
          <w:rFonts w:asciiTheme="majorBidi" w:hAnsiTheme="majorBidi" w:cstheme="majorBidi"/>
        </w:rPr>
        <w:t xml:space="preserve">The </w:t>
      </w:r>
      <w:r w:rsidR="003E3664" w:rsidRPr="00E316E7">
        <w:rPr>
          <w:rFonts w:asciiTheme="majorBidi" w:hAnsiTheme="majorBidi" w:cstheme="majorBidi"/>
          <w:i/>
          <w:iCs/>
        </w:rPr>
        <w:t>protasis</w:t>
      </w:r>
      <w:r w:rsidR="003E3664" w:rsidRPr="00E316E7">
        <w:rPr>
          <w:rFonts w:asciiTheme="majorBidi" w:hAnsiTheme="majorBidi" w:cstheme="majorBidi"/>
        </w:rPr>
        <w:t xml:space="preserve"> is the identified omen. The</w:t>
      </w:r>
      <w:r w:rsidR="009A08F6" w:rsidRPr="00E316E7">
        <w:rPr>
          <w:rFonts w:asciiTheme="majorBidi" w:hAnsiTheme="majorBidi" w:cstheme="majorBidi"/>
        </w:rPr>
        <w:t xml:space="preserve"> </w:t>
      </w:r>
      <w:r w:rsidR="003E3664" w:rsidRPr="00E316E7">
        <w:rPr>
          <w:rFonts w:asciiTheme="majorBidi" w:hAnsiTheme="majorBidi" w:cstheme="majorBidi"/>
          <w:i/>
          <w:iCs/>
        </w:rPr>
        <w:t>apodosis</w:t>
      </w:r>
      <w:r w:rsidR="003E3664" w:rsidRPr="00E316E7">
        <w:rPr>
          <w:rFonts w:asciiTheme="majorBidi" w:hAnsiTheme="majorBidi" w:cstheme="majorBidi"/>
        </w:rPr>
        <w:t xml:space="preserve"> </w:t>
      </w:r>
      <w:r w:rsidR="00D21E8E" w:rsidRPr="00E316E7">
        <w:rPr>
          <w:rFonts w:asciiTheme="majorBidi" w:hAnsiTheme="majorBidi" w:cstheme="majorBidi"/>
        </w:rPr>
        <w:t xml:space="preserve">acts as the diviner’s interpretation. </w:t>
      </w:r>
      <w:r w:rsidRPr="00E316E7">
        <w:rPr>
          <w:rFonts w:asciiTheme="majorBidi" w:hAnsiTheme="majorBidi" w:cstheme="majorBidi"/>
        </w:rPr>
        <w:t>T</w:t>
      </w:r>
      <w:r w:rsidR="000B6233" w:rsidRPr="00E316E7">
        <w:rPr>
          <w:rFonts w:asciiTheme="majorBidi" w:hAnsiTheme="majorBidi" w:cstheme="majorBidi"/>
        </w:rPr>
        <w:t>herefore, t</w:t>
      </w:r>
      <w:r w:rsidRPr="00E316E7">
        <w:rPr>
          <w:rFonts w:asciiTheme="majorBidi" w:hAnsiTheme="majorBidi" w:cstheme="majorBidi"/>
        </w:rPr>
        <w:t xml:space="preserve">he </w:t>
      </w:r>
      <w:r w:rsidRPr="00E316E7">
        <w:rPr>
          <w:rFonts w:asciiTheme="majorBidi" w:hAnsiTheme="majorBidi" w:cstheme="majorBidi"/>
          <w:i/>
          <w:iCs/>
        </w:rPr>
        <w:t>protasis</w:t>
      </w:r>
      <w:r w:rsidRPr="00E316E7">
        <w:rPr>
          <w:rFonts w:asciiTheme="majorBidi" w:hAnsiTheme="majorBidi" w:cstheme="majorBidi"/>
        </w:rPr>
        <w:t xml:space="preserve"> is the clause expressing the contention (e.g., “If x then…”)</w:t>
      </w:r>
      <w:r w:rsidR="004B7BA7" w:rsidRPr="00E316E7">
        <w:rPr>
          <w:rFonts w:asciiTheme="majorBidi" w:hAnsiTheme="majorBidi" w:cstheme="majorBidi"/>
        </w:rPr>
        <w:t xml:space="preserve">. </w:t>
      </w:r>
      <w:r w:rsidRPr="00E316E7">
        <w:rPr>
          <w:rFonts w:asciiTheme="majorBidi" w:hAnsiTheme="majorBidi" w:cstheme="majorBidi"/>
        </w:rPr>
        <w:t xml:space="preserve">The </w:t>
      </w:r>
      <w:r w:rsidRPr="00E316E7">
        <w:rPr>
          <w:rFonts w:asciiTheme="majorBidi" w:hAnsiTheme="majorBidi" w:cstheme="majorBidi"/>
          <w:i/>
          <w:iCs/>
        </w:rPr>
        <w:t>apodosis</w:t>
      </w:r>
      <w:r w:rsidRPr="00E316E7">
        <w:rPr>
          <w:rFonts w:asciiTheme="majorBidi" w:hAnsiTheme="majorBidi" w:cstheme="majorBidi"/>
        </w:rPr>
        <w:t xml:space="preserve"> is the result of the condition. So, combined, “If x then y.”</w:t>
      </w:r>
      <w:r w:rsidR="00B17337" w:rsidRPr="00E316E7">
        <w:rPr>
          <w:rFonts w:asciiTheme="majorBidi" w:hAnsiTheme="majorBidi" w:cstheme="majorBidi"/>
        </w:rPr>
        <w:t xml:space="preserve"> (</w:t>
      </w:r>
      <w:r w:rsidR="00996D97" w:rsidRPr="00E316E7">
        <w:rPr>
          <w:rFonts w:asciiTheme="majorBidi" w:hAnsiTheme="majorBidi" w:cstheme="majorBidi"/>
        </w:rPr>
        <w:t xml:space="preserve">Rochberg </w:t>
      </w:r>
      <w:r w:rsidR="005D62E5" w:rsidRPr="00E316E7">
        <w:rPr>
          <w:rFonts w:asciiTheme="majorBidi" w:hAnsiTheme="majorBidi" w:cstheme="majorBidi"/>
        </w:rPr>
        <w:t>2010a</w:t>
      </w:r>
      <w:r w:rsidR="00B17337" w:rsidRPr="00E316E7">
        <w:rPr>
          <w:rFonts w:asciiTheme="majorBidi" w:hAnsiTheme="majorBidi" w:cstheme="majorBidi"/>
        </w:rPr>
        <w:t>, 399-409)</w:t>
      </w:r>
    </w:p>
  </w:footnote>
  <w:footnote w:id="20">
    <w:p w14:paraId="0AB16DF7" w14:textId="3805E6BE" w:rsidR="005A185B" w:rsidRPr="00E316E7" w:rsidRDefault="005A185B">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936C02" w:rsidRPr="00E316E7">
        <w:rPr>
          <w:rFonts w:asciiTheme="majorBidi" w:hAnsiTheme="majorBidi" w:cstheme="majorBidi"/>
        </w:rPr>
        <w:t>Weisberg 1969, 101</w:t>
      </w:r>
      <w:r w:rsidR="00F90F53" w:rsidRPr="00E316E7">
        <w:rPr>
          <w:rFonts w:asciiTheme="majorBidi" w:hAnsiTheme="majorBidi" w:cstheme="majorBidi"/>
        </w:rPr>
        <w:t>-102</w:t>
      </w:r>
      <w:r w:rsidR="00936C02" w:rsidRPr="00E316E7">
        <w:rPr>
          <w:rFonts w:asciiTheme="majorBidi" w:hAnsiTheme="majorBidi" w:cstheme="majorBidi"/>
        </w:rPr>
        <w:t>.</w:t>
      </w:r>
    </w:p>
  </w:footnote>
  <w:footnote w:id="21">
    <w:p w14:paraId="06CC2AD5" w14:textId="09FEB0B9" w:rsidR="005039FC" w:rsidRPr="00E316E7" w:rsidRDefault="005039FC">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221EAA" w:rsidRPr="00E316E7">
        <w:rPr>
          <w:rFonts w:asciiTheme="majorBidi" w:hAnsiTheme="majorBidi" w:cstheme="majorBidi"/>
        </w:rPr>
        <w:t xml:space="preserve">George, Lambert 2013, </w:t>
      </w:r>
      <w:r w:rsidR="000802B1" w:rsidRPr="00E316E7">
        <w:rPr>
          <w:rFonts w:asciiTheme="majorBidi" w:hAnsiTheme="majorBidi" w:cstheme="majorBidi"/>
        </w:rPr>
        <w:t>xv-xvi</w:t>
      </w:r>
      <w:r w:rsidR="00817962" w:rsidRPr="00E316E7">
        <w:rPr>
          <w:rFonts w:asciiTheme="majorBidi" w:hAnsiTheme="majorBidi" w:cstheme="majorBidi"/>
        </w:rPr>
        <w:t>.</w:t>
      </w:r>
      <w:r w:rsidR="00221EAA" w:rsidRPr="00E316E7">
        <w:rPr>
          <w:rFonts w:asciiTheme="majorBidi" w:hAnsiTheme="majorBidi" w:cstheme="majorBidi"/>
        </w:rPr>
        <w:t xml:space="preserve"> </w:t>
      </w:r>
      <w:r w:rsidRPr="00E316E7">
        <w:rPr>
          <w:rFonts w:asciiTheme="majorBidi" w:hAnsiTheme="majorBidi" w:cstheme="majorBidi"/>
        </w:rPr>
        <w:t>Weisberg 1969, 102.</w:t>
      </w:r>
      <w:r w:rsidR="000C68BC" w:rsidRPr="00E316E7">
        <w:rPr>
          <w:rFonts w:asciiTheme="majorBidi" w:hAnsiTheme="majorBidi" w:cstheme="majorBidi"/>
        </w:rPr>
        <w:t xml:space="preserve"> de Zorzi 2017, </w:t>
      </w:r>
      <w:r w:rsidR="00752EB9" w:rsidRPr="00E316E7">
        <w:rPr>
          <w:rFonts w:asciiTheme="majorBidi" w:hAnsiTheme="majorBidi" w:cstheme="majorBidi"/>
        </w:rPr>
        <w:t>125-146.</w:t>
      </w:r>
    </w:p>
  </w:footnote>
  <w:footnote w:id="22">
    <w:p w14:paraId="4D6F404B" w14:textId="7DF9940E" w:rsidR="00250A67" w:rsidRPr="00E316E7" w:rsidRDefault="00250A67" w:rsidP="00250A6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9204CC" w:rsidRPr="00E316E7">
        <w:rPr>
          <w:rFonts w:asciiTheme="majorBidi" w:hAnsiTheme="majorBidi" w:cstheme="majorBidi"/>
        </w:rPr>
        <w:t xml:space="preserve">Oppenheim 1974, 216. </w:t>
      </w:r>
      <w:r w:rsidRPr="00E316E7">
        <w:rPr>
          <w:rFonts w:asciiTheme="majorBidi" w:hAnsiTheme="majorBidi" w:cstheme="majorBidi"/>
        </w:rPr>
        <w:t xml:space="preserve">Weisberg 1969, 102. </w:t>
      </w:r>
    </w:p>
  </w:footnote>
  <w:footnote w:id="23">
    <w:p w14:paraId="54A24C54" w14:textId="71E88915" w:rsidR="00E01382" w:rsidRPr="00E316E7" w:rsidRDefault="00E01382">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Weisberg 1969, 104.</w:t>
      </w:r>
      <w:r w:rsidR="00CC636E" w:rsidRPr="00E316E7">
        <w:rPr>
          <w:rFonts w:asciiTheme="majorBidi" w:hAnsiTheme="majorBidi" w:cstheme="majorBidi"/>
        </w:rPr>
        <w:t xml:space="preserve"> Atkinson </w:t>
      </w:r>
      <w:r w:rsidR="00B97AC0" w:rsidRPr="00E316E7">
        <w:rPr>
          <w:rFonts w:asciiTheme="majorBidi" w:hAnsiTheme="majorBidi" w:cstheme="majorBidi"/>
        </w:rPr>
        <w:t>2015, 102.</w:t>
      </w:r>
    </w:p>
  </w:footnote>
  <w:footnote w:id="24">
    <w:p w14:paraId="352AE009" w14:textId="70CF083E" w:rsidR="000312A7" w:rsidRPr="00E316E7" w:rsidRDefault="000312A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39455D" w:rsidRPr="00E316E7">
        <w:rPr>
          <w:rFonts w:asciiTheme="majorBidi" w:hAnsiTheme="majorBidi" w:cstheme="majorBidi"/>
        </w:rPr>
        <w:t xml:space="preserve">Brown 2000, </w:t>
      </w:r>
      <w:r w:rsidR="008F1097" w:rsidRPr="00E316E7">
        <w:rPr>
          <w:rFonts w:asciiTheme="majorBidi" w:hAnsiTheme="majorBidi" w:cstheme="majorBidi"/>
        </w:rPr>
        <w:t xml:space="preserve">138. </w:t>
      </w:r>
      <w:r w:rsidRPr="00E316E7">
        <w:rPr>
          <w:rFonts w:asciiTheme="majorBidi" w:hAnsiTheme="majorBidi" w:cstheme="majorBidi"/>
        </w:rPr>
        <w:t>Ulanowski 2021, 77.</w:t>
      </w:r>
      <w:r w:rsidR="008C57E1" w:rsidRPr="00E316E7">
        <w:rPr>
          <w:rFonts w:asciiTheme="majorBidi" w:hAnsiTheme="majorBidi" w:cstheme="majorBidi"/>
        </w:rPr>
        <w:t xml:space="preserve"> </w:t>
      </w:r>
      <w:r w:rsidR="00EA17A1" w:rsidRPr="00E316E7">
        <w:rPr>
          <w:rFonts w:asciiTheme="majorBidi" w:hAnsiTheme="majorBidi" w:cstheme="majorBidi"/>
        </w:rPr>
        <w:t xml:space="preserve">Brown 2006, </w:t>
      </w:r>
      <w:r w:rsidR="0010310F" w:rsidRPr="00E316E7">
        <w:rPr>
          <w:rFonts w:asciiTheme="majorBidi" w:hAnsiTheme="majorBidi" w:cstheme="majorBidi"/>
        </w:rPr>
        <w:t>98</w:t>
      </w:r>
      <w:r w:rsidR="005E33EE" w:rsidRPr="00E316E7">
        <w:rPr>
          <w:rFonts w:asciiTheme="majorBidi" w:hAnsiTheme="majorBidi" w:cstheme="majorBidi"/>
        </w:rPr>
        <w:t xml:space="preserve">, 108. </w:t>
      </w:r>
      <w:r w:rsidR="008C57E1" w:rsidRPr="00E316E7">
        <w:rPr>
          <w:rFonts w:asciiTheme="majorBidi" w:hAnsiTheme="majorBidi" w:cstheme="majorBidi"/>
        </w:rPr>
        <w:t xml:space="preserve">Veldhuis </w:t>
      </w:r>
      <w:r w:rsidR="003474B5" w:rsidRPr="00E316E7">
        <w:rPr>
          <w:rFonts w:asciiTheme="majorBidi" w:hAnsiTheme="majorBidi" w:cstheme="majorBidi"/>
        </w:rPr>
        <w:t xml:space="preserve">(1995, 147) explains that on a personal level, </w:t>
      </w:r>
      <w:r w:rsidR="00E30201" w:rsidRPr="00E316E7">
        <w:rPr>
          <w:rFonts w:asciiTheme="majorBidi" w:hAnsiTheme="majorBidi" w:cstheme="majorBidi"/>
        </w:rPr>
        <w:t>bad fate was the result of sin against a personal god.</w:t>
      </w:r>
    </w:p>
  </w:footnote>
  <w:footnote w:id="25">
    <w:p w14:paraId="45D59B65" w14:textId="3295680A" w:rsidR="0031247D" w:rsidRPr="00E316E7" w:rsidRDefault="0031247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223728" w:rsidRPr="00E316E7">
        <w:rPr>
          <w:rFonts w:asciiTheme="majorBidi" w:hAnsiTheme="majorBidi" w:cstheme="majorBidi"/>
        </w:rPr>
        <w:t xml:space="preserve">Ellis </w:t>
      </w:r>
      <w:r w:rsidR="00773566" w:rsidRPr="00E316E7">
        <w:rPr>
          <w:rFonts w:asciiTheme="majorBidi" w:hAnsiTheme="majorBidi" w:cstheme="majorBidi"/>
        </w:rPr>
        <w:t>1989</w:t>
      </w:r>
      <w:r w:rsidR="00AB57F5" w:rsidRPr="00E316E7">
        <w:rPr>
          <w:rFonts w:asciiTheme="majorBidi" w:hAnsiTheme="majorBidi" w:cstheme="majorBidi"/>
        </w:rPr>
        <w:t>, 139</w:t>
      </w:r>
      <w:r w:rsidR="00D214D1" w:rsidRPr="00E316E7">
        <w:rPr>
          <w:rFonts w:asciiTheme="majorBidi" w:hAnsiTheme="majorBidi" w:cstheme="majorBidi"/>
        </w:rPr>
        <w:t>,171</w:t>
      </w:r>
      <w:r w:rsidR="00AB57F5" w:rsidRPr="00E316E7">
        <w:rPr>
          <w:rFonts w:asciiTheme="majorBidi" w:hAnsiTheme="majorBidi" w:cstheme="majorBidi"/>
        </w:rPr>
        <w:t xml:space="preserve">. </w:t>
      </w:r>
      <w:r w:rsidR="009F4D64" w:rsidRPr="00E316E7">
        <w:rPr>
          <w:rFonts w:asciiTheme="majorBidi" w:hAnsiTheme="majorBidi" w:cstheme="majorBidi"/>
        </w:rPr>
        <w:t>Monroe</w:t>
      </w:r>
      <w:r w:rsidR="00E73C87" w:rsidRPr="00E316E7">
        <w:rPr>
          <w:rFonts w:asciiTheme="majorBidi" w:hAnsiTheme="majorBidi" w:cstheme="majorBidi"/>
        </w:rPr>
        <w:t xml:space="preserve"> 2019, 1.</w:t>
      </w:r>
      <w:r w:rsidR="000D225E" w:rsidRPr="00E316E7">
        <w:rPr>
          <w:rFonts w:asciiTheme="majorBidi" w:hAnsiTheme="majorBidi" w:cstheme="majorBidi"/>
        </w:rPr>
        <w:t xml:space="preserve"> Rochberg 2018, </w:t>
      </w:r>
      <w:r w:rsidR="00BA5076" w:rsidRPr="00E316E7">
        <w:rPr>
          <w:rFonts w:asciiTheme="majorBidi" w:hAnsiTheme="majorBidi" w:cstheme="majorBidi"/>
        </w:rPr>
        <w:t xml:space="preserve">13. </w:t>
      </w:r>
      <w:r w:rsidR="00E73C87" w:rsidRPr="00E316E7">
        <w:rPr>
          <w:rFonts w:asciiTheme="majorBidi" w:hAnsiTheme="majorBidi" w:cstheme="majorBidi"/>
        </w:rPr>
        <w:t xml:space="preserve"> </w:t>
      </w:r>
      <w:r w:rsidR="009760D3" w:rsidRPr="00E316E7">
        <w:rPr>
          <w:rFonts w:asciiTheme="majorBidi" w:hAnsiTheme="majorBidi" w:cstheme="majorBidi"/>
        </w:rPr>
        <w:t xml:space="preserve">Rochberg </w:t>
      </w:r>
      <w:r w:rsidR="00BC0888" w:rsidRPr="00E316E7">
        <w:rPr>
          <w:rFonts w:asciiTheme="majorBidi" w:hAnsiTheme="majorBidi" w:cstheme="majorBidi"/>
        </w:rPr>
        <w:t>(2010</w:t>
      </w:r>
      <w:r w:rsidR="005D62E5" w:rsidRPr="00E316E7">
        <w:rPr>
          <w:rFonts w:asciiTheme="majorBidi" w:hAnsiTheme="majorBidi" w:cstheme="majorBidi"/>
        </w:rPr>
        <w:t>b</w:t>
      </w:r>
      <w:r w:rsidR="00BC0888" w:rsidRPr="00E316E7">
        <w:rPr>
          <w:rFonts w:asciiTheme="majorBidi" w:hAnsiTheme="majorBidi" w:cstheme="majorBidi"/>
        </w:rPr>
        <w:t xml:space="preserve">, </w:t>
      </w:r>
      <w:r w:rsidR="00520548" w:rsidRPr="00E316E7">
        <w:rPr>
          <w:rFonts w:asciiTheme="majorBidi" w:hAnsiTheme="majorBidi" w:cstheme="majorBidi"/>
        </w:rPr>
        <w:t xml:space="preserve">242) </w:t>
      </w:r>
      <w:r w:rsidR="009760D3" w:rsidRPr="00E316E7">
        <w:rPr>
          <w:rFonts w:asciiTheme="majorBidi" w:hAnsiTheme="majorBidi" w:cstheme="majorBidi"/>
        </w:rPr>
        <w:t xml:space="preserve">finds </w:t>
      </w:r>
      <w:r w:rsidR="00D05E30" w:rsidRPr="00E316E7">
        <w:rPr>
          <w:rFonts w:asciiTheme="majorBidi" w:hAnsiTheme="majorBidi" w:cstheme="majorBidi"/>
        </w:rPr>
        <w:t xml:space="preserve">it </w:t>
      </w:r>
      <w:r w:rsidR="009760D3" w:rsidRPr="00E316E7">
        <w:rPr>
          <w:rFonts w:asciiTheme="majorBidi" w:hAnsiTheme="majorBidi" w:cstheme="majorBidi"/>
        </w:rPr>
        <w:t>iron</w:t>
      </w:r>
      <w:r w:rsidR="00D05E30" w:rsidRPr="00E316E7">
        <w:rPr>
          <w:rFonts w:asciiTheme="majorBidi" w:hAnsiTheme="majorBidi" w:cstheme="majorBidi"/>
        </w:rPr>
        <w:t>ic</w:t>
      </w:r>
      <w:r w:rsidR="009760D3" w:rsidRPr="00E316E7">
        <w:rPr>
          <w:rFonts w:asciiTheme="majorBidi" w:hAnsiTheme="majorBidi" w:cstheme="majorBidi"/>
        </w:rPr>
        <w:t xml:space="preserve"> that while </w:t>
      </w:r>
      <w:r w:rsidR="002951D0" w:rsidRPr="00E316E7">
        <w:rPr>
          <w:rFonts w:asciiTheme="majorBidi" w:hAnsiTheme="majorBidi" w:cstheme="majorBidi"/>
        </w:rPr>
        <w:t>the</w:t>
      </w:r>
      <w:r w:rsidR="00AE3E49" w:rsidRPr="00E316E7">
        <w:rPr>
          <w:rFonts w:asciiTheme="majorBidi" w:hAnsiTheme="majorBidi" w:cstheme="majorBidi"/>
        </w:rPr>
        <w:t xml:space="preserve"> key </w:t>
      </w:r>
      <w:r w:rsidR="00E966B4" w:rsidRPr="00E316E7">
        <w:rPr>
          <w:rFonts w:asciiTheme="majorBidi" w:hAnsiTheme="majorBidi" w:cstheme="majorBidi"/>
        </w:rPr>
        <w:t>diviners’</w:t>
      </w:r>
      <w:r w:rsidR="00AE3E49" w:rsidRPr="00E316E7">
        <w:rPr>
          <w:rFonts w:asciiTheme="majorBidi" w:hAnsiTheme="majorBidi" w:cstheme="majorBidi"/>
        </w:rPr>
        <w:t xml:space="preserve"> </w:t>
      </w:r>
      <w:r w:rsidR="00ED0606" w:rsidRPr="00E316E7">
        <w:rPr>
          <w:rFonts w:asciiTheme="majorBidi" w:hAnsiTheme="majorBidi" w:cstheme="majorBidi"/>
        </w:rPr>
        <w:t>series is named EAE</w:t>
      </w:r>
      <w:r w:rsidR="00936E7E" w:rsidRPr="00E316E7">
        <w:rPr>
          <w:rFonts w:asciiTheme="majorBidi" w:hAnsiTheme="majorBidi" w:cstheme="majorBidi"/>
        </w:rPr>
        <w:t>,</w:t>
      </w:r>
      <w:r w:rsidR="00ED0606" w:rsidRPr="00E316E7">
        <w:rPr>
          <w:rFonts w:asciiTheme="majorBidi" w:hAnsiTheme="majorBidi" w:cstheme="majorBidi"/>
        </w:rPr>
        <w:t xml:space="preserve"> that </w:t>
      </w:r>
      <w:r w:rsidR="00DC2D22" w:rsidRPr="00E316E7">
        <w:rPr>
          <w:rFonts w:asciiTheme="majorBidi" w:hAnsiTheme="majorBidi" w:cstheme="majorBidi"/>
        </w:rPr>
        <w:t xml:space="preserve">Šamaš and Adad </w:t>
      </w:r>
      <w:r w:rsidR="00ED0606" w:rsidRPr="00E316E7">
        <w:rPr>
          <w:rFonts w:asciiTheme="majorBidi" w:hAnsiTheme="majorBidi" w:cstheme="majorBidi"/>
        </w:rPr>
        <w:t xml:space="preserve">present the secrets to </w:t>
      </w:r>
      <w:r w:rsidR="00DC2D22" w:rsidRPr="00E316E7">
        <w:rPr>
          <w:rFonts w:asciiTheme="majorBidi" w:hAnsiTheme="majorBidi" w:cstheme="majorBidi"/>
        </w:rPr>
        <w:t>the sage Enmeduranki</w:t>
      </w:r>
      <w:r w:rsidR="00ED0606" w:rsidRPr="00E316E7">
        <w:rPr>
          <w:rFonts w:asciiTheme="majorBidi" w:hAnsiTheme="majorBidi" w:cstheme="majorBidi"/>
        </w:rPr>
        <w:t>, wh</w:t>
      </w:r>
      <w:r w:rsidR="002E1BA4" w:rsidRPr="00E316E7">
        <w:rPr>
          <w:rFonts w:asciiTheme="majorBidi" w:hAnsiTheme="majorBidi" w:cstheme="majorBidi"/>
        </w:rPr>
        <w:t>o</w:t>
      </w:r>
      <w:r w:rsidR="00ED0606" w:rsidRPr="00E316E7">
        <w:rPr>
          <w:rFonts w:asciiTheme="majorBidi" w:hAnsiTheme="majorBidi" w:cstheme="majorBidi"/>
        </w:rPr>
        <w:t xml:space="preserve"> then passes the secrets to</w:t>
      </w:r>
      <w:r w:rsidR="009A08F6" w:rsidRPr="00E316E7">
        <w:rPr>
          <w:rFonts w:asciiTheme="majorBidi" w:hAnsiTheme="majorBidi" w:cstheme="majorBidi"/>
        </w:rPr>
        <w:t xml:space="preserve"> </w:t>
      </w:r>
      <w:r w:rsidR="00DC2D22" w:rsidRPr="00E316E7">
        <w:rPr>
          <w:rFonts w:asciiTheme="majorBidi" w:hAnsiTheme="majorBidi" w:cstheme="majorBidi"/>
        </w:rPr>
        <w:t>“the men of Nippur, Sippar, and Babylon</w:t>
      </w:r>
      <w:r w:rsidR="00ED0606" w:rsidRPr="00E316E7">
        <w:rPr>
          <w:rFonts w:asciiTheme="majorBidi" w:hAnsiTheme="majorBidi" w:cstheme="majorBidi"/>
        </w:rPr>
        <w:t>.”</w:t>
      </w:r>
    </w:p>
  </w:footnote>
  <w:footnote w:id="26">
    <w:p w14:paraId="4F26924C" w14:textId="4E0B70F7" w:rsidR="00E61AAD" w:rsidRPr="00E316E7" w:rsidRDefault="00E61AA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Ellis 1989, </w:t>
      </w:r>
      <w:r w:rsidR="00D214D1" w:rsidRPr="00E316E7">
        <w:rPr>
          <w:rFonts w:asciiTheme="majorBidi" w:hAnsiTheme="majorBidi" w:cstheme="majorBidi"/>
        </w:rPr>
        <w:t>171.</w:t>
      </w:r>
      <w:r w:rsidR="0052712D" w:rsidRPr="00E316E7">
        <w:rPr>
          <w:rFonts w:asciiTheme="majorBidi" w:hAnsiTheme="majorBidi" w:cstheme="majorBidi"/>
        </w:rPr>
        <w:t xml:space="preserve"> Oppenheim, Reiner 1974, </w:t>
      </w:r>
      <w:r w:rsidR="0095391B" w:rsidRPr="00E316E7">
        <w:rPr>
          <w:rFonts w:asciiTheme="majorBidi" w:hAnsiTheme="majorBidi" w:cstheme="majorBidi"/>
        </w:rPr>
        <w:t>212,</w:t>
      </w:r>
      <w:r w:rsidR="00456481" w:rsidRPr="00E316E7">
        <w:rPr>
          <w:rFonts w:asciiTheme="majorBidi" w:hAnsiTheme="majorBidi" w:cstheme="majorBidi"/>
        </w:rPr>
        <w:t xml:space="preserve"> </w:t>
      </w:r>
      <w:r w:rsidR="0095391B" w:rsidRPr="00E316E7">
        <w:rPr>
          <w:rFonts w:asciiTheme="majorBidi" w:hAnsiTheme="majorBidi" w:cstheme="majorBidi"/>
        </w:rPr>
        <w:t>217</w:t>
      </w:r>
      <w:r w:rsidR="00ED7B61" w:rsidRPr="00E316E7">
        <w:rPr>
          <w:rFonts w:asciiTheme="majorBidi" w:hAnsiTheme="majorBidi" w:cstheme="majorBidi"/>
        </w:rPr>
        <w:t>,</w:t>
      </w:r>
      <w:r w:rsidR="00456481" w:rsidRPr="00E316E7">
        <w:rPr>
          <w:rFonts w:asciiTheme="majorBidi" w:hAnsiTheme="majorBidi" w:cstheme="majorBidi"/>
        </w:rPr>
        <w:t xml:space="preserve"> </w:t>
      </w:r>
      <w:r w:rsidR="00ED7B61" w:rsidRPr="00E316E7">
        <w:rPr>
          <w:rFonts w:asciiTheme="majorBidi" w:hAnsiTheme="majorBidi" w:cstheme="majorBidi"/>
        </w:rPr>
        <w:t>219</w:t>
      </w:r>
      <w:r w:rsidR="0052712D" w:rsidRPr="00E316E7">
        <w:rPr>
          <w:rFonts w:asciiTheme="majorBidi" w:hAnsiTheme="majorBidi" w:cstheme="majorBidi"/>
        </w:rPr>
        <w:t>.</w:t>
      </w:r>
      <w:r w:rsidR="000A1EFD" w:rsidRPr="00E316E7">
        <w:rPr>
          <w:rFonts w:asciiTheme="majorBidi" w:hAnsiTheme="majorBidi" w:cstheme="majorBidi"/>
        </w:rPr>
        <w:t xml:space="preserve"> </w:t>
      </w:r>
      <w:r w:rsidR="00452FAC" w:rsidRPr="00E316E7">
        <w:rPr>
          <w:rFonts w:asciiTheme="majorBidi" w:hAnsiTheme="majorBidi" w:cstheme="majorBidi"/>
        </w:rPr>
        <w:t xml:space="preserve">Rochberg </w:t>
      </w:r>
      <w:r w:rsidR="005D62E5" w:rsidRPr="00E316E7">
        <w:rPr>
          <w:rFonts w:asciiTheme="majorBidi" w:hAnsiTheme="majorBidi" w:cstheme="majorBidi"/>
        </w:rPr>
        <w:t>2010a</w:t>
      </w:r>
      <w:r w:rsidR="00C56B0E" w:rsidRPr="00E316E7">
        <w:rPr>
          <w:rFonts w:asciiTheme="majorBidi" w:hAnsiTheme="majorBidi" w:cstheme="majorBidi"/>
        </w:rPr>
        <w:t xml:space="preserve">, </w:t>
      </w:r>
      <w:r w:rsidR="00B37713" w:rsidRPr="00E316E7">
        <w:rPr>
          <w:rFonts w:asciiTheme="majorBidi" w:hAnsiTheme="majorBidi" w:cstheme="majorBidi"/>
        </w:rPr>
        <w:t>75</w:t>
      </w:r>
      <w:r w:rsidR="00B91EE0" w:rsidRPr="00E316E7">
        <w:rPr>
          <w:rFonts w:asciiTheme="majorBidi" w:hAnsiTheme="majorBidi" w:cstheme="majorBidi"/>
        </w:rPr>
        <w:t>, 217</w:t>
      </w:r>
      <w:r w:rsidR="00EB0B45" w:rsidRPr="00E316E7">
        <w:rPr>
          <w:rFonts w:asciiTheme="majorBidi" w:hAnsiTheme="majorBidi" w:cstheme="majorBidi"/>
        </w:rPr>
        <w:t>-218</w:t>
      </w:r>
      <w:r w:rsidR="00B37713" w:rsidRPr="00E316E7">
        <w:rPr>
          <w:rFonts w:asciiTheme="majorBidi" w:hAnsiTheme="majorBidi" w:cstheme="majorBidi"/>
        </w:rPr>
        <w:t xml:space="preserve">. </w:t>
      </w:r>
      <w:r w:rsidR="000A1EFD" w:rsidRPr="00E316E7">
        <w:rPr>
          <w:rFonts w:asciiTheme="majorBidi" w:hAnsiTheme="majorBidi" w:cstheme="majorBidi"/>
        </w:rPr>
        <w:t xml:space="preserve">Ellis </w:t>
      </w:r>
      <w:r w:rsidR="005F0BBE" w:rsidRPr="00E316E7">
        <w:rPr>
          <w:rFonts w:asciiTheme="majorBidi" w:hAnsiTheme="majorBidi" w:cstheme="majorBidi"/>
        </w:rPr>
        <w:t xml:space="preserve">(1989, 171) </w:t>
      </w:r>
      <w:r w:rsidR="000A1EFD" w:rsidRPr="00E316E7">
        <w:rPr>
          <w:rFonts w:asciiTheme="majorBidi" w:hAnsiTheme="majorBidi" w:cstheme="majorBidi"/>
        </w:rPr>
        <w:t xml:space="preserve">notes that Assyrian requests </w:t>
      </w:r>
      <w:r w:rsidR="005F0BBE" w:rsidRPr="00E316E7">
        <w:rPr>
          <w:rFonts w:asciiTheme="majorBidi" w:hAnsiTheme="majorBidi" w:cstheme="majorBidi"/>
        </w:rPr>
        <w:t>are made</w:t>
      </w:r>
      <w:r w:rsidR="007A6035" w:rsidRPr="00E316E7">
        <w:rPr>
          <w:rFonts w:asciiTheme="majorBidi" w:hAnsiTheme="majorBidi" w:cstheme="majorBidi"/>
        </w:rPr>
        <w:t xml:space="preserve"> to</w:t>
      </w:r>
      <w:r w:rsidR="005F0BBE" w:rsidRPr="00E316E7">
        <w:rPr>
          <w:rFonts w:asciiTheme="majorBidi" w:hAnsiTheme="majorBidi" w:cstheme="majorBidi"/>
        </w:rPr>
        <w:t xml:space="preserve"> </w:t>
      </w:r>
      <w:r w:rsidR="000A1EFD" w:rsidRPr="00E316E7">
        <w:rPr>
          <w:rFonts w:asciiTheme="majorBidi" w:hAnsiTheme="majorBidi" w:cstheme="majorBidi"/>
        </w:rPr>
        <w:t>Šamaš</w:t>
      </w:r>
      <w:r w:rsidR="005F0BBE" w:rsidRPr="00E316E7">
        <w:rPr>
          <w:rFonts w:asciiTheme="majorBidi" w:hAnsiTheme="majorBidi" w:cstheme="majorBidi"/>
        </w:rPr>
        <w:t>, omitting Adad.</w:t>
      </w:r>
      <w:r w:rsidR="0042528E" w:rsidRPr="00E316E7">
        <w:rPr>
          <w:rFonts w:asciiTheme="majorBidi" w:hAnsiTheme="majorBidi" w:cstheme="majorBidi"/>
        </w:rPr>
        <w:t xml:space="preserve"> Bahra</w:t>
      </w:r>
      <w:r w:rsidR="00963FA6" w:rsidRPr="00E316E7">
        <w:rPr>
          <w:rFonts w:asciiTheme="majorBidi" w:hAnsiTheme="majorBidi" w:cstheme="majorBidi"/>
        </w:rPr>
        <w:t>ni</w:t>
      </w:r>
      <w:r w:rsidR="002035B9" w:rsidRPr="00E316E7">
        <w:rPr>
          <w:rFonts w:asciiTheme="majorBidi" w:hAnsiTheme="majorBidi" w:cstheme="majorBidi"/>
        </w:rPr>
        <w:t xml:space="preserve"> (2008, 185)</w:t>
      </w:r>
      <w:r w:rsidR="000E1FD5" w:rsidRPr="00E316E7">
        <w:rPr>
          <w:rFonts w:asciiTheme="majorBidi" w:hAnsiTheme="majorBidi" w:cstheme="majorBidi"/>
        </w:rPr>
        <w:t xml:space="preserve"> and </w:t>
      </w:r>
      <w:r w:rsidR="00CA7939" w:rsidRPr="00E316E7">
        <w:rPr>
          <w:rFonts w:asciiTheme="majorBidi" w:hAnsiTheme="majorBidi" w:cstheme="majorBidi"/>
        </w:rPr>
        <w:t>Fincke (</w:t>
      </w:r>
      <w:r w:rsidR="00E44618" w:rsidRPr="00E316E7">
        <w:rPr>
          <w:rFonts w:asciiTheme="majorBidi" w:hAnsiTheme="majorBidi" w:cstheme="majorBidi"/>
        </w:rPr>
        <w:t>2007,</w:t>
      </w:r>
      <w:r w:rsidR="00D63F3D" w:rsidRPr="00E316E7">
        <w:rPr>
          <w:rFonts w:asciiTheme="majorBidi" w:hAnsiTheme="majorBidi" w:cstheme="majorBidi"/>
        </w:rPr>
        <w:t xml:space="preserve"> 139)</w:t>
      </w:r>
      <w:r w:rsidR="009A08F6" w:rsidRPr="00E316E7">
        <w:rPr>
          <w:rFonts w:asciiTheme="majorBidi" w:hAnsiTheme="majorBidi" w:cstheme="majorBidi"/>
        </w:rPr>
        <w:t xml:space="preserve"> </w:t>
      </w:r>
      <w:r w:rsidR="002035B9" w:rsidRPr="00E316E7">
        <w:rPr>
          <w:rFonts w:asciiTheme="majorBidi" w:hAnsiTheme="majorBidi" w:cstheme="majorBidi"/>
        </w:rPr>
        <w:t>reenforce this with example</w:t>
      </w:r>
      <w:r w:rsidR="001C5620" w:rsidRPr="00E316E7">
        <w:rPr>
          <w:rFonts w:asciiTheme="majorBidi" w:hAnsiTheme="majorBidi" w:cstheme="majorBidi"/>
        </w:rPr>
        <w:t>s</w:t>
      </w:r>
      <w:r w:rsidR="00804F58" w:rsidRPr="00E316E7">
        <w:rPr>
          <w:rFonts w:asciiTheme="majorBidi" w:hAnsiTheme="majorBidi" w:cstheme="majorBidi"/>
        </w:rPr>
        <w:t>.</w:t>
      </w:r>
    </w:p>
  </w:footnote>
  <w:footnote w:id="27">
    <w:p w14:paraId="28F507C2" w14:textId="30621FF2" w:rsidR="004524C7" w:rsidRPr="00E316E7" w:rsidRDefault="004524C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3D49B2" w:rsidRPr="00E316E7">
        <w:rPr>
          <w:rFonts w:asciiTheme="majorBidi" w:hAnsiTheme="majorBidi" w:cstheme="majorBidi"/>
          <w:i/>
          <w:iCs/>
          <w:lang w:val="en-US"/>
        </w:rPr>
        <w:t>Exta</w:t>
      </w:r>
      <w:r w:rsidR="003D49B2" w:rsidRPr="00E316E7">
        <w:rPr>
          <w:rFonts w:asciiTheme="majorBidi" w:hAnsiTheme="majorBidi" w:cstheme="majorBidi"/>
          <w:lang w:val="en-US"/>
        </w:rPr>
        <w:t xml:space="preserve"> is the archaic </w:t>
      </w:r>
      <w:r w:rsidR="00D40D59" w:rsidRPr="00E316E7">
        <w:rPr>
          <w:rFonts w:asciiTheme="majorBidi" w:hAnsiTheme="majorBidi" w:cstheme="majorBidi"/>
          <w:lang w:val="en-US"/>
        </w:rPr>
        <w:t>term for internal organs.</w:t>
      </w:r>
    </w:p>
  </w:footnote>
  <w:footnote w:id="28">
    <w:p w14:paraId="4A2F4F37" w14:textId="6A17DFD9" w:rsidR="00D11A39" w:rsidRPr="00E316E7" w:rsidRDefault="00D11A39">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8D0478" w:rsidRPr="00E316E7">
        <w:rPr>
          <w:rFonts w:asciiTheme="majorBidi" w:hAnsiTheme="majorBidi" w:cstheme="majorBidi"/>
        </w:rPr>
        <w:t xml:space="preserve">Extispicy </w:t>
      </w:r>
      <w:r w:rsidR="006E2719" w:rsidRPr="00E316E7">
        <w:rPr>
          <w:rFonts w:asciiTheme="majorBidi" w:hAnsiTheme="majorBidi" w:cstheme="majorBidi"/>
        </w:rPr>
        <w:t>is the examination of the internal organs</w:t>
      </w:r>
      <w:r w:rsidR="00077EAF" w:rsidRPr="00E316E7">
        <w:rPr>
          <w:rFonts w:asciiTheme="majorBidi" w:hAnsiTheme="majorBidi" w:cstheme="majorBidi"/>
        </w:rPr>
        <w:t xml:space="preserve"> for omens. Snell</w:t>
      </w:r>
      <w:r w:rsidR="00AB297C" w:rsidRPr="00E316E7">
        <w:rPr>
          <w:rFonts w:asciiTheme="majorBidi" w:hAnsiTheme="majorBidi" w:cstheme="majorBidi"/>
        </w:rPr>
        <w:t xml:space="preserve"> 2005</w:t>
      </w:r>
      <w:r w:rsidR="00077EAF" w:rsidRPr="00E316E7">
        <w:rPr>
          <w:rFonts w:asciiTheme="majorBidi" w:hAnsiTheme="majorBidi" w:cstheme="majorBidi"/>
        </w:rPr>
        <w:t xml:space="preserve">, </w:t>
      </w:r>
      <w:r w:rsidR="00AB297C" w:rsidRPr="00E316E7">
        <w:rPr>
          <w:rFonts w:asciiTheme="majorBidi" w:hAnsiTheme="majorBidi" w:cstheme="majorBidi"/>
        </w:rPr>
        <w:t xml:space="preserve">352. </w:t>
      </w:r>
      <w:r w:rsidR="002C4413" w:rsidRPr="00E316E7">
        <w:rPr>
          <w:rFonts w:asciiTheme="majorBidi" w:hAnsiTheme="majorBidi" w:cstheme="majorBidi"/>
        </w:rPr>
        <w:t>Ulanowski 2021, 36-37.</w:t>
      </w:r>
    </w:p>
  </w:footnote>
  <w:footnote w:id="29">
    <w:p w14:paraId="6C0DA1B3" w14:textId="7D901D2E" w:rsidR="00020790" w:rsidRPr="00E316E7" w:rsidRDefault="00020790">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Collins 2008, </w:t>
      </w:r>
      <w:r w:rsidR="00B4176C" w:rsidRPr="00E316E7">
        <w:rPr>
          <w:rFonts w:asciiTheme="majorBidi" w:hAnsiTheme="majorBidi" w:cstheme="majorBidi"/>
        </w:rPr>
        <w:t>320.</w:t>
      </w:r>
    </w:p>
  </w:footnote>
  <w:footnote w:id="30">
    <w:p w14:paraId="5D47A65F" w14:textId="6F97694B" w:rsidR="00D76DBF" w:rsidRPr="00E316E7" w:rsidRDefault="00D76DB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4962A5" w:rsidRPr="00E316E7">
        <w:rPr>
          <w:rFonts w:asciiTheme="majorBidi" w:hAnsiTheme="majorBidi" w:cstheme="majorBidi"/>
        </w:rPr>
        <w:t>Rutz 2013, 2</w:t>
      </w:r>
      <w:r w:rsidR="00E74FAB" w:rsidRPr="00E316E7">
        <w:rPr>
          <w:rFonts w:asciiTheme="majorBidi" w:hAnsiTheme="majorBidi" w:cstheme="majorBidi"/>
        </w:rPr>
        <w:t>27</w:t>
      </w:r>
      <w:r w:rsidR="00FA626D" w:rsidRPr="00E316E7">
        <w:rPr>
          <w:rFonts w:asciiTheme="majorBidi" w:hAnsiTheme="majorBidi" w:cstheme="majorBidi"/>
        </w:rPr>
        <w:t>-229</w:t>
      </w:r>
      <w:r w:rsidR="00E74FAB" w:rsidRPr="00E316E7">
        <w:rPr>
          <w:rFonts w:asciiTheme="majorBidi" w:hAnsiTheme="majorBidi" w:cstheme="majorBidi"/>
        </w:rPr>
        <w:t>.</w:t>
      </w:r>
    </w:p>
  </w:footnote>
  <w:footnote w:id="31">
    <w:p w14:paraId="66E55E74" w14:textId="0AD61505" w:rsidR="004B51E8" w:rsidRPr="00E316E7" w:rsidRDefault="004B51E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Pr="00E316E7">
        <w:rPr>
          <w:rFonts w:asciiTheme="majorBidi" w:hAnsiTheme="majorBidi" w:cstheme="majorBidi"/>
          <w:i/>
          <w:iCs/>
        </w:rPr>
        <w:t>ṭuppi ilī tākalta pirišti šamê u erṣeti</w:t>
      </w:r>
    </w:p>
  </w:footnote>
  <w:footnote w:id="32">
    <w:p w14:paraId="26D1E180" w14:textId="0BBC1D48" w:rsidR="00724A41" w:rsidRPr="00E316E7" w:rsidRDefault="00724A41">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A56024" w:rsidRPr="00E316E7">
        <w:rPr>
          <w:rFonts w:asciiTheme="majorBidi" w:hAnsiTheme="majorBidi" w:cstheme="majorBidi"/>
        </w:rPr>
        <w:t xml:space="preserve">Jiménez 2014, </w:t>
      </w:r>
      <w:r w:rsidR="001F5455" w:rsidRPr="00E316E7">
        <w:rPr>
          <w:rFonts w:asciiTheme="majorBidi" w:hAnsiTheme="majorBidi" w:cstheme="majorBidi"/>
        </w:rPr>
        <w:t>108.</w:t>
      </w:r>
      <w:r w:rsidR="005F3B8E" w:rsidRPr="00E316E7">
        <w:rPr>
          <w:rFonts w:asciiTheme="majorBidi" w:hAnsiTheme="majorBidi" w:cstheme="majorBidi"/>
        </w:rPr>
        <w:t xml:space="preserve"> Lambert</w:t>
      </w:r>
      <w:r w:rsidR="001763E4" w:rsidRPr="00E316E7">
        <w:rPr>
          <w:rFonts w:asciiTheme="majorBidi" w:hAnsiTheme="majorBidi" w:cstheme="majorBidi"/>
        </w:rPr>
        <w:t xml:space="preserve"> 1998,</w:t>
      </w:r>
      <w:r w:rsidR="005F3B8E" w:rsidRPr="00E316E7">
        <w:rPr>
          <w:rFonts w:asciiTheme="majorBidi" w:hAnsiTheme="majorBidi" w:cstheme="majorBidi"/>
        </w:rPr>
        <w:t xml:space="preserve"> 148-149.</w:t>
      </w:r>
      <w:r w:rsidR="001F5455" w:rsidRPr="00E316E7">
        <w:rPr>
          <w:rFonts w:asciiTheme="majorBidi" w:hAnsiTheme="majorBidi" w:cstheme="majorBidi"/>
        </w:rPr>
        <w:t xml:space="preserve"> </w:t>
      </w:r>
      <w:r w:rsidR="00B20D00" w:rsidRPr="00E316E7">
        <w:rPr>
          <w:rFonts w:asciiTheme="majorBidi" w:hAnsiTheme="majorBidi" w:cstheme="majorBidi"/>
        </w:rPr>
        <w:t xml:space="preserve">Fincke 2007, </w:t>
      </w:r>
      <w:r w:rsidR="004C13B8" w:rsidRPr="00E316E7">
        <w:rPr>
          <w:rFonts w:asciiTheme="majorBidi" w:hAnsiTheme="majorBidi" w:cstheme="majorBidi"/>
        </w:rPr>
        <w:t>147.</w:t>
      </w:r>
      <w:r w:rsidR="00B20D00" w:rsidRPr="00E316E7">
        <w:rPr>
          <w:rFonts w:asciiTheme="majorBidi" w:hAnsiTheme="majorBidi" w:cstheme="majorBidi"/>
        </w:rPr>
        <w:t xml:space="preserve"> </w:t>
      </w:r>
      <w:r w:rsidRPr="00E316E7">
        <w:rPr>
          <w:rFonts w:asciiTheme="majorBidi" w:hAnsiTheme="majorBidi" w:cstheme="majorBidi"/>
        </w:rPr>
        <w:t>Ulanowski 2021, 53-54.</w:t>
      </w:r>
    </w:p>
  </w:footnote>
  <w:footnote w:id="33">
    <w:p w14:paraId="371B1A50" w14:textId="017E69E6" w:rsidR="00F04D22" w:rsidRPr="00E316E7" w:rsidRDefault="00F04D22">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Ulanowski 2021, 37-38.</w:t>
      </w:r>
    </w:p>
  </w:footnote>
  <w:footnote w:id="34">
    <w:p w14:paraId="209C9845" w14:textId="650EF953" w:rsidR="006F38A9" w:rsidRPr="00E316E7" w:rsidRDefault="006F38A9">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Michalowski</w:t>
      </w:r>
      <w:r w:rsidR="00CF3C11" w:rsidRPr="00E316E7">
        <w:rPr>
          <w:rFonts w:asciiTheme="majorBidi" w:hAnsiTheme="majorBidi" w:cstheme="majorBidi"/>
        </w:rPr>
        <w:t xml:space="preserve"> </w:t>
      </w:r>
      <w:r w:rsidR="00CB0947" w:rsidRPr="00E316E7">
        <w:rPr>
          <w:rFonts w:asciiTheme="majorBidi" w:hAnsiTheme="majorBidi" w:cstheme="majorBidi"/>
        </w:rPr>
        <w:t xml:space="preserve">2005, </w:t>
      </w:r>
      <w:r w:rsidR="00CF3C11" w:rsidRPr="00E316E7">
        <w:rPr>
          <w:rFonts w:asciiTheme="majorBidi" w:hAnsiTheme="majorBidi" w:cstheme="majorBidi"/>
        </w:rPr>
        <w:t>256.</w:t>
      </w:r>
    </w:p>
  </w:footnote>
  <w:footnote w:id="35">
    <w:p w14:paraId="3126DEBA" w14:textId="15E88452" w:rsidR="00F3027C" w:rsidRPr="00E316E7" w:rsidRDefault="00F3027C">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310A85" w:rsidRPr="00E316E7">
        <w:rPr>
          <w:rFonts w:asciiTheme="majorBidi" w:hAnsiTheme="majorBidi" w:cstheme="majorBidi"/>
        </w:rPr>
        <w:t>British Museum</w:t>
      </w:r>
      <w:r w:rsidR="004657F9" w:rsidRPr="00E316E7">
        <w:rPr>
          <w:rFonts w:asciiTheme="majorBidi" w:hAnsiTheme="majorBidi" w:cstheme="majorBidi"/>
        </w:rPr>
        <w:t xml:space="preserve">, </w:t>
      </w:r>
      <w:r w:rsidR="004657F9" w:rsidRPr="00E316E7">
        <w:rPr>
          <w:rFonts w:asciiTheme="majorBidi" w:hAnsiTheme="majorBidi" w:cstheme="majorBidi"/>
          <w:lang w:val="en-US"/>
        </w:rPr>
        <w:t>BM-92668</w:t>
      </w:r>
      <w:r w:rsidR="00310A85" w:rsidRPr="00E316E7">
        <w:rPr>
          <w:rFonts w:asciiTheme="majorBidi" w:hAnsiTheme="majorBidi" w:cstheme="majorBidi"/>
        </w:rPr>
        <w:t>.</w:t>
      </w:r>
      <w:r w:rsidR="00AC1067" w:rsidRPr="00E316E7">
        <w:rPr>
          <w:rFonts w:asciiTheme="majorBidi" w:hAnsiTheme="majorBidi" w:cstheme="majorBidi"/>
        </w:rPr>
        <w:t xml:space="preserve"> </w:t>
      </w:r>
      <w:r w:rsidR="004657F9" w:rsidRPr="00E316E7">
        <w:rPr>
          <w:rFonts w:asciiTheme="majorBidi" w:hAnsiTheme="majorBidi" w:cstheme="majorBidi"/>
        </w:rPr>
        <w:t xml:space="preserve">Photo </w:t>
      </w:r>
      <w:r w:rsidR="00AC1067" w:rsidRPr="00E316E7">
        <w:rPr>
          <w:rFonts w:asciiTheme="majorBidi" w:hAnsiTheme="majorBidi" w:cstheme="majorBidi"/>
        </w:rPr>
        <w:t>© The Trustees of the British Museum.</w:t>
      </w:r>
    </w:p>
  </w:footnote>
  <w:footnote w:id="36">
    <w:p w14:paraId="299D74BF" w14:textId="47F42733" w:rsidR="003778CD" w:rsidRPr="00E316E7" w:rsidRDefault="003778C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447504" w:rsidRPr="00E316E7">
        <w:rPr>
          <w:rFonts w:asciiTheme="majorBidi" w:hAnsiTheme="majorBidi" w:cstheme="majorBidi"/>
        </w:rPr>
        <w:t>Ulanowski 2021, 41. Cooley 2008, 88.</w:t>
      </w:r>
      <w:r w:rsidR="00F73200" w:rsidRPr="00E316E7">
        <w:rPr>
          <w:rFonts w:asciiTheme="majorBidi" w:hAnsiTheme="majorBidi" w:cstheme="majorBidi"/>
        </w:rPr>
        <w:t xml:space="preserve"> Koch-Westenholz 1995, 34.</w:t>
      </w:r>
      <w:r w:rsidR="00936670" w:rsidRPr="00E316E7">
        <w:rPr>
          <w:rFonts w:asciiTheme="majorBidi" w:hAnsiTheme="majorBidi" w:cstheme="majorBidi"/>
        </w:rPr>
        <w:t xml:space="preserve"> </w:t>
      </w:r>
      <w:r w:rsidR="0055707D" w:rsidRPr="00E316E7">
        <w:rPr>
          <w:rFonts w:asciiTheme="majorBidi" w:hAnsiTheme="majorBidi" w:cstheme="majorBidi"/>
        </w:rPr>
        <w:t xml:space="preserve">Alster </w:t>
      </w:r>
      <w:r w:rsidR="00807158" w:rsidRPr="00E316E7">
        <w:rPr>
          <w:rFonts w:asciiTheme="majorBidi" w:hAnsiTheme="majorBidi" w:cstheme="majorBidi"/>
        </w:rPr>
        <w:t xml:space="preserve">(1976, </w:t>
      </w:r>
      <w:r w:rsidR="00766B47" w:rsidRPr="00E316E7">
        <w:rPr>
          <w:rFonts w:asciiTheme="majorBidi" w:hAnsiTheme="majorBidi" w:cstheme="majorBidi"/>
        </w:rPr>
        <w:t>115)</w:t>
      </w:r>
      <w:r w:rsidR="00B311D7" w:rsidRPr="00E316E7">
        <w:rPr>
          <w:rFonts w:asciiTheme="majorBidi" w:hAnsiTheme="majorBidi" w:cstheme="majorBidi"/>
        </w:rPr>
        <w:t xml:space="preserve"> </w:t>
      </w:r>
      <w:r w:rsidR="0055707D" w:rsidRPr="00E316E7">
        <w:rPr>
          <w:rFonts w:asciiTheme="majorBidi" w:hAnsiTheme="majorBidi" w:cstheme="majorBidi"/>
        </w:rPr>
        <w:t>report</w:t>
      </w:r>
      <w:r w:rsidR="00B630E5" w:rsidRPr="00E316E7">
        <w:rPr>
          <w:rFonts w:asciiTheme="majorBidi" w:hAnsiTheme="majorBidi" w:cstheme="majorBidi"/>
        </w:rPr>
        <w:t xml:space="preserve">s that </w:t>
      </w:r>
      <w:r w:rsidR="00C126AC" w:rsidRPr="00E316E7">
        <w:rPr>
          <w:rFonts w:asciiTheme="majorBidi" w:hAnsiTheme="majorBidi" w:cstheme="majorBidi"/>
        </w:rPr>
        <w:t xml:space="preserve">the </w:t>
      </w:r>
      <w:r w:rsidR="00936670" w:rsidRPr="00E316E7">
        <w:rPr>
          <w:rFonts w:asciiTheme="majorBidi" w:hAnsiTheme="majorBidi" w:cstheme="majorBidi"/>
        </w:rPr>
        <w:t>1963</w:t>
      </w:r>
      <w:r w:rsidR="002A2340" w:rsidRPr="00E316E7">
        <w:rPr>
          <w:rFonts w:asciiTheme="majorBidi" w:hAnsiTheme="majorBidi" w:cstheme="majorBidi"/>
        </w:rPr>
        <w:t>/</w:t>
      </w:r>
      <w:r w:rsidR="00936670" w:rsidRPr="00E316E7">
        <w:rPr>
          <w:rFonts w:asciiTheme="majorBidi" w:hAnsiTheme="majorBidi" w:cstheme="majorBidi"/>
        </w:rPr>
        <w:t>1965 Tell Abū Ṣalābīkh excavations uncover</w:t>
      </w:r>
      <w:r w:rsidR="000A1A31" w:rsidRPr="00E316E7">
        <w:rPr>
          <w:rFonts w:asciiTheme="majorBidi" w:hAnsiTheme="majorBidi" w:cstheme="majorBidi"/>
        </w:rPr>
        <w:t>ed</w:t>
      </w:r>
      <w:r w:rsidR="00936670" w:rsidRPr="00E316E7">
        <w:rPr>
          <w:rFonts w:asciiTheme="majorBidi" w:hAnsiTheme="majorBidi" w:cstheme="majorBidi"/>
        </w:rPr>
        <w:t xml:space="preserve"> </w:t>
      </w:r>
      <w:r w:rsidR="000A1A31" w:rsidRPr="00E316E7">
        <w:rPr>
          <w:rFonts w:asciiTheme="majorBidi" w:hAnsiTheme="majorBidi" w:cstheme="majorBidi"/>
        </w:rPr>
        <w:t xml:space="preserve">out of context </w:t>
      </w:r>
      <w:r w:rsidR="00CC3BAA" w:rsidRPr="00E316E7">
        <w:rPr>
          <w:rFonts w:asciiTheme="majorBidi" w:hAnsiTheme="majorBidi" w:cstheme="majorBidi"/>
        </w:rPr>
        <w:t xml:space="preserve">liver omen </w:t>
      </w:r>
      <w:r w:rsidR="000A1A31" w:rsidRPr="00E316E7">
        <w:rPr>
          <w:rFonts w:asciiTheme="majorBidi" w:hAnsiTheme="majorBidi" w:cstheme="majorBidi"/>
        </w:rPr>
        <w:t>fragments</w:t>
      </w:r>
      <w:r w:rsidR="00CC3BAA" w:rsidRPr="00E316E7">
        <w:rPr>
          <w:rFonts w:asciiTheme="majorBidi" w:hAnsiTheme="majorBidi" w:cstheme="majorBidi"/>
        </w:rPr>
        <w:t xml:space="preserve"> </w:t>
      </w:r>
      <w:r w:rsidR="004C0ED6" w:rsidRPr="00E316E7">
        <w:rPr>
          <w:rFonts w:asciiTheme="majorBidi" w:hAnsiTheme="majorBidi" w:cstheme="majorBidi"/>
        </w:rPr>
        <w:t>linked</w:t>
      </w:r>
      <w:r w:rsidR="00CC3BAA" w:rsidRPr="00E316E7">
        <w:rPr>
          <w:rFonts w:asciiTheme="majorBidi" w:hAnsiTheme="majorBidi" w:cstheme="majorBidi"/>
        </w:rPr>
        <w:t xml:space="preserve"> to the Ur III period.</w:t>
      </w:r>
    </w:p>
  </w:footnote>
  <w:footnote w:id="37">
    <w:p w14:paraId="3261B803" w14:textId="62CF9728" w:rsidR="003E0D52" w:rsidRPr="00E316E7" w:rsidRDefault="003E0D52" w:rsidP="006F19E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Rutz 2013, 220. Ulanowski 2021, 41.</w:t>
      </w:r>
      <w:r w:rsidR="006F19EA" w:rsidRPr="00E316E7">
        <w:rPr>
          <w:rFonts w:asciiTheme="majorBidi" w:hAnsiTheme="majorBidi" w:cstheme="majorBidi"/>
        </w:rPr>
        <w:t xml:space="preserve"> Richardson 2010, 238. Michalowski 2005, 247.</w:t>
      </w:r>
    </w:p>
  </w:footnote>
  <w:footnote w:id="38">
    <w:p w14:paraId="6AA26DF7" w14:textId="5EC24AEA" w:rsidR="004B51E8" w:rsidRPr="00E316E7" w:rsidRDefault="004B51E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máš.e pà</w:t>
      </w:r>
    </w:p>
  </w:footnote>
  <w:footnote w:id="39">
    <w:p w14:paraId="3588A29D" w14:textId="543D912D" w:rsidR="00F554E7" w:rsidRPr="00E316E7" w:rsidRDefault="00F554E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350755" w:rsidRPr="00E316E7">
        <w:rPr>
          <w:rFonts w:asciiTheme="majorBidi" w:hAnsiTheme="majorBidi" w:cstheme="majorBidi"/>
        </w:rPr>
        <w:t xml:space="preserve">Richardson, 2010, 227. </w:t>
      </w:r>
      <w:r w:rsidRPr="00E316E7">
        <w:rPr>
          <w:rFonts w:asciiTheme="majorBidi" w:hAnsiTheme="majorBidi" w:cstheme="majorBidi"/>
        </w:rPr>
        <w:t xml:space="preserve">Podany 2022, </w:t>
      </w:r>
      <w:r w:rsidR="005073B3" w:rsidRPr="00E316E7">
        <w:rPr>
          <w:rFonts w:asciiTheme="majorBidi" w:hAnsiTheme="majorBidi" w:cstheme="majorBidi"/>
        </w:rPr>
        <w:t>70.</w:t>
      </w:r>
    </w:p>
  </w:footnote>
  <w:footnote w:id="40">
    <w:p w14:paraId="2C49BFA4" w14:textId="3F5A141C" w:rsidR="00687EDA" w:rsidRPr="00E316E7" w:rsidRDefault="00687ED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DC48CD" w:rsidRPr="00E316E7">
        <w:rPr>
          <w:rFonts w:asciiTheme="majorBidi" w:hAnsiTheme="majorBidi" w:cstheme="majorBidi"/>
          <w:lang w:val="en-US"/>
        </w:rPr>
        <w:t>Strictly</w:t>
      </w:r>
      <w:r w:rsidRPr="00E316E7">
        <w:rPr>
          <w:rFonts w:asciiTheme="majorBidi" w:hAnsiTheme="majorBidi" w:cstheme="majorBidi"/>
          <w:lang w:val="en-US"/>
        </w:rPr>
        <w:t xml:space="preserve"> speaking</w:t>
      </w:r>
      <w:r w:rsidR="00DC48CD" w:rsidRPr="00E316E7">
        <w:rPr>
          <w:rFonts w:asciiTheme="majorBidi" w:hAnsiTheme="majorBidi" w:cstheme="majorBidi"/>
          <w:lang w:val="en-US"/>
        </w:rPr>
        <w:t>,</w:t>
      </w:r>
      <w:r w:rsidR="00DC48CD" w:rsidRPr="00E316E7">
        <w:rPr>
          <w:rFonts w:asciiTheme="majorBidi" w:hAnsiTheme="majorBidi" w:cstheme="majorBidi"/>
          <w:i/>
          <w:iCs/>
        </w:rPr>
        <w:t xml:space="preserve"> bārû</w:t>
      </w:r>
      <w:r w:rsidR="00DC48CD" w:rsidRPr="00E316E7">
        <w:rPr>
          <w:rFonts w:asciiTheme="majorBidi" w:hAnsiTheme="majorBidi" w:cstheme="majorBidi"/>
        </w:rPr>
        <w:t xml:space="preserve"> is the term for a diviner and while </w:t>
      </w:r>
      <w:r w:rsidR="00DC48CD" w:rsidRPr="00E316E7">
        <w:rPr>
          <w:rFonts w:asciiTheme="majorBidi" w:hAnsiTheme="majorBidi" w:cstheme="majorBidi"/>
          <w:i/>
          <w:iCs/>
        </w:rPr>
        <w:t>bārûtu</w:t>
      </w:r>
      <w:r w:rsidR="00DC48CD" w:rsidRPr="00E316E7">
        <w:rPr>
          <w:rFonts w:asciiTheme="majorBidi" w:hAnsiTheme="majorBidi" w:cstheme="majorBidi"/>
        </w:rPr>
        <w:t xml:space="preserve"> </w:t>
      </w:r>
      <w:r w:rsidR="000259AA" w:rsidRPr="00E316E7">
        <w:rPr>
          <w:rFonts w:asciiTheme="majorBidi" w:hAnsiTheme="majorBidi" w:cstheme="majorBidi"/>
        </w:rPr>
        <w:t xml:space="preserve">is the name </w:t>
      </w:r>
      <w:r w:rsidR="008B14DB" w:rsidRPr="00E316E7">
        <w:rPr>
          <w:rFonts w:asciiTheme="majorBidi" w:hAnsiTheme="majorBidi" w:cstheme="majorBidi"/>
          <w:lang w:val="en-US"/>
        </w:rPr>
        <w:t>of the diviner series “the Art of the Seer.”</w:t>
      </w:r>
      <w:r w:rsidR="005410E4" w:rsidRPr="00E316E7">
        <w:rPr>
          <w:rFonts w:asciiTheme="majorBidi" w:hAnsiTheme="majorBidi" w:cstheme="majorBidi"/>
          <w:lang w:val="en-US"/>
        </w:rPr>
        <w:t xml:space="preserve"> Assyriologist use this term interchangeably </w:t>
      </w:r>
      <w:r w:rsidR="000259AA" w:rsidRPr="00E316E7">
        <w:rPr>
          <w:rFonts w:asciiTheme="majorBidi" w:hAnsiTheme="majorBidi" w:cstheme="majorBidi"/>
          <w:lang w:val="en-US"/>
        </w:rPr>
        <w:t>in their work.</w:t>
      </w:r>
    </w:p>
  </w:footnote>
  <w:footnote w:id="41">
    <w:p w14:paraId="66AB7720" w14:textId="77777777" w:rsidR="003716F1" w:rsidRPr="00E316E7" w:rsidRDefault="003716F1" w:rsidP="003716F1">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Lenzi 2008, 8. Ulanowski 2021, 91. Rochberg 2004, 49. Finkel 1988, 143–159.</w:t>
      </w:r>
    </w:p>
  </w:footnote>
  <w:footnote w:id="42">
    <w:p w14:paraId="6EE6438E" w14:textId="2ED6E86E" w:rsidR="001C61B9" w:rsidRPr="00E316E7" w:rsidRDefault="001C61B9">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4C0ED6" w:rsidRPr="00E316E7">
        <w:rPr>
          <w:rFonts w:asciiTheme="majorBidi" w:hAnsiTheme="majorBidi" w:cstheme="majorBidi"/>
        </w:rPr>
        <w:t>An</w:t>
      </w:r>
      <w:r w:rsidR="00AF6479" w:rsidRPr="00E316E7">
        <w:rPr>
          <w:rFonts w:asciiTheme="majorBidi" w:hAnsiTheme="majorBidi" w:cstheme="majorBidi"/>
        </w:rPr>
        <w:t xml:space="preserve"> </w:t>
      </w:r>
      <w:r w:rsidR="00AF6479" w:rsidRPr="00E316E7">
        <w:rPr>
          <w:rFonts w:asciiTheme="majorBidi" w:hAnsiTheme="majorBidi" w:cstheme="majorBidi"/>
          <w:i/>
          <w:iCs/>
        </w:rPr>
        <w:t>igirtu is</w:t>
      </w:r>
      <w:r w:rsidR="009A08F6" w:rsidRPr="00E316E7">
        <w:rPr>
          <w:rFonts w:asciiTheme="majorBidi" w:hAnsiTheme="majorBidi" w:cstheme="majorBidi"/>
          <w:i/>
          <w:iCs/>
        </w:rPr>
        <w:t xml:space="preserve"> </w:t>
      </w:r>
      <w:r w:rsidRPr="00E316E7">
        <w:rPr>
          <w:rFonts w:asciiTheme="majorBidi" w:hAnsiTheme="majorBidi" w:cstheme="majorBidi"/>
        </w:rPr>
        <w:t>a kind of certification</w:t>
      </w:r>
      <w:r w:rsidR="00AF6479" w:rsidRPr="00E316E7">
        <w:rPr>
          <w:rFonts w:asciiTheme="majorBidi" w:hAnsiTheme="majorBidi" w:cstheme="majorBidi"/>
        </w:rPr>
        <w:t xml:space="preserve">. </w:t>
      </w:r>
      <w:r w:rsidR="00122B79" w:rsidRPr="00E316E7">
        <w:rPr>
          <w:rFonts w:asciiTheme="majorBidi" w:hAnsiTheme="majorBidi" w:cstheme="majorBidi"/>
        </w:rPr>
        <w:t>(Lenzi</w:t>
      </w:r>
      <w:r w:rsidR="009A08F6" w:rsidRPr="00E316E7">
        <w:rPr>
          <w:rFonts w:asciiTheme="majorBidi" w:hAnsiTheme="majorBidi" w:cstheme="majorBidi"/>
        </w:rPr>
        <w:t xml:space="preserve"> </w:t>
      </w:r>
      <w:r w:rsidR="00122B79" w:rsidRPr="00E316E7">
        <w:rPr>
          <w:rFonts w:asciiTheme="majorBidi" w:hAnsiTheme="majorBidi" w:cstheme="majorBidi"/>
        </w:rPr>
        <w:t>2008, 79</w:t>
      </w:r>
      <w:r w:rsidR="00254A33" w:rsidRPr="00E316E7">
        <w:rPr>
          <w:rFonts w:asciiTheme="majorBidi" w:hAnsiTheme="majorBidi" w:cstheme="majorBidi"/>
        </w:rPr>
        <w:t>) (</w:t>
      </w:r>
      <w:r w:rsidR="00122B79" w:rsidRPr="00E316E7">
        <w:rPr>
          <w:rFonts w:asciiTheme="majorBidi" w:hAnsiTheme="majorBidi" w:cstheme="majorBidi"/>
        </w:rPr>
        <w:t>Ulanowski 2021, 96</w:t>
      </w:r>
      <w:r w:rsidR="00254A33" w:rsidRPr="00E316E7">
        <w:rPr>
          <w:rFonts w:asciiTheme="majorBidi" w:hAnsiTheme="majorBidi" w:cstheme="majorBidi"/>
        </w:rPr>
        <w:t>)</w:t>
      </w:r>
    </w:p>
  </w:footnote>
  <w:footnote w:id="43">
    <w:p w14:paraId="69668A79" w14:textId="65B29CBC" w:rsidR="00106E56" w:rsidRPr="00E316E7" w:rsidRDefault="00106E5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Noegel 2007, 32-34. Ulanowski 2021, 93.</w:t>
      </w:r>
      <w:r w:rsidR="00F02E29" w:rsidRPr="00E316E7">
        <w:rPr>
          <w:rFonts w:asciiTheme="majorBidi" w:hAnsiTheme="majorBidi" w:cstheme="majorBidi"/>
        </w:rPr>
        <w:t xml:space="preserve"> Bottéro 1992, 34.</w:t>
      </w:r>
      <w:r w:rsidR="00833DE3" w:rsidRPr="00E316E7">
        <w:rPr>
          <w:rFonts w:asciiTheme="majorBidi" w:hAnsiTheme="majorBidi" w:cstheme="majorBidi"/>
        </w:rPr>
        <w:t xml:space="preserve"> Weisberg 1969, 87-88.</w:t>
      </w:r>
    </w:p>
  </w:footnote>
  <w:footnote w:id="44">
    <w:p w14:paraId="7FC75C25" w14:textId="7E3E8C22" w:rsidR="00205C9B" w:rsidRPr="00E316E7" w:rsidRDefault="00205C9B">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Beerden 2013, 79–80. Ulanowski 2021, 102-103.</w:t>
      </w:r>
    </w:p>
  </w:footnote>
  <w:footnote w:id="45">
    <w:p w14:paraId="4FFA65D4" w14:textId="4695C761" w:rsidR="00A26980" w:rsidRPr="00E316E7" w:rsidRDefault="00A26980">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3D52B1" w:rsidRPr="00E316E7">
        <w:rPr>
          <w:rFonts w:asciiTheme="majorBidi" w:hAnsiTheme="majorBidi" w:cstheme="majorBidi"/>
        </w:rPr>
        <w:t>Ulanowski 2021, 77.</w:t>
      </w:r>
    </w:p>
  </w:footnote>
  <w:footnote w:id="46">
    <w:p w14:paraId="347ED43B" w14:textId="666FB3B8" w:rsidR="005C63F3" w:rsidRPr="00E316E7" w:rsidRDefault="005C63F3">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4B3107" w:rsidRPr="00E316E7">
        <w:rPr>
          <w:rFonts w:asciiTheme="majorBidi" w:hAnsiTheme="majorBidi" w:cstheme="majorBidi"/>
        </w:rPr>
        <w:t>Koch-Westenholz 2000, 29.</w:t>
      </w:r>
      <w:r w:rsidR="00415F28" w:rsidRPr="00E316E7">
        <w:rPr>
          <w:rFonts w:asciiTheme="majorBidi" w:hAnsiTheme="majorBidi" w:cstheme="majorBidi"/>
        </w:rPr>
        <w:t xml:space="preserve"> Ulanowski 2021, 96.</w:t>
      </w:r>
    </w:p>
  </w:footnote>
  <w:footnote w:id="47">
    <w:p w14:paraId="3E3E810F" w14:textId="3483E9C1" w:rsidR="00E0760A" w:rsidRPr="00E316E7" w:rsidRDefault="00E0760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āšipūtu</w:t>
      </w:r>
    </w:p>
  </w:footnote>
  <w:footnote w:id="48">
    <w:p w14:paraId="33BA3E4C" w14:textId="466DCF8C" w:rsidR="002F3250" w:rsidRPr="00E316E7" w:rsidRDefault="002F3250">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Steinert</w:t>
      </w:r>
      <w:r w:rsidR="00674657" w:rsidRPr="00E316E7">
        <w:rPr>
          <w:rFonts w:asciiTheme="majorBidi" w:hAnsiTheme="majorBidi" w:cstheme="majorBidi"/>
        </w:rPr>
        <w:t xml:space="preserve"> 2018, </w:t>
      </w:r>
      <w:r w:rsidR="00622E68" w:rsidRPr="00E316E7">
        <w:rPr>
          <w:rFonts w:asciiTheme="majorBidi" w:hAnsiTheme="majorBidi" w:cstheme="majorBidi"/>
        </w:rPr>
        <w:t>164</w:t>
      </w:r>
      <w:r w:rsidR="00EB1023" w:rsidRPr="00E316E7">
        <w:rPr>
          <w:rFonts w:asciiTheme="majorBidi" w:hAnsiTheme="majorBidi" w:cstheme="majorBidi"/>
        </w:rPr>
        <w:t>.</w:t>
      </w:r>
    </w:p>
  </w:footnote>
  <w:footnote w:id="49">
    <w:p w14:paraId="36628A6A" w14:textId="5DA54C24" w:rsidR="00FC565B" w:rsidRPr="00E316E7" w:rsidRDefault="00FC565B">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4F7C29" w:rsidRPr="00E316E7">
        <w:rPr>
          <w:rFonts w:asciiTheme="majorBidi" w:hAnsiTheme="majorBidi" w:cstheme="majorBidi"/>
        </w:rPr>
        <w:t>Steinert 2018, 170-171.</w:t>
      </w:r>
      <w:r w:rsidR="00F77BB5" w:rsidRPr="00E316E7">
        <w:rPr>
          <w:rFonts w:asciiTheme="majorBidi" w:hAnsiTheme="majorBidi" w:cstheme="majorBidi"/>
        </w:rPr>
        <w:t xml:space="preserve"> </w:t>
      </w:r>
      <w:r w:rsidR="00C00796" w:rsidRPr="00E316E7">
        <w:rPr>
          <w:rFonts w:asciiTheme="majorBidi" w:hAnsiTheme="majorBidi" w:cstheme="majorBidi"/>
        </w:rPr>
        <w:t xml:space="preserve">Winitzer </w:t>
      </w:r>
      <w:r w:rsidR="00E37A44" w:rsidRPr="00E316E7">
        <w:rPr>
          <w:rFonts w:asciiTheme="majorBidi" w:hAnsiTheme="majorBidi" w:cstheme="majorBidi"/>
        </w:rPr>
        <w:t xml:space="preserve">2011, </w:t>
      </w:r>
      <w:r w:rsidR="00D01CE0" w:rsidRPr="00E316E7">
        <w:rPr>
          <w:rFonts w:asciiTheme="majorBidi" w:hAnsiTheme="majorBidi" w:cstheme="majorBidi"/>
        </w:rPr>
        <w:t>77-79.</w:t>
      </w:r>
    </w:p>
  </w:footnote>
  <w:footnote w:id="50">
    <w:p w14:paraId="698A7167" w14:textId="3C730A45" w:rsidR="00FA0C1D" w:rsidRPr="00E316E7" w:rsidRDefault="00FA0C1D" w:rsidP="00FA0C1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58.</w:t>
      </w:r>
      <w:r w:rsidR="00B85D7B" w:rsidRPr="00E316E7">
        <w:rPr>
          <w:rFonts w:asciiTheme="majorBidi" w:hAnsiTheme="majorBidi" w:cstheme="majorBidi"/>
        </w:rPr>
        <w:t xml:space="preserve"> </w:t>
      </w:r>
      <w:r w:rsidR="00621DAF" w:rsidRPr="00E316E7">
        <w:rPr>
          <w:rFonts w:asciiTheme="majorBidi" w:hAnsiTheme="majorBidi" w:cstheme="majorBidi"/>
        </w:rPr>
        <w:t xml:space="preserve">Rochberg </w:t>
      </w:r>
      <w:r w:rsidR="005D62E5" w:rsidRPr="00E316E7">
        <w:rPr>
          <w:rFonts w:asciiTheme="majorBidi" w:hAnsiTheme="majorBidi" w:cstheme="majorBidi"/>
        </w:rPr>
        <w:t>2010a</w:t>
      </w:r>
      <w:r w:rsidR="00B85D7B" w:rsidRPr="00E316E7">
        <w:rPr>
          <w:rFonts w:asciiTheme="majorBidi" w:hAnsiTheme="majorBidi" w:cstheme="majorBidi"/>
        </w:rPr>
        <w:t>, 326.</w:t>
      </w:r>
    </w:p>
  </w:footnote>
  <w:footnote w:id="51">
    <w:p w14:paraId="1E86428B" w14:textId="5C2E3D26" w:rsidR="00ED4FAF" w:rsidRPr="00E316E7" w:rsidRDefault="00ED4FAF" w:rsidP="00ED4FA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Çelik</w:t>
      </w:r>
      <w:r w:rsidR="00891E4F" w:rsidRPr="00E316E7">
        <w:rPr>
          <w:rFonts w:asciiTheme="majorBidi" w:hAnsiTheme="majorBidi" w:cstheme="majorBidi"/>
        </w:rPr>
        <w:t xml:space="preserve"> (</w:t>
      </w:r>
      <w:r w:rsidRPr="00E316E7">
        <w:rPr>
          <w:rFonts w:asciiTheme="majorBidi" w:hAnsiTheme="majorBidi" w:cstheme="majorBidi"/>
        </w:rPr>
        <w:t xml:space="preserve"> 2011, 250</w:t>
      </w:r>
      <w:r w:rsidR="00891E4F" w:rsidRPr="00E316E7">
        <w:rPr>
          <w:rFonts w:asciiTheme="majorBidi" w:hAnsiTheme="majorBidi" w:cstheme="majorBidi"/>
        </w:rPr>
        <w:t xml:space="preserve">) </w:t>
      </w:r>
      <w:r w:rsidR="00431F79" w:rsidRPr="00E316E7">
        <w:rPr>
          <w:rFonts w:asciiTheme="majorBidi" w:hAnsiTheme="majorBidi" w:cstheme="majorBidi"/>
        </w:rPr>
        <w:t>notes the discover of tally marks at Karahan Tepe</w:t>
      </w:r>
      <w:r w:rsidR="00184E8B" w:rsidRPr="00E316E7">
        <w:rPr>
          <w:rFonts w:asciiTheme="majorBidi" w:hAnsiTheme="majorBidi" w:cstheme="majorBidi"/>
        </w:rPr>
        <w:t xml:space="preserve"> that </w:t>
      </w:r>
      <w:r w:rsidR="004C0ED6" w:rsidRPr="00E316E7">
        <w:rPr>
          <w:rFonts w:asciiTheme="majorBidi" w:hAnsiTheme="majorBidi" w:cstheme="majorBidi"/>
        </w:rPr>
        <w:t>suggest</w:t>
      </w:r>
      <w:r w:rsidR="00733AEC" w:rsidRPr="00E316E7">
        <w:rPr>
          <w:rFonts w:asciiTheme="majorBidi" w:hAnsiTheme="majorBidi" w:cstheme="majorBidi"/>
        </w:rPr>
        <w:t xml:space="preserve"> counting.</w:t>
      </w:r>
    </w:p>
  </w:footnote>
  <w:footnote w:id="52">
    <w:p w14:paraId="070BD40F" w14:textId="35A8F4C5" w:rsidR="00C25C69" w:rsidRPr="00E316E7" w:rsidRDefault="00C25C69" w:rsidP="00174405">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bookmarkStart w:id="12" w:name="_Hlk164590660"/>
      <w:r w:rsidRPr="00E316E7">
        <w:rPr>
          <w:rFonts w:asciiTheme="majorBidi" w:hAnsiTheme="majorBidi" w:cstheme="majorBidi"/>
        </w:rPr>
        <w:t>Koch-Westenholz 1995, 3</w:t>
      </w:r>
      <w:r w:rsidR="00174405" w:rsidRPr="00E316E7">
        <w:rPr>
          <w:rFonts w:asciiTheme="majorBidi" w:hAnsiTheme="majorBidi" w:cstheme="majorBidi"/>
        </w:rPr>
        <w:t>3</w:t>
      </w:r>
      <w:r w:rsidRPr="00E316E7">
        <w:rPr>
          <w:rFonts w:asciiTheme="majorBidi" w:hAnsiTheme="majorBidi" w:cstheme="majorBidi"/>
        </w:rPr>
        <w:t>.</w:t>
      </w:r>
      <w:bookmarkEnd w:id="12"/>
    </w:p>
  </w:footnote>
  <w:footnote w:id="53">
    <w:p w14:paraId="27F54666" w14:textId="0151EA45" w:rsidR="00634137" w:rsidRPr="00E316E7" w:rsidRDefault="0063413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34.</w:t>
      </w:r>
    </w:p>
  </w:footnote>
  <w:footnote w:id="54">
    <w:p w14:paraId="003BAECB" w14:textId="39E9F53D" w:rsidR="00C914CF" w:rsidRPr="00E316E7" w:rsidRDefault="00C914C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CE6BA0" w:rsidRPr="00E316E7">
        <w:rPr>
          <w:rFonts w:asciiTheme="majorBidi" w:hAnsiTheme="majorBidi" w:cstheme="majorBidi"/>
        </w:rPr>
        <w:t xml:space="preserve">Alster </w:t>
      </w:r>
      <w:r w:rsidR="002042C6" w:rsidRPr="00E316E7">
        <w:rPr>
          <w:rFonts w:asciiTheme="majorBidi" w:hAnsiTheme="majorBidi" w:cstheme="majorBidi"/>
        </w:rPr>
        <w:t xml:space="preserve">1976, </w:t>
      </w:r>
      <w:r w:rsidR="005E2F66" w:rsidRPr="00E316E7">
        <w:rPr>
          <w:rFonts w:asciiTheme="majorBidi" w:hAnsiTheme="majorBidi" w:cstheme="majorBidi"/>
        </w:rPr>
        <w:t>117</w:t>
      </w:r>
      <w:r w:rsidR="00FD4FFE" w:rsidRPr="00E316E7">
        <w:rPr>
          <w:rFonts w:asciiTheme="majorBidi" w:hAnsiTheme="majorBidi" w:cstheme="majorBidi"/>
        </w:rPr>
        <w:t>.</w:t>
      </w:r>
      <w:r w:rsidRPr="00E316E7">
        <w:rPr>
          <w:rFonts w:asciiTheme="majorBidi" w:hAnsiTheme="majorBidi" w:cstheme="majorBidi"/>
        </w:rPr>
        <w:t>Koch-Westenholz 1995, 32-33.</w:t>
      </w:r>
    </w:p>
  </w:footnote>
  <w:footnote w:id="55">
    <w:p w14:paraId="7A8C6C4B" w14:textId="4768236F" w:rsidR="00452EBA" w:rsidRPr="00E316E7" w:rsidRDefault="00452EB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dub mul-an-kù</w:t>
      </w:r>
    </w:p>
  </w:footnote>
  <w:footnote w:id="56">
    <w:p w14:paraId="57D13555" w14:textId="77777777" w:rsidR="008E5957" w:rsidRPr="00E316E7" w:rsidRDefault="008E5957" w:rsidP="008E595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Alster 1976, 117, 119. Alster considers the tablet to be a symbol of the sky. Koch-Westenholz 1995, 32-33.</w:t>
      </w:r>
    </w:p>
  </w:footnote>
  <w:footnote w:id="57">
    <w:p w14:paraId="60E2DE39" w14:textId="11277D7F" w:rsidR="001D32AD" w:rsidRPr="00E316E7" w:rsidRDefault="001D32A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é-mul-mul</w:t>
      </w:r>
    </w:p>
  </w:footnote>
  <w:footnote w:id="58">
    <w:p w14:paraId="45396F77" w14:textId="1DFF62E6" w:rsidR="00414DBE" w:rsidRPr="00E316E7" w:rsidRDefault="00414DBE">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F0086A" w:rsidRPr="00E316E7">
        <w:rPr>
          <w:rFonts w:asciiTheme="majorBidi" w:hAnsiTheme="majorBidi" w:cstheme="majorBidi"/>
        </w:rPr>
        <w:t>Alster 1976, 11</w:t>
      </w:r>
      <w:r w:rsidR="000622EC" w:rsidRPr="00E316E7">
        <w:rPr>
          <w:rFonts w:asciiTheme="majorBidi" w:hAnsiTheme="majorBidi" w:cstheme="majorBidi"/>
        </w:rPr>
        <w:t xml:space="preserve">9. </w:t>
      </w:r>
      <w:r w:rsidR="00854E7C" w:rsidRPr="00E316E7">
        <w:rPr>
          <w:rFonts w:asciiTheme="majorBidi" w:hAnsiTheme="majorBidi" w:cstheme="majorBidi"/>
        </w:rPr>
        <w:t xml:space="preserve">Alster </w:t>
      </w:r>
      <w:r w:rsidR="00F56F1C" w:rsidRPr="00E316E7">
        <w:rPr>
          <w:rFonts w:asciiTheme="majorBidi" w:hAnsiTheme="majorBidi" w:cstheme="majorBidi"/>
        </w:rPr>
        <w:t xml:space="preserve">cites </w:t>
      </w:r>
      <w:r w:rsidR="00217EC9" w:rsidRPr="00E316E7">
        <w:rPr>
          <w:rFonts w:asciiTheme="majorBidi" w:hAnsiTheme="majorBidi" w:cstheme="majorBidi"/>
        </w:rPr>
        <w:t>a</w:t>
      </w:r>
      <w:r w:rsidR="0036069D" w:rsidRPr="00E316E7">
        <w:rPr>
          <w:rFonts w:asciiTheme="majorBidi" w:hAnsiTheme="majorBidi" w:cstheme="majorBidi"/>
        </w:rPr>
        <w:t xml:space="preserve"> </w:t>
      </w:r>
      <w:r w:rsidR="000622EC" w:rsidRPr="00E316E7">
        <w:rPr>
          <w:rFonts w:asciiTheme="majorBidi" w:hAnsiTheme="majorBidi" w:cstheme="majorBidi"/>
        </w:rPr>
        <w:t>house</w:t>
      </w:r>
      <w:r w:rsidR="0036069D" w:rsidRPr="00E316E7">
        <w:rPr>
          <w:rFonts w:asciiTheme="majorBidi" w:hAnsiTheme="majorBidi" w:cstheme="majorBidi"/>
        </w:rPr>
        <w:t xml:space="preserve"> of </w:t>
      </w:r>
      <w:bookmarkStart w:id="14" w:name="_Hlk164590694"/>
      <w:r w:rsidR="0036069D" w:rsidRPr="00E316E7">
        <w:rPr>
          <w:rFonts w:asciiTheme="majorBidi" w:hAnsiTheme="majorBidi" w:cstheme="majorBidi"/>
        </w:rPr>
        <w:t xml:space="preserve">Nisaba </w:t>
      </w:r>
      <w:bookmarkEnd w:id="14"/>
      <w:r w:rsidR="002C1D78" w:rsidRPr="00E316E7">
        <w:rPr>
          <w:rFonts w:asciiTheme="majorBidi" w:hAnsiTheme="majorBidi" w:cstheme="majorBidi"/>
        </w:rPr>
        <w:t>referenced</w:t>
      </w:r>
      <w:r w:rsidR="0036069D" w:rsidRPr="00E316E7">
        <w:rPr>
          <w:rFonts w:asciiTheme="majorBidi" w:hAnsiTheme="majorBidi" w:cstheme="majorBidi"/>
        </w:rPr>
        <w:t xml:space="preserve"> </w:t>
      </w:r>
      <w:r w:rsidR="00510092" w:rsidRPr="00E316E7">
        <w:rPr>
          <w:rFonts w:asciiTheme="majorBidi" w:hAnsiTheme="majorBidi" w:cstheme="majorBidi"/>
        </w:rPr>
        <w:t>b</w:t>
      </w:r>
      <w:r w:rsidR="000622EC" w:rsidRPr="00E316E7">
        <w:rPr>
          <w:rFonts w:asciiTheme="majorBidi" w:hAnsiTheme="majorBidi" w:cstheme="majorBidi"/>
        </w:rPr>
        <w:t>y</w:t>
      </w:r>
      <w:r w:rsidR="00510092" w:rsidRPr="00E316E7">
        <w:rPr>
          <w:rFonts w:asciiTheme="majorBidi" w:hAnsiTheme="majorBidi" w:cstheme="majorBidi"/>
        </w:rPr>
        <w:t xml:space="preserve"> Hallow as “</w:t>
      </w:r>
      <w:r w:rsidRPr="00E316E7">
        <w:rPr>
          <w:rFonts w:asciiTheme="majorBidi" w:hAnsiTheme="majorBidi" w:cstheme="majorBidi"/>
          <w:lang w:val="en-US"/>
        </w:rPr>
        <w:t>the House of W</w:t>
      </w:r>
      <w:r w:rsidR="009A30D0" w:rsidRPr="00E316E7">
        <w:rPr>
          <w:rFonts w:asciiTheme="majorBidi" w:hAnsiTheme="majorBidi" w:cstheme="majorBidi"/>
          <w:lang w:val="en-US"/>
        </w:rPr>
        <w:t>isdom</w:t>
      </w:r>
      <w:r w:rsidR="00510092" w:rsidRPr="00E316E7">
        <w:rPr>
          <w:rFonts w:asciiTheme="majorBidi" w:hAnsiTheme="majorBidi" w:cstheme="majorBidi"/>
          <w:lang w:val="en-US"/>
        </w:rPr>
        <w:t>”</w:t>
      </w:r>
      <w:r w:rsidR="009A30D0" w:rsidRPr="00E316E7">
        <w:rPr>
          <w:rFonts w:asciiTheme="majorBidi" w:hAnsiTheme="majorBidi" w:cstheme="majorBidi"/>
          <w:lang w:val="en-US"/>
        </w:rPr>
        <w:t xml:space="preserve"> </w:t>
      </w:r>
      <w:r w:rsidR="00027BC7" w:rsidRPr="00E316E7">
        <w:rPr>
          <w:rFonts w:asciiTheme="majorBidi" w:hAnsiTheme="majorBidi" w:cstheme="majorBidi"/>
          <w:lang w:val="en-US"/>
        </w:rPr>
        <w:t>(Hallo 1970,</w:t>
      </w:r>
      <w:r w:rsidR="00FA6C34" w:rsidRPr="00E316E7">
        <w:rPr>
          <w:rFonts w:asciiTheme="majorBidi" w:hAnsiTheme="majorBidi" w:cstheme="majorBidi"/>
        </w:rPr>
        <w:t xml:space="preserve"> </w:t>
      </w:r>
      <w:r w:rsidR="00FA6C34" w:rsidRPr="00E316E7">
        <w:rPr>
          <w:rFonts w:asciiTheme="majorBidi" w:hAnsiTheme="majorBidi" w:cstheme="majorBidi"/>
          <w:lang w:val="en-US"/>
        </w:rPr>
        <w:t>116-36, lines 29-31</w:t>
      </w:r>
      <w:r w:rsidR="00027BC7" w:rsidRPr="00E316E7">
        <w:rPr>
          <w:rFonts w:asciiTheme="majorBidi" w:hAnsiTheme="majorBidi" w:cstheme="majorBidi"/>
          <w:lang w:val="en-US"/>
        </w:rPr>
        <w:t>)</w:t>
      </w:r>
      <w:r w:rsidR="00A25C55" w:rsidRPr="00E316E7">
        <w:rPr>
          <w:rFonts w:asciiTheme="majorBidi" w:hAnsiTheme="majorBidi" w:cstheme="majorBidi"/>
          <w:lang w:val="en-US"/>
        </w:rPr>
        <w:t>.</w:t>
      </w:r>
    </w:p>
  </w:footnote>
  <w:footnote w:id="59">
    <w:p w14:paraId="002CDED1" w14:textId="319681B6" w:rsidR="000F65FB" w:rsidRPr="00E316E7" w:rsidRDefault="000F65FB">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33. </w:t>
      </w:r>
      <w:r w:rsidR="000335FC" w:rsidRPr="00E316E7">
        <w:rPr>
          <w:rFonts w:asciiTheme="majorBidi" w:hAnsiTheme="majorBidi" w:cstheme="majorBidi"/>
        </w:rPr>
        <w:t>Koch-Westenholz notes that Nisaba</w:t>
      </w:r>
      <w:r w:rsidR="00DC45FA" w:rsidRPr="00E316E7">
        <w:rPr>
          <w:rFonts w:asciiTheme="majorBidi" w:hAnsiTheme="majorBidi" w:cstheme="majorBidi"/>
        </w:rPr>
        <w:t xml:space="preserve"> is </w:t>
      </w:r>
      <w:r w:rsidR="003411F0" w:rsidRPr="00E316E7">
        <w:rPr>
          <w:rFonts w:asciiTheme="majorBidi" w:hAnsiTheme="majorBidi" w:cstheme="majorBidi"/>
        </w:rPr>
        <w:t>paired</w:t>
      </w:r>
      <w:r w:rsidR="00DC45FA" w:rsidRPr="00E316E7">
        <w:rPr>
          <w:rFonts w:asciiTheme="majorBidi" w:hAnsiTheme="majorBidi" w:cstheme="majorBidi"/>
        </w:rPr>
        <w:t xml:space="preserve"> with Suen (Sin)</w:t>
      </w:r>
      <w:r w:rsidR="003411F0" w:rsidRPr="00E316E7">
        <w:rPr>
          <w:rFonts w:asciiTheme="majorBidi" w:hAnsiTheme="majorBidi" w:cstheme="majorBidi"/>
        </w:rPr>
        <w:t xml:space="preserve"> </w:t>
      </w:r>
      <w:r w:rsidR="000C5A3A" w:rsidRPr="00E316E7">
        <w:rPr>
          <w:rFonts w:asciiTheme="majorBidi" w:hAnsiTheme="majorBidi" w:cstheme="majorBidi"/>
        </w:rPr>
        <w:t>in</w:t>
      </w:r>
      <w:r w:rsidR="00200C2B" w:rsidRPr="00E316E7">
        <w:rPr>
          <w:rFonts w:asciiTheme="majorBidi" w:hAnsiTheme="majorBidi" w:cstheme="majorBidi"/>
        </w:rPr>
        <w:t xml:space="preserve"> </w:t>
      </w:r>
      <w:r w:rsidR="00DC45FA" w:rsidRPr="00E316E7">
        <w:rPr>
          <w:rFonts w:asciiTheme="majorBidi" w:hAnsiTheme="majorBidi" w:cstheme="majorBidi"/>
        </w:rPr>
        <w:t>coun</w:t>
      </w:r>
      <w:r w:rsidR="00CF6622" w:rsidRPr="00E316E7">
        <w:rPr>
          <w:rFonts w:asciiTheme="majorBidi" w:hAnsiTheme="majorBidi" w:cstheme="majorBidi"/>
        </w:rPr>
        <w:t>t</w:t>
      </w:r>
      <w:r w:rsidR="003411F0" w:rsidRPr="00E316E7">
        <w:rPr>
          <w:rFonts w:asciiTheme="majorBidi" w:hAnsiTheme="majorBidi" w:cstheme="majorBidi"/>
        </w:rPr>
        <w:t>ing</w:t>
      </w:r>
      <w:r w:rsidR="00DC45FA" w:rsidRPr="00E316E7">
        <w:rPr>
          <w:rFonts w:asciiTheme="majorBidi" w:hAnsiTheme="majorBidi" w:cstheme="majorBidi"/>
        </w:rPr>
        <w:t xml:space="preserve"> the days.</w:t>
      </w:r>
    </w:p>
  </w:footnote>
  <w:footnote w:id="60">
    <w:p w14:paraId="21F01571" w14:textId="64B44947" w:rsidR="006C134C" w:rsidRPr="00E316E7" w:rsidRDefault="006C134C">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0D05CF" w:rsidRPr="00E316E7">
        <w:rPr>
          <w:rFonts w:asciiTheme="majorBidi" w:hAnsiTheme="majorBidi" w:cstheme="majorBidi"/>
        </w:rPr>
        <w:t>Koch-Westenholz 1995, 36</w:t>
      </w:r>
      <w:r w:rsidR="007A27C0" w:rsidRPr="00E316E7">
        <w:rPr>
          <w:rFonts w:asciiTheme="majorBidi" w:hAnsiTheme="majorBidi" w:cstheme="majorBidi"/>
        </w:rPr>
        <w:t>-37</w:t>
      </w:r>
      <w:r w:rsidR="000D05CF" w:rsidRPr="00E316E7">
        <w:rPr>
          <w:rFonts w:asciiTheme="majorBidi" w:hAnsiTheme="majorBidi" w:cstheme="majorBidi"/>
        </w:rPr>
        <w:t>.</w:t>
      </w:r>
      <w:r w:rsidR="00C36AD1" w:rsidRPr="00E316E7">
        <w:rPr>
          <w:rFonts w:asciiTheme="majorBidi" w:hAnsiTheme="majorBidi" w:cstheme="majorBidi"/>
        </w:rPr>
        <w:t xml:space="preserve"> Koch-Westenhol</w:t>
      </w:r>
      <w:r w:rsidR="005F50DE" w:rsidRPr="00E316E7">
        <w:rPr>
          <w:rFonts w:asciiTheme="majorBidi" w:hAnsiTheme="majorBidi" w:cstheme="majorBidi"/>
        </w:rPr>
        <w:t>z</w:t>
      </w:r>
      <w:r w:rsidR="003474F6" w:rsidRPr="00E316E7">
        <w:rPr>
          <w:rFonts w:asciiTheme="majorBidi" w:hAnsiTheme="majorBidi" w:cstheme="majorBidi"/>
        </w:rPr>
        <w:t xml:space="preserve">, citing </w:t>
      </w:r>
      <w:r w:rsidR="00C756F6" w:rsidRPr="00E316E7">
        <w:rPr>
          <w:rFonts w:asciiTheme="majorBidi" w:hAnsiTheme="majorBidi" w:cstheme="majorBidi"/>
        </w:rPr>
        <w:t xml:space="preserve">(Rochberg-Halton 1988, </w:t>
      </w:r>
      <w:r w:rsidR="00B720B2" w:rsidRPr="00E316E7">
        <w:rPr>
          <w:rFonts w:asciiTheme="majorBidi" w:hAnsiTheme="majorBidi" w:cstheme="majorBidi"/>
        </w:rPr>
        <w:t>7),</w:t>
      </w:r>
      <w:r w:rsidR="005F50DE" w:rsidRPr="00E316E7">
        <w:rPr>
          <w:rFonts w:asciiTheme="majorBidi" w:hAnsiTheme="majorBidi" w:cstheme="majorBidi"/>
        </w:rPr>
        <w:t xml:space="preserve"> suggests that these text</w:t>
      </w:r>
      <w:r w:rsidR="004C6718" w:rsidRPr="00E316E7">
        <w:rPr>
          <w:rFonts w:asciiTheme="majorBidi" w:hAnsiTheme="majorBidi" w:cstheme="majorBidi"/>
        </w:rPr>
        <w:t xml:space="preserve">s </w:t>
      </w:r>
      <w:r w:rsidR="005F50DE" w:rsidRPr="00E316E7">
        <w:rPr>
          <w:rFonts w:asciiTheme="majorBidi" w:hAnsiTheme="majorBidi" w:cstheme="majorBidi"/>
        </w:rPr>
        <w:t>may for</w:t>
      </w:r>
      <w:r w:rsidR="001D54B8" w:rsidRPr="00E316E7">
        <w:rPr>
          <w:rFonts w:asciiTheme="majorBidi" w:hAnsiTheme="majorBidi" w:cstheme="majorBidi"/>
        </w:rPr>
        <w:t>m</w:t>
      </w:r>
      <w:r w:rsidR="005F50DE" w:rsidRPr="00E316E7">
        <w:rPr>
          <w:rFonts w:asciiTheme="majorBidi" w:hAnsiTheme="majorBidi" w:cstheme="majorBidi"/>
        </w:rPr>
        <w:t xml:space="preserve"> the core of the</w:t>
      </w:r>
      <w:r w:rsidR="004C6718" w:rsidRPr="00E316E7">
        <w:rPr>
          <w:rFonts w:asciiTheme="majorBidi" w:hAnsiTheme="majorBidi" w:cstheme="majorBidi"/>
        </w:rPr>
        <w:t xml:space="preserve"> EAE texts.</w:t>
      </w:r>
    </w:p>
  </w:footnote>
  <w:footnote w:id="61">
    <w:p w14:paraId="6EE5FC2C" w14:textId="13A858E5" w:rsidR="00115560" w:rsidRPr="00E316E7" w:rsidRDefault="00115560">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434623" w:rsidRPr="00E316E7">
        <w:rPr>
          <w:rFonts w:asciiTheme="majorBidi" w:hAnsiTheme="majorBidi" w:cstheme="majorBidi"/>
        </w:rPr>
        <w:t xml:space="preserve">Steele and  Ganguli </w:t>
      </w:r>
      <w:r w:rsidR="00ED52B3" w:rsidRPr="00E316E7">
        <w:rPr>
          <w:rFonts w:asciiTheme="majorBidi" w:hAnsiTheme="majorBidi" w:cstheme="majorBidi"/>
        </w:rPr>
        <w:t>(</w:t>
      </w:r>
      <w:r w:rsidR="00434623" w:rsidRPr="00E316E7">
        <w:rPr>
          <w:rFonts w:asciiTheme="majorBidi" w:hAnsiTheme="majorBidi" w:cstheme="majorBidi"/>
        </w:rPr>
        <w:t xml:space="preserve">2022) </w:t>
      </w:r>
      <w:r w:rsidR="00ED52B3" w:rsidRPr="00E316E7">
        <w:rPr>
          <w:rFonts w:asciiTheme="majorBidi" w:hAnsiTheme="majorBidi" w:cstheme="majorBidi"/>
        </w:rPr>
        <w:t xml:space="preserve">present a fascinating look at transient </w:t>
      </w:r>
      <w:r w:rsidR="000B444A" w:rsidRPr="00E316E7">
        <w:rPr>
          <w:rFonts w:asciiTheme="majorBidi" w:hAnsiTheme="majorBidi" w:cstheme="majorBidi"/>
        </w:rPr>
        <w:t>objects</w:t>
      </w:r>
      <w:r w:rsidR="00235CB4" w:rsidRPr="00E316E7">
        <w:rPr>
          <w:rFonts w:asciiTheme="majorBidi" w:hAnsiTheme="majorBidi" w:cstheme="majorBidi"/>
        </w:rPr>
        <w:t xml:space="preserve"> such as Halley’s comet</w:t>
      </w:r>
      <w:r w:rsidR="00DB7D72" w:rsidRPr="00E316E7">
        <w:rPr>
          <w:rFonts w:asciiTheme="majorBidi" w:hAnsiTheme="majorBidi" w:cstheme="majorBidi"/>
        </w:rPr>
        <w:t>, complete with examples of observation records</w:t>
      </w:r>
      <w:r w:rsidR="000B444A" w:rsidRPr="00E316E7">
        <w:rPr>
          <w:rFonts w:asciiTheme="majorBidi" w:hAnsiTheme="majorBidi" w:cstheme="majorBidi"/>
        </w:rPr>
        <w:t xml:space="preserve">. </w:t>
      </w:r>
      <w:r w:rsidR="00BC2FEF" w:rsidRPr="00E316E7">
        <w:rPr>
          <w:rFonts w:asciiTheme="majorBidi" w:hAnsiTheme="majorBidi" w:cstheme="majorBidi"/>
        </w:rPr>
        <w:t>While the possible dates of the lunar eclipses</w:t>
      </w:r>
      <w:r w:rsidR="001C5FB9" w:rsidRPr="00E316E7">
        <w:rPr>
          <w:rFonts w:asciiTheme="majorBidi" w:hAnsiTheme="majorBidi" w:cstheme="majorBidi"/>
        </w:rPr>
        <w:t xml:space="preserve"> presented are from the 14</w:t>
      </w:r>
      <w:r w:rsidR="001C5FB9" w:rsidRPr="00E316E7">
        <w:rPr>
          <w:rFonts w:asciiTheme="majorBidi" w:hAnsiTheme="majorBidi" w:cstheme="majorBidi"/>
          <w:vertAlign w:val="superscript"/>
        </w:rPr>
        <w:t>th</w:t>
      </w:r>
      <w:r w:rsidR="001C5FB9" w:rsidRPr="00E316E7">
        <w:rPr>
          <w:rFonts w:asciiTheme="majorBidi" w:hAnsiTheme="majorBidi" w:cstheme="majorBidi"/>
        </w:rPr>
        <w:t xml:space="preserve"> until the 21</w:t>
      </w:r>
      <w:r w:rsidR="001C5FB9" w:rsidRPr="00E316E7">
        <w:rPr>
          <w:rFonts w:asciiTheme="majorBidi" w:hAnsiTheme="majorBidi" w:cstheme="majorBidi"/>
          <w:vertAlign w:val="superscript"/>
        </w:rPr>
        <w:t>st</w:t>
      </w:r>
      <w:r w:rsidR="009E7B3D" w:rsidRPr="00E316E7">
        <w:rPr>
          <w:rFonts w:asciiTheme="majorBidi" w:hAnsiTheme="majorBidi" w:cstheme="majorBidi"/>
        </w:rPr>
        <w:t xml:space="preserve"> in the texts, the 17</w:t>
      </w:r>
      <w:r w:rsidR="009E7B3D" w:rsidRPr="00E316E7">
        <w:rPr>
          <w:rFonts w:asciiTheme="majorBidi" w:hAnsiTheme="majorBidi" w:cstheme="majorBidi"/>
          <w:vertAlign w:val="superscript"/>
        </w:rPr>
        <w:t>th</w:t>
      </w:r>
      <w:r w:rsidR="009E7B3D" w:rsidRPr="00E316E7">
        <w:rPr>
          <w:rFonts w:asciiTheme="majorBidi" w:hAnsiTheme="majorBidi" w:cstheme="majorBidi"/>
        </w:rPr>
        <w:t xml:space="preserve"> is excluded and the 21</w:t>
      </w:r>
      <w:r w:rsidR="009E7B3D" w:rsidRPr="00E316E7">
        <w:rPr>
          <w:rFonts w:asciiTheme="majorBidi" w:hAnsiTheme="majorBidi" w:cstheme="majorBidi"/>
          <w:vertAlign w:val="superscript"/>
        </w:rPr>
        <w:t>st</w:t>
      </w:r>
      <w:r w:rsidR="009E7B3D" w:rsidRPr="00E316E7">
        <w:rPr>
          <w:rFonts w:asciiTheme="majorBidi" w:hAnsiTheme="majorBidi" w:cstheme="majorBidi"/>
        </w:rPr>
        <w:t xml:space="preserve"> is not possible</w:t>
      </w:r>
      <w:r w:rsidR="007554F5" w:rsidRPr="00E316E7">
        <w:rPr>
          <w:rFonts w:asciiTheme="majorBidi" w:hAnsiTheme="majorBidi" w:cstheme="majorBidi"/>
        </w:rPr>
        <w:t>, according to Koch-Westenholz</w:t>
      </w:r>
      <w:r w:rsidR="00DE54DD" w:rsidRPr="00E316E7">
        <w:rPr>
          <w:rFonts w:asciiTheme="majorBidi" w:hAnsiTheme="majorBidi" w:cstheme="majorBidi"/>
        </w:rPr>
        <w:t xml:space="preserve"> (1995, 38)</w:t>
      </w:r>
      <w:r w:rsidR="009E7B3D" w:rsidRPr="00E316E7">
        <w:rPr>
          <w:rFonts w:asciiTheme="majorBidi" w:hAnsiTheme="majorBidi" w:cstheme="majorBidi"/>
        </w:rPr>
        <w:t>.</w:t>
      </w:r>
    </w:p>
  </w:footnote>
  <w:footnote w:id="62">
    <w:p w14:paraId="4CDB755C" w14:textId="476E13C2" w:rsidR="009849CF" w:rsidRPr="00E316E7" w:rsidRDefault="009849C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01653A" w:rsidRPr="00E316E7">
        <w:rPr>
          <w:rFonts w:asciiTheme="majorBidi" w:hAnsiTheme="majorBidi" w:cstheme="majorBidi"/>
        </w:rPr>
        <w:t xml:space="preserve">Koch-Westenholz 1995, 38. </w:t>
      </w:r>
      <w:r w:rsidR="000733E0" w:rsidRPr="00E316E7">
        <w:rPr>
          <w:rFonts w:asciiTheme="majorBidi" w:hAnsiTheme="majorBidi" w:cstheme="majorBidi"/>
        </w:rPr>
        <w:t>Territorially</w:t>
      </w:r>
      <w:r w:rsidR="009B06B9" w:rsidRPr="00E316E7">
        <w:rPr>
          <w:rFonts w:asciiTheme="majorBidi" w:hAnsiTheme="majorBidi" w:cstheme="majorBidi"/>
        </w:rPr>
        <w:t xml:space="preserve"> in Old Babylon, </w:t>
      </w:r>
      <w:r w:rsidR="000733E0" w:rsidRPr="00E316E7">
        <w:rPr>
          <w:rFonts w:asciiTheme="majorBidi" w:hAnsiTheme="majorBidi" w:cstheme="majorBidi"/>
        </w:rPr>
        <w:t>“South = Akkad, West = Amurru, North =Akkad, East = Subartu” meant that th</w:t>
      </w:r>
      <w:r w:rsidR="00C96126" w:rsidRPr="00E316E7">
        <w:rPr>
          <w:rFonts w:asciiTheme="majorBidi" w:hAnsiTheme="majorBidi" w:cstheme="majorBidi"/>
        </w:rPr>
        <w:t xml:space="preserve">ese regions would be </w:t>
      </w:r>
      <w:r w:rsidR="00464F31" w:rsidRPr="00E316E7">
        <w:rPr>
          <w:rFonts w:asciiTheme="majorBidi" w:hAnsiTheme="majorBidi" w:cstheme="majorBidi"/>
        </w:rPr>
        <w:t>affected by the omen.</w:t>
      </w:r>
    </w:p>
  </w:footnote>
  <w:footnote w:id="63">
    <w:p w14:paraId="52E38B47" w14:textId="10DC208C" w:rsidR="000133B8" w:rsidRPr="00E316E7" w:rsidRDefault="000133B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38.</w:t>
      </w:r>
    </w:p>
  </w:footnote>
  <w:footnote w:id="64">
    <w:p w14:paraId="3201DF41" w14:textId="3406CFAC" w:rsidR="00F74F7D" w:rsidRPr="00E316E7" w:rsidRDefault="00F74F7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39.</w:t>
      </w:r>
    </w:p>
  </w:footnote>
  <w:footnote w:id="65">
    <w:p w14:paraId="74CC4D51" w14:textId="11E2383B" w:rsidR="0089198C" w:rsidRPr="00E316E7" w:rsidRDefault="0089198C">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AD495C" w:rsidRPr="00E316E7">
        <w:rPr>
          <w:rFonts w:asciiTheme="majorBidi" w:hAnsiTheme="majorBidi" w:cstheme="majorBidi"/>
        </w:rPr>
        <w:t>Horowitz, Wasserman 1996</w:t>
      </w:r>
      <w:r w:rsidR="00CE30CD" w:rsidRPr="00E316E7">
        <w:rPr>
          <w:rFonts w:asciiTheme="majorBidi" w:hAnsiTheme="majorBidi" w:cstheme="majorBidi"/>
        </w:rPr>
        <w:t xml:space="preserve">, 57-60. </w:t>
      </w:r>
      <w:r w:rsidRPr="00E316E7">
        <w:rPr>
          <w:rFonts w:asciiTheme="majorBidi" w:hAnsiTheme="majorBidi" w:cstheme="majorBidi"/>
        </w:rPr>
        <w:t>Koch-Westenholz 1995, 39-40.</w:t>
      </w:r>
      <w:r w:rsidR="00AE75C0" w:rsidRPr="00E316E7">
        <w:rPr>
          <w:rFonts w:asciiTheme="majorBidi" w:hAnsiTheme="majorBidi" w:cstheme="majorBidi"/>
        </w:rPr>
        <w:t xml:space="preserve"> A copy of the prayer can be found at </w:t>
      </w:r>
      <w:r w:rsidR="00EB7ACC" w:rsidRPr="00E316E7">
        <w:rPr>
          <w:rFonts w:asciiTheme="majorBidi" w:hAnsiTheme="majorBidi" w:cstheme="majorBidi"/>
        </w:rPr>
        <w:t>(Ferry, Moran 1990, 1).</w:t>
      </w:r>
    </w:p>
  </w:footnote>
  <w:footnote w:id="66">
    <w:p w14:paraId="43BA06D8" w14:textId="29526FAD" w:rsidR="00DA7B35" w:rsidRPr="00E316E7" w:rsidRDefault="00DA7B35">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41.</w:t>
      </w:r>
    </w:p>
  </w:footnote>
  <w:footnote w:id="67">
    <w:p w14:paraId="26039E84" w14:textId="7BEC9FD0" w:rsidR="00E56552" w:rsidRPr="00E316E7" w:rsidRDefault="00E56552">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760E49" w:rsidRPr="00E316E7">
        <w:rPr>
          <w:rFonts w:asciiTheme="majorBidi" w:hAnsiTheme="majorBidi" w:cstheme="majorBidi"/>
        </w:rPr>
        <w:t xml:space="preserve">Marduk-nadin-ahhe reigned </w:t>
      </w:r>
      <w:r w:rsidR="00D56C35" w:rsidRPr="00E316E7">
        <w:rPr>
          <w:rFonts w:asciiTheme="majorBidi" w:hAnsiTheme="majorBidi" w:cstheme="majorBidi"/>
        </w:rPr>
        <w:t xml:space="preserve">circa </w:t>
      </w:r>
      <w:r w:rsidRPr="00E316E7">
        <w:rPr>
          <w:rFonts w:asciiTheme="majorBidi" w:hAnsiTheme="majorBidi" w:cstheme="majorBidi"/>
        </w:rPr>
        <w:t>1099-1082 BCE.</w:t>
      </w:r>
    </w:p>
  </w:footnote>
  <w:footnote w:id="68">
    <w:p w14:paraId="7EADCA1F" w14:textId="362BD4D6" w:rsidR="00CA6E5E" w:rsidRPr="00E316E7" w:rsidRDefault="00CA6E5E">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AB0586" w:rsidRPr="00E316E7">
        <w:rPr>
          <w:rFonts w:asciiTheme="majorBidi" w:hAnsiTheme="majorBidi" w:cstheme="majorBidi"/>
          <w:i/>
          <w:iCs/>
          <w:lang w:val="en-US"/>
        </w:rPr>
        <w:t>Kudurra</w:t>
      </w:r>
      <w:r w:rsidR="00AB0586" w:rsidRPr="00E316E7">
        <w:rPr>
          <w:rFonts w:asciiTheme="majorBidi" w:hAnsiTheme="majorBidi" w:cstheme="majorBidi"/>
          <w:lang w:val="en-US"/>
        </w:rPr>
        <w:t xml:space="preserve"> </w:t>
      </w:r>
      <w:r w:rsidRPr="00E316E7">
        <w:rPr>
          <w:rFonts w:asciiTheme="majorBidi" w:hAnsiTheme="majorBidi" w:cstheme="majorBidi"/>
          <w:lang w:val="en-US"/>
        </w:rPr>
        <w:t xml:space="preserve">is a class of irregular </w:t>
      </w:r>
      <w:r w:rsidR="009F7D0E" w:rsidRPr="00E316E7">
        <w:rPr>
          <w:rFonts w:asciiTheme="majorBidi" w:hAnsiTheme="majorBidi" w:cstheme="majorBidi"/>
          <w:lang w:val="en-US"/>
        </w:rPr>
        <w:t>disorders. (Koch, Schaper et al. 1990</w:t>
      </w:r>
      <w:r w:rsidR="003A4D71" w:rsidRPr="00E316E7">
        <w:rPr>
          <w:rFonts w:asciiTheme="majorBidi" w:hAnsiTheme="majorBidi" w:cstheme="majorBidi"/>
          <w:lang w:val="en-US"/>
        </w:rPr>
        <w:t>, 93</w:t>
      </w:r>
      <w:r w:rsidR="009F7D0E" w:rsidRPr="00E316E7">
        <w:rPr>
          <w:rFonts w:asciiTheme="majorBidi" w:hAnsiTheme="majorBidi" w:cstheme="majorBidi"/>
          <w:lang w:val="en-US"/>
        </w:rPr>
        <w:t>)</w:t>
      </w:r>
    </w:p>
  </w:footnote>
  <w:footnote w:id="69">
    <w:p w14:paraId="58965668" w14:textId="77777777" w:rsidR="001A1BB6" w:rsidRPr="00E316E7" w:rsidRDefault="001A1BB6" w:rsidP="001A1BB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Horowitz 1990, 517. Huxley 1997, 189. Koch-Westenholz 1995, 115.</w:t>
      </w:r>
      <w:r w:rsidRPr="00E316E7">
        <w:rPr>
          <w:rFonts w:asciiTheme="majorBidi" w:hAnsiTheme="majorBidi" w:cstheme="majorBidi"/>
          <w:lang w:val="en-US"/>
        </w:rPr>
        <w:t xml:space="preserve">The </w:t>
      </w:r>
      <w:r w:rsidRPr="00E316E7">
        <w:rPr>
          <w:rFonts w:asciiTheme="majorBidi" w:hAnsiTheme="majorBidi" w:cstheme="majorBidi"/>
          <w:i/>
          <w:iCs/>
          <w:lang w:val="en-US"/>
        </w:rPr>
        <w:t>Igigi</w:t>
      </w:r>
      <w:r w:rsidRPr="00E316E7">
        <w:rPr>
          <w:rFonts w:asciiTheme="majorBidi" w:hAnsiTheme="majorBidi" w:cstheme="majorBidi"/>
          <w:lang w:val="en-US"/>
        </w:rPr>
        <w:t xml:space="preserve"> are a type of lesser deity serving Anu.</w:t>
      </w:r>
    </w:p>
  </w:footnote>
  <w:footnote w:id="70">
    <w:p w14:paraId="3AF7C239" w14:textId="3C202B77" w:rsidR="00935BB1" w:rsidRPr="00E316E7" w:rsidRDefault="00935BB1">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 Schaper et al. 1990, 113</w:t>
      </w:r>
      <w:r w:rsidR="00B90C48" w:rsidRPr="00E316E7">
        <w:rPr>
          <w:rFonts w:asciiTheme="majorBidi" w:hAnsiTheme="majorBidi" w:cstheme="majorBidi"/>
        </w:rPr>
        <w:t>.</w:t>
      </w:r>
      <w:r w:rsidR="00506659" w:rsidRPr="00E316E7">
        <w:rPr>
          <w:rFonts w:asciiTheme="majorBidi" w:hAnsiTheme="majorBidi" w:cstheme="majorBidi"/>
        </w:rPr>
        <w:t xml:space="preserve"> Koch-Westenholz 1995, 41.</w:t>
      </w:r>
    </w:p>
  </w:footnote>
  <w:footnote w:id="71">
    <w:p w14:paraId="5FCEA06B" w14:textId="00039AA5" w:rsidR="00016983" w:rsidRPr="00E316E7" w:rsidRDefault="00016983">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009A08F6" w:rsidRPr="00E316E7">
        <w:rPr>
          <w:rFonts w:asciiTheme="majorBidi" w:hAnsiTheme="majorBidi" w:cstheme="majorBidi"/>
        </w:rPr>
        <w:t xml:space="preserve"> </w:t>
      </w:r>
      <w:r w:rsidRPr="00E316E7">
        <w:rPr>
          <w:rFonts w:asciiTheme="majorBidi" w:hAnsiTheme="majorBidi" w:cstheme="majorBidi"/>
        </w:rPr>
        <w:t xml:space="preserve">An </w:t>
      </w:r>
      <w:r w:rsidRPr="00E316E7">
        <w:rPr>
          <w:rFonts w:asciiTheme="majorBidi" w:hAnsiTheme="majorBidi" w:cstheme="majorBidi"/>
          <w:i/>
          <w:iCs/>
        </w:rPr>
        <w:t>imgiddu</w:t>
      </w:r>
      <w:r w:rsidRPr="00E316E7">
        <w:rPr>
          <w:rFonts w:asciiTheme="majorBidi" w:hAnsiTheme="majorBidi" w:cstheme="majorBidi"/>
        </w:rPr>
        <w:t xml:space="preserve"> tablet is a single</w:t>
      </w:r>
      <w:r w:rsidR="007827A1" w:rsidRPr="00E316E7">
        <w:rPr>
          <w:rFonts w:asciiTheme="majorBidi" w:hAnsiTheme="majorBidi" w:cstheme="majorBidi"/>
        </w:rPr>
        <w:t>-</w:t>
      </w:r>
      <w:r w:rsidRPr="00E316E7">
        <w:rPr>
          <w:rFonts w:asciiTheme="majorBidi" w:hAnsiTheme="majorBidi" w:cstheme="majorBidi"/>
        </w:rPr>
        <w:t>column tablet</w:t>
      </w:r>
      <w:r w:rsidR="00EA53A4" w:rsidRPr="00E316E7">
        <w:rPr>
          <w:rFonts w:asciiTheme="majorBidi" w:hAnsiTheme="majorBidi" w:cstheme="majorBidi"/>
        </w:rPr>
        <w:t xml:space="preserve">  used </w:t>
      </w:r>
      <w:r w:rsidR="007827A1" w:rsidRPr="00E316E7">
        <w:rPr>
          <w:rFonts w:asciiTheme="majorBidi" w:hAnsiTheme="majorBidi" w:cstheme="majorBidi"/>
        </w:rPr>
        <w:t>for</w:t>
      </w:r>
      <w:r w:rsidR="00EA53A4" w:rsidRPr="00E316E7">
        <w:rPr>
          <w:rFonts w:asciiTheme="majorBidi" w:hAnsiTheme="majorBidi" w:cstheme="majorBidi"/>
        </w:rPr>
        <w:t xml:space="preserve"> reports to </w:t>
      </w:r>
      <w:r w:rsidR="001F3546" w:rsidRPr="00E316E7">
        <w:rPr>
          <w:rFonts w:asciiTheme="majorBidi" w:hAnsiTheme="majorBidi" w:cstheme="majorBidi"/>
        </w:rPr>
        <w:t xml:space="preserve">the </w:t>
      </w:r>
      <w:r w:rsidR="00EA53A4" w:rsidRPr="00E316E7">
        <w:rPr>
          <w:rFonts w:asciiTheme="majorBidi" w:hAnsiTheme="majorBidi" w:cstheme="majorBidi"/>
        </w:rPr>
        <w:t>king’s court.</w:t>
      </w:r>
    </w:p>
  </w:footnote>
  <w:footnote w:id="72">
    <w:p w14:paraId="6DFB9EBB" w14:textId="7C11CA68" w:rsidR="00D329B8" w:rsidRPr="00E316E7" w:rsidRDefault="00D329B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w:t>
      </w:r>
      <w:r w:rsidR="005209C1" w:rsidRPr="00E316E7">
        <w:rPr>
          <w:rFonts w:asciiTheme="majorBidi" w:hAnsiTheme="majorBidi" w:cstheme="majorBidi"/>
        </w:rPr>
        <w:t>42</w:t>
      </w:r>
      <w:r w:rsidRPr="00E316E7">
        <w:rPr>
          <w:rFonts w:asciiTheme="majorBidi" w:hAnsiTheme="majorBidi" w:cstheme="majorBidi"/>
        </w:rPr>
        <w:t>.</w:t>
      </w:r>
    </w:p>
  </w:footnote>
  <w:footnote w:id="73">
    <w:p w14:paraId="01B7EC18" w14:textId="77777777" w:rsidR="00BF3E96" w:rsidRPr="00E316E7" w:rsidRDefault="00BF3E96" w:rsidP="00BF3E9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 Schaper et al. 1990, 95-106. Koch-Westenholz 1995, 41.</w:t>
      </w:r>
    </w:p>
  </w:footnote>
  <w:footnote w:id="74">
    <w:p w14:paraId="07E917C9" w14:textId="54F4DF00" w:rsidR="00BF3E96" w:rsidRPr="00E316E7" w:rsidRDefault="00BF3E96" w:rsidP="00BF3E9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 Schaper et al. 1990, 100. </w:t>
      </w:r>
      <w:r w:rsidR="00E253B5" w:rsidRPr="00E316E7">
        <w:rPr>
          <w:rFonts w:asciiTheme="majorBidi" w:hAnsiTheme="majorBidi" w:cstheme="majorBidi"/>
        </w:rPr>
        <w:t xml:space="preserve">©1990 </w:t>
      </w:r>
      <w:r w:rsidRPr="00E316E7">
        <w:rPr>
          <w:rFonts w:asciiTheme="majorBidi" w:hAnsiTheme="majorBidi" w:cstheme="majorBidi"/>
        </w:rPr>
        <w:t>and drawing by unidentified.</w:t>
      </w:r>
    </w:p>
  </w:footnote>
  <w:footnote w:id="75">
    <w:p w14:paraId="14421CF1" w14:textId="6B8664C7" w:rsidR="00BF3E96" w:rsidRPr="00E316E7" w:rsidRDefault="00BF3E96" w:rsidP="00BF3E9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 Schaper et al. 1990, 98. </w:t>
      </w:r>
      <w:r w:rsidR="00E253B5" w:rsidRPr="00E316E7">
        <w:rPr>
          <w:rFonts w:asciiTheme="majorBidi" w:hAnsiTheme="majorBidi" w:cstheme="majorBidi"/>
        </w:rPr>
        <w:t xml:space="preserve">©1990 </w:t>
      </w:r>
      <w:r w:rsidRPr="00E316E7">
        <w:rPr>
          <w:rFonts w:asciiTheme="majorBidi" w:hAnsiTheme="majorBidi" w:cstheme="majorBidi"/>
        </w:rPr>
        <w:t>and drawing by Hinke (1907, 98-99) .</w:t>
      </w:r>
    </w:p>
  </w:footnote>
  <w:footnote w:id="76">
    <w:p w14:paraId="475D0662" w14:textId="4BA0525D" w:rsidR="00BF3E96" w:rsidRPr="00E316E7" w:rsidRDefault="00BF3E96" w:rsidP="00BF3E9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 Schaper et al. 1990, 98. </w:t>
      </w:r>
      <w:r w:rsidR="00E253B5" w:rsidRPr="00E316E7">
        <w:rPr>
          <w:rFonts w:asciiTheme="majorBidi" w:hAnsiTheme="majorBidi" w:cstheme="majorBidi"/>
        </w:rPr>
        <w:t>©199</w:t>
      </w:r>
      <w:r w:rsidR="00AA42E5" w:rsidRPr="00E316E7">
        <w:rPr>
          <w:rFonts w:asciiTheme="majorBidi" w:hAnsiTheme="majorBidi" w:cstheme="majorBidi"/>
        </w:rPr>
        <w:t xml:space="preserve">0 </w:t>
      </w:r>
      <w:r w:rsidRPr="00E316E7">
        <w:rPr>
          <w:rFonts w:asciiTheme="majorBidi" w:hAnsiTheme="majorBidi" w:cstheme="majorBidi"/>
        </w:rPr>
        <w:t>and drawing by Hinke (1907, 98-99) .</w:t>
      </w:r>
    </w:p>
  </w:footnote>
  <w:footnote w:id="77">
    <w:p w14:paraId="56CABB13" w14:textId="7FB6245D" w:rsidR="00BF3E96" w:rsidRPr="00E316E7" w:rsidRDefault="00BF3E96" w:rsidP="00BF3E9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 Schaper et al. 1990, 98. </w:t>
      </w:r>
      <w:r w:rsidR="00E253B5" w:rsidRPr="00E316E7">
        <w:rPr>
          <w:rFonts w:asciiTheme="majorBidi" w:hAnsiTheme="majorBidi" w:cstheme="majorBidi"/>
        </w:rPr>
        <w:t>©</w:t>
      </w:r>
      <w:r w:rsidR="00AA42E5" w:rsidRPr="00E316E7">
        <w:rPr>
          <w:rFonts w:asciiTheme="majorBidi" w:hAnsiTheme="majorBidi" w:cstheme="majorBidi"/>
        </w:rPr>
        <w:t xml:space="preserve">1990 </w:t>
      </w:r>
      <w:r w:rsidRPr="00E316E7">
        <w:rPr>
          <w:rFonts w:asciiTheme="majorBidi" w:hAnsiTheme="majorBidi" w:cstheme="majorBidi"/>
        </w:rPr>
        <w:t>and drawing by Hinke (1907, 98-99) .</w:t>
      </w:r>
    </w:p>
  </w:footnote>
  <w:footnote w:id="78">
    <w:p w14:paraId="425B811D" w14:textId="30B1AC8C" w:rsidR="00B429EA" w:rsidRPr="00E316E7" w:rsidRDefault="00B429E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44.</w:t>
      </w:r>
      <w:r w:rsidR="0050621B" w:rsidRPr="00E316E7">
        <w:rPr>
          <w:rFonts w:asciiTheme="majorBidi" w:hAnsiTheme="majorBidi" w:cstheme="majorBidi"/>
        </w:rPr>
        <w:t xml:space="preserve"> Rochberg-Halton (1988) is mentioned </w:t>
      </w:r>
      <w:r w:rsidR="001F3546" w:rsidRPr="00E316E7">
        <w:rPr>
          <w:rFonts w:asciiTheme="majorBidi" w:hAnsiTheme="majorBidi" w:cstheme="majorBidi"/>
        </w:rPr>
        <w:t>by Koch-</w:t>
      </w:r>
      <w:r w:rsidR="007B3B2E" w:rsidRPr="00E316E7">
        <w:rPr>
          <w:rFonts w:asciiTheme="majorBidi" w:hAnsiTheme="majorBidi" w:cstheme="majorBidi"/>
        </w:rPr>
        <w:t>Westenholz,</w:t>
      </w:r>
      <w:r w:rsidR="001F3546" w:rsidRPr="00E316E7">
        <w:rPr>
          <w:rFonts w:asciiTheme="majorBidi" w:hAnsiTheme="majorBidi" w:cstheme="majorBidi"/>
        </w:rPr>
        <w:t xml:space="preserve"> </w:t>
      </w:r>
      <w:r w:rsidR="0050621B" w:rsidRPr="00E316E7">
        <w:rPr>
          <w:rFonts w:asciiTheme="majorBidi" w:hAnsiTheme="majorBidi" w:cstheme="majorBidi"/>
        </w:rPr>
        <w:t>but no specific page is cited.</w:t>
      </w:r>
    </w:p>
  </w:footnote>
  <w:footnote w:id="79">
    <w:p w14:paraId="53208D7E" w14:textId="7601F1CA" w:rsidR="00AB6F2B" w:rsidRPr="00E316E7" w:rsidRDefault="00AB6F2B">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44.</w:t>
      </w:r>
    </w:p>
  </w:footnote>
  <w:footnote w:id="80">
    <w:p w14:paraId="7AC5D114" w14:textId="398A9EE1" w:rsidR="00356A3D" w:rsidRPr="00E316E7" w:rsidRDefault="00356A3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42.</w:t>
      </w:r>
    </w:p>
  </w:footnote>
  <w:footnote w:id="81">
    <w:p w14:paraId="5DBE819C" w14:textId="4AAF0A4B" w:rsidR="007247F3" w:rsidRPr="00E316E7" w:rsidRDefault="007247F3">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bookmarkStart w:id="17" w:name="_Hlk164606184"/>
      <w:r w:rsidRPr="00E316E7">
        <w:rPr>
          <w:rFonts w:asciiTheme="majorBidi" w:hAnsiTheme="majorBidi" w:cstheme="majorBidi"/>
        </w:rPr>
        <w:t xml:space="preserve">Koch-Westenholz 1995, </w:t>
      </w:r>
      <w:r w:rsidR="000C03A8" w:rsidRPr="00E316E7">
        <w:rPr>
          <w:rFonts w:asciiTheme="majorBidi" w:hAnsiTheme="majorBidi" w:cstheme="majorBidi"/>
        </w:rPr>
        <w:t>44-</w:t>
      </w:r>
      <w:r w:rsidRPr="00E316E7">
        <w:rPr>
          <w:rFonts w:asciiTheme="majorBidi" w:hAnsiTheme="majorBidi" w:cstheme="majorBidi"/>
        </w:rPr>
        <w:t>45.</w:t>
      </w:r>
    </w:p>
    <w:bookmarkEnd w:id="17"/>
  </w:footnote>
  <w:footnote w:id="82">
    <w:p w14:paraId="0540094C" w14:textId="75AB19E6" w:rsidR="001D6D3D" w:rsidRPr="00E316E7" w:rsidRDefault="001D6D3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bookmarkStart w:id="18" w:name="_Hlk164611550"/>
      <w:r w:rsidRPr="00E316E7">
        <w:rPr>
          <w:rFonts w:asciiTheme="majorBidi" w:hAnsiTheme="majorBidi" w:cstheme="majorBidi"/>
        </w:rPr>
        <w:t>Koch-Westenholz 1995, 46.</w:t>
      </w:r>
      <w:bookmarkEnd w:id="18"/>
    </w:p>
  </w:footnote>
  <w:footnote w:id="83">
    <w:p w14:paraId="717A2BDF" w14:textId="4FB88EFA" w:rsidR="00323B22" w:rsidRPr="00E316E7" w:rsidRDefault="00323B22">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4F6954" w:rsidRPr="00E316E7">
        <w:rPr>
          <w:rFonts w:asciiTheme="majorBidi" w:hAnsiTheme="majorBidi" w:cstheme="majorBidi"/>
        </w:rPr>
        <w:t xml:space="preserve">Hunger and Pingree (1999, </w:t>
      </w:r>
      <w:r w:rsidR="005649FF" w:rsidRPr="00E316E7">
        <w:rPr>
          <w:rFonts w:asciiTheme="majorBidi" w:hAnsiTheme="majorBidi" w:cstheme="majorBidi"/>
        </w:rPr>
        <w:t xml:space="preserve">58) note that </w:t>
      </w:r>
      <w:r w:rsidR="00F72289" w:rsidRPr="00E316E7">
        <w:rPr>
          <w:rFonts w:asciiTheme="majorBidi" w:hAnsiTheme="majorBidi" w:cstheme="majorBidi"/>
        </w:rPr>
        <w:t xml:space="preserve">sixty constellations are </w:t>
      </w:r>
      <w:r w:rsidR="00C507B7" w:rsidRPr="00E316E7">
        <w:rPr>
          <w:rFonts w:asciiTheme="majorBidi" w:hAnsiTheme="majorBidi" w:cstheme="majorBidi"/>
        </w:rPr>
        <w:t xml:space="preserve">listed in the MUL.APIN as </w:t>
      </w:r>
      <w:r w:rsidR="004C3F21" w:rsidRPr="00E316E7">
        <w:rPr>
          <w:rFonts w:asciiTheme="majorBidi" w:hAnsiTheme="majorBidi" w:cstheme="majorBidi"/>
        </w:rPr>
        <w:t xml:space="preserve">falling in the paths of </w:t>
      </w:r>
      <w:r w:rsidR="0014773E" w:rsidRPr="00E316E7">
        <w:rPr>
          <w:rFonts w:asciiTheme="majorBidi" w:hAnsiTheme="majorBidi" w:cstheme="majorBidi"/>
        </w:rPr>
        <w:t>Ea, Anu, and Enlil</w:t>
      </w:r>
      <w:r w:rsidR="004C3F21" w:rsidRPr="00E316E7">
        <w:rPr>
          <w:rFonts w:asciiTheme="majorBidi" w:hAnsiTheme="majorBidi" w:cstheme="majorBidi"/>
        </w:rPr>
        <w:t>.</w:t>
      </w:r>
    </w:p>
  </w:footnote>
  <w:footnote w:id="84">
    <w:p w14:paraId="4981D034" w14:textId="77777777" w:rsidR="002F3234" w:rsidRPr="00E316E7" w:rsidRDefault="002F3234" w:rsidP="002F3234">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25. ©1995 and drawing by Koch-Westenholz.</w:t>
      </w:r>
    </w:p>
  </w:footnote>
  <w:footnote w:id="85">
    <w:p w14:paraId="0103A5D9" w14:textId="596C48A3" w:rsidR="005B06B2" w:rsidRPr="00E316E7" w:rsidRDefault="005B06B2">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51.</w:t>
      </w:r>
    </w:p>
  </w:footnote>
  <w:footnote w:id="86">
    <w:p w14:paraId="55DE9173" w14:textId="2FB05681" w:rsidR="006E017C" w:rsidRPr="00E316E7" w:rsidRDefault="006E017C">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51.</w:t>
      </w:r>
    </w:p>
  </w:footnote>
  <w:footnote w:id="87">
    <w:p w14:paraId="2330B753" w14:textId="1E77946A" w:rsidR="00207FA7" w:rsidRPr="00E316E7" w:rsidRDefault="00207FA7" w:rsidP="00207FA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F12DB0" w:rsidRPr="00E316E7">
        <w:rPr>
          <w:rFonts w:asciiTheme="majorBidi" w:hAnsiTheme="majorBidi" w:cstheme="majorBidi"/>
        </w:rPr>
        <w:t>Koch-Westenholz 1995, 5</w:t>
      </w:r>
      <w:r w:rsidR="006929FD" w:rsidRPr="00E316E7">
        <w:rPr>
          <w:rFonts w:asciiTheme="majorBidi" w:hAnsiTheme="majorBidi" w:cstheme="majorBidi"/>
        </w:rPr>
        <w:t>5</w:t>
      </w:r>
      <w:r w:rsidR="00F12DB0" w:rsidRPr="00E316E7">
        <w:rPr>
          <w:rFonts w:asciiTheme="majorBidi" w:hAnsiTheme="majorBidi" w:cstheme="majorBidi"/>
        </w:rPr>
        <w:t xml:space="preserve">. </w:t>
      </w:r>
      <w:r w:rsidR="006E7882" w:rsidRPr="00E316E7">
        <w:rPr>
          <w:rFonts w:asciiTheme="majorBidi" w:hAnsiTheme="majorBidi" w:cstheme="majorBidi"/>
        </w:rPr>
        <w:t xml:space="preserve">The </w:t>
      </w:r>
      <w:r w:rsidR="006E7882" w:rsidRPr="00E316E7">
        <w:rPr>
          <w:rFonts w:asciiTheme="majorBidi" w:hAnsiTheme="majorBidi" w:cstheme="majorBidi"/>
          <w:i/>
          <w:iCs/>
        </w:rPr>
        <w:t>Iqqur īpuš</w:t>
      </w:r>
      <w:r w:rsidR="006E7882" w:rsidRPr="00E316E7">
        <w:rPr>
          <w:rFonts w:asciiTheme="majorBidi" w:hAnsiTheme="majorBidi" w:cstheme="majorBidi"/>
        </w:rPr>
        <w:t xml:space="preserve"> is “</w:t>
      </w:r>
      <w:r w:rsidRPr="00E316E7">
        <w:rPr>
          <w:rFonts w:asciiTheme="majorBidi" w:hAnsiTheme="majorBidi" w:cstheme="majorBidi"/>
        </w:rPr>
        <w:t xml:space="preserve">a Mesopotamian scholarly series that specified the </w:t>
      </w:r>
      <w:r w:rsidR="00956940" w:rsidRPr="00E316E7">
        <w:rPr>
          <w:rFonts w:asciiTheme="majorBidi" w:hAnsiTheme="majorBidi" w:cstheme="majorBidi"/>
        </w:rPr>
        <w:t>favourable</w:t>
      </w:r>
      <w:r w:rsidRPr="00E316E7">
        <w:rPr>
          <w:rFonts w:asciiTheme="majorBidi" w:hAnsiTheme="majorBidi" w:cstheme="majorBidi"/>
        </w:rPr>
        <w:t xml:space="preserve"> months for a variety of human activities and celestial phenomena</w:t>
      </w:r>
      <w:r w:rsidR="006E7882" w:rsidRPr="00E316E7">
        <w:rPr>
          <w:rFonts w:asciiTheme="majorBidi" w:hAnsiTheme="majorBidi" w:cstheme="majorBidi"/>
        </w:rPr>
        <w:t xml:space="preserve">.” </w:t>
      </w:r>
      <w:r w:rsidR="00B43361" w:rsidRPr="00E316E7">
        <w:rPr>
          <w:rFonts w:asciiTheme="majorBidi" w:hAnsiTheme="majorBidi" w:cstheme="majorBidi"/>
        </w:rPr>
        <w:t>(Lauinger 2016</w:t>
      </w:r>
      <w:r w:rsidR="00F12DB0" w:rsidRPr="00E316E7">
        <w:rPr>
          <w:rFonts w:asciiTheme="majorBidi" w:hAnsiTheme="majorBidi" w:cstheme="majorBidi"/>
        </w:rPr>
        <w:t>, 229)</w:t>
      </w:r>
    </w:p>
  </w:footnote>
  <w:footnote w:id="88">
    <w:p w14:paraId="69F73EB6" w14:textId="7CC67776" w:rsidR="000E74A7" w:rsidRPr="00E316E7" w:rsidRDefault="000E74A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Brown </w:t>
      </w:r>
      <w:r w:rsidR="00853BE0" w:rsidRPr="00E316E7">
        <w:rPr>
          <w:rFonts w:asciiTheme="majorBidi" w:hAnsiTheme="majorBidi" w:cstheme="majorBidi"/>
        </w:rPr>
        <w:t xml:space="preserve">2000, </w:t>
      </w:r>
      <w:r w:rsidRPr="00E316E7">
        <w:rPr>
          <w:rFonts w:asciiTheme="majorBidi" w:hAnsiTheme="majorBidi" w:cstheme="majorBidi"/>
          <w:lang w:val="en-US"/>
        </w:rPr>
        <w:t>28</w:t>
      </w:r>
      <w:r w:rsidR="007051C3" w:rsidRPr="00E316E7">
        <w:rPr>
          <w:rFonts w:asciiTheme="majorBidi" w:hAnsiTheme="majorBidi" w:cstheme="majorBidi"/>
          <w:lang w:val="en-US"/>
        </w:rPr>
        <w:t>.</w:t>
      </w:r>
    </w:p>
  </w:footnote>
  <w:footnote w:id="89">
    <w:p w14:paraId="28CE3F9E" w14:textId="587CEEAC" w:rsidR="006F0689" w:rsidRPr="00E316E7" w:rsidRDefault="006F0689">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EE1A59" w:rsidRPr="00E316E7">
        <w:rPr>
          <w:rFonts w:asciiTheme="majorBidi" w:hAnsiTheme="majorBidi" w:cstheme="majorBidi"/>
        </w:rPr>
        <w:t xml:space="preserve">Koch 2018, </w:t>
      </w:r>
      <w:r w:rsidR="00D54193" w:rsidRPr="00E316E7">
        <w:rPr>
          <w:rFonts w:asciiTheme="majorBidi" w:hAnsiTheme="majorBidi" w:cstheme="majorBidi"/>
        </w:rPr>
        <w:t>122-</w:t>
      </w:r>
      <w:r w:rsidR="00F90F29" w:rsidRPr="00E316E7">
        <w:rPr>
          <w:rFonts w:asciiTheme="majorBidi" w:hAnsiTheme="majorBidi" w:cstheme="majorBidi"/>
        </w:rPr>
        <w:t xml:space="preserve">124. </w:t>
      </w:r>
      <w:r w:rsidRPr="00E316E7">
        <w:rPr>
          <w:rFonts w:asciiTheme="majorBidi" w:hAnsiTheme="majorBidi" w:cstheme="majorBidi"/>
        </w:rPr>
        <w:t>Koch-Westenholz 1995, 58.</w:t>
      </w:r>
    </w:p>
  </w:footnote>
  <w:footnote w:id="90">
    <w:p w14:paraId="7C4A5DE8" w14:textId="77777777" w:rsidR="00295382" w:rsidRPr="00E316E7" w:rsidRDefault="00295382" w:rsidP="00295382">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59.</w:t>
      </w:r>
    </w:p>
  </w:footnote>
  <w:footnote w:id="91">
    <w:p w14:paraId="48EC158F" w14:textId="60340503" w:rsidR="00F218EC" w:rsidRPr="00E316E7" w:rsidRDefault="00F218EC">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7B5767" w:rsidRPr="00E316E7">
        <w:rPr>
          <w:rFonts w:asciiTheme="majorBidi" w:hAnsiTheme="majorBidi" w:cstheme="majorBidi"/>
        </w:rPr>
        <w:t>Ellis 1989.177.</w:t>
      </w:r>
    </w:p>
  </w:footnote>
  <w:footnote w:id="92">
    <w:p w14:paraId="1E79A9DD" w14:textId="2FDC3C72" w:rsidR="009103B6" w:rsidRPr="00E316E7" w:rsidRDefault="009103B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w:t>
      </w:r>
      <w:r w:rsidR="00467C4A" w:rsidRPr="00E316E7">
        <w:rPr>
          <w:rFonts w:asciiTheme="majorBidi" w:hAnsiTheme="majorBidi" w:cstheme="majorBidi"/>
        </w:rPr>
        <w:t>62-63,71</w:t>
      </w:r>
      <w:r w:rsidRPr="00E316E7">
        <w:rPr>
          <w:rFonts w:asciiTheme="majorBidi" w:hAnsiTheme="majorBidi" w:cstheme="majorBidi"/>
        </w:rPr>
        <w:t>.</w:t>
      </w:r>
    </w:p>
  </w:footnote>
  <w:footnote w:id="93">
    <w:p w14:paraId="0420FF59" w14:textId="53875F20" w:rsidR="00306DD8" w:rsidRPr="00E316E7" w:rsidRDefault="00306DD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75.</w:t>
      </w:r>
    </w:p>
  </w:footnote>
  <w:footnote w:id="94">
    <w:p w14:paraId="023BBC64" w14:textId="6700BE6F" w:rsidR="00C343F2" w:rsidRPr="00E316E7" w:rsidRDefault="00C343F2">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Monroe 2019, 6.</w:t>
      </w:r>
    </w:p>
  </w:footnote>
  <w:footnote w:id="95">
    <w:p w14:paraId="5AE1467A" w14:textId="34073581" w:rsidR="00720FD8" w:rsidRPr="00E316E7" w:rsidRDefault="00720FD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764A82" w:rsidRPr="00E316E7">
        <w:rPr>
          <w:rFonts w:asciiTheme="majorBidi" w:hAnsiTheme="majorBidi" w:cstheme="majorBidi"/>
        </w:rPr>
        <w:t>Ben-Dov 2008. 9,</w:t>
      </w:r>
      <w:r w:rsidR="002F114A" w:rsidRPr="00E316E7">
        <w:rPr>
          <w:rFonts w:asciiTheme="majorBidi" w:hAnsiTheme="majorBidi" w:cstheme="majorBidi"/>
        </w:rPr>
        <w:t xml:space="preserve"> 17</w:t>
      </w:r>
      <w:r w:rsidR="0095444F" w:rsidRPr="00E316E7">
        <w:rPr>
          <w:rFonts w:asciiTheme="majorBidi" w:hAnsiTheme="majorBidi" w:cstheme="majorBidi"/>
        </w:rPr>
        <w:t>-1</w:t>
      </w:r>
      <w:r w:rsidR="004873B8" w:rsidRPr="00E316E7">
        <w:rPr>
          <w:rFonts w:asciiTheme="majorBidi" w:hAnsiTheme="majorBidi" w:cstheme="majorBidi"/>
        </w:rPr>
        <w:t>9</w:t>
      </w:r>
      <w:r w:rsidR="00987A87" w:rsidRPr="00E316E7">
        <w:rPr>
          <w:rFonts w:asciiTheme="majorBidi" w:hAnsiTheme="majorBidi" w:cstheme="majorBidi"/>
        </w:rPr>
        <w:t>, 22-30</w:t>
      </w:r>
      <w:r w:rsidR="006F1465" w:rsidRPr="00E316E7">
        <w:rPr>
          <w:rFonts w:asciiTheme="majorBidi" w:hAnsiTheme="majorBidi" w:cstheme="majorBidi"/>
        </w:rPr>
        <w:t>.</w:t>
      </w:r>
      <w:r w:rsidR="00957ECF" w:rsidRPr="00E316E7">
        <w:rPr>
          <w:rFonts w:asciiTheme="majorBidi" w:hAnsiTheme="majorBidi" w:cstheme="majorBidi"/>
        </w:rPr>
        <w:t xml:space="preserve"> Brack-Bernsen 2020, 605-606.</w:t>
      </w:r>
    </w:p>
  </w:footnote>
  <w:footnote w:id="96">
    <w:p w14:paraId="65DA85FC" w14:textId="67931DA4" w:rsidR="00B37C50" w:rsidRPr="00E316E7" w:rsidRDefault="00B37C50">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Ben-Dov 2008. </w:t>
      </w:r>
      <w:r w:rsidR="004E4C79" w:rsidRPr="00E316E7">
        <w:rPr>
          <w:rFonts w:asciiTheme="majorBidi" w:hAnsiTheme="majorBidi" w:cstheme="majorBidi"/>
        </w:rPr>
        <w:t>7,</w:t>
      </w:r>
      <w:r w:rsidR="00B7407D" w:rsidRPr="00E316E7">
        <w:rPr>
          <w:rFonts w:asciiTheme="majorBidi" w:hAnsiTheme="majorBidi" w:cstheme="majorBidi"/>
        </w:rPr>
        <w:t xml:space="preserve"> </w:t>
      </w:r>
      <w:r w:rsidR="004E4C79" w:rsidRPr="00E316E7">
        <w:rPr>
          <w:rFonts w:asciiTheme="majorBidi" w:hAnsiTheme="majorBidi" w:cstheme="majorBidi"/>
        </w:rPr>
        <w:t>9</w:t>
      </w:r>
      <w:r w:rsidR="00B7407D" w:rsidRPr="00E316E7">
        <w:rPr>
          <w:rFonts w:asciiTheme="majorBidi" w:hAnsiTheme="majorBidi" w:cstheme="majorBidi"/>
        </w:rPr>
        <w:t>.</w:t>
      </w:r>
    </w:p>
  </w:footnote>
  <w:footnote w:id="97">
    <w:p w14:paraId="49C96A25" w14:textId="497E1346" w:rsidR="00FF4E8D" w:rsidRPr="00E316E7" w:rsidRDefault="00FF4E8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Ben-Dov </w:t>
      </w:r>
      <w:r w:rsidR="00DA05DC" w:rsidRPr="00E316E7">
        <w:rPr>
          <w:rFonts w:asciiTheme="majorBidi" w:hAnsiTheme="majorBidi" w:cstheme="majorBidi"/>
        </w:rPr>
        <w:t>(</w:t>
      </w:r>
      <w:r w:rsidRPr="00E316E7">
        <w:rPr>
          <w:rFonts w:asciiTheme="majorBidi" w:hAnsiTheme="majorBidi" w:cstheme="majorBidi"/>
        </w:rPr>
        <w:t>2008</w:t>
      </w:r>
      <w:r w:rsidR="001B0D24" w:rsidRPr="00E316E7">
        <w:rPr>
          <w:rFonts w:asciiTheme="majorBidi" w:hAnsiTheme="majorBidi" w:cstheme="majorBidi"/>
        </w:rPr>
        <w:t>,</w:t>
      </w:r>
      <w:r w:rsidRPr="00E316E7">
        <w:rPr>
          <w:rFonts w:asciiTheme="majorBidi" w:hAnsiTheme="majorBidi" w:cstheme="majorBidi"/>
        </w:rPr>
        <w:t xml:space="preserve"> </w:t>
      </w:r>
      <w:r w:rsidR="006F1465" w:rsidRPr="00E316E7">
        <w:rPr>
          <w:rFonts w:asciiTheme="majorBidi" w:hAnsiTheme="majorBidi" w:cstheme="majorBidi"/>
        </w:rPr>
        <w:t>35</w:t>
      </w:r>
      <w:r w:rsidR="00DA05DC" w:rsidRPr="00E316E7">
        <w:rPr>
          <w:rFonts w:asciiTheme="majorBidi" w:hAnsiTheme="majorBidi" w:cstheme="majorBidi"/>
        </w:rPr>
        <w:t xml:space="preserve">) notes that </w:t>
      </w:r>
      <w:r w:rsidR="009E7CE2" w:rsidRPr="00E316E7">
        <w:rPr>
          <w:rFonts w:asciiTheme="majorBidi" w:hAnsiTheme="majorBidi" w:cstheme="majorBidi"/>
        </w:rPr>
        <w:t>th</w:t>
      </w:r>
      <w:r w:rsidR="008E2533" w:rsidRPr="00E316E7">
        <w:rPr>
          <w:rFonts w:asciiTheme="majorBidi" w:hAnsiTheme="majorBidi" w:cstheme="majorBidi"/>
        </w:rPr>
        <w:t>at the weather tablets</w:t>
      </w:r>
      <w:r w:rsidR="00F37EDD" w:rsidRPr="00E316E7">
        <w:rPr>
          <w:rFonts w:asciiTheme="majorBidi" w:hAnsiTheme="majorBidi" w:cstheme="majorBidi"/>
        </w:rPr>
        <w:t>,</w:t>
      </w:r>
      <w:r w:rsidR="008E2533" w:rsidRPr="00E316E7">
        <w:rPr>
          <w:rFonts w:asciiTheme="majorBidi" w:hAnsiTheme="majorBidi" w:cstheme="majorBidi"/>
        </w:rPr>
        <w:t xml:space="preserve"> mostly dedicated to Adad</w:t>
      </w:r>
      <w:r w:rsidR="00F37EDD" w:rsidRPr="00E316E7">
        <w:rPr>
          <w:rFonts w:asciiTheme="majorBidi" w:hAnsiTheme="majorBidi" w:cstheme="majorBidi"/>
        </w:rPr>
        <w:t xml:space="preserve"> </w:t>
      </w:r>
      <w:r w:rsidR="008E2533" w:rsidRPr="00E316E7">
        <w:rPr>
          <w:rFonts w:asciiTheme="majorBidi" w:hAnsiTheme="majorBidi" w:cstheme="majorBidi"/>
        </w:rPr>
        <w:t xml:space="preserve">as the </w:t>
      </w:r>
      <w:r w:rsidR="00E943A5" w:rsidRPr="00E316E7">
        <w:rPr>
          <w:rFonts w:asciiTheme="majorBidi" w:hAnsiTheme="majorBidi" w:cstheme="majorBidi"/>
        </w:rPr>
        <w:t xml:space="preserve">god of the </w:t>
      </w:r>
      <w:r w:rsidR="008E2533" w:rsidRPr="00E316E7">
        <w:rPr>
          <w:rFonts w:asciiTheme="majorBidi" w:hAnsiTheme="majorBidi" w:cstheme="majorBidi"/>
        </w:rPr>
        <w:t xml:space="preserve">weather and </w:t>
      </w:r>
      <w:r w:rsidR="00E943A5" w:rsidRPr="00E316E7">
        <w:rPr>
          <w:rFonts w:asciiTheme="majorBidi" w:hAnsiTheme="majorBidi" w:cstheme="majorBidi"/>
        </w:rPr>
        <w:t xml:space="preserve">of the </w:t>
      </w:r>
      <w:r w:rsidR="00AB4E74" w:rsidRPr="00E316E7">
        <w:rPr>
          <w:rFonts w:asciiTheme="majorBidi" w:hAnsiTheme="majorBidi" w:cstheme="majorBidi"/>
        </w:rPr>
        <w:t>storm</w:t>
      </w:r>
      <w:r w:rsidR="00E943A5" w:rsidRPr="00E316E7">
        <w:rPr>
          <w:rFonts w:asciiTheme="majorBidi" w:hAnsiTheme="majorBidi" w:cstheme="majorBidi"/>
        </w:rPr>
        <w:t>s</w:t>
      </w:r>
      <w:r w:rsidR="00DA124E" w:rsidRPr="00E316E7">
        <w:rPr>
          <w:rFonts w:asciiTheme="majorBidi" w:hAnsiTheme="majorBidi" w:cstheme="majorBidi"/>
        </w:rPr>
        <w:t xml:space="preserve">, </w:t>
      </w:r>
      <w:r w:rsidR="00F37EDD" w:rsidRPr="00E316E7">
        <w:rPr>
          <w:rFonts w:asciiTheme="majorBidi" w:hAnsiTheme="majorBidi" w:cstheme="majorBidi"/>
        </w:rPr>
        <w:t>mostly</w:t>
      </w:r>
      <w:r w:rsidR="00DA124E" w:rsidRPr="00E316E7">
        <w:rPr>
          <w:rFonts w:asciiTheme="majorBidi" w:hAnsiTheme="majorBidi" w:cstheme="majorBidi"/>
        </w:rPr>
        <w:t xml:space="preserve"> comment on the</w:t>
      </w:r>
      <w:r w:rsidR="001B0D24" w:rsidRPr="00E316E7">
        <w:rPr>
          <w:rFonts w:asciiTheme="majorBidi" w:hAnsiTheme="majorBidi" w:cstheme="majorBidi"/>
        </w:rPr>
        <w:t xml:space="preserve"> omens based on the </w:t>
      </w:r>
      <w:r w:rsidR="009102BB" w:rsidRPr="00E316E7">
        <w:rPr>
          <w:rFonts w:asciiTheme="majorBidi" w:hAnsiTheme="majorBidi" w:cstheme="majorBidi"/>
        </w:rPr>
        <w:t xml:space="preserve">wind </w:t>
      </w:r>
      <w:r w:rsidR="001B0D24" w:rsidRPr="00E316E7">
        <w:rPr>
          <w:rFonts w:asciiTheme="majorBidi" w:hAnsiTheme="majorBidi" w:cstheme="majorBidi"/>
        </w:rPr>
        <w:t xml:space="preserve">type and </w:t>
      </w:r>
      <w:r w:rsidR="009102BB" w:rsidRPr="00E316E7">
        <w:rPr>
          <w:rFonts w:asciiTheme="majorBidi" w:hAnsiTheme="majorBidi" w:cstheme="majorBidi"/>
        </w:rPr>
        <w:t xml:space="preserve">the wind </w:t>
      </w:r>
      <w:r w:rsidR="001B0D24" w:rsidRPr="00E316E7">
        <w:rPr>
          <w:rFonts w:asciiTheme="majorBidi" w:hAnsiTheme="majorBidi" w:cstheme="majorBidi"/>
        </w:rPr>
        <w:t>direction.</w:t>
      </w:r>
      <w:r w:rsidR="008E2533" w:rsidRPr="00E316E7">
        <w:rPr>
          <w:rFonts w:asciiTheme="majorBidi" w:hAnsiTheme="majorBidi" w:cstheme="majorBidi"/>
        </w:rPr>
        <w:t xml:space="preserve"> </w:t>
      </w:r>
    </w:p>
  </w:footnote>
  <w:footnote w:id="98">
    <w:p w14:paraId="2B05DBA2" w14:textId="69999EFC" w:rsidR="001E6E26" w:rsidRPr="00E316E7" w:rsidRDefault="001E6E2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7</w:t>
      </w:r>
      <w:r w:rsidR="00215336" w:rsidRPr="00E316E7">
        <w:rPr>
          <w:rFonts w:asciiTheme="majorBidi" w:hAnsiTheme="majorBidi" w:cstheme="majorBidi"/>
        </w:rPr>
        <w:t>7</w:t>
      </w:r>
      <w:r w:rsidRPr="00E316E7">
        <w:rPr>
          <w:rFonts w:asciiTheme="majorBidi" w:hAnsiTheme="majorBidi" w:cstheme="majorBidi"/>
        </w:rPr>
        <w:t>-79.</w:t>
      </w:r>
    </w:p>
  </w:footnote>
  <w:footnote w:id="99">
    <w:p w14:paraId="1F1E0D9E" w14:textId="5DAEC1BC" w:rsidR="00FA377F" w:rsidRPr="00E316E7" w:rsidRDefault="00FA377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9752C5" w:rsidRPr="00E316E7">
        <w:rPr>
          <w:rFonts w:asciiTheme="majorBidi" w:hAnsiTheme="majorBidi" w:cstheme="majorBidi"/>
        </w:rPr>
        <w:t>Winitzer 2011, 78.</w:t>
      </w:r>
      <w:r w:rsidR="00EF441E" w:rsidRPr="00E316E7">
        <w:rPr>
          <w:rFonts w:asciiTheme="majorBidi" w:hAnsiTheme="majorBidi" w:cstheme="majorBidi"/>
        </w:rPr>
        <w:t xml:space="preserve"> </w:t>
      </w:r>
      <w:r w:rsidR="00B430D0" w:rsidRPr="00E316E7">
        <w:rPr>
          <w:rFonts w:asciiTheme="majorBidi" w:hAnsiTheme="majorBidi" w:cstheme="majorBidi"/>
        </w:rPr>
        <w:t xml:space="preserve">Rochberg </w:t>
      </w:r>
      <w:r w:rsidR="005D62E5" w:rsidRPr="00E316E7">
        <w:rPr>
          <w:rFonts w:asciiTheme="majorBidi" w:hAnsiTheme="majorBidi" w:cstheme="majorBidi"/>
        </w:rPr>
        <w:t>2010a</w:t>
      </w:r>
      <w:r w:rsidR="00EF441E" w:rsidRPr="00E316E7">
        <w:rPr>
          <w:rFonts w:asciiTheme="majorBidi" w:hAnsiTheme="majorBidi" w:cstheme="majorBidi"/>
        </w:rPr>
        <w:t>, 326.</w:t>
      </w:r>
      <w:r w:rsidR="009752C5" w:rsidRPr="00E316E7">
        <w:rPr>
          <w:rFonts w:asciiTheme="majorBidi" w:hAnsiTheme="majorBidi" w:cstheme="majorBidi"/>
        </w:rPr>
        <w:t xml:space="preserve"> </w:t>
      </w:r>
      <w:r w:rsidRPr="00E316E7">
        <w:rPr>
          <w:rFonts w:asciiTheme="majorBidi" w:hAnsiTheme="majorBidi" w:cstheme="majorBidi"/>
        </w:rPr>
        <w:t xml:space="preserve">The </w:t>
      </w:r>
      <w:r w:rsidRPr="00E316E7">
        <w:rPr>
          <w:rFonts w:asciiTheme="majorBidi" w:hAnsiTheme="majorBidi" w:cstheme="majorBidi"/>
          <w:i/>
          <w:iCs/>
        </w:rPr>
        <w:t>protasis</w:t>
      </w:r>
      <w:r w:rsidRPr="00E316E7">
        <w:rPr>
          <w:rFonts w:asciiTheme="majorBidi" w:hAnsiTheme="majorBidi" w:cstheme="majorBidi"/>
        </w:rPr>
        <w:t xml:space="preserve"> is the clause expressing </w:t>
      </w:r>
      <w:r w:rsidR="00306B31" w:rsidRPr="00E316E7">
        <w:rPr>
          <w:rFonts w:asciiTheme="majorBidi" w:hAnsiTheme="majorBidi" w:cstheme="majorBidi"/>
        </w:rPr>
        <w:t>the contention.</w:t>
      </w:r>
      <w:r w:rsidR="009255C9" w:rsidRPr="00E316E7">
        <w:rPr>
          <w:rFonts w:asciiTheme="majorBidi" w:hAnsiTheme="majorBidi" w:cstheme="majorBidi"/>
        </w:rPr>
        <w:t xml:space="preserve"> (e.g., “</w:t>
      </w:r>
      <w:r w:rsidR="00306B31" w:rsidRPr="00E316E7">
        <w:rPr>
          <w:rFonts w:asciiTheme="majorBidi" w:hAnsiTheme="majorBidi" w:cstheme="majorBidi"/>
        </w:rPr>
        <w:t>If x then…</w:t>
      </w:r>
      <w:r w:rsidR="009255C9" w:rsidRPr="00E316E7">
        <w:rPr>
          <w:rFonts w:asciiTheme="majorBidi" w:hAnsiTheme="majorBidi" w:cstheme="majorBidi"/>
        </w:rPr>
        <w:t>”)</w:t>
      </w:r>
      <w:r w:rsidR="009A08F6" w:rsidRPr="00E316E7">
        <w:rPr>
          <w:rFonts w:asciiTheme="majorBidi" w:hAnsiTheme="majorBidi" w:cstheme="majorBidi"/>
        </w:rPr>
        <w:t xml:space="preserve"> </w:t>
      </w:r>
      <w:r w:rsidR="009255C9" w:rsidRPr="00E316E7">
        <w:rPr>
          <w:rFonts w:asciiTheme="majorBidi" w:hAnsiTheme="majorBidi" w:cstheme="majorBidi"/>
        </w:rPr>
        <w:t xml:space="preserve">The </w:t>
      </w:r>
      <w:r w:rsidR="009255C9" w:rsidRPr="00E316E7">
        <w:rPr>
          <w:rFonts w:asciiTheme="majorBidi" w:hAnsiTheme="majorBidi" w:cstheme="majorBidi"/>
          <w:i/>
          <w:iCs/>
        </w:rPr>
        <w:t>apodosis</w:t>
      </w:r>
      <w:r w:rsidR="00664478" w:rsidRPr="00E316E7">
        <w:rPr>
          <w:rFonts w:asciiTheme="majorBidi" w:hAnsiTheme="majorBidi" w:cstheme="majorBidi"/>
        </w:rPr>
        <w:t xml:space="preserve"> is the result of the condition. So, combined, </w:t>
      </w:r>
      <w:r w:rsidR="009A3B7D" w:rsidRPr="00E316E7">
        <w:rPr>
          <w:rFonts w:asciiTheme="majorBidi" w:hAnsiTheme="majorBidi" w:cstheme="majorBidi"/>
        </w:rPr>
        <w:t>“If x then y.”</w:t>
      </w:r>
      <w:r w:rsidR="00532D6E" w:rsidRPr="00E316E7">
        <w:rPr>
          <w:rFonts w:asciiTheme="majorBidi" w:hAnsiTheme="majorBidi" w:cstheme="majorBidi"/>
        </w:rPr>
        <w:t xml:space="preserve"> </w:t>
      </w:r>
      <w:r w:rsidR="00D2323C" w:rsidRPr="00E316E7">
        <w:rPr>
          <w:rFonts w:asciiTheme="majorBidi" w:hAnsiTheme="majorBidi" w:cstheme="majorBidi"/>
        </w:rPr>
        <w:t xml:space="preserve">Winitzer </w:t>
      </w:r>
      <w:r w:rsidR="008A6BB3" w:rsidRPr="00E316E7">
        <w:rPr>
          <w:rFonts w:asciiTheme="majorBidi" w:hAnsiTheme="majorBidi" w:cstheme="majorBidi"/>
        </w:rPr>
        <w:t>(</w:t>
      </w:r>
      <w:r w:rsidR="00140B6F" w:rsidRPr="00E316E7">
        <w:rPr>
          <w:rFonts w:asciiTheme="majorBidi" w:hAnsiTheme="majorBidi" w:cstheme="majorBidi"/>
        </w:rPr>
        <w:t xml:space="preserve">2011, </w:t>
      </w:r>
      <w:r w:rsidR="00AD4114" w:rsidRPr="00E316E7">
        <w:rPr>
          <w:rFonts w:asciiTheme="majorBidi" w:hAnsiTheme="majorBidi" w:cstheme="majorBidi"/>
        </w:rPr>
        <w:t>77-94</w:t>
      </w:r>
      <w:r w:rsidR="008A6BB3" w:rsidRPr="00E316E7">
        <w:rPr>
          <w:rFonts w:asciiTheme="majorBidi" w:hAnsiTheme="majorBidi" w:cstheme="majorBidi"/>
        </w:rPr>
        <w:t xml:space="preserve">) </w:t>
      </w:r>
      <w:r w:rsidR="00D2323C" w:rsidRPr="00E316E7">
        <w:rPr>
          <w:rFonts w:asciiTheme="majorBidi" w:hAnsiTheme="majorBidi" w:cstheme="majorBidi"/>
        </w:rPr>
        <w:t>suggests</w:t>
      </w:r>
      <w:r w:rsidR="00AD4114" w:rsidRPr="00E316E7">
        <w:rPr>
          <w:rFonts w:asciiTheme="majorBidi" w:hAnsiTheme="majorBidi" w:cstheme="majorBidi"/>
        </w:rPr>
        <w:t xml:space="preserve"> that the typical form</w:t>
      </w:r>
      <w:r w:rsidR="00F81103" w:rsidRPr="00E316E7">
        <w:rPr>
          <w:rFonts w:asciiTheme="majorBidi" w:hAnsiTheme="majorBidi" w:cstheme="majorBidi"/>
        </w:rPr>
        <w:t>ula has variations in certain omen cases.</w:t>
      </w:r>
    </w:p>
  </w:footnote>
  <w:footnote w:id="100">
    <w:p w14:paraId="34B9261D" w14:textId="639B7F36" w:rsidR="00902557" w:rsidRPr="00E316E7" w:rsidRDefault="0090255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bookmarkStart w:id="25" w:name="_Hlk164621577"/>
      <w:r w:rsidR="00A339F9" w:rsidRPr="00E316E7">
        <w:rPr>
          <w:rFonts w:asciiTheme="majorBidi" w:hAnsiTheme="majorBidi" w:cstheme="majorBidi"/>
        </w:rPr>
        <w:t>Koch-Westenholz 1995, 82.</w:t>
      </w:r>
      <w:bookmarkEnd w:id="25"/>
    </w:p>
  </w:footnote>
  <w:footnote w:id="101">
    <w:p w14:paraId="39EAE370" w14:textId="670A256C" w:rsidR="00D552EC" w:rsidRPr="00E316E7" w:rsidRDefault="00D552EC">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135444" w:rsidRPr="00E316E7">
        <w:rPr>
          <w:rFonts w:asciiTheme="majorBidi" w:hAnsiTheme="majorBidi" w:cstheme="majorBidi"/>
        </w:rPr>
        <w:t>Koch-Westenholz 1999, 165.</w:t>
      </w:r>
      <w:r w:rsidRPr="00E316E7">
        <w:rPr>
          <w:rFonts w:asciiTheme="majorBidi" w:hAnsiTheme="majorBidi" w:cstheme="majorBidi"/>
        </w:rPr>
        <w:t>Koch-Westenholz 1995, 84.</w:t>
      </w:r>
      <w:r w:rsidR="00135444" w:rsidRPr="00E316E7">
        <w:rPr>
          <w:rFonts w:asciiTheme="majorBidi" w:hAnsiTheme="majorBidi" w:cstheme="majorBidi"/>
        </w:rPr>
        <w:t xml:space="preserve"> </w:t>
      </w:r>
      <w:r w:rsidR="004D11BF" w:rsidRPr="00E316E7">
        <w:rPr>
          <w:rFonts w:asciiTheme="majorBidi" w:hAnsiTheme="majorBidi" w:cstheme="majorBidi"/>
        </w:rPr>
        <w:t>Schreiber</w:t>
      </w:r>
      <w:r w:rsidR="000A4C33" w:rsidRPr="00E316E7">
        <w:rPr>
          <w:rFonts w:asciiTheme="majorBidi" w:hAnsiTheme="majorBidi" w:cstheme="majorBidi"/>
        </w:rPr>
        <w:t xml:space="preserve"> </w:t>
      </w:r>
      <w:r w:rsidR="00CD5970" w:rsidRPr="00E316E7">
        <w:rPr>
          <w:rFonts w:asciiTheme="majorBidi" w:hAnsiTheme="majorBidi" w:cstheme="majorBidi"/>
        </w:rPr>
        <w:t>(</w:t>
      </w:r>
      <w:r w:rsidR="000A4C33" w:rsidRPr="00E316E7">
        <w:rPr>
          <w:rFonts w:asciiTheme="majorBidi" w:hAnsiTheme="majorBidi" w:cstheme="majorBidi"/>
        </w:rPr>
        <w:t>2019</w:t>
      </w:r>
      <w:r w:rsidR="00984FAF" w:rsidRPr="00E316E7">
        <w:rPr>
          <w:rFonts w:asciiTheme="majorBidi" w:hAnsiTheme="majorBidi" w:cstheme="majorBidi"/>
        </w:rPr>
        <w:t>, 121</w:t>
      </w:r>
      <w:r w:rsidR="00CD5970" w:rsidRPr="00E316E7">
        <w:rPr>
          <w:rFonts w:asciiTheme="majorBidi" w:hAnsiTheme="majorBidi" w:cstheme="majorBidi"/>
        </w:rPr>
        <w:t>) reference</w:t>
      </w:r>
      <w:r w:rsidR="00D61A76" w:rsidRPr="00E316E7">
        <w:rPr>
          <w:rFonts w:asciiTheme="majorBidi" w:hAnsiTheme="majorBidi" w:cstheme="majorBidi"/>
        </w:rPr>
        <w:t>s</w:t>
      </w:r>
      <w:r w:rsidR="00CD5970" w:rsidRPr="00E316E7">
        <w:rPr>
          <w:rFonts w:asciiTheme="majorBidi" w:hAnsiTheme="majorBidi" w:cstheme="majorBidi"/>
        </w:rPr>
        <w:t xml:space="preserve"> a</w:t>
      </w:r>
      <w:r w:rsidR="00F36CCA" w:rsidRPr="00E316E7">
        <w:rPr>
          <w:rFonts w:asciiTheme="majorBidi" w:hAnsiTheme="majorBidi" w:cstheme="majorBidi"/>
        </w:rPr>
        <w:t>n omen from this series on a combined astrology and physiognomy tablet fragment.</w:t>
      </w:r>
    </w:p>
  </w:footnote>
  <w:footnote w:id="102">
    <w:p w14:paraId="76351F26" w14:textId="4FD3AB4B" w:rsidR="005978E6" w:rsidRPr="00E316E7" w:rsidRDefault="005978E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1B3DE8" w:rsidRPr="00E316E7">
        <w:rPr>
          <w:rFonts w:asciiTheme="majorBidi" w:hAnsiTheme="majorBidi" w:cstheme="majorBidi"/>
        </w:rPr>
        <w:t>Koch-Westenholz 1995, 92.</w:t>
      </w:r>
    </w:p>
  </w:footnote>
  <w:footnote w:id="103">
    <w:p w14:paraId="6B56BC04" w14:textId="23D66B2D" w:rsidR="00640F6F" w:rsidRPr="00E316E7" w:rsidRDefault="00640F6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bookmarkStart w:id="26" w:name="_Hlk164622851"/>
      <w:r w:rsidRPr="00E316E7">
        <w:rPr>
          <w:rFonts w:asciiTheme="majorBidi" w:hAnsiTheme="majorBidi" w:cstheme="majorBidi"/>
        </w:rPr>
        <w:t>Koch-Westenholz 1995, 94.</w:t>
      </w:r>
      <w:bookmarkEnd w:id="26"/>
    </w:p>
  </w:footnote>
  <w:footnote w:id="104">
    <w:p w14:paraId="5560AD1F" w14:textId="10FCD214" w:rsidR="00956940" w:rsidRPr="00E316E7" w:rsidRDefault="00956940">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156074" w:rsidRPr="00E316E7">
        <w:rPr>
          <w:rFonts w:asciiTheme="majorBidi" w:hAnsiTheme="majorBidi" w:cstheme="majorBidi"/>
          <w:i/>
          <w:iCs/>
        </w:rPr>
        <w:t>nişirtu</w:t>
      </w:r>
    </w:p>
  </w:footnote>
  <w:footnote w:id="105">
    <w:p w14:paraId="6347BD95" w14:textId="572775BC" w:rsidR="00156074" w:rsidRPr="00E316E7" w:rsidRDefault="00156074">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Pr="00E316E7">
        <w:rPr>
          <w:rFonts w:asciiTheme="majorBidi" w:hAnsiTheme="majorBidi" w:cstheme="majorBidi"/>
          <w:i/>
          <w:iCs/>
        </w:rPr>
        <w:t>tupšarrūtu</w:t>
      </w:r>
    </w:p>
  </w:footnote>
  <w:footnote w:id="106">
    <w:p w14:paraId="3341832A" w14:textId="3FF3E0E8" w:rsidR="00626FE5" w:rsidRPr="00E316E7" w:rsidRDefault="00626FE5">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Arbøll 2021,134. </w:t>
      </w:r>
      <w:r w:rsidR="007A5536" w:rsidRPr="00E316E7">
        <w:rPr>
          <w:rFonts w:asciiTheme="majorBidi" w:hAnsiTheme="majorBidi" w:cstheme="majorBidi"/>
        </w:rPr>
        <w:t xml:space="preserve">Geller, Geus 2014, </w:t>
      </w:r>
      <w:r w:rsidR="002A2FC9" w:rsidRPr="00E316E7">
        <w:rPr>
          <w:rFonts w:asciiTheme="majorBidi" w:hAnsiTheme="majorBidi" w:cstheme="majorBidi"/>
        </w:rPr>
        <w:t>6.</w:t>
      </w:r>
      <w:r w:rsidR="007A5536" w:rsidRPr="00E316E7">
        <w:rPr>
          <w:rFonts w:asciiTheme="majorBidi" w:hAnsiTheme="majorBidi" w:cstheme="majorBidi"/>
        </w:rPr>
        <w:t xml:space="preserve"> </w:t>
      </w:r>
      <w:r w:rsidRPr="00E316E7">
        <w:rPr>
          <w:rFonts w:asciiTheme="majorBidi" w:hAnsiTheme="majorBidi" w:cstheme="majorBidi"/>
        </w:rPr>
        <w:t>Koch-Westenholz 1995, 96.</w:t>
      </w:r>
      <w:r w:rsidR="00FF6E31" w:rsidRPr="00E316E7">
        <w:rPr>
          <w:rFonts w:asciiTheme="majorBidi" w:hAnsiTheme="majorBidi" w:cstheme="majorBidi"/>
        </w:rPr>
        <w:t xml:space="preserve"> Richardson 2010, </w:t>
      </w:r>
      <w:r w:rsidR="0014228E" w:rsidRPr="00E316E7">
        <w:rPr>
          <w:rFonts w:asciiTheme="majorBidi" w:hAnsiTheme="majorBidi" w:cstheme="majorBidi"/>
        </w:rPr>
        <w:t>237.</w:t>
      </w:r>
    </w:p>
  </w:footnote>
  <w:footnote w:id="107">
    <w:p w14:paraId="3A7C394C" w14:textId="27F058C7" w:rsidR="00062CD9" w:rsidRPr="00E316E7" w:rsidRDefault="00062CD9">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bookmarkStart w:id="27" w:name="_Hlk164623572"/>
      <w:r w:rsidRPr="00E316E7">
        <w:rPr>
          <w:rFonts w:asciiTheme="majorBidi" w:hAnsiTheme="majorBidi" w:cstheme="majorBidi"/>
        </w:rPr>
        <w:t xml:space="preserve">Koch-Westenholz </w:t>
      </w:r>
      <w:bookmarkEnd w:id="27"/>
      <w:r w:rsidRPr="00E316E7">
        <w:rPr>
          <w:rFonts w:asciiTheme="majorBidi" w:hAnsiTheme="majorBidi" w:cstheme="majorBidi"/>
        </w:rPr>
        <w:t>1995, 95.</w:t>
      </w:r>
    </w:p>
  </w:footnote>
  <w:footnote w:id="108">
    <w:p w14:paraId="56042FC0" w14:textId="77C2A26C" w:rsidR="00533F90" w:rsidRPr="00E316E7" w:rsidRDefault="00533F90">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905A78" w:rsidRPr="00E316E7">
        <w:rPr>
          <w:rFonts w:asciiTheme="majorBidi" w:hAnsiTheme="majorBidi" w:cstheme="majorBidi"/>
        </w:rPr>
        <w:t>Arbøll 2021,</w:t>
      </w:r>
      <w:r w:rsidR="006133B3" w:rsidRPr="00E316E7">
        <w:rPr>
          <w:rFonts w:asciiTheme="majorBidi" w:hAnsiTheme="majorBidi" w:cstheme="majorBidi"/>
        </w:rPr>
        <w:t>134.</w:t>
      </w:r>
      <w:r w:rsidR="00905A78" w:rsidRPr="00E316E7">
        <w:rPr>
          <w:rFonts w:asciiTheme="majorBidi" w:hAnsiTheme="majorBidi" w:cstheme="majorBidi"/>
        </w:rPr>
        <w:t xml:space="preserve"> </w:t>
      </w:r>
      <w:r w:rsidRPr="00E316E7">
        <w:rPr>
          <w:rFonts w:asciiTheme="majorBidi" w:hAnsiTheme="majorBidi" w:cstheme="majorBidi"/>
        </w:rPr>
        <w:t>Koch-Westenholz 1995, 96.</w:t>
      </w:r>
    </w:p>
  </w:footnote>
  <w:footnote w:id="109">
    <w:p w14:paraId="435622CF" w14:textId="44102760" w:rsidR="003F21B3" w:rsidRPr="00E316E7" w:rsidRDefault="003F21B3">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97.</w:t>
      </w:r>
    </w:p>
  </w:footnote>
  <w:footnote w:id="110">
    <w:p w14:paraId="0915FC8A" w14:textId="6DF03801" w:rsidR="009B7E86" w:rsidRPr="00E316E7" w:rsidRDefault="009B7E8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2E5F4D" w:rsidRPr="00E316E7">
        <w:rPr>
          <w:rFonts w:asciiTheme="majorBidi" w:hAnsiTheme="majorBidi" w:cstheme="majorBidi"/>
        </w:rPr>
        <w:t>Koch-Westenholz 1995, 97.</w:t>
      </w:r>
    </w:p>
  </w:footnote>
  <w:footnote w:id="111">
    <w:p w14:paraId="28CAECC7" w14:textId="5718CACC" w:rsidR="00421DEE" w:rsidRPr="00E316E7" w:rsidRDefault="00421DEE">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bookmarkStart w:id="28" w:name="_Hlk164624995"/>
      <w:r w:rsidR="009B0C97" w:rsidRPr="00E316E7">
        <w:rPr>
          <w:rFonts w:asciiTheme="majorBidi" w:hAnsiTheme="majorBidi" w:cstheme="majorBidi"/>
        </w:rPr>
        <w:t>Koch-Westenholz 1995, 97.</w:t>
      </w:r>
    </w:p>
    <w:bookmarkEnd w:id="28"/>
  </w:footnote>
  <w:footnote w:id="112">
    <w:p w14:paraId="54C97B8D" w14:textId="180F161E" w:rsidR="00AC696B" w:rsidRPr="00E316E7" w:rsidRDefault="00AC696B">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98. </w:t>
      </w:r>
      <w:r w:rsidR="001C5CCE" w:rsidRPr="00E316E7">
        <w:rPr>
          <w:rFonts w:asciiTheme="majorBidi" w:hAnsiTheme="majorBidi" w:cstheme="majorBidi"/>
        </w:rPr>
        <w:t>This parallels extispicy in that a spot on the good side is good</w:t>
      </w:r>
      <w:r w:rsidR="0042055E" w:rsidRPr="00E316E7">
        <w:rPr>
          <w:rFonts w:asciiTheme="majorBidi" w:hAnsiTheme="majorBidi" w:cstheme="majorBidi"/>
        </w:rPr>
        <w:t>,</w:t>
      </w:r>
      <w:r w:rsidR="001C5CCE" w:rsidRPr="00E316E7">
        <w:rPr>
          <w:rFonts w:asciiTheme="majorBidi" w:hAnsiTheme="majorBidi" w:cstheme="majorBidi"/>
        </w:rPr>
        <w:t xml:space="preserve"> but on the bad side, the same spot can be </w:t>
      </w:r>
      <w:r w:rsidR="0099732D" w:rsidRPr="00E316E7">
        <w:rPr>
          <w:rFonts w:asciiTheme="majorBidi" w:hAnsiTheme="majorBidi" w:cstheme="majorBidi"/>
        </w:rPr>
        <w:t>negative.</w:t>
      </w:r>
    </w:p>
  </w:footnote>
  <w:footnote w:id="113">
    <w:p w14:paraId="5E101AC0" w14:textId="68E402D7" w:rsidR="00353CA1" w:rsidRPr="00E316E7" w:rsidRDefault="00353CA1">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Brown 2006, 78, 87.</w:t>
      </w:r>
    </w:p>
  </w:footnote>
  <w:footnote w:id="114">
    <w:p w14:paraId="414B9BF1" w14:textId="4EC13A63" w:rsidR="005E3CCF" w:rsidRPr="00E316E7" w:rsidRDefault="005E3CCF" w:rsidP="005E3CC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bookmarkStart w:id="30" w:name="_Hlk164702991"/>
      <w:r w:rsidRPr="00E316E7">
        <w:rPr>
          <w:rFonts w:asciiTheme="majorBidi" w:hAnsiTheme="majorBidi" w:cstheme="majorBidi"/>
        </w:rPr>
        <w:t xml:space="preserve">Koch-Westenholz 1995, 109. </w:t>
      </w:r>
      <w:r w:rsidR="00D13E38" w:rsidRPr="00E316E7">
        <w:rPr>
          <w:rFonts w:asciiTheme="majorBidi" w:hAnsiTheme="majorBidi" w:cstheme="majorBidi"/>
        </w:rPr>
        <w:t xml:space="preserve">©1995 </w:t>
      </w:r>
      <w:r w:rsidRPr="00E316E7">
        <w:rPr>
          <w:rFonts w:asciiTheme="majorBidi" w:hAnsiTheme="majorBidi" w:cstheme="majorBidi"/>
        </w:rPr>
        <w:t xml:space="preserve">and drawing by </w:t>
      </w:r>
      <w:r w:rsidR="00395803" w:rsidRPr="00E316E7">
        <w:rPr>
          <w:rFonts w:asciiTheme="majorBidi" w:hAnsiTheme="majorBidi" w:cstheme="majorBidi"/>
        </w:rPr>
        <w:t>Koch-Westenholz</w:t>
      </w:r>
      <w:r w:rsidRPr="00E316E7">
        <w:rPr>
          <w:rFonts w:asciiTheme="majorBidi" w:hAnsiTheme="majorBidi" w:cstheme="majorBidi"/>
        </w:rPr>
        <w:t xml:space="preserve"> .</w:t>
      </w:r>
      <w:bookmarkEnd w:id="30"/>
    </w:p>
  </w:footnote>
  <w:footnote w:id="115">
    <w:p w14:paraId="41BABE0A" w14:textId="70143801" w:rsidR="003D2338" w:rsidRPr="00E316E7" w:rsidRDefault="003D233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025A0B" w:rsidRPr="00E316E7">
        <w:rPr>
          <w:rFonts w:asciiTheme="majorBidi" w:hAnsiTheme="majorBidi" w:cstheme="majorBidi"/>
        </w:rPr>
        <w:t>Oppenheim, Reiner 1974</w:t>
      </w:r>
      <w:r w:rsidR="00AA24FB" w:rsidRPr="00E316E7">
        <w:rPr>
          <w:rFonts w:asciiTheme="majorBidi" w:hAnsiTheme="majorBidi" w:cstheme="majorBidi"/>
        </w:rPr>
        <w:t xml:space="preserve">, 27. </w:t>
      </w:r>
      <w:r w:rsidR="00025A0B" w:rsidRPr="00E316E7">
        <w:rPr>
          <w:rFonts w:asciiTheme="majorBidi" w:hAnsiTheme="majorBidi" w:cstheme="majorBidi"/>
        </w:rPr>
        <w:t xml:space="preserve"> </w:t>
      </w:r>
      <w:r w:rsidR="00AA24FB" w:rsidRPr="00E316E7">
        <w:rPr>
          <w:rFonts w:asciiTheme="majorBidi" w:hAnsiTheme="majorBidi" w:cstheme="majorBidi"/>
        </w:rPr>
        <w:t xml:space="preserve">Rochberg (2010a, 345) quickly reviews </w:t>
      </w:r>
      <w:r w:rsidR="0080431C" w:rsidRPr="00E316E7">
        <w:rPr>
          <w:rFonts w:asciiTheme="majorBidi" w:hAnsiTheme="majorBidi" w:cstheme="majorBidi"/>
        </w:rPr>
        <w:t>the</w:t>
      </w:r>
      <w:r w:rsidR="00BB06B4" w:rsidRPr="00E316E7">
        <w:rPr>
          <w:rFonts w:asciiTheme="majorBidi" w:hAnsiTheme="majorBidi" w:cstheme="majorBidi"/>
        </w:rPr>
        <w:t xml:space="preserve"> </w:t>
      </w:r>
      <w:r w:rsidR="0080431C" w:rsidRPr="00E316E7">
        <w:rPr>
          <w:rFonts w:asciiTheme="majorBidi" w:hAnsiTheme="majorBidi" w:cstheme="majorBidi"/>
        </w:rPr>
        <w:t>creation story</w:t>
      </w:r>
      <w:r w:rsidR="00BB06B4" w:rsidRPr="00E316E7">
        <w:rPr>
          <w:rFonts w:asciiTheme="majorBidi" w:hAnsiTheme="majorBidi" w:cstheme="majorBidi"/>
        </w:rPr>
        <w:t xml:space="preserve"> from </w:t>
      </w:r>
      <w:r w:rsidRPr="00E316E7">
        <w:rPr>
          <w:rFonts w:asciiTheme="majorBidi" w:hAnsiTheme="majorBidi" w:cstheme="majorBidi"/>
        </w:rPr>
        <w:t xml:space="preserve">the </w:t>
      </w:r>
      <w:r w:rsidRPr="00E316E7">
        <w:rPr>
          <w:rFonts w:asciiTheme="majorBidi" w:hAnsiTheme="majorBidi" w:cstheme="majorBidi"/>
          <w:i/>
          <w:iCs/>
        </w:rPr>
        <w:t>Enūma</w:t>
      </w:r>
      <w:r w:rsidRPr="00E316E7">
        <w:rPr>
          <w:rFonts w:asciiTheme="majorBidi" w:hAnsiTheme="majorBidi" w:cstheme="majorBidi"/>
        </w:rPr>
        <w:t xml:space="preserve"> </w:t>
      </w:r>
      <w:r w:rsidRPr="00E316E7">
        <w:rPr>
          <w:rFonts w:asciiTheme="majorBidi" w:hAnsiTheme="majorBidi" w:cstheme="majorBidi"/>
          <w:i/>
          <w:iCs/>
        </w:rPr>
        <w:t>Eliš</w:t>
      </w:r>
      <w:r w:rsidR="005F1677" w:rsidRPr="00E316E7">
        <w:rPr>
          <w:rFonts w:asciiTheme="majorBidi" w:hAnsiTheme="majorBidi" w:cstheme="majorBidi"/>
        </w:rPr>
        <w:t xml:space="preserve"> </w:t>
      </w:r>
      <w:r w:rsidR="00BB06B4" w:rsidRPr="00E316E7">
        <w:rPr>
          <w:rFonts w:asciiTheme="majorBidi" w:hAnsiTheme="majorBidi" w:cstheme="majorBidi"/>
        </w:rPr>
        <w:t xml:space="preserve">that </w:t>
      </w:r>
      <w:r w:rsidR="005F1677" w:rsidRPr="00E316E7">
        <w:rPr>
          <w:rFonts w:asciiTheme="majorBidi" w:hAnsiTheme="majorBidi" w:cstheme="majorBidi"/>
        </w:rPr>
        <w:t>presents the battle between Marduk and Tiamat creating the world.</w:t>
      </w:r>
      <w:r w:rsidR="00EB7991" w:rsidRPr="00E316E7">
        <w:rPr>
          <w:rFonts w:asciiTheme="majorBidi" w:hAnsiTheme="majorBidi" w:cstheme="majorBidi"/>
        </w:rPr>
        <w:t xml:space="preserve"> </w:t>
      </w:r>
    </w:p>
  </w:footnote>
  <w:footnote w:id="116">
    <w:p w14:paraId="56EA6740" w14:textId="575FFA1F" w:rsidR="001A429A" w:rsidRPr="00E316E7" w:rsidRDefault="001A429A" w:rsidP="001A429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Huxley 1997, 189. </w:t>
      </w:r>
      <w:r w:rsidR="006F0067" w:rsidRPr="00E316E7">
        <w:rPr>
          <w:rFonts w:asciiTheme="majorBidi" w:hAnsiTheme="majorBidi" w:cstheme="majorBidi"/>
        </w:rPr>
        <w:t>Livingstone 2020.</w:t>
      </w:r>
    </w:p>
  </w:footnote>
  <w:footnote w:id="117">
    <w:p w14:paraId="7987F3C3" w14:textId="77777777" w:rsidR="001A429A" w:rsidRPr="00E316E7" w:rsidRDefault="001A429A" w:rsidP="001A429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Thavapalan (2020, 281) states that “the colors of the luludanītu-stone are given as red with white and black markings in the stone list.” The luludanītu stone is mentioned, as well, in the Namburbi Texts. (Caplice 1970, 122).</w:t>
      </w:r>
    </w:p>
  </w:footnote>
  <w:footnote w:id="118">
    <w:p w14:paraId="6F9F8728" w14:textId="77777777" w:rsidR="001A429A" w:rsidRPr="00E316E7" w:rsidRDefault="001A429A" w:rsidP="001A429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Horowitz 1990, 517. Huxley 1997, 189. Koch-Westenholz 1995, 115.</w:t>
      </w:r>
      <w:r w:rsidRPr="00E316E7">
        <w:rPr>
          <w:rFonts w:asciiTheme="majorBidi" w:hAnsiTheme="majorBidi" w:cstheme="majorBidi"/>
          <w:lang w:val="en-US"/>
        </w:rPr>
        <w:t xml:space="preserve">The </w:t>
      </w:r>
      <w:r w:rsidRPr="00E316E7">
        <w:rPr>
          <w:rFonts w:asciiTheme="majorBidi" w:hAnsiTheme="majorBidi" w:cstheme="majorBidi"/>
          <w:i/>
          <w:iCs/>
          <w:lang w:val="en-US"/>
        </w:rPr>
        <w:t>Igigi</w:t>
      </w:r>
      <w:r w:rsidRPr="00E316E7">
        <w:rPr>
          <w:rFonts w:asciiTheme="majorBidi" w:hAnsiTheme="majorBidi" w:cstheme="majorBidi"/>
          <w:lang w:val="en-US"/>
        </w:rPr>
        <w:t xml:space="preserve"> are a type of lesser deity serving Anu.</w:t>
      </w:r>
    </w:p>
  </w:footnote>
  <w:footnote w:id="119">
    <w:p w14:paraId="56110B88" w14:textId="77777777" w:rsidR="001A429A" w:rsidRPr="00E316E7" w:rsidRDefault="001A429A" w:rsidP="001A429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Thompson (1937, 28) equates saggilmut to iron sulphide.</w:t>
      </w:r>
    </w:p>
  </w:footnote>
  <w:footnote w:id="120">
    <w:p w14:paraId="66F43FF0" w14:textId="77777777" w:rsidR="001A429A" w:rsidRPr="00E316E7" w:rsidRDefault="001A429A" w:rsidP="001A429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Thavapalan (2020, 270) explains that </w:t>
      </w:r>
      <w:r w:rsidRPr="00E316E7">
        <w:rPr>
          <w:rFonts w:asciiTheme="majorBidi" w:hAnsiTheme="majorBidi" w:cstheme="majorBidi"/>
          <w:i/>
          <w:iCs/>
        </w:rPr>
        <w:t>elmēšu</w:t>
      </w:r>
      <w:r w:rsidRPr="00E316E7">
        <w:rPr>
          <w:rFonts w:asciiTheme="majorBidi" w:hAnsiTheme="majorBidi" w:cstheme="majorBidi"/>
        </w:rPr>
        <w:t xml:space="preserve"> is the Akkadian word for “amber.”</w:t>
      </w:r>
    </w:p>
  </w:footnote>
  <w:footnote w:id="121">
    <w:p w14:paraId="7D34240A" w14:textId="049C527C" w:rsidR="00800E8F" w:rsidRPr="00E316E7" w:rsidRDefault="00800E8F" w:rsidP="00800E8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Pr="00E316E7">
        <w:rPr>
          <w:rFonts w:asciiTheme="majorBidi" w:hAnsiTheme="majorBidi" w:cstheme="majorBidi"/>
          <w:lang w:val="en-US"/>
        </w:rPr>
        <w:t>Author created graphic based on a similar illustration by Barbara Buining (Huxley 1997, 197).</w:t>
      </w:r>
      <w:r w:rsidR="00577007" w:rsidRPr="00E316E7">
        <w:rPr>
          <w:rFonts w:asciiTheme="majorBidi" w:hAnsiTheme="majorBidi" w:cstheme="majorBidi"/>
          <w:lang w:val="en-US"/>
        </w:rPr>
        <w:t xml:space="preserve"> </w:t>
      </w:r>
      <w:r w:rsidR="00725981" w:rsidRPr="00E316E7">
        <w:rPr>
          <w:rFonts w:asciiTheme="majorBidi" w:hAnsiTheme="majorBidi" w:cstheme="majorBidi"/>
          <w:lang w:val="en-US"/>
        </w:rPr>
        <w:t xml:space="preserve">Huxley adds </w:t>
      </w:r>
      <w:r w:rsidR="00CF7C50" w:rsidRPr="00E316E7">
        <w:rPr>
          <w:rFonts w:asciiTheme="majorBidi" w:hAnsiTheme="majorBidi" w:cstheme="majorBidi"/>
          <w:lang w:val="en-US"/>
        </w:rPr>
        <w:t>“</w:t>
      </w:r>
      <w:r w:rsidR="00725981" w:rsidRPr="00E316E7">
        <w:rPr>
          <w:rFonts w:asciiTheme="majorBidi" w:hAnsiTheme="majorBidi" w:cstheme="majorBidi"/>
          <w:lang w:val="en-US"/>
        </w:rPr>
        <w:t>Apsu</w:t>
      </w:r>
      <w:r w:rsidR="00CF7C50" w:rsidRPr="00E316E7">
        <w:rPr>
          <w:rFonts w:asciiTheme="majorBidi" w:hAnsiTheme="majorBidi" w:cstheme="majorBidi"/>
          <w:lang w:val="en-US"/>
        </w:rPr>
        <w:t>”</w:t>
      </w:r>
      <w:r w:rsidR="00725981" w:rsidRPr="00E316E7">
        <w:rPr>
          <w:rFonts w:asciiTheme="majorBidi" w:hAnsiTheme="majorBidi" w:cstheme="majorBidi"/>
          <w:lang w:val="en-US"/>
        </w:rPr>
        <w:t xml:space="preserve"> to his original</w:t>
      </w:r>
      <w:r w:rsidR="004F357D" w:rsidRPr="00E316E7">
        <w:rPr>
          <w:rFonts w:asciiTheme="majorBidi" w:hAnsiTheme="majorBidi" w:cstheme="majorBidi"/>
          <w:lang w:val="en-US"/>
        </w:rPr>
        <w:t xml:space="preserve"> illustration as the </w:t>
      </w:r>
      <w:r w:rsidR="00FE7B89" w:rsidRPr="00E316E7">
        <w:rPr>
          <w:rFonts w:asciiTheme="majorBidi" w:hAnsiTheme="majorBidi" w:cstheme="majorBidi"/>
          <w:lang w:val="en-US"/>
        </w:rPr>
        <w:t xml:space="preserve">realm of Ea and </w:t>
      </w:r>
      <w:r w:rsidR="001535B6" w:rsidRPr="00E316E7">
        <w:rPr>
          <w:rFonts w:asciiTheme="majorBidi" w:hAnsiTheme="majorBidi" w:cstheme="majorBidi"/>
          <w:lang w:val="en-US"/>
        </w:rPr>
        <w:t>th</w:t>
      </w:r>
      <w:r w:rsidR="00F267FF" w:rsidRPr="00E316E7">
        <w:rPr>
          <w:rFonts w:asciiTheme="majorBidi" w:hAnsiTheme="majorBidi" w:cstheme="majorBidi"/>
          <w:lang w:val="en-US"/>
        </w:rPr>
        <w:t xml:space="preserve">e </w:t>
      </w:r>
      <w:r w:rsidR="004F357D" w:rsidRPr="00E316E7">
        <w:rPr>
          <w:rFonts w:asciiTheme="majorBidi" w:hAnsiTheme="majorBidi" w:cstheme="majorBidi"/>
          <w:lang w:val="en-US"/>
        </w:rPr>
        <w:t>original A</w:t>
      </w:r>
      <w:r w:rsidR="00FE7B89" w:rsidRPr="00E316E7">
        <w:rPr>
          <w:rFonts w:asciiTheme="majorBidi" w:hAnsiTheme="majorBidi" w:cstheme="majorBidi"/>
          <w:lang w:val="en-US"/>
        </w:rPr>
        <w:t>p</w:t>
      </w:r>
      <w:r w:rsidR="004F357D" w:rsidRPr="00E316E7">
        <w:rPr>
          <w:rFonts w:asciiTheme="majorBidi" w:hAnsiTheme="majorBidi" w:cstheme="majorBidi"/>
          <w:lang w:val="en-US"/>
        </w:rPr>
        <w:t xml:space="preserve">su used to create the </w:t>
      </w:r>
      <w:r w:rsidR="00FE7B89" w:rsidRPr="00E316E7">
        <w:rPr>
          <w:rFonts w:asciiTheme="majorBidi" w:hAnsiTheme="majorBidi" w:cstheme="majorBidi"/>
          <w:lang w:val="en-US"/>
        </w:rPr>
        <w:t>cosmos.</w:t>
      </w:r>
    </w:p>
  </w:footnote>
  <w:footnote w:id="122">
    <w:p w14:paraId="168D3D7F" w14:textId="77777777" w:rsidR="00800E8F" w:rsidRPr="00E316E7" w:rsidRDefault="00800E8F" w:rsidP="00800E8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Huxley 1997, 189-190. Koch-Westenholz 1995, 115.</w:t>
      </w:r>
    </w:p>
  </w:footnote>
  <w:footnote w:id="123">
    <w:p w14:paraId="1FF8CA52" w14:textId="7102CCF3" w:rsidR="00002C83" w:rsidRPr="00E316E7" w:rsidRDefault="00002C83" w:rsidP="00002C83">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Pr="00E316E7">
        <w:rPr>
          <w:rFonts w:asciiTheme="majorBidi" w:hAnsiTheme="majorBidi" w:cstheme="majorBidi"/>
          <w:lang w:val="en-US"/>
        </w:rPr>
        <w:t>Brown 2000, 7.</w:t>
      </w:r>
      <w:r w:rsidR="00EA39B8" w:rsidRPr="00E316E7">
        <w:rPr>
          <w:rFonts w:asciiTheme="majorBidi" w:hAnsiTheme="majorBidi" w:cstheme="majorBidi"/>
          <w:lang w:val="en-US"/>
        </w:rPr>
        <w:t xml:space="preserve"> Rochberg 2010a, </w:t>
      </w:r>
      <w:r w:rsidR="009C42F4" w:rsidRPr="00E316E7">
        <w:rPr>
          <w:rFonts w:asciiTheme="majorBidi" w:hAnsiTheme="majorBidi" w:cstheme="majorBidi"/>
          <w:lang w:val="en-US"/>
        </w:rPr>
        <w:t>327</w:t>
      </w:r>
      <w:r w:rsidR="005A4FBB" w:rsidRPr="00E316E7">
        <w:rPr>
          <w:rFonts w:asciiTheme="majorBidi" w:hAnsiTheme="majorBidi" w:cstheme="majorBidi"/>
          <w:lang w:val="en-US"/>
        </w:rPr>
        <w:t>, 331</w:t>
      </w:r>
      <w:r w:rsidR="009C42F4" w:rsidRPr="00E316E7">
        <w:rPr>
          <w:rFonts w:asciiTheme="majorBidi" w:hAnsiTheme="majorBidi" w:cstheme="majorBidi"/>
          <w:lang w:val="en-US"/>
        </w:rPr>
        <w:t>.</w:t>
      </w:r>
    </w:p>
  </w:footnote>
  <w:footnote w:id="124">
    <w:p w14:paraId="437CFD1D" w14:textId="77777777" w:rsidR="00800E8F" w:rsidRPr="00E316E7" w:rsidRDefault="00800E8F" w:rsidP="00800E8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Huxley 1997, 190.</w:t>
      </w:r>
    </w:p>
  </w:footnote>
  <w:footnote w:id="125">
    <w:p w14:paraId="2D07226B" w14:textId="77777777" w:rsidR="00800E8F" w:rsidRPr="00E316E7" w:rsidRDefault="00800E8F" w:rsidP="00800E8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The </w:t>
      </w:r>
      <w:r w:rsidRPr="00E316E7">
        <w:rPr>
          <w:rFonts w:asciiTheme="majorBidi" w:hAnsiTheme="majorBidi" w:cstheme="majorBidi"/>
          <w:i/>
          <w:iCs/>
        </w:rPr>
        <w:t>Esharra</w:t>
      </w:r>
      <w:r w:rsidRPr="00E316E7">
        <w:rPr>
          <w:rFonts w:asciiTheme="majorBidi" w:hAnsiTheme="majorBidi" w:cstheme="majorBidi"/>
        </w:rPr>
        <w:t xml:space="preserve"> is the lowest of the heavens above the earth. The </w:t>
      </w:r>
      <w:r w:rsidRPr="00E316E7">
        <w:rPr>
          <w:rFonts w:asciiTheme="majorBidi" w:hAnsiTheme="majorBidi" w:cstheme="majorBidi"/>
          <w:i/>
          <w:iCs/>
        </w:rPr>
        <w:t>Apsu</w:t>
      </w:r>
      <w:r w:rsidRPr="00E316E7">
        <w:rPr>
          <w:rFonts w:asciiTheme="majorBidi" w:hAnsiTheme="majorBidi" w:cstheme="majorBidi"/>
        </w:rPr>
        <w:t xml:space="preserve"> is the upper heaven. (Huxley 1997, 190). Snell 2005, 321.</w:t>
      </w:r>
    </w:p>
  </w:footnote>
  <w:footnote w:id="126">
    <w:p w14:paraId="05C03765" w14:textId="77777777" w:rsidR="00800E8F" w:rsidRPr="00E316E7" w:rsidRDefault="00800E8F" w:rsidP="00800E8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117-118. </w:t>
      </w:r>
    </w:p>
  </w:footnote>
  <w:footnote w:id="127">
    <w:p w14:paraId="3A19CCF9" w14:textId="7EAE16A8" w:rsidR="00800E8F" w:rsidRPr="00E316E7" w:rsidRDefault="00800E8F" w:rsidP="00800E8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Huxley 1997, 190-191. </w:t>
      </w:r>
      <w:r w:rsidR="00EF7502" w:rsidRPr="00E316E7">
        <w:rPr>
          <w:rFonts w:asciiTheme="majorBidi" w:hAnsiTheme="majorBidi" w:cstheme="majorBidi"/>
        </w:rPr>
        <w:t>Enhanced</w:t>
      </w:r>
      <w:r w:rsidRPr="00E316E7">
        <w:rPr>
          <w:rFonts w:asciiTheme="majorBidi" w:hAnsiTheme="majorBidi" w:cstheme="majorBidi"/>
        </w:rPr>
        <w:t xml:space="preserve"> BM92687 uncredited</w:t>
      </w:r>
      <w:r w:rsidR="00EF7502" w:rsidRPr="00E316E7">
        <w:rPr>
          <w:rFonts w:asciiTheme="majorBidi" w:hAnsiTheme="majorBidi" w:cstheme="majorBidi"/>
        </w:rPr>
        <w:t xml:space="preserve"> but found at </w:t>
      </w:r>
      <w:r w:rsidR="00373307" w:rsidRPr="00E316E7">
        <w:rPr>
          <w:rFonts w:asciiTheme="majorBidi" w:hAnsiTheme="majorBidi" w:cstheme="majorBidi"/>
        </w:rPr>
        <w:t>(Archaeologist Editor Group 2022)</w:t>
      </w:r>
      <w:r w:rsidRPr="00E316E7">
        <w:rPr>
          <w:rFonts w:asciiTheme="majorBidi" w:hAnsiTheme="majorBidi" w:cstheme="majorBidi"/>
        </w:rPr>
        <w:t>.</w:t>
      </w:r>
    </w:p>
  </w:footnote>
  <w:footnote w:id="128">
    <w:p w14:paraId="6E382597" w14:textId="1781D818" w:rsidR="00851CE9" w:rsidRPr="00E316E7" w:rsidRDefault="00851CE9">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D50E4A" w:rsidRPr="00E316E7">
        <w:rPr>
          <w:rFonts w:asciiTheme="majorBidi" w:hAnsiTheme="majorBidi" w:cstheme="majorBidi"/>
          <w:lang w:val="en-US"/>
        </w:rPr>
        <w:t xml:space="preserve">Rochberg </w:t>
      </w:r>
      <w:r w:rsidR="00D50E4A" w:rsidRPr="00E316E7">
        <w:rPr>
          <w:rFonts w:asciiTheme="majorBidi" w:hAnsiTheme="majorBidi" w:cstheme="majorBidi"/>
        </w:rPr>
        <w:t>2010a</w:t>
      </w:r>
      <w:r w:rsidR="00EF3E6A" w:rsidRPr="00E316E7">
        <w:rPr>
          <w:rFonts w:asciiTheme="majorBidi" w:hAnsiTheme="majorBidi" w:cstheme="majorBidi"/>
        </w:rPr>
        <w:t>, 28.</w:t>
      </w:r>
      <w:r w:rsidR="00425463" w:rsidRPr="00E316E7">
        <w:rPr>
          <w:rFonts w:asciiTheme="majorBidi" w:hAnsiTheme="majorBidi" w:cstheme="majorBidi"/>
        </w:rPr>
        <w:t xml:space="preserve"> </w:t>
      </w:r>
      <w:r w:rsidR="00054053" w:rsidRPr="00E316E7">
        <w:rPr>
          <w:rFonts w:asciiTheme="majorBidi" w:hAnsiTheme="majorBidi" w:cstheme="majorBidi"/>
          <w:lang w:val="en-US"/>
        </w:rPr>
        <w:t>Rochberg (</w:t>
      </w:r>
      <w:r w:rsidR="00054053" w:rsidRPr="00E316E7">
        <w:rPr>
          <w:rFonts w:asciiTheme="majorBidi" w:hAnsiTheme="majorBidi" w:cstheme="majorBidi"/>
        </w:rPr>
        <w:t>2010a, 345)</w:t>
      </w:r>
      <w:r w:rsidR="004534DA" w:rsidRPr="00E316E7">
        <w:rPr>
          <w:rFonts w:asciiTheme="majorBidi" w:hAnsiTheme="majorBidi" w:cstheme="majorBidi"/>
        </w:rPr>
        <w:t xml:space="preserve"> notes that </w:t>
      </w:r>
      <w:r w:rsidR="00C61E37" w:rsidRPr="00E316E7">
        <w:rPr>
          <w:rFonts w:asciiTheme="majorBidi" w:hAnsiTheme="majorBidi" w:cstheme="majorBidi"/>
        </w:rPr>
        <w:t xml:space="preserve">in the </w:t>
      </w:r>
      <w:r w:rsidR="00C61E37" w:rsidRPr="00E316E7">
        <w:rPr>
          <w:rFonts w:asciiTheme="majorBidi" w:hAnsiTheme="majorBidi" w:cstheme="majorBidi"/>
          <w:i/>
          <w:iCs/>
        </w:rPr>
        <w:t>Enūma Eliš</w:t>
      </w:r>
      <w:r w:rsidR="00C61E37" w:rsidRPr="00E316E7">
        <w:rPr>
          <w:rFonts w:asciiTheme="majorBidi" w:hAnsiTheme="majorBidi" w:cstheme="majorBidi"/>
        </w:rPr>
        <w:t>, Sin was one of the gods charged to keep order.</w:t>
      </w:r>
    </w:p>
  </w:footnote>
  <w:footnote w:id="129">
    <w:p w14:paraId="47268809" w14:textId="07620B37" w:rsidR="00597E4F" w:rsidRPr="00E316E7" w:rsidRDefault="00597E4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A70578" w:rsidRPr="00E316E7">
        <w:rPr>
          <w:rFonts w:asciiTheme="majorBidi" w:hAnsiTheme="majorBidi" w:cstheme="majorBidi"/>
        </w:rPr>
        <w:t>Koch-Westenholz</w:t>
      </w:r>
      <w:r w:rsidR="009A08F6" w:rsidRPr="00E316E7">
        <w:rPr>
          <w:rFonts w:asciiTheme="majorBidi" w:hAnsiTheme="majorBidi" w:cstheme="majorBidi"/>
        </w:rPr>
        <w:t xml:space="preserve"> </w:t>
      </w:r>
      <w:r w:rsidR="001D08AC" w:rsidRPr="00E316E7">
        <w:rPr>
          <w:rFonts w:asciiTheme="majorBidi" w:hAnsiTheme="majorBidi" w:cstheme="majorBidi"/>
        </w:rPr>
        <w:t>(1995, 100)</w:t>
      </w:r>
      <w:r w:rsidR="00851CE9" w:rsidRPr="00E316E7">
        <w:rPr>
          <w:rFonts w:asciiTheme="majorBidi" w:hAnsiTheme="majorBidi" w:cstheme="majorBidi"/>
        </w:rPr>
        <w:t xml:space="preserve"> </w:t>
      </w:r>
      <w:r w:rsidR="00A70578" w:rsidRPr="00E316E7">
        <w:rPr>
          <w:rFonts w:asciiTheme="majorBidi" w:hAnsiTheme="majorBidi" w:cstheme="majorBidi"/>
        </w:rPr>
        <w:t xml:space="preserve">speculates that this is </w:t>
      </w:r>
      <w:r w:rsidR="004C0ED6" w:rsidRPr="00E316E7">
        <w:rPr>
          <w:rFonts w:asciiTheme="majorBidi" w:hAnsiTheme="majorBidi" w:cstheme="majorBidi"/>
        </w:rPr>
        <w:t>a</w:t>
      </w:r>
      <w:r w:rsidR="00A70578" w:rsidRPr="00E316E7">
        <w:rPr>
          <w:rFonts w:asciiTheme="majorBidi" w:hAnsiTheme="majorBidi" w:cstheme="majorBidi"/>
        </w:rPr>
        <w:t xml:space="preserve"> reference to an eclipse myth.</w:t>
      </w:r>
    </w:p>
  </w:footnote>
  <w:footnote w:id="130">
    <w:p w14:paraId="1BAF041C" w14:textId="5495C2FC" w:rsidR="00F26AF8" w:rsidRPr="00E316E7" w:rsidRDefault="00F26AF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500499" w:rsidRPr="00E316E7">
        <w:rPr>
          <w:rFonts w:asciiTheme="majorBidi" w:hAnsiTheme="majorBidi" w:cstheme="majorBidi"/>
        </w:rPr>
        <w:t>Price 1910</w:t>
      </w:r>
      <w:r w:rsidR="00501C80" w:rsidRPr="00E316E7">
        <w:rPr>
          <w:rFonts w:asciiTheme="majorBidi" w:hAnsiTheme="majorBidi" w:cstheme="majorBidi"/>
        </w:rPr>
        <w:t xml:space="preserve">, 310. </w:t>
      </w:r>
      <w:r w:rsidR="000E6428" w:rsidRPr="00E316E7">
        <w:rPr>
          <w:rFonts w:asciiTheme="majorBidi" w:hAnsiTheme="majorBidi" w:cstheme="majorBidi"/>
          <w:lang w:val="en-US"/>
        </w:rPr>
        <w:t xml:space="preserve">Rochberg </w:t>
      </w:r>
      <w:r w:rsidR="000E6428" w:rsidRPr="00E316E7">
        <w:rPr>
          <w:rFonts w:asciiTheme="majorBidi" w:hAnsiTheme="majorBidi" w:cstheme="majorBidi"/>
        </w:rPr>
        <w:t>2010a, 28.</w:t>
      </w:r>
      <w:r w:rsidR="007E050A" w:rsidRPr="00E316E7">
        <w:rPr>
          <w:rFonts w:asciiTheme="majorBidi" w:hAnsiTheme="majorBidi" w:cstheme="majorBidi"/>
        </w:rPr>
        <w:t xml:space="preserve"> </w:t>
      </w:r>
      <w:r w:rsidRPr="00E316E7">
        <w:rPr>
          <w:rFonts w:asciiTheme="majorBidi" w:hAnsiTheme="majorBidi" w:cstheme="majorBidi"/>
        </w:rPr>
        <w:t>Koch-Westenholz 1995, 100-101.</w:t>
      </w:r>
      <w:r w:rsidR="00A3776C" w:rsidRPr="00E316E7">
        <w:rPr>
          <w:rFonts w:asciiTheme="majorBidi" w:hAnsiTheme="majorBidi" w:cstheme="majorBidi"/>
        </w:rPr>
        <w:t xml:space="preserve"> </w:t>
      </w:r>
    </w:p>
  </w:footnote>
  <w:footnote w:id="131">
    <w:p w14:paraId="3775037A" w14:textId="1D17F76A" w:rsidR="00241453" w:rsidRPr="00E316E7" w:rsidRDefault="00241453">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E77C56" w:rsidRPr="00E316E7">
        <w:rPr>
          <w:rFonts w:asciiTheme="majorBidi" w:hAnsiTheme="majorBidi" w:cstheme="majorBidi"/>
        </w:rPr>
        <w:t xml:space="preserve">Rochberg </w:t>
      </w:r>
      <w:r w:rsidR="00DA26A9" w:rsidRPr="00E316E7">
        <w:rPr>
          <w:rFonts w:asciiTheme="majorBidi" w:hAnsiTheme="majorBidi" w:cstheme="majorBidi"/>
        </w:rPr>
        <w:t xml:space="preserve">2010, </w:t>
      </w:r>
      <w:r w:rsidR="0025752E" w:rsidRPr="00E316E7">
        <w:rPr>
          <w:rFonts w:asciiTheme="majorBidi" w:hAnsiTheme="majorBidi" w:cstheme="majorBidi"/>
        </w:rPr>
        <w:t>326.</w:t>
      </w:r>
    </w:p>
  </w:footnote>
  <w:footnote w:id="132">
    <w:p w14:paraId="7974A333" w14:textId="5E5FA7A3" w:rsidR="00F26AF8" w:rsidRPr="00E316E7" w:rsidRDefault="00F26AF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bookmarkStart w:id="32" w:name="_Hlk165104143"/>
      <w:r w:rsidR="00155E6C" w:rsidRPr="00E316E7">
        <w:rPr>
          <w:rFonts w:asciiTheme="majorBidi" w:hAnsiTheme="majorBidi" w:cstheme="majorBidi"/>
        </w:rPr>
        <w:t xml:space="preserve">Brack-Bernsen 2007, </w:t>
      </w:r>
      <w:r w:rsidR="008D1EB3" w:rsidRPr="00E316E7">
        <w:rPr>
          <w:rFonts w:asciiTheme="majorBidi" w:hAnsiTheme="majorBidi" w:cstheme="majorBidi"/>
        </w:rPr>
        <w:t>83</w:t>
      </w:r>
      <w:bookmarkEnd w:id="32"/>
      <w:r w:rsidR="008D1EB3" w:rsidRPr="00E316E7">
        <w:rPr>
          <w:rFonts w:asciiTheme="majorBidi" w:hAnsiTheme="majorBidi" w:cstheme="majorBidi"/>
        </w:rPr>
        <w:t>.</w:t>
      </w:r>
      <w:r w:rsidR="00155E6C" w:rsidRPr="00E316E7">
        <w:rPr>
          <w:rFonts w:asciiTheme="majorBidi" w:hAnsiTheme="majorBidi" w:cstheme="majorBidi"/>
        </w:rPr>
        <w:t xml:space="preserve"> </w:t>
      </w:r>
      <w:r w:rsidRPr="00E316E7">
        <w:rPr>
          <w:rFonts w:asciiTheme="majorBidi" w:hAnsiTheme="majorBidi" w:cstheme="majorBidi"/>
        </w:rPr>
        <w:t>Koch-Westenholz 1995, 101-102.</w:t>
      </w:r>
      <w:r w:rsidR="008D1EB3" w:rsidRPr="00E316E7">
        <w:rPr>
          <w:rFonts w:asciiTheme="majorBidi" w:hAnsiTheme="majorBidi" w:cstheme="majorBidi"/>
        </w:rPr>
        <w:t xml:space="preserve"> Brack-Bernsen </w:t>
      </w:r>
      <w:r w:rsidR="0045503B" w:rsidRPr="00E316E7">
        <w:rPr>
          <w:rFonts w:asciiTheme="majorBidi" w:hAnsiTheme="majorBidi" w:cstheme="majorBidi"/>
        </w:rPr>
        <w:t>(</w:t>
      </w:r>
      <w:r w:rsidR="008D1EB3" w:rsidRPr="00E316E7">
        <w:rPr>
          <w:rFonts w:asciiTheme="majorBidi" w:hAnsiTheme="majorBidi" w:cstheme="majorBidi"/>
        </w:rPr>
        <w:t xml:space="preserve">2007, </w:t>
      </w:r>
      <w:r w:rsidR="00DE3322" w:rsidRPr="00E316E7">
        <w:rPr>
          <w:rFonts w:asciiTheme="majorBidi" w:hAnsiTheme="majorBidi" w:cstheme="majorBidi"/>
        </w:rPr>
        <w:t xml:space="preserve">83-100) </w:t>
      </w:r>
      <w:r w:rsidR="00573C47" w:rsidRPr="00E316E7">
        <w:rPr>
          <w:rFonts w:asciiTheme="majorBidi" w:hAnsiTheme="majorBidi" w:cstheme="majorBidi"/>
        </w:rPr>
        <w:t xml:space="preserve">advances </w:t>
      </w:r>
      <w:r w:rsidR="00DE3322" w:rsidRPr="00E316E7">
        <w:rPr>
          <w:rFonts w:asciiTheme="majorBidi" w:hAnsiTheme="majorBidi" w:cstheme="majorBidi"/>
        </w:rPr>
        <w:t>that th</w:t>
      </w:r>
      <w:r w:rsidR="005E73D0" w:rsidRPr="00E316E7">
        <w:rPr>
          <w:rFonts w:asciiTheme="majorBidi" w:hAnsiTheme="majorBidi" w:cstheme="majorBidi"/>
        </w:rPr>
        <w:t>ere were two concurrent calendars in use, the cultic moon variable calendar</w:t>
      </w:r>
      <w:r w:rsidR="00117227" w:rsidRPr="00E316E7">
        <w:rPr>
          <w:rFonts w:asciiTheme="majorBidi" w:hAnsiTheme="majorBidi" w:cstheme="majorBidi"/>
        </w:rPr>
        <w:t xml:space="preserve"> and the administrative fixed 30-day calendar.</w:t>
      </w:r>
    </w:p>
  </w:footnote>
  <w:footnote w:id="133">
    <w:p w14:paraId="6F13EFDA" w14:textId="0D13FCB8" w:rsidR="00EB64B2" w:rsidRPr="00E316E7" w:rsidRDefault="00EB64B2">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9173A9" w:rsidRPr="00E316E7">
        <w:rPr>
          <w:rFonts w:asciiTheme="majorBidi" w:hAnsiTheme="majorBidi" w:cstheme="majorBidi"/>
        </w:rPr>
        <w:t>Rochberg 2010a,</w:t>
      </w:r>
      <w:r w:rsidR="009F5C20" w:rsidRPr="00E316E7">
        <w:rPr>
          <w:rFonts w:asciiTheme="majorBidi" w:hAnsiTheme="majorBidi" w:cstheme="majorBidi"/>
        </w:rPr>
        <w:t xml:space="preserve"> 219-220</w:t>
      </w:r>
      <w:r w:rsidR="0023377C" w:rsidRPr="00E316E7">
        <w:rPr>
          <w:rFonts w:asciiTheme="majorBidi" w:hAnsiTheme="majorBidi" w:cstheme="majorBidi"/>
        </w:rPr>
        <w:t>, 306</w:t>
      </w:r>
      <w:r w:rsidR="00FF766C" w:rsidRPr="00E316E7">
        <w:rPr>
          <w:rFonts w:asciiTheme="majorBidi" w:hAnsiTheme="majorBidi" w:cstheme="majorBidi"/>
        </w:rPr>
        <w:t>, 419</w:t>
      </w:r>
      <w:r w:rsidR="009F5C20" w:rsidRPr="00E316E7">
        <w:rPr>
          <w:rFonts w:asciiTheme="majorBidi" w:hAnsiTheme="majorBidi" w:cstheme="majorBidi"/>
        </w:rPr>
        <w:t>.</w:t>
      </w:r>
      <w:r w:rsidR="009173A9" w:rsidRPr="00E316E7">
        <w:rPr>
          <w:rFonts w:asciiTheme="majorBidi" w:hAnsiTheme="majorBidi" w:cstheme="majorBidi"/>
        </w:rPr>
        <w:t xml:space="preserve"> </w:t>
      </w:r>
      <w:r w:rsidRPr="00E316E7">
        <w:rPr>
          <w:rFonts w:asciiTheme="majorBidi" w:hAnsiTheme="majorBidi" w:cstheme="majorBidi"/>
        </w:rPr>
        <w:t>Koch-Westenholz 1995, 102.</w:t>
      </w:r>
    </w:p>
  </w:footnote>
  <w:footnote w:id="134">
    <w:p w14:paraId="5CA480C1" w14:textId="6B446925" w:rsidR="0043261A" w:rsidRPr="00E316E7" w:rsidRDefault="0043261A" w:rsidP="0043261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26. </w:t>
      </w:r>
      <w:r w:rsidR="00D13E38" w:rsidRPr="00E316E7">
        <w:rPr>
          <w:rFonts w:asciiTheme="majorBidi" w:hAnsiTheme="majorBidi" w:cstheme="majorBidi"/>
        </w:rPr>
        <w:t xml:space="preserve">© 1995 </w:t>
      </w:r>
      <w:r w:rsidRPr="00E316E7">
        <w:rPr>
          <w:rFonts w:asciiTheme="majorBidi" w:hAnsiTheme="majorBidi" w:cstheme="majorBidi"/>
        </w:rPr>
        <w:t>and drawing by Koch-Westenholz.</w:t>
      </w:r>
    </w:p>
  </w:footnote>
  <w:footnote w:id="135">
    <w:p w14:paraId="7D5C8E4F" w14:textId="77777777" w:rsidR="00B66409" w:rsidRPr="00E316E7" w:rsidRDefault="00B66409" w:rsidP="00B66409">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bookmarkStart w:id="33" w:name="_Hlk164629780"/>
      <w:r w:rsidRPr="00E316E7">
        <w:rPr>
          <w:rFonts w:asciiTheme="majorBidi" w:hAnsiTheme="majorBidi" w:cstheme="majorBidi"/>
        </w:rPr>
        <w:t>Koch-Westenholz 1995, 102-103.</w:t>
      </w:r>
      <w:bookmarkEnd w:id="33"/>
    </w:p>
  </w:footnote>
  <w:footnote w:id="136">
    <w:p w14:paraId="62C6316A" w14:textId="50E109B9" w:rsidR="001A5084" w:rsidRPr="00E316E7" w:rsidRDefault="001A5084">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EE7881" w:rsidRPr="00E316E7">
        <w:rPr>
          <w:rFonts w:asciiTheme="majorBidi" w:hAnsiTheme="majorBidi" w:cstheme="majorBidi"/>
        </w:rPr>
        <w:t xml:space="preserve">Hunger, Pingree 1999, </w:t>
      </w:r>
      <w:r w:rsidR="007672CB" w:rsidRPr="00E316E7">
        <w:rPr>
          <w:rFonts w:asciiTheme="majorBidi" w:hAnsiTheme="majorBidi" w:cstheme="majorBidi"/>
        </w:rPr>
        <w:t>1</w:t>
      </w:r>
      <w:r w:rsidR="00D61094" w:rsidRPr="00E316E7">
        <w:rPr>
          <w:rFonts w:asciiTheme="majorBidi" w:hAnsiTheme="majorBidi" w:cstheme="majorBidi"/>
        </w:rPr>
        <w:t>5</w:t>
      </w:r>
      <w:r w:rsidR="007672CB" w:rsidRPr="00E316E7">
        <w:rPr>
          <w:rFonts w:asciiTheme="majorBidi" w:hAnsiTheme="majorBidi" w:cstheme="majorBidi"/>
        </w:rPr>
        <w:t>4</w:t>
      </w:r>
      <w:r w:rsidR="00EE7881" w:rsidRPr="00E316E7">
        <w:rPr>
          <w:rFonts w:asciiTheme="majorBidi" w:hAnsiTheme="majorBidi" w:cstheme="majorBidi"/>
        </w:rPr>
        <w:t xml:space="preserve">. </w:t>
      </w:r>
      <w:r w:rsidR="009739AF" w:rsidRPr="00E316E7">
        <w:rPr>
          <w:rFonts w:asciiTheme="majorBidi" w:hAnsiTheme="majorBidi" w:cstheme="majorBidi"/>
        </w:rPr>
        <w:t>Monroe 2019</w:t>
      </w:r>
      <w:r w:rsidR="007F2CAA" w:rsidRPr="00E316E7">
        <w:rPr>
          <w:rFonts w:asciiTheme="majorBidi" w:hAnsiTheme="majorBidi" w:cstheme="majorBidi"/>
        </w:rPr>
        <w:t xml:space="preserve">, 7. </w:t>
      </w:r>
      <w:r w:rsidRPr="00E316E7">
        <w:rPr>
          <w:rFonts w:asciiTheme="majorBidi" w:hAnsiTheme="majorBidi" w:cstheme="majorBidi"/>
        </w:rPr>
        <w:t>Koch-Westenholz 1995, 102-103.</w:t>
      </w:r>
      <w:r w:rsidR="005F2E2A" w:rsidRPr="00E316E7">
        <w:rPr>
          <w:rFonts w:asciiTheme="majorBidi" w:hAnsiTheme="majorBidi" w:cstheme="majorBidi"/>
        </w:rPr>
        <w:t xml:space="preserve"> Steele 2015, </w:t>
      </w:r>
      <w:r w:rsidR="00F848B9" w:rsidRPr="00E316E7">
        <w:rPr>
          <w:rFonts w:asciiTheme="majorBidi" w:hAnsiTheme="majorBidi" w:cstheme="majorBidi"/>
        </w:rPr>
        <w:t>208.</w:t>
      </w:r>
    </w:p>
  </w:footnote>
  <w:footnote w:id="137">
    <w:p w14:paraId="38525487" w14:textId="3CAAB9AA" w:rsidR="00F908F1" w:rsidRPr="00E316E7" w:rsidRDefault="00F908F1">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C4126E" w:rsidRPr="00E316E7">
        <w:rPr>
          <w:rFonts w:asciiTheme="majorBidi" w:hAnsiTheme="majorBidi" w:cstheme="majorBidi"/>
        </w:rPr>
        <w:t xml:space="preserve">Brown </w:t>
      </w:r>
      <w:r w:rsidR="000B40D6" w:rsidRPr="00E316E7">
        <w:rPr>
          <w:rFonts w:asciiTheme="majorBidi" w:hAnsiTheme="majorBidi" w:cstheme="majorBidi"/>
        </w:rPr>
        <w:t xml:space="preserve">2000, </w:t>
      </w:r>
      <w:r w:rsidR="00C4126E" w:rsidRPr="00E316E7">
        <w:rPr>
          <w:rFonts w:asciiTheme="majorBidi" w:hAnsiTheme="majorBidi" w:cstheme="majorBidi"/>
        </w:rPr>
        <w:t>71</w:t>
      </w:r>
      <w:r w:rsidR="009D269D" w:rsidRPr="00E316E7">
        <w:rPr>
          <w:rFonts w:asciiTheme="majorBidi" w:hAnsiTheme="majorBidi" w:cstheme="majorBidi"/>
        </w:rPr>
        <w:t>, 77</w:t>
      </w:r>
      <w:r w:rsidR="00CB44D0" w:rsidRPr="00E316E7">
        <w:rPr>
          <w:rFonts w:asciiTheme="majorBidi" w:hAnsiTheme="majorBidi" w:cstheme="majorBidi"/>
        </w:rPr>
        <w:t>, 80</w:t>
      </w:r>
      <w:r w:rsidR="00C4126E" w:rsidRPr="00E316E7">
        <w:rPr>
          <w:rFonts w:asciiTheme="majorBidi" w:hAnsiTheme="majorBidi" w:cstheme="majorBidi"/>
        </w:rPr>
        <w:t xml:space="preserve">. </w:t>
      </w:r>
      <w:r w:rsidRPr="00E316E7">
        <w:rPr>
          <w:rFonts w:asciiTheme="majorBidi" w:hAnsiTheme="majorBidi" w:cstheme="majorBidi"/>
        </w:rPr>
        <w:t>Koch-Westenholz 1995, 2</w:t>
      </w:r>
      <w:r w:rsidR="008677CB" w:rsidRPr="00E316E7">
        <w:rPr>
          <w:rFonts w:asciiTheme="majorBidi" w:hAnsiTheme="majorBidi" w:cstheme="majorBidi"/>
        </w:rPr>
        <w:t>8</w:t>
      </w:r>
      <w:r w:rsidRPr="00E316E7">
        <w:rPr>
          <w:rFonts w:asciiTheme="majorBidi" w:hAnsiTheme="majorBidi" w:cstheme="majorBidi"/>
        </w:rPr>
        <w:t xml:space="preserve">. </w:t>
      </w:r>
      <w:r w:rsidR="00D13E38" w:rsidRPr="00E316E7">
        <w:rPr>
          <w:rFonts w:asciiTheme="majorBidi" w:hAnsiTheme="majorBidi" w:cstheme="majorBidi"/>
        </w:rPr>
        <w:t xml:space="preserve">©1995 </w:t>
      </w:r>
      <w:r w:rsidRPr="00E316E7">
        <w:rPr>
          <w:rFonts w:asciiTheme="majorBidi" w:hAnsiTheme="majorBidi" w:cstheme="majorBidi"/>
        </w:rPr>
        <w:t>and drawing by Koch-Westenholz.</w:t>
      </w:r>
    </w:p>
  </w:footnote>
  <w:footnote w:id="138">
    <w:p w14:paraId="3FE1BD39" w14:textId="539E7936" w:rsidR="00A42A02" w:rsidRPr="00E316E7" w:rsidRDefault="00A42A02">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Frahm 2013, 10</w:t>
      </w:r>
      <w:r w:rsidR="0050097D" w:rsidRPr="00E316E7">
        <w:rPr>
          <w:rFonts w:asciiTheme="majorBidi" w:hAnsiTheme="majorBidi" w:cstheme="majorBidi"/>
        </w:rPr>
        <w:t>9</w:t>
      </w:r>
      <w:r w:rsidRPr="00E316E7">
        <w:rPr>
          <w:rFonts w:asciiTheme="majorBidi" w:hAnsiTheme="majorBidi" w:cstheme="majorBidi"/>
        </w:rPr>
        <w:t>.</w:t>
      </w:r>
      <w:r w:rsidR="009C39B4" w:rsidRPr="00E316E7">
        <w:rPr>
          <w:rFonts w:asciiTheme="majorBidi" w:hAnsiTheme="majorBidi" w:cstheme="majorBidi"/>
        </w:rPr>
        <w:t xml:space="preserve"> </w:t>
      </w:r>
      <w:r w:rsidR="00375D01" w:rsidRPr="00E316E7">
        <w:rPr>
          <w:rFonts w:asciiTheme="majorBidi" w:hAnsiTheme="majorBidi" w:cstheme="majorBidi"/>
        </w:rPr>
        <w:t>Rutz</w:t>
      </w:r>
      <w:r w:rsidR="00ED18AA" w:rsidRPr="00E316E7">
        <w:rPr>
          <w:rFonts w:asciiTheme="majorBidi" w:hAnsiTheme="majorBidi" w:cstheme="majorBidi"/>
        </w:rPr>
        <w:t xml:space="preserve"> (</w:t>
      </w:r>
      <w:r w:rsidR="00934D90" w:rsidRPr="00E316E7">
        <w:rPr>
          <w:rFonts w:asciiTheme="majorBidi" w:hAnsiTheme="majorBidi" w:cstheme="majorBidi"/>
        </w:rPr>
        <w:t>2018, 106</w:t>
      </w:r>
      <w:r w:rsidR="00ED18AA" w:rsidRPr="00E316E7">
        <w:rPr>
          <w:rFonts w:asciiTheme="majorBidi" w:hAnsiTheme="majorBidi" w:cstheme="majorBidi"/>
        </w:rPr>
        <w:t>)</w:t>
      </w:r>
      <w:r w:rsidR="00934D90" w:rsidRPr="00E316E7">
        <w:rPr>
          <w:rFonts w:asciiTheme="majorBidi" w:hAnsiTheme="majorBidi" w:cstheme="majorBidi"/>
        </w:rPr>
        <w:t xml:space="preserve"> notes that lunar eclipses predicted on certain would </w:t>
      </w:r>
      <w:r w:rsidR="00921834" w:rsidRPr="00E316E7">
        <w:rPr>
          <w:rFonts w:asciiTheme="majorBidi" w:hAnsiTheme="majorBidi" w:cstheme="majorBidi"/>
        </w:rPr>
        <w:t xml:space="preserve">initiate food </w:t>
      </w:r>
      <w:r w:rsidR="00732652" w:rsidRPr="00E316E7">
        <w:rPr>
          <w:rFonts w:asciiTheme="majorBidi" w:hAnsiTheme="majorBidi" w:cstheme="majorBidi"/>
        </w:rPr>
        <w:t>prohibitions</w:t>
      </w:r>
      <w:r w:rsidR="00921834" w:rsidRPr="00E316E7">
        <w:rPr>
          <w:rFonts w:asciiTheme="majorBidi" w:hAnsiTheme="majorBidi" w:cstheme="majorBidi"/>
        </w:rPr>
        <w:t>.</w:t>
      </w:r>
    </w:p>
  </w:footnote>
  <w:footnote w:id="139">
    <w:p w14:paraId="6C95BDCC" w14:textId="0DB99B9E" w:rsidR="002365FB" w:rsidRPr="00E316E7" w:rsidRDefault="002365FB">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 2018, 12</w:t>
      </w:r>
      <w:r w:rsidR="00EC611A" w:rsidRPr="00E316E7">
        <w:rPr>
          <w:rFonts w:asciiTheme="majorBidi" w:hAnsiTheme="majorBidi" w:cstheme="majorBidi"/>
        </w:rPr>
        <w:t>4</w:t>
      </w:r>
      <w:r w:rsidRPr="00E316E7">
        <w:rPr>
          <w:rFonts w:asciiTheme="majorBidi" w:hAnsiTheme="majorBidi" w:cstheme="majorBidi"/>
        </w:rPr>
        <w:t>-12</w:t>
      </w:r>
      <w:r w:rsidR="00EC611A" w:rsidRPr="00E316E7">
        <w:rPr>
          <w:rFonts w:asciiTheme="majorBidi" w:hAnsiTheme="majorBidi" w:cstheme="majorBidi"/>
        </w:rPr>
        <w:t>5</w:t>
      </w:r>
      <w:r w:rsidRPr="00E316E7">
        <w:rPr>
          <w:rFonts w:asciiTheme="majorBidi" w:hAnsiTheme="majorBidi" w:cstheme="majorBidi"/>
        </w:rPr>
        <w:t>.</w:t>
      </w:r>
    </w:p>
  </w:footnote>
  <w:footnote w:id="140">
    <w:p w14:paraId="16D077B2" w14:textId="74104CAE" w:rsidR="00C464CA" w:rsidRPr="00E316E7" w:rsidRDefault="00C464CA" w:rsidP="00662DD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662DDD" w:rsidRPr="00E316E7">
        <w:rPr>
          <w:rFonts w:asciiTheme="majorBidi" w:hAnsiTheme="majorBidi" w:cstheme="majorBidi"/>
        </w:rPr>
        <w:t xml:space="preserve">Koch-Westenholz </w:t>
      </w:r>
      <w:r w:rsidR="00364823" w:rsidRPr="00E316E7">
        <w:rPr>
          <w:rFonts w:asciiTheme="majorBidi" w:hAnsiTheme="majorBidi" w:cstheme="majorBidi"/>
        </w:rPr>
        <w:t>(</w:t>
      </w:r>
      <w:r w:rsidR="00662DDD" w:rsidRPr="00E316E7">
        <w:rPr>
          <w:rFonts w:asciiTheme="majorBidi" w:hAnsiTheme="majorBidi" w:cstheme="majorBidi"/>
        </w:rPr>
        <w:t>1995, 104-105</w:t>
      </w:r>
      <w:r w:rsidR="00364823" w:rsidRPr="00E316E7">
        <w:rPr>
          <w:rFonts w:asciiTheme="majorBidi" w:hAnsiTheme="majorBidi" w:cstheme="majorBidi"/>
        </w:rPr>
        <w:t xml:space="preserve">) quoting </w:t>
      </w:r>
      <w:r w:rsidR="00662DDD" w:rsidRPr="00E316E7">
        <w:rPr>
          <w:rFonts w:asciiTheme="majorBidi" w:hAnsiTheme="majorBidi" w:cstheme="majorBidi"/>
        </w:rPr>
        <w:t xml:space="preserve"> </w:t>
      </w:r>
      <w:r w:rsidRPr="00E316E7">
        <w:rPr>
          <w:rFonts w:asciiTheme="majorBidi" w:hAnsiTheme="majorBidi" w:cstheme="majorBidi"/>
        </w:rPr>
        <w:t>CT 39 32:28.</w:t>
      </w:r>
    </w:p>
  </w:footnote>
  <w:footnote w:id="141">
    <w:p w14:paraId="771052E4" w14:textId="3DB304D4" w:rsidR="00304307" w:rsidRPr="00E316E7" w:rsidRDefault="0030430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E95DC7" w:rsidRPr="00E316E7">
        <w:rPr>
          <w:rFonts w:asciiTheme="majorBidi" w:hAnsiTheme="majorBidi" w:cstheme="majorBidi"/>
        </w:rPr>
        <w:t>Koch-Westenholz 1995, 105.</w:t>
      </w:r>
      <w:r w:rsidR="0061276E" w:rsidRPr="00E316E7">
        <w:rPr>
          <w:rFonts w:asciiTheme="majorBidi" w:hAnsiTheme="majorBidi" w:cstheme="majorBidi"/>
        </w:rPr>
        <w:t xml:space="preserve"> </w:t>
      </w:r>
      <w:r w:rsidR="00CC4290" w:rsidRPr="00E316E7">
        <w:rPr>
          <w:rFonts w:asciiTheme="majorBidi" w:hAnsiTheme="majorBidi" w:cstheme="majorBidi"/>
        </w:rPr>
        <w:t>Worthington (2004</w:t>
      </w:r>
      <w:r w:rsidR="001C251B" w:rsidRPr="00E316E7">
        <w:rPr>
          <w:rFonts w:asciiTheme="majorBidi" w:hAnsiTheme="majorBidi" w:cstheme="majorBidi"/>
        </w:rPr>
        <w:t>, 13</w:t>
      </w:r>
      <w:r w:rsidR="00010BD9" w:rsidRPr="00E316E7">
        <w:rPr>
          <w:rFonts w:asciiTheme="majorBidi" w:hAnsiTheme="majorBidi" w:cstheme="majorBidi"/>
        </w:rPr>
        <w:t xml:space="preserve">9) </w:t>
      </w:r>
      <w:r w:rsidR="009B5F1F" w:rsidRPr="00E316E7">
        <w:rPr>
          <w:rFonts w:asciiTheme="majorBidi" w:hAnsiTheme="majorBidi" w:cstheme="majorBidi"/>
        </w:rPr>
        <w:t>cites an account of a</w:t>
      </w:r>
      <w:r w:rsidR="007461FF" w:rsidRPr="00E316E7">
        <w:rPr>
          <w:rFonts w:asciiTheme="majorBidi" w:hAnsiTheme="majorBidi" w:cstheme="majorBidi"/>
        </w:rPr>
        <w:t xml:space="preserve">n eclipse being blocked by clouds that is interpreted as the gods interceding to </w:t>
      </w:r>
      <w:r w:rsidR="00AA0AB2" w:rsidRPr="00E316E7">
        <w:rPr>
          <w:rFonts w:asciiTheme="majorBidi" w:hAnsiTheme="majorBidi" w:cstheme="majorBidi"/>
        </w:rPr>
        <w:t>relieve the king of concern.</w:t>
      </w:r>
    </w:p>
  </w:footnote>
  <w:footnote w:id="142">
    <w:p w14:paraId="7825EBDD" w14:textId="3FF16F26" w:rsidR="004D3BDB" w:rsidRPr="00E316E7" w:rsidRDefault="004D3BDB">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491B65" w:rsidRPr="00E316E7">
        <w:rPr>
          <w:rFonts w:asciiTheme="majorBidi" w:hAnsiTheme="majorBidi" w:cstheme="majorBidi"/>
        </w:rPr>
        <w:t xml:space="preserve">Brown 2006, 78, 87. </w:t>
      </w:r>
      <w:r w:rsidRPr="00E316E7">
        <w:rPr>
          <w:rFonts w:asciiTheme="majorBidi" w:hAnsiTheme="majorBidi" w:cstheme="majorBidi"/>
        </w:rPr>
        <w:t>Koch-Westenholz 1995, 107-108.</w:t>
      </w:r>
    </w:p>
  </w:footnote>
  <w:footnote w:id="143">
    <w:p w14:paraId="5B987623" w14:textId="05EF3077" w:rsidR="006242D9" w:rsidRPr="00E316E7" w:rsidRDefault="006242D9">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Brown 2000,</w:t>
      </w:r>
      <w:r w:rsidR="000C66ED" w:rsidRPr="00E316E7">
        <w:rPr>
          <w:rFonts w:asciiTheme="majorBidi" w:hAnsiTheme="majorBidi" w:cstheme="majorBidi"/>
        </w:rPr>
        <w:t xml:space="preserve"> 90</w:t>
      </w:r>
      <w:r w:rsidRPr="00E316E7">
        <w:rPr>
          <w:rFonts w:asciiTheme="majorBidi" w:hAnsiTheme="majorBidi" w:cstheme="majorBidi"/>
        </w:rPr>
        <w:t>.</w:t>
      </w:r>
      <w:r w:rsidR="006F3499" w:rsidRPr="00E316E7">
        <w:rPr>
          <w:rFonts w:asciiTheme="majorBidi" w:hAnsiTheme="majorBidi" w:cstheme="majorBidi"/>
        </w:rPr>
        <w:t xml:space="preserve"> Brown</w:t>
      </w:r>
      <w:r w:rsidR="00131BE9" w:rsidRPr="00E316E7">
        <w:rPr>
          <w:rFonts w:asciiTheme="majorBidi" w:hAnsiTheme="majorBidi" w:cstheme="majorBidi"/>
        </w:rPr>
        <w:t xml:space="preserve"> (2000, 95) points out that the </w:t>
      </w:r>
      <w:r w:rsidR="00226F2F" w:rsidRPr="00E316E7">
        <w:rPr>
          <w:rFonts w:asciiTheme="majorBidi" w:hAnsiTheme="majorBidi" w:cstheme="majorBidi"/>
        </w:rPr>
        <w:t>“lunar latitude largely determines the amount by which the Moon is eclipsed, which quadrants are covered, and influences somewhat the direction in which the shadow moves.”</w:t>
      </w:r>
    </w:p>
  </w:footnote>
  <w:footnote w:id="144">
    <w:p w14:paraId="44B678AE" w14:textId="141D9C7C" w:rsidR="00D063BB" w:rsidRPr="00E316E7" w:rsidRDefault="00D063BB">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109.</w:t>
      </w:r>
      <w:r w:rsidR="00FE56E4" w:rsidRPr="00E316E7">
        <w:rPr>
          <w:rFonts w:asciiTheme="majorBidi" w:hAnsiTheme="majorBidi" w:cstheme="majorBidi"/>
        </w:rPr>
        <w:t xml:space="preserve"> However, if Jupiter is present, the</w:t>
      </w:r>
      <w:r w:rsidR="007D692E" w:rsidRPr="00E316E7">
        <w:rPr>
          <w:rFonts w:asciiTheme="majorBidi" w:hAnsiTheme="majorBidi" w:cstheme="majorBidi"/>
        </w:rPr>
        <w:t xml:space="preserve">re is a namburbû ritual required </w:t>
      </w:r>
      <w:r w:rsidR="009C2083" w:rsidRPr="00E316E7">
        <w:rPr>
          <w:rFonts w:asciiTheme="majorBidi" w:hAnsiTheme="majorBidi" w:cstheme="majorBidi"/>
        </w:rPr>
        <w:t>by</w:t>
      </w:r>
      <w:r w:rsidR="007D692E" w:rsidRPr="00E316E7">
        <w:rPr>
          <w:rFonts w:asciiTheme="majorBidi" w:hAnsiTheme="majorBidi" w:cstheme="majorBidi"/>
        </w:rPr>
        <w:t xml:space="preserve"> the king to </w:t>
      </w:r>
      <w:r w:rsidR="00B91760" w:rsidRPr="00E316E7">
        <w:rPr>
          <w:rFonts w:asciiTheme="majorBidi" w:hAnsiTheme="majorBidi" w:cstheme="majorBidi"/>
        </w:rPr>
        <w:t>prevent harm. (Koch-Westenholz 1995, 113)</w:t>
      </w:r>
    </w:p>
  </w:footnote>
  <w:footnote w:id="145">
    <w:p w14:paraId="29C7BC3F" w14:textId="128085FB" w:rsidR="005905E4" w:rsidRPr="00E316E7" w:rsidRDefault="005905E4" w:rsidP="005905E4">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110. </w:t>
      </w:r>
      <w:r w:rsidR="001F7DBB" w:rsidRPr="00E316E7">
        <w:rPr>
          <w:rFonts w:asciiTheme="majorBidi" w:hAnsiTheme="majorBidi" w:cstheme="majorBidi"/>
        </w:rPr>
        <w:t>Brack-Bernsen (</w:t>
      </w:r>
      <w:r w:rsidR="00942F29" w:rsidRPr="00E316E7">
        <w:rPr>
          <w:rFonts w:asciiTheme="majorBidi" w:hAnsiTheme="majorBidi" w:cstheme="majorBidi"/>
        </w:rPr>
        <w:t xml:space="preserve">2020, </w:t>
      </w:r>
      <w:r w:rsidR="009C2293" w:rsidRPr="00E316E7">
        <w:rPr>
          <w:rFonts w:asciiTheme="majorBidi" w:hAnsiTheme="majorBidi" w:cstheme="majorBidi"/>
        </w:rPr>
        <w:t>634-637</w:t>
      </w:r>
      <w:r w:rsidR="001F7DBB" w:rsidRPr="00E316E7">
        <w:rPr>
          <w:rFonts w:asciiTheme="majorBidi" w:hAnsiTheme="majorBidi" w:cstheme="majorBidi"/>
        </w:rPr>
        <w:t>)</w:t>
      </w:r>
      <w:r w:rsidR="009C2293" w:rsidRPr="00E316E7">
        <w:rPr>
          <w:rFonts w:asciiTheme="majorBidi" w:hAnsiTheme="majorBidi" w:cstheme="majorBidi"/>
        </w:rPr>
        <w:t xml:space="preserve"> refutes this with the examination </w:t>
      </w:r>
      <w:r w:rsidR="00C27813" w:rsidRPr="00E316E7">
        <w:rPr>
          <w:rFonts w:asciiTheme="majorBidi" w:hAnsiTheme="majorBidi" w:cstheme="majorBidi"/>
        </w:rPr>
        <w:t xml:space="preserve">of </w:t>
      </w:r>
      <w:r w:rsidR="00242A17" w:rsidRPr="00E316E7">
        <w:rPr>
          <w:rFonts w:asciiTheme="majorBidi" w:hAnsiTheme="majorBidi" w:cstheme="majorBidi"/>
        </w:rPr>
        <w:t>“</w:t>
      </w:r>
      <w:r w:rsidR="00D65B71" w:rsidRPr="00E316E7">
        <w:rPr>
          <w:rFonts w:asciiTheme="majorBidi" w:hAnsiTheme="majorBidi" w:cstheme="majorBidi"/>
        </w:rPr>
        <w:t>s</w:t>
      </w:r>
      <w:r w:rsidR="004E76B8" w:rsidRPr="00E316E7">
        <w:rPr>
          <w:rFonts w:asciiTheme="majorBidi" w:hAnsiTheme="majorBidi" w:cstheme="majorBidi"/>
        </w:rPr>
        <w:t xml:space="preserve">ix special time intervals </w:t>
      </w:r>
      <w:r w:rsidR="009B7585" w:rsidRPr="00E316E7">
        <w:rPr>
          <w:rFonts w:asciiTheme="majorBidi" w:hAnsiTheme="majorBidi" w:cstheme="majorBidi"/>
        </w:rPr>
        <w:t xml:space="preserve">[that] </w:t>
      </w:r>
      <w:r w:rsidR="004E76B8" w:rsidRPr="00E316E7">
        <w:rPr>
          <w:rFonts w:asciiTheme="majorBidi" w:hAnsiTheme="majorBidi" w:cstheme="majorBidi"/>
        </w:rPr>
        <w:t>were observed regularly over hundreds of years</w:t>
      </w:r>
      <w:r w:rsidR="009B7585" w:rsidRPr="00E316E7">
        <w:rPr>
          <w:rFonts w:asciiTheme="majorBidi" w:hAnsiTheme="majorBidi" w:cstheme="majorBidi"/>
        </w:rPr>
        <w:t xml:space="preserve">” by the </w:t>
      </w:r>
      <w:r w:rsidR="00DB4720" w:rsidRPr="00E316E7">
        <w:rPr>
          <w:rFonts w:asciiTheme="majorBidi" w:hAnsiTheme="majorBidi" w:cstheme="majorBidi"/>
        </w:rPr>
        <w:t>Babylonians</w:t>
      </w:r>
      <w:r w:rsidR="009B7585" w:rsidRPr="00E316E7">
        <w:rPr>
          <w:rFonts w:asciiTheme="majorBidi" w:hAnsiTheme="majorBidi" w:cstheme="majorBidi"/>
        </w:rPr>
        <w:t xml:space="preserve"> to predict </w:t>
      </w:r>
      <w:r w:rsidR="00DB4720" w:rsidRPr="00E316E7">
        <w:rPr>
          <w:rFonts w:asciiTheme="majorBidi" w:hAnsiTheme="majorBidi" w:cstheme="majorBidi"/>
        </w:rPr>
        <w:t>eclipses.</w:t>
      </w:r>
    </w:p>
  </w:footnote>
  <w:footnote w:id="146">
    <w:p w14:paraId="2D1E349A" w14:textId="2FB0BAAB" w:rsidR="0074293A" w:rsidRPr="00E316E7" w:rsidRDefault="0074293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110.</w:t>
      </w:r>
    </w:p>
  </w:footnote>
  <w:footnote w:id="147">
    <w:p w14:paraId="21903263" w14:textId="43574FED" w:rsidR="00F514F8" w:rsidRPr="00E316E7" w:rsidRDefault="00F514F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 </w:t>
      </w:r>
      <w:r w:rsidR="00615F50" w:rsidRPr="00E316E7">
        <w:rPr>
          <w:rFonts w:asciiTheme="majorBidi" w:hAnsiTheme="majorBidi" w:cstheme="majorBidi"/>
        </w:rPr>
        <w:t>(</w:t>
      </w:r>
      <w:r w:rsidRPr="00E316E7">
        <w:rPr>
          <w:rFonts w:asciiTheme="majorBidi" w:hAnsiTheme="majorBidi" w:cstheme="majorBidi"/>
        </w:rPr>
        <w:t xml:space="preserve">2018, </w:t>
      </w:r>
      <w:r w:rsidR="009D1BE6" w:rsidRPr="00E316E7">
        <w:rPr>
          <w:rFonts w:asciiTheme="majorBidi" w:hAnsiTheme="majorBidi" w:cstheme="majorBidi"/>
        </w:rPr>
        <w:t xml:space="preserve">126) notes that </w:t>
      </w:r>
      <w:r w:rsidR="00901008" w:rsidRPr="00E316E7">
        <w:rPr>
          <w:rFonts w:asciiTheme="majorBidi" w:hAnsiTheme="majorBidi" w:cstheme="majorBidi"/>
        </w:rPr>
        <w:t xml:space="preserve">extispicy to predict </w:t>
      </w:r>
      <w:r w:rsidR="0054647F" w:rsidRPr="00E316E7">
        <w:rPr>
          <w:rFonts w:asciiTheme="majorBidi" w:hAnsiTheme="majorBidi" w:cstheme="majorBidi"/>
        </w:rPr>
        <w:t>eclipses</w:t>
      </w:r>
      <w:r w:rsidR="00901008" w:rsidRPr="00E316E7">
        <w:rPr>
          <w:rFonts w:asciiTheme="majorBidi" w:hAnsiTheme="majorBidi" w:cstheme="majorBidi"/>
        </w:rPr>
        <w:t xml:space="preserve"> would take place </w:t>
      </w:r>
      <w:r w:rsidR="0054647F" w:rsidRPr="00E316E7">
        <w:rPr>
          <w:rFonts w:asciiTheme="majorBidi" w:hAnsiTheme="majorBidi" w:cstheme="majorBidi"/>
        </w:rPr>
        <w:t>in the morning when Šamaš</w:t>
      </w:r>
      <w:r w:rsidR="00A35CC7" w:rsidRPr="00E316E7">
        <w:rPr>
          <w:rFonts w:asciiTheme="majorBidi" w:hAnsiTheme="majorBidi" w:cstheme="majorBidi"/>
        </w:rPr>
        <w:t xml:space="preserve"> was in place</w:t>
      </w:r>
      <w:r w:rsidR="009A5E8E" w:rsidRPr="00E316E7">
        <w:rPr>
          <w:rFonts w:asciiTheme="majorBidi" w:hAnsiTheme="majorBidi" w:cstheme="majorBidi"/>
        </w:rPr>
        <w:t>.</w:t>
      </w:r>
    </w:p>
  </w:footnote>
  <w:footnote w:id="148">
    <w:p w14:paraId="23DF9D3F" w14:textId="3A4B9FB9" w:rsidR="00A6216A" w:rsidRPr="00E316E7" w:rsidRDefault="00A6216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113.</w:t>
      </w:r>
    </w:p>
  </w:footnote>
  <w:footnote w:id="149">
    <w:p w14:paraId="33E8A27F" w14:textId="67FBB635" w:rsidR="00AD5922" w:rsidRPr="00E316E7" w:rsidRDefault="00AD5922">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3B58DC" w:rsidRPr="00E316E7">
        <w:rPr>
          <w:rFonts w:asciiTheme="majorBidi" w:hAnsiTheme="majorBidi" w:cstheme="majorBidi"/>
          <w:lang w:val="en-US"/>
        </w:rPr>
        <w:t>Wee 2014</w:t>
      </w:r>
      <w:r w:rsidR="00723948" w:rsidRPr="00E316E7">
        <w:rPr>
          <w:rFonts w:asciiTheme="majorBidi" w:hAnsiTheme="majorBidi" w:cstheme="majorBidi"/>
          <w:lang w:val="en-US"/>
        </w:rPr>
        <w:t>, 40.</w:t>
      </w:r>
      <w:r w:rsidR="00460988" w:rsidRPr="00E316E7">
        <w:rPr>
          <w:rFonts w:asciiTheme="majorBidi" w:hAnsiTheme="majorBidi" w:cstheme="majorBidi"/>
          <w:lang w:val="en-US"/>
        </w:rPr>
        <w:t xml:space="preserve"> Polonsky</w:t>
      </w:r>
      <w:r w:rsidR="00593414" w:rsidRPr="00E316E7">
        <w:rPr>
          <w:rFonts w:asciiTheme="majorBidi" w:hAnsiTheme="majorBidi" w:cstheme="majorBidi"/>
          <w:lang w:val="en-US"/>
        </w:rPr>
        <w:t xml:space="preserve"> (2005</w:t>
      </w:r>
      <w:r w:rsidR="00B648C3" w:rsidRPr="00E316E7">
        <w:rPr>
          <w:rFonts w:asciiTheme="majorBidi" w:hAnsiTheme="majorBidi" w:cstheme="majorBidi"/>
          <w:lang w:val="en-US"/>
        </w:rPr>
        <w:t>, 300</w:t>
      </w:r>
      <w:r w:rsidR="004B57F2" w:rsidRPr="00E316E7">
        <w:rPr>
          <w:rFonts w:asciiTheme="majorBidi" w:hAnsiTheme="majorBidi" w:cstheme="majorBidi"/>
          <w:lang w:val="en-US"/>
        </w:rPr>
        <w:t>, 304</w:t>
      </w:r>
      <w:r w:rsidR="009B3DA6" w:rsidRPr="00E316E7">
        <w:rPr>
          <w:rFonts w:asciiTheme="majorBidi" w:hAnsiTheme="majorBidi" w:cstheme="majorBidi"/>
          <w:lang w:val="en-US"/>
        </w:rPr>
        <w:t>-305</w:t>
      </w:r>
      <w:r w:rsidR="006014A6" w:rsidRPr="00E316E7">
        <w:rPr>
          <w:rFonts w:asciiTheme="majorBidi" w:hAnsiTheme="majorBidi" w:cstheme="majorBidi"/>
          <w:lang w:val="en-US"/>
        </w:rPr>
        <w:t>, 308</w:t>
      </w:r>
      <w:r w:rsidR="00AC384C" w:rsidRPr="00E316E7">
        <w:rPr>
          <w:rFonts w:asciiTheme="majorBidi" w:hAnsiTheme="majorBidi" w:cstheme="majorBidi"/>
          <w:lang w:val="en-US"/>
        </w:rPr>
        <w:t>-309</w:t>
      </w:r>
      <w:r w:rsidR="00B648C3" w:rsidRPr="00E316E7">
        <w:rPr>
          <w:rFonts w:asciiTheme="majorBidi" w:hAnsiTheme="majorBidi" w:cstheme="majorBidi"/>
          <w:lang w:val="en-US"/>
        </w:rPr>
        <w:t xml:space="preserve">) </w:t>
      </w:r>
      <w:r w:rsidR="002052F7" w:rsidRPr="00E316E7">
        <w:rPr>
          <w:rFonts w:asciiTheme="majorBidi" w:hAnsiTheme="majorBidi" w:cstheme="majorBidi"/>
          <w:lang w:val="en-US"/>
        </w:rPr>
        <w:t xml:space="preserve">notes that </w:t>
      </w:r>
      <w:r w:rsidR="00E35982" w:rsidRPr="00E316E7">
        <w:rPr>
          <w:rFonts w:asciiTheme="majorBidi" w:hAnsiTheme="majorBidi" w:cstheme="majorBidi"/>
          <w:lang w:val="en-US"/>
        </w:rPr>
        <w:t>childbirth</w:t>
      </w:r>
      <w:r w:rsidR="002052F7" w:rsidRPr="00E316E7">
        <w:rPr>
          <w:rFonts w:asciiTheme="majorBidi" w:hAnsiTheme="majorBidi" w:cstheme="majorBidi"/>
          <w:lang w:val="en-US"/>
        </w:rPr>
        <w:t xml:space="preserve"> incantation</w:t>
      </w:r>
      <w:r w:rsidR="00C74706" w:rsidRPr="00E316E7">
        <w:rPr>
          <w:rFonts w:asciiTheme="majorBidi" w:hAnsiTheme="majorBidi" w:cstheme="majorBidi"/>
          <w:lang w:val="en-US"/>
        </w:rPr>
        <w:t>s</w:t>
      </w:r>
      <w:r w:rsidR="002052F7" w:rsidRPr="00E316E7">
        <w:rPr>
          <w:rFonts w:asciiTheme="majorBidi" w:hAnsiTheme="majorBidi" w:cstheme="majorBidi"/>
          <w:lang w:val="en-US"/>
        </w:rPr>
        <w:t xml:space="preserve"> </w:t>
      </w:r>
      <w:r w:rsidR="00F557A9" w:rsidRPr="00E316E7">
        <w:rPr>
          <w:rFonts w:asciiTheme="majorBidi" w:hAnsiTheme="majorBidi" w:cstheme="majorBidi"/>
          <w:lang w:val="en-US"/>
        </w:rPr>
        <w:t xml:space="preserve">are incorporated with rising sun rituals </w:t>
      </w:r>
      <w:r w:rsidR="00E35982" w:rsidRPr="00E316E7">
        <w:rPr>
          <w:rFonts w:asciiTheme="majorBidi" w:hAnsiTheme="majorBidi" w:cstheme="majorBidi"/>
          <w:lang w:val="en-US"/>
        </w:rPr>
        <w:t>in hopes of determining a positive fate</w:t>
      </w:r>
      <w:r w:rsidR="006014A6" w:rsidRPr="00E316E7">
        <w:rPr>
          <w:rFonts w:asciiTheme="majorBidi" w:hAnsiTheme="majorBidi" w:cstheme="majorBidi"/>
          <w:lang w:val="en-US"/>
        </w:rPr>
        <w:t xml:space="preserve"> for future rulers</w:t>
      </w:r>
      <w:r w:rsidR="00E35982" w:rsidRPr="00E316E7">
        <w:rPr>
          <w:rFonts w:asciiTheme="majorBidi" w:hAnsiTheme="majorBidi" w:cstheme="majorBidi"/>
          <w:lang w:val="en-US"/>
        </w:rPr>
        <w:t>.</w:t>
      </w:r>
    </w:p>
  </w:footnote>
  <w:footnote w:id="150">
    <w:p w14:paraId="276ED019" w14:textId="77777777" w:rsidR="0000392B" w:rsidRPr="00E316E7" w:rsidRDefault="0000392B" w:rsidP="0000392B">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27. ©1995 and drawing by Koch-Westenholz.</w:t>
      </w:r>
    </w:p>
  </w:footnote>
  <w:footnote w:id="151">
    <w:p w14:paraId="1B20E73F" w14:textId="05F3B45D" w:rsidR="008946D0" w:rsidRPr="00E316E7" w:rsidRDefault="008946D0">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proofErr w:type="spellStart"/>
      <w:r w:rsidRPr="00E316E7">
        <w:rPr>
          <w:rFonts w:asciiTheme="majorBidi" w:hAnsiTheme="majorBidi" w:cstheme="majorBidi"/>
          <w:i/>
          <w:iCs/>
        </w:rPr>
        <w:t>šul.pa.è.a</w:t>
      </w:r>
      <w:proofErr w:type="spellEnd"/>
    </w:p>
  </w:footnote>
  <w:footnote w:id="152">
    <w:p w14:paraId="09BD65E7" w14:textId="482A06AD" w:rsidR="000132AA" w:rsidRPr="00E316E7" w:rsidRDefault="000132A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8C3BB5" w:rsidRPr="00E316E7">
        <w:rPr>
          <w:rFonts w:asciiTheme="majorBidi" w:hAnsiTheme="majorBidi" w:cstheme="majorBidi"/>
          <w:i/>
          <w:iCs/>
        </w:rPr>
        <w:t>mul.ud.al.tar</w:t>
      </w:r>
      <w:r w:rsidR="009A08F6" w:rsidRPr="00E316E7">
        <w:rPr>
          <w:rFonts w:asciiTheme="majorBidi" w:hAnsiTheme="majorBidi" w:cstheme="majorBidi"/>
        </w:rPr>
        <w:t xml:space="preserve"> </w:t>
      </w:r>
      <w:r w:rsidRPr="00E316E7">
        <w:rPr>
          <w:rFonts w:asciiTheme="majorBidi" w:hAnsiTheme="majorBidi" w:cstheme="majorBidi"/>
        </w:rPr>
        <w:t xml:space="preserve">In Akkadian, </w:t>
      </w:r>
      <w:r w:rsidR="00875196" w:rsidRPr="00E316E7">
        <w:rPr>
          <w:rFonts w:asciiTheme="majorBidi" w:hAnsiTheme="majorBidi" w:cstheme="majorBidi"/>
        </w:rPr>
        <w:t>mul.ud.al.tar</w:t>
      </w:r>
      <w:r w:rsidR="009A08F6" w:rsidRPr="00E316E7">
        <w:rPr>
          <w:rFonts w:asciiTheme="majorBidi" w:hAnsiTheme="majorBidi" w:cstheme="majorBidi"/>
        </w:rPr>
        <w:t xml:space="preserve"> </w:t>
      </w:r>
      <w:r w:rsidR="00875196" w:rsidRPr="00E316E7">
        <w:rPr>
          <w:rFonts w:asciiTheme="majorBidi" w:hAnsiTheme="majorBidi" w:cstheme="majorBidi"/>
        </w:rPr>
        <w:t xml:space="preserve">is </w:t>
      </w:r>
      <w:r w:rsidR="00B34CCA" w:rsidRPr="00E316E7">
        <w:rPr>
          <w:rFonts w:asciiTheme="majorBidi" w:hAnsiTheme="majorBidi" w:cstheme="majorBidi"/>
        </w:rPr>
        <w:t>translated</w:t>
      </w:r>
      <w:r w:rsidR="00875196" w:rsidRPr="00E316E7">
        <w:rPr>
          <w:rFonts w:asciiTheme="majorBidi" w:hAnsiTheme="majorBidi" w:cstheme="majorBidi"/>
        </w:rPr>
        <w:t xml:space="preserve"> as </w:t>
      </w:r>
      <w:r w:rsidRPr="00E316E7">
        <w:rPr>
          <w:rFonts w:asciiTheme="majorBidi" w:hAnsiTheme="majorBidi" w:cstheme="majorBidi"/>
          <w:i/>
          <w:iCs/>
        </w:rPr>
        <w:t>dapinu</w:t>
      </w:r>
      <w:r w:rsidR="00875196" w:rsidRPr="00E316E7">
        <w:rPr>
          <w:rFonts w:asciiTheme="majorBidi" w:hAnsiTheme="majorBidi" w:cstheme="majorBidi"/>
        </w:rPr>
        <w:t>. (Koch-Westenholz 1995, 12</w:t>
      </w:r>
      <w:r w:rsidR="00BF7205" w:rsidRPr="00E316E7">
        <w:rPr>
          <w:rFonts w:asciiTheme="majorBidi" w:hAnsiTheme="majorBidi" w:cstheme="majorBidi"/>
        </w:rPr>
        <w:t>0</w:t>
      </w:r>
      <w:r w:rsidR="00875196" w:rsidRPr="00E316E7">
        <w:rPr>
          <w:rFonts w:asciiTheme="majorBidi" w:hAnsiTheme="majorBidi" w:cstheme="majorBidi"/>
        </w:rPr>
        <w:t>)</w:t>
      </w:r>
    </w:p>
  </w:footnote>
  <w:footnote w:id="153">
    <w:p w14:paraId="2B6F65EC" w14:textId="55B5FABF" w:rsidR="00A26D73" w:rsidRPr="00E316E7" w:rsidRDefault="00A26D73">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121.</w:t>
      </w:r>
    </w:p>
  </w:footnote>
  <w:footnote w:id="154">
    <w:p w14:paraId="7FB39636" w14:textId="47DAEA2B" w:rsidR="009F6C33" w:rsidRPr="00E316E7" w:rsidRDefault="009F6C33">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1B2E8F" w:rsidRPr="00E316E7">
        <w:rPr>
          <w:rFonts w:asciiTheme="majorBidi" w:hAnsiTheme="majorBidi" w:cstheme="majorBidi"/>
        </w:rPr>
        <w:t xml:space="preserve">Hunger, Steele 2018 </w:t>
      </w:r>
      <w:r w:rsidR="00024579" w:rsidRPr="00E316E7">
        <w:rPr>
          <w:rFonts w:asciiTheme="majorBidi" w:hAnsiTheme="majorBidi" w:cstheme="majorBidi"/>
        </w:rPr>
        <w:t>5-6.</w:t>
      </w:r>
      <w:r w:rsidR="002670EC" w:rsidRPr="00E316E7">
        <w:rPr>
          <w:rFonts w:asciiTheme="majorBidi" w:hAnsiTheme="majorBidi" w:cstheme="majorBidi"/>
        </w:rPr>
        <w:t xml:space="preserve"> Brown 2006, </w:t>
      </w:r>
      <w:r w:rsidR="007A1B76" w:rsidRPr="00E316E7">
        <w:rPr>
          <w:rFonts w:asciiTheme="majorBidi" w:hAnsiTheme="majorBidi" w:cstheme="majorBidi"/>
        </w:rPr>
        <w:t>78</w:t>
      </w:r>
      <w:r w:rsidR="00866CFF" w:rsidRPr="00E316E7">
        <w:rPr>
          <w:rFonts w:asciiTheme="majorBidi" w:hAnsiTheme="majorBidi" w:cstheme="majorBidi"/>
        </w:rPr>
        <w:t>, 87</w:t>
      </w:r>
      <w:r w:rsidR="007A1B76" w:rsidRPr="00E316E7">
        <w:rPr>
          <w:rFonts w:asciiTheme="majorBidi" w:hAnsiTheme="majorBidi" w:cstheme="majorBidi"/>
        </w:rPr>
        <w:t>.</w:t>
      </w:r>
      <w:r w:rsidR="00117BCF" w:rsidRPr="00E316E7">
        <w:rPr>
          <w:rFonts w:asciiTheme="majorBidi" w:hAnsiTheme="majorBidi" w:cstheme="majorBidi"/>
        </w:rPr>
        <w:t xml:space="preserve"> Brown 2000, </w:t>
      </w:r>
      <w:r w:rsidR="0049747B" w:rsidRPr="00E316E7">
        <w:rPr>
          <w:rFonts w:asciiTheme="majorBidi" w:hAnsiTheme="majorBidi" w:cstheme="majorBidi"/>
        </w:rPr>
        <w:t>82.</w:t>
      </w:r>
    </w:p>
  </w:footnote>
  <w:footnote w:id="155">
    <w:p w14:paraId="2F5BB09A" w14:textId="301085AE" w:rsidR="003D12F2" w:rsidRPr="00E316E7" w:rsidRDefault="003D12F2">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E56110" w:rsidRPr="00E316E7">
        <w:rPr>
          <w:rFonts w:asciiTheme="majorBidi" w:hAnsiTheme="majorBidi" w:cstheme="majorBidi"/>
        </w:rPr>
        <w:t>Koch-Westenholz 1995, 121.</w:t>
      </w:r>
    </w:p>
  </w:footnote>
  <w:footnote w:id="156">
    <w:p w14:paraId="69D9625B" w14:textId="2F658111" w:rsidR="00FD2388" w:rsidRPr="00E316E7" w:rsidRDefault="00FD238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4741E0" w:rsidRPr="00E316E7">
        <w:rPr>
          <w:rFonts w:asciiTheme="majorBidi" w:hAnsiTheme="majorBidi" w:cstheme="majorBidi"/>
        </w:rPr>
        <w:t>Koch-Westenholz 1995, 111-112.</w:t>
      </w:r>
    </w:p>
  </w:footnote>
  <w:footnote w:id="157">
    <w:p w14:paraId="18F13784" w14:textId="3D2584F9" w:rsidR="003B4496" w:rsidRPr="00E316E7" w:rsidRDefault="003B449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65717A" w:rsidRPr="00E316E7">
        <w:rPr>
          <w:rFonts w:asciiTheme="majorBidi" w:hAnsiTheme="majorBidi" w:cstheme="majorBidi"/>
        </w:rPr>
        <w:t xml:space="preserve">In </w:t>
      </w:r>
      <w:r w:rsidRPr="00E316E7">
        <w:rPr>
          <w:rFonts w:asciiTheme="majorBidi" w:hAnsiTheme="majorBidi" w:cstheme="majorBidi"/>
        </w:rPr>
        <w:t>Akkadian</w:t>
      </w:r>
      <w:r w:rsidR="001F18E9" w:rsidRPr="00E316E7">
        <w:rPr>
          <w:rFonts w:asciiTheme="majorBidi" w:hAnsiTheme="majorBidi" w:cstheme="majorBidi"/>
        </w:rPr>
        <w:t>, Saturn’s name is</w:t>
      </w:r>
      <w:r w:rsidR="009A08F6" w:rsidRPr="00E316E7">
        <w:rPr>
          <w:rFonts w:asciiTheme="majorBidi" w:hAnsiTheme="majorBidi" w:cstheme="majorBidi"/>
        </w:rPr>
        <w:t xml:space="preserve"> </w:t>
      </w:r>
      <w:r w:rsidRPr="00E316E7">
        <w:rPr>
          <w:rFonts w:asciiTheme="majorBidi" w:hAnsiTheme="majorBidi" w:cstheme="majorBidi"/>
          <w:i/>
          <w:iCs/>
        </w:rPr>
        <w:t>kajam</w:t>
      </w:r>
      <w:r w:rsidR="001F18E9" w:rsidRPr="00E316E7">
        <w:rPr>
          <w:rFonts w:asciiTheme="majorBidi" w:hAnsiTheme="majorBidi" w:cstheme="majorBidi"/>
          <w:i/>
          <w:iCs/>
        </w:rPr>
        <w:t>ā</w:t>
      </w:r>
      <w:r w:rsidRPr="00E316E7">
        <w:rPr>
          <w:rFonts w:asciiTheme="majorBidi" w:hAnsiTheme="majorBidi" w:cstheme="majorBidi"/>
          <w:i/>
          <w:iCs/>
        </w:rPr>
        <w:t>nu</w:t>
      </w:r>
      <w:r w:rsidR="001F18E9" w:rsidRPr="00E316E7">
        <w:rPr>
          <w:rFonts w:asciiTheme="majorBidi" w:hAnsiTheme="majorBidi" w:cstheme="majorBidi"/>
        </w:rPr>
        <w:t>.</w:t>
      </w:r>
    </w:p>
  </w:footnote>
  <w:footnote w:id="158">
    <w:p w14:paraId="6B6253D8" w14:textId="3A510B8A" w:rsidR="00C93A8F" w:rsidRPr="00E316E7" w:rsidRDefault="00C93A8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1910A5" w:rsidRPr="00E316E7">
        <w:rPr>
          <w:rFonts w:asciiTheme="majorBidi" w:hAnsiTheme="majorBidi" w:cstheme="majorBidi"/>
        </w:rPr>
        <w:t>Koch-Westenholz 1995, 122-123.</w:t>
      </w:r>
    </w:p>
  </w:footnote>
  <w:footnote w:id="159">
    <w:p w14:paraId="1C162727" w14:textId="0A8878AC" w:rsidR="00767363" w:rsidRPr="00E316E7" w:rsidRDefault="00767363">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115D25" w:rsidRPr="00E316E7">
        <w:rPr>
          <w:rFonts w:asciiTheme="majorBidi" w:hAnsiTheme="majorBidi" w:cstheme="majorBidi"/>
        </w:rPr>
        <w:t xml:space="preserve">Brown </w:t>
      </w:r>
      <w:r w:rsidR="003550FE" w:rsidRPr="00E316E7">
        <w:rPr>
          <w:rFonts w:asciiTheme="majorBidi" w:hAnsiTheme="majorBidi" w:cstheme="majorBidi"/>
        </w:rPr>
        <w:t xml:space="preserve">2000, </w:t>
      </w:r>
      <w:r w:rsidR="00D32610" w:rsidRPr="00E316E7">
        <w:rPr>
          <w:rFonts w:asciiTheme="majorBidi" w:hAnsiTheme="majorBidi" w:cstheme="majorBidi"/>
        </w:rPr>
        <w:t>54</w:t>
      </w:r>
      <w:r w:rsidR="00F83FE3" w:rsidRPr="00E316E7">
        <w:rPr>
          <w:rFonts w:asciiTheme="majorBidi" w:hAnsiTheme="majorBidi" w:cstheme="majorBidi"/>
        </w:rPr>
        <w:t xml:space="preserve">. </w:t>
      </w:r>
      <w:r w:rsidR="00B43750" w:rsidRPr="00E316E7">
        <w:rPr>
          <w:rFonts w:asciiTheme="majorBidi" w:hAnsiTheme="majorBidi" w:cstheme="majorBidi"/>
        </w:rPr>
        <w:t xml:space="preserve">Frahm 2013, </w:t>
      </w:r>
      <w:r w:rsidR="006F607E" w:rsidRPr="00E316E7">
        <w:rPr>
          <w:rFonts w:asciiTheme="majorBidi" w:hAnsiTheme="majorBidi" w:cstheme="majorBidi"/>
        </w:rPr>
        <w:t xml:space="preserve">109. </w:t>
      </w:r>
      <w:r w:rsidRPr="00E316E7">
        <w:rPr>
          <w:rFonts w:asciiTheme="majorBidi" w:hAnsiTheme="majorBidi" w:cstheme="majorBidi"/>
        </w:rPr>
        <w:t>Koch-Westenholz 1995, 124.</w:t>
      </w:r>
    </w:p>
  </w:footnote>
  <w:footnote w:id="160">
    <w:p w14:paraId="6AEA0DF0" w14:textId="6597191E" w:rsidR="00ED2166" w:rsidRPr="00E316E7" w:rsidRDefault="00ED216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bookmarkStart w:id="34" w:name="_Hlk165036668"/>
      <w:r w:rsidR="00B123D9" w:rsidRPr="00E316E7">
        <w:rPr>
          <w:rFonts w:asciiTheme="majorBidi" w:hAnsiTheme="majorBidi" w:cstheme="majorBidi"/>
        </w:rPr>
        <w:t>Hunger, Pingree 1999</w:t>
      </w:r>
      <w:r w:rsidR="00A35F6A" w:rsidRPr="00E316E7">
        <w:rPr>
          <w:rFonts w:asciiTheme="majorBidi" w:hAnsiTheme="majorBidi" w:cstheme="majorBidi"/>
        </w:rPr>
        <w:t>, 30</w:t>
      </w:r>
      <w:bookmarkEnd w:id="34"/>
      <w:r w:rsidR="00A35F6A" w:rsidRPr="00E316E7">
        <w:rPr>
          <w:rFonts w:asciiTheme="majorBidi" w:hAnsiTheme="majorBidi" w:cstheme="majorBidi"/>
        </w:rPr>
        <w:t xml:space="preserve">. </w:t>
      </w:r>
      <w:r w:rsidRPr="00E316E7">
        <w:rPr>
          <w:rFonts w:asciiTheme="majorBidi" w:hAnsiTheme="majorBidi" w:cstheme="majorBidi"/>
        </w:rPr>
        <w:t>Koch-Westenholz 1995, 124</w:t>
      </w:r>
      <w:r w:rsidR="00B74F77" w:rsidRPr="00E316E7">
        <w:rPr>
          <w:rFonts w:asciiTheme="majorBidi" w:hAnsiTheme="majorBidi" w:cstheme="majorBidi"/>
        </w:rPr>
        <w:t>, 173.</w:t>
      </w:r>
      <w:r w:rsidR="00255B20" w:rsidRPr="00E316E7">
        <w:rPr>
          <w:rFonts w:asciiTheme="majorBidi" w:hAnsiTheme="majorBidi" w:cstheme="majorBidi"/>
        </w:rPr>
        <w:t xml:space="preserve"> Frahm 2013, </w:t>
      </w:r>
      <w:r w:rsidR="007D350E" w:rsidRPr="00E316E7">
        <w:rPr>
          <w:rFonts w:asciiTheme="majorBidi" w:hAnsiTheme="majorBidi" w:cstheme="majorBidi"/>
        </w:rPr>
        <w:t>110.</w:t>
      </w:r>
    </w:p>
  </w:footnote>
  <w:footnote w:id="161">
    <w:p w14:paraId="25D9971C" w14:textId="5ED0FC38" w:rsidR="00047168" w:rsidRPr="00E316E7" w:rsidRDefault="00047168" w:rsidP="00057A5F">
      <w:pPr>
        <w:pStyle w:val="FootnoteText"/>
        <w:rPr>
          <w:rFonts w:asciiTheme="majorBidi" w:hAnsiTheme="majorBidi" w:cstheme="majorBidi"/>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057A5F" w:rsidRPr="00E316E7">
        <w:rPr>
          <w:rFonts w:asciiTheme="majorBidi" w:hAnsiTheme="majorBidi" w:cstheme="majorBidi"/>
        </w:rPr>
        <w:t>Frahm 2013, 107.</w:t>
      </w:r>
    </w:p>
  </w:footnote>
  <w:footnote w:id="162">
    <w:p w14:paraId="38DADB92" w14:textId="1AC1C4A9" w:rsidR="004E2CB6" w:rsidRPr="00E316E7" w:rsidRDefault="004E2CB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AC60BA" w:rsidRPr="00E316E7">
        <w:rPr>
          <w:rFonts w:asciiTheme="majorBidi" w:hAnsiTheme="majorBidi" w:cstheme="majorBidi"/>
        </w:rPr>
        <w:t xml:space="preserve">Rochberg 2010a, </w:t>
      </w:r>
      <w:r w:rsidR="00335187" w:rsidRPr="00E316E7">
        <w:rPr>
          <w:rFonts w:asciiTheme="majorBidi" w:hAnsiTheme="majorBidi" w:cstheme="majorBidi"/>
        </w:rPr>
        <w:t xml:space="preserve">323. </w:t>
      </w:r>
      <w:r w:rsidR="009A49AC" w:rsidRPr="00E316E7">
        <w:rPr>
          <w:rFonts w:asciiTheme="majorBidi" w:hAnsiTheme="majorBidi" w:cstheme="majorBidi"/>
        </w:rPr>
        <w:t>Wee (</w:t>
      </w:r>
      <w:r w:rsidR="006E4E6D" w:rsidRPr="00E316E7">
        <w:rPr>
          <w:rFonts w:asciiTheme="majorBidi" w:hAnsiTheme="majorBidi" w:cstheme="majorBidi"/>
        </w:rPr>
        <w:t xml:space="preserve">2014, </w:t>
      </w:r>
      <w:r w:rsidR="00D57662" w:rsidRPr="00E316E7">
        <w:rPr>
          <w:rFonts w:asciiTheme="majorBidi" w:hAnsiTheme="majorBidi" w:cstheme="majorBidi"/>
        </w:rPr>
        <w:t>25</w:t>
      </w:r>
      <w:r w:rsidR="009A49AC" w:rsidRPr="00E316E7">
        <w:rPr>
          <w:rFonts w:asciiTheme="majorBidi" w:hAnsiTheme="majorBidi" w:cstheme="majorBidi"/>
        </w:rPr>
        <w:t>)</w:t>
      </w:r>
      <w:r w:rsidR="00D57662" w:rsidRPr="00E316E7">
        <w:rPr>
          <w:rFonts w:asciiTheme="majorBidi" w:hAnsiTheme="majorBidi" w:cstheme="majorBidi"/>
        </w:rPr>
        <w:t xml:space="preserve"> reminds us that before Venus was </w:t>
      </w:r>
      <w:r w:rsidR="004644C1" w:rsidRPr="00E316E7">
        <w:rPr>
          <w:rFonts w:asciiTheme="majorBidi" w:hAnsiTheme="majorBidi" w:cstheme="majorBidi"/>
        </w:rPr>
        <w:t xml:space="preserve">associated with Ishtar, </w:t>
      </w:r>
      <w:r w:rsidR="004807E6" w:rsidRPr="00E316E7">
        <w:rPr>
          <w:rFonts w:asciiTheme="majorBidi" w:hAnsiTheme="majorBidi" w:cstheme="majorBidi"/>
        </w:rPr>
        <w:t>the planet</w:t>
      </w:r>
      <w:r w:rsidR="004644C1" w:rsidRPr="00E316E7">
        <w:rPr>
          <w:rFonts w:asciiTheme="majorBidi" w:hAnsiTheme="majorBidi" w:cstheme="majorBidi"/>
        </w:rPr>
        <w:t xml:space="preserve"> represented </w:t>
      </w:r>
      <w:r w:rsidR="00675DFA" w:rsidRPr="00E316E7">
        <w:rPr>
          <w:rFonts w:asciiTheme="majorBidi" w:hAnsiTheme="majorBidi" w:cstheme="majorBidi"/>
          <w:vertAlign w:val="superscript"/>
        </w:rPr>
        <w:t>d</w:t>
      </w:r>
      <w:r w:rsidR="00675DFA" w:rsidRPr="00E316E7">
        <w:rPr>
          <w:rFonts w:asciiTheme="majorBidi" w:hAnsiTheme="majorBidi" w:cstheme="majorBidi"/>
        </w:rPr>
        <w:t>Inanna</w:t>
      </w:r>
      <w:r w:rsidR="004477B4" w:rsidRPr="00E316E7">
        <w:rPr>
          <w:rFonts w:asciiTheme="majorBidi" w:hAnsiTheme="majorBidi" w:cstheme="majorBidi"/>
        </w:rPr>
        <w:t xml:space="preserve"> (</w:t>
      </w:r>
      <w:r w:rsidR="004477B4" w:rsidRPr="00E316E7">
        <w:rPr>
          <w:rFonts w:ascii="Segoe UI Historic" w:hAnsi="Segoe UI Historic" w:cs="Segoe UI Historic"/>
        </w:rPr>
        <w:t>𒈹</w:t>
      </w:r>
      <w:r w:rsidR="004477B4" w:rsidRPr="00E316E7">
        <w:rPr>
          <w:rFonts w:asciiTheme="majorBidi" w:hAnsiTheme="majorBidi" w:cstheme="majorBidi"/>
        </w:rPr>
        <w:t>)</w:t>
      </w:r>
      <w:r w:rsidR="00675DFA" w:rsidRPr="00E316E7">
        <w:rPr>
          <w:rFonts w:asciiTheme="majorBidi" w:hAnsiTheme="majorBidi" w:cstheme="majorBidi"/>
        </w:rPr>
        <w:t>.</w:t>
      </w:r>
    </w:p>
  </w:footnote>
  <w:footnote w:id="163">
    <w:p w14:paraId="3F736615" w14:textId="1F29DAD0" w:rsidR="001513ED" w:rsidRPr="00E316E7" w:rsidRDefault="001513E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Abusch 2018, </w:t>
      </w:r>
      <w:r w:rsidR="00785B38" w:rsidRPr="00E316E7">
        <w:rPr>
          <w:rFonts w:asciiTheme="majorBidi" w:hAnsiTheme="majorBidi" w:cstheme="majorBidi"/>
        </w:rPr>
        <w:t>345.</w:t>
      </w:r>
    </w:p>
  </w:footnote>
  <w:footnote w:id="164">
    <w:p w14:paraId="3C5CC658" w14:textId="2F55BB45" w:rsidR="003336FE" w:rsidRPr="00E316E7" w:rsidRDefault="003336FE">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125.</w:t>
      </w:r>
    </w:p>
  </w:footnote>
  <w:footnote w:id="165">
    <w:p w14:paraId="6FB0099E" w14:textId="6433DC4F" w:rsidR="00934D86" w:rsidRPr="00E316E7" w:rsidRDefault="00934D86">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Pr="00E316E7">
        <w:rPr>
          <w:rFonts w:asciiTheme="majorBidi" w:hAnsiTheme="majorBidi" w:cstheme="majorBidi"/>
          <w:lang w:val="en-US"/>
        </w:rPr>
        <w:t xml:space="preserve">Rochberg 2010a, </w:t>
      </w:r>
      <w:r w:rsidR="000124A7" w:rsidRPr="00E316E7">
        <w:rPr>
          <w:rFonts w:asciiTheme="majorBidi" w:hAnsiTheme="majorBidi" w:cstheme="majorBidi"/>
          <w:lang w:val="en-US"/>
        </w:rPr>
        <w:t>314-315.</w:t>
      </w:r>
    </w:p>
  </w:footnote>
  <w:footnote w:id="166">
    <w:p w14:paraId="234D92C8" w14:textId="79CED4F2" w:rsidR="00A51878" w:rsidRPr="00E316E7" w:rsidRDefault="00A5187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126.</w:t>
      </w:r>
    </w:p>
  </w:footnote>
  <w:footnote w:id="167">
    <w:p w14:paraId="426A9931" w14:textId="766B7DA4" w:rsidR="00292954" w:rsidRPr="00E316E7" w:rsidRDefault="00292954">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Pr="00E316E7">
        <w:rPr>
          <w:rFonts w:asciiTheme="majorBidi" w:hAnsiTheme="majorBidi" w:cstheme="majorBidi"/>
          <w:lang w:val="en-US"/>
        </w:rPr>
        <w:t>Rochberg 2010a,</w:t>
      </w:r>
      <w:r w:rsidR="0009728F" w:rsidRPr="00E316E7">
        <w:rPr>
          <w:rFonts w:asciiTheme="majorBidi" w:hAnsiTheme="majorBidi" w:cstheme="majorBidi"/>
          <w:lang w:val="en-US"/>
        </w:rPr>
        <w:t xml:space="preserve"> 45</w:t>
      </w:r>
      <w:r w:rsidR="00082EE6" w:rsidRPr="00E316E7">
        <w:rPr>
          <w:rFonts w:asciiTheme="majorBidi" w:hAnsiTheme="majorBidi" w:cstheme="majorBidi"/>
          <w:lang w:val="en-US"/>
        </w:rPr>
        <w:t>.</w:t>
      </w:r>
    </w:p>
  </w:footnote>
  <w:footnote w:id="168">
    <w:p w14:paraId="308B2E7F" w14:textId="77777777" w:rsidR="00251FA9" w:rsidRPr="00E316E7" w:rsidRDefault="00251FA9" w:rsidP="00251FA9">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126.</w:t>
      </w:r>
    </w:p>
  </w:footnote>
  <w:footnote w:id="169">
    <w:p w14:paraId="3FDFD158" w14:textId="3F8BF100" w:rsidR="00D164ED" w:rsidRPr="00E316E7" w:rsidRDefault="00D164E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C14F0E" w:rsidRPr="00E316E7">
        <w:rPr>
          <w:rFonts w:asciiTheme="majorBidi" w:hAnsiTheme="majorBidi" w:cstheme="majorBidi"/>
          <w:lang w:val="en-US"/>
        </w:rPr>
        <w:t xml:space="preserve">Abusch 2018, </w:t>
      </w:r>
      <w:r w:rsidR="0091072E" w:rsidRPr="00E316E7">
        <w:rPr>
          <w:rFonts w:asciiTheme="majorBidi" w:hAnsiTheme="majorBidi" w:cstheme="majorBidi"/>
          <w:lang w:val="en-US"/>
        </w:rPr>
        <w:t xml:space="preserve">345. </w:t>
      </w:r>
      <w:r w:rsidR="0091072E" w:rsidRPr="00E316E7">
        <w:rPr>
          <w:rFonts w:asciiTheme="majorBidi" w:hAnsiTheme="majorBidi" w:cstheme="majorBidi"/>
        </w:rPr>
        <w:t>Koch-Westenholz (1995, 127</w:t>
      </w:r>
      <w:r w:rsidR="0091072E" w:rsidRPr="00E316E7">
        <w:rPr>
          <w:rFonts w:asciiTheme="majorBidi" w:hAnsiTheme="majorBidi" w:cstheme="majorBidi"/>
          <w:lang w:val="en-US"/>
        </w:rPr>
        <w:t>) states that b</w:t>
      </w:r>
      <w:r w:rsidRPr="00E316E7">
        <w:rPr>
          <w:rFonts w:asciiTheme="majorBidi" w:hAnsiTheme="majorBidi" w:cstheme="majorBidi"/>
          <w:lang w:val="en-US"/>
        </w:rPr>
        <w:t xml:space="preserve">ecause Nabû is the son of </w:t>
      </w:r>
      <w:r w:rsidR="00A07687" w:rsidRPr="00E316E7">
        <w:rPr>
          <w:rFonts w:asciiTheme="majorBidi" w:hAnsiTheme="majorBidi" w:cstheme="majorBidi"/>
          <w:lang w:val="en-US"/>
        </w:rPr>
        <w:t xml:space="preserve">Marduk, being a prince of heaven, </w:t>
      </w:r>
      <w:r w:rsidR="00213A3F" w:rsidRPr="00E316E7">
        <w:rPr>
          <w:rFonts w:asciiTheme="majorBidi" w:hAnsiTheme="majorBidi" w:cstheme="majorBidi"/>
          <w:lang w:val="en-US"/>
        </w:rPr>
        <w:t xml:space="preserve">Mercury is also considered </w:t>
      </w:r>
      <w:r w:rsidR="00705E5B" w:rsidRPr="00E316E7">
        <w:rPr>
          <w:rFonts w:asciiTheme="majorBidi" w:hAnsiTheme="majorBidi" w:cstheme="majorBidi"/>
          <w:lang w:val="en-US"/>
        </w:rPr>
        <w:t>“</w:t>
      </w:r>
      <w:r w:rsidR="00213A3F" w:rsidRPr="00E316E7">
        <w:rPr>
          <w:rFonts w:asciiTheme="majorBidi" w:hAnsiTheme="majorBidi" w:cstheme="majorBidi"/>
          <w:lang w:val="en-US"/>
        </w:rPr>
        <w:t>the star of the Crown</w:t>
      </w:r>
      <w:r w:rsidR="00705E5B" w:rsidRPr="00E316E7">
        <w:rPr>
          <w:rFonts w:asciiTheme="majorBidi" w:hAnsiTheme="majorBidi" w:cstheme="majorBidi"/>
          <w:lang w:val="en-US"/>
        </w:rPr>
        <w:t xml:space="preserve"> </w:t>
      </w:r>
      <w:r w:rsidR="00213A3F" w:rsidRPr="00E316E7">
        <w:rPr>
          <w:rFonts w:asciiTheme="majorBidi" w:hAnsiTheme="majorBidi" w:cstheme="majorBidi"/>
          <w:lang w:val="en-US"/>
        </w:rPr>
        <w:t>prince.</w:t>
      </w:r>
      <w:r w:rsidR="00705E5B" w:rsidRPr="00E316E7">
        <w:rPr>
          <w:rFonts w:asciiTheme="majorBidi" w:hAnsiTheme="majorBidi" w:cstheme="majorBidi"/>
          <w:lang w:val="en-US"/>
        </w:rPr>
        <w:t>”</w:t>
      </w:r>
    </w:p>
  </w:footnote>
  <w:footnote w:id="170">
    <w:p w14:paraId="7DCDDBF0" w14:textId="47B350A8" w:rsidR="00A86445" w:rsidRPr="00E316E7" w:rsidRDefault="00A86445">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udu.idim.gu</w:t>
      </w:r>
      <w:r w:rsidRPr="00E316E7">
        <w:rPr>
          <w:rFonts w:asciiTheme="majorBidi" w:hAnsiTheme="majorBidi" w:cstheme="majorBidi"/>
          <w:vertAlign w:val="subscript"/>
        </w:rPr>
        <w:t>4</w:t>
      </w:r>
      <w:r w:rsidRPr="00E316E7">
        <w:rPr>
          <w:rFonts w:asciiTheme="majorBidi" w:hAnsiTheme="majorBidi" w:cstheme="majorBidi"/>
        </w:rPr>
        <w:t>.ud or šihţu</w:t>
      </w:r>
    </w:p>
  </w:footnote>
  <w:footnote w:id="171">
    <w:p w14:paraId="13E59B16" w14:textId="7074813B" w:rsidR="00B94833" w:rsidRPr="00E316E7" w:rsidRDefault="00B94833">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Abusch 2018, 345.</w:t>
      </w:r>
    </w:p>
  </w:footnote>
  <w:footnote w:id="172">
    <w:p w14:paraId="6AB6ABE0" w14:textId="1F761B49" w:rsidR="00A337FD" w:rsidRPr="00E316E7" w:rsidRDefault="00A337FD" w:rsidP="00A337FD">
      <w:pPr>
        <w:pStyle w:val="FootnoteText"/>
        <w:jc w:val="both"/>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303E54" w:rsidRPr="00E316E7">
        <w:rPr>
          <w:rFonts w:asciiTheme="majorBidi" w:hAnsiTheme="majorBidi" w:cstheme="majorBidi"/>
          <w:i/>
          <w:iCs/>
        </w:rPr>
        <w:t>udu,idum,meš</w:t>
      </w:r>
      <w:r w:rsidR="009A08F6" w:rsidRPr="00E316E7">
        <w:rPr>
          <w:rFonts w:asciiTheme="majorBidi" w:hAnsiTheme="majorBidi" w:cstheme="majorBidi"/>
        </w:rPr>
        <w:t xml:space="preserve"> </w:t>
      </w:r>
      <w:r w:rsidR="00303E54" w:rsidRPr="00E316E7">
        <w:rPr>
          <w:rFonts w:asciiTheme="majorBidi" w:hAnsiTheme="majorBidi" w:cstheme="majorBidi"/>
        </w:rPr>
        <w:t>in Sumerian.</w:t>
      </w:r>
      <w:r w:rsidR="0094116E" w:rsidRPr="00E316E7">
        <w:rPr>
          <w:rFonts w:asciiTheme="majorBidi" w:hAnsiTheme="majorBidi" w:cstheme="majorBidi"/>
        </w:rPr>
        <w:t xml:space="preserve"> </w:t>
      </w:r>
      <w:r w:rsidRPr="00E316E7">
        <w:rPr>
          <w:rFonts w:asciiTheme="majorBidi" w:hAnsiTheme="majorBidi" w:cstheme="majorBidi"/>
        </w:rPr>
        <w:t xml:space="preserve">The Akkadian term for “wild sheep” is </w:t>
      </w:r>
      <w:r w:rsidRPr="00E316E7">
        <w:rPr>
          <w:rFonts w:asciiTheme="majorBidi" w:hAnsiTheme="majorBidi" w:cstheme="majorBidi"/>
          <w:i/>
          <w:iCs/>
        </w:rPr>
        <w:t>bibbu</w:t>
      </w:r>
      <w:r w:rsidRPr="00E316E7">
        <w:rPr>
          <w:rFonts w:asciiTheme="majorBidi" w:hAnsiTheme="majorBidi" w:cstheme="majorBidi"/>
        </w:rPr>
        <w:t>.</w:t>
      </w:r>
    </w:p>
  </w:footnote>
  <w:footnote w:id="173">
    <w:p w14:paraId="03AB61E6" w14:textId="54A935D8" w:rsidR="0094116E" w:rsidRPr="00E316E7" w:rsidRDefault="0094116E">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Pr="00E316E7">
        <w:rPr>
          <w:rFonts w:asciiTheme="majorBidi" w:hAnsiTheme="majorBidi" w:cstheme="majorBidi"/>
          <w:i/>
          <w:iCs/>
        </w:rPr>
        <w:t xml:space="preserve">Manzāzu </w:t>
      </w:r>
      <w:r w:rsidRPr="00E316E7">
        <w:rPr>
          <w:rFonts w:asciiTheme="majorBidi" w:hAnsiTheme="majorBidi" w:cstheme="majorBidi"/>
        </w:rPr>
        <w:t>in Sumerian.</w:t>
      </w:r>
    </w:p>
  </w:footnote>
  <w:footnote w:id="174">
    <w:p w14:paraId="23DE09D5" w14:textId="1A9921CA" w:rsidR="00EA076E" w:rsidRPr="00E316E7" w:rsidRDefault="00EA076E">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112E88" w:rsidRPr="00E316E7">
        <w:rPr>
          <w:rFonts w:asciiTheme="majorBidi" w:hAnsiTheme="majorBidi" w:cstheme="majorBidi"/>
        </w:rPr>
        <w:t xml:space="preserve">Koch-Westenholz 1995, 119. </w:t>
      </w:r>
      <w:r w:rsidR="00185750" w:rsidRPr="00E316E7">
        <w:rPr>
          <w:rFonts w:asciiTheme="majorBidi" w:hAnsiTheme="majorBidi" w:cstheme="majorBidi"/>
        </w:rPr>
        <w:t xml:space="preserve">Brown 2000, </w:t>
      </w:r>
      <w:r w:rsidR="00FE7EB8" w:rsidRPr="00E316E7">
        <w:rPr>
          <w:rFonts w:asciiTheme="majorBidi" w:hAnsiTheme="majorBidi" w:cstheme="majorBidi"/>
        </w:rPr>
        <w:t>57</w:t>
      </w:r>
      <w:r w:rsidR="00392D08" w:rsidRPr="00E316E7">
        <w:rPr>
          <w:rFonts w:asciiTheme="majorBidi" w:hAnsiTheme="majorBidi" w:cstheme="majorBidi"/>
        </w:rPr>
        <w:t>, 68</w:t>
      </w:r>
      <w:r w:rsidR="00FE7EB8" w:rsidRPr="00E316E7">
        <w:rPr>
          <w:rFonts w:asciiTheme="majorBidi" w:hAnsiTheme="majorBidi" w:cstheme="majorBidi"/>
        </w:rPr>
        <w:t xml:space="preserve">. </w:t>
      </w:r>
      <w:r w:rsidR="00302298" w:rsidRPr="00E316E7">
        <w:rPr>
          <w:rFonts w:asciiTheme="majorBidi" w:hAnsiTheme="majorBidi" w:cstheme="majorBidi"/>
        </w:rPr>
        <w:t>Lenzi 2011</w:t>
      </w:r>
      <w:r w:rsidR="00112E88" w:rsidRPr="00E316E7">
        <w:rPr>
          <w:rFonts w:asciiTheme="majorBidi" w:hAnsiTheme="majorBidi" w:cstheme="majorBidi"/>
        </w:rPr>
        <w:t xml:space="preserve">, 411. </w:t>
      </w:r>
    </w:p>
  </w:footnote>
  <w:footnote w:id="175">
    <w:p w14:paraId="197FF3D9" w14:textId="0464D826" w:rsidR="005A1894" w:rsidRPr="00E316E7" w:rsidRDefault="005A1894">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4702AB" w:rsidRPr="00E316E7">
        <w:rPr>
          <w:rFonts w:asciiTheme="majorBidi" w:hAnsiTheme="majorBidi" w:cstheme="majorBidi"/>
          <w:lang w:val="en-US"/>
        </w:rPr>
        <w:t>Mercury is considered the princely star based on the linkage to Nabû, the son of Marduk</w:t>
      </w:r>
      <w:r w:rsidR="00526197" w:rsidRPr="00E316E7">
        <w:rPr>
          <w:rFonts w:asciiTheme="majorBidi" w:hAnsiTheme="majorBidi" w:cstheme="majorBidi"/>
          <w:lang w:val="en-US"/>
        </w:rPr>
        <w:t xml:space="preserve"> (Abusch</w:t>
      </w:r>
      <w:r w:rsidR="00EB7CC4" w:rsidRPr="00E316E7">
        <w:rPr>
          <w:rFonts w:asciiTheme="majorBidi" w:hAnsiTheme="majorBidi" w:cstheme="majorBidi"/>
          <w:lang w:val="en-US"/>
        </w:rPr>
        <w:t xml:space="preserve"> 2018, </w:t>
      </w:r>
      <w:r w:rsidR="00E1537B" w:rsidRPr="00E316E7">
        <w:rPr>
          <w:rFonts w:asciiTheme="majorBidi" w:hAnsiTheme="majorBidi" w:cstheme="majorBidi"/>
          <w:lang w:val="en-US"/>
        </w:rPr>
        <w:t>173).</w:t>
      </w:r>
    </w:p>
  </w:footnote>
  <w:footnote w:id="176">
    <w:p w14:paraId="0CE6AED0" w14:textId="2615EFF2" w:rsidR="002831E7" w:rsidRPr="00E316E7" w:rsidRDefault="002831E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127-128.</w:t>
      </w:r>
    </w:p>
  </w:footnote>
  <w:footnote w:id="177">
    <w:p w14:paraId="6FA6D824" w14:textId="7A0DACFC" w:rsidR="00DE77BD" w:rsidRPr="00E316E7" w:rsidRDefault="00DE77B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Brown 2000, </w:t>
      </w:r>
      <w:r w:rsidR="009057CF" w:rsidRPr="00E316E7">
        <w:rPr>
          <w:rFonts w:asciiTheme="majorBidi" w:hAnsiTheme="majorBidi" w:cstheme="majorBidi"/>
        </w:rPr>
        <w:t>56.</w:t>
      </w:r>
      <w:r w:rsidR="00507304" w:rsidRPr="00E316E7">
        <w:rPr>
          <w:rFonts w:asciiTheme="majorBidi" w:hAnsiTheme="majorBidi" w:cstheme="majorBidi"/>
        </w:rPr>
        <w:t xml:space="preserve"> Frahm 2013, 108-109.</w:t>
      </w:r>
    </w:p>
  </w:footnote>
  <w:footnote w:id="178">
    <w:p w14:paraId="0474167B" w14:textId="066C026A" w:rsidR="00D35C98" w:rsidRPr="00E316E7" w:rsidRDefault="00D35C9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Pr="00E316E7">
        <w:rPr>
          <w:rFonts w:asciiTheme="majorBidi" w:hAnsiTheme="majorBidi" w:cstheme="majorBidi"/>
          <w:i/>
          <w:iCs/>
        </w:rPr>
        <w:t>šanûmma</w:t>
      </w:r>
    </w:p>
  </w:footnote>
  <w:footnote w:id="179">
    <w:p w14:paraId="328BEEF5" w14:textId="277F1EB6" w:rsidR="00D35C98" w:rsidRPr="00E316E7" w:rsidRDefault="00D35C9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Pr="00E316E7">
        <w:rPr>
          <w:rFonts w:asciiTheme="majorBidi" w:hAnsiTheme="majorBidi" w:cstheme="majorBidi"/>
          <w:i/>
          <w:iCs/>
        </w:rPr>
        <w:t>nakru</w:t>
      </w:r>
    </w:p>
  </w:footnote>
  <w:footnote w:id="180">
    <w:p w14:paraId="1371A14C" w14:textId="6A01D846" w:rsidR="00E225C4" w:rsidRPr="00E316E7" w:rsidRDefault="00E225C4">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Pr="00E316E7">
        <w:rPr>
          <w:rFonts w:asciiTheme="majorBidi" w:hAnsiTheme="majorBidi" w:cstheme="majorBidi"/>
          <w:i/>
          <w:iCs/>
        </w:rPr>
        <w:t>sarru</w:t>
      </w:r>
    </w:p>
  </w:footnote>
  <w:footnote w:id="181">
    <w:p w14:paraId="61B46AE0" w14:textId="4582BA54" w:rsidR="001F190A" w:rsidRPr="00E316E7" w:rsidRDefault="001F190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Pr="00E316E7">
        <w:rPr>
          <w:rFonts w:asciiTheme="majorBidi" w:hAnsiTheme="majorBidi" w:cstheme="majorBidi"/>
          <w:i/>
          <w:iCs/>
        </w:rPr>
        <w:t>lemnu</w:t>
      </w:r>
    </w:p>
  </w:footnote>
  <w:footnote w:id="182">
    <w:p w14:paraId="1D1E7A2A" w14:textId="07EF2E85" w:rsidR="001F190A" w:rsidRPr="00E316E7" w:rsidRDefault="001F190A">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Pr="00E316E7">
        <w:rPr>
          <w:rFonts w:asciiTheme="majorBidi" w:hAnsiTheme="majorBidi" w:cstheme="majorBidi"/>
          <w:i/>
          <w:iCs/>
        </w:rPr>
        <w:t>ahû</w:t>
      </w:r>
    </w:p>
  </w:footnote>
  <w:footnote w:id="183">
    <w:p w14:paraId="7B662F0B" w14:textId="47253C33" w:rsidR="0076554D" w:rsidRPr="00E316E7" w:rsidRDefault="0076554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B6030D" w:rsidRPr="00E316E7">
        <w:rPr>
          <w:rFonts w:asciiTheme="majorBidi" w:hAnsiTheme="majorBidi" w:cstheme="majorBidi"/>
        </w:rPr>
        <w:t xml:space="preserve">Brown </w:t>
      </w:r>
      <w:r w:rsidR="00930FAF" w:rsidRPr="00E316E7">
        <w:rPr>
          <w:rFonts w:asciiTheme="majorBidi" w:hAnsiTheme="majorBidi" w:cstheme="majorBidi"/>
        </w:rPr>
        <w:t xml:space="preserve">2006, </w:t>
      </w:r>
      <w:r w:rsidR="000C42FA" w:rsidRPr="00E316E7">
        <w:rPr>
          <w:rFonts w:asciiTheme="majorBidi" w:hAnsiTheme="majorBidi" w:cstheme="majorBidi"/>
        </w:rPr>
        <w:t xml:space="preserve">89. </w:t>
      </w:r>
      <w:r w:rsidR="00540429" w:rsidRPr="00E316E7">
        <w:rPr>
          <w:rFonts w:asciiTheme="majorBidi" w:hAnsiTheme="majorBidi" w:cstheme="majorBidi"/>
        </w:rPr>
        <w:t xml:space="preserve">Brown 2000, </w:t>
      </w:r>
      <w:r w:rsidR="00D25E7F" w:rsidRPr="00E316E7">
        <w:rPr>
          <w:rFonts w:asciiTheme="majorBidi" w:hAnsiTheme="majorBidi" w:cstheme="majorBidi"/>
        </w:rPr>
        <w:t>15</w:t>
      </w:r>
      <w:r w:rsidR="005541E5" w:rsidRPr="00E316E7">
        <w:rPr>
          <w:rFonts w:asciiTheme="majorBidi" w:hAnsiTheme="majorBidi" w:cstheme="majorBidi"/>
        </w:rPr>
        <w:t xml:space="preserve">, </w:t>
      </w:r>
      <w:r w:rsidR="001533DD" w:rsidRPr="00E316E7">
        <w:rPr>
          <w:rFonts w:asciiTheme="majorBidi" w:hAnsiTheme="majorBidi" w:cstheme="majorBidi"/>
        </w:rPr>
        <w:t>56</w:t>
      </w:r>
      <w:r w:rsidR="00D25E7F" w:rsidRPr="00E316E7">
        <w:rPr>
          <w:rFonts w:asciiTheme="majorBidi" w:hAnsiTheme="majorBidi" w:cstheme="majorBidi"/>
        </w:rPr>
        <w:t xml:space="preserve">. </w:t>
      </w:r>
      <w:bookmarkStart w:id="37" w:name="_Hlk165028231"/>
      <w:r w:rsidR="00E84079" w:rsidRPr="00E316E7">
        <w:rPr>
          <w:rFonts w:asciiTheme="majorBidi" w:hAnsiTheme="majorBidi" w:cstheme="majorBidi"/>
        </w:rPr>
        <w:t xml:space="preserve">Frahm 2013, </w:t>
      </w:r>
      <w:r w:rsidR="00662408" w:rsidRPr="00E316E7">
        <w:rPr>
          <w:rFonts w:asciiTheme="majorBidi" w:hAnsiTheme="majorBidi" w:cstheme="majorBidi"/>
        </w:rPr>
        <w:t>108</w:t>
      </w:r>
      <w:r w:rsidR="00E0470D" w:rsidRPr="00E316E7">
        <w:rPr>
          <w:rFonts w:asciiTheme="majorBidi" w:hAnsiTheme="majorBidi" w:cstheme="majorBidi"/>
        </w:rPr>
        <w:t>-109</w:t>
      </w:r>
      <w:r w:rsidR="00662408" w:rsidRPr="00E316E7">
        <w:rPr>
          <w:rFonts w:asciiTheme="majorBidi" w:hAnsiTheme="majorBidi" w:cstheme="majorBidi"/>
        </w:rPr>
        <w:t xml:space="preserve">. </w:t>
      </w:r>
      <w:bookmarkEnd w:id="37"/>
      <w:r w:rsidRPr="00E316E7">
        <w:rPr>
          <w:rFonts w:asciiTheme="majorBidi" w:hAnsiTheme="majorBidi" w:cstheme="majorBidi"/>
        </w:rPr>
        <w:t xml:space="preserve">Koch-Westenholz 1995, </w:t>
      </w:r>
      <w:r w:rsidR="00084419" w:rsidRPr="00E316E7">
        <w:rPr>
          <w:rFonts w:asciiTheme="majorBidi" w:hAnsiTheme="majorBidi" w:cstheme="majorBidi"/>
        </w:rPr>
        <w:t>128</w:t>
      </w:r>
      <w:r w:rsidRPr="00E316E7">
        <w:rPr>
          <w:rFonts w:asciiTheme="majorBidi" w:hAnsiTheme="majorBidi" w:cstheme="majorBidi"/>
        </w:rPr>
        <w:t>.</w:t>
      </w:r>
    </w:p>
  </w:footnote>
  <w:footnote w:id="184">
    <w:p w14:paraId="0591D4A6" w14:textId="77D8BE9B" w:rsidR="00B41618" w:rsidRPr="00E316E7" w:rsidRDefault="00B4161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836077" w:rsidRPr="00E316E7">
        <w:rPr>
          <w:rFonts w:asciiTheme="majorBidi" w:hAnsiTheme="majorBidi" w:cstheme="majorBidi"/>
        </w:rPr>
        <w:t>Koch-Westenholz 1995, 129.</w:t>
      </w:r>
    </w:p>
  </w:footnote>
  <w:footnote w:id="185">
    <w:p w14:paraId="1D2081F0" w14:textId="219F9FFE" w:rsidR="004778C3" w:rsidRPr="00E316E7" w:rsidRDefault="004778C3" w:rsidP="004778C3">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129.</w:t>
      </w:r>
      <w:r w:rsidR="009224C1" w:rsidRPr="00E316E7">
        <w:rPr>
          <w:rFonts w:asciiTheme="majorBidi" w:hAnsiTheme="majorBidi" w:cstheme="majorBidi"/>
        </w:rPr>
        <w:t xml:space="preserve"> Thavapalan (2020, 86-87) mentions that the </w:t>
      </w:r>
      <w:r w:rsidR="009224C1" w:rsidRPr="00E316E7">
        <w:rPr>
          <w:rFonts w:asciiTheme="majorBidi" w:hAnsiTheme="majorBidi" w:cstheme="majorBidi"/>
          <w:i/>
          <w:iCs/>
        </w:rPr>
        <w:t>Enūma Anu Enlil</w:t>
      </w:r>
      <w:r w:rsidR="009224C1" w:rsidRPr="00E316E7">
        <w:rPr>
          <w:rFonts w:asciiTheme="majorBidi" w:hAnsiTheme="majorBidi" w:cstheme="majorBidi"/>
        </w:rPr>
        <w:t xml:space="preserve"> </w:t>
      </w:r>
      <w:r w:rsidR="00E02EC7" w:rsidRPr="00E316E7">
        <w:rPr>
          <w:rFonts w:asciiTheme="majorBidi" w:hAnsiTheme="majorBidi" w:cstheme="majorBidi"/>
        </w:rPr>
        <w:t>contains</w:t>
      </w:r>
      <w:r w:rsidR="009224C1" w:rsidRPr="00E316E7">
        <w:rPr>
          <w:rFonts w:asciiTheme="majorBidi" w:hAnsiTheme="majorBidi" w:cstheme="majorBidi"/>
        </w:rPr>
        <w:t xml:space="preserve"> a </w:t>
      </w:r>
      <w:r w:rsidR="00E02EC7" w:rsidRPr="00E316E7">
        <w:rPr>
          <w:rFonts w:asciiTheme="majorBidi" w:hAnsiTheme="majorBidi" w:cstheme="majorBidi"/>
        </w:rPr>
        <w:t>colour</w:t>
      </w:r>
      <w:r w:rsidR="009224C1" w:rsidRPr="00E316E7">
        <w:rPr>
          <w:rFonts w:asciiTheme="majorBidi" w:hAnsiTheme="majorBidi" w:cstheme="majorBidi"/>
        </w:rPr>
        <w:t xml:space="preserve"> referred to as “</w:t>
      </w:r>
      <w:r w:rsidR="009224C1" w:rsidRPr="00E316E7">
        <w:rPr>
          <w:rFonts w:asciiTheme="majorBidi" w:hAnsiTheme="majorBidi" w:cstheme="majorBidi"/>
          <w:spacing w:val="-2"/>
          <w:w w:val="90"/>
        </w:rPr>
        <w:t>Multihued</w:t>
      </w:r>
      <w:r w:rsidR="009224C1" w:rsidRPr="00E316E7">
        <w:rPr>
          <w:rFonts w:asciiTheme="majorBidi" w:hAnsiTheme="majorBidi" w:cstheme="majorBidi"/>
        </w:rPr>
        <w:t>”</w:t>
      </w:r>
      <w:r w:rsidR="00E02EC7" w:rsidRPr="00E316E7">
        <w:rPr>
          <w:rFonts w:asciiTheme="majorBidi" w:hAnsiTheme="majorBidi" w:cstheme="majorBidi"/>
        </w:rPr>
        <w:t xml:space="preserve"> </w:t>
      </w:r>
      <w:r w:rsidR="009224C1" w:rsidRPr="00E316E7">
        <w:rPr>
          <w:rFonts w:asciiTheme="majorBidi" w:hAnsiTheme="majorBidi" w:cstheme="majorBidi"/>
        </w:rPr>
        <w:t>as part of its standard colour pallet.</w:t>
      </w:r>
    </w:p>
  </w:footnote>
  <w:footnote w:id="186">
    <w:p w14:paraId="7819F1FD" w14:textId="11B9282C" w:rsidR="00107D5C" w:rsidRPr="00E316E7" w:rsidRDefault="00107D5C">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ED7561" w:rsidRPr="00E316E7">
        <w:rPr>
          <w:rFonts w:asciiTheme="majorBidi" w:hAnsiTheme="majorBidi" w:cstheme="majorBidi"/>
        </w:rPr>
        <w:t xml:space="preserve">Steinert 2018, </w:t>
      </w:r>
      <w:r w:rsidR="00DA4792" w:rsidRPr="00E316E7">
        <w:rPr>
          <w:rFonts w:asciiTheme="majorBidi" w:hAnsiTheme="majorBidi" w:cstheme="majorBidi"/>
        </w:rPr>
        <w:t>158.</w:t>
      </w:r>
      <w:r w:rsidR="004352F7" w:rsidRPr="00E316E7">
        <w:rPr>
          <w:rFonts w:asciiTheme="majorBidi" w:hAnsiTheme="majorBidi" w:cstheme="majorBidi"/>
        </w:rPr>
        <w:t xml:space="preserve"> Rochber</w:t>
      </w:r>
      <w:r w:rsidR="005326BD" w:rsidRPr="00E316E7">
        <w:rPr>
          <w:rFonts w:asciiTheme="majorBidi" w:hAnsiTheme="majorBidi" w:cstheme="majorBidi"/>
        </w:rPr>
        <w:t xml:space="preserve">g </w:t>
      </w:r>
      <w:r w:rsidR="00F81506" w:rsidRPr="00E316E7">
        <w:rPr>
          <w:rFonts w:asciiTheme="majorBidi" w:hAnsiTheme="majorBidi" w:cstheme="majorBidi"/>
        </w:rPr>
        <w:t xml:space="preserve">2018, </w:t>
      </w:r>
      <w:r w:rsidR="007A1584" w:rsidRPr="00E316E7">
        <w:rPr>
          <w:rFonts w:asciiTheme="majorBidi" w:hAnsiTheme="majorBidi" w:cstheme="majorBidi"/>
        </w:rPr>
        <w:t>15-17.</w:t>
      </w:r>
      <w:r w:rsidR="006D0DF3" w:rsidRPr="00E316E7">
        <w:rPr>
          <w:rFonts w:asciiTheme="majorBidi" w:hAnsiTheme="majorBidi" w:cstheme="majorBidi"/>
        </w:rPr>
        <w:t xml:space="preserve"> Oppenheim and Reiner (1974, 308) mention that </w:t>
      </w:r>
      <w:r w:rsidR="002852E5" w:rsidRPr="00E316E7">
        <w:rPr>
          <w:rFonts w:asciiTheme="majorBidi" w:hAnsiTheme="majorBidi" w:cstheme="majorBidi"/>
        </w:rPr>
        <w:t xml:space="preserve">as early as the Old Babylonian period </w:t>
      </w:r>
      <w:r w:rsidR="00897B35" w:rsidRPr="00E316E7">
        <w:rPr>
          <w:rFonts w:asciiTheme="majorBidi" w:hAnsiTheme="majorBidi" w:cstheme="majorBidi"/>
        </w:rPr>
        <w:t>specific constellations and the relations to planets were named in prayers.</w:t>
      </w:r>
    </w:p>
  </w:footnote>
  <w:footnote w:id="187">
    <w:p w14:paraId="29458333" w14:textId="1B02B724" w:rsidR="00B4517F" w:rsidRPr="00E316E7" w:rsidRDefault="00B4517F">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8464A3" w:rsidRPr="00E316E7">
        <w:rPr>
          <w:rFonts w:asciiTheme="majorBidi" w:hAnsiTheme="majorBidi" w:cstheme="majorBidi"/>
        </w:rPr>
        <w:t xml:space="preserve">Pingree, Steele et al. 2014, </w:t>
      </w:r>
      <w:r w:rsidR="00583285" w:rsidRPr="00E316E7">
        <w:rPr>
          <w:rFonts w:asciiTheme="majorBidi" w:hAnsiTheme="majorBidi" w:cstheme="majorBidi"/>
        </w:rPr>
        <w:t>74</w:t>
      </w:r>
      <w:r w:rsidR="006B45B2" w:rsidRPr="00E316E7">
        <w:rPr>
          <w:rFonts w:asciiTheme="majorBidi" w:hAnsiTheme="majorBidi" w:cstheme="majorBidi"/>
        </w:rPr>
        <w:t>-75</w:t>
      </w:r>
      <w:r w:rsidR="00250166" w:rsidRPr="00E316E7">
        <w:rPr>
          <w:rFonts w:asciiTheme="majorBidi" w:hAnsiTheme="majorBidi" w:cstheme="majorBidi"/>
        </w:rPr>
        <w:t>, 81-84</w:t>
      </w:r>
      <w:r w:rsidR="00583285" w:rsidRPr="00E316E7">
        <w:rPr>
          <w:rFonts w:asciiTheme="majorBidi" w:hAnsiTheme="majorBidi" w:cstheme="majorBidi"/>
        </w:rPr>
        <w:t>.</w:t>
      </w:r>
      <w:r w:rsidR="00A718DC" w:rsidRPr="00E316E7">
        <w:rPr>
          <w:rFonts w:asciiTheme="majorBidi" w:hAnsiTheme="majorBidi" w:cstheme="majorBidi"/>
        </w:rPr>
        <w:t xml:space="preserve"> Hunger, Pingree 1999, </w:t>
      </w:r>
      <w:r w:rsidR="00D14D75" w:rsidRPr="00E316E7">
        <w:rPr>
          <w:rFonts w:asciiTheme="majorBidi" w:hAnsiTheme="majorBidi" w:cstheme="majorBidi"/>
        </w:rPr>
        <w:t>52.</w:t>
      </w:r>
    </w:p>
  </w:footnote>
  <w:footnote w:id="188">
    <w:p w14:paraId="52BFFB8D" w14:textId="0380B565" w:rsidR="00920DED" w:rsidRPr="00E316E7" w:rsidRDefault="00920DED" w:rsidP="003A0750">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AF28A4" w:rsidRPr="00E316E7">
        <w:rPr>
          <w:rFonts w:asciiTheme="majorBidi" w:hAnsiTheme="majorBidi" w:cstheme="majorBidi"/>
        </w:rPr>
        <w:t xml:space="preserve">Bahrani 2008, </w:t>
      </w:r>
      <w:r w:rsidR="00435CB9" w:rsidRPr="00E316E7">
        <w:rPr>
          <w:rFonts w:asciiTheme="majorBidi" w:hAnsiTheme="majorBidi" w:cstheme="majorBidi"/>
        </w:rPr>
        <w:t xml:space="preserve">205. </w:t>
      </w:r>
      <w:r w:rsidRPr="00E316E7">
        <w:rPr>
          <w:rFonts w:asciiTheme="majorBidi" w:hAnsiTheme="majorBidi" w:cstheme="majorBidi"/>
        </w:rPr>
        <w:t>Koch-Westenholz 1995, 133-134.</w:t>
      </w:r>
      <w:r w:rsidR="0073377C" w:rsidRPr="00E316E7">
        <w:rPr>
          <w:rFonts w:asciiTheme="majorBidi" w:hAnsiTheme="majorBidi" w:cstheme="majorBidi"/>
        </w:rPr>
        <w:t xml:space="preserve"> </w:t>
      </w:r>
      <w:r w:rsidR="00F226D9" w:rsidRPr="00E316E7">
        <w:rPr>
          <w:rFonts w:asciiTheme="majorBidi" w:hAnsiTheme="majorBidi" w:cstheme="majorBidi"/>
        </w:rPr>
        <w:t>Lenzi (2011</w:t>
      </w:r>
      <w:r w:rsidR="007644BC" w:rsidRPr="00E316E7">
        <w:rPr>
          <w:rFonts w:asciiTheme="majorBidi" w:hAnsiTheme="majorBidi" w:cstheme="majorBidi"/>
        </w:rPr>
        <w:t xml:space="preserve">, 33) </w:t>
      </w:r>
      <w:r w:rsidR="00C66974" w:rsidRPr="00E316E7">
        <w:rPr>
          <w:rFonts w:asciiTheme="majorBidi" w:hAnsiTheme="majorBidi" w:cstheme="majorBidi"/>
        </w:rPr>
        <w:t xml:space="preserve">explains that </w:t>
      </w:r>
      <w:r w:rsidR="007C24C6" w:rsidRPr="00E316E7">
        <w:rPr>
          <w:rFonts w:asciiTheme="majorBidi" w:hAnsiTheme="majorBidi" w:cstheme="majorBidi"/>
          <w:i/>
          <w:iCs/>
        </w:rPr>
        <w:t>shuilla</w:t>
      </w:r>
      <w:r w:rsidR="007C24C6" w:rsidRPr="00E316E7">
        <w:rPr>
          <w:rFonts w:asciiTheme="majorBidi" w:hAnsiTheme="majorBidi" w:cstheme="majorBidi"/>
        </w:rPr>
        <w:t xml:space="preserve">-prayers </w:t>
      </w:r>
      <w:r w:rsidR="00A84769" w:rsidRPr="00E316E7">
        <w:rPr>
          <w:rFonts w:asciiTheme="majorBidi" w:hAnsiTheme="majorBidi" w:cstheme="majorBidi"/>
        </w:rPr>
        <w:t>were targeted to the high gods</w:t>
      </w:r>
      <w:r w:rsidR="00C66974" w:rsidRPr="00E316E7">
        <w:rPr>
          <w:rFonts w:asciiTheme="majorBidi" w:hAnsiTheme="majorBidi" w:cstheme="majorBidi"/>
        </w:rPr>
        <w:t>,</w:t>
      </w:r>
      <w:r w:rsidR="00A84769" w:rsidRPr="00E316E7">
        <w:rPr>
          <w:rFonts w:asciiTheme="majorBidi" w:hAnsiTheme="majorBidi" w:cstheme="majorBidi"/>
        </w:rPr>
        <w:t xml:space="preserve"> as opposed to personal gods</w:t>
      </w:r>
      <w:r w:rsidR="00C66974" w:rsidRPr="00E316E7">
        <w:rPr>
          <w:rFonts w:asciiTheme="majorBidi" w:hAnsiTheme="majorBidi" w:cstheme="majorBidi"/>
        </w:rPr>
        <w:t>,</w:t>
      </w:r>
      <w:r w:rsidR="00A84769" w:rsidRPr="00E316E7">
        <w:rPr>
          <w:rFonts w:asciiTheme="majorBidi" w:hAnsiTheme="majorBidi" w:cstheme="majorBidi"/>
        </w:rPr>
        <w:t xml:space="preserve"> and that “</w:t>
      </w:r>
      <w:r w:rsidR="008C5B2E" w:rsidRPr="00E316E7">
        <w:rPr>
          <w:rFonts w:asciiTheme="majorBidi" w:hAnsiTheme="majorBidi" w:cstheme="majorBidi"/>
        </w:rPr>
        <w:t xml:space="preserve">the </w:t>
      </w:r>
      <w:r w:rsidR="007C24C6" w:rsidRPr="00E316E7">
        <w:rPr>
          <w:rFonts w:asciiTheme="majorBidi" w:hAnsiTheme="majorBidi" w:cstheme="majorBidi"/>
        </w:rPr>
        <w:t>Zappu, the constellation</w:t>
      </w:r>
      <w:r w:rsidR="003A0750" w:rsidRPr="00E316E7">
        <w:rPr>
          <w:rFonts w:asciiTheme="majorBidi" w:hAnsiTheme="majorBidi" w:cstheme="majorBidi"/>
        </w:rPr>
        <w:t xml:space="preserve"> </w:t>
      </w:r>
      <w:r w:rsidR="007C24C6" w:rsidRPr="00E316E7">
        <w:rPr>
          <w:rFonts w:asciiTheme="majorBidi" w:hAnsiTheme="majorBidi" w:cstheme="majorBidi"/>
        </w:rPr>
        <w:t xml:space="preserve">Pleiades, and Kakkabū, </w:t>
      </w:r>
      <w:r w:rsidR="003A0750" w:rsidRPr="00E316E7">
        <w:rPr>
          <w:rFonts w:asciiTheme="majorBidi" w:hAnsiTheme="majorBidi" w:cstheme="majorBidi"/>
        </w:rPr>
        <w:t>‘all stars’” received them.</w:t>
      </w:r>
    </w:p>
  </w:footnote>
  <w:footnote w:id="189">
    <w:p w14:paraId="2C1645A9" w14:textId="3CE6035A" w:rsidR="008029A1" w:rsidRPr="00E316E7" w:rsidRDefault="008029A1">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C56FD4" w:rsidRPr="00E316E7">
        <w:rPr>
          <w:rFonts w:asciiTheme="majorBidi" w:hAnsiTheme="majorBidi" w:cstheme="majorBidi"/>
        </w:rPr>
        <w:t>Line drawing courtesy of the Vorderasiatisches Museum, Berlin.</w:t>
      </w:r>
    </w:p>
  </w:footnote>
  <w:footnote w:id="190">
    <w:p w14:paraId="29711C70" w14:textId="77F95104" w:rsidR="004E24A3" w:rsidRPr="00E316E7" w:rsidRDefault="004E24A3">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132-133.</w:t>
      </w:r>
    </w:p>
  </w:footnote>
  <w:footnote w:id="191">
    <w:p w14:paraId="3303D958" w14:textId="5A99B786" w:rsidR="002E0F88" w:rsidRPr="00E316E7" w:rsidRDefault="002E0F88" w:rsidP="002E0F8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133.</w:t>
      </w:r>
    </w:p>
  </w:footnote>
  <w:footnote w:id="192">
    <w:p w14:paraId="23FFE6C2" w14:textId="3FEE686D" w:rsidR="00A56DA9" w:rsidRPr="00E316E7" w:rsidRDefault="00A56DA9" w:rsidP="00A56DA9">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460653" w:rsidRPr="00E316E7">
        <w:rPr>
          <w:rFonts w:asciiTheme="majorBidi" w:hAnsiTheme="majorBidi" w:cstheme="majorBidi"/>
        </w:rPr>
        <w:t>Steele, Ganguli 2022,</w:t>
      </w:r>
      <w:r w:rsidR="00C61554" w:rsidRPr="00E316E7">
        <w:rPr>
          <w:rFonts w:asciiTheme="majorBidi" w:hAnsiTheme="majorBidi" w:cstheme="majorBidi"/>
        </w:rPr>
        <w:t xml:space="preserve"> </w:t>
      </w:r>
      <w:r w:rsidR="009C4F2D" w:rsidRPr="00E316E7">
        <w:rPr>
          <w:rFonts w:asciiTheme="majorBidi" w:hAnsiTheme="majorBidi" w:cstheme="majorBidi"/>
        </w:rPr>
        <w:t xml:space="preserve">5. </w:t>
      </w:r>
      <w:r w:rsidR="00A97D52" w:rsidRPr="00E316E7">
        <w:rPr>
          <w:rFonts w:asciiTheme="majorBidi" w:hAnsiTheme="majorBidi" w:cstheme="majorBidi"/>
        </w:rPr>
        <w:t xml:space="preserve">Snell </w:t>
      </w:r>
      <w:r w:rsidR="00B82F77" w:rsidRPr="00E316E7">
        <w:rPr>
          <w:rFonts w:asciiTheme="majorBidi" w:hAnsiTheme="majorBidi" w:cstheme="majorBidi"/>
        </w:rPr>
        <w:t xml:space="preserve">2005, 324-325. </w:t>
      </w:r>
      <w:r w:rsidRPr="00E316E7">
        <w:rPr>
          <w:rFonts w:asciiTheme="majorBidi" w:hAnsiTheme="majorBidi" w:cstheme="majorBidi"/>
        </w:rPr>
        <w:t>Koch-Westenholz 1995, 52.</w:t>
      </w:r>
    </w:p>
  </w:footnote>
  <w:footnote w:id="193">
    <w:p w14:paraId="6B91E0E0" w14:textId="3F57CD47" w:rsidR="00D74A4D" w:rsidRPr="00E316E7" w:rsidRDefault="00D74A4D" w:rsidP="00D74A4D">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BA3287" w:rsidRPr="00E316E7">
        <w:rPr>
          <w:rFonts w:asciiTheme="majorBidi" w:hAnsiTheme="majorBidi" w:cstheme="majorBidi"/>
        </w:rPr>
        <w:t>Hunger, Pingree 1999</w:t>
      </w:r>
      <w:r w:rsidR="00BB5E9C" w:rsidRPr="00E316E7">
        <w:rPr>
          <w:rFonts w:asciiTheme="majorBidi" w:hAnsiTheme="majorBidi" w:cstheme="majorBidi"/>
        </w:rPr>
        <w:t>, 28-29.</w:t>
      </w:r>
      <w:r w:rsidR="00BA3287" w:rsidRPr="00E316E7">
        <w:rPr>
          <w:rFonts w:asciiTheme="majorBidi" w:hAnsiTheme="majorBidi" w:cstheme="majorBidi"/>
        </w:rPr>
        <w:t xml:space="preserve"> </w:t>
      </w:r>
      <w:r w:rsidRPr="00E316E7">
        <w:rPr>
          <w:rFonts w:asciiTheme="majorBidi" w:hAnsiTheme="majorBidi" w:cstheme="majorBidi"/>
        </w:rPr>
        <w:t xml:space="preserve">Koch-Westenholz </w:t>
      </w:r>
      <w:r w:rsidR="002672EC" w:rsidRPr="00E316E7">
        <w:rPr>
          <w:rFonts w:asciiTheme="majorBidi" w:hAnsiTheme="majorBidi" w:cstheme="majorBidi"/>
        </w:rPr>
        <w:t xml:space="preserve">(1995, 134) </w:t>
      </w:r>
      <w:r w:rsidR="005C0D7B" w:rsidRPr="00E316E7">
        <w:rPr>
          <w:rFonts w:asciiTheme="majorBidi" w:hAnsiTheme="majorBidi" w:cstheme="majorBidi"/>
        </w:rPr>
        <w:t>demonstrate</w:t>
      </w:r>
      <w:r w:rsidR="006230A7" w:rsidRPr="00E316E7">
        <w:rPr>
          <w:rFonts w:asciiTheme="majorBidi" w:hAnsiTheme="majorBidi" w:cstheme="majorBidi"/>
        </w:rPr>
        <w:t>s</w:t>
      </w:r>
      <w:r w:rsidR="005C0D7B" w:rsidRPr="00E316E7">
        <w:rPr>
          <w:rFonts w:asciiTheme="majorBidi" w:hAnsiTheme="majorBidi" w:cstheme="majorBidi"/>
        </w:rPr>
        <w:t xml:space="preserve"> </w:t>
      </w:r>
      <w:r w:rsidR="007928CE" w:rsidRPr="00E316E7">
        <w:rPr>
          <w:rFonts w:asciiTheme="majorBidi" w:hAnsiTheme="majorBidi" w:cstheme="majorBidi"/>
        </w:rPr>
        <w:t xml:space="preserve">that </w:t>
      </w:r>
      <w:r w:rsidR="007928CE" w:rsidRPr="00E316E7">
        <w:rPr>
          <w:rFonts w:asciiTheme="majorBidi" w:hAnsiTheme="majorBidi" w:cstheme="majorBidi"/>
          <w:i/>
          <w:iCs/>
        </w:rPr>
        <w:t>ašar nişirti</w:t>
      </w:r>
      <w:r w:rsidR="004477E5" w:rsidRPr="00E316E7">
        <w:rPr>
          <w:rFonts w:asciiTheme="majorBidi" w:hAnsiTheme="majorBidi" w:cstheme="majorBidi"/>
          <w:i/>
          <w:iCs/>
        </w:rPr>
        <w:t xml:space="preserve"> </w:t>
      </w:r>
      <w:r w:rsidR="004477E5" w:rsidRPr="00E316E7">
        <w:rPr>
          <w:rFonts w:asciiTheme="majorBidi" w:hAnsiTheme="majorBidi" w:cstheme="majorBidi"/>
        </w:rPr>
        <w:t xml:space="preserve">is comparable to </w:t>
      </w:r>
      <w:r w:rsidRPr="00E316E7">
        <w:rPr>
          <w:rFonts w:asciiTheme="majorBidi" w:hAnsiTheme="majorBidi" w:cstheme="majorBidi"/>
        </w:rPr>
        <w:t xml:space="preserve"> the Hellenistic concept of </w:t>
      </w:r>
      <w:r w:rsidRPr="00E316E7">
        <w:rPr>
          <w:rFonts w:asciiTheme="majorBidi" w:hAnsiTheme="majorBidi" w:cstheme="majorBidi"/>
          <w:i/>
          <w:iCs/>
        </w:rPr>
        <w:t>hypsoma</w:t>
      </w:r>
      <w:r w:rsidRPr="00E316E7">
        <w:rPr>
          <w:rFonts w:asciiTheme="majorBidi" w:hAnsiTheme="majorBidi" w:cstheme="majorBidi"/>
        </w:rPr>
        <w:t>.</w:t>
      </w:r>
    </w:p>
  </w:footnote>
  <w:footnote w:id="194">
    <w:p w14:paraId="33354642" w14:textId="58F4FFF0" w:rsidR="00CB0F5E" w:rsidRPr="00E316E7" w:rsidRDefault="00CB0F5E">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bookmarkStart w:id="39" w:name="_Hlk164613373"/>
      <w:r w:rsidR="00ED2917" w:rsidRPr="00E316E7">
        <w:rPr>
          <w:rFonts w:asciiTheme="majorBidi" w:hAnsiTheme="majorBidi" w:cstheme="majorBidi"/>
        </w:rPr>
        <w:t>Rochber</w:t>
      </w:r>
      <w:r w:rsidR="00F52860" w:rsidRPr="00E316E7">
        <w:rPr>
          <w:rFonts w:asciiTheme="majorBidi" w:hAnsiTheme="majorBidi" w:cstheme="majorBidi"/>
        </w:rPr>
        <w:t>g (</w:t>
      </w:r>
      <w:r w:rsidR="00ED2917" w:rsidRPr="00E316E7">
        <w:rPr>
          <w:rFonts w:asciiTheme="majorBidi" w:hAnsiTheme="majorBidi" w:cstheme="majorBidi"/>
        </w:rPr>
        <w:t>2010a</w:t>
      </w:r>
      <w:r w:rsidR="00F52860" w:rsidRPr="00E316E7">
        <w:rPr>
          <w:rFonts w:asciiTheme="majorBidi" w:hAnsiTheme="majorBidi" w:cstheme="majorBidi"/>
        </w:rPr>
        <w:t>,</w:t>
      </w:r>
      <w:r w:rsidR="000B1489" w:rsidRPr="00E316E7">
        <w:rPr>
          <w:rFonts w:asciiTheme="majorBidi" w:hAnsiTheme="majorBidi" w:cstheme="majorBidi"/>
        </w:rPr>
        <w:t xml:space="preserve"> 15)</w:t>
      </w:r>
      <w:r w:rsidR="00005DB1" w:rsidRPr="00E316E7">
        <w:rPr>
          <w:rFonts w:asciiTheme="majorBidi" w:hAnsiTheme="majorBidi" w:cstheme="majorBidi"/>
        </w:rPr>
        <w:t xml:space="preserve"> points out that personal birth astrology was extremely </w:t>
      </w:r>
      <w:r w:rsidR="00AA4F37" w:rsidRPr="00E316E7">
        <w:rPr>
          <w:rFonts w:asciiTheme="majorBidi" w:hAnsiTheme="majorBidi" w:cstheme="majorBidi"/>
        </w:rPr>
        <w:t>sophisticated</w:t>
      </w:r>
      <w:r w:rsidR="00005DB1" w:rsidRPr="00E316E7">
        <w:rPr>
          <w:rFonts w:asciiTheme="majorBidi" w:hAnsiTheme="majorBidi" w:cstheme="majorBidi"/>
        </w:rPr>
        <w:t xml:space="preserve"> and widely practiced during </w:t>
      </w:r>
      <w:r w:rsidR="00AA4F37" w:rsidRPr="00E316E7">
        <w:rPr>
          <w:rFonts w:asciiTheme="majorBidi" w:hAnsiTheme="majorBidi" w:cstheme="majorBidi"/>
        </w:rPr>
        <w:t xml:space="preserve">the Babylonia and Neo-Assyrian periods. </w:t>
      </w:r>
      <w:r w:rsidR="00ED2917" w:rsidRPr="00E316E7">
        <w:rPr>
          <w:rFonts w:asciiTheme="majorBidi" w:hAnsiTheme="majorBidi" w:cstheme="majorBidi"/>
        </w:rPr>
        <w:t xml:space="preserve"> </w:t>
      </w:r>
      <w:r w:rsidR="00CD2883" w:rsidRPr="00E316E7">
        <w:rPr>
          <w:rFonts w:asciiTheme="majorBidi" w:hAnsiTheme="majorBidi" w:cstheme="majorBidi"/>
        </w:rPr>
        <w:t>Hunger</w:t>
      </w:r>
      <w:r w:rsidR="0049224B" w:rsidRPr="00E316E7">
        <w:rPr>
          <w:rFonts w:asciiTheme="majorBidi" w:hAnsiTheme="majorBidi" w:cstheme="majorBidi"/>
        </w:rPr>
        <w:t xml:space="preserve"> and</w:t>
      </w:r>
      <w:r w:rsidR="00CD2883" w:rsidRPr="00E316E7">
        <w:rPr>
          <w:rFonts w:asciiTheme="majorBidi" w:hAnsiTheme="majorBidi" w:cstheme="majorBidi"/>
        </w:rPr>
        <w:t xml:space="preserve"> Pingree </w:t>
      </w:r>
      <w:r w:rsidR="00C9436B" w:rsidRPr="00E316E7">
        <w:rPr>
          <w:rFonts w:asciiTheme="majorBidi" w:hAnsiTheme="majorBidi" w:cstheme="majorBidi"/>
        </w:rPr>
        <w:t>(</w:t>
      </w:r>
      <w:r w:rsidR="00CD2883" w:rsidRPr="00E316E7">
        <w:rPr>
          <w:rFonts w:asciiTheme="majorBidi" w:hAnsiTheme="majorBidi" w:cstheme="majorBidi"/>
        </w:rPr>
        <w:t>1999</w:t>
      </w:r>
      <w:r w:rsidR="0049224B" w:rsidRPr="00E316E7">
        <w:rPr>
          <w:rFonts w:asciiTheme="majorBidi" w:hAnsiTheme="majorBidi" w:cstheme="majorBidi"/>
        </w:rPr>
        <w:t>, 30</w:t>
      </w:r>
      <w:r w:rsidR="00CD2883" w:rsidRPr="00E316E7">
        <w:rPr>
          <w:rFonts w:asciiTheme="majorBidi" w:hAnsiTheme="majorBidi" w:cstheme="majorBidi"/>
        </w:rPr>
        <w:t>)</w:t>
      </w:r>
      <w:r w:rsidR="004F4093" w:rsidRPr="00E316E7">
        <w:rPr>
          <w:rFonts w:asciiTheme="majorBidi" w:hAnsiTheme="majorBidi" w:cstheme="majorBidi"/>
        </w:rPr>
        <w:t xml:space="preserve"> note that by the late period, personal </w:t>
      </w:r>
      <w:r w:rsidR="00FE55EA" w:rsidRPr="00E316E7">
        <w:rPr>
          <w:rFonts w:asciiTheme="majorBidi" w:hAnsiTheme="majorBidi" w:cstheme="majorBidi"/>
        </w:rPr>
        <w:t xml:space="preserve">omens proliferate the </w:t>
      </w:r>
      <w:r w:rsidR="00484C6C" w:rsidRPr="00E316E7">
        <w:rPr>
          <w:rFonts w:asciiTheme="majorBidi" w:hAnsiTheme="majorBidi" w:cstheme="majorBidi"/>
          <w:i/>
          <w:iCs/>
        </w:rPr>
        <w:t>Šumma ālu</w:t>
      </w:r>
      <w:r w:rsidR="002D6CC6" w:rsidRPr="00E316E7">
        <w:rPr>
          <w:rFonts w:asciiTheme="majorBidi" w:hAnsiTheme="majorBidi" w:cstheme="majorBidi"/>
        </w:rPr>
        <w:t xml:space="preserve"> as well as the </w:t>
      </w:r>
      <w:r w:rsidR="002D6CC6" w:rsidRPr="00E316E7">
        <w:rPr>
          <w:rFonts w:asciiTheme="majorBidi" w:hAnsiTheme="majorBidi" w:cstheme="majorBidi"/>
          <w:i/>
          <w:iCs/>
        </w:rPr>
        <w:t>Iqqur</w:t>
      </w:r>
      <w:r w:rsidR="002D6CC6" w:rsidRPr="00E316E7">
        <w:rPr>
          <w:rFonts w:asciiTheme="majorBidi" w:hAnsiTheme="majorBidi" w:cstheme="majorBidi"/>
        </w:rPr>
        <w:t xml:space="preserve"> </w:t>
      </w:r>
      <w:r w:rsidR="00AF023A" w:rsidRPr="00E316E7">
        <w:rPr>
          <w:rFonts w:asciiTheme="majorBidi" w:hAnsiTheme="majorBidi" w:cstheme="majorBidi"/>
          <w:i/>
          <w:iCs/>
        </w:rPr>
        <w:t>ī</w:t>
      </w:r>
      <w:r w:rsidR="002D6CC6" w:rsidRPr="00E316E7">
        <w:rPr>
          <w:rFonts w:asciiTheme="majorBidi" w:hAnsiTheme="majorBidi" w:cstheme="majorBidi"/>
          <w:i/>
          <w:iCs/>
        </w:rPr>
        <w:t>pus</w:t>
      </w:r>
      <w:r w:rsidR="00484C6C" w:rsidRPr="00E316E7">
        <w:rPr>
          <w:rFonts w:asciiTheme="majorBidi" w:hAnsiTheme="majorBidi" w:cstheme="majorBidi"/>
        </w:rPr>
        <w:t>.</w:t>
      </w:r>
      <w:r w:rsidR="00CD2883" w:rsidRPr="00E316E7">
        <w:rPr>
          <w:rFonts w:asciiTheme="majorBidi" w:hAnsiTheme="majorBidi" w:cstheme="majorBidi"/>
        </w:rPr>
        <w:t xml:space="preserve"> </w:t>
      </w:r>
      <w:r w:rsidRPr="00E316E7">
        <w:rPr>
          <w:rFonts w:asciiTheme="majorBidi" w:hAnsiTheme="majorBidi" w:cstheme="majorBidi"/>
        </w:rPr>
        <w:t>Koch-Westenholz 1995, 51.</w:t>
      </w:r>
      <w:bookmarkEnd w:id="39"/>
    </w:p>
  </w:footnote>
  <w:footnote w:id="195">
    <w:p w14:paraId="11AF9DEF" w14:textId="07619712" w:rsidR="00823C18" w:rsidRPr="00E316E7" w:rsidRDefault="00823C18">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Koch-Westenholz 1995, 52-53.</w:t>
      </w:r>
    </w:p>
  </w:footnote>
  <w:footnote w:id="196">
    <w:p w14:paraId="6CDB275D" w14:textId="1D7F8CD3" w:rsidR="00BC23B1" w:rsidRPr="00E316E7" w:rsidRDefault="00BC23B1">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00C15A44" w:rsidRPr="00E316E7">
        <w:rPr>
          <w:rFonts w:asciiTheme="majorBidi" w:hAnsiTheme="majorBidi" w:cstheme="majorBidi"/>
        </w:rPr>
        <w:t xml:space="preserve">From a Mesopotamian </w:t>
      </w:r>
      <w:r w:rsidR="0053429A" w:rsidRPr="00E316E7">
        <w:rPr>
          <w:rFonts w:asciiTheme="majorBidi" w:hAnsiTheme="majorBidi" w:cstheme="majorBidi"/>
        </w:rPr>
        <w:t xml:space="preserve">contemporary view, the </w:t>
      </w:r>
      <w:r w:rsidRPr="00E316E7">
        <w:rPr>
          <w:rFonts w:asciiTheme="majorBidi" w:hAnsiTheme="majorBidi" w:cstheme="majorBidi"/>
          <w:i/>
          <w:iCs/>
        </w:rPr>
        <w:t>āšipū</w:t>
      </w:r>
      <w:r w:rsidRPr="00E316E7">
        <w:rPr>
          <w:rFonts w:asciiTheme="majorBidi" w:hAnsiTheme="majorBidi" w:cstheme="majorBidi"/>
        </w:rPr>
        <w:t xml:space="preserve"> </w:t>
      </w:r>
      <w:r w:rsidR="0053429A" w:rsidRPr="00E316E7">
        <w:rPr>
          <w:rFonts w:asciiTheme="majorBidi" w:hAnsiTheme="majorBidi" w:cstheme="majorBidi"/>
        </w:rPr>
        <w:t xml:space="preserve">as </w:t>
      </w:r>
      <w:r w:rsidRPr="00E316E7">
        <w:rPr>
          <w:rFonts w:asciiTheme="majorBidi" w:hAnsiTheme="majorBidi" w:cstheme="majorBidi"/>
        </w:rPr>
        <w:t>magician-exorcist</w:t>
      </w:r>
      <w:r w:rsidR="0053429A" w:rsidRPr="00E316E7">
        <w:rPr>
          <w:rFonts w:asciiTheme="majorBidi" w:hAnsiTheme="majorBidi" w:cstheme="majorBidi"/>
        </w:rPr>
        <w:t xml:space="preserve"> divine the </w:t>
      </w:r>
      <w:r w:rsidR="00E93999" w:rsidRPr="00E316E7">
        <w:rPr>
          <w:rFonts w:asciiTheme="majorBidi" w:hAnsiTheme="majorBidi" w:cstheme="majorBidi"/>
        </w:rPr>
        <w:t xml:space="preserve">cause of illnesses while the </w:t>
      </w:r>
      <w:r w:rsidR="00C15A44" w:rsidRPr="00E316E7">
        <w:rPr>
          <w:rFonts w:asciiTheme="majorBidi" w:hAnsiTheme="majorBidi" w:cstheme="majorBidi"/>
          <w:i/>
          <w:iCs/>
        </w:rPr>
        <w:t>asûtu</w:t>
      </w:r>
      <w:r w:rsidR="00C15A44" w:rsidRPr="00E316E7">
        <w:rPr>
          <w:rFonts w:asciiTheme="majorBidi" w:hAnsiTheme="majorBidi" w:cstheme="majorBidi"/>
        </w:rPr>
        <w:t xml:space="preserve"> </w:t>
      </w:r>
      <w:r w:rsidR="00B914E5" w:rsidRPr="00E316E7">
        <w:rPr>
          <w:rFonts w:asciiTheme="majorBidi" w:hAnsiTheme="majorBidi" w:cstheme="majorBidi"/>
        </w:rPr>
        <w:t>served as a form of healer.</w:t>
      </w:r>
      <w:r w:rsidR="00930F7C" w:rsidRPr="00E316E7">
        <w:rPr>
          <w:rFonts w:asciiTheme="majorBidi" w:hAnsiTheme="majorBidi" w:cstheme="majorBidi"/>
        </w:rPr>
        <w:t xml:space="preserve"> </w:t>
      </w:r>
      <w:r w:rsidR="003F3A97" w:rsidRPr="00E316E7">
        <w:rPr>
          <w:rFonts w:asciiTheme="majorBidi" w:hAnsiTheme="majorBidi" w:cstheme="majorBidi"/>
        </w:rPr>
        <w:t>For more information on the medical aspects, see (Retief, Cilliers 2007).</w:t>
      </w:r>
    </w:p>
  </w:footnote>
  <w:footnote w:id="197">
    <w:p w14:paraId="422BCC08" w14:textId="2D7F37E2" w:rsidR="00BB0817" w:rsidRPr="00E316E7" w:rsidRDefault="00BB0817">
      <w:pPr>
        <w:pStyle w:val="FootnoteText"/>
        <w:rPr>
          <w:rFonts w:asciiTheme="majorBidi" w:hAnsiTheme="majorBidi" w:cstheme="majorBidi"/>
          <w:lang w:val="en-US"/>
        </w:rPr>
      </w:pPr>
      <w:r w:rsidRPr="00E316E7">
        <w:rPr>
          <w:rStyle w:val="FootnoteReference"/>
          <w:rFonts w:asciiTheme="majorBidi" w:hAnsiTheme="majorBidi" w:cstheme="majorBidi"/>
        </w:rPr>
        <w:footnoteRef/>
      </w:r>
      <w:r w:rsidRPr="00E316E7">
        <w:rPr>
          <w:rFonts w:asciiTheme="majorBidi" w:hAnsiTheme="majorBidi" w:cstheme="majorBidi"/>
        </w:rPr>
        <w:t xml:space="preserve"> </w:t>
      </w:r>
      <w:r w:rsidRPr="00E316E7">
        <w:rPr>
          <w:rFonts w:asciiTheme="majorBidi" w:hAnsiTheme="majorBidi" w:cstheme="majorBidi"/>
          <w:lang w:val="en-US"/>
        </w:rPr>
        <w:t xml:space="preserve">Table from </w:t>
      </w:r>
      <w:r w:rsidR="007554EE" w:rsidRPr="00E316E7">
        <w:rPr>
          <w:rFonts w:asciiTheme="majorBidi" w:hAnsiTheme="majorBidi" w:cstheme="majorBidi"/>
          <w:lang w:val="en-US"/>
        </w:rPr>
        <w:t xml:space="preserve">Rochberg </w:t>
      </w:r>
      <w:r w:rsidRPr="00E316E7">
        <w:rPr>
          <w:rFonts w:asciiTheme="majorBidi" w:hAnsiTheme="majorBidi" w:cstheme="majorBidi"/>
          <w:lang w:val="en-US"/>
        </w:rPr>
        <w:t>(</w:t>
      </w:r>
      <w:r w:rsidR="005D62E5" w:rsidRPr="00E316E7">
        <w:rPr>
          <w:rFonts w:asciiTheme="majorBidi" w:hAnsiTheme="majorBidi" w:cstheme="majorBidi"/>
          <w:lang w:val="en-US"/>
        </w:rPr>
        <w:t>2010a</w:t>
      </w:r>
      <w:r w:rsidRPr="00E316E7">
        <w:rPr>
          <w:rFonts w:asciiTheme="majorBidi" w:hAnsiTheme="majorBidi" w:cstheme="majorBidi"/>
          <w:lang w:val="en-US"/>
        </w:rPr>
        <w:t>,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4"/>
      <w:gridCol w:w="4011"/>
      <w:gridCol w:w="2675"/>
    </w:tblGrid>
    <w:tr w:rsidR="00C44A5A" w:rsidRPr="00993BEB" w14:paraId="07610160" w14:textId="77777777" w:rsidTr="0041667F">
      <w:tc>
        <w:tcPr>
          <w:tcW w:w="1000" w:type="pct"/>
        </w:tcPr>
        <w:p w14:paraId="552C0F58" w14:textId="4D81D015" w:rsidR="00C44A5A" w:rsidRPr="00993BEB" w:rsidRDefault="00C44A5A" w:rsidP="00443456">
          <w:pPr>
            <w:pStyle w:val="Header"/>
            <w:rPr>
              <w:rFonts w:ascii="Times New Roman" w:hAnsi="Times New Roman" w:cs="Times New Roman"/>
            </w:rPr>
          </w:pPr>
          <w:r w:rsidRPr="00993BEB">
            <w:rPr>
              <w:rFonts w:ascii="Times New Roman" w:hAnsi="Times New Roman" w:cs="Times New Roman"/>
            </w:rPr>
            <w:t>Kyle T. Cobb, Jr.</w:t>
          </w:r>
        </w:p>
        <w:p w14:paraId="2A17ED3C" w14:textId="5D965F4F" w:rsidR="00C44A5A" w:rsidRPr="00993BEB" w:rsidRDefault="00C44A5A" w:rsidP="00443456">
          <w:pPr>
            <w:pStyle w:val="Header"/>
            <w:rPr>
              <w:rFonts w:ascii="Times New Roman" w:hAnsi="Times New Roman" w:cs="Times New Roman"/>
            </w:rPr>
          </w:pPr>
          <w:r w:rsidRPr="00993BEB">
            <w:rPr>
              <w:rFonts w:ascii="Times New Roman" w:hAnsi="Times New Roman" w:cs="Times New Roman"/>
            </w:rPr>
            <w:t>Ancient Religions</w:t>
          </w:r>
        </w:p>
      </w:tc>
      <w:tc>
        <w:tcPr>
          <w:tcW w:w="1500" w:type="pct"/>
        </w:tcPr>
        <w:p w14:paraId="72F4DDD3" w14:textId="16D74B59" w:rsidR="00C44A5A" w:rsidRPr="00993BEB" w:rsidRDefault="00120F9F" w:rsidP="000A62EF">
          <w:pPr>
            <w:pStyle w:val="Header"/>
            <w:jc w:val="center"/>
            <w:rPr>
              <w:rFonts w:ascii="Times New Roman" w:hAnsi="Times New Roman" w:cs="Times New Roman"/>
              <w:b/>
              <w:bCs/>
            </w:rPr>
          </w:pPr>
          <w:r w:rsidRPr="00120F9F">
            <w:rPr>
              <w:rFonts w:ascii="Times New Roman" w:hAnsi="Times New Roman" w:cs="Times New Roman"/>
              <w:b/>
              <w:bCs/>
            </w:rPr>
            <w:t xml:space="preserve">From </w:t>
          </w:r>
          <w:r>
            <w:rPr>
              <w:rFonts w:ascii="Times New Roman" w:hAnsi="Times New Roman" w:cs="Times New Roman"/>
              <w:b/>
              <w:bCs/>
            </w:rPr>
            <w:t xml:space="preserve">a </w:t>
          </w:r>
          <w:r w:rsidRPr="00120F9F">
            <w:rPr>
              <w:rFonts w:ascii="Times New Roman" w:hAnsi="Times New Roman" w:cs="Times New Roman"/>
              <w:b/>
              <w:bCs/>
            </w:rPr>
            <w:t>Sheep’s Liver to “Wild Sheep”</w:t>
          </w:r>
        </w:p>
      </w:tc>
      <w:tc>
        <w:tcPr>
          <w:tcW w:w="1000" w:type="pct"/>
        </w:tcPr>
        <w:p w14:paraId="36EEEF59" w14:textId="0EB0CA72" w:rsidR="00C44A5A" w:rsidRPr="00993BEB" w:rsidRDefault="00C44A5A" w:rsidP="00A5402B">
          <w:pPr>
            <w:pStyle w:val="Header"/>
            <w:rPr>
              <w:rFonts w:ascii="Times New Roman" w:hAnsi="Times New Roman" w:cs="Times New Roman"/>
            </w:rPr>
          </w:pPr>
        </w:p>
      </w:tc>
    </w:tr>
  </w:tbl>
  <w:p w14:paraId="04374AD5" w14:textId="561D922A" w:rsidR="00A246C1" w:rsidRPr="00993BEB" w:rsidRDefault="00A246C1" w:rsidP="00443456">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55FB0"/>
    <w:multiLevelType w:val="hybridMultilevel"/>
    <w:tmpl w:val="7F8C9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9A64BF"/>
    <w:multiLevelType w:val="hybridMultilevel"/>
    <w:tmpl w:val="A4E8C6A8"/>
    <w:lvl w:ilvl="0" w:tplc="9006C9A4">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E302AFA"/>
    <w:multiLevelType w:val="hybridMultilevel"/>
    <w:tmpl w:val="DAD83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8509364">
    <w:abstractNumId w:val="0"/>
  </w:num>
  <w:num w:numId="2" w16cid:durableId="1962029114">
    <w:abstractNumId w:val="2"/>
  </w:num>
  <w:num w:numId="3" w16cid:durableId="952400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7A"/>
    <w:rsid w:val="000002E1"/>
    <w:rsid w:val="00001D3D"/>
    <w:rsid w:val="000021C6"/>
    <w:rsid w:val="00002C83"/>
    <w:rsid w:val="0000338D"/>
    <w:rsid w:val="0000392B"/>
    <w:rsid w:val="0000398E"/>
    <w:rsid w:val="0000429E"/>
    <w:rsid w:val="0000534A"/>
    <w:rsid w:val="00005DB1"/>
    <w:rsid w:val="00006A8B"/>
    <w:rsid w:val="00006B57"/>
    <w:rsid w:val="000076C5"/>
    <w:rsid w:val="00010045"/>
    <w:rsid w:val="000102E4"/>
    <w:rsid w:val="00010BD9"/>
    <w:rsid w:val="00011956"/>
    <w:rsid w:val="00011E57"/>
    <w:rsid w:val="000124A7"/>
    <w:rsid w:val="0001253F"/>
    <w:rsid w:val="0001283A"/>
    <w:rsid w:val="000128AA"/>
    <w:rsid w:val="00012D01"/>
    <w:rsid w:val="000132AA"/>
    <w:rsid w:val="000133B8"/>
    <w:rsid w:val="0001424C"/>
    <w:rsid w:val="00014D75"/>
    <w:rsid w:val="00014D9E"/>
    <w:rsid w:val="00014DE4"/>
    <w:rsid w:val="00014F88"/>
    <w:rsid w:val="0001540D"/>
    <w:rsid w:val="0001556E"/>
    <w:rsid w:val="0001577E"/>
    <w:rsid w:val="0001653A"/>
    <w:rsid w:val="00016983"/>
    <w:rsid w:val="00017B70"/>
    <w:rsid w:val="00017F50"/>
    <w:rsid w:val="00020069"/>
    <w:rsid w:val="00020126"/>
    <w:rsid w:val="00020790"/>
    <w:rsid w:val="0002121F"/>
    <w:rsid w:val="00021DC4"/>
    <w:rsid w:val="0002247D"/>
    <w:rsid w:val="00022819"/>
    <w:rsid w:val="000229AD"/>
    <w:rsid w:val="0002350C"/>
    <w:rsid w:val="0002436C"/>
    <w:rsid w:val="00024403"/>
    <w:rsid w:val="00024579"/>
    <w:rsid w:val="00024CDD"/>
    <w:rsid w:val="00024F38"/>
    <w:rsid w:val="000259AA"/>
    <w:rsid w:val="00025A0B"/>
    <w:rsid w:val="000261CE"/>
    <w:rsid w:val="000276BC"/>
    <w:rsid w:val="00027BC7"/>
    <w:rsid w:val="00027C66"/>
    <w:rsid w:val="00030B37"/>
    <w:rsid w:val="00030C4E"/>
    <w:rsid w:val="000312A7"/>
    <w:rsid w:val="00031365"/>
    <w:rsid w:val="000314D7"/>
    <w:rsid w:val="00031728"/>
    <w:rsid w:val="00031D08"/>
    <w:rsid w:val="00032369"/>
    <w:rsid w:val="000323F3"/>
    <w:rsid w:val="00032CB5"/>
    <w:rsid w:val="000331AE"/>
    <w:rsid w:val="000335FC"/>
    <w:rsid w:val="00033DAF"/>
    <w:rsid w:val="000348D4"/>
    <w:rsid w:val="00034B1F"/>
    <w:rsid w:val="0003620D"/>
    <w:rsid w:val="00037F68"/>
    <w:rsid w:val="00041651"/>
    <w:rsid w:val="00041AF9"/>
    <w:rsid w:val="00042CDF"/>
    <w:rsid w:val="00042D9E"/>
    <w:rsid w:val="00043330"/>
    <w:rsid w:val="00043AE5"/>
    <w:rsid w:val="0004471B"/>
    <w:rsid w:val="00044F58"/>
    <w:rsid w:val="00044F66"/>
    <w:rsid w:val="00045CB9"/>
    <w:rsid w:val="000460F1"/>
    <w:rsid w:val="000466A1"/>
    <w:rsid w:val="00046C1F"/>
    <w:rsid w:val="00047168"/>
    <w:rsid w:val="00050D00"/>
    <w:rsid w:val="0005231D"/>
    <w:rsid w:val="0005232C"/>
    <w:rsid w:val="0005328B"/>
    <w:rsid w:val="000533E7"/>
    <w:rsid w:val="00054053"/>
    <w:rsid w:val="00054558"/>
    <w:rsid w:val="00055090"/>
    <w:rsid w:val="00055227"/>
    <w:rsid w:val="0005693D"/>
    <w:rsid w:val="000575AE"/>
    <w:rsid w:val="00057A5F"/>
    <w:rsid w:val="00060693"/>
    <w:rsid w:val="00060AE8"/>
    <w:rsid w:val="00060BB0"/>
    <w:rsid w:val="0006102E"/>
    <w:rsid w:val="00061229"/>
    <w:rsid w:val="000614AF"/>
    <w:rsid w:val="00061972"/>
    <w:rsid w:val="000622EC"/>
    <w:rsid w:val="000624C8"/>
    <w:rsid w:val="000626B7"/>
    <w:rsid w:val="00062CD9"/>
    <w:rsid w:val="00062F64"/>
    <w:rsid w:val="000645A6"/>
    <w:rsid w:val="000647B8"/>
    <w:rsid w:val="00065E7F"/>
    <w:rsid w:val="00070642"/>
    <w:rsid w:val="000729E3"/>
    <w:rsid w:val="00072B03"/>
    <w:rsid w:val="00072F7B"/>
    <w:rsid w:val="000733E0"/>
    <w:rsid w:val="0007353D"/>
    <w:rsid w:val="00073ACC"/>
    <w:rsid w:val="00074433"/>
    <w:rsid w:val="000764D4"/>
    <w:rsid w:val="00076E09"/>
    <w:rsid w:val="00077845"/>
    <w:rsid w:val="00077B7D"/>
    <w:rsid w:val="00077EAF"/>
    <w:rsid w:val="000802B1"/>
    <w:rsid w:val="000816FE"/>
    <w:rsid w:val="00081AAC"/>
    <w:rsid w:val="00081FFD"/>
    <w:rsid w:val="000826D5"/>
    <w:rsid w:val="00082727"/>
    <w:rsid w:val="00082EE6"/>
    <w:rsid w:val="0008425A"/>
    <w:rsid w:val="00084419"/>
    <w:rsid w:val="00084638"/>
    <w:rsid w:val="00084DEA"/>
    <w:rsid w:val="0008532C"/>
    <w:rsid w:val="00085B03"/>
    <w:rsid w:val="0008619C"/>
    <w:rsid w:val="00086549"/>
    <w:rsid w:val="0008793E"/>
    <w:rsid w:val="000879B8"/>
    <w:rsid w:val="00087B90"/>
    <w:rsid w:val="00090BED"/>
    <w:rsid w:val="000910AE"/>
    <w:rsid w:val="000917DB"/>
    <w:rsid w:val="0009197A"/>
    <w:rsid w:val="00091E6B"/>
    <w:rsid w:val="00091F00"/>
    <w:rsid w:val="00092AA7"/>
    <w:rsid w:val="00092F0D"/>
    <w:rsid w:val="000934EE"/>
    <w:rsid w:val="000947AC"/>
    <w:rsid w:val="00095349"/>
    <w:rsid w:val="00096451"/>
    <w:rsid w:val="000969E2"/>
    <w:rsid w:val="0009728F"/>
    <w:rsid w:val="000974B9"/>
    <w:rsid w:val="000974F2"/>
    <w:rsid w:val="000A13B8"/>
    <w:rsid w:val="000A1A31"/>
    <w:rsid w:val="000A1EFD"/>
    <w:rsid w:val="000A1F8C"/>
    <w:rsid w:val="000A2975"/>
    <w:rsid w:val="000A3945"/>
    <w:rsid w:val="000A3BC8"/>
    <w:rsid w:val="000A4A8A"/>
    <w:rsid w:val="000A4C33"/>
    <w:rsid w:val="000A4C9F"/>
    <w:rsid w:val="000A62EF"/>
    <w:rsid w:val="000A64C0"/>
    <w:rsid w:val="000A7B17"/>
    <w:rsid w:val="000B002F"/>
    <w:rsid w:val="000B0747"/>
    <w:rsid w:val="000B0B0F"/>
    <w:rsid w:val="000B1489"/>
    <w:rsid w:val="000B2326"/>
    <w:rsid w:val="000B234A"/>
    <w:rsid w:val="000B28E3"/>
    <w:rsid w:val="000B2DE1"/>
    <w:rsid w:val="000B2DE6"/>
    <w:rsid w:val="000B40D6"/>
    <w:rsid w:val="000B42BD"/>
    <w:rsid w:val="000B444A"/>
    <w:rsid w:val="000B53CA"/>
    <w:rsid w:val="000B555D"/>
    <w:rsid w:val="000B59B8"/>
    <w:rsid w:val="000B60A2"/>
    <w:rsid w:val="000B6233"/>
    <w:rsid w:val="000B6344"/>
    <w:rsid w:val="000B6A0D"/>
    <w:rsid w:val="000B6D35"/>
    <w:rsid w:val="000B71B3"/>
    <w:rsid w:val="000B72A4"/>
    <w:rsid w:val="000B7A1A"/>
    <w:rsid w:val="000C02E1"/>
    <w:rsid w:val="000C03A8"/>
    <w:rsid w:val="000C0781"/>
    <w:rsid w:val="000C0C83"/>
    <w:rsid w:val="000C1781"/>
    <w:rsid w:val="000C17D2"/>
    <w:rsid w:val="000C194D"/>
    <w:rsid w:val="000C345C"/>
    <w:rsid w:val="000C42FA"/>
    <w:rsid w:val="000C4B63"/>
    <w:rsid w:val="000C54F5"/>
    <w:rsid w:val="000C576C"/>
    <w:rsid w:val="000C58CB"/>
    <w:rsid w:val="000C5A3A"/>
    <w:rsid w:val="000C5CE2"/>
    <w:rsid w:val="000C66ED"/>
    <w:rsid w:val="000C68BC"/>
    <w:rsid w:val="000C6D6C"/>
    <w:rsid w:val="000C7DF0"/>
    <w:rsid w:val="000D0295"/>
    <w:rsid w:val="000D05CF"/>
    <w:rsid w:val="000D1A48"/>
    <w:rsid w:val="000D2209"/>
    <w:rsid w:val="000D225E"/>
    <w:rsid w:val="000D252B"/>
    <w:rsid w:val="000D325D"/>
    <w:rsid w:val="000D3D9B"/>
    <w:rsid w:val="000D4920"/>
    <w:rsid w:val="000D4E07"/>
    <w:rsid w:val="000D4F93"/>
    <w:rsid w:val="000D50EB"/>
    <w:rsid w:val="000D51D8"/>
    <w:rsid w:val="000D540A"/>
    <w:rsid w:val="000D542B"/>
    <w:rsid w:val="000D5C9D"/>
    <w:rsid w:val="000D74BA"/>
    <w:rsid w:val="000E0DAA"/>
    <w:rsid w:val="000E110A"/>
    <w:rsid w:val="000E1FD5"/>
    <w:rsid w:val="000E3983"/>
    <w:rsid w:val="000E3D3D"/>
    <w:rsid w:val="000E43BA"/>
    <w:rsid w:val="000E4403"/>
    <w:rsid w:val="000E4533"/>
    <w:rsid w:val="000E4B39"/>
    <w:rsid w:val="000E5227"/>
    <w:rsid w:val="000E5288"/>
    <w:rsid w:val="000E5348"/>
    <w:rsid w:val="000E58F5"/>
    <w:rsid w:val="000E6428"/>
    <w:rsid w:val="000E6978"/>
    <w:rsid w:val="000E6D28"/>
    <w:rsid w:val="000E74A7"/>
    <w:rsid w:val="000E7548"/>
    <w:rsid w:val="000E7F89"/>
    <w:rsid w:val="000F027F"/>
    <w:rsid w:val="000F10E4"/>
    <w:rsid w:val="000F19A4"/>
    <w:rsid w:val="000F1D33"/>
    <w:rsid w:val="000F23EE"/>
    <w:rsid w:val="000F3AA0"/>
    <w:rsid w:val="000F4187"/>
    <w:rsid w:val="000F41C3"/>
    <w:rsid w:val="000F586A"/>
    <w:rsid w:val="000F65FB"/>
    <w:rsid w:val="000F698E"/>
    <w:rsid w:val="000F6B0E"/>
    <w:rsid w:val="000F6EEE"/>
    <w:rsid w:val="000F745A"/>
    <w:rsid w:val="0010015F"/>
    <w:rsid w:val="001002D2"/>
    <w:rsid w:val="00100A2E"/>
    <w:rsid w:val="00100F39"/>
    <w:rsid w:val="00101202"/>
    <w:rsid w:val="00101442"/>
    <w:rsid w:val="00101BDB"/>
    <w:rsid w:val="00102205"/>
    <w:rsid w:val="00102594"/>
    <w:rsid w:val="00102794"/>
    <w:rsid w:val="00102C8B"/>
    <w:rsid w:val="00102FCB"/>
    <w:rsid w:val="0010310F"/>
    <w:rsid w:val="00103731"/>
    <w:rsid w:val="00103774"/>
    <w:rsid w:val="0010442C"/>
    <w:rsid w:val="00106D4B"/>
    <w:rsid w:val="00106D6D"/>
    <w:rsid w:val="00106E56"/>
    <w:rsid w:val="001074FB"/>
    <w:rsid w:val="0010766F"/>
    <w:rsid w:val="00107D5C"/>
    <w:rsid w:val="00107E44"/>
    <w:rsid w:val="00107E95"/>
    <w:rsid w:val="0011167A"/>
    <w:rsid w:val="001116FC"/>
    <w:rsid w:val="00111FEA"/>
    <w:rsid w:val="00112BCE"/>
    <w:rsid w:val="00112CB1"/>
    <w:rsid w:val="00112E88"/>
    <w:rsid w:val="001137BE"/>
    <w:rsid w:val="001148C7"/>
    <w:rsid w:val="00114E22"/>
    <w:rsid w:val="00115409"/>
    <w:rsid w:val="00115560"/>
    <w:rsid w:val="001155F2"/>
    <w:rsid w:val="00115D25"/>
    <w:rsid w:val="00115D73"/>
    <w:rsid w:val="00116C52"/>
    <w:rsid w:val="00117227"/>
    <w:rsid w:val="0011722E"/>
    <w:rsid w:val="0011747B"/>
    <w:rsid w:val="00117BCF"/>
    <w:rsid w:val="00117CA9"/>
    <w:rsid w:val="00117D2F"/>
    <w:rsid w:val="00120CFA"/>
    <w:rsid w:val="00120F9F"/>
    <w:rsid w:val="00122B79"/>
    <w:rsid w:val="0012462D"/>
    <w:rsid w:val="00124646"/>
    <w:rsid w:val="00124E2B"/>
    <w:rsid w:val="00125BD4"/>
    <w:rsid w:val="00126005"/>
    <w:rsid w:val="00130880"/>
    <w:rsid w:val="00131005"/>
    <w:rsid w:val="00131596"/>
    <w:rsid w:val="00131B0E"/>
    <w:rsid w:val="00131BE9"/>
    <w:rsid w:val="00131FA2"/>
    <w:rsid w:val="00132010"/>
    <w:rsid w:val="0013411D"/>
    <w:rsid w:val="00134488"/>
    <w:rsid w:val="00134608"/>
    <w:rsid w:val="0013505A"/>
    <w:rsid w:val="0013510B"/>
    <w:rsid w:val="001351B4"/>
    <w:rsid w:val="00135444"/>
    <w:rsid w:val="00135E0F"/>
    <w:rsid w:val="00136086"/>
    <w:rsid w:val="001369BF"/>
    <w:rsid w:val="00136C67"/>
    <w:rsid w:val="00136CD8"/>
    <w:rsid w:val="00136F73"/>
    <w:rsid w:val="00140B6F"/>
    <w:rsid w:val="001410B6"/>
    <w:rsid w:val="0014228E"/>
    <w:rsid w:val="00142984"/>
    <w:rsid w:val="00142D61"/>
    <w:rsid w:val="001430BC"/>
    <w:rsid w:val="00144407"/>
    <w:rsid w:val="0014508B"/>
    <w:rsid w:val="00145125"/>
    <w:rsid w:val="001456D4"/>
    <w:rsid w:val="001459B5"/>
    <w:rsid w:val="00146575"/>
    <w:rsid w:val="00146B13"/>
    <w:rsid w:val="00146CA0"/>
    <w:rsid w:val="0014709B"/>
    <w:rsid w:val="0014722D"/>
    <w:rsid w:val="0014734E"/>
    <w:rsid w:val="0014773E"/>
    <w:rsid w:val="00147DC0"/>
    <w:rsid w:val="001500A8"/>
    <w:rsid w:val="001502EE"/>
    <w:rsid w:val="0015081E"/>
    <w:rsid w:val="001513ED"/>
    <w:rsid w:val="001521FC"/>
    <w:rsid w:val="001533DD"/>
    <w:rsid w:val="001535B6"/>
    <w:rsid w:val="00153A92"/>
    <w:rsid w:val="00154842"/>
    <w:rsid w:val="00154861"/>
    <w:rsid w:val="00155B15"/>
    <w:rsid w:val="00155E49"/>
    <w:rsid w:val="00155E6C"/>
    <w:rsid w:val="00156074"/>
    <w:rsid w:val="0015656B"/>
    <w:rsid w:val="00156672"/>
    <w:rsid w:val="00157212"/>
    <w:rsid w:val="00157C64"/>
    <w:rsid w:val="0016102E"/>
    <w:rsid w:val="001619F5"/>
    <w:rsid w:val="001620C0"/>
    <w:rsid w:val="001633B0"/>
    <w:rsid w:val="0016460B"/>
    <w:rsid w:val="00165A52"/>
    <w:rsid w:val="00166B47"/>
    <w:rsid w:val="001675B6"/>
    <w:rsid w:val="00167D79"/>
    <w:rsid w:val="00167E52"/>
    <w:rsid w:val="001707C1"/>
    <w:rsid w:val="00170A76"/>
    <w:rsid w:val="00171490"/>
    <w:rsid w:val="0017230F"/>
    <w:rsid w:val="001728C1"/>
    <w:rsid w:val="0017380E"/>
    <w:rsid w:val="00173B3C"/>
    <w:rsid w:val="00174074"/>
    <w:rsid w:val="00174405"/>
    <w:rsid w:val="001746B3"/>
    <w:rsid w:val="00175A6E"/>
    <w:rsid w:val="00175C40"/>
    <w:rsid w:val="00176141"/>
    <w:rsid w:val="001763E4"/>
    <w:rsid w:val="001766E1"/>
    <w:rsid w:val="00176D79"/>
    <w:rsid w:val="001770EF"/>
    <w:rsid w:val="00177381"/>
    <w:rsid w:val="001777EB"/>
    <w:rsid w:val="001779EF"/>
    <w:rsid w:val="00177CF5"/>
    <w:rsid w:val="00180106"/>
    <w:rsid w:val="00180FFB"/>
    <w:rsid w:val="00181236"/>
    <w:rsid w:val="00181835"/>
    <w:rsid w:val="001826D2"/>
    <w:rsid w:val="00182B21"/>
    <w:rsid w:val="001836CA"/>
    <w:rsid w:val="00183996"/>
    <w:rsid w:val="00183AAB"/>
    <w:rsid w:val="00183AB9"/>
    <w:rsid w:val="00184108"/>
    <w:rsid w:val="00184212"/>
    <w:rsid w:val="00184E8B"/>
    <w:rsid w:val="001851D6"/>
    <w:rsid w:val="00185750"/>
    <w:rsid w:val="00185CE5"/>
    <w:rsid w:val="001860F0"/>
    <w:rsid w:val="001869AA"/>
    <w:rsid w:val="00186BCE"/>
    <w:rsid w:val="0018741C"/>
    <w:rsid w:val="00187798"/>
    <w:rsid w:val="001910A5"/>
    <w:rsid w:val="00191D3C"/>
    <w:rsid w:val="00191EB2"/>
    <w:rsid w:val="00192FDF"/>
    <w:rsid w:val="00193265"/>
    <w:rsid w:val="001947A9"/>
    <w:rsid w:val="001957CA"/>
    <w:rsid w:val="00196129"/>
    <w:rsid w:val="0019629E"/>
    <w:rsid w:val="00197F33"/>
    <w:rsid w:val="001A0EFF"/>
    <w:rsid w:val="001A1BB6"/>
    <w:rsid w:val="001A22A9"/>
    <w:rsid w:val="001A3D95"/>
    <w:rsid w:val="001A429A"/>
    <w:rsid w:val="001A4E90"/>
    <w:rsid w:val="001A5084"/>
    <w:rsid w:val="001A509E"/>
    <w:rsid w:val="001A539D"/>
    <w:rsid w:val="001A5B2A"/>
    <w:rsid w:val="001A63D7"/>
    <w:rsid w:val="001A7CA0"/>
    <w:rsid w:val="001A7F14"/>
    <w:rsid w:val="001B0CCA"/>
    <w:rsid w:val="001B0D24"/>
    <w:rsid w:val="001B0EEC"/>
    <w:rsid w:val="001B0FA8"/>
    <w:rsid w:val="001B1820"/>
    <w:rsid w:val="001B2E8F"/>
    <w:rsid w:val="001B3225"/>
    <w:rsid w:val="001B3918"/>
    <w:rsid w:val="001B39D8"/>
    <w:rsid w:val="001B3DE8"/>
    <w:rsid w:val="001B3E47"/>
    <w:rsid w:val="001B4509"/>
    <w:rsid w:val="001B47F8"/>
    <w:rsid w:val="001B519B"/>
    <w:rsid w:val="001B6670"/>
    <w:rsid w:val="001C0227"/>
    <w:rsid w:val="001C1CC3"/>
    <w:rsid w:val="001C20C4"/>
    <w:rsid w:val="001C251B"/>
    <w:rsid w:val="001C33BB"/>
    <w:rsid w:val="001C3566"/>
    <w:rsid w:val="001C36E9"/>
    <w:rsid w:val="001C4AC6"/>
    <w:rsid w:val="001C54F2"/>
    <w:rsid w:val="001C5620"/>
    <w:rsid w:val="001C5CCE"/>
    <w:rsid w:val="001C5FB9"/>
    <w:rsid w:val="001C61B9"/>
    <w:rsid w:val="001C7CD1"/>
    <w:rsid w:val="001D08AC"/>
    <w:rsid w:val="001D0A5B"/>
    <w:rsid w:val="001D0CA1"/>
    <w:rsid w:val="001D0E67"/>
    <w:rsid w:val="001D0ED7"/>
    <w:rsid w:val="001D0F8D"/>
    <w:rsid w:val="001D1B08"/>
    <w:rsid w:val="001D2415"/>
    <w:rsid w:val="001D25D2"/>
    <w:rsid w:val="001D2AAA"/>
    <w:rsid w:val="001D3257"/>
    <w:rsid w:val="001D32AD"/>
    <w:rsid w:val="001D3E32"/>
    <w:rsid w:val="001D3F0E"/>
    <w:rsid w:val="001D3F42"/>
    <w:rsid w:val="001D4980"/>
    <w:rsid w:val="001D4DD4"/>
    <w:rsid w:val="001D4E1E"/>
    <w:rsid w:val="001D54B8"/>
    <w:rsid w:val="001D55D9"/>
    <w:rsid w:val="001D5847"/>
    <w:rsid w:val="001D6D3D"/>
    <w:rsid w:val="001D7A77"/>
    <w:rsid w:val="001D7DF6"/>
    <w:rsid w:val="001E0865"/>
    <w:rsid w:val="001E0FCF"/>
    <w:rsid w:val="001E232A"/>
    <w:rsid w:val="001E325E"/>
    <w:rsid w:val="001E403E"/>
    <w:rsid w:val="001E4840"/>
    <w:rsid w:val="001E5C49"/>
    <w:rsid w:val="001E6E26"/>
    <w:rsid w:val="001E7F02"/>
    <w:rsid w:val="001F1160"/>
    <w:rsid w:val="001F1581"/>
    <w:rsid w:val="001F1655"/>
    <w:rsid w:val="001F18E9"/>
    <w:rsid w:val="001F190A"/>
    <w:rsid w:val="001F1F5E"/>
    <w:rsid w:val="001F2A96"/>
    <w:rsid w:val="001F2B66"/>
    <w:rsid w:val="001F3546"/>
    <w:rsid w:val="001F3770"/>
    <w:rsid w:val="001F4521"/>
    <w:rsid w:val="001F4680"/>
    <w:rsid w:val="001F504C"/>
    <w:rsid w:val="001F5455"/>
    <w:rsid w:val="001F63B9"/>
    <w:rsid w:val="001F6792"/>
    <w:rsid w:val="001F7DBB"/>
    <w:rsid w:val="0020080B"/>
    <w:rsid w:val="00200C2B"/>
    <w:rsid w:val="0020282F"/>
    <w:rsid w:val="00202C84"/>
    <w:rsid w:val="00202CD9"/>
    <w:rsid w:val="002035B9"/>
    <w:rsid w:val="00203844"/>
    <w:rsid w:val="00203921"/>
    <w:rsid w:val="002042C6"/>
    <w:rsid w:val="002052F7"/>
    <w:rsid w:val="002057A7"/>
    <w:rsid w:val="00205C9B"/>
    <w:rsid w:val="00205F30"/>
    <w:rsid w:val="00207077"/>
    <w:rsid w:val="002077F6"/>
    <w:rsid w:val="00207FA7"/>
    <w:rsid w:val="0021030B"/>
    <w:rsid w:val="002103DF"/>
    <w:rsid w:val="002106AC"/>
    <w:rsid w:val="00211128"/>
    <w:rsid w:val="002126D7"/>
    <w:rsid w:val="0021309F"/>
    <w:rsid w:val="0021356C"/>
    <w:rsid w:val="002135ED"/>
    <w:rsid w:val="00213A3F"/>
    <w:rsid w:val="0021401D"/>
    <w:rsid w:val="0021477E"/>
    <w:rsid w:val="00214C51"/>
    <w:rsid w:val="00214EEB"/>
    <w:rsid w:val="00215336"/>
    <w:rsid w:val="00216004"/>
    <w:rsid w:val="002174DA"/>
    <w:rsid w:val="00217EC9"/>
    <w:rsid w:val="002214C8"/>
    <w:rsid w:val="00221EAA"/>
    <w:rsid w:val="00221EE4"/>
    <w:rsid w:val="00222258"/>
    <w:rsid w:val="00223006"/>
    <w:rsid w:val="00223728"/>
    <w:rsid w:val="002237B6"/>
    <w:rsid w:val="00224314"/>
    <w:rsid w:val="002269AF"/>
    <w:rsid w:val="00226F2F"/>
    <w:rsid w:val="00227392"/>
    <w:rsid w:val="00227587"/>
    <w:rsid w:val="002275F3"/>
    <w:rsid w:val="00227699"/>
    <w:rsid w:val="00227FC3"/>
    <w:rsid w:val="0023060A"/>
    <w:rsid w:val="00230AD7"/>
    <w:rsid w:val="0023127B"/>
    <w:rsid w:val="00232436"/>
    <w:rsid w:val="00233708"/>
    <w:rsid w:val="0023377C"/>
    <w:rsid w:val="00234390"/>
    <w:rsid w:val="00234737"/>
    <w:rsid w:val="002347B7"/>
    <w:rsid w:val="00234B90"/>
    <w:rsid w:val="00234E68"/>
    <w:rsid w:val="00235360"/>
    <w:rsid w:val="002353B3"/>
    <w:rsid w:val="0023551E"/>
    <w:rsid w:val="00235CB4"/>
    <w:rsid w:val="00236063"/>
    <w:rsid w:val="002362E0"/>
    <w:rsid w:val="002365FB"/>
    <w:rsid w:val="002367DB"/>
    <w:rsid w:val="00236E9E"/>
    <w:rsid w:val="00236F2D"/>
    <w:rsid w:val="00237164"/>
    <w:rsid w:val="00237585"/>
    <w:rsid w:val="00240CD5"/>
    <w:rsid w:val="00240E0B"/>
    <w:rsid w:val="0024110F"/>
    <w:rsid w:val="00241453"/>
    <w:rsid w:val="00241592"/>
    <w:rsid w:val="00241B24"/>
    <w:rsid w:val="00241D77"/>
    <w:rsid w:val="00242833"/>
    <w:rsid w:val="00242A17"/>
    <w:rsid w:val="00244DC5"/>
    <w:rsid w:val="00245543"/>
    <w:rsid w:val="00245EE6"/>
    <w:rsid w:val="00246AA7"/>
    <w:rsid w:val="00246D2A"/>
    <w:rsid w:val="002475F8"/>
    <w:rsid w:val="00250166"/>
    <w:rsid w:val="0025018D"/>
    <w:rsid w:val="00250826"/>
    <w:rsid w:val="00250A67"/>
    <w:rsid w:val="00251423"/>
    <w:rsid w:val="002516D3"/>
    <w:rsid w:val="00251FA9"/>
    <w:rsid w:val="0025234D"/>
    <w:rsid w:val="002532F1"/>
    <w:rsid w:val="00253419"/>
    <w:rsid w:val="00253799"/>
    <w:rsid w:val="00253DB3"/>
    <w:rsid w:val="00253EF1"/>
    <w:rsid w:val="002541F1"/>
    <w:rsid w:val="00254A33"/>
    <w:rsid w:val="00254EBC"/>
    <w:rsid w:val="00255B20"/>
    <w:rsid w:val="00255C74"/>
    <w:rsid w:val="00255DD8"/>
    <w:rsid w:val="002560C5"/>
    <w:rsid w:val="00256427"/>
    <w:rsid w:val="00256627"/>
    <w:rsid w:val="0025690C"/>
    <w:rsid w:val="00256921"/>
    <w:rsid w:val="0025752E"/>
    <w:rsid w:val="00257A68"/>
    <w:rsid w:val="0026051B"/>
    <w:rsid w:val="002606E2"/>
    <w:rsid w:val="00260DA2"/>
    <w:rsid w:val="00261096"/>
    <w:rsid w:val="002635FF"/>
    <w:rsid w:val="00264475"/>
    <w:rsid w:val="002655BB"/>
    <w:rsid w:val="00265BB1"/>
    <w:rsid w:val="00265D78"/>
    <w:rsid w:val="00266732"/>
    <w:rsid w:val="00266BD3"/>
    <w:rsid w:val="00266E11"/>
    <w:rsid w:val="002670EC"/>
    <w:rsid w:val="002672EC"/>
    <w:rsid w:val="00267DA0"/>
    <w:rsid w:val="00270C39"/>
    <w:rsid w:val="00271842"/>
    <w:rsid w:val="00271F56"/>
    <w:rsid w:val="00271FA6"/>
    <w:rsid w:val="002726BA"/>
    <w:rsid w:val="00272731"/>
    <w:rsid w:val="00272782"/>
    <w:rsid w:val="0027284C"/>
    <w:rsid w:val="00273005"/>
    <w:rsid w:val="002746DA"/>
    <w:rsid w:val="00275226"/>
    <w:rsid w:val="002752F4"/>
    <w:rsid w:val="00275441"/>
    <w:rsid w:val="00275B63"/>
    <w:rsid w:val="00275C84"/>
    <w:rsid w:val="002774F1"/>
    <w:rsid w:val="002776B7"/>
    <w:rsid w:val="00280003"/>
    <w:rsid w:val="00280F97"/>
    <w:rsid w:val="002813C2"/>
    <w:rsid w:val="0028278A"/>
    <w:rsid w:val="00283095"/>
    <w:rsid w:val="002831E7"/>
    <w:rsid w:val="00285007"/>
    <w:rsid w:val="002852E5"/>
    <w:rsid w:val="00285F3A"/>
    <w:rsid w:val="002864FA"/>
    <w:rsid w:val="00286F32"/>
    <w:rsid w:val="00287E6F"/>
    <w:rsid w:val="00290640"/>
    <w:rsid w:val="00290E2E"/>
    <w:rsid w:val="00290F08"/>
    <w:rsid w:val="0029167D"/>
    <w:rsid w:val="00292954"/>
    <w:rsid w:val="00292CE7"/>
    <w:rsid w:val="00293499"/>
    <w:rsid w:val="0029398A"/>
    <w:rsid w:val="002939B9"/>
    <w:rsid w:val="00293A53"/>
    <w:rsid w:val="00293DF9"/>
    <w:rsid w:val="002941A6"/>
    <w:rsid w:val="002943EF"/>
    <w:rsid w:val="002947A7"/>
    <w:rsid w:val="00294AAE"/>
    <w:rsid w:val="00294D78"/>
    <w:rsid w:val="002951D0"/>
    <w:rsid w:val="00295382"/>
    <w:rsid w:val="002960ED"/>
    <w:rsid w:val="00296956"/>
    <w:rsid w:val="00296A65"/>
    <w:rsid w:val="002975F9"/>
    <w:rsid w:val="00297689"/>
    <w:rsid w:val="00297BDC"/>
    <w:rsid w:val="002A01CE"/>
    <w:rsid w:val="002A0307"/>
    <w:rsid w:val="002A05BC"/>
    <w:rsid w:val="002A11FB"/>
    <w:rsid w:val="002A1361"/>
    <w:rsid w:val="002A1D88"/>
    <w:rsid w:val="002A2143"/>
    <w:rsid w:val="002A2340"/>
    <w:rsid w:val="002A24C3"/>
    <w:rsid w:val="002A2B85"/>
    <w:rsid w:val="002A2FC9"/>
    <w:rsid w:val="002A33FB"/>
    <w:rsid w:val="002B03F1"/>
    <w:rsid w:val="002B0E22"/>
    <w:rsid w:val="002B1B6A"/>
    <w:rsid w:val="002B228E"/>
    <w:rsid w:val="002B2A02"/>
    <w:rsid w:val="002B343B"/>
    <w:rsid w:val="002B40DD"/>
    <w:rsid w:val="002B41BD"/>
    <w:rsid w:val="002B4F70"/>
    <w:rsid w:val="002B577F"/>
    <w:rsid w:val="002B5DFB"/>
    <w:rsid w:val="002B60CB"/>
    <w:rsid w:val="002B674F"/>
    <w:rsid w:val="002B6C76"/>
    <w:rsid w:val="002B71EB"/>
    <w:rsid w:val="002B72D4"/>
    <w:rsid w:val="002C04B1"/>
    <w:rsid w:val="002C17E4"/>
    <w:rsid w:val="002C1D78"/>
    <w:rsid w:val="002C2493"/>
    <w:rsid w:val="002C2900"/>
    <w:rsid w:val="002C29B5"/>
    <w:rsid w:val="002C2CC6"/>
    <w:rsid w:val="002C30DB"/>
    <w:rsid w:val="002C31E0"/>
    <w:rsid w:val="002C3768"/>
    <w:rsid w:val="002C413E"/>
    <w:rsid w:val="002C4413"/>
    <w:rsid w:val="002C57EF"/>
    <w:rsid w:val="002C6BE3"/>
    <w:rsid w:val="002D002F"/>
    <w:rsid w:val="002D2151"/>
    <w:rsid w:val="002D2543"/>
    <w:rsid w:val="002D2702"/>
    <w:rsid w:val="002D3F08"/>
    <w:rsid w:val="002D4ACE"/>
    <w:rsid w:val="002D4DC2"/>
    <w:rsid w:val="002D541E"/>
    <w:rsid w:val="002D57B2"/>
    <w:rsid w:val="002D5D43"/>
    <w:rsid w:val="002D5F0E"/>
    <w:rsid w:val="002D6C7D"/>
    <w:rsid w:val="002D6CC6"/>
    <w:rsid w:val="002D75E7"/>
    <w:rsid w:val="002D7B97"/>
    <w:rsid w:val="002E06E0"/>
    <w:rsid w:val="002E0C89"/>
    <w:rsid w:val="002E0EAD"/>
    <w:rsid w:val="002E0F88"/>
    <w:rsid w:val="002E1BA4"/>
    <w:rsid w:val="002E1E53"/>
    <w:rsid w:val="002E2443"/>
    <w:rsid w:val="002E2991"/>
    <w:rsid w:val="002E2CA2"/>
    <w:rsid w:val="002E322E"/>
    <w:rsid w:val="002E41A9"/>
    <w:rsid w:val="002E427F"/>
    <w:rsid w:val="002E4D2B"/>
    <w:rsid w:val="002E5124"/>
    <w:rsid w:val="002E516E"/>
    <w:rsid w:val="002E5300"/>
    <w:rsid w:val="002E5B9C"/>
    <w:rsid w:val="002E5F4D"/>
    <w:rsid w:val="002E61EE"/>
    <w:rsid w:val="002E7049"/>
    <w:rsid w:val="002E7BD4"/>
    <w:rsid w:val="002E7C4E"/>
    <w:rsid w:val="002E7E6D"/>
    <w:rsid w:val="002E7FBC"/>
    <w:rsid w:val="002F0BDF"/>
    <w:rsid w:val="002F114A"/>
    <w:rsid w:val="002F1AD6"/>
    <w:rsid w:val="002F213B"/>
    <w:rsid w:val="002F2538"/>
    <w:rsid w:val="002F2C06"/>
    <w:rsid w:val="002F2CB6"/>
    <w:rsid w:val="002F2CEA"/>
    <w:rsid w:val="002F2D99"/>
    <w:rsid w:val="002F3197"/>
    <w:rsid w:val="002F3234"/>
    <w:rsid w:val="002F3250"/>
    <w:rsid w:val="002F3627"/>
    <w:rsid w:val="002F364F"/>
    <w:rsid w:val="002F3D17"/>
    <w:rsid w:val="002F4D21"/>
    <w:rsid w:val="002F50D2"/>
    <w:rsid w:val="002F5EE8"/>
    <w:rsid w:val="002F67C0"/>
    <w:rsid w:val="002F67CA"/>
    <w:rsid w:val="002F683A"/>
    <w:rsid w:val="002F6AB4"/>
    <w:rsid w:val="002F749C"/>
    <w:rsid w:val="002F7AB1"/>
    <w:rsid w:val="00300404"/>
    <w:rsid w:val="00300884"/>
    <w:rsid w:val="00300AEC"/>
    <w:rsid w:val="00300E0A"/>
    <w:rsid w:val="003018E3"/>
    <w:rsid w:val="003019A1"/>
    <w:rsid w:val="00302298"/>
    <w:rsid w:val="003024A3"/>
    <w:rsid w:val="0030261F"/>
    <w:rsid w:val="00302C80"/>
    <w:rsid w:val="00303B42"/>
    <w:rsid w:val="00303E54"/>
    <w:rsid w:val="00304307"/>
    <w:rsid w:val="00304A9F"/>
    <w:rsid w:val="00305083"/>
    <w:rsid w:val="003053BA"/>
    <w:rsid w:val="003069E5"/>
    <w:rsid w:val="00306B31"/>
    <w:rsid w:val="00306DD8"/>
    <w:rsid w:val="003071E3"/>
    <w:rsid w:val="00307600"/>
    <w:rsid w:val="003076DC"/>
    <w:rsid w:val="0030776F"/>
    <w:rsid w:val="00307E5C"/>
    <w:rsid w:val="00307F8C"/>
    <w:rsid w:val="00310861"/>
    <w:rsid w:val="00310A85"/>
    <w:rsid w:val="00310B21"/>
    <w:rsid w:val="003111E8"/>
    <w:rsid w:val="0031132E"/>
    <w:rsid w:val="003117C9"/>
    <w:rsid w:val="003119AE"/>
    <w:rsid w:val="003121CF"/>
    <w:rsid w:val="00312338"/>
    <w:rsid w:val="0031247D"/>
    <w:rsid w:val="00312522"/>
    <w:rsid w:val="00312D56"/>
    <w:rsid w:val="0031354D"/>
    <w:rsid w:val="003138A6"/>
    <w:rsid w:val="0031425D"/>
    <w:rsid w:val="0031491E"/>
    <w:rsid w:val="00315336"/>
    <w:rsid w:val="00315E3A"/>
    <w:rsid w:val="00316269"/>
    <w:rsid w:val="00316AB0"/>
    <w:rsid w:val="003203F4"/>
    <w:rsid w:val="00320B8B"/>
    <w:rsid w:val="003217E3"/>
    <w:rsid w:val="0032190D"/>
    <w:rsid w:val="00321BC8"/>
    <w:rsid w:val="00323B22"/>
    <w:rsid w:val="0032400E"/>
    <w:rsid w:val="0032438E"/>
    <w:rsid w:val="003246EC"/>
    <w:rsid w:val="00324C86"/>
    <w:rsid w:val="003256B2"/>
    <w:rsid w:val="00325A94"/>
    <w:rsid w:val="00325CF0"/>
    <w:rsid w:val="0032635F"/>
    <w:rsid w:val="00327637"/>
    <w:rsid w:val="00327BEC"/>
    <w:rsid w:val="00327CE3"/>
    <w:rsid w:val="003319C2"/>
    <w:rsid w:val="00331F72"/>
    <w:rsid w:val="00332EF1"/>
    <w:rsid w:val="003332A3"/>
    <w:rsid w:val="003336FE"/>
    <w:rsid w:val="00334223"/>
    <w:rsid w:val="00334382"/>
    <w:rsid w:val="00334EA6"/>
    <w:rsid w:val="00335187"/>
    <w:rsid w:val="00337D90"/>
    <w:rsid w:val="003411F0"/>
    <w:rsid w:val="0034295F"/>
    <w:rsid w:val="00342F7F"/>
    <w:rsid w:val="00343C43"/>
    <w:rsid w:val="00344680"/>
    <w:rsid w:val="00344D19"/>
    <w:rsid w:val="00346229"/>
    <w:rsid w:val="003466DC"/>
    <w:rsid w:val="003467BD"/>
    <w:rsid w:val="00346885"/>
    <w:rsid w:val="003474B5"/>
    <w:rsid w:val="003474F6"/>
    <w:rsid w:val="00347C36"/>
    <w:rsid w:val="00350575"/>
    <w:rsid w:val="00350755"/>
    <w:rsid w:val="00350D99"/>
    <w:rsid w:val="00353CA1"/>
    <w:rsid w:val="00354138"/>
    <w:rsid w:val="003541C8"/>
    <w:rsid w:val="00354602"/>
    <w:rsid w:val="003550FE"/>
    <w:rsid w:val="00355414"/>
    <w:rsid w:val="00356A3D"/>
    <w:rsid w:val="00357937"/>
    <w:rsid w:val="0035793E"/>
    <w:rsid w:val="003605D9"/>
    <w:rsid w:val="0036069D"/>
    <w:rsid w:val="00361CF9"/>
    <w:rsid w:val="00361F1F"/>
    <w:rsid w:val="003629EB"/>
    <w:rsid w:val="003637A9"/>
    <w:rsid w:val="0036387E"/>
    <w:rsid w:val="003639AF"/>
    <w:rsid w:val="00364823"/>
    <w:rsid w:val="00364C76"/>
    <w:rsid w:val="00365F56"/>
    <w:rsid w:val="00366B70"/>
    <w:rsid w:val="00366D05"/>
    <w:rsid w:val="0037017E"/>
    <w:rsid w:val="003710DA"/>
    <w:rsid w:val="003716F1"/>
    <w:rsid w:val="00372031"/>
    <w:rsid w:val="00373307"/>
    <w:rsid w:val="003742CB"/>
    <w:rsid w:val="003749F5"/>
    <w:rsid w:val="00374B06"/>
    <w:rsid w:val="00374FB7"/>
    <w:rsid w:val="00375D01"/>
    <w:rsid w:val="00375E1C"/>
    <w:rsid w:val="003761DB"/>
    <w:rsid w:val="00377657"/>
    <w:rsid w:val="0037767F"/>
    <w:rsid w:val="003778CD"/>
    <w:rsid w:val="0038016B"/>
    <w:rsid w:val="003807A9"/>
    <w:rsid w:val="0038080F"/>
    <w:rsid w:val="003816AA"/>
    <w:rsid w:val="00381A09"/>
    <w:rsid w:val="00381FFF"/>
    <w:rsid w:val="003823A9"/>
    <w:rsid w:val="003827B2"/>
    <w:rsid w:val="003831D4"/>
    <w:rsid w:val="00383867"/>
    <w:rsid w:val="003844FD"/>
    <w:rsid w:val="00384F3F"/>
    <w:rsid w:val="0038538D"/>
    <w:rsid w:val="00385BA4"/>
    <w:rsid w:val="00385BDE"/>
    <w:rsid w:val="00386373"/>
    <w:rsid w:val="003866FC"/>
    <w:rsid w:val="00387112"/>
    <w:rsid w:val="00387E90"/>
    <w:rsid w:val="00387EFE"/>
    <w:rsid w:val="003901DC"/>
    <w:rsid w:val="0039063E"/>
    <w:rsid w:val="0039138A"/>
    <w:rsid w:val="00391FCD"/>
    <w:rsid w:val="003920AB"/>
    <w:rsid w:val="0039257C"/>
    <w:rsid w:val="00392D08"/>
    <w:rsid w:val="00393883"/>
    <w:rsid w:val="003939DF"/>
    <w:rsid w:val="003940D2"/>
    <w:rsid w:val="0039444C"/>
    <w:rsid w:val="0039455D"/>
    <w:rsid w:val="00395803"/>
    <w:rsid w:val="00396856"/>
    <w:rsid w:val="00396A47"/>
    <w:rsid w:val="003971AF"/>
    <w:rsid w:val="0039787C"/>
    <w:rsid w:val="003A0750"/>
    <w:rsid w:val="003A169D"/>
    <w:rsid w:val="003A175F"/>
    <w:rsid w:val="003A1ACE"/>
    <w:rsid w:val="003A222F"/>
    <w:rsid w:val="003A23E2"/>
    <w:rsid w:val="003A2BBC"/>
    <w:rsid w:val="003A2CFB"/>
    <w:rsid w:val="003A34F9"/>
    <w:rsid w:val="003A36D4"/>
    <w:rsid w:val="003A3DE0"/>
    <w:rsid w:val="003A45F9"/>
    <w:rsid w:val="003A4950"/>
    <w:rsid w:val="003A4D71"/>
    <w:rsid w:val="003A59AB"/>
    <w:rsid w:val="003A72BE"/>
    <w:rsid w:val="003B0603"/>
    <w:rsid w:val="003B06E8"/>
    <w:rsid w:val="003B08B1"/>
    <w:rsid w:val="003B116D"/>
    <w:rsid w:val="003B1383"/>
    <w:rsid w:val="003B1F75"/>
    <w:rsid w:val="003B3355"/>
    <w:rsid w:val="003B43F1"/>
    <w:rsid w:val="003B4496"/>
    <w:rsid w:val="003B53B5"/>
    <w:rsid w:val="003B58DC"/>
    <w:rsid w:val="003B594A"/>
    <w:rsid w:val="003B5C65"/>
    <w:rsid w:val="003B6529"/>
    <w:rsid w:val="003B7652"/>
    <w:rsid w:val="003B7F2E"/>
    <w:rsid w:val="003C1164"/>
    <w:rsid w:val="003C1F9A"/>
    <w:rsid w:val="003C266F"/>
    <w:rsid w:val="003C2A4F"/>
    <w:rsid w:val="003C3704"/>
    <w:rsid w:val="003C5003"/>
    <w:rsid w:val="003C5F61"/>
    <w:rsid w:val="003C6871"/>
    <w:rsid w:val="003C7CAE"/>
    <w:rsid w:val="003D0167"/>
    <w:rsid w:val="003D0EDA"/>
    <w:rsid w:val="003D1098"/>
    <w:rsid w:val="003D12F2"/>
    <w:rsid w:val="003D18C6"/>
    <w:rsid w:val="003D20F6"/>
    <w:rsid w:val="003D2338"/>
    <w:rsid w:val="003D2C70"/>
    <w:rsid w:val="003D3B7C"/>
    <w:rsid w:val="003D49B2"/>
    <w:rsid w:val="003D4F6E"/>
    <w:rsid w:val="003D50BE"/>
    <w:rsid w:val="003D50CB"/>
    <w:rsid w:val="003D52B1"/>
    <w:rsid w:val="003D5ED3"/>
    <w:rsid w:val="003D63E4"/>
    <w:rsid w:val="003D67E8"/>
    <w:rsid w:val="003D6B67"/>
    <w:rsid w:val="003D71C3"/>
    <w:rsid w:val="003D7A60"/>
    <w:rsid w:val="003D7BB3"/>
    <w:rsid w:val="003E0D52"/>
    <w:rsid w:val="003E20AD"/>
    <w:rsid w:val="003E2747"/>
    <w:rsid w:val="003E2FCA"/>
    <w:rsid w:val="003E303E"/>
    <w:rsid w:val="003E3664"/>
    <w:rsid w:val="003E398A"/>
    <w:rsid w:val="003E5004"/>
    <w:rsid w:val="003E5BB2"/>
    <w:rsid w:val="003E5E0D"/>
    <w:rsid w:val="003E6A2C"/>
    <w:rsid w:val="003E7996"/>
    <w:rsid w:val="003F05AB"/>
    <w:rsid w:val="003F12D0"/>
    <w:rsid w:val="003F1F4A"/>
    <w:rsid w:val="003F21B3"/>
    <w:rsid w:val="003F2C4A"/>
    <w:rsid w:val="003F3A97"/>
    <w:rsid w:val="003F4720"/>
    <w:rsid w:val="003F5115"/>
    <w:rsid w:val="003F6B61"/>
    <w:rsid w:val="003F7E17"/>
    <w:rsid w:val="00400550"/>
    <w:rsid w:val="004014F7"/>
    <w:rsid w:val="004016A7"/>
    <w:rsid w:val="0040176D"/>
    <w:rsid w:val="00401C53"/>
    <w:rsid w:val="00402AFD"/>
    <w:rsid w:val="004037BC"/>
    <w:rsid w:val="00404682"/>
    <w:rsid w:val="00404723"/>
    <w:rsid w:val="00404806"/>
    <w:rsid w:val="00404A92"/>
    <w:rsid w:val="00405029"/>
    <w:rsid w:val="0040610F"/>
    <w:rsid w:val="0040630F"/>
    <w:rsid w:val="00406C32"/>
    <w:rsid w:val="00407E36"/>
    <w:rsid w:val="00410AE3"/>
    <w:rsid w:val="00410D0A"/>
    <w:rsid w:val="00411C23"/>
    <w:rsid w:val="004121F8"/>
    <w:rsid w:val="0041272A"/>
    <w:rsid w:val="00412ADE"/>
    <w:rsid w:val="004131E0"/>
    <w:rsid w:val="004139D5"/>
    <w:rsid w:val="00413FE1"/>
    <w:rsid w:val="004140CB"/>
    <w:rsid w:val="00414540"/>
    <w:rsid w:val="004145FB"/>
    <w:rsid w:val="00414913"/>
    <w:rsid w:val="00414DBE"/>
    <w:rsid w:val="00414E29"/>
    <w:rsid w:val="004157F3"/>
    <w:rsid w:val="00415F28"/>
    <w:rsid w:val="00416364"/>
    <w:rsid w:val="0041667F"/>
    <w:rsid w:val="00420369"/>
    <w:rsid w:val="0042055E"/>
    <w:rsid w:val="00420E36"/>
    <w:rsid w:val="00421222"/>
    <w:rsid w:val="00421736"/>
    <w:rsid w:val="00421975"/>
    <w:rsid w:val="00421DEE"/>
    <w:rsid w:val="00422082"/>
    <w:rsid w:val="00422BB8"/>
    <w:rsid w:val="00422C65"/>
    <w:rsid w:val="00422D74"/>
    <w:rsid w:val="004247FF"/>
    <w:rsid w:val="00424AF2"/>
    <w:rsid w:val="00424B76"/>
    <w:rsid w:val="00424C78"/>
    <w:rsid w:val="00424C97"/>
    <w:rsid w:val="0042528E"/>
    <w:rsid w:val="00425463"/>
    <w:rsid w:val="00425DEF"/>
    <w:rsid w:val="00426399"/>
    <w:rsid w:val="00426BBA"/>
    <w:rsid w:val="00426DE1"/>
    <w:rsid w:val="0042739F"/>
    <w:rsid w:val="004304B5"/>
    <w:rsid w:val="00430CA0"/>
    <w:rsid w:val="00431F6A"/>
    <w:rsid w:val="00431F79"/>
    <w:rsid w:val="0043261A"/>
    <w:rsid w:val="00432F14"/>
    <w:rsid w:val="004336D8"/>
    <w:rsid w:val="00433C6C"/>
    <w:rsid w:val="00433E74"/>
    <w:rsid w:val="004343B1"/>
    <w:rsid w:val="00434623"/>
    <w:rsid w:val="004352F7"/>
    <w:rsid w:val="004354AC"/>
    <w:rsid w:val="00435CB9"/>
    <w:rsid w:val="00437C6E"/>
    <w:rsid w:val="004401E8"/>
    <w:rsid w:val="00441377"/>
    <w:rsid w:val="00441E52"/>
    <w:rsid w:val="00442171"/>
    <w:rsid w:val="0044234C"/>
    <w:rsid w:val="00442446"/>
    <w:rsid w:val="00443456"/>
    <w:rsid w:val="00443CC9"/>
    <w:rsid w:val="0044424C"/>
    <w:rsid w:val="00444413"/>
    <w:rsid w:val="00444947"/>
    <w:rsid w:val="00444FD0"/>
    <w:rsid w:val="00445612"/>
    <w:rsid w:val="00445FB2"/>
    <w:rsid w:val="00446155"/>
    <w:rsid w:val="00447504"/>
    <w:rsid w:val="004477B4"/>
    <w:rsid w:val="004477E5"/>
    <w:rsid w:val="00447962"/>
    <w:rsid w:val="00447BCE"/>
    <w:rsid w:val="00450231"/>
    <w:rsid w:val="00450370"/>
    <w:rsid w:val="004507F3"/>
    <w:rsid w:val="004524C7"/>
    <w:rsid w:val="00452503"/>
    <w:rsid w:val="004529E2"/>
    <w:rsid w:val="00452EBA"/>
    <w:rsid w:val="00452FAC"/>
    <w:rsid w:val="004534DA"/>
    <w:rsid w:val="004536B4"/>
    <w:rsid w:val="00453A81"/>
    <w:rsid w:val="00453DDA"/>
    <w:rsid w:val="00454191"/>
    <w:rsid w:val="00454B61"/>
    <w:rsid w:val="00454DD7"/>
    <w:rsid w:val="0045503B"/>
    <w:rsid w:val="0045537A"/>
    <w:rsid w:val="0045555C"/>
    <w:rsid w:val="00455BD6"/>
    <w:rsid w:val="00455CD2"/>
    <w:rsid w:val="0045632F"/>
    <w:rsid w:val="00456481"/>
    <w:rsid w:val="00456E0E"/>
    <w:rsid w:val="004570A7"/>
    <w:rsid w:val="004573B2"/>
    <w:rsid w:val="004577BA"/>
    <w:rsid w:val="0046043C"/>
    <w:rsid w:val="00460653"/>
    <w:rsid w:val="0046070B"/>
    <w:rsid w:val="004608FA"/>
    <w:rsid w:val="00460988"/>
    <w:rsid w:val="00460EDD"/>
    <w:rsid w:val="00461020"/>
    <w:rsid w:val="004614E5"/>
    <w:rsid w:val="00461BB9"/>
    <w:rsid w:val="004644C1"/>
    <w:rsid w:val="00464F31"/>
    <w:rsid w:val="0046518C"/>
    <w:rsid w:val="0046548C"/>
    <w:rsid w:val="004657F9"/>
    <w:rsid w:val="00466AE7"/>
    <w:rsid w:val="0046705F"/>
    <w:rsid w:val="004673DA"/>
    <w:rsid w:val="00467C4A"/>
    <w:rsid w:val="004702AB"/>
    <w:rsid w:val="00470B2A"/>
    <w:rsid w:val="004711F6"/>
    <w:rsid w:val="00471316"/>
    <w:rsid w:val="00472093"/>
    <w:rsid w:val="00472A1A"/>
    <w:rsid w:val="00472A37"/>
    <w:rsid w:val="004736A4"/>
    <w:rsid w:val="0047396D"/>
    <w:rsid w:val="00473B58"/>
    <w:rsid w:val="00473E48"/>
    <w:rsid w:val="00473F95"/>
    <w:rsid w:val="00474096"/>
    <w:rsid w:val="004741E0"/>
    <w:rsid w:val="004744BA"/>
    <w:rsid w:val="00474838"/>
    <w:rsid w:val="00474C8B"/>
    <w:rsid w:val="00474D40"/>
    <w:rsid w:val="0047535F"/>
    <w:rsid w:val="00476244"/>
    <w:rsid w:val="00476E1B"/>
    <w:rsid w:val="00476F06"/>
    <w:rsid w:val="004778C3"/>
    <w:rsid w:val="00477BA2"/>
    <w:rsid w:val="00480704"/>
    <w:rsid w:val="004807E6"/>
    <w:rsid w:val="004808D0"/>
    <w:rsid w:val="00480DA5"/>
    <w:rsid w:val="004821BD"/>
    <w:rsid w:val="00482600"/>
    <w:rsid w:val="00482A2D"/>
    <w:rsid w:val="004830F3"/>
    <w:rsid w:val="00484BDC"/>
    <w:rsid w:val="00484C6C"/>
    <w:rsid w:val="00486783"/>
    <w:rsid w:val="004873B8"/>
    <w:rsid w:val="00490E92"/>
    <w:rsid w:val="00491079"/>
    <w:rsid w:val="004912AC"/>
    <w:rsid w:val="004913E1"/>
    <w:rsid w:val="00491954"/>
    <w:rsid w:val="00491B65"/>
    <w:rsid w:val="0049224B"/>
    <w:rsid w:val="00492D3A"/>
    <w:rsid w:val="00493926"/>
    <w:rsid w:val="00493B09"/>
    <w:rsid w:val="00493DC8"/>
    <w:rsid w:val="0049565D"/>
    <w:rsid w:val="00495FC9"/>
    <w:rsid w:val="0049611E"/>
    <w:rsid w:val="004962A5"/>
    <w:rsid w:val="004963B1"/>
    <w:rsid w:val="00497065"/>
    <w:rsid w:val="0049747B"/>
    <w:rsid w:val="004978E7"/>
    <w:rsid w:val="004A02AE"/>
    <w:rsid w:val="004A079F"/>
    <w:rsid w:val="004A0F4F"/>
    <w:rsid w:val="004A1820"/>
    <w:rsid w:val="004A1821"/>
    <w:rsid w:val="004A1E1D"/>
    <w:rsid w:val="004A26CA"/>
    <w:rsid w:val="004A2ACF"/>
    <w:rsid w:val="004A2CC1"/>
    <w:rsid w:val="004A318D"/>
    <w:rsid w:val="004A3A9D"/>
    <w:rsid w:val="004A42E4"/>
    <w:rsid w:val="004A470D"/>
    <w:rsid w:val="004A4851"/>
    <w:rsid w:val="004A4D17"/>
    <w:rsid w:val="004A533F"/>
    <w:rsid w:val="004A58C9"/>
    <w:rsid w:val="004A654D"/>
    <w:rsid w:val="004A6783"/>
    <w:rsid w:val="004A73D7"/>
    <w:rsid w:val="004B08FF"/>
    <w:rsid w:val="004B0B1E"/>
    <w:rsid w:val="004B0BA1"/>
    <w:rsid w:val="004B0EDA"/>
    <w:rsid w:val="004B12BB"/>
    <w:rsid w:val="004B24F5"/>
    <w:rsid w:val="004B2E90"/>
    <w:rsid w:val="004B3107"/>
    <w:rsid w:val="004B3660"/>
    <w:rsid w:val="004B3C58"/>
    <w:rsid w:val="004B4517"/>
    <w:rsid w:val="004B4BA3"/>
    <w:rsid w:val="004B51E8"/>
    <w:rsid w:val="004B57F2"/>
    <w:rsid w:val="004B5E90"/>
    <w:rsid w:val="004B6323"/>
    <w:rsid w:val="004B6DD6"/>
    <w:rsid w:val="004B6FFE"/>
    <w:rsid w:val="004B7677"/>
    <w:rsid w:val="004B7BA7"/>
    <w:rsid w:val="004C0D81"/>
    <w:rsid w:val="004C0ED6"/>
    <w:rsid w:val="004C13B8"/>
    <w:rsid w:val="004C19D6"/>
    <w:rsid w:val="004C2287"/>
    <w:rsid w:val="004C2BFE"/>
    <w:rsid w:val="004C336F"/>
    <w:rsid w:val="004C3620"/>
    <w:rsid w:val="004C3F21"/>
    <w:rsid w:val="004C40CC"/>
    <w:rsid w:val="004C621B"/>
    <w:rsid w:val="004C62D8"/>
    <w:rsid w:val="004C64AE"/>
    <w:rsid w:val="004C6718"/>
    <w:rsid w:val="004C6B3D"/>
    <w:rsid w:val="004C6F00"/>
    <w:rsid w:val="004C72E3"/>
    <w:rsid w:val="004C745A"/>
    <w:rsid w:val="004C76F8"/>
    <w:rsid w:val="004D0397"/>
    <w:rsid w:val="004D0AD6"/>
    <w:rsid w:val="004D11BF"/>
    <w:rsid w:val="004D23B0"/>
    <w:rsid w:val="004D2D18"/>
    <w:rsid w:val="004D3BDB"/>
    <w:rsid w:val="004D4691"/>
    <w:rsid w:val="004D4871"/>
    <w:rsid w:val="004D7871"/>
    <w:rsid w:val="004D7C66"/>
    <w:rsid w:val="004E1E4C"/>
    <w:rsid w:val="004E24A3"/>
    <w:rsid w:val="004E2524"/>
    <w:rsid w:val="004E25C3"/>
    <w:rsid w:val="004E2CB6"/>
    <w:rsid w:val="004E3FB9"/>
    <w:rsid w:val="004E42A4"/>
    <w:rsid w:val="004E43D8"/>
    <w:rsid w:val="004E444C"/>
    <w:rsid w:val="004E44B3"/>
    <w:rsid w:val="004E49D5"/>
    <w:rsid w:val="004E4C79"/>
    <w:rsid w:val="004E5483"/>
    <w:rsid w:val="004E55DD"/>
    <w:rsid w:val="004E58CA"/>
    <w:rsid w:val="004E5BC2"/>
    <w:rsid w:val="004E5BD1"/>
    <w:rsid w:val="004E5D3C"/>
    <w:rsid w:val="004E5E35"/>
    <w:rsid w:val="004E5EC2"/>
    <w:rsid w:val="004E62B6"/>
    <w:rsid w:val="004E688D"/>
    <w:rsid w:val="004E6F87"/>
    <w:rsid w:val="004E76A6"/>
    <w:rsid w:val="004E76B8"/>
    <w:rsid w:val="004E79C5"/>
    <w:rsid w:val="004F0DCA"/>
    <w:rsid w:val="004F1260"/>
    <w:rsid w:val="004F16A6"/>
    <w:rsid w:val="004F1B99"/>
    <w:rsid w:val="004F28F6"/>
    <w:rsid w:val="004F357D"/>
    <w:rsid w:val="004F4093"/>
    <w:rsid w:val="004F4163"/>
    <w:rsid w:val="004F4294"/>
    <w:rsid w:val="004F5620"/>
    <w:rsid w:val="004F58B4"/>
    <w:rsid w:val="004F6588"/>
    <w:rsid w:val="004F658D"/>
    <w:rsid w:val="004F6954"/>
    <w:rsid w:val="004F7C29"/>
    <w:rsid w:val="00500499"/>
    <w:rsid w:val="0050097D"/>
    <w:rsid w:val="00500A3C"/>
    <w:rsid w:val="00501B18"/>
    <w:rsid w:val="00501C80"/>
    <w:rsid w:val="00502B89"/>
    <w:rsid w:val="00502C20"/>
    <w:rsid w:val="005034C7"/>
    <w:rsid w:val="005039FC"/>
    <w:rsid w:val="00504E42"/>
    <w:rsid w:val="00504E83"/>
    <w:rsid w:val="00505E72"/>
    <w:rsid w:val="00505EF3"/>
    <w:rsid w:val="00505FEE"/>
    <w:rsid w:val="0050621B"/>
    <w:rsid w:val="00506659"/>
    <w:rsid w:val="00506A60"/>
    <w:rsid w:val="00507304"/>
    <w:rsid w:val="005073B3"/>
    <w:rsid w:val="00510092"/>
    <w:rsid w:val="005104AA"/>
    <w:rsid w:val="005104B8"/>
    <w:rsid w:val="00510527"/>
    <w:rsid w:val="00510CA8"/>
    <w:rsid w:val="005116B8"/>
    <w:rsid w:val="005118D5"/>
    <w:rsid w:val="00511E28"/>
    <w:rsid w:val="00512A56"/>
    <w:rsid w:val="0051341F"/>
    <w:rsid w:val="00513CC8"/>
    <w:rsid w:val="00513EC5"/>
    <w:rsid w:val="005152C4"/>
    <w:rsid w:val="00515E52"/>
    <w:rsid w:val="00516A6C"/>
    <w:rsid w:val="00516C50"/>
    <w:rsid w:val="00516D6B"/>
    <w:rsid w:val="00517AFE"/>
    <w:rsid w:val="00517F62"/>
    <w:rsid w:val="005203F8"/>
    <w:rsid w:val="0052043A"/>
    <w:rsid w:val="00520548"/>
    <w:rsid w:val="005209C1"/>
    <w:rsid w:val="005210F1"/>
    <w:rsid w:val="005213CF"/>
    <w:rsid w:val="0052233C"/>
    <w:rsid w:val="00522357"/>
    <w:rsid w:val="00522499"/>
    <w:rsid w:val="00523A2C"/>
    <w:rsid w:val="00523A60"/>
    <w:rsid w:val="00523B0A"/>
    <w:rsid w:val="00525886"/>
    <w:rsid w:val="00526197"/>
    <w:rsid w:val="005266CC"/>
    <w:rsid w:val="005267FC"/>
    <w:rsid w:val="0052712D"/>
    <w:rsid w:val="00527BA4"/>
    <w:rsid w:val="00527FC7"/>
    <w:rsid w:val="005308F8"/>
    <w:rsid w:val="00530901"/>
    <w:rsid w:val="00530C4F"/>
    <w:rsid w:val="005314DB"/>
    <w:rsid w:val="005326BD"/>
    <w:rsid w:val="00532D6E"/>
    <w:rsid w:val="00532DBB"/>
    <w:rsid w:val="00533494"/>
    <w:rsid w:val="005336F4"/>
    <w:rsid w:val="005339CC"/>
    <w:rsid w:val="00533C33"/>
    <w:rsid w:val="00533F90"/>
    <w:rsid w:val="00534298"/>
    <w:rsid w:val="0053429A"/>
    <w:rsid w:val="005344BB"/>
    <w:rsid w:val="005348AF"/>
    <w:rsid w:val="005360B2"/>
    <w:rsid w:val="005366E1"/>
    <w:rsid w:val="00536BCE"/>
    <w:rsid w:val="00537164"/>
    <w:rsid w:val="00537609"/>
    <w:rsid w:val="005379A3"/>
    <w:rsid w:val="00540167"/>
    <w:rsid w:val="00540278"/>
    <w:rsid w:val="00540429"/>
    <w:rsid w:val="005410E4"/>
    <w:rsid w:val="0054127E"/>
    <w:rsid w:val="00541F98"/>
    <w:rsid w:val="005424DD"/>
    <w:rsid w:val="005428BC"/>
    <w:rsid w:val="0054293A"/>
    <w:rsid w:val="00543516"/>
    <w:rsid w:val="00543D6A"/>
    <w:rsid w:val="005453B1"/>
    <w:rsid w:val="00545973"/>
    <w:rsid w:val="00545C73"/>
    <w:rsid w:val="00545CE7"/>
    <w:rsid w:val="00545DAB"/>
    <w:rsid w:val="005461B1"/>
    <w:rsid w:val="005461D8"/>
    <w:rsid w:val="0054647F"/>
    <w:rsid w:val="00546C37"/>
    <w:rsid w:val="0054744F"/>
    <w:rsid w:val="00547DA2"/>
    <w:rsid w:val="00550150"/>
    <w:rsid w:val="00550307"/>
    <w:rsid w:val="005507FD"/>
    <w:rsid w:val="00552AE8"/>
    <w:rsid w:val="00552AEE"/>
    <w:rsid w:val="00552B92"/>
    <w:rsid w:val="00553797"/>
    <w:rsid w:val="00553877"/>
    <w:rsid w:val="00553A0E"/>
    <w:rsid w:val="005541E5"/>
    <w:rsid w:val="00554E31"/>
    <w:rsid w:val="00556D2F"/>
    <w:rsid w:val="0055707D"/>
    <w:rsid w:val="00560116"/>
    <w:rsid w:val="0056036C"/>
    <w:rsid w:val="00561632"/>
    <w:rsid w:val="0056177E"/>
    <w:rsid w:val="0056315A"/>
    <w:rsid w:val="00563A65"/>
    <w:rsid w:val="00563C4C"/>
    <w:rsid w:val="005640B3"/>
    <w:rsid w:val="0056472D"/>
    <w:rsid w:val="005649FF"/>
    <w:rsid w:val="00564E14"/>
    <w:rsid w:val="005657DD"/>
    <w:rsid w:val="005661A7"/>
    <w:rsid w:val="00566666"/>
    <w:rsid w:val="005667AD"/>
    <w:rsid w:val="00566B59"/>
    <w:rsid w:val="005674C8"/>
    <w:rsid w:val="0057034D"/>
    <w:rsid w:val="005706D8"/>
    <w:rsid w:val="005711A2"/>
    <w:rsid w:val="0057263C"/>
    <w:rsid w:val="005727E5"/>
    <w:rsid w:val="005728C5"/>
    <w:rsid w:val="00572D77"/>
    <w:rsid w:val="00572EFB"/>
    <w:rsid w:val="00573541"/>
    <w:rsid w:val="00573860"/>
    <w:rsid w:val="00573C09"/>
    <w:rsid w:val="00573C47"/>
    <w:rsid w:val="0057472A"/>
    <w:rsid w:val="00574BDF"/>
    <w:rsid w:val="00575456"/>
    <w:rsid w:val="00575DBF"/>
    <w:rsid w:val="00576497"/>
    <w:rsid w:val="005764A0"/>
    <w:rsid w:val="00577007"/>
    <w:rsid w:val="0057743D"/>
    <w:rsid w:val="00577D71"/>
    <w:rsid w:val="00580EB8"/>
    <w:rsid w:val="00581805"/>
    <w:rsid w:val="0058188D"/>
    <w:rsid w:val="00582482"/>
    <w:rsid w:val="00583285"/>
    <w:rsid w:val="00583424"/>
    <w:rsid w:val="0058352A"/>
    <w:rsid w:val="00586505"/>
    <w:rsid w:val="00586567"/>
    <w:rsid w:val="0058734C"/>
    <w:rsid w:val="005876DB"/>
    <w:rsid w:val="005905E4"/>
    <w:rsid w:val="0059069A"/>
    <w:rsid w:val="00591BA3"/>
    <w:rsid w:val="00592556"/>
    <w:rsid w:val="00592820"/>
    <w:rsid w:val="00593414"/>
    <w:rsid w:val="00593CE8"/>
    <w:rsid w:val="00594553"/>
    <w:rsid w:val="005945B6"/>
    <w:rsid w:val="005946E6"/>
    <w:rsid w:val="00594F8F"/>
    <w:rsid w:val="00595687"/>
    <w:rsid w:val="005978E6"/>
    <w:rsid w:val="00597D6B"/>
    <w:rsid w:val="00597E4F"/>
    <w:rsid w:val="005A024D"/>
    <w:rsid w:val="005A05A4"/>
    <w:rsid w:val="005A185B"/>
    <w:rsid w:val="005A1894"/>
    <w:rsid w:val="005A1AAE"/>
    <w:rsid w:val="005A25DE"/>
    <w:rsid w:val="005A29FF"/>
    <w:rsid w:val="005A3592"/>
    <w:rsid w:val="005A3F3E"/>
    <w:rsid w:val="005A4437"/>
    <w:rsid w:val="005A49D4"/>
    <w:rsid w:val="005A4DB6"/>
    <w:rsid w:val="005A4FBB"/>
    <w:rsid w:val="005A6CD1"/>
    <w:rsid w:val="005A6D93"/>
    <w:rsid w:val="005A7160"/>
    <w:rsid w:val="005A7200"/>
    <w:rsid w:val="005B06B2"/>
    <w:rsid w:val="005B1575"/>
    <w:rsid w:val="005B179A"/>
    <w:rsid w:val="005B222F"/>
    <w:rsid w:val="005B4627"/>
    <w:rsid w:val="005B575C"/>
    <w:rsid w:val="005B5B89"/>
    <w:rsid w:val="005B7072"/>
    <w:rsid w:val="005B79E9"/>
    <w:rsid w:val="005C0D7B"/>
    <w:rsid w:val="005C106B"/>
    <w:rsid w:val="005C1AF8"/>
    <w:rsid w:val="005C2C51"/>
    <w:rsid w:val="005C3088"/>
    <w:rsid w:val="005C36AE"/>
    <w:rsid w:val="005C3848"/>
    <w:rsid w:val="005C3A00"/>
    <w:rsid w:val="005C40EF"/>
    <w:rsid w:val="005C45F1"/>
    <w:rsid w:val="005C48EB"/>
    <w:rsid w:val="005C4E67"/>
    <w:rsid w:val="005C5271"/>
    <w:rsid w:val="005C63F3"/>
    <w:rsid w:val="005C687E"/>
    <w:rsid w:val="005C6C65"/>
    <w:rsid w:val="005C6EE6"/>
    <w:rsid w:val="005C7C57"/>
    <w:rsid w:val="005D0911"/>
    <w:rsid w:val="005D0D13"/>
    <w:rsid w:val="005D1A75"/>
    <w:rsid w:val="005D2C60"/>
    <w:rsid w:val="005D2ED5"/>
    <w:rsid w:val="005D3750"/>
    <w:rsid w:val="005D3F38"/>
    <w:rsid w:val="005D4320"/>
    <w:rsid w:val="005D4C2D"/>
    <w:rsid w:val="005D51B0"/>
    <w:rsid w:val="005D62E5"/>
    <w:rsid w:val="005D687D"/>
    <w:rsid w:val="005D6FA3"/>
    <w:rsid w:val="005D77BA"/>
    <w:rsid w:val="005D77D9"/>
    <w:rsid w:val="005E12CF"/>
    <w:rsid w:val="005E1990"/>
    <w:rsid w:val="005E1BAB"/>
    <w:rsid w:val="005E1EE6"/>
    <w:rsid w:val="005E222F"/>
    <w:rsid w:val="005E2363"/>
    <w:rsid w:val="005E2F66"/>
    <w:rsid w:val="005E33EE"/>
    <w:rsid w:val="005E3CCF"/>
    <w:rsid w:val="005E44D9"/>
    <w:rsid w:val="005E4B16"/>
    <w:rsid w:val="005E4D78"/>
    <w:rsid w:val="005E4E38"/>
    <w:rsid w:val="005E4FA7"/>
    <w:rsid w:val="005E5858"/>
    <w:rsid w:val="005E5896"/>
    <w:rsid w:val="005E5F96"/>
    <w:rsid w:val="005E6C30"/>
    <w:rsid w:val="005E73D0"/>
    <w:rsid w:val="005E78B0"/>
    <w:rsid w:val="005E7ACC"/>
    <w:rsid w:val="005E7B54"/>
    <w:rsid w:val="005E7C28"/>
    <w:rsid w:val="005F07AB"/>
    <w:rsid w:val="005F087F"/>
    <w:rsid w:val="005F097D"/>
    <w:rsid w:val="005F0BBE"/>
    <w:rsid w:val="005F1118"/>
    <w:rsid w:val="005F1167"/>
    <w:rsid w:val="005F1677"/>
    <w:rsid w:val="005F1BC2"/>
    <w:rsid w:val="005F2453"/>
    <w:rsid w:val="005F2611"/>
    <w:rsid w:val="005F276B"/>
    <w:rsid w:val="005F2E2A"/>
    <w:rsid w:val="005F3093"/>
    <w:rsid w:val="005F3953"/>
    <w:rsid w:val="005F3B8E"/>
    <w:rsid w:val="005F43D3"/>
    <w:rsid w:val="005F48E7"/>
    <w:rsid w:val="005F4BBD"/>
    <w:rsid w:val="005F50DE"/>
    <w:rsid w:val="005F5106"/>
    <w:rsid w:val="005F526B"/>
    <w:rsid w:val="005F5277"/>
    <w:rsid w:val="005F5805"/>
    <w:rsid w:val="005F6AEF"/>
    <w:rsid w:val="005F6E69"/>
    <w:rsid w:val="005F7029"/>
    <w:rsid w:val="005F7345"/>
    <w:rsid w:val="005F77B4"/>
    <w:rsid w:val="005F7BB3"/>
    <w:rsid w:val="005F7E26"/>
    <w:rsid w:val="005F7F69"/>
    <w:rsid w:val="006014A6"/>
    <w:rsid w:val="00601613"/>
    <w:rsid w:val="00601B1E"/>
    <w:rsid w:val="00602614"/>
    <w:rsid w:val="00602734"/>
    <w:rsid w:val="00602752"/>
    <w:rsid w:val="00602FA4"/>
    <w:rsid w:val="00603138"/>
    <w:rsid w:val="006038B0"/>
    <w:rsid w:val="0060462E"/>
    <w:rsid w:val="00605A17"/>
    <w:rsid w:val="00605B76"/>
    <w:rsid w:val="0060603D"/>
    <w:rsid w:val="00607022"/>
    <w:rsid w:val="00607AA8"/>
    <w:rsid w:val="006107CE"/>
    <w:rsid w:val="006109A8"/>
    <w:rsid w:val="00610B5D"/>
    <w:rsid w:val="00611221"/>
    <w:rsid w:val="00611357"/>
    <w:rsid w:val="006120ED"/>
    <w:rsid w:val="0061276E"/>
    <w:rsid w:val="00612C86"/>
    <w:rsid w:val="006133B3"/>
    <w:rsid w:val="00613968"/>
    <w:rsid w:val="00613C8C"/>
    <w:rsid w:val="00613EF2"/>
    <w:rsid w:val="00614143"/>
    <w:rsid w:val="00614E97"/>
    <w:rsid w:val="00615B2C"/>
    <w:rsid w:val="00615E32"/>
    <w:rsid w:val="00615F50"/>
    <w:rsid w:val="00616010"/>
    <w:rsid w:val="00617581"/>
    <w:rsid w:val="00617E25"/>
    <w:rsid w:val="00620FD2"/>
    <w:rsid w:val="0062154A"/>
    <w:rsid w:val="00621DAF"/>
    <w:rsid w:val="006222C4"/>
    <w:rsid w:val="006229A0"/>
    <w:rsid w:val="00622E68"/>
    <w:rsid w:val="006230A7"/>
    <w:rsid w:val="00623C14"/>
    <w:rsid w:val="006242D9"/>
    <w:rsid w:val="00624703"/>
    <w:rsid w:val="006256CC"/>
    <w:rsid w:val="00625CCD"/>
    <w:rsid w:val="00625D4E"/>
    <w:rsid w:val="00625D63"/>
    <w:rsid w:val="00625D66"/>
    <w:rsid w:val="00626D9C"/>
    <w:rsid w:val="00626FE5"/>
    <w:rsid w:val="0062704C"/>
    <w:rsid w:val="0062735E"/>
    <w:rsid w:val="00627B49"/>
    <w:rsid w:val="0063078E"/>
    <w:rsid w:val="00630A04"/>
    <w:rsid w:val="00630F58"/>
    <w:rsid w:val="00631FF3"/>
    <w:rsid w:val="006327FF"/>
    <w:rsid w:val="006333E6"/>
    <w:rsid w:val="00633762"/>
    <w:rsid w:val="00634137"/>
    <w:rsid w:val="0063623B"/>
    <w:rsid w:val="00636680"/>
    <w:rsid w:val="006367FC"/>
    <w:rsid w:val="00637126"/>
    <w:rsid w:val="006371A9"/>
    <w:rsid w:val="006375DC"/>
    <w:rsid w:val="00637DBE"/>
    <w:rsid w:val="00640F6F"/>
    <w:rsid w:val="0064138F"/>
    <w:rsid w:val="006415C0"/>
    <w:rsid w:val="00641967"/>
    <w:rsid w:val="00641C68"/>
    <w:rsid w:val="006424CE"/>
    <w:rsid w:val="00644D64"/>
    <w:rsid w:val="00645A81"/>
    <w:rsid w:val="00645FCD"/>
    <w:rsid w:val="006460FC"/>
    <w:rsid w:val="0064618E"/>
    <w:rsid w:val="006461B3"/>
    <w:rsid w:val="00646221"/>
    <w:rsid w:val="00646C8F"/>
    <w:rsid w:val="006471CE"/>
    <w:rsid w:val="0064722C"/>
    <w:rsid w:val="00647850"/>
    <w:rsid w:val="00650800"/>
    <w:rsid w:val="00651150"/>
    <w:rsid w:val="00651D41"/>
    <w:rsid w:val="006520AE"/>
    <w:rsid w:val="006523C1"/>
    <w:rsid w:val="0065290E"/>
    <w:rsid w:val="00652FFE"/>
    <w:rsid w:val="006531B1"/>
    <w:rsid w:val="00653B46"/>
    <w:rsid w:val="006554D3"/>
    <w:rsid w:val="0065717A"/>
    <w:rsid w:val="00657901"/>
    <w:rsid w:val="00657A9F"/>
    <w:rsid w:val="00657C94"/>
    <w:rsid w:val="0066087D"/>
    <w:rsid w:val="006619F1"/>
    <w:rsid w:val="00661A9C"/>
    <w:rsid w:val="0066222A"/>
    <w:rsid w:val="00662408"/>
    <w:rsid w:val="00662DDD"/>
    <w:rsid w:val="00663458"/>
    <w:rsid w:val="0066360B"/>
    <w:rsid w:val="00663E7B"/>
    <w:rsid w:val="00664330"/>
    <w:rsid w:val="00664478"/>
    <w:rsid w:val="00665538"/>
    <w:rsid w:val="0066585D"/>
    <w:rsid w:val="00665C33"/>
    <w:rsid w:val="00665C88"/>
    <w:rsid w:val="00666208"/>
    <w:rsid w:val="00666A5D"/>
    <w:rsid w:val="00667254"/>
    <w:rsid w:val="00667397"/>
    <w:rsid w:val="00667480"/>
    <w:rsid w:val="006677B2"/>
    <w:rsid w:val="00667ABE"/>
    <w:rsid w:val="00670320"/>
    <w:rsid w:val="00671C25"/>
    <w:rsid w:val="00671D85"/>
    <w:rsid w:val="006721C7"/>
    <w:rsid w:val="006721D8"/>
    <w:rsid w:val="0067267C"/>
    <w:rsid w:val="00672E35"/>
    <w:rsid w:val="006735C4"/>
    <w:rsid w:val="00673871"/>
    <w:rsid w:val="00673B42"/>
    <w:rsid w:val="00673BD3"/>
    <w:rsid w:val="00674657"/>
    <w:rsid w:val="0067515E"/>
    <w:rsid w:val="00675339"/>
    <w:rsid w:val="006755D0"/>
    <w:rsid w:val="006757A8"/>
    <w:rsid w:val="006759BA"/>
    <w:rsid w:val="00675D31"/>
    <w:rsid w:val="00675D6C"/>
    <w:rsid w:val="00675DFA"/>
    <w:rsid w:val="00676871"/>
    <w:rsid w:val="00677338"/>
    <w:rsid w:val="0067736C"/>
    <w:rsid w:val="0067759E"/>
    <w:rsid w:val="00677D0F"/>
    <w:rsid w:val="00677D2E"/>
    <w:rsid w:val="00677F41"/>
    <w:rsid w:val="006805C9"/>
    <w:rsid w:val="00681351"/>
    <w:rsid w:val="00681880"/>
    <w:rsid w:val="00681A4D"/>
    <w:rsid w:val="00681DF8"/>
    <w:rsid w:val="00681F68"/>
    <w:rsid w:val="00681FC2"/>
    <w:rsid w:val="006828AD"/>
    <w:rsid w:val="00682D56"/>
    <w:rsid w:val="00682F26"/>
    <w:rsid w:val="0068375C"/>
    <w:rsid w:val="00683994"/>
    <w:rsid w:val="00683ACC"/>
    <w:rsid w:val="00684A3B"/>
    <w:rsid w:val="00685443"/>
    <w:rsid w:val="0068691D"/>
    <w:rsid w:val="00686B1D"/>
    <w:rsid w:val="00687A41"/>
    <w:rsid w:val="00687EDA"/>
    <w:rsid w:val="00687F6A"/>
    <w:rsid w:val="00690A5E"/>
    <w:rsid w:val="00690A8F"/>
    <w:rsid w:val="006921D8"/>
    <w:rsid w:val="006929FD"/>
    <w:rsid w:val="00692B73"/>
    <w:rsid w:val="00692CF5"/>
    <w:rsid w:val="00692FAE"/>
    <w:rsid w:val="006939EF"/>
    <w:rsid w:val="00693DBA"/>
    <w:rsid w:val="0069480D"/>
    <w:rsid w:val="00694E85"/>
    <w:rsid w:val="00695A76"/>
    <w:rsid w:val="00695AEB"/>
    <w:rsid w:val="006976C4"/>
    <w:rsid w:val="006A16CD"/>
    <w:rsid w:val="006A1A56"/>
    <w:rsid w:val="006A1C83"/>
    <w:rsid w:val="006A2800"/>
    <w:rsid w:val="006A3150"/>
    <w:rsid w:val="006A3AD6"/>
    <w:rsid w:val="006A604B"/>
    <w:rsid w:val="006A7DD4"/>
    <w:rsid w:val="006B0199"/>
    <w:rsid w:val="006B0945"/>
    <w:rsid w:val="006B0B76"/>
    <w:rsid w:val="006B18D4"/>
    <w:rsid w:val="006B2D84"/>
    <w:rsid w:val="006B2D99"/>
    <w:rsid w:val="006B396E"/>
    <w:rsid w:val="006B39B2"/>
    <w:rsid w:val="006B426C"/>
    <w:rsid w:val="006B4324"/>
    <w:rsid w:val="006B44E9"/>
    <w:rsid w:val="006B45B2"/>
    <w:rsid w:val="006B4AD8"/>
    <w:rsid w:val="006B5772"/>
    <w:rsid w:val="006B5EE8"/>
    <w:rsid w:val="006B607B"/>
    <w:rsid w:val="006B60C3"/>
    <w:rsid w:val="006B60FA"/>
    <w:rsid w:val="006B61F1"/>
    <w:rsid w:val="006B65B3"/>
    <w:rsid w:val="006B67EE"/>
    <w:rsid w:val="006B6CCB"/>
    <w:rsid w:val="006C00C4"/>
    <w:rsid w:val="006C134C"/>
    <w:rsid w:val="006C16A2"/>
    <w:rsid w:val="006C23FB"/>
    <w:rsid w:val="006C241C"/>
    <w:rsid w:val="006C30EF"/>
    <w:rsid w:val="006C3B91"/>
    <w:rsid w:val="006C4616"/>
    <w:rsid w:val="006C496C"/>
    <w:rsid w:val="006C4A99"/>
    <w:rsid w:val="006C4EFD"/>
    <w:rsid w:val="006C5A5B"/>
    <w:rsid w:val="006C64B3"/>
    <w:rsid w:val="006C66F5"/>
    <w:rsid w:val="006C6B3D"/>
    <w:rsid w:val="006C73B9"/>
    <w:rsid w:val="006C78C3"/>
    <w:rsid w:val="006C7FEB"/>
    <w:rsid w:val="006D0DF3"/>
    <w:rsid w:val="006D32BC"/>
    <w:rsid w:val="006D34E9"/>
    <w:rsid w:val="006D3597"/>
    <w:rsid w:val="006D3DCD"/>
    <w:rsid w:val="006D3F4B"/>
    <w:rsid w:val="006D3FEC"/>
    <w:rsid w:val="006D5370"/>
    <w:rsid w:val="006D5FDC"/>
    <w:rsid w:val="006D7079"/>
    <w:rsid w:val="006D7199"/>
    <w:rsid w:val="006D719A"/>
    <w:rsid w:val="006D74CE"/>
    <w:rsid w:val="006D7C15"/>
    <w:rsid w:val="006D7CC4"/>
    <w:rsid w:val="006E017C"/>
    <w:rsid w:val="006E0FC1"/>
    <w:rsid w:val="006E121E"/>
    <w:rsid w:val="006E16DA"/>
    <w:rsid w:val="006E2719"/>
    <w:rsid w:val="006E2875"/>
    <w:rsid w:val="006E3211"/>
    <w:rsid w:val="006E3AF7"/>
    <w:rsid w:val="006E4E6D"/>
    <w:rsid w:val="006E52BF"/>
    <w:rsid w:val="006E5782"/>
    <w:rsid w:val="006E60EE"/>
    <w:rsid w:val="006E621F"/>
    <w:rsid w:val="006E67F1"/>
    <w:rsid w:val="006E7882"/>
    <w:rsid w:val="006E7CC7"/>
    <w:rsid w:val="006E7F0E"/>
    <w:rsid w:val="006F0067"/>
    <w:rsid w:val="006F0689"/>
    <w:rsid w:val="006F06C2"/>
    <w:rsid w:val="006F0A86"/>
    <w:rsid w:val="006F0E5E"/>
    <w:rsid w:val="006F1465"/>
    <w:rsid w:val="006F147E"/>
    <w:rsid w:val="006F162C"/>
    <w:rsid w:val="006F1646"/>
    <w:rsid w:val="006F19EA"/>
    <w:rsid w:val="006F1FD5"/>
    <w:rsid w:val="006F3499"/>
    <w:rsid w:val="006F38A9"/>
    <w:rsid w:val="006F437C"/>
    <w:rsid w:val="006F439F"/>
    <w:rsid w:val="006F4AFA"/>
    <w:rsid w:val="006F56EC"/>
    <w:rsid w:val="006F5E21"/>
    <w:rsid w:val="006F607E"/>
    <w:rsid w:val="006F64C3"/>
    <w:rsid w:val="006F7069"/>
    <w:rsid w:val="006F70C9"/>
    <w:rsid w:val="006F7A39"/>
    <w:rsid w:val="006F7B20"/>
    <w:rsid w:val="00700365"/>
    <w:rsid w:val="007021E9"/>
    <w:rsid w:val="00702770"/>
    <w:rsid w:val="007034A4"/>
    <w:rsid w:val="00703D09"/>
    <w:rsid w:val="00704ECD"/>
    <w:rsid w:val="007051C3"/>
    <w:rsid w:val="00705412"/>
    <w:rsid w:val="007057EA"/>
    <w:rsid w:val="00705A50"/>
    <w:rsid w:val="00705E5B"/>
    <w:rsid w:val="00706A69"/>
    <w:rsid w:val="00706AF0"/>
    <w:rsid w:val="007079C3"/>
    <w:rsid w:val="00707D4C"/>
    <w:rsid w:val="00711F51"/>
    <w:rsid w:val="007123CB"/>
    <w:rsid w:val="007124A8"/>
    <w:rsid w:val="0071256D"/>
    <w:rsid w:val="00712A20"/>
    <w:rsid w:val="00712FCA"/>
    <w:rsid w:val="00713D14"/>
    <w:rsid w:val="00713E7F"/>
    <w:rsid w:val="007142C6"/>
    <w:rsid w:val="00714A90"/>
    <w:rsid w:val="00714EA2"/>
    <w:rsid w:val="00714EF9"/>
    <w:rsid w:val="00715EA4"/>
    <w:rsid w:val="007163E9"/>
    <w:rsid w:val="00717386"/>
    <w:rsid w:val="00717B90"/>
    <w:rsid w:val="00720BF6"/>
    <w:rsid w:val="00720CEA"/>
    <w:rsid w:val="00720DE6"/>
    <w:rsid w:val="00720FD8"/>
    <w:rsid w:val="0072172C"/>
    <w:rsid w:val="007223A1"/>
    <w:rsid w:val="00722662"/>
    <w:rsid w:val="00723948"/>
    <w:rsid w:val="007241B4"/>
    <w:rsid w:val="007247F3"/>
    <w:rsid w:val="00724A41"/>
    <w:rsid w:val="00724C1D"/>
    <w:rsid w:val="00725129"/>
    <w:rsid w:val="007255D2"/>
    <w:rsid w:val="00725981"/>
    <w:rsid w:val="00725A45"/>
    <w:rsid w:val="00726CB2"/>
    <w:rsid w:val="00727314"/>
    <w:rsid w:val="00727685"/>
    <w:rsid w:val="00727891"/>
    <w:rsid w:val="00727EE8"/>
    <w:rsid w:val="00731AE6"/>
    <w:rsid w:val="00731D3C"/>
    <w:rsid w:val="00732652"/>
    <w:rsid w:val="0073343F"/>
    <w:rsid w:val="00733775"/>
    <w:rsid w:val="0073377C"/>
    <w:rsid w:val="00733AEC"/>
    <w:rsid w:val="00733EE1"/>
    <w:rsid w:val="00735CB2"/>
    <w:rsid w:val="00736C25"/>
    <w:rsid w:val="007376C9"/>
    <w:rsid w:val="007377CC"/>
    <w:rsid w:val="00740788"/>
    <w:rsid w:val="0074078C"/>
    <w:rsid w:val="00741091"/>
    <w:rsid w:val="007414CD"/>
    <w:rsid w:val="0074293A"/>
    <w:rsid w:val="0074406E"/>
    <w:rsid w:val="00744B7E"/>
    <w:rsid w:val="007461FF"/>
    <w:rsid w:val="00747A63"/>
    <w:rsid w:val="00750BD8"/>
    <w:rsid w:val="0075135C"/>
    <w:rsid w:val="007514A9"/>
    <w:rsid w:val="00751B9F"/>
    <w:rsid w:val="00751E7F"/>
    <w:rsid w:val="007520E1"/>
    <w:rsid w:val="0075298E"/>
    <w:rsid w:val="00752EB9"/>
    <w:rsid w:val="00753386"/>
    <w:rsid w:val="0075397C"/>
    <w:rsid w:val="007553EC"/>
    <w:rsid w:val="007554EE"/>
    <w:rsid w:val="007554F5"/>
    <w:rsid w:val="007555FF"/>
    <w:rsid w:val="00756192"/>
    <w:rsid w:val="007565C3"/>
    <w:rsid w:val="0075680F"/>
    <w:rsid w:val="00756CFC"/>
    <w:rsid w:val="00757C9E"/>
    <w:rsid w:val="00760389"/>
    <w:rsid w:val="00760AD0"/>
    <w:rsid w:val="00760E49"/>
    <w:rsid w:val="0076173B"/>
    <w:rsid w:val="00761CB0"/>
    <w:rsid w:val="00762385"/>
    <w:rsid w:val="00762442"/>
    <w:rsid w:val="00762760"/>
    <w:rsid w:val="00762E5A"/>
    <w:rsid w:val="0076393B"/>
    <w:rsid w:val="00764057"/>
    <w:rsid w:val="007640AA"/>
    <w:rsid w:val="007644BC"/>
    <w:rsid w:val="00764510"/>
    <w:rsid w:val="00764A82"/>
    <w:rsid w:val="00764EDF"/>
    <w:rsid w:val="007651C3"/>
    <w:rsid w:val="0076554D"/>
    <w:rsid w:val="0076603D"/>
    <w:rsid w:val="00766A95"/>
    <w:rsid w:val="00766B47"/>
    <w:rsid w:val="0076729F"/>
    <w:rsid w:val="007672CB"/>
    <w:rsid w:val="00767363"/>
    <w:rsid w:val="00767A4A"/>
    <w:rsid w:val="00767F68"/>
    <w:rsid w:val="007707E1"/>
    <w:rsid w:val="00770C38"/>
    <w:rsid w:val="00771E36"/>
    <w:rsid w:val="007730D3"/>
    <w:rsid w:val="00773566"/>
    <w:rsid w:val="007738E0"/>
    <w:rsid w:val="00773AF3"/>
    <w:rsid w:val="00774241"/>
    <w:rsid w:val="00774339"/>
    <w:rsid w:val="00774C61"/>
    <w:rsid w:val="00775BF0"/>
    <w:rsid w:val="00775C47"/>
    <w:rsid w:val="00776549"/>
    <w:rsid w:val="00776A41"/>
    <w:rsid w:val="00776BF4"/>
    <w:rsid w:val="007773E1"/>
    <w:rsid w:val="007776AA"/>
    <w:rsid w:val="00777D4C"/>
    <w:rsid w:val="00780380"/>
    <w:rsid w:val="007827A1"/>
    <w:rsid w:val="007828BE"/>
    <w:rsid w:val="00783133"/>
    <w:rsid w:val="007832DB"/>
    <w:rsid w:val="0078344F"/>
    <w:rsid w:val="00783762"/>
    <w:rsid w:val="00783978"/>
    <w:rsid w:val="007844B6"/>
    <w:rsid w:val="00784B35"/>
    <w:rsid w:val="00784EE7"/>
    <w:rsid w:val="00785B38"/>
    <w:rsid w:val="00785E9F"/>
    <w:rsid w:val="00786482"/>
    <w:rsid w:val="007867B1"/>
    <w:rsid w:val="00786A9B"/>
    <w:rsid w:val="007876F6"/>
    <w:rsid w:val="0078794A"/>
    <w:rsid w:val="0079032E"/>
    <w:rsid w:val="007915CF"/>
    <w:rsid w:val="00792516"/>
    <w:rsid w:val="00792686"/>
    <w:rsid w:val="007928CE"/>
    <w:rsid w:val="007932F2"/>
    <w:rsid w:val="007937FA"/>
    <w:rsid w:val="00793D9B"/>
    <w:rsid w:val="0079403A"/>
    <w:rsid w:val="007956FC"/>
    <w:rsid w:val="00795C70"/>
    <w:rsid w:val="00795D37"/>
    <w:rsid w:val="00796C4E"/>
    <w:rsid w:val="00796DFA"/>
    <w:rsid w:val="0079794A"/>
    <w:rsid w:val="007A009F"/>
    <w:rsid w:val="007A09E0"/>
    <w:rsid w:val="007A0E69"/>
    <w:rsid w:val="007A1295"/>
    <w:rsid w:val="007A1584"/>
    <w:rsid w:val="007A1B76"/>
    <w:rsid w:val="007A27C0"/>
    <w:rsid w:val="007A3819"/>
    <w:rsid w:val="007A3982"/>
    <w:rsid w:val="007A47D0"/>
    <w:rsid w:val="007A48F6"/>
    <w:rsid w:val="007A498E"/>
    <w:rsid w:val="007A4A7D"/>
    <w:rsid w:val="007A4B11"/>
    <w:rsid w:val="007A4FA5"/>
    <w:rsid w:val="007A5536"/>
    <w:rsid w:val="007A5A40"/>
    <w:rsid w:val="007A6035"/>
    <w:rsid w:val="007A6A82"/>
    <w:rsid w:val="007A6C09"/>
    <w:rsid w:val="007A6E1C"/>
    <w:rsid w:val="007A7610"/>
    <w:rsid w:val="007B0DD8"/>
    <w:rsid w:val="007B1258"/>
    <w:rsid w:val="007B1341"/>
    <w:rsid w:val="007B185B"/>
    <w:rsid w:val="007B1E53"/>
    <w:rsid w:val="007B1F05"/>
    <w:rsid w:val="007B3B2E"/>
    <w:rsid w:val="007B5767"/>
    <w:rsid w:val="007B5CE7"/>
    <w:rsid w:val="007B67C2"/>
    <w:rsid w:val="007B6E59"/>
    <w:rsid w:val="007B6F71"/>
    <w:rsid w:val="007B7320"/>
    <w:rsid w:val="007B794D"/>
    <w:rsid w:val="007C0468"/>
    <w:rsid w:val="007C051E"/>
    <w:rsid w:val="007C0E30"/>
    <w:rsid w:val="007C1751"/>
    <w:rsid w:val="007C17D5"/>
    <w:rsid w:val="007C1D40"/>
    <w:rsid w:val="007C24C6"/>
    <w:rsid w:val="007C299A"/>
    <w:rsid w:val="007C2CB5"/>
    <w:rsid w:val="007C4567"/>
    <w:rsid w:val="007C48A6"/>
    <w:rsid w:val="007C57E8"/>
    <w:rsid w:val="007C613F"/>
    <w:rsid w:val="007C6341"/>
    <w:rsid w:val="007C655D"/>
    <w:rsid w:val="007C71CC"/>
    <w:rsid w:val="007C7520"/>
    <w:rsid w:val="007C77A4"/>
    <w:rsid w:val="007D0131"/>
    <w:rsid w:val="007D0658"/>
    <w:rsid w:val="007D0813"/>
    <w:rsid w:val="007D1CB7"/>
    <w:rsid w:val="007D2551"/>
    <w:rsid w:val="007D3355"/>
    <w:rsid w:val="007D350E"/>
    <w:rsid w:val="007D44EA"/>
    <w:rsid w:val="007D46CE"/>
    <w:rsid w:val="007D47F9"/>
    <w:rsid w:val="007D527D"/>
    <w:rsid w:val="007D5723"/>
    <w:rsid w:val="007D5C58"/>
    <w:rsid w:val="007D5E4C"/>
    <w:rsid w:val="007D6520"/>
    <w:rsid w:val="007D692E"/>
    <w:rsid w:val="007D6B62"/>
    <w:rsid w:val="007D78B7"/>
    <w:rsid w:val="007D79BA"/>
    <w:rsid w:val="007D7CF4"/>
    <w:rsid w:val="007D7F40"/>
    <w:rsid w:val="007E02D4"/>
    <w:rsid w:val="007E050A"/>
    <w:rsid w:val="007E082E"/>
    <w:rsid w:val="007E3BFB"/>
    <w:rsid w:val="007E6927"/>
    <w:rsid w:val="007E6D14"/>
    <w:rsid w:val="007E75DA"/>
    <w:rsid w:val="007E762D"/>
    <w:rsid w:val="007F09FF"/>
    <w:rsid w:val="007F2487"/>
    <w:rsid w:val="007F2648"/>
    <w:rsid w:val="007F26AF"/>
    <w:rsid w:val="007F28B6"/>
    <w:rsid w:val="007F29C8"/>
    <w:rsid w:val="007F2A55"/>
    <w:rsid w:val="007F2CAA"/>
    <w:rsid w:val="007F32BB"/>
    <w:rsid w:val="007F4019"/>
    <w:rsid w:val="007F4620"/>
    <w:rsid w:val="007F4628"/>
    <w:rsid w:val="007F5F71"/>
    <w:rsid w:val="007F6CCE"/>
    <w:rsid w:val="007F75C8"/>
    <w:rsid w:val="007F7A76"/>
    <w:rsid w:val="008002DF"/>
    <w:rsid w:val="00800E29"/>
    <w:rsid w:val="00800E2F"/>
    <w:rsid w:val="00800E8F"/>
    <w:rsid w:val="0080145D"/>
    <w:rsid w:val="0080201E"/>
    <w:rsid w:val="008029A1"/>
    <w:rsid w:val="008029CD"/>
    <w:rsid w:val="008042C4"/>
    <w:rsid w:val="0080431C"/>
    <w:rsid w:val="0080447B"/>
    <w:rsid w:val="008046C2"/>
    <w:rsid w:val="00804C3F"/>
    <w:rsid w:val="00804F58"/>
    <w:rsid w:val="00805924"/>
    <w:rsid w:val="008059D3"/>
    <w:rsid w:val="008060AE"/>
    <w:rsid w:val="00806E52"/>
    <w:rsid w:val="00807158"/>
    <w:rsid w:val="00807AFD"/>
    <w:rsid w:val="0081058B"/>
    <w:rsid w:val="008106EC"/>
    <w:rsid w:val="0081163F"/>
    <w:rsid w:val="00812020"/>
    <w:rsid w:val="008120EF"/>
    <w:rsid w:val="008121E7"/>
    <w:rsid w:val="00813575"/>
    <w:rsid w:val="00813F14"/>
    <w:rsid w:val="008142D8"/>
    <w:rsid w:val="008155CC"/>
    <w:rsid w:val="00816137"/>
    <w:rsid w:val="00816E46"/>
    <w:rsid w:val="0081736C"/>
    <w:rsid w:val="0081779A"/>
    <w:rsid w:val="00817962"/>
    <w:rsid w:val="008203E0"/>
    <w:rsid w:val="008211FD"/>
    <w:rsid w:val="008218F9"/>
    <w:rsid w:val="00822838"/>
    <w:rsid w:val="00822CE1"/>
    <w:rsid w:val="008233BB"/>
    <w:rsid w:val="00823C18"/>
    <w:rsid w:val="00826008"/>
    <w:rsid w:val="0082738B"/>
    <w:rsid w:val="00827A1D"/>
    <w:rsid w:val="00830B2D"/>
    <w:rsid w:val="00830E99"/>
    <w:rsid w:val="0083152B"/>
    <w:rsid w:val="00831534"/>
    <w:rsid w:val="00831544"/>
    <w:rsid w:val="00831B88"/>
    <w:rsid w:val="00831C31"/>
    <w:rsid w:val="008327C8"/>
    <w:rsid w:val="0083384E"/>
    <w:rsid w:val="008338F6"/>
    <w:rsid w:val="00833B52"/>
    <w:rsid w:val="00833DE3"/>
    <w:rsid w:val="00835153"/>
    <w:rsid w:val="008356F2"/>
    <w:rsid w:val="008357A0"/>
    <w:rsid w:val="00836077"/>
    <w:rsid w:val="008363E3"/>
    <w:rsid w:val="00836AD8"/>
    <w:rsid w:val="0084017D"/>
    <w:rsid w:val="00840BE3"/>
    <w:rsid w:val="00841B8F"/>
    <w:rsid w:val="00841EE0"/>
    <w:rsid w:val="00841F78"/>
    <w:rsid w:val="008424CB"/>
    <w:rsid w:val="008425D4"/>
    <w:rsid w:val="0084334D"/>
    <w:rsid w:val="00843D12"/>
    <w:rsid w:val="00843E3D"/>
    <w:rsid w:val="0084493D"/>
    <w:rsid w:val="00844E23"/>
    <w:rsid w:val="00844E58"/>
    <w:rsid w:val="00844FAB"/>
    <w:rsid w:val="00845A92"/>
    <w:rsid w:val="00845DDC"/>
    <w:rsid w:val="008460E6"/>
    <w:rsid w:val="008462DC"/>
    <w:rsid w:val="008464A3"/>
    <w:rsid w:val="00846BD9"/>
    <w:rsid w:val="00847460"/>
    <w:rsid w:val="0084747D"/>
    <w:rsid w:val="00847809"/>
    <w:rsid w:val="008479D8"/>
    <w:rsid w:val="00850524"/>
    <w:rsid w:val="008506C9"/>
    <w:rsid w:val="00851A64"/>
    <w:rsid w:val="00851CE5"/>
    <w:rsid w:val="00851CE9"/>
    <w:rsid w:val="008521D2"/>
    <w:rsid w:val="00852395"/>
    <w:rsid w:val="008528ED"/>
    <w:rsid w:val="00852AC3"/>
    <w:rsid w:val="00852C78"/>
    <w:rsid w:val="008534B9"/>
    <w:rsid w:val="00853BE0"/>
    <w:rsid w:val="00853F89"/>
    <w:rsid w:val="00853FF8"/>
    <w:rsid w:val="00854E7C"/>
    <w:rsid w:val="008555D4"/>
    <w:rsid w:val="00856BD2"/>
    <w:rsid w:val="00856F5E"/>
    <w:rsid w:val="00856FF7"/>
    <w:rsid w:val="008579BD"/>
    <w:rsid w:val="00857D4A"/>
    <w:rsid w:val="00860195"/>
    <w:rsid w:val="00860C74"/>
    <w:rsid w:val="00860E7A"/>
    <w:rsid w:val="00861376"/>
    <w:rsid w:val="00862F93"/>
    <w:rsid w:val="00864072"/>
    <w:rsid w:val="008640E2"/>
    <w:rsid w:val="00864882"/>
    <w:rsid w:val="008655F3"/>
    <w:rsid w:val="0086584F"/>
    <w:rsid w:val="00865E4E"/>
    <w:rsid w:val="00866CFF"/>
    <w:rsid w:val="0086722C"/>
    <w:rsid w:val="008677CB"/>
    <w:rsid w:val="00870429"/>
    <w:rsid w:val="00870546"/>
    <w:rsid w:val="0087069D"/>
    <w:rsid w:val="008714DA"/>
    <w:rsid w:val="00871D35"/>
    <w:rsid w:val="00872069"/>
    <w:rsid w:val="00872237"/>
    <w:rsid w:val="00872CA8"/>
    <w:rsid w:val="00873772"/>
    <w:rsid w:val="00873778"/>
    <w:rsid w:val="00874218"/>
    <w:rsid w:val="00874224"/>
    <w:rsid w:val="00874769"/>
    <w:rsid w:val="00875196"/>
    <w:rsid w:val="00876D90"/>
    <w:rsid w:val="00877BC1"/>
    <w:rsid w:val="0088088C"/>
    <w:rsid w:val="00881084"/>
    <w:rsid w:val="0088113F"/>
    <w:rsid w:val="008814AF"/>
    <w:rsid w:val="00881D08"/>
    <w:rsid w:val="00881E85"/>
    <w:rsid w:val="00883D5A"/>
    <w:rsid w:val="00884366"/>
    <w:rsid w:val="00885127"/>
    <w:rsid w:val="0088566E"/>
    <w:rsid w:val="008857CA"/>
    <w:rsid w:val="008867B0"/>
    <w:rsid w:val="00886861"/>
    <w:rsid w:val="00890149"/>
    <w:rsid w:val="0089156E"/>
    <w:rsid w:val="0089198C"/>
    <w:rsid w:val="00891E4F"/>
    <w:rsid w:val="008924B1"/>
    <w:rsid w:val="00892B37"/>
    <w:rsid w:val="00893558"/>
    <w:rsid w:val="0089393B"/>
    <w:rsid w:val="00893C86"/>
    <w:rsid w:val="00893D4B"/>
    <w:rsid w:val="008946C7"/>
    <w:rsid w:val="008946D0"/>
    <w:rsid w:val="008953D6"/>
    <w:rsid w:val="00895602"/>
    <w:rsid w:val="00895A22"/>
    <w:rsid w:val="008967C7"/>
    <w:rsid w:val="008979EF"/>
    <w:rsid w:val="00897B35"/>
    <w:rsid w:val="008A0E9A"/>
    <w:rsid w:val="008A1266"/>
    <w:rsid w:val="008A1308"/>
    <w:rsid w:val="008A1FBF"/>
    <w:rsid w:val="008A28A8"/>
    <w:rsid w:val="008A2C21"/>
    <w:rsid w:val="008A2ED2"/>
    <w:rsid w:val="008A3388"/>
    <w:rsid w:val="008A3C7C"/>
    <w:rsid w:val="008A50B9"/>
    <w:rsid w:val="008A5198"/>
    <w:rsid w:val="008A57F9"/>
    <w:rsid w:val="008A59D6"/>
    <w:rsid w:val="008A6A5F"/>
    <w:rsid w:val="008A6AC4"/>
    <w:rsid w:val="008A6BB3"/>
    <w:rsid w:val="008A7212"/>
    <w:rsid w:val="008A723B"/>
    <w:rsid w:val="008A75E1"/>
    <w:rsid w:val="008B05C9"/>
    <w:rsid w:val="008B07FC"/>
    <w:rsid w:val="008B14DB"/>
    <w:rsid w:val="008B15CD"/>
    <w:rsid w:val="008B1A00"/>
    <w:rsid w:val="008B2A17"/>
    <w:rsid w:val="008B2F53"/>
    <w:rsid w:val="008B391C"/>
    <w:rsid w:val="008B3AAF"/>
    <w:rsid w:val="008B4A17"/>
    <w:rsid w:val="008B59CE"/>
    <w:rsid w:val="008B5E76"/>
    <w:rsid w:val="008B6047"/>
    <w:rsid w:val="008B608C"/>
    <w:rsid w:val="008B7B12"/>
    <w:rsid w:val="008C0A25"/>
    <w:rsid w:val="008C0E1C"/>
    <w:rsid w:val="008C1551"/>
    <w:rsid w:val="008C25E0"/>
    <w:rsid w:val="008C2DCE"/>
    <w:rsid w:val="008C3930"/>
    <w:rsid w:val="008C3BB5"/>
    <w:rsid w:val="008C44B8"/>
    <w:rsid w:val="008C514B"/>
    <w:rsid w:val="008C57E1"/>
    <w:rsid w:val="008C5AF2"/>
    <w:rsid w:val="008C5B2E"/>
    <w:rsid w:val="008C5E71"/>
    <w:rsid w:val="008C6866"/>
    <w:rsid w:val="008C6DD2"/>
    <w:rsid w:val="008C6EF8"/>
    <w:rsid w:val="008D0478"/>
    <w:rsid w:val="008D05D8"/>
    <w:rsid w:val="008D08F8"/>
    <w:rsid w:val="008D100F"/>
    <w:rsid w:val="008D1EB3"/>
    <w:rsid w:val="008D288D"/>
    <w:rsid w:val="008D3188"/>
    <w:rsid w:val="008D3485"/>
    <w:rsid w:val="008D4709"/>
    <w:rsid w:val="008D484F"/>
    <w:rsid w:val="008D5744"/>
    <w:rsid w:val="008D68D0"/>
    <w:rsid w:val="008D6B13"/>
    <w:rsid w:val="008D717D"/>
    <w:rsid w:val="008E001C"/>
    <w:rsid w:val="008E0434"/>
    <w:rsid w:val="008E08D0"/>
    <w:rsid w:val="008E11A2"/>
    <w:rsid w:val="008E1A1F"/>
    <w:rsid w:val="008E237B"/>
    <w:rsid w:val="008E24CB"/>
    <w:rsid w:val="008E2533"/>
    <w:rsid w:val="008E2C25"/>
    <w:rsid w:val="008E3551"/>
    <w:rsid w:val="008E422D"/>
    <w:rsid w:val="008E4E88"/>
    <w:rsid w:val="008E5341"/>
    <w:rsid w:val="008E56F7"/>
    <w:rsid w:val="008E5957"/>
    <w:rsid w:val="008E5A3A"/>
    <w:rsid w:val="008E61F1"/>
    <w:rsid w:val="008E6276"/>
    <w:rsid w:val="008E66DD"/>
    <w:rsid w:val="008E7911"/>
    <w:rsid w:val="008E7F5F"/>
    <w:rsid w:val="008F1097"/>
    <w:rsid w:val="008F11D6"/>
    <w:rsid w:val="008F1421"/>
    <w:rsid w:val="008F1E8D"/>
    <w:rsid w:val="008F2B89"/>
    <w:rsid w:val="008F2B96"/>
    <w:rsid w:val="008F3535"/>
    <w:rsid w:val="008F397B"/>
    <w:rsid w:val="008F3D5F"/>
    <w:rsid w:val="008F43D2"/>
    <w:rsid w:val="008F4B83"/>
    <w:rsid w:val="008F5A0B"/>
    <w:rsid w:val="008F606A"/>
    <w:rsid w:val="008F611C"/>
    <w:rsid w:val="008F673E"/>
    <w:rsid w:val="008F700C"/>
    <w:rsid w:val="008F7408"/>
    <w:rsid w:val="008F7874"/>
    <w:rsid w:val="00900AE5"/>
    <w:rsid w:val="00901008"/>
    <w:rsid w:val="00902304"/>
    <w:rsid w:val="00902425"/>
    <w:rsid w:val="00902557"/>
    <w:rsid w:val="00903C7F"/>
    <w:rsid w:val="00903ED9"/>
    <w:rsid w:val="00905029"/>
    <w:rsid w:val="009057CF"/>
    <w:rsid w:val="009058C4"/>
    <w:rsid w:val="00905A78"/>
    <w:rsid w:val="00905ED3"/>
    <w:rsid w:val="00907C42"/>
    <w:rsid w:val="009102BB"/>
    <w:rsid w:val="009103B6"/>
    <w:rsid w:val="0091072E"/>
    <w:rsid w:val="00913194"/>
    <w:rsid w:val="00913592"/>
    <w:rsid w:val="0091393D"/>
    <w:rsid w:val="0091476C"/>
    <w:rsid w:val="00914A2B"/>
    <w:rsid w:val="009150F6"/>
    <w:rsid w:val="0091544D"/>
    <w:rsid w:val="009173A9"/>
    <w:rsid w:val="00917436"/>
    <w:rsid w:val="009175B4"/>
    <w:rsid w:val="009175D9"/>
    <w:rsid w:val="009204CC"/>
    <w:rsid w:val="00920DED"/>
    <w:rsid w:val="00920E85"/>
    <w:rsid w:val="00921834"/>
    <w:rsid w:val="0092184C"/>
    <w:rsid w:val="009224C1"/>
    <w:rsid w:val="0092287F"/>
    <w:rsid w:val="009229A0"/>
    <w:rsid w:val="00922D5F"/>
    <w:rsid w:val="0092303C"/>
    <w:rsid w:val="00923953"/>
    <w:rsid w:val="009246ED"/>
    <w:rsid w:val="009255C9"/>
    <w:rsid w:val="00925FD5"/>
    <w:rsid w:val="00926157"/>
    <w:rsid w:val="00930F7C"/>
    <w:rsid w:val="00930FAF"/>
    <w:rsid w:val="009329BD"/>
    <w:rsid w:val="009333E4"/>
    <w:rsid w:val="009338A8"/>
    <w:rsid w:val="00934135"/>
    <w:rsid w:val="0093485B"/>
    <w:rsid w:val="00934D86"/>
    <w:rsid w:val="00934D90"/>
    <w:rsid w:val="00934EBA"/>
    <w:rsid w:val="00934EF0"/>
    <w:rsid w:val="00935BB1"/>
    <w:rsid w:val="00935BBB"/>
    <w:rsid w:val="009365D7"/>
    <w:rsid w:val="00936670"/>
    <w:rsid w:val="009366AC"/>
    <w:rsid w:val="00936C02"/>
    <w:rsid w:val="00936DCF"/>
    <w:rsid w:val="00936E7E"/>
    <w:rsid w:val="00936F57"/>
    <w:rsid w:val="0093750A"/>
    <w:rsid w:val="00937C0F"/>
    <w:rsid w:val="00937E9A"/>
    <w:rsid w:val="00940FE3"/>
    <w:rsid w:val="00941077"/>
    <w:rsid w:val="0094116E"/>
    <w:rsid w:val="009415CF"/>
    <w:rsid w:val="00941632"/>
    <w:rsid w:val="00941945"/>
    <w:rsid w:val="00941E04"/>
    <w:rsid w:val="00941E51"/>
    <w:rsid w:val="009426E7"/>
    <w:rsid w:val="00942F29"/>
    <w:rsid w:val="00943737"/>
    <w:rsid w:val="00943A51"/>
    <w:rsid w:val="00943B7E"/>
    <w:rsid w:val="00943B9B"/>
    <w:rsid w:val="0094409A"/>
    <w:rsid w:val="009441BA"/>
    <w:rsid w:val="0094464E"/>
    <w:rsid w:val="009448B1"/>
    <w:rsid w:val="00945149"/>
    <w:rsid w:val="00945563"/>
    <w:rsid w:val="00945BDF"/>
    <w:rsid w:val="00945C8E"/>
    <w:rsid w:val="00947654"/>
    <w:rsid w:val="0094784A"/>
    <w:rsid w:val="00947BE7"/>
    <w:rsid w:val="00952C51"/>
    <w:rsid w:val="00952F6A"/>
    <w:rsid w:val="0095391B"/>
    <w:rsid w:val="0095444F"/>
    <w:rsid w:val="00954CB3"/>
    <w:rsid w:val="00956940"/>
    <w:rsid w:val="009570C7"/>
    <w:rsid w:val="009571BF"/>
    <w:rsid w:val="009571CF"/>
    <w:rsid w:val="00957ECF"/>
    <w:rsid w:val="00960052"/>
    <w:rsid w:val="009600F7"/>
    <w:rsid w:val="00960799"/>
    <w:rsid w:val="0096110E"/>
    <w:rsid w:val="0096126F"/>
    <w:rsid w:val="00962665"/>
    <w:rsid w:val="00962E2A"/>
    <w:rsid w:val="00962ED8"/>
    <w:rsid w:val="009631D2"/>
    <w:rsid w:val="00963B53"/>
    <w:rsid w:val="00963FA6"/>
    <w:rsid w:val="00964674"/>
    <w:rsid w:val="00964A3D"/>
    <w:rsid w:val="00964F46"/>
    <w:rsid w:val="0096538A"/>
    <w:rsid w:val="00965F61"/>
    <w:rsid w:val="0096641A"/>
    <w:rsid w:val="0096745A"/>
    <w:rsid w:val="0096791F"/>
    <w:rsid w:val="0096797B"/>
    <w:rsid w:val="00970B5A"/>
    <w:rsid w:val="00970C1B"/>
    <w:rsid w:val="00971054"/>
    <w:rsid w:val="00971223"/>
    <w:rsid w:val="009715BC"/>
    <w:rsid w:val="00972DAE"/>
    <w:rsid w:val="00972EF6"/>
    <w:rsid w:val="009732B0"/>
    <w:rsid w:val="009734D3"/>
    <w:rsid w:val="009739AF"/>
    <w:rsid w:val="00973A63"/>
    <w:rsid w:val="00974128"/>
    <w:rsid w:val="0097415D"/>
    <w:rsid w:val="009752C5"/>
    <w:rsid w:val="009754ED"/>
    <w:rsid w:val="009760D3"/>
    <w:rsid w:val="00977CD0"/>
    <w:rsid w:val="00977CD9"/>
    <w:rsid w:val="00977E88"/>
    <w:rsid w:val="00977F76"/>
    <w:rsid w:val="00980912"/>
    <w:rsid w:val="00980CBF"/>
    <w:rsid w:val="009814B1"/>
    <w:rsid w:val="009817A2"/>
    <w:rsid w:val="00981C34"/>
    <w:rsid w:val="0098203B"/>
    <w:rsid w:val="009820C8"/>
    <w:rsid w:val="00982158"/>
    <w:rsid w:val="00982A7A"/>
    <w:rsid w:val="00982E31"/>
    <w:rsid w:val="009836D6"/>
    <w:rsid w:val="009844AF"/>
    <w:rsid w:val="009849CF"/>
    <w:rsid w:val="00984A86"/>
    <w:rsid w:val="00984FAF"/>
    <w:rsid w:val="00985335"/>
    <w:rsid w:val="00985559"/>
    <w:rsid w:val="00985C82"/>
    <w:rsid w:val="00986EE5"/>
    <w:rsid w:val="0098763B"/>
    <w:rsid w:val="009876CE"/>
    <w:rsid w:val="00987A87"/>
    <w:rsid w:val="009908EB"/>
    <w:rsid w:val="009909D2"/>
    <w:rsid w:val="0099152C"/>
    <w:rsid w:val="009918A9"/>
    <w:rsid w:val="00991F51"/>
    <w:rsid w:val="00992502"/>
    <w:rsid w:val="00992D42"/>
    <w:rsid w:val="00992E11"/>
    <w:rsid w:val="00993755"/>
    <w:rsid w:val="00993BEB"/>
    <w:rsid w:val="009946CE"/>
    <w:rsid w:val="0099480C"/>
    <w:rsid w:val="0099621D"/>
    <w:rsid w:val="00996D97"/>
    <w:rsid w:val="0099721E"/>
    <w:rsid w:val="009972F5"/>
    <w:rsid w:val="0099732D"/>
    <w:rsid w:val="00997334"/>
    <w:rsid w:val="009978EB"/>
    <w:rsid w:val="0099798A"/>
    <w:rsid w:val="009A01ED"/>
    <w:rsid w:val="009A0267"/>
    <w:rsid w:val="009A079C"/>
    <w:rsid w:val="009A08F6"/>
    <w:rsid w:val="009A0E61"/>
    <w:rsid w:val="009A131A"/>
    <w:rsid w:val="009A279C"/>
    <w:rsid w:val="009A30D0"/>
    <w:rsid w:val="009A31FA"/>
    <w:rsid w:val="009A3B7D"/>
    <w:rsid w:val="009A454A"/>
    <w:rsid w:val="009A48BA"/>
    <w:rsid w:val="009A49AC"/>
    <w:rsid w:val="009A5E8E"/>
    <w:rsid w:val="009A637D"/>
    <w:rsid w:val="009A684A"/>
    <w:rsid w:val="009A6937"/>
    <w:rsid w:val="009A6BE2"/>
    <w:rsid w:val="009A6C2E"/>
    <w:rsid w:val="009A743B"/>
    <w:rsid w:val="009A767D"/>
    <w:rsid w:val="009A767F"/>
    <w:rsid w:val="009B04FC"/>
    <w:rsid w:val="009B06B9"/>
    <w:rsid w:val="009B0ABA"/>
    <w:rsid w:val="009B0C97"/>
    <w:rsid w:val="009B138A"/>
    <w:rsid w:val="009B266B"/>
    <w:rsid w:val="009B2EA8"/>
    <w:rsid w:val="009B33ED"/>
    <w:rsid w:val="009B3DA6"/>
    <w:rsid w:val="009B403C"/>
    <w:rsid w:val="009B4171"/>
    <w:rsid w:val="009B4F5B"/>
    <w:rsid w:val="009B5720"/>
    <w:rsid w:val="009B5F1F"/>
    <w:rsid w:val="009B71E0"/>
    <w:rsid w:val="009B7585"/>
    <w:rsid w:val="009B7879"/>
    <w:rsid w:val="009B7B6A"/>
    <w:rsid w:val="009B7E02"/>
    <w:rsid w:val="009B7E86"/>
    <w:rsid w:val="009C01B5"/>
    <w:rsid w:val="009C0975"/>
    <w:rsid w:val="009C1D6B"/>
    <w:rsid w:val="009C1F28"/>
    <w:rsid w:val="009C2083"/>
    <w:rsid w:val="009C2293"/>
    <w:rsid w:val="009C35C3"/>
    <w:rsid w:val="009C39B4"/>
    <w:rsid w:val="009C3A45"/>
    <w:rsid w:val="009C408A"/>
    <w:rsid w:val="009C42F1"/>
    <w:rsid w:val="009C42F4"/>
    <w:rsid w:val="009C4C6F"/>
    <w:rsid w:val="009C4F2D"/>
    <w:rsid w:val="009C5730"/>
    <w:rsid w:val="009C586F"/>
    <w:rsid w:val="009C63B5"/>
    <w:rsid w:val="009C6D1A"/>
    <w:rsid w:val="009C6E72"/>
    <w:rsid w:val="009C6E74"/>
    <w:rsid w:val="009C719E"/>
    <w:rsid w:val="009C7331"/>
    <w:rsid w:val="009C7E00"/>
    <w:rsid w:val="009D0575"/>
    <w:rsid w:val="009D0909"/>
    <w:rsid w:val="009D1095"/>
    <w:rsid w:val="009D166C"/>
    <w:rsid w:val="009D1BE6"/>
    <w:rsid w:val="009D269D"/>
    <w:rsid w:val="009D34C3"/>
    <w:rsid w:val="009D5094"/>
    <w:rsid w:val="009D50D0"/>
    <w:rsid w:val="009D6023"/>
    <w:rsid w:val="009D6D91"/>
    <w:rsid w:val="009D7094"/>
    <w:rsid w:val="009D7E27"/>
    <w:rsid w:val="009E0A25"/>
    <w:rsid w:val="009E0FEC"/>
    <w:rsid w:val="009E161A"/>
    <w:rsid w:val="009E1EE1"/>
    <w:rsid w:val="009E22E5"/>
    <w:rsid w:val="009E244B"/>
    <w:rsid w:val="009E2A69"/>
    <w:rsid w:val="009E2C5B"/>
    <w:rsid w:val="009E2CC4"/>
    <w:rsid w:val="009E2E77"/>
    <w:rsid w:val="009E3271"/>
    <w:rsid w:val="009E360A"/>
    <w:rsid w:val="009E37B9"/>
    <w:rsid w:val="009E41CA"/>
    <w:rsid w:val="009E4AD6"/>
    <w:rsid w:val="009E4C1F"/>
    <w:rsid w:val="009E50B2"/>
    <w:rsid w:val="009E5FEF"/>
    <w:rsid w:val="009E60D7"/>
    <w:rsid w:val="009E671C"/>
    <w:rsid w:val="009E74A1"/>
    <w:rsid w:val="009E7712"/>
    <w:rsid w:val="009E792E"/>
    <w:rsid w:val="009E7B3D"/>
    <w:rsid w:val="009E7CE2"/>
    <w:rsid w:val="009F023B"/>
    <w:rsid w:val="009F1BDD"/>
    <w:rsid w:val="009F2344"/>
    <w:rsid w:val="009F27F1"/>
    <w:rsid w:val="009F29E0"/>
    <w:rsid w:val="009F2D40"/>
    <w:rsid w:val="009F365C"/>
    <w:rsid w:val="009F46D1"/>
    <w:rsid w:val="009F4C12"/>
    <w:rsid w:val="009F4CD1"/>
    <w:rsid w:val="009F4D64"/>
    <w:rsid w:val="009F555D"/>
    <w:rsid w:val="009F562E"/>
    <w:rsid w:val="009F583D"/>
    <w:rsid w:val="009F5C20"/>
    <w:rsid w:val="009F6C33"/>
    <w:rsid w:val="009F7D0E"/>
    <w:rsid w:val="009F7E7F"/>
    <w:rsid w:val="00A008E2"/>
    <w:rsid w:val="00A01396"/>
    <w:rsid w:val="00A01BA7"/>
    <w:rsid w:val="00A024C9"/>
    <w:rsid w:val="00A02A39"/>
    <w:rsid w:val="00A03664"/>
    <w:rsid w:val="00A03B1A"/>
    <w:rsid w:val="00A03C53"/>
    <w:rsid w:val="00A040B2"/>
    <w:rsid w:val="00A051F9"/>
    <w:rsid w:val="00A05B22"/>
    <w:rsid w:val="00A061A3"/>
    <w:rsid w:val="00A06ACC"/>
    <w:rsid w:val="00A06EE3"/>
    <w:rsid w:val="00A0701E"/>
    <w:rsid w:val="00A07687"/>
    <w:rsid w:val="00A07A13"/>
    <w:rsid w:val="00A10102"/>
    <w:rsid w:val="00A1014E"/>
    <w:rsid w:val="00A10634"/>
    <w:rsid w:val="00A10960"/>
    <w:rsid w:val="00A10A42"/>
    <w:rsid w:val="00A10B1D"/>
    <w:rsid w:val="00A11A36"/>
    <w:rsid w:val="00A11A84"/>
    <w:rsid w:val="00A12267"/>
    <w:rsid w:val="00A12428"/>
    <w:rsid w:val="00A12BEC"/>
    <w:rsid w:val="00A12EEF"/>
    <w:rsid w:val="00A130B7"/>
    <w:rsid w:val="00A131D2"/>
    <w:rsid w:val="00A137EA"/>
    <w:rsid w:val="00A13ACB"/>
    <w:rsid w:val="00A15420"/>
    <w:rsid w:val="00A165B3"/>
    <w:rsid w:val="00A166B9"/>
    <w:rsid w:val="00A17344"/>
    <w:rsid w:val="00A20DF8"/>
    <w:rsid w:val="00A21729"/>
    <w:rsid w:val="00A239E3"/>
    <w:rsid w:val="00A246C1"/>
    <w:rsid w:val="00A25C55"/>
    <w:rsid w:val="00A26213"/>
    <w:rsid w:val="00A265EA"/>
    <w:rsid w:val="00A266CF"/>
    <w:rsid w:val="00A26980"/>
    <w:rsid w:val="00A26D73"/>
    <w:rsid w:val="00A273FB"/>
    <w:rsid w:val="00A27EE4"/>
    <w:rsid w:val="00A30178"/>
    <w:rsid w:val="00A31BE5"/>
    <w:rsid w:val="00A3211C"/>
    <w:rsid w:val="00A32994"/>
    <w:rsid w:val="00A329EE"/>
    <w:rsid w:val="00A32CA4"/>
    <w:rsid w:val="00A337FD"/>
    <w:rsid w:val="00A339E3"/>
    <w:rsid w:val="00A339F9"/>
    <w:rsid w:val="00A34775"/>
    <w:rsid w:val="00A34862"/>
    <w:rsid w:val="00A34864"/>
    <w:rsid w:val="00A34DBE"/>
    <w:rsid w:val="00A3533F"/>
    <w:rsid w:val="00A359F9"/>
    <w:rsid w:val="00A35CB5"/>
    <w:rsid w:val="00A35CC7"/>
    <w:rsid w:val="00A35F6A"/>
    <w:rsid w:val="00A362BD"/>
    <w:rsid w:val="00A367A9"/>
    <w:rsid w:val="00A36B1D"/>
    <w:rsid w:val="00A374EC"/>
    <w:rsid w:val="00A3776C"/>
    <w:rsid w:val="00A37D07"/>
    <w:rsid w:val="00A40B46"/>
    <w:rsid w:val="00A40E67"/>
    <w:rsid w:val="00A4182F"/>
    <w:rsid w:val="00A42A02"/>
    <w:rsid w:val="00A43558"/>
    <w:rsid w:val="00A44EC0"/>
    <w:rsid w:val="00A45011"/>
    <w:rsid w:val="00A45CA3"/>
    <w:rsid w:val="00A45D23"/>
    <w:rsid w:val="00A47A67"/>
    <w:rsid w:val="00A51878"/>
    <w:rsid w:val="00A51E6A"/>
    <w:rsid w:val="00A51F45"/>
    <w:rsid w:val="00A51FD3"/>
    <w:rsid w:val="00A52A73"/>
    <w:rsid w:val="00A5402B"/>
    <w:rsid w:val="00A5446F"/>
    <w:rsid w:val="00A5471E"/>
    <w:rsid w:val="00A56024"/>
    <w:rsid w:val="00A56D6D"/>
    <w:rsid w:val="00A56DA9"/>
    <w:rsid w:val="00A5733C"/>
    <w:rsid w:val="00A57AD0"/>
    <w:rsid w:val="00A57CD8"/>
    <w:rsid w:val="00A600D8"/>
    <w:rsid w:val="00A60C41"/>
    <w:rsid w:val="00A60F51"/>
    <w:rsid w:val="00A61902"/>
    <w:rsid w:val="00A61DBD"/>
    <w:rsid w:val="00A6216A"/>
    <w:rsid w:val="00A62A1F"/>
    <w:rsid w:val="00A62CD7"/>
    <w:rsid w:val="00A62F32"/>
    <w:rsid w:val="00A63091"/>
    <w:rsid w:val="00A63912"/>
    <w:rsid w:val="00A64B50"/>
    <w:rsid w:val="00A65CFB"/>
    <w:rsid w:val="00A6623C"/>
    <w:rsid w:val="00A66619"/>
    <w:rsid w:val="00A66852"/>
    <w:rsid w:val="00A66C7E"/>
    <w:rsid w:val="00A66D62"/>
    <w:rsid w:val="00A6798A"/>
    <w:rsid w:val="00A67B01"/>
    <w:rsid w:val="00A67E78"/>
    <w:rsid w:val="00A70578"/>
    <w:rsid w:val="00A718DC"/>
    <w:rsid w:val="00A71B72"/>
    <w:rsid w:val="00A71B87"/>
    <w:rsid w:val="00A71CF3"/>
    <w:rsid w:val="00A71FED"/>
    <w:rsid w:val="00A73FB5"/>
    <w:rsid w:val="00A740FE"/>
    <w:rsid w:val="00A7415E"/>
    <w:rsid w:val="00A748AE"/>
    <w:rsid w:val="00A755EE"/>
    <w:rsid w:val="00A776E6"/>
    <w:rsid w:val="00A776F6"/>
    <w:rsid w:val="00A80B6D"/>
    <w:rsid w:val="00A80D0B"/>
    <w:rsid w:val="00A80D43"/>
    <w:rsid w:val="00A8233A"/>
    <w:rsid w:val="00A82876"/>
    <w:rsid w:val="00A82AC9"/>
    <w:rsid w:val="00A840DC"/>
    <w:rsid w:val="00A84397"/>
    <w:rsid w:val="00A84769"/>
    <w:rsid w:val="00A85FA5"/>
    <w:rsid w:val="00A86445"/>
    <w:rsid w:val="00A8699E"/>
    <w:rsid w:val="00A86AD1"/>
    <w:rsid w:val="00A87892"/>
    <w:rsid w:val="00A87976"/>
    <w:rsid w:val="00A87A70"/>
    <w:rsid w:val="00A9074E"/>
    <w:rsid w:val="00A9236C"/>
    <w:rsid w:val="00A94B50"/>
    <w:rsid w:val="00A9579E"/>
    <w:rsid w:val="00A97137"/>
    <w:rsid w:val="00A979DE"/>
    <w:rsid w:val="00A97D52"/>
    <w:rsid w:val="00AA01ED"/>
    <w:rsid w:val="00AA03A1"/>
    <w:rsid w:val="00AA04A2"/>
    <w:rsid w:val="00AA074D"/>
    <w:rsid w:val="00AA0A3F"/>
    <w:rsid w:val="00AA0AB2"/>
    <w:rsid w:val="00AA14C2"/>
    <w:rsid w:val="00AA1F5A"/>
    <w:rsid w:val="00AA24FB"/>
    <w:rsid w:val="00AA294D"/>
    <w:rsid w:val="00AA3544"/>
    <w:rsid w:val="00AA3E79"/>
    <w:rsid w:val="00AA42E5"/>
    <w:rsid w:val="00AA4F37"/>
    <w:rsid w:val="00AA534A"/>
    <w:rsid w:val="00AA5637"/>
    <w:rsid w:val="00AA6DB3"/>
    <w:rsid w:val="00AA6E49"/>
    <w:rsid w:val="00AA7577"/>
    <w:rsid w:val="00AB0586"/>
    <w:rsid w:val="00AB08EB"/>
    <w:rsid w:val="00AB0B7D"/>
    <w:rsid w:val="00AB0BAE"/>
    <w:rsid w:val="00AB16F5"/>
    <w:rsid w:val="00AB1731"/>
    <w:rsid w:val="00AB297C"/>
    <w:rsid w:val="00AB3110"/>
    <w:rsid w:val="00AB3AAE"/>
    <w:rsid w:val="00AB3E45"/>
    <w:rsid w:val="00AB484C"/>
    <w:rsid w:val="00AB4895"/>
    <w:rsid w:val="00AB4CB9"/>
    <w:rsid w:val="00AB4E74"/>
    <w:rsid w:val="00AB53A1"/>
    <w:rsid w:val="00AB55A5"/>
    <w:rsid w:val="00AB57F5"/>
    <w:rsid w:val="00AB58E7"/>
    <w:rsid w:val="00AB6F2B"/>
    <w:rsid w:val="00AB74D0"/>
    <w:rsid w:val="00AB75A3"/>
    <w:rsid w:val="00AB7A48"/>
    <w:rsid w:val="00AC0C88"/>
    <w:rsid w:val="00AC0D5A"/>
    <w:rsid w:val="00AC1067"/>
    <w:rsid w:val="00AC384C"/>
    <w:rsid w:val="00AC3C11"/>
    <w:rsid w:val="00AC417B"/>
    <w:rsid w:val="00AC46B6"/>
    <w:rsid w:val="00AC4A85"/>
    <w:rsid w:val="00AC4B47"/>
    <w:rsid w:val="00AC59D8"/>
    <w:rsid w:val="00AC60BA"/>
    <w:rsid w:val="00AC6462"/>
    <w:rsid w:val="00AC696B"/>
    <w:rsid w:val="00AC6C53"/>
    <w:rsid w:val="00AC7785"/>
    <w:rsid w:val="00AC7F3D"/>
    <w:rsid w:val="00AD1877"/>
    <w:rsid w:val="00AD29A2"/>
    <w:rsid w:val="00AD2EFF"/>
    <w:rsid w:val="00AD33AF"/>
    <w:rsid w:val="00AD3F84"/>
    <w:rsid w:val="00AD4114"/>
    <w:rsid w:val="00AD44DE"/>
    <w:rsid w:val="00AD495C"/>
    <w:rsid w:val="00AD4BB4"/>
    <w:rsid w:val="00AD4BE0"/>
    <w:rsid w:val="00AD57BE"/>
    <w:rsid w:val="00AD5922"/>
    <w:rsid w:val="00AD5D7E"/>
    <w:rsid w:val="00AD7962"/>
    <w:rsid w:val="00AE09C9"/>
    <w:rsid w:val="00AE0A0A"/>
    <w:rsid w:val="00AE0C9C"/>
    <w:rsid w:val="00AE0F45"/>
    <w:rsid w:val="00AE1709"/>
    <w:rsid w:val="00AE2734"/>
    <w:rsid w:val="00AE359E"/>
    <w:rsid w:val="00AE37B5"/>
    <w:rsid w:val="00AE3E49"/>
    <w:rsid w:val="00AE5A46"/>
    <w:rsid w:val="00AE5F2A"/>
    <w:rsid w:val="00AE5FBD"/>
    <w:rsid w:val="00AE6D17"/>
    <w:rsid w:val="00AE75C0"/>
    <w:rsid w:val="00AE7FB0"/>
    <w:rsid w:val="00AF023A"/>
    <w:rsid w:val="00AF061B"/>
    <w:rsid w:val="00AF1684"/>
    <w:rsid w:val="00AF1AB0"/>
    <w:rsid w:val="00AF2233"/>
    <w:rsid w:val="00AF28A4"/>
    <w:rsid w:val="00AF354B"/>
    <w:rsid w:val="00AF38E7"/>
    <w:rsid w:val="00AF3AFB"/>
    <w:rsid w:val="00AF4103"/>
    <w:rsid w:val="00AF4109"/>
    <w:rsid w:val="00AF422E"/>
    <w:rsid w:val="00AF436F"/>
    <w:rsid w:val="00AF4612"/>
    <w:rsid w:val="00AF49C7"/>
    <w:rsid w:val="00AF4B19"/>
    <w:rsid w:val="00AF4F03"/>
    <w:rsid w:val="00AF53ED"/>
    <w:rsid w:val="00AF6178"/>
    <w:rsid w:val="00AF6378"/>
    <w:rsid w:val="00AF63F1"/>
    <w:rsid w:val="00AF6479"/>
    <w:rsid w:val="00AF67CD"/>
    <w:rsid w:val="00AF6BC2"/>
    <w:rsid w:val="00AF6DDC"/>
    <w:rsid w:val="00B00009"/>
    <w:rsid w:val="00B001B8"/>
    <w:rsid w:val="00B00FC1"/>
    <w:rsid w:val="00B01C21"/>
    <w:rsid w:val="00B03FE6"/>
    <w:rsid w:val="00B04819"/>
    <w:rsid w:val="00B049BE"/>
    <w:rsid w:val="00B050AC"/>
    <w:rsid w:val="00B05115"/>
    <w:rsid w:val="00B05B5D"/>
    <w:rsid w:val="00B064A1"/>
    <w:rsid w:val="00B075AE"/>
    <w:rsid w:val="00B105D7"/>
    <w:rsid w:val="00B1161A"/>
    <w:rsid w:val="00B11D79"/>
    <w:rsid w:val="00B123D9"/>
    <w:rsid w:val="00B12866"/>
    <w:rsid w:val="00B142C2"/>
    <w:rsid w:val="00B14C62"/>
    <w:rsid w:val="00B15FF1"/>
    <w:rsid w:val="00B16EF5"/>
    <w:rsid w:val="00B17337"/>
    <w:rsid w:val="00B17D62"/>
    <w:rsid w:val="00B200AB"/>
    <w:rsid w:val="00B202CC"/>
    <w:rsid w:val="00B20CCC"/>
    <w:rsid w:val="00B20D00"/>
    <w:rsid w:val="00B2195D"/>
    <w:rsid w:val="00B2227C"/>
    <w:rsid w:val="00B23D18"/>
    <w:rsid w:val="00B24296"/>
    <w:rsid w:val="00B2494F"/>
    <w:rsid w:val="00B249BB"/>
    <w:rsid w:val="00B24C1C"/>
    <w:rsid w:val="00B25936"/>
    <w:rsid w:val="00B25AF9"/>
    <w:rsid w:val="00B272A2"/>
    <w:rsid w:val="00B2782D"/>
    <w:rsid w:val="00B30F12"/>
    <w:rsid w:val="00B311D7"/>
    <w:rsid w:val="00B31212"/>
    <w:rsid w:val="00B315F0"/>
    <w:rsid w:val="00B321C9"/>
    <w:rsid w:val="00B32A0C"/>
    <w:rsid w:val="00B32B54"/>
    <w:rsid w:val="00B32BFB"/>
    <w:rsid w:val="00B33C3F"/>
    <w:rsid w:val="00B34CCA"/>
    <w:rsid w:val="00B35905"/>
    <w:rsid w:val="00B36DE9"/>
    <w:rsid w:val="00B36DF3"/>
    <w:rsid w:val="00B36EC5"/>
    <w:rsid w:val="00B37713"/>
    <w:rsid w:val="00B37C50"/>
    <w:rsid w:val="00B37DE6"/>
    <w:rsid w:val="00B40720"/>
    <w:rsid w:val="00B4074B"/>
    <w:rsid w:val="00B40826"/>
    <w:rsid w:val="00B4115B"/>
    <w:rsid w:val="00B414E8"/>
    <w:rsid w:val="00B41618"/>
    <w:rsid w:val="00B4176C"/>
    <w:rsid w:val="00B4181A"/>
    <w:rsid w:val="00B4192F"/>
    <w:rsid w:val="00B42249"/>
    <w:rsid w:val="00B429EA"/>
    <w:rsid w:val="00B430D0"/>
    <w:rsid w:val="00B43130"/>
    <w:rsid w:val="00B43361"/>
    <w:rsid w:val="00B43750"/>
    <w:rsid w:val="00B43820"/>
    <w:rsid w:val="00B450A2"/>
    <w:rsid w:val="00B4517F"/>
    <w:rsid w:val="00B455D8"/>
    <w:rsid w:val="00B45866"/>
    <w:rsid w:val="00B46714"/>
    <w:rsid w:val="00B47176"/>
    <w:rsid w:val="00B47544"/>
    <w:rsid w:val="00B47989"/>
    <w:rsid w:val="00B50150"/>
    <w:rsid w:val="00B5090C"/>
    <w:rsid w:val="00B51712"/>
    <w:rsid w:val="00B518A3"/>
    <w:rsid w:val="00B5245F"/>
    <w:rsid w:val="00B52A6A"/>
    <w:rsid w:val="00B52D9A"/>
    <w:rsid w:val="00B534AF"/>
    <w:rsid w:val="00B53F4A"/>
    <w:rsid w:val="00B540DC"/>
    <w:rsid w:val="00B544BC"/>
    <w:rsid w:val="00B546BB"/>
    <w:rsid w:val="00B54EA7"/>
    <w:rsid w:val="00B54EB2"/>
    <w:rsid w:val="00B56228"/>
    <w:rsid w:val="00B5751E"/>
    <w:rsid w:val="00B57D79"/>
    <w:rsid w:val="00B6030D"/>
    <w:rsid w:val="00B605F0"/>
    <w:rsid w:val="00B60904"/>
    <w:rsid w:val="00B60E0F"/>
    <w:rsid w:val="00B626EF"/>
    <w:rsid w:val="00B62A4B"/>
    <w:rsid w:val="00B62B27"/>
    <w:rsid w:val="00B62BDD"/>
    <w:rsid w:val="00B630E5"/>
    <w:rsid w:val="00B6331C"/>
    <w:rsid w:val="00B63F5D"/>
    <w:rsid w:val="00B648C3"/>
    <w:rsid w:val="00B64A97"/>
    <w:rsid w:val="00B653F6"/>
    <w:rsid w:val="00B66409"/>
    <w:rsid w:val="00B66509"/>
    <w:rsid w:val="00B67831"/>
    <w:rsid w:val="00B709EA"/>
    <w:rsid w:val="00B70E36"/>
    <w:rsid w:val="00B714E7"/>
    <w:rsid w:val="00B719F4"/>
    <w:rsid w:val="00B720B2"/>
    <w:rsid w:val="00B72563"/>
    <w:rsid w:val="00B72D49"/>
    <w:rsid w:val="00B72DBD"/>
    <w:rsid w:val="00B72FA3"/>
    <w:rsid w:val="00B738FF"/>
    <w:rsid w:val="00B7407D"/>
    <w:rsid w:val="00B74F77"/>
    <w:rsid w:val="00B754A4"/>
    <w:rsid w:val="00B75637"/>
    <w:rsid w:val="00B76BD9"/>
    <w:rsid w:val="00B76FB7"/>
    <w:rsid w:val="00B777DC"/>
    <w:rsid w:val="00B77884"/>
    <w:rsid w:val="00B8147F"/>
    <w:rsid w:val="00B81793"/>
    <w:rsid w:val="00B82E40"/>
    <w:rsid w:val="00B82F77"/>
    <w:rsid w:val="00B830DD"/>
    <w:rsid w:val="00B8349A"/>
    <w:rsid w:val="00B83B61"/>
    <w:rsid w:val="00B85D7B"/>
    <w:rsid w:val="00B87685"/>
    <w:rsid w:val="00B878B2"/>
    <w:rsid w:val="00B879D6"/>
    <w:rsid w:val="00B87B42"/>
    <w:rsid w:val="00B87CF0"/>
    <w:rsid w:val="00B87DEC"/>
    <w:rsid w:val="00B90ADC"/>
    <w:rsid w:val="00B90BAC"/>
    <w:rsid w:val="00B90C48"/>
    <w:rsid w:val="00B91016"/>
    <w:rsid w:val="00B914E5"/>
    <w:rsid w:val="00B91760"/>
    <w:rsid w:val="00B91EE0"/>
    <w:rsid w:val="00B92C49"/>
    <w:rsid w:val="00B9333B"/>
    <w:rsid w:val="00B93AC6"/>
    <w:rsid w:val="00B94146"/>
    <w:rsid w:val="00B94833"/>
    <w:rsid w:val="00B96893"/>
    <w:rsid w:val="00B97AC0"/>
    <w:rsid w:val="00B97D36"/>
    <w:rsid w:val="00BA15A1"/>
    <w:rsid w:val="00BA21F2"/>
    <w:rsid w:val="00BA26F1"/>
    <w:rsid w:val="00BA2C30"/>
    <w:rsid w:val="00BA3287"/>
    <w:rsid w:val="00BA37A8"/>
    <w:rsid w:val="00BA4626"/>
    <w:rsid w:val="00BA4728"/>
    <w:rsid w:val="00BA48FF"/>
    <w:rsid w:val="00BA5076"/>
    <w:rsid w:val="00BA5085"/>
    <w:rsid w:val="00BA533E"/>
    <w:rsid w:val="00BA5986"/>
    <w:rsid w:val="00BA5D6C"/>
    <w:rsid w:val="00BA5EED"/>
    <w:rsid w:val="00BA6220"/>
    <w:rsid w:val="00BA7398"/>
    <w:rsid w:val="00BA75BE"/>
    <w:rsid w:val="00BB06B4"/>
    <w:rsid w:val="00BB0817"/>
    <w:rsid w:val="00BB0EC0"/>
    <w:rsid w:val="00BB17D1"/>
    <w:rsid w:val="00BB1FB6"/>
    <w:rsid w:val="00BB25CA"/>
    <w:rsid w:val="00BB2E39"/>
    <w:rsid w:val="00BB3C0A"/>
    <w:rsid w:val="00BB4001"/>
    <w:rsid w:val="00BB428A"/>
    <w:rsid w:val="00BB4C03"/>
    <w:rsid w:val="00BB4E2A"/>
    <w:rsid w:val="00BB5E9C"/>
    <w:rsid w:val="00BB6434"/>
    <w:rsid w:val="00BB6544"/>
    <w:rsid w:val="00BB65CA"/>
    <w:rsid w:val="00BB6F31"/>
    <w:rsid w:val="00BB72D1"/>
    <w:rsid w:val="00BC046A"/>
    <w:rsid w:val="00BC0888"/>
    <w:rsid w:val="00BC1600"/>
    <w:rsid w:val="00BC23B1"/>
    <w:rsid w:val="00BC271C"/>
    <w:rsid w:val="00BC29D7"/>
    <w:rsid w:val="00BC2FEF"/>
    <w:rsid w:val="00BC3293"/>
    <w:rsid w:val="00BC36F0"/>
    <w:rsid w:val="00BC3B32"/>
    <w:rsid w:val="00BC3D30"/>
    <w:rsid w:val="00BC6CAF"/>
    <w:rsid w:val="00BC7256"/>
    <w:rsid w:val="00BC73A2"/>
    <w:rsid w:val="00BC77C7"/>
    <w:rsid w:val="00BC79DE"/>
    <w:rsid w:val="00BC79F6"/>
    <w:rsid w:val="00BC7C7E"/>
    <w:rsid w:val="00BD09E9"/>
    <w:rsid w:val="00BD0CB5"/>
    <w:rsid w:val="00BD1973"/>
    <w:rsid w:val="00BD1EF2"/>
    <w:rsid w:val="00BD27BF"/>
    <w:rsid w:val="00BD4174"/>
    <w:rsid w:val="00BD47BA"/>
    <w:rsid w:val="00BD56C6"/>
    <w:rsid w:val="00BD5E72"/>
    <w:rsid w:val="00BD5F8C"/>
    <w:rsid w:val="00BD6C56"/>
    <w:rsid w:val="00BD6CD0"/>
    <w:rsid w:val="00BD6D2B"/>
    <w:rsid w:val="00BD7323"/>
    <w:rsid w:val="00BD746A"/>
    <w:rsid w:val="00BD7C41"/>
    <w:rsid w:val="00BE0B11"/>
    <w:rsid w:val="00BE0B82"/>
    <w:rsid w:val="00BE1500"/>
    <w:rsid w:val="00BE1593"/>
    <w:rsid w:val="00BE1EAF"/>
    <w:rsid w:val="00BE2C38"/>
    <w:rsid w:val="00BE2C7E"/>
    <w:rsid w:val="00BE3167"/>
    <w:rsid w:val="00BE415C"/>
    <w:rsid w:val="00BE4EE4"/>
    <w:rsid w:val="00BE72DD"/>
    <w:rsid w:val="00BE7380"/>
    <w:rsid w:val="00BE7969"/>
    <w:rsid w:val="00BF017D"/>
    <w:rsid w:val="00BF064B"/>
    <w:rsid w:val="00BF06DE"/>
    <w:rsid w:val="00BF0782"/>
    <w:rsid w:val="00BF1580"/>
    <w:rsid w:val="00BF190D"/>
    <w:rsid w:val="00BF226B"/>
    <w:rsid w:val="00BF3270"/>
    <w:rsid w:val="00BF34DC"/>
    <w:rsid w:val="00BF3A18"/>
    <w:rsid w:val="00BF3D55"/>
    <w:rsid w:val="00BF3E96"/>
    <w:rsid w:val="00BF44F5"/>
    <w:rsid w:val="00BF473D"/>
    <w:rsid w:val="00BF48D9"/>
    <w:rsid w:val="00BF4972"/>
    <w:rsid w:val="00BF552A"/>
    <w:rsid w:val="00BF557C"/>
    <w:rsid w:val="00BF56A1"/>
    <w:rsid w:val="00BF5A30"/>
    <w:rsid w:val="00BF5DCE"/>
    <w:rsid w:val="00BF650B"/>
    <w:rsid w:val="00BF6C33"/>
    <w:rsid w:val="00BF704B"/>
    <w:rsid w:val="00BF70C4"/>
    <w:rsid w:val="00BF7205"/>
    <w:rsid w:val="00BF7278"/>
    <w:rsid w:val="00BF75A3"/>
    <w:rsid w:val="00BF77DD"/>
    <w:rsid w:val="00BF7B24"/>
    <w:rsid w:val="00BF7EF6"/>
    <w:rsid w:val="00C004A3"/>
    <w:rsid w:val="00C0070C"/>
    <w:rsid w:val="00C00796"/>
    <w:rsid w:val="00C00FB1"/>
    <w:rsid w:val="00C010AE"/>
    <w:rsid w:val="00C012F7"/>
    <w:rsid w:val="00C0382D"/>
    <w:rsid w:val="00C03A75"/>
    <w:rsid w:val="00C045AF"/>
    <w:rsid w:val="00C047FD"/>
    <w:rsid w:val="00C05658"/>
    <w:rsid w:val="00C05C66"/>
    <w:rsid w:val="00C05DB0"/>
    <w:rsid w:val="00C05FEF"/>
    <w:rsid w:val="00C0622E"/>
    <w:rsid w:val="00C06BFD"/>
    <w:rsid w:val="00C070E6"/>
    <w:rsid w:val="00C103AE"/>
    <w:rsid w:val="00C103B9"/>
    <w:rsid w:val="00C1040F"/>
    <w:rsid w:val="00C10CBD"/>
    <w:rsid w:val="00C10EC3"/>
    <w:rsid w:val="00C10F7A"/>
    <w:rsid w:val="00C117F7"/>
    <w:rsid w:val="00C12578"/>
    <w:rsid w:val="00C125D0"/>
    <w:rsid w:val="00C126AC"/>
    <w:rsid w:val="00C12A44"/>
    <w:rsid w:val="00C12F13"/>
    <w:rsid w:val="00C130C6"/>
    <w:rsid w:val="00C1340B"/>
    <w:rsid w:val="00C1384A"/>
    <w:rsid w:val="00C1397C"/>
    <w:rsid w:val="00C13A52"/>
    <w:rsid w:val="00C142FE"/>
    <w:rsid w:val="00C14783"/>
    <w:rsid w:val="00C14F0E"/>
    <w:rsid w:val="00C15A36"/>
    <w:rsid w:val="00C15A44"/>
    <w:rsid w:val="00C16ED4"/>
    <w:rsid w:val="00C17552"/>
    <w:rsid w:val="00C176D6"/>
    <w:rsid w:val="00C179F7"/>
    <w:rsid w:val="00C17EFD"/>
    <w:rsid w:val="00C222D2"/>
    <w:rsid w:val="00C225CA"/>
    <w:rsid w:val="00C235D1"/>
    <w:rsid w:val="00C24630"/>
    <w:rsid w:val="00C24E57"/>
    <w:rsid w:val="00C25C31"/>
    <w:rsid w:val="00C25C69"/>
    <w:rsid w:val="00C26E75"/>
    <w:rsid w:val="00C277FD"/>
    <w:rsid w:val="00C27813"/>
    <w:rsid w:val="00C30988"/>
    <w:rsid w:val="00C311EF"/>
    <w:rsid w:val="00C31521"/>
    <w:rsid w:val="00C31660"/>
    <w:rsid w:val="00C31D10"/>
    <w:rsid w:val="00C32748"/>
    <w:rsid w:val="00C32D22"/>
    <w:rsid w:val="00C3331A"/>
    <w:rsid w:val="00C336E3"/>
    <w:rsid w:val="00C343F2"/>
    <w:rsid w:val="00C34472"/>
    <w:rsid w:val="00C34DB7"/>
    <w:rsid w:val="00C353E2"/>
    <w:rsid w:val="00C354AE"/>
    <w:rsid w:val="00C355A7"/>
    <w:rsid w:val="00C36A81"/>
    <w:rsid w:val="00C36AD1"/>
    <w:rsid w:val="00C36B12"/>
    <w:rsid w:val="00C36D56"/>
    <w:rsid w:val="00C37000"/>
    <w:rsid w:val="00C37405"/>
    <w:rsid w:val="00C40EC0"/>
    <w:rsid w:val="00C40EF5"/>
    <w:rsid w:val="00C4126E"/>
    <w:rsid w:val="00C41CB8"/>
    <w:rsid w:val="00C41D1F"/>
    <w:rsid w:val="00C42539"/>
    <w:rsid w:val="00C42602"/>
    <w:rsid w:val="00C426FB"/>
    <w:rsid w:val="00C42FE5"/>
    <w:rsid w:val="00C4447D"/>
    <w:rsid w:val="00C44A5A"/>
    <w:rsid w:val="00C453B7"/>
    <w:rsid w:val="00C4557E"/>
    <w:rsid w:val="00C45598"/>
    <w:rsid w:val="00C464CA"/>
    <w:rsid w:val="00C46B0B"/>
    <w:rsid w:val="00C46E23"/>
    <w:rsid w:val="00C47A0D"/>
    <w:rsid w:val="00C47A5A"/>
    <w:rsid w:val="00C50003"/>
    <w:rsid w:val="00C507B7"/>
    <w:rsid w:val="00C50895"/>
    <w:rsid w:val="00C508BD"/>
    <w:rsid w:val="00C508F7"/>
    <w:rsid w:val="00C50BE7"/>
    <w:rsid w:val="00C50C1A"/>
    <w:rsid w:val="00C50DF5"/>
    <w:rsid w:val="00C50EF2"/>
    <w:rsid w:val="00C51DFA"/>
    <w:rsid w:val="00C51F6E"/>
    <w:rsid w:val="00C51FB0"/>
    <w:rsid w:val="00C525EC"/>
    <w:rsid w:val="00C52DC1"/>
    <w:rsid w:val="00C52E78"/>
    <w:rsid w:val="00C533E5"/>
    <w:rsid w:val="00C539A1"/>
    <w:rsid w:val="00C544BD"/>
    <w:rsid w:val="00C5512C"/>
    <w:rsid w:val="00C56508"/>
    <w:rsid w:val="00C5666B"/>
    <w:rsid w:val="00C56903"/>
    <w:rsid w:val="00C56B0E"/>
    <w:rsid w:val="00C56BFE"/>
    <w:rsid w:val="00C56EDC"/>
    <w:rsid w:val="00C56FD4"/>
    <w:rsid w:val="00C57A9A"/>
    <w:rsid w:val="00C60B6C"/>
    <w:rsid w:val="00C60BDF"/>
    <w:rsid w:val="00C61554"/>
    <w:rsid w:val="00C61E37"/>
    <w:rsid w:val="00C62444"/>
    <w:rsid w:val="00C62527"/>
    <w:rsid w:val="00C62A9E"/>
    <w:rsid w:val="00C62E2D"/>
    <w:rsid w:val="00C62E49"/>
    <w:rsid w:val="00C64038"/>
    <w:rsid w:val="00C64210"/>
    <w:rsid w:val="00C64775"/>
    <w:rsid w:val="00C64C68"/>
    <w:rsid w:val="00C6501B"/>
    <w:rsid w:val="00C656D6"/>
    <w:rsid w:val="00C65C19"/>
    <w:rsid w:val="00C65C34"/>
    <w:rsid w:val="00C66974"/>
    <w:rsid w:val="00C6724F"/>
    <w:rsid w:val="00C6742F"/>
    <w:rsid w:val="00C6765D"/>
    <w:rsid w:val="00C67AA8"/>
    <w:rsid w:val="00C67BD1"/>
    <w:rsid w:val="00C71089"/>
    <w:rsid w:val="00C7252A"/>
    <w:rsid w:val="00C73438"/>
    <w:rsid w:val="00C74706"/>
    <w:rsid w:val="00C750C2"/>
    <w:rsid w:val="00C754D4"/>
    <w:rsid w:val="00C756F6"/>
    <w:rsid w:val="00C75BAF"/>
    <w:rsid w:val="00C75E19"/>
    <w:rsid w:val="00C760A7"/>
    <w:rsid w:val="00C76761"/>
    <w:rsid w:val="00C77369"/>
    <w:rsid w:val="00C77CF7"/>
    <w:rsid w:val="00C80214"/>
    <w:rsid w:val="00C807DB"/>
    <w:rsid w:val="00C822F4"/>
    <w:rsid w:val="00C8368A"/>
    <w:rsid w:val="00C837E9"/>
    <w:rsid w:val="00C83D06"/>
    <w:rsid w:val="00C842D8"/>
    <w:rsid w:val="00C844F0"/>
    <w:rsid w:val="00C84B2D"/>
    <w:rsid w:val="00C866CB"/>
    <w:rsid w:val="00C86897"/>
    <w:rsid w:val="00C87336"/>
    <w:rsid w:val="00C8745B"/>
    <w:rsid w:val="00C87542"/>
    <w:rsid w:val="00C87609"/>
    <w:rsid w:val="00C914CF"/>
    <w:rsid w:val="00C915EC"/>
    <w:rsid w:val="00C91717"/>
    <w:rsid w:val="00C9315A"/>
    <w:rsid w:val="00C93216"/>
    <w:rsid w:val="00C936B9"/>
    <w:rsid w:val="00C93A8F"/>
    <w:rsid w:val="00C93C8A"/>
    <w:rsid w:val="00C93F41"/>
    <w:rsid w:val="00C9436B"/>
    <w:rsid w:val="00C946B0"/>
    <w:rsid w:val="00C94F24"/>
    <w:rsid w:val="00C958EF"/>
    <w:rsid w:val="00C960B9"/>
    <w:rsid w:val="00C96126"/>
    <w:rsid w:val="00C96234"/>
    <w:rsid w:val="00C96466"/>
    <w:rsid w:val="00C96694"/>
    <w:rsid w:val="00C9682B"/>
    <w:rsid w:val="00C96933"/>
    <w:rsid w:val="00C96988"/>
    <w:rsid w:val="00C96F53"/>
    <w:rsid w:val="00C97159"/>
    <w:rsid w:val="00C974EB"/>
    <w:rsid w:val="00C97E03"/>
    <w:rsid w:val="00CA15EA"/>
    <w:rsid w:val="00CA1610"/>
    <w:rsid w:val="00CA196B"/>
    <w:rsid w:val="00CA33C8"/>
    <w:rsid w:val="00CA347F"/>
    <w:rsid w:val="00CA387B"/>
    <w:rsid w:val="00CA42E9"/>
    <w:rsid w:val="00CA4545"/>
    <w:rsid w:val="00CA46F4"/>
    <w:rsid w:val="00CA47D2"/>
    <w:rsid w:val="00CA492B"/>
    <w:rsid w:val="00CA5957"/>
    <w:rsid w:val="00CA6E42"/>
    <w:rsid w:val="00CA6E5E"/>
    <w:rsid w:val="00CA7678"/>
    <w:rsid w:val="00CA7939"/>
    <w:rsid w:val="00CB0142"/>
    <w:rsid w:val="00CB02AA"/>
    <w:rsid w:val="00CB0835"/>
    <w:rsid w:val="00CB0947"/>
    <w:rsid w:val="00CB0F5E"/>
    <w:rsid w:val="00CB1348"/>
    <w:rsid w:val="00CB187C"/>
    <w:rsid w:val="00CB1AD2"/>
    <w:rsid w:val="00CB1B84"/>
    <w:rsid w:val="00CB1E8C"/>
    <w:rsid w:val="00CB228C"/>
    <w:rsid w:val="00CB348C"/>
    <w:rsid w:val="00CB44D0"/>
    <w:rsid w:val="00CB4E9F"/>
    <w:rsid w:val="00CC0F61"/>
    <w:rsid w:val="00CC10DA"/>
    <w:rsid w:val="00CC1A2A"/>
    <w:rsid w:val="00CC27F3"/>
    <w:rsid w:val="00CC2E46"/>
    <w:rsid w:val="00CC3642"/>
    <w:rsid w:val="00CC3BAA"/>
    <w:rsid w:val="00CC3C2D"/>
    <w:rsid w:val="00CC4290"/>
    <w:rsid w:val="00CC443C"/>
    <w:rsid w:val="00CC59DD"/>
    <w:rsid w:val="00CC636E"/>
    <w:rsid w:val="00CC6EAB"/>
    <w:rsid w:val="00CC6F81"/>
    <w:rsid w:val="00CD082B"/>
    <w:rsid w:val="00CD168A"/>
    <w:rsid w:val="00CD1F3F"/>
    <w:rsid w:val="00CD2491"/>
    <w:rsid w:val="00CD2883"/>
    <w:rsid w:val="00CD2D72"/>
    <w:rsid w:val="00CD3064"/>
    <w:rsid w:val="00CD3F01"/>
    <w:rsid w:val="00CD4066"/>
    <w:rsid w:val="00CD4365"/>
    <w:rsid w:val="00CD481D"/>
    <w:rsid w:val="00CD4A98"/>
    <w:rsid w:val="00CD5169"/>
    <w:rsid w:val="00CD51E7"/>
    <w:rsid w:val="00CD5226"/>
    <w:rsid w:val="00CD5419"/>
    <w:rsid w:val="00CD5970"/>
    <w:rsid w:val="00CD68D4"/>
    <w:rsid w:val="00CD72C3"/>
    <w:rsid w:val="00CD7B80"/>
    <w:rsid w:val="00CE0151"/>
    <w:rsid w:val="00CE07AB"/>
    <w:rsid w:val="00CE093E"/>
    <w:rsid w:val="00CE12E4"/>
    <w:rsid w:val="00CE1B36"/>
    <w:rsid w:val="00CE1B40"/>
    <w:rsid w:val="00CE1CD5"/>
    <w:rsid w:val="00CE2BA0"/>
    <w:rsid w:val="00CE2EE9"/>
    <w:rsid w:val="00CE30CD"/>
    <w:rsid w:val="00CE4142"/>
    <w:rsid w:val="00CE4DF1"/>
    <w:rsid w:val="00CE527A"/>
    <w:rsid w:val="00CE57CA"/>
    <w:rsid w:val="00CE58D4"/>
    <w:rsid w:val="00CE6022"/>
    <w:rsid w:val="00CE6BA0"/>
    <w:rsid w:val="00CE77CC"/>
    <w:rsid w:val="00CE7CA5"/>
    <w:rsid w:val="00CF006A"/>
    <w:rsid w:val="00CF0613"/>
    <w:rsid w:val="00CF0792"/>
    <w:rsid w:val="00CF18A7"/>
    <w:rsid w:val="00CF19F5"/>
    <w:rsid w:val="00CF2FEA"/>
    <w:rsid w:val="00CF3C11"/>
    <w:rsid w:val="00CF4405"/>
    <w:rsid w:val="00CF4416"/>
    <w:rsid w:val="00CF4518"/>
    <w:rsid w:val="00CF4DEC"/>
    <w:rsid w:val="00CF56DC"/>
    <w:rsid w:val="00CF5798"/>
    <w:rsid w:val="00CF6509"/>
    <w:rsid w:val="00CF6622"/>
    <w:rsid w:val="00CF69E8"/>
    <w:rsid w:val="00CF74BE"/>
    <w:rsid w:val="00CF74DE"/>
    <w:rsid w:val="00CF7C50"/>
    <w:rsid w:val="00CF7C6B"/>
    <w:rsid w:val="00CF7D47"/>
    <w:rsid w:val="00CF7FA0"/>
    <w:rsid w:val="00D0066F"/>
    <w:rsid w:val="00D00C8D"/>
    <w:rsid w:val="00D01CE0"/>
    <w:rsid w:val="00D01FBA"/>
    <w:rsid w:val="00D02D34"/>
    <w:rsid w:val="00D03913"/>
    <w:rsid w:val="00D03A4A"/>
    <w:rsid w:val="00D03C3C"/>
    <w:rsid w:val="00D0427A"/>
    <w:rsid w:val="00D04280"/>
    <w:rsid w:val="00D04944"/>
    <w:rsid w:val="00D04A1D"/>
    <w:rsid w:val="00D05638"/>
    <w:rsid w:val="00D05E30"/>
    <w:rsid w:val="00D063BB"/>
    <w:rsid w:val="00D064E0"/>
    <w:rsid w:val="00D079E6"/>
    <w:rsid w:val="00D10182"/>
    <w:rsid w:val="00D1026A"/>
    <w:rsid w:val="00D103D3"/>
    <w:rsid w:val="00D10CB9"/>
    <w:rsid w:val="00D11808"/>
    <w:rsid w:val="00D1185F"/>
    <w:rsid w:val="00D11A39"/>
    <w:rsid w:val="00D11CE7"/>
    <w:rsid w:val="00D11F6B"/>
    <w:rsid w:val="00D120D9"/>
    <w:rsid w:val="00D12BA0"/>
    <w:rsid w:val="00D13741"/>
    <w:rsid w:val="00D13E38"/>
    <w:rsid w:val="00D142B9"/>
    <w:rsid w:val="00D14D75"/>
    <w:rsid w:val="00D152AA"/>
    <w:rsid w:val="00D1568D"/>
    <w:rsid w:val="00D15695"/>
    <w:rsid w:val="00D15B8F"/>
    <w:rsid w:val="00D164ED"/>
    <w:rsid w:val="00D16E21"/>
    <w:rsid w:val="00D17424"/>
    <w:rsid w:val="00D17E84"/>
    <w:rsid w:val="00D20F62"/>
    <w:rsid w:val="00D210A1"/>
    <w:rsid w:val="00D2137B"/>
    <w:rsid w:val="00D214D1"/>
    <w:rsid w:val="00D21E8E"/>
    <w:rsid w:val="00D2251C"/>
    <w:rsid w:val="00D22996"/>
    <w:rsid w:val="00D22DC3"/>
    <w:rsid w:val="00D2323C"/>
    <w:rsid w:val="00D232D1"/>
    <w:rsid w:val="00D25A58"/>
    <w:rsid w:val="00D25E7F"/>
    <w:rsid w:val="00D268DD"/>
    <w:rsid w:val="00D2720C"/>
    <w:rsid w:val="00D2728A"/>
    <w:rsid w:val="00D27833"/>
    <w:rsid w:val="00D27E46"/>
    <w:rsid w:val="00D30575"/>
    <w:rsid w:val="00D3138C"/>
    <w:rsid w:val="00D31AFF"/>
    <w:rsid w:val="00D31CAD"/>
    <w:rsid w:val="00D32242"/>
    <w:rsid w:val="00D32349"/>
    <w:rsid w:val="00D32610"/>
    <w:rsid w:val="00D328C3"/>
    <w:rsid w:val="00D329B8"/>
    <w:rsid w:val="00D32C7C"/>
    <w:rsid w:val="00D3304D"/>
    <w:rsid w:val="00D341BD"/>
    <w:rsid w:val="00D34680"/>
    <w:rsid w:val="00D34801"/>
    <w:rsid w:val="00D34889"/>
    <w:rsid w:val="00D348A5"/>
    <w:rsid w:val="00D35486"/>
    <w:rsid w:val="00D35C98"/>
    <w:rsid w:val="00D36E83"/>
    <w:rsid w:val="00D37355"/>
    <w:rsid w:val="00D403AC"/>
    <w:rsid w:val="00D4084C"/>
    <w:rsid w:val="00D4087D"/>
    <w:rsid w:val="00D40D59"/>
    <w:rsid w:val="00D4390D"/>
    <w:rsid w:val="00D439EF"/>
    <w:rsid w:val="00D44FE3"/>
    <w:rsid w:val="00D45AA4"/>
    <w:rsid w:val="00D46135"/>
    <w:rsid w:val="00D46332"/>
    <w:rsid w:val="00D465B1"/>
    <w:rsid w:val="00D47114"/>
    <w:rsid w:val="00D47358"/>
    <w:rsid w:val="00D476D6"/>
    <w:rsid w:val="00D5076E"/>
    <w:rsid w:val="00D507FC"/>
    <w:rsid w:val="00D509BA"/>
    <w:rsid w:val="00D50E4A"/>
    <w:rsid w:val="00D50F38"/>
    <w:rsid w:val="00D51AAC"/>
    <w:rsid w:val="00D51F53"/>
    <w:rsid w:val="00D52272"/>
    <w:rsid w:val="00D525FC"/>
    <w:rsid w:val="00D526E4"/>
    <w:rsid w:val="00D528B5"/>
    <w:rsid w:val="00D52AAC"/>
    <w:rsid w:val="00D52FB4"/>
    <w:rsid w:val="00D54193"/>
    <w:rsid w:val="00D5442B"/>
    <w:rsid w:val="00D5449E"/>
    <w:rsid w:val="00D545E4"/>
    <w:rsid w:val="00D549C7"/>
    <w:rsid w:val="00D550EE"/>
    <w:rsid w:val="00D552EC"/>
    <w:rsid w:val="00D56119"/>
    <w:rsid w:val="00D56C0A"/>
    <w:rsid w:val="00D56C35"/>
    <w:rsid w:val="00D57145"/>
    <w:rsid w:val="00D575E7"/>
    <w:rsid w:val="00D57662"/>
    <w:rsid w:val="00D60255"/>
    <w:rsid w:val="00D607ED"/>
    <w:rsid w:val="00D61094"/>
    <w:rsid w:val="00D61A76"/>
    <w:rsid w:val="00D6253F"/>
    <w:rsid w:val="00D62FCA"/>
    <w:rsid w:val="00D638CF"/>
    <w:rsid w:val="00D63A0D"/>
    <w:rsid w:val="00D63F3D"/>
    <w:rsid w:val="00D64C0A"/>
    <w:rsid w:val="00D65B5A"/>
    <w:rsid w:val="00D65B71"/>
    <w:rsid w:val="00D66111"/>
    <w:rsid w:val="00D67075"/>
    <w:rsid w:val="00D67A61"/>
    <w:rsid w:val="00D7045A"/>
    <w:rsid w:val="00D70589"/>
    <w:rsid w:val="00D708C8"/>
    <w:rsid w:val="00D7095B"/>
    <w:rsid w:val="00D70CF4"/>
    <w:rsid w:val="00D712CB"/>
    <w:rsid w:val="00D71333"/>
    <w:rsid w:val="00D72C6C"/>
    <w:rsid w:val="00D745E1"/>
    <w:rsid w:val="00D74674"/>
    <w:rsid w:val="00D74843"/>
    <w:rsid w:val="00D7485D"/>
    <w:rsid w:val="00D74A4D"/>
    <w:rsid w:val="00D74BD3"/>
    <w:rsid w:val="00D752AC"/>
    <w:rsid w:val="00D76DBF"/>
    <w:rsid w:val="00D76FCE"/>
    <w:rsid w:val="00D801CE"/>
    <w:rsid w:val="00D8085A"/>
    <w:rsid w:val="00D812C2"/>
    <w:rsid w:val="00D81526"/>
    <w:rsid w:val="00D8156D"/>
    <w:rsid w:val="00D825CE"/>
    <w:rsid w:val="00D82F25"/>
    <w:rsid w:val="00D830BE"/>
    <w:rsid w:val="00D8375A"/>
    <w:rsid w:val="00D83E8A"/>
    <w:rsid w:val="00D84D20"/>
    <w:rsid w:val="00D8576E"/>
    <w:rsid w:val="00D858A4"/>
    <w:rsid w:val="00D85D42"/>
    <w:rsid w:val="00D8627A"/>
    <w:rsid w:val="00D86CD1"/>
    <w:rsid w:val="00D87201"/>
    <w:rsid w:val="00D87F5E"/>
    <w:rsid w:val="00D913AF"/>
    <w:rsid w:val="00D914CE"/>
    <w:rsid w:val="00D9175C"/>
    <w:rsid w:val="00D91DB4"/>
    <w:rsid w:val="00D92074"/>
    <w:rsid w:val="00D920EB"/>
    <w:rsid w:val="00D926FA"/>
    <w:rsid w:val="00D92CF1"/>
    <w:rsid w:val="00D93211"/>
    <w:rsid w:val="00D93B0F"/>
    <w:rsid w:val="00D9498F"/>
    <w:rsid w:val="00D94B35"/>
    <w:rsid w:val="00D94F90"/>
    <w:rsid w:val="00D95252"/>
    <w:rsid w:val="00D9535A"/>
    <w:rsid w:val="00D9573B"/>
    <w:rsid w:val="00D96D00"/>
    <w:rsid w:val="00D96D18"/>
    <w:rsid w:val="00DA05DC"/>
    <w:rsid w:val="00DA09D8"/>
    <w:rsid w:val="00DA0C8B"/>
    <w:rsid w:val="00DA0F7B"/>
    <w:rsid w:val="00DA0FE0"/>
    <w:rsid w:val="00DA124E"/>
    <w:rsid w:val="00DA15CE"/>
    <w:rsid w:val="00DA1AD0"/>
    <w:rsid w:val="00DA25F3"/>
    <w:rsid w:val="00DA26A9"/>
    <w:rsid w:val="00DA271D"/>
    <w:rsid w:val="00DA35EC"/>
    <w:rsid w:val="00DA3B91"/>
    <w:rsid w:val="00DA3ED1"/>
    <w:rsid w:val="00DA4472"/>
    <w:rsid w:val="00DA45B4"/>
    <w:rsid w:val="00DA4792"/>
    <w:rsid w:val="00DA577D"/>
    <w:rsid w:val="00DA6345"/>
    <w:rsid w:val="00DA6631"/>
    <w:rsid w:val="00DA6DD3"/>
    <w:rsid w:val="00DA7B35"/>
    <w:rsid w:val="00DB0F3E"/>
    <w:rsid w:val="00DB1392"/>
    <w:rsid w:val="00DB31B2"/>
    <w:rsid w:val="00DB3293"/>
    <w:rsid w:val="00DB3CDD"/>
    <w:rsid w:val="00DB4539"/>
    <w:rsid w:val="00DB4720"/>
    <w:rsid w:val="00DB4E7C"/>
    <w:rsid w:val="00DB5559"/>
    <w:rsid w:val="00DB5D75"/>
    <w:rsid w:val="00DB6721"/>
    <w:rsid w:val="00DB7082"/>
    <w:rsid w:val="00DB79A7"/>
    <w:rsid w:val="00DB7D72"/>
    <w:rsid w:val="00DC0046"/>
    <w:rsid w:val="00DC10C8"/>
    <w:rsid w:val="00DC1677"/>
    <w:rsid w:val="00DC2825"/>
    <w:rsid w:val="00DC2D22"/>
    <w:rsid w:val="00DC31DC"/>
    <w:rsid w:val="00DC3771"/>
    <w:rsid w:val="00DC45FA"/>
    <w:rsid w:val="00DC470C"/>
    <w:rsid w:val="00DC48CD"/>
    <w:rsid w:val="00DC50B4"/>
    <w:rsid w:val="00DC50E2"/>
    <w:rsid w:val="00DC5B6C"/>
    <w:rsid w:val="00DC5E69"/>
    <w:rsid w:val="00DC6AE3"/>
    <w:rsid w:val="00DC6F9C"/>
    <w:rsid w:val="00DC713B"/>
    <w:rsid w:val="00DC71D8"/>
    <w:rsid w:val="00DC7D7C"/>
    <w:rsid w:val="00DD1D11"/>
    <w:rsid w:val="00DD2210"/>
    <w:rsid w:val="00DD26F7"/>
    <w:rsid w:val="00DD3583"/>
    <w:rsid w:val="00DD39FC"/>
    <w:rsid w:val="00DD4978"/>
    <w:rsid w:val="00DD4FB9"/>
    <w:rsid w:val="00DD50F1"/>
    <w:rsid w:val="00DD5CF3"/>
    <w:rsid w:val="00DD6A30"/>
    <w:rsid w:val="00DD7494"/>
    <w:rsid w:val="00DE01BC"/>
    <w:rsid w:val="00DE0607"/>
    <w:rsid w:val="00DE0FB7"/>
    <w:rsid w:val="00DE10E8"/>
    <w:rsid w:val="00DE12DF"/>
    <w:rsid w:val="00DE145F"/>
    <w:rsid w:val="00DE1B8D"/>
    <w:rsid w:val="00DE2561"/>
    <w:rsid w:val="00DE2FFB"/>
    <w:rsid w:val="00DE3322"/>
    <w:rsid w:val="00DE351C"/>
    <w:rsid w:val="00DE3738"/>
    <w:rsid w:val="00DE3A83"/>
    <w:rsid w:val="00DE4A24"/>
    <w:rsid w:val="00DE4C28"/>
    <w:rsid w:val="00DE4CC6"/>
    <w:rsid w:val="00DE54DD"/>
    <w:rsid w:val="00DE5CEE"/>
    <w:rsid w:val="00DE67C0"/>
    <w:rsid w:val="00DE683D"/>
    <w:rsid w:val="00DE6AF1"/>
    <w:rsid w:val="00DE6E51"/>
    <w:rsid w:val="00DE70F6"/>
    <w:rsid w:val="00DE716C"/>
    <w:rsid w:val="00DE77BD"/>
    <w:rsid w:val="00DE7DAD"/>
    <w:rsid w:val="00DF0765"/>
    <w:rsid w:val="00DF1030"/>
    <w:rsid w:val="00DF1A71"/>
    <w:rsid w:val="00DF1D33"/>
    <w:rsid w:val="00DF21BF"/>
    <w:rsid w:val="00DF255A"/>
    <w:rsid w:val="00DF2F79"/>
    <w:rsid w:val="00DF306A"/>
    <w:rsid w:val="00DF34B0"/>
    <w:rsid w:val="00DF4292"/>
    <w:rsid w:val="00DF62BC"/>
    <w:rsid w:val="00DF652E"/>
    <w:rsid w:val="00DF663C"/>
    <w:rsid w:val="00DF6656"/>
    <w:rsid w:val="00DF6712"/>
    <w:rsid w:val="00DF7CD1"/>
    <w:rsid w:val="00E00199"/>
    <w:rsid w:val="00E00A9F"/>
    <w:rsid w:val="00E01382"/>
    <w:rsid w:val="00E01932"/>
    <w:rsid w:val="00E01BE7"/>
    <w:rsid w:val="00E027FD"/>
    <w:rsid w:val="00E02B7C"/>
    <w:rsid w:val="00E02EC7"/>
    <w:rsid w:val="00E03F6F"/>
    <w:rsid w:val="00E045C0"/>
    <w:rsid w:val="00E0470D"/>
    <w:rsid w:val="00E04A47"/>
    <w:rsid w:val="00E04A55"/>
    <w:rsid w:val="00E0555A"/>
    <w:rsid w:val="00E05F6B"/>
    <w:rsid w:val="00E05F88"/>
    <w:rsid w:val="00E05FC4"/>
    <w:rsid w:val="00E06191"/>
    <w:rsid w:val="00E06D2D"/>
    <w:rsid w:val="00E07152"/>
    <w:rsid w:val="00E074AD"/>
    <w:rsid w:val="00E0760A"/>
    <w:rsid w:val="00E07945"/>
    <w:rsid w:val="00E104DB"/>
    <w:rsid w:val="00E11619"/>
    <w:rsid w:val="00E117FD"/>
    <w:rsid w:val="00E11840"/>
    <w:rsid w:val="00E125F6"/>
    <w:rsid w:val="00E12B83"/>
    <w:rsid w:val="00E13038"/>
    <w:rsid w:val="00E137BE"/>
    <w:rsid w:val="00E14CE8"/>
    <w:rsid w:val="00E1537B"/>
    <w:rsid w:val="00E15CD5"/>
    <w:rsid w:val="00E1684C"/>
    <w:rsid w:val="00E16FC3"/>
    <w:rsid w:val="00E17157"/>
    <w:rsid w:val="00E179A8"/>
    <w:rsid w:val="00E17A4E"/>
    <w:rsid w:val="00E20333"/>
    <w:rsid w:val="00E20726"/>
    <w:rsid w:val="00E21540"/>
    <w:rsid w:val="00E21CBF"/>
    <w:rsid w:val="00E21E8E"/>
    <w:rsid w:val="00E225C4"/>
    <w:rsid w:val="00E22CFD"/>
    <w:rsid w:val="00E230BE"/>
    <w:rsid w:val="00E23271"/>
    <w:rsid w:val="00E23EDB"/>
    <w:rsid w:val="00E253B5"/>
    <w:rsid w:val="00E253EB"/>
    <w:rsid w:val="00E26DD8"/>
    <w:rsid w:val="00E274C7"/>
    <w:rsid w:val="00E27834"/>
    <w:rsid w:val="00E27DCD"/>
    <w:rsid w:val="00E27E9A"/>
    <w:rsid w:val="00E300A5"/>
    <w:rsid w:val="00E30201"/>
    <w:rsid w:val="00E31474"/>
    <w:rsid w:val="00E31563"/>
    <w:rsid w:val="00E315F2"/>
    <w:rsid w:val="00E316E7"/>
    <w:rsid w:val="00E31E96"/>
    <w:rsid w:val="00E32861"/>
    <w:rsid w:val="00E32F3D"/>
    <w:rsid w:val="00E32FB8"/>
    <w:rsid w:val="00E3325A"/>
    <w:rsid w:val="00E33AFA"/>
    <w:rsid w:val="00E34240"/>
    <w:rsid w:val="00E34966"/>
    <w:rsid w:val="00E34AFC"/>
    <w:rsid w:val="00E35093"/>
    <w:rsid w:val="00E35227"/>
    <w:rsid w:val="00E3530F"/>
    <w:rsid w:val="00E358C3"/>
    <w:rsid w:val="00E35982"/>
    <w:rsid w:val="00E37A44"/>
    <w:rsid w:val="00E44618"/>
    <w:rsid w:val="00E4480B"/>
    <w:rsid w:val="00E4536E"/>
    <w:rsid w:val="00E45AD5"/>
    <w:rsid w:val="00E45C96"/>
    <w:rsid w:val="00E4687E"/>
    <w:rsid w:val="00E47156"/>
    <w:rsid w:val="00E4735B"/>
    <w:rsid w:val="00E47687"/>
    <w:rsid w:val="00E47795"/>
    <w:rsid w:val="00E47F6D"/>
    <w:rsid w:val="00E5065A"/>
    <w:rsid w:val="00E506E3"/>
    <w:rsid w:val="00E50B14"/>
    <w:rsid w:val="00E52093"/>
    <w:rsid w:val="00E525E2"/>
    <w:rsid w:val="00E52609"/>
    <w:rsid w:val="00E5261D"/>
    <w:rsid w:val="00E53669"/>
    <w:rsid w:val="00E539AA"/>
    <w:rsid w:val="00E544CA"/>
    <w:rsid w:val="00E54BA9"/>
    <w:rsid w:val="00E54F1F"/>
    <w:rsid w:val="00E5522A"/>
    <w:rsid w:val="00E55E9A"/>
    <w:rsid w:val="00E56110"/>
    <w:rsid w:val="00E56552"/>
    <w:rsid w:val="00E57869"/>
    <w:rsid w:val="00E60A5F"/>
    <w:rsid w:val="00E61AAD"/>
    <w:rsid w:val="00E61D70"/>
    <w:rsid w:val="00E62352"/>
    <w:rsid w:val="00E623C5"/>
    <w:rsid w:val="00E624BD"/>
    <w:rsid w:val="00E62E73"/>
    <w:rsid w:val="00E63411"/>
    <w:rsid w:val="00E63617"/>
    <w:rsid w:val="00E637E6"/>
    <w:rsid w:val="00E6491F"/>
    <w:rsid w:val="00E6616C"/>
    <w:rsid w:val="00E66268"/>
    <w:rsid w:val="00E664B2"/>
    <w:rsid w:val="00E66F7E"/>
    <w:rsid w:val="00E70076"/>
    <w:rsid w:val="00E70824"/>
    <w:rsid w:val="00E71476"/>
    <w:rsid w:val="00E72B1E"/>
    <w:rsid w:val="00E72EF6"/>
    <w:rsid w:val="00E73906"/>
    <w:rsid w:val="00E73C87"/>
    <w:rsid w:val="00E73F1E"/>
    <w:rsid w:val="00E74644"/>
    <w:rsid w:val="00E7488A"/>
    <w:rsid w:val="00E74DA5"/>
    <w:rsid w:val="00E74FAB"/>
    <w:rsid w:val="00E75EAE"/>
    <w:rsid w:val="00E7616D"/>
    <w:rsid w:val="00E7655E"/>
    <w:rsid w:val="00E76648"/>
    <w:rsid w:val="00E772A0"/>
    <w:rsid w:val="00E77637"/>
    <w:rsid w:val="00E77A2F"/>
    <w:rsid w:val="00E77A8B"/>
    <w:rsid w:val="00E77C56"/>
    <w:rsid w:val="00E77CD0"/>
    <w:rsid w:val="00E80DB8"/>
    <w:rsid w:val="00E810CD"/>
    <w:rsid w:val="00E82051"/>
    <w:rsid w:val="00E84079"/>
    <w:rsid w:val="00E844C5"/>
    <w:rsid w:val="00E84509"/>
    <w:rsid w:val="00E84C66"/>
    <w:rsid w:val="00E85E56"/>
    <w:rsid w:val="00E87C56"/>
    <w:rsid w:val="00E87D85"/>
    <w:rsid w:val="00E9069C"/>
    <w:rsid w:val="00E91362"/>
    <w:rsid w:val="00E91ABB"/>
    <w:rsid w:val="00E91BDA"/>
    <w:rsid w:val="00E931E7"/>
    <w:rsid w:val="00E93886"/>
    <w:rsid w:val="00E93999"/>
    <w:rsid w:val="00E93FEA"/>
    <w:rsid w:val="00E942DC"/>
    <w:rsid w:val="00E943A5"/>
    <w:rsid w:val="00E9530E"/>
    <w:rsid w:val="00E95DC7"/>
    <w:rsid w:val="00E963A3"/>
    <w:rsid w:val="00E966B4"/>
    <w:rsid w:val="00E976AC"/>
    <w:rsid w:val="00EA076E"/>
    <w:rsid w:val="00EA17A1"/>
    <w:rsid w:val="00EA19C2"/>
    <w:rsid w:val="00EA1EC0"/>
    <w:rsid w:val="00EA2DA1"/>
    <w:rsid w:val="00EA3132"/>
    <w:rsid w:val="00EA39B8"/>
    <w:rsid w:val="00EA3AED"/>
    <w:rsid w:val="00EA3DE5"/>
    <w:rsid w:val="00EA5166"/>
    <w:rsid w:val="00EA53A4"/>
    <w:rsid w:val="00EA5844"/>
    <w:rsid w:val="00EA653E"/>
    <w:rsid w:val="00EA690C"/>
    <w:rsid w:val="00EB07E3"/>
    <w:rsid w:val="00EB0B45"/>
    <w:rsid w:val="00EB1023"/>
    <w:rsid w:val="00EB17B4"/>
    <w:rsid w:val="00EB1C44"/>
    <w:rsid w:val="00EB23C5"/>
    <w:rsid w:val="00EB26A4"/>
    <w:rsid w:val="00EB2D91"/>
    <w:rsid w:val="00EB3539"/>
    <w:rsid w:val="00EB399C"/>
    <w:rsid w:val="00EB4500"/>
    <w:rsid w:val="00EB464A"/>
    <w:rsid w:val="00EB4A2D"/>
    <w:rsid w:val="00EB5ED4"/>
    <w:rsid w:val="00EB64B2"/>
    <w:rsid w:val="00EB6917"/>
    <w:rsid w:val="00EB7991"/>
    <w:rsid w:val="00EB7ACC"/>
    <w:rsid w:val="00EB7CC4"/>
    <w:rsid w:val="00EB7F63"/>
    <w:rsid w:val="00EC0110"/>
    <w:rsid w:val="00EC09ED"/>
    <w:rsid w:val="00EC2A04"/>
    <w:rsid w:val="00EC2A4F"/>
    <w:rsid w:val="00EC2F1A"/>
    <w:rsid w:val="00EC5CE0"/>
    <w:rsid w:val="00EC611A"/>
    <w:rsid w:val="00EC7245"/>
    <w:rsid w:val="00ED0095"/>
    <w:rsid w:val="00ED0606"/>
    <w:rsid w:val="00ED14D9"/>
    <w:rsid w:val="00ED1596"/>
    <w:rsid w:val="00ED18AA"/>
    <w:rsid w:val="00ED1BE2"/>
    <w:rsid w:val="00ED207F"/>
    <w:rsid w:val="00ED2166"/>
    <w:rsid w:val="00ED247C"/>
    <w:rsid w:val="00ED276C"/>
    <w:rsid w:val="00ED289D"/>
    <w:rsid w:val="00ED2917"/>
    <w:rsid w:val="00ED3038"/>
    <w:rsid w:val="00ED3340"/>
    <w:rsid w:val="00ED4FAF"/>
    <w:rsid w:val="00ED52B3"/>
    <w:rsid w:val="00ED53F7"/>
    <w:rsid w:val="00ED610D"/>
    <w:rsid w:val="00ED69F2"/>
    <w:rsid w:val="00ED6B8C"/>
    <w:rsid w:val="00ED7541"/>
    <w:rsid w:val="00ED7561"/>
    <w:rsid w:val="00ED7B61"/>
    <w:rsid w:val="00EE05D0"/>
    <w:rsid w:val="00EE1A59"/>
    <w:rsid w:val="00EE1E4F"/>
    <w:rsid w:val="00EE3E31"/>
    <w:rsid w:val="00EE5051"/>
    <w:rsid w:val="00EE6A0A"/>
    <w:rsid w:val="00EE6A41"/>
    <w:rsid w:val="00EE6CEA"/>
    <w:rsid w:val="00EE6FE9"/>
    <w:rsid w:val="00EE7881"/>
    <w:rsid w:val="00EE7903"/>
    <w:rsid w:val="00EE7A1B"/>
    <w:rsid w:val="00EF11F7"/>
    <w:rsid w:val="00EF1328"/>
    <w:rsid w:val="00EF146B"/>
    <w:rsid w:val="00EF1EB6"/>
    <w:rsid w:val="00EF2C1E"/>
    <w:rsid w:val="00EF2CA0"/>
    <w:rsid w:val="00EF35FC"/>
    <w:rsid w:val="00EF3E38"/>
    <w:rsid w:val="00EF3E6A"/>
    <w:rsid w:val="00EF3E9E"/>
    <w:rsid w:val="00EF441E"/>
    <w:rsid w:val="00EF46A7"/>
    <w:rsid w:val="00EF4CED"/>
    <w:rsid w:val="00EF5BBE"/>
    <w:rsid w:val="00EF5C5F"/>
    <w:rsid w:val="00EF679E"/>
    <w:rsid w:val="00EF6EFC"/>
    <w:rsid w:val="00EF7031"/>
    <w:rsid w:val="00EF7502"/>
    <w:rsid w:val="00F0086A"/>
    <w:rsid w:val="00F00B5C"/>
    <w:rsid w:val="00F00C93"/>
    <w:rsid w:val="00F00D69"/>
    <w:rsid w:val="00F01309"/>
    <w:rsid w:val="00F018B0"/>
    <w:rsid w:val="00F01F68"/>
    <w:rsid w:val="00F02134"/>
    <w:rsid w:val="00F028BF"/>
    <w:rsid w:val="00F02E29"/>
    <w:rsid w:val="00F04369"/>
    <w:rsid w:val="00F044D1"/>
    <w:rsid w:val="00F04693"/>
    <w:rsid w:val="00F04729"/>
    <w:rsid w:val="00F04D22"/>
    <w:rsid w:val="00F0544A"/>
    <w:rsid w:val="00F054C0"/>
    <w:rsid w:val="00F077A9"/>
    <w:rsid w:val="00F10096"/>
    <w:rsid w:val="00F1033E"/>
    <w:rsid w:val="00F104C8"/>
    <w:rsid w:val="00F10836"/>
    <w:rsid w:val="00F11A9D"/>
    <w:rsid w:val="00F122AC"/>
    <w:rsid w:val="00F12709"/>
    <w:rsid w:val="00F12DB0"/>
    <w:rsid w:val="00F14238"/>
    <w:rsid w:val="00F14982"/>
    <w:rsid w:val="00F1574D"/>
    <w:rsid w:val="00F17089"/>
    <w:rsid w:val="00F20C02"/>
    <w:rsid w:val="00F218EC"/>
    <w:rsid w:val="00F219F5"/>
    <w:rsid w:val="00F226D9"/>
    <w:rsid w:val="00F22804"/>
    <w:rsid w:val="00F22829"/>
    <w:rsid w:val="00F229C5"/>
    <w:rsid w:val="00F24003"/>
    <w:rsid w:val="00F24324"/>
    <w:rsid w:val="00F2569A"/>
    <w:rsid w:val="00F267FF"/>
    <w:rsid w:val="00F26AF8"/>
    <w:rsid w:val="00F26ECC"/>
    <w:rsid w:val="00F274EA"/>
    <w:rsid w:val="00F27B8E"/>
    <w:rsid w:val="00F30065"/>
    <w:rsid w:val="00F3027C"/>
    <w:rsid w:val="00F30ED5"/>
    <w:rsid w:val="00F3166C"/>
    <w:rsid w:val="00F31EA7"/>
    <w:rsid w:val="00F32012"/>
    <w:rsid w:val="00F32371"/>
    <w:rsid w:val="00F325FD"/>
    <w:rsid w:val="00F3347C"/>
    <w:rsid w:val="00F33B1D"/>
    <w:rsid w:val="00F33D60"/>
    <w:rsid w:val="00F34AC8"/>
    <w:rsid w:val="00F34F7C"/>
    <w:rsid w:val="00F35A0F"/>
    <w:rsid w:val="00F35C87"/>
    <w:rsid w:val="00F361BB"/>
    <w:rsid w:val="00F363BD"/>
    <w:rsid w:val="00F36516"/>
    <w:rsid w:val="00F36CCA"/>
    <w:rsid w:val="00F3709B"/>
    <w:rsid w:val="00F37EA1"/>
    <w:rsid w:val="00F37EDD"/>
    <w:rsid w:val="00F40046"/>
    <w:rsid w:val="00F414EE"/>
    <w:rsid w:val="00F4278B"/>
    <w:rsid w:val="00F43A60"/>
    <w:rsid w:val="00F44144"/>
    <w:rsid w:val="00F44C5C"/>
    <w:rsid w:val="00F467AC"/>
    <w:rsid w:val="00F467D4"/>
    <w:rsid w:val="00F4693D"/>
    <w:rsid w:val="00F47EF0"/>
    <w:rsid w:val="00F500DF"/>
    <w:rsid w:val="00F50141"/>
    <w:rsid w:val="00F50FD1"/>
    <w:rsid w:val="00F50FFA"/>
    <w:rsid w:val="00F513EA"/>
    <w:rsid w:val="00F514F8"/>
    <w:rsid w:val="00F51F2C"/>
    <w:rsid w:val="00F5211F"/>
    <w:rsid w:val="00F521A6"/>
    <w:rsid w:val="00F525F7"/>
    <w:rsid w:val="00F52860"/>
    <w:rsid w:val="00F52CBF"/>
    <w:rsid w:val="00F52E9D"/>
    <w:rsid w:val="00F546E9"/>
    <w:rsid w:val="00F554E7"/>
    <w:rsid w:val="00F557A9"/>
    <w:rsid w:val="00F56F1C"/>
    <w:rsid w:val="00F5716E"/>
    <w:rsid w:val="00F57859"/>
    <w:rsid w:val="00F57C6D"/>
    <w:rsid w:val="00F607C6"/>
    <w:rsid w:val="00F60C32"/>
    <w:rsid w:val="00F61834"/>
    <w:rsid w:val="00F62227"/>
    <w:rsid w:val="00F626C0"/>
    <w:rsid w:val="00F62719"/>
    <w:rsid w:val="00F6290C"/>
    <w:rsid w:val="00F62B1C"/>
    <w:rsid w:val="00F62CD4"/>
    <w:rsid w:val="00F65191"/>
    <w:rsid w:val="00F6527E"/>
    <w:rsid w:val="00F6671C"/>
    <w:rsid w:val="00F66EF7"/>
    <w:rsid w:val="00F67CAC"/>
    <w:rsid w:val="00F67D07"/>
    <w:rsid w:val="00F702D4"/>
    <w:rsid w:val="00F71944"/>
    <w:rsid w:val="00F71BC5"/>
    <w:rsid w:val="00F72289"/>
    <w:rsid w:val="00F726B1"/>
    <w:rsid w:val="00F73200"/>
    <w:rsid w:val="00F732CC"/>
    <w:rsid w:val="00F7333B"/>
    <w:rsid w:val="00F73541"/>
    <w:rsid w:val="00F73715"/>
    <w:rsid w:val="00F74D9B"/>
    <w:rsid w:val="00F74F7D"/>
    <w:rsid w:val="00F7579F"/>
    <w:rsid w:val="00F75871"/>
    <w:rsid w:val="00F76F97"/>
    <w:rsid w:val="00F775ED"/>
    <w:rsid w:val="00F777D9"/>
    <w:rsid w:val="00F77BB5"/>
    <w:rsid w:val="00F77F0A"/>
    <w:rsid w:val="00F802AE"/>
    <w:rsid w:val="00F80330"/>
    <w:rsid w:val="00F80400"/>
    <w:rsid w:val="00F808DB"/>
    <w:rsid w:val="00F810B5"/>
    <w:rsid w:val="00F81103"/>
    <w:rsid w:val="00F81506"/>
    <w:rsid w:val="00F82CD2"/>
    <w:rsid w:val="00F82F0B"/>
    <w:rsid w:val="00F833EB"/>
    <w:rsid w:val="00F835FB"/>
    <w:rsid w:val="00F8380E"/>
    <w:rsid w:val="00F83CF5"/>
    <w:rsid w:val="00F83FE3"/>
    <w:rsid w:val="00F84786"/>
    <w:rsid w:val="00F848B9"/>
    <w:rsid w:val="00F8498C"/>
    <w:rsid w:val="00F85ACA"/>
    <w:rsid w:val="00F90067"/>
    <w:rsid w:val="00F9019D"/>
    <w:rsid w:val="00F908F1"/>
    <w:rsid w:val="00F90F29"/>
    <w:rsid w:val="00F90F53"/>
    <w:rsid w:val="00F91325"/>
    <w:rsid w:val="00F9162F"/>
    <w:rsid w:val="00F921F5"/>
    <w:rsid w:val="00F92A36"/>
    <w:rsid w:val="00F94AC6"/>
    <w:rsid w:val="00F9524B"/>
    <w:rsid w:val="00F95625"/>
    <w:rsid w:val="00F956F9"/>
    <w:rsid w:val="00F95A53"/>
    <w:rsid w:val="00F95CFE"/>
    <w:rsid w:val="00FA02CB"/>
    <w:rsid w:val="00FA0C1D"/>
    <w:rsid w:val="00FA2BE9"/>
    <w:rsid w:val="00FA377F"/>
    <w:rsid w:val="00FA3BDB"/>
    <w:rsid w:val="00FA3C9A"/>
    <w:rsid w:val="00FA4174"/>
    <w:rsid w:val="00FA4658"/>
    <w:rsid w:val="00FA49C2"/>
    <w:rsid w:val="00FA4B09"/>
    <w:rsid w:val="00FA4D58"/>
    <w:rsid w:val="00FA6007"/>
    <w:rsid w:val="00FA626D"/>
    <w:rsid w:val="00FA6826"/>
    <w:rsid w:val="00FA6985"/>
    <w:rsid w:val="00FA6C34"/>
    <w:rsid w:val="00FA70F3"/>
    <w:rsid w:val="00FA748B"/>
    <w:rsid w:val="00FA77C9"/>
    <w:rsid w:val="00FB0171"/>
    <w:rsid w:val="00FB01F6"/>
    <w:rsid w:val="00FB18EE"/>
    <w:rsid w:val="00FB1A3B"/>
    <w:rsid w:val="00FB26F1"/>
    <w:rsid w:val="00FB2A2A"/>
    <w:rsid w:val="00FB2C3B"/>
    <w:rsid w:val="00FB3263"/>
    <w:rsid w:val="00FB3A6D"/>
    <w:rsid w:val="00FB490A"/>
    <w:rsid w:val="00FB5659"/>
    <w:rsid w:val="00FB77A4"/>
    <w:rsid w:val="00FC0713"/>
    <w:rsid w:val="00FC18F9"/>
    <w:rsid w:val="00FC2D62"/>
    <w:rsid w:val="00FC38A6"/>
    <w:rsid w:val="00FC52C2"/>
    <w:rsid w:val="00FC565B"/>
    <w:rsid w:val="00FC6EFC"/>
    <w:rsid w:val="00FC78A9"/>
    <w:rsid w:val="00FC797F"/>
    <w:rsid w:val="00FD0423"/>
    <w:rsid w:val="00FD0A94"/>
    <w:rsid w:val="00FD0CD0"/>
    <w:rsid w:val="00FD0D6F"/>
    <w:rsid w:val="00FD1755"/>
    <w:rsid w:val="00FD17B3"/>
    <w:rsid w:val="00FD19D1"/>
    <w:rsid w:val="00FD2388"/>
    <w:rsid w:val="00FD34B3"/>
    <w:rsid w:val="00FD3528"/>
    <w:rsid w:val="00FD401D"/>
    <w:rsid w:val="00FD4210"/>
    <w:rsid w:val="00FD4A0E"/>
    <w:rsid w:val="00FD4FFE"/>
    <w:rsid w:val="00FD551E"/>
    <w:rsid w:val="00FD66A6"/>
    <w:rsid w:val="00FD719C"/>
    <w:rsid w:val="00FD7A5B"/>
    <w:rsid w:val="00FE04A9"/>
    <w:rsid w:val="00FE08A9"/>
    <w:rsid w:val="00FE27DC"/>
    <w:rsid w:val="00FE2A5A"/>
    <w:rsid w:val="00FE3532"/>
    <w:rsid w:val="00FE368F"/>
    <w:rsid w:val="00FE36B4"/>
    <w:rsid w:val="00FE503F"/>
    <w:rsid w:val="00FE55EA"/>
    <w:rsid w:val="00FE56E4"/>
    <w:rsid w:val="00FE6260"/>
    <w:rsid w:val="00FE67F0"/>
    <w:rsid w:val="00FE729B"/>
    <w:rsid w:val="00FE7B89"/>
    <w:rsid w:val="00FE7EB8"/>
    <w:rsid w:val="00FF0A27"/>
    <w:rsid w:val="00FF1507"/>
    <w:rsid w:val="00FF2774"/>
    <w:rsid w:val="00FF30DD"/>
    <w:rsid w:val="00FF33C3"/>
    <w:rsid w:val="00FF33FF"/>
    <w:rsid w:val="00FF3A20"/>
    <w:rsid w:val="00FF40D4"/>
    <w:rsid w:val="00FF4541"/>
    <w:rsid w:val="00FF4B62"/>
    <w:rsid w:val="00FF4E8D"/>
    <w:rsid w:val="00FF4EB5"/>
    <w:rsid w:val="00FF4FEE"/>
    <w:rsid w:val="00FF5CE6"/>
    <w:rsid w:val="00FF669A"/>
    <w:rsid w:val="00FF6E03"/>
    <w:rsid w:val="00FF6E31"/>
    <w:rsid w:val="00FF7621"/>
    <w:rsid w:val="00FF766C"/>
    <w:rsid w:val="00FF7B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F3647D"/>
  <w15:docId w15:val="{190B136A-0D75-4C6B-BA74-F8972C3C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7CC"/>
    <w:rPr>
      <w:lang w:val="en-GB"/>
    </w:rPr>
  </w:style>
  <w:style w:type="paragraph" w:styleId="Heading1">
    <w:name w:val="heading 1"/>
    <w:basedOn w:val="Normal"/>
    <w:next w:val="Normal"/>
    <w:link w:val="Heading1Char"/>
    <w:uiPriority w:val="9"/>
    <w:qFormat/>
    <w:rsid w:val="005342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2C84"/>
    <w:pPr>
      <w:keepNext/>
      <w:keepLines/>
      <w:spacing w:before="40" w:after="0"/>
      <w:outlineLvl w:val="1"/>
    </w:pPr>
    <w:rPr>
      <w:rFonts w:ascii="Times New Roman" w:eastAsiaTheme="majorEastAsia" w:hAnsi="Times New Roman" w:cstheme="majorBidi"/>
      <w:b/>
      <w:color w:val="2F5496" w:themeColor="accent1" w:themeShade="BF"/>
      <w:sz w:val="32"/>
      <w:szCs w:val="26"/>
    </w:rPr>
  </w:style>
  <w:style w:type="paragraph" w:styleId="Heading3">
    <w:name w:val="heading 3"/>
    <w:basedOn w:val="Normal"/>
    <w:next w:val="Normal"/>
    <w:link w:val="Heading3Char"/>
    <w:uiPriority w:val="9"/>
    <w:unhideWhenUsed/>
    <w:qFormat/>
    <w:rsid w:val="00202C84"/>
    <w:pPr>
      <w:keepNext/>
      <w:keepLines/>
      <w:spacing w:before="40" w:after="0"/>
      <w:outlineLvl w:val="2"/>
    </w:pPr>
    <w:rPr>
      <w:rFonts w:ascii="Times New Roman" w:eastAsiaTheme="majorEastAsia" w:hAnsi="Times New Roman" w:cstheme="majorBidi"/>
      <w:b/>
      <w:i/>
      <w:color w:val="1F3763" w:themeColor="accent1" w:themeShade="7F"/>
      <w:sz w:val="28"/>
      <w:szCs w:val="24"/>
    </w:rPr>
  </w:style>
  <w:style w:type="paragraph" w:styleId="Heading4">
    <w:name w:val="heading 4"/>
    <w:basedOn w:val="Normal"/>
    <w:next w:val="Normal"/>
    <w:link w:val="Heading4Char"/>
    <w:uiPriority w:val="9"/>
    <w:unhideWhenUsed/>
    <w:qFormat/>
    <w:rsid w:val="009448B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112"/>
    <w:pPr>
      <w:ind w:left="720"/>
      <w:contextualSpacing/>
    </w:pPr>
  </w:style>
  <w:style w:type="paragraph" w:styleId="FootnoteText">
    <w:name w:val="footnote text"/>
    <w:basedOn w:val="Normal"/>
    <w:link w:val="FootnoteTextChar"/>
    <w:uiPriority w:val="99"/>
    <w:unhideWhenUsed/>
    <w:rsid w:val="00DA6631"/>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rsid w:val="00DA6631"/>
    <w:rPr>
      <w:rFonts w:ascii="Times New Roman" w:hAnsi="Times New Roman"/>
      <w:sz w:val="20"/>
      <w:szCs w:val="20"/>
      <w:lang w:val="en-GB"/>
    </w:rPr>
  </w:style>
  <w:style w:type="character" w:styleId="FootnoteReference">
    <w:name w:val="footnote reference"/>
    <w:basedOn w:val="DefaultParagraphFont"/>
    <w:uiPriority w:val="99"/>
    <w:unhideWhenUsed/>
    <w:rsid w:val="00E47156"/>
    <w:rPr>
      <w:vertAlign w:val="superscript"/>
    </w:rPr>
  </w:style>
  <w:style w:type="paragraph" w:styleId="EndnoteText">
    <w:name w:val="endnote text"/>
    <w:basedOn w:val="Normal"/>
    <w:link w:val="EndnoteTextChar"/>
    <w:uiPriority w:val="99"/>
    <w:semiHidden/>
    <w:unhideWhenUsed/>
    <w:rsid w:val="00D67A6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67A61"/>
    <w:rPr>
      <w:sz w:val="20"/>
      <w:szCs w:val="20"/>
    </w:rPr>
  </w:style>
  <w:style w:type="character" w:styleId="EndnoteReference">
    <w:name w:val="endnote reference"/>
    <w:basedOn w:val="DefaultParagraphFont"/>
    <w:uiPriority w:val="99"/>
    <w:semiHidden/>
    <w:unhideWhenUsed/>
    <w:rsid w:val="00D67A61"/>
    <w:rPr>
      <w:vertAlign w:val="superscript"/>
    </w:rPr>
  </w:style>
  <w:style w:type="paragraph" w:styleId="Title">
    <w:name w:val="Title"/>
    <w:basedOn w:val="Normal"/>
    <w:next w:val="Normal"/>
    <w:link w:val="TitleChar"/>
    <w:uiPriority w:val="10"/>
    <w:qFormat/>
    <w:rsid w:val="00CF56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6D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F45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4518"/>
  </w:style>
  <w:style w:type="paragraph" w:styleId="Footer">
    <w:name w:val="footer"/>
    <w:basedOn w:val="Normal"/>
    <w:link w:val="FooterChar"/>
    <w:uiPriority w:val="99"/>
    <w:unhideWhenUsed/>
    <w:rsid w:val="00CF45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518"/>
  </w:style>
  <w:style w:type="paragraph" w:styleId="NormalWeb">
    <w:name w:val="Normal (Web)"/>
    <w:basedOn w:val="Normal"/>
    <w:unhideWhenUsed/>
    <w:rsid w:val="0044345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53429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C44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WTSDindent">
    <w:name w:val="UWTSD indent"/>
    <w:basedOn w:val="BodyTextFirstIndent"/>
    <w:link w:val="UWTSDindentChar"/>
    <w:qFormat/>
    <w:rsid w:val="00DD1D11"/>
    <w:pPr>
      <w:spacing w:line="360" w:lineRule="auto"/>
      <w:ind w:firstLine="720"/>
    </w:pPr>
    <w:rPr>
      <w:rFonts w:ascii="Times New Roman" w:hAnsi="Times New Roman" w:cs="Times New Roman"/>
      <w:sz w:val="24"/>
      <w:szCs w:val="28"/>
      <w:lang w:val="en-US"/>
    </w:rPr>
  </w:style>
  <w:style w:type="character" w:customStyle="1" w:styleId="UWTSDindentChar">
    <w:name w:val="UWTSD indent Char"/>
    <w:basedOn w:val="BodyTextFirstIndentChar"/>
    <w:link w:val="UWTSDindent"/>
    <w:rsid w:val="00DD1D11"/>
    <w:rPr>
      <w:rFonts w:ascii="Times New Roman" w:hAnsi="Times New Roman" w:cs="Times New Roman"/>
      <w:sz w:val="24"/>
      <w:szCs w:val="28"/>
    </w:rPr>
  </w:style>
  <w:style w:type="paragraph" w:styleId="BodyText">
    <w:name w:val="Body Text"/>
    <w:basedOn w:val="Normal"/>
    <w:link w:val="BodyTextChar"/>
    <w:uiPriority w:val="99"/>
    <w:semiHidden/>
    <w:unhideWhenUsed/>
    <w:rsid w:val="00962E2A"/>
    <w:pPr>
      <w:spacing w:after="120"/>
    </w:pPr>
  </w:style>
  <w:style w:type="character" w:customStyle="1" w:styleId="BodyTextChar">
    <w:name w:val="Body Text Char"/>
    <w:basedOn w:val="DefaultParagraphFont"/>
    <w:link w:val="BodyText"/>
    <w:uiPriority w:val="99"/>
    <w:semiHidden/>
    <w:rsid w:val="00962E2A"/>
  </w:style>
  <w:style w:type="paragraph" w:styleId="BodyTextFirstIndent">
    <w:name w:val="Body Text First Indent"/>
    <w:basedOn w:val="BodyText"/>
    <w:link w:val="BodyTextFirstIndentChar"/>
    <w:uiPriority w:val="99"/>
    <w:semiHidden/>
    <w:unhideWhenUsed/>
    <w:rsid w:val="00962E2A"/>
    <w:pPr>
      <w:spacing w:after="160"/>
      <w:ind w:firstLine="360"/>
    </w:pPr>
  </w:style>
  <w:style w:type="character" w:customStyle="1" w:styleId="BodyTextFirstIndentChar">
    <w:name w:val="Body Text First Indent Char"/>
    <w:basedOn w:val="BodyTextChar"/>
    <w:link w:val="BodyTextFirstIndent"/>
    <w:uiPriority w:val="99"/>
    <w:semiHidden/>
    <w:rsid w:val="00962E2A"/>
  </w:style>
  <w:style w:type="paragraph" w:styleId="Caption">
    <w:name w:val="caption"/>
    <w:basedOn w:val="Normal"/>
    <w:next w:val="Normal"/>
    <w:uiPriority w:val="35"/>
    <w:unhideWhenUsed/>
    <w:qFormat/>
    <w:rsid w:val="00550150"/>
    <w:pPr>
      <w:spacing w:after="200" w:line="240" w:lineRule="auto"/>
    </w:pPr>
    <w:rPr>
      <w:rFonts w:ascii="Times New Roman" w:hAnsi="Times New Roman"/>
      <w:i/>
      <w:iCs/>
      <w:color w:val="44546A" w:themeColor="text2"/>
      <w:sz w:val="18"/>
      <w:szCs w:val="18"/>
    </w:rPr>
  </w:style>
  <w:style w:type="character" w:customStyle="1" w:styleId="Heading2Char">
    <w:name w:val="Heading 2 Char"/>
    <w:basedOn w:val="DefaultParagraphFont"/>
    <w:link w:val="Heading2"/>
    <w:uiPriority w:val="9"/>
    <w:rsid w:val="00202C84"/>
    <w:rPr>
      <w:rFonts w:ascii="Times New Roman" w:eastAsiaTheme="majorEastAsia" w:hAnsi="Times New Roman" w:cstheme="majorBidi"/>
      <w:b/>
      <w:color w:val="2F5496" w:themeColor="accent1" w:themeShade="BF"/>
      <w:sz w:val="32"/>
      <w:szCs w:val="26"/>
      <w:lang w:val="en-GB"/>
    </w:rPr>
  </w:style>
  <w:style w:type="character" w:styleId="PlaceholderText">
    <w:name w:val="Placeholder Text"/>
    <w:basedOn w:val="DefaultParagraphFont"/>
    <w:uiPriority w:val="99"/>
    <w:semiHidden/>
    <w:rsid w:val="00934135"/>
    <w:rPr>
      <w:color w:val="666666"/>
    </w:rPr>
  </w:style>
  <w:style w:type="character" w:customStyle="1" w:styleId="Heading3Char">
    <w:name w:val="Heading 3 Char"/>
    <w:basedOn w:val="DefaultParagraphFont"/>
    <w:link w:val="Heading3"/>
    <w:uiPriority w:val="9"/>
    <w:rsid w:val="00202C84"/>
    <w:rPr>
      <w:rFonts w:ascii="Times New Roman" w:eastAsiaTheme="majorEastAsia" w:hAnsi="Times New Roman" w:cstheme="majorBidi"/>
      <w:b/>
      <w:i/>
      <w:color w:val="1F3763" w:themeColor="accent1" w:themeShade="7F"/>
      <w:sz w:val="28"/>
      <w:szCs w:val="24"/>
      <w:lang w:val="en-GB"/>
    </w:rPr>
  </w:style>
  <w:style w:type="character" w:styleId="Hyperlink">
    <w:name w:val="Hyperlink"/>
    <w:basedOn w:val="DefaultParagraphFont"/>
    <w:uiPriority w:val="99"/>
    <w:unhideWhenUsed/>
    <w:rsid w:val="0035793E"/>
    <w:rPr>
      <w:color w:val="0000FF"/>
      <w:u w:val="single"/>
    </w:rPr>
  </w:style>
  <w:style w:type="paragraph" w:styleId="NoSpacing">
    <w:name w:val="No Spacing"/>
    <w:uiPriority w:val="1"/>
    <w:qFormat/>
    <w:rsid w:val="00DF6656"/>
    <w:pPr>
      <w:spacing w:after="0" w:line="240" w:lineRule="auto"/>
    </w:pPr>
    <w:rPr>
      <w:lang w:val="en-GB"/>
    </w:rPr>
  </w:style>
  <w:style w:type="table" w:styleId="GridTable4-Accent1">
    <w:name w:val="Grid Table 4 Accent 1"/>
    <w:basedOn w:val="TableNormal"/>
    <w:uiPriority w:val="49"/>
    <w:rsid w:val="00EA19C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ibliography">
    <w:name w:val="Bibliography"/>
    <w:basedOn w:val="Normal"/>
    <w:next w:val="Normal"/>
    <w:uiPriority w:val="37"/>
    <w:unhideWhenUsed/>
    <w:qFormat/>
    <w:rsid w:val="00482A2D"/>
    <w:pPr>
      <w:ind w:left="720" w:hanging="720"/>
    </w:pPr>
    <w:rPr>
      <w:rFonts w:ascii="Times New Roman" w:hAnsi="Times New Roman"/>
    </w:rPr>
  </w:style>
  <w:style w:type="paragraph" w:styleId="Quote">
    <w:name w:val="Quote"/>
    <w:basedOn w:val="Normal"/>
    <w:next w:val="Normal"/>
    <w:link w:val="QuoteChar"/>
    <w:uiPriority w:val="29"/>
    <w:qFormat/>
    <w:rsid w:val="004247F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247FF"/>
    <w:rPr>
      <w:i/>
      <w:iCs/>
      <w:color w:val="404040" w:themeColor="text1" w:themeTint="BF"/>
      <w:lang w:val="en-GB"/>
    </w:rPr>
  </w:style>
  <w:style w:type="character" w:customStyle="1" w:styleId="Heading4Char">
    <w:name w:val="Heading 4 Char"/>
    <w:basedOn w:val="DefaultParagraphFont"/>
    <w:link w:val="Heading4"/>
    <w:uiPriority w:val="9"/>
    <w:rsid w:val="009448B1"/>
    <w:rPr>
      <w:rFonts w:asciiTheme="majorHAnsi" w:eastAsiaTheme="majorEastAsia" w:hAnsiTheme="majorHAnsi" w:cstheme="majorBidi"/>
      <w:i/>
      <w:iCs/>
      <w:color w:val="2F5496" w:themeColor="accent1" w:themeShade="BF"/>
      <w:lang w:val="en-GB"/>
    </w:rPr>
  </w:style>
  <w:style w:type="paragraph" w:customStyle="1" w:styleId="TableParagraph">
    <w:name w:val="Table Paragraph"/>
    <w:basedOn w:val="Normal"/>
    <w:uiPriority w:val="1"/>
    <w:qFormat/>
    <w:rsid w:val="003024A3"/>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styleId="UnresolvedMention">
    <w:name w:val="Unresolved Mention"/>
    <w:basedOn w:val="DefaultParagraphFont"/>
    <w:uiPriority w:val="99"/>
    <w:semiHidden/>
    <w:unhideWhenUsed/>
    <w:rsid w:val="00484B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47965">
      <w:bodyDiv w:val="1"/>
      <w:marLeft w:val="0"/>
      <w:marRight w:val="0"/>
      <w:marTop w:val="0"/>
      <w:marBottom w:val="0"/>
      <w:divBdr>
        <w:top w:val="none" w:sz="0" w:space="0" w:color="auto"/>
        <w:left w:val="none" w:sz="0" w:space="0" w:color="auto"/>
        <w:bottom w:val="none" w:sz="0" w:space="0" w:color="auto"/>
        <w:right w:val="none" w:sz="0" w:space="0" w:color="auto"/>
      </w:divBdr>
    </w:div>
    <w:div w:id="448277530">
      <w:bodyDiv w:val="1"/>
      <w:marLeft w:val="0"/>
      <w:marRight w:val="0"/>
      <w:marTop w:val="0"/>
      <w:marBottom w:val="0"/>
      <w:divBdr>
        <w:top w:val="none" w:sz="0" w:space="0" w:color="auto"/>
        <w:left w:val="none" w:sz="0" w:space="0" w:color="auto"/>
        <w:bottom w:val="none" w:sz="0" w:space="0" w:color="auto"/>
        <w:right w:val="none" w:sz="0" w:space="0" w:color="auto"/>
      </w:divBdr>
    </w:div>
    <w:div w:id="500047546">
      <w:bodyDiv w:val="1"/>
      <w:marLeft w:val="0"/>
      <w:marRight w:val="0"/>
      <w:marTop w:val="0"/>
      <w:marBottom w:val="0"/>
      <w:divBdr>
        <w:top w:val="none" w:sz="0" w:space="0" w:color="auto"/>
        <w:left w:val="none" w:sz="0" w:space="0" w:color="auto"/>
        <w:bottom w:val="none" w:sz="0" w:space="0" w:color="auto"/>
        <w:right w:val="none" w:sz="0" w:space="0" w:color="auto"/>
      </w:divBdr>
    </w:div>
    <w:div w:id="557519636">
      <w:bodyDiv w:val="1"/>
      <w:marLeft w:val="0"/>
      <w:marRight w:val="0"/>
      <w:marTop w:val="0"/>
      <w:marBottom w:val="0"/>
      <w:divBdr>
        <w:top w:val="none" w:sz="0" w:space="0" w:color="auto"/>
        <w:left w:val="none" w:sz="0" w:space="0" w:color="auto"/>
        <w:bottom w:val="none" w:sz="0" w:space="0" w:color="auto"/>
        <w:right w:val="none" w:sz="0" w:space="0" w:color="auto"/>
      </w:divBdr>
    </w:div>
    <w:div w:id="907105754">
      <w:bodyDiv w:val="1"/>
      <w:marLeft w:val="0"/>
      <w:marRight w:val="0"/>
      <w:marTop w:val="0"/>
      <w:marBottom w:val="0"/>
      <w:divBdr>
        <w:top w:val="none" w:sz="0" w:space="0" w:color="auto"/>
        <w:left w:val="none" w:sz="0" w:space="0" w:color="auto"/>
        <w:bottom w:val="none" w:sz="0" w:space="0" w:color="auto"/>
        <w:right w:val="none" w:sz="0" w:space="0" w:color="auto"/>
      </w:divBdr>
    </w:div>
    <w:div w:id="931857109">
      <w:bodyDiv w:val="1"/>
      <w:marLeft w:val="0"/>
      <w:marRight w:val="0"/>
      <w:marTop w:val="0"/>
      <w:marBottom w:val="0"/>
      <w:divBdr>
        <w:top w:val="none" w:sz="0" w:space="0" w:color="auto"/>
        <w:left w:val="none" w:sz="0" w:space="0" w:color="auto"/>
        <w:bottom w:val="none" w:sz="0" w:space="0" w:color="auto"/>
        <w:right w:val="none" w:sz="0" w:space="0" w:color="auto"/>
      </w:divBdr>
    </w:div>
    <w:div w:id="1276522375">
      <w:bodyDiv w:val="1"/>
      <w:marLeft w:val="0"/>
      <w:marRight w:val="0"/>
      <w:marTop w:val="0"/>
      <w:marBottom w:val="0"/>
      <w:divBdr>
        <w:top w:val="none" w:sz="0" w:space="0" w:color="auto"/>
        <w:left w:val="none" w:sz="0" w:space="0" w:color="auto"/>
        <w:bottom w:val="none" w:sz="0" w:space="0" w:color="auto"/>
        <w:right w:val="none" w:sz="0" w:space="0" w:color="auto"/>
      </w:divBdr>
    </w:div>
    <w:div w:id="1589388499">
      <w:bodyDiv w:val="1"/>
      <w:marLeft w:val="0"/>
      <w:marRight w:val="0"/>
      <w:marTop w:val="0"/>
      <w:marBottom w:val="0"/>
      <w:divBdr>
        <w:top w:val="none" w:sz="0" w:space="0" w:color="auto"/>
        <w:left w:val="none" w:sz="0" w:space="0" w:color="auto"/>
        <w:bottom w:val="none" w:sz="0" w:space="0" w:color="auto"/>
        <w:right w:val="none" w:sz="0" w:space="0" w:color="auto"/>
      </w:divBdr>
    </w:div>
    <w:div w:id="1599100885">
      <w:bodyDiv w:val="1"/>
      <w:marLeft w:val="0"/>
      <w:marRight w:val="0"/>
      <w:marTop w:val="0"/>
      <w:marBottom w:val="0"/>
      <w:divBdr>
        <w:top w:val="none" w:sz="0" w:space="0" w:color="auto"/>
        <w:left w:val="none" w:sz="0" w:space="0" w:color="auto"/>
        <w:bottom w:val="none" w:sz="0" w:space="0" w:color="auto"/>
        <w:right w:val="none" w:sz="0" w:space="0" w:color="auto"/>
      </w:divBdr>
    </w:div>
    <w:div w:id="1621452010">
      <w:bodyDiv w:val="1"/>
      <w:marLeft w:val="0"/>
      <w:marRight w:val="0"/>
      <w:marTop w:val="0"/>
      <w:marBottom w:val="0"/>
      <w:divBdr>
        <w:top w:val="none" w:sz="0" w:space="0" w:color="auto"/>
        <w:left w:val="none" w:sz="0" w:space="0" w:color="auto"/>
        <w:bottom w:val="none" w:sz="0" w:space="0" w:color="auto"/>
        <w:right w:val="none" w:sz="0" w:space="0" w:color="auto"/>
      </w:divBdr>
    </w:div>
    <w:div w:id="1745763740">
      <w:bodyDiv w:val="1"/>
      <w:marLeft w:val="0"/>
      <w:marRight w:val="0"/>
      <w:marTop w:val="0"/>
      <w:marBottom w:val="0"/>
      <w:divBdr>
        <w:top w:val="none" w:sz="0" w:space="0" w:color="auto"/>
        <w:left w:val="none" w:sz="0" w:space="0" w:color="auto"/>
        <w:bottom w:val="none" w:sz="0" w:space="0" w:color="auto"/>
        <w:right w:val="none" w:sz="0" w:space="0" w:color="auto"/>
      </w:divBdr>
    </w:div>
    <w:div w:id="1792896670">
      <w:bodyDiv w:val="1"/>
      <w:marLeft w:val="0"/>
      <w:marRight w:val="0"/>
      <w:marTop w:val="0"/>
      <w:marBottom w:val="0"/>
      <w:divBdr>
        <w:top w:val="none" w:sz="0" w:space="0" w:color="auto"/>
        <w:left w:val="none" w:sz="0" w:space="0" w:color="auto"/>
        <w:bottom w:val="none" w:sz="0" w:space="0" w:color="auto"/>
        <w:right w:val="none" w:sz="0" w:space="0" w:color="auto"/>
      </w:divBdr>
    </w:div>
    <w:div w:id="1859004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FCF02-15C8-4FF8-9EE7-363404748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32</Pages>
  <Words>7077</Words>
  <Characters>40343</Characters>
  <Application>Microsoft Office Word</Application>
  <DocSecurity>0</DocSecurity>
  <Lines>336</Lines>
  <Paragraphs>94</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An evolving order</vt:lpstr>
      <vt:lpstr>The greater gods</vt:lpstr>
      <vt:lpstr>Messages from the gods</vt:lpstr>
      <vt:lpstr>The prophesy and the heavens</vt:lpstr>
      <vt:lpstr>    Enüma Anu Enlil (EAE)</vt:lpstr>
      <vt:lpstr>    Celestial bodies</vt:lpstr>
      <vt:lpstr>        Moon</vt:lpstr>
      <vt:lpstr>        Sun</vt:lpstr>
      <vt:lpstr>        Jupiter</vt:lpstr>
      <vt:lpstr>        Saturn</vt:lpstr>
      <vt:lpstr>        Venus</vt:lpstr>
      <vt:lpstr>        Mercury</vt:lpstr>
      <vt:lpstr>        Mars</vt:lpstr>
      <vt:lpstr>        The Fixed Stars</vt:lpstr>
      <vt:lpstr>Conclusion</vt:lpstr>
      <vt:lpstr>Appendix</vt:lpstr>
      <vt:lpstr>Mesopotamian names for modern zodiac constellations </vt:lpstr>
      <vt:lpstr>Bibliography</vt:lpstr>
    </vt:vector>
  </TitlesOfParts>
  <Company/>
  <LinksUpToDate>false</LinksUpToDate>
  <CharactersWithSpaces>47326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Cobb (2317833)</dc:creator>
  <cp:keywords/>
  <dc:description/>
  <cp:lastModifiedBy>kyl cobb</cp:lastModifiedBy>
  <cp:revision>3</cp:revision>
  <cp:lastPrinted>2024-04-27T17:18:00Z</cp:lastPrinted>
  <dcterms:created xsi:type="dcterms:W3CDTF">2024-04-27T22:32:00Z</dcterms:created>
  <dcterms:modified xsi:type="dcterms:W3CDTF">2024-04-27T22:52:00Z</dcterms:modified>
</cp:coreProperties>
</file>