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CEF8C" w14:textId="77777777" w:rsidR="009B57BA" w:rsidRPr="009B57BA" w:rsidRDefault="009B57BA">
      <w:r w:rsidRPr="009B57BA">
        <w:t>Student Name: AGOGUE Floriane</w:t>
      </w:r>
    </w:p>
    <w:p w14:paraId="15AD2B61" w14:textId="77777777" w:rsidR="009B57BA" w:rsidRPr="009B57BA" w:rsidRDefault="009B57B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9B57BA" w14:paraId="47B07B8A" w14:textId="77777777" w:rsidTr="009B57BA">
        <w:tc>
          <w:tcPr>
            <w:tcW w:w="3008" w:type="dxa"/>
            <w:shd w:val="clear" w:color="auto" w:fill="auto"/>
          </w:tcPr>
          <w:p w14:paraId="5B12BBD1" w14:textId="3296E361" w:rsidR="009B57BA" w:rsidRDefault="009B57BA">
            <w:r>
              <w:t>Engagement with Literature Skills</w:t>
            </w:r>
          </w:p>
        </w:tc>
        <w:tc>
          <w:tcPr>
            <w:tcW w:w="3009" w:type="dxa"/>
            <w:shd w:val="clear" w:color="auto" w:fill="auto"/>
          </w:tcPr>
          <w:p w14:paraId="78BC178A" w14:textId="619DBF1A" w:rsidR="009B57BA" w:rsidRDefault="009B57BA">
            <w:r>
              <w:t>15</w:t>
            </w:r>
          </w:p>
        </w:tc>
        <w:tc>
          <w:tcPr>
            <w:tcW w:w="3009" w:type="dxa"/>
            <w:shd w:val="clear" w:color="auto" w:fill="auto"/>
          </w:tcPr>
          <w:p w14:paraId="62E0086F" w14:textId="7BB9317E" w:rsidR="009B57BA" w:rsidRDefault="009B57BA">
            <w:r>
              <w:t>20</w:t>
            </w:r>
          </w:p>
        </w:tc>
      </w:tr>
      <w:tr w:rsidR="009B57BA" w14:paraId="3DE9761D" w14:textId="77777777" w:rsidTr="009B57BA">
        <w:tc>
          <w:tcPr>
            <w:tcW w:w="3008" w:type="dxa"/>
            <w:shd w:val="clear" w:color="auto" w:fill="auto"/>
          </w:tcPr>
          <w:p w14:paraId="58804894" w14:textId="0AACA1F1" w:rsidR="009B57BA" w:rsidRDefault="009B57BA">
            <w:r>
              <w:t>Knowledge and Understanding Skills</w:t>
            </w:r>
          </w:p>
        </w:tc>
        <w:tc>
          <w:tcPr>
            <w:tcW w:w="3009" w:type="dxa"/>
            <w:shd w:val="clear" w:color="auto" w:fill="auto"/>
          </w:tcPr>
          <w:p w14:paraId="4C6D41BD" w14:textId="1BCD5513" w:rsidR="009B57BA" w:rsidRDefault="009B57BA">
            <w:r>
              <w:t>21</w:t>
            </w:r>
          </w:p>
        </w:tc>
        <w:tc>
          <w:tcPr>
            <w:tcW w:w="3009" w:type="dxa"/>
            <w:shd w:val="clear" w:color="auto" w:fill="auto"/>
          </w:tcPr>
          <w:p w14:paraId="167FBFB0" w14:textId="2F45680F" w:rsidR="009B57BA" w:rsidRDefault="009B57BA">
            <w:r>
              <w:t>30</w:t>
            </w:r>
          </w:p>
        </w:tc>
      </w:tr>
      <w:tr w:rsidR="009B57BA" w14:paraId="724F43C2" w14:textId="77777777" w:rsidTr="009B57BA">
        <w:tc>
          <w:tcPr>
            <w:tcW w:w="3008" w:type="dxa"/>
            <w:shd w:val="clear" w:color="auto" w:fill="auto"/>
          </w:tcPr>
          <w:p w14:paraId="406512B2" w14:textId="14B5DD18" w:rsidR="009B57BA" w:rsidRDefault="009B57BA">
            <w:r>
              <w:t>Cognitive and Intellectual Skills</w:t>
            </w:r>
          </w:p>
        </w:tc>
        <w:tc>
          <w:tcPr>
            <w:tcW w:w="3009" w:type="dxa"/>
            <w:shd w:val="clear" w:color="auto" w:fill="auto"/>
          </w:tcPr>
          <w:p w14:paraId="008B208B" w14:textId="1FEFACCD" w:rsidR="009B57BA" w:rsidRDefault="009B57BA">
            <w:r>
              <w:t>10</w:t>
            </w:r>
          </w:p>
        </w:tc>
        <w:tc>
          <w:tcPr>
            <w:tcW w:w="3009" w:type="dxa"/>
            <w:shd w:val="clear" w:color="auto" w:fill="auto"/>
          </w:tcPr>
          <w:p w14:paraId="746C1ADB" w14:textId="48C4E819" w:rsidR="009B57BA" w:rsidRDefault="009B57BA">
            <w:r>
              <w:t>15</w:t>
            </w:r>
          </w:p>
        </w:tc>
      </w:tr>
      <w:tr w:rsidR="009B57BA" w14:paraId="66A90F37" w14:textId="77777777" w:rsidTr="009B57BA">
        <w:tc>
          <w:tcPr>
            <w:tcW w:w="3008" w:type="dxa"/>
            <w:shd w:val="clear" w:color="auto" w:fill="auto"/>
          </w:tcPr>
          <w:p w14:paraId="65E76D20" w14:textId="4508E6B1" w:rsidR="009B57BA" w:rsidRDefault="009B57BA">
            <w:r>
              <w:t>Practical Application Skills</w:t>
            </w:r>
          </w:p>
        </w:tc>
        <w:tc>
          <w:tcPr>
            <w:tcW w:w="3009" w:type="dxa"/>
            <w:shd w:val="clear" w:color="auto" w:fill="auto"/>
          </w:tcPr>
          <w:p w14:paraId="7A524401" w14:textId="0186E574" w:rsidR="009B57BA" w:rsidRDefault="009B57BA">
            <w:r>
              <w:t>22</w:t>
            </w:r>
          </w:p>
        </w:tc>
        <w:tc>
          <w:tcPr>
            <w:tcW w:w="3009" w:type="dxa"/>
            <w:shd w:val="clear" w:color="auto" w:fill="auto"/>
          </w:tcPr>
          <w:p w14:paraId="4107E355" w14:textId="2F1D3BC1" w:rsidR="009B57BA" w:rsidRDefault="009B57BA">
            <w:r>
              <w:t>25</w:t>
            </w:r>
          </w:p>
        </w:tc>
      </w:tr>
      <w:tr w:rsidR="009B57BA" w14:paraId="4C713D2B" w14:textId="77777777" w:rsidTr="009B57BA">
        <w:tc>
          <w:tcPr>
            <w:tcW w:w="3008" w:type="dxa"/>
            <w:shd w:val="clear" w:color="auto" w:fill="auto"/>
          </w:tcPr>
          <w:p w14:paraId="7EB99AED" w14:textId="0F8A1FD4" w:rsidR="009B57BA" w:rsidRDefault="009B57BA">
            <w:r>
              <w:t>Transferable Skills for Life and Professional Practice</w:t>
            </w:r>
          </w:p>
        </w:tc>
        <w:tc>
          <w:tcPr>
            <w:tcW w:w="3009" w:type="dxa"/>
            <w:shd w:val="clear" w:color="auto" w:fill="auto"/>
          </w:tcPr>
          <w:p w14:paraId="31797028" w14:textId="40F3B649" w:rsidR="009B57BA" w:rsidRDefault="009B57BA">
            <w:r>
              <w:t>9</w:t>
            </w:r>
          </w:p>
        </w:tc>
        <w:tc>
          <w:tcPr>
            <w:tcW w:w="3009" w:type="dxa"/>
            <w:shd w:val="clear" w:color="auto" w:fill="auto"/>
          </w:tcPr>
          <w:p w14:paraId="1AD08454" w14:textId="60A4DB6F" w:rsidR="009B57BA" w:rsidRDefault="009B57BA">
            <w:r>
              <w:t>10</w:t>
            </w:r>
          </w:p>
        </w:tc>
      </w:tr>
      <w:tr w:rsidR="009B57BA" w14:paraId="5E8FDC14" w14:textId="77777777" w:rsidTr="009B57BA">
        <w:tc>
          <w:tcPr>
            <w:tcW w:w="3008" w:type="dxa"/>
            <w:shd w:val="clear" w:color="auto" w:fill="auto"/>
          </w:tcPr>
          <w:p w14:paraId="2F446C5F" w14:textId="2F830971" w:rsidR="009B57BA" w:rsidRDefault="009B57BA">
            <w:r>
              <w:t>TOTAL MARKS</w:t>
            </w:r>
          </w:p>
        </w:tc>
        <w:tc>
          <w:tcPr>
            <w:tcW w:w="3009" w:type="dxa"/>
            <w:shd w:val="clear" w:color="auto" w:fill="auto"/>
          </w:tcPr>
          <w:p w14:paraId="6EFE3281" w14:textId="510DFEE7" w:rsidR="009B57BA" w:rsidRDefault="009B57BA">
            <w:r>
              <w:t>77</w:t>
            </w:r>
          </w:p>
        </w:tc>
        <w:tc>
          <w:tcPr>
            <w:tcW w:w="3009" w:type="dxa"/>
            <w:shd w:val="clear" w:color="auto" w:fill="auto"/>
          </w:tcPr>
          <w:p w14:paraId="28E46F55" w14:textId="20F8CF5E" w:rsidR="009B57BA" w:rsidRDefault="009B57BA">
            <w:r>
              <w:t>100</w:t>
            </w:r>
          </w:p>
        </w:tc>
      </w:tr>
    </w:tbl>
    <w:p w14:paraId="759AF87F" w14:textId="77777777" w:rsidR="009B57BA" w:rsidRDefault="009B57BA"/>
    <w:p w14:paraId="7EA5FBDE" w14:textId="77777777" w:rsidR="009B57BA" w:rsidRDefault="009B57BA"/>
    <w:p w14:paraId="1667FE88" w14:textId="77777777" w:rsidR="009B57BA" w:rsidRDefault="009B57BA">
      <w:r>
        <w:t>Engagement with Literature Skills</w:t>
      </w:r>
    </w:p>
    <w:p w14:paraId="5CD7C36F" w14:textId="77777777" w:rsidR="009B57BA" w:rsidRDefault="009B57BA">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05CC1EB0" w14:textId="77777777" w:rsidR="009B57BA" w:rsidRDefault="009B57BA">
      <w:pPr>
        <w:rPr>
          <w:b/>
        </w:rPr>
      </w:pPr>
      <w:r>
        <w:rPr>
          <w:b/>
        </w:rPr>
        <w:t>Academic credible, diverse literatures referred to the work</w:t>
      </w:r>
    </w:p>
    <w:p w14:paraId="66D4E5D1" w14:textId="77777777" w:rsidR="009B57BA" w:rsidRDefault="009B57BA">
      <w:pPr>
        <w:rPr>
          <w:b/>
        </w:rPr>
      </w:pPr>
      <w:r>
        <w:rPr>
          <w:b/>
        </w:rPr>
        <w:t>more appropriate Summaries</w:t>
      </w:r>
    </w:p>
    <w:p w14:paraId="4EF026F2" w14:textId="77777777" w:rsidR="009B57BA" w:rsidRDefault="009B57BA">
      <w:pPr>
        <w:rPr>
          <w:b/>
        </w:rPr>
      </w:pPr>
      <w:r>
        <w:rPr>
          <w:b/>
        </w:rPr>
        <w:t>and critical appraisals could have added value to your work</w:t>
      </w:r>
    </w:p>
    <w:p w14:paraId="66F97C23" w14:textId="77777777" w:rsidR="009B57BA" w:rsidRDefault="009B57BA">
      <w:pPr>
        <w:rPr>
          <w:b/>
        </w:rPr>
      </w:pPr>
      <w:r>
        <w:rPr>
          <w:b/>
        </w:rPr>
        <w:t>in-text citations done</w:t>
      </w:r>
    </w:p>
    <w:p w14:paraId="314E0F41" w14:textId="77777777" w:rsidR="009B57BA" w:rsidRDefault="009B57BA">
      <w:pPr>
        <w:rPr>
          <w:b/>
        </w:rPr>
      </w:pPr>
    </w:p>
    <w:p w14:paraId="557B916A" w14:textId="77777777" w:rsidR="009B57BA" w:rsidRDefault="009B57BA" w:rsidP="009B57BA">
      <w:pPr>
        <w:jc w:val="both"/>
        <w:rPr>
          <w:rFonts w:ascii="Arial" w:hAnsi="Arial" w:cs="Arial"/>
          <w:b/>
          <w:sz w:val="20"/>
        </w:rPr>
      </w:pPr>
    </w:p>
    <w:p w14:paraId="4172B6C3" w14:textId="77777777" w:rsidR="009B57BA" w:rsidRDefault="009B57BA" w:rsidP="009B57BA">
      <w:pPr>
        <w:jc w:val="both"/>
        <w:rPr>
          <w:rFonts w:ascii="Arial" w:hAnsi="Arial" w:cs="Arial"/>
          <w:b/>
          <w:sz w:val="20"/>
        </w:rPr>
      </w:pPr>
      <w:r>
        <w:rPr>
          <w:rFonts w:ascii="Arial" w:hAnsi="Arial" w:cs="Arial"/>
          <w:b/>
          <w:sz w:val="20"/>
        </w:rPr>
        <w:t>Knowledge and Understanding Skills</w:t>
      </w:r>
    </w:p>
    <w:p w14:paraId="4055AB87" w14:textId="77777777" w:rsidR="009B57BA" w:rsidRDefault="009B57BA" w:rsidP="009B57BA">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3FF3D689" w14:textId="77777777" w:rsidR="009B57BA" w:rsidRDefault="009B57BA" w:rsidP="009B57BA">
      <w:pPr>
        <w:jc w:val="both"/>
        <w:rPr>
          <w:rFonts w:ascii="Arial" w:hAnsi="Arial" w:cs="Arial"/>
          <w:b/>
        </w:rPr>
      </w:pPr>
      <w:r>
        <w:rPr>
          <w:rFonts w:ascii="Arial" w:hAnsi="Arial" w:cs="Arial"/>
          <w:b/>
        </w:rPr>
        <w:t xml:space="preserve">Hypervisor, Routing and IP Addressing </w:t>
      </w:r>
    </w:p>
    <w:p w14:paraId="506911DA" w14:textId="77777777" w:rsidR="009B57BA" w:rsidRDefault="009B57BA" w:rsidP="009B57BA">
      <w:pPr>
        <w:jc w:val="both"/>
        <w:rPr>
          <w:rFonts w:ascii="Arial" w:hAnsi="Arial" w:cs="Arial"/>
          <w:b/>
        </w:rPr>
      </w:pPr>
      <w:r>
        <w:rPr>
          <w:rFonts w:ascii="Arial" w:hAnsi="Arial" w:cs="Arial"/>
          <w:b/>
        </w:rPr>
        <w:t>discussed</w:t>
      </w:r>
    </w:p>
    <w:p w14:paraId="1FE22F20" w14:textId="77777777" w:rsidR="009B57BA" w:rsidRDefault="009B57BA" w:rsidP="009B57BA">
      <w:pPr>
        <w:jc w:val="both"/>
        <w:rPr>
          <w:rFonts w:ascii="Arial" w:hAnsi="Arial" w:cs="Arial"/>
          <w:b/>
        </w:rPr>
      </w:pPr>
      <w:r>
        <w:rPr>
          <w:rFonts w:ascii="Arial" w:hAnsi="Arial" w:cs="Arial"/>
          <w:b/>
        </w:rPr>
        <w:t>Reflection on Functions and effectiveness of the IP Address done</w:t>
      </w:r>
    </w:p>
    <w:p w14:paraId="2072D6E7" w14:textId="77777777" w:rsidR="009B57BA" w:rsidRDefault="009B57BA" w:rsidP="009B57BA">
      <w:pPr>
        <w:jc w:val="both"/>
        <w:rPr>
          <w:rFonts w:ascii="Arial" w:hAnsi="Arial" w:cs="Arial"/>
          <w:b/>
        </w:rPr>
      </w:pPr>
      <w:r>
        <w:rPr>
          <w:rFonts w:ascii="Arial" w:hAnsi="Arial" w:cs="Arial"/>
          <w:b/>
        </w:rPr>
        <w:t>More detailed Real-time/ Use case scenarios could have added value to work</w:t>
      </w:r>
    </w:p>
    <w:p w14:paraId="705D2620" w14:textId="77777777" w:rsidR="009B57BA" w:rsidRDefault="009B57BA" w:rsidP="009B57BA">
      <w:pPr>
        <w:jc w:val="both"/>
        <w:rPr>
          <w:rFonts w:ascii="Arial" w:hAnsi="Arial" w:cs="Arial"/>
          <w:b/>
        </w:rPr>
      </w:pPr>
      <w:r>
        <w:rPr>
          <w:rFonts w:ascii="Arial" w:hAnsi="Arial" w:cs="Arial"/>
          <w:b/>
        </w:rPr>
        <w:t xml:space="preserve">Reflected  on AD Services. </w:t>
      </w:r>
    </w:p>
    <w:p w14:paraId="6969D4A1" w14:textId="77777777" w:rsidR="009B57BA" w:rsidRDefault="009B57BA" w:rsidP="009B57BA">
      <w:pPr>
        <w:jc w:val="both"/>
        <w:rPr>
          <w:rFonts w:ascii="Arial" w:hAnsi="Arial" w:cs="Arial"/>
          <w:b/>
        </w:rPr>
      </w:pPr>
      <w:r>
        <w:rPr>
          <w:rFonts w:ascii="Arial" w:hAnsi="Arial" w:cs="Arial"/>
          <w:b/>
        </w:rPr>
        <w:t>Good work</w:t>
      </w:r>
    </w:p>
    <w:p w14:paraId="06E94690" w14:textId="77777777" w:rsidR="009B57BA" w:rsidRDefault="009B57BA" w:rsidP="009B57BA">
      <w:pPr>
        <w:jc w:val="both"/>
        <w:rPr>
          <w:rFonts w:ascii="Arial" w:hAnsi="Arial" w:cs="Arial"/>
          <w:b/>
        </w:rPr>
      </w:pPr>
    </w:p>
    <w:p w14:paraId="6AFC4F34" w14:textId="77777777" w:rsidR="009B57BA" w:rsidRDefault="009B57BA" w:rsidP="009B57BA">
      <w:pPr>
        <w:jc w:val="both"/>
        <w:rPr>
          <w:rFonts w:ascii="Arial" w:hAnsi="Arial" w:cs="Arial"/>
          <w:b/>
          <w:sz w:val="20"/>
        </w:rPr>
      </w:pPr>
    </w:p>
    <w:p w14:paraId="3AAC8467" w14:textId="77777777" w:rsidR="009B57BA" w:rsidRDefault="009B57BA" w:rsidP="009B57BA">
      <w:pPr>
        <w:jc w:val="both"/>
        <w:rPr>
          <w:rFonts w:ascii="Arial" w:hAnsi="Arial" w:cs="Arial"/>
          <w:b/>
          <w:sz w:val="20"/>
        </w:rPr>
      </w:pPr>
      <w:r>
        <w:rPr>
          <w:rFonts w:ascii="Arial" w:hAnsi="Arial" w:cs="Arial"/>
          <w:b/>
          <w:sz w:val="20"/>
        </w:rPr>
        <w:t>Cognitive and Intellectual Skills</w:t>
      </w:r>
    </w:p>
    <w:p w14:paraId="7D4482AE" w14:textId="77777777" w:rsidR="009B57BA" w:rsidRDefault="009B57BA" w:rsidP="009B57BA">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1DA05676" w14:textId="77777777" w:rsidR="009B57BA" w:rsidRDefault="009B57BA" w:rsidP="009B57BA">
      <w:pPr>
        <w:jc w:val="both"/>
        <w:rPr>
          <w:rFonts w:ascii="Arial" w:hAnsi="Arial" w:cs="Arial"/>
          <w:b/>
        </w:rPr>
      </w:pPr>
      <w:r>
        <w:rPr>
          <w:rFonts w:ascii="Arial" w:hAnsi="Arial" w:cs="Arial"/>
          <w:b/>
        </w:rPr>
        <w:t>Discussion on Hypervisor solutions could have added more value to the work</w:t>
      </w:r>
    </w:p>
    <w:p w14:paraId="48892E2B" w14:textId="77777777" w:rsidR="009B57BA" w:rsidRDefault="009B57BA" w:rsidP="009B57BA">
      <w:pPr>
        <w:jc w:val="both"/>
        <w:rPr>
          <w:rFonts w:ascii="Arial" w:hAnsi="Arial" w:cs="Arial"/>
          <w:b/>
        </w:rPr>
      </w:pPr>
      <w:r>
        <w:rPr>
          <w:rFonts w:ascii="Arial" w:hAnsi="Arial" w:cs="Arial"/>
          <w:b/>
        </w:rPr>
        <w:t>Routing Concepts analysed</w:t>
      </w:r>
    </w:p>
    <w:p w14:paraId="5C46CE05" w14:textId="77777777" w:rsidR="009B57BA" w:rsidRDefault="009B57BA" w:rsidP="009B57BA">
      <w:pPr>
        <w:jc w:val="both"/>
        <w:rPr>
          <w:rFonts w:ascii="Arial" w:hAnsi="Arial" w:cs="Arial"/>
          <w:b/>
        </w:rPr>
      </w:pPr>
      <w:r>
        <w:rPr>
          <w:rFonts w:ascii="Arial" w:hAnsi="Arial" w:cs="Arial"/>
          <w:b/>
        </w:rPr>
        <w:t xml:space="preserve">The choice of hypervisor justified. </w:t>
      </w:r>
    </w:p>
    <w:p w14:paraId="600A0B3C" w14:textId="77777777" w:rsidR="009B57BA" w:rsidRDefault="009B57BA" w:rsidP="009B57BA">
      <w:pPr>
        <w:jc w:val="both"/>
        <w:rPr>
          <w:rFonts w:ascii="Arial" w:hAnsi="Arial" w:cs="Arial"/>
          <w:b/>
        </w:rPr>
      </w:pPr>
      <w:r>
        <w:rPr>
          <w:rFonts w:ascii="Arial" w:hAnsi="Arial" w:cs="Arial"/>
          <w:b/>
        </w:rPr>
        <w:t xml:space="preserve">Troubleshooting documented. </w:t>
      </w:r>
    </w:p>
    <w:p w14:paraId="3A8C5405" w14:textId="77777777" w:rsidR="009B57BA" w:rsidRDefault="009B57BA" w:rsidP="009B57BA">
      <w:pPr>
        <w:jc w:val="both"/>
        <w:rPr>
          <w:rFonts w:ascii="Arial" w:hAnsi="Arial" w:cs="Arial"/>
          <w:b/>
        </w:rPr>
      </w:pPr>
    </w:p>
    <w:p w14:paraId="3243849A" w14:textId="77777777" w:rsidR="009B57BA" w:rsidRDefault="009B57BA" w:rsidP="009B57BA">
      <w:pPr>
        <w:jc w:val="both"/>
        <w:rPr>
          <w:rFonts w:ascii="Arial" w:hAnsi="Arial" w:cs="Arial"/>
          <w:b/>
          <w:sz w:val="20"/>
        </w:rPr>
      </w:pPr>
    </w:p>
    <w:p w14:paraId="147894C0" w14:textId="77777777" w:rsidR="009B57BA" w:rsidRDefault="009B57BA" w:rsidP="009B57BA">
      <w:pPr>
        <w:jc w:val="both"/>
        <w:rPr>
          <w:rFonts w:ascii="Arial" w:hAnsi="Arial" w:cs="Arial"/>
          <w:b/>
          <w:sz w:val="20"/>
        </w:rPr>
      </w:pPr>
      <w:r>
        <w:rPr>
          <w:rFonts w:ascii="Arial" w:hAnsi="Arial" w:cs="Arial"/>
          <w:b/>
          <w:sz w:val="20"/>
        </w:rPr>
        <w:t>Practical Application Skills</w:t>
      </w:r>
    </w:p>
    <w:p w14:paraId="36A87182" w14:textId="2ACF58A2" w:rsidR="009B57BA" w:rsidRDefault="009B57BA" w:rsidP="009B57BA">
      <w:pPr>
        <w:jc w:val="both"/>
        <w:rPr>
          <w:rFonts w:ascii="Arial" w:hAnsi="Arial" w:cs="Arial"/>
          <w:b/>
        </w:rPr>
      </w:pPr>
      <w:r>
        <w:rPr>
          <w:rFonts w:ascii="Arial" w:hAnsi="Arial" w:cs="Arial"/>
          <w:b/>
        </w:rPr>
        <w:lastRenderedPageBreak/>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D54895">
        <w:rPr>
          <w:rFonts w:ascii="Arial" w:hAnsi="Arial" w:cs="Arial"/>
          <w:b/>
        </w:rPr>
        <w:t>successful</w:t>
      </w:r>
      <w:r>
        <w:rPr>
          <w:rFonts w:ascii="Arial" w:hAnsi="Arial" w:cs="Arial"/>
          <w:b/>
        </w:rPr>
        <w:t xml:space="preserve"> connectivity.</w:t>
      </w:r>
    </w:p>
    <w:p w14:paraId="584D8A02" w14:textId="77777777" w:rsidR="009B57BA" w:rsidRDefault="009B57BA" w:rsidP="009B57BA">
      <w:pPr>
        <w:jc w:val="both"/>
        <w:rPr>
          <w:rFonts w:ascii="Arial" w:hAnsi="Arial" w:cs="Arial"/>
          <w:b/>
        </w:rPr>
      </w:pPr>
      <w:r>
        <w:rPr>
          <w:rFonts w:ascii="Arial" w:hAnsi="Arial" w:cs="Arial"/>
          <w:b/>
        </w:rPr>
        <w:t>Network Setup done</w:t>
      </w:r>
    </w:p>
    <w:p w14:paraId="5900A3F3" w14:textId="77777777" w:rsidR="009B57BA" w:rsidRDefault="009B57BA" w:rsidP="009B57BA">
      <w:pPr>
        <w:jc w:val="both"/>
        <w:rPr>
          <w:rFonts w:ascii="Arial" w:hAnsi="Arial" w:cs="Arial"/>
          <w:b/>
        </w:rPr>
      </w:pPr>
      <w:r>
        <w:rPr>
          <w:rFonts w:ascii="Arial" w:hAnsi="Arial" w:cs="Arial"/>
          <w:b/>
        </w:rPr>
        <w:t>IP Address Configured. However, the External Network connecting both the server's lacks clarity</w:t>
      </w:r>
    </w:p>
    <w:p w14:paraId="43EE73AC" w14:textId="77777777" w:rsidR="009B57BA" w:rsidRDefault="009B57BA" w:rsidP="009B57BA">
      <w:pPr>
        <w:jc w:val="both"/>
        <w:rPr>
          <w:rFonts w:ascii="Arial" w:hAnsi="Arial" w:cs="Arial"/>
          <w:b/>
        </w:rPr>
      </w:pPr>
      <w:r>
        <w:rPr>
          <w:rFonts w:ascii="Arial" w:hAnsi="Arial" w:cs="Arial"/>
          <w:b/>
        </w:rPr>
        <w:t>Server and Client names not configured</w:t>
      </w:r>
    </w:p>
    <w:p w14:paraId="629BE5D7" w14:textId="77777777" w:rsidR="009B57BA" w:rsidRDefault="009B57BA" w:rsidP="009B57BA">
      <w:pPr>
        <w:jc w:val="both"/>
        <w:rPr>
          <w:rFonts w:ascii="Arial" w:hAnsi="Arial" w:cs="Arial"/>
          <w:b/>
        </w:rPr>
      </w:pPr>
      <w:r>
        <w:rPr>
          <w:rFonts w:ascii="Arial" w:hAnsi="Arial" w:cs="Arial"/>
          <w:b/>
        </w:rPr>
        <w:t>Testing and Troubleshooting done</w:t>
      </w:r>
    </w:p>
    <w:p w14:paraId="0BA2032D" w14:textId="77777777" w:rsidR="009B57BA" w:rsidRDefault="009B57BA" w:rsidP="009B57BA">
      <w:pPr>
        <w:jc w:val="both"/>
        <w:rPr>
          <w:rFonts w:ascii="Arial" w:hAnsi="Arial" w:cs="Arial"/>
          <w:b/>
        </w:rPr>
      </w:pPr>
    </w:p>
    <w:p w14:paraId="4D90ADCB" w14:textId="77777777" w:rsidR="009B57BA" w:rsidRDefault="009B57BA" w:rsidP="009B57BA">
      <w:pPr>
        <w:jc w:val="both"/>
        <w:rPr>
          <w:rFonts w:ascii="Arial" w:hAnsi="Arial" w:cs="Arial"/>
          <w:b/>
          <w:sz w:val="20"/>
        </w:rPr>
      </w:pPr>
    </w:p>
    <w:p w14:paraId="2E61BE10" w14:textId="77777777" w:rsidR="009B57BA" w:rsidRDefault="009B57BA" w:rsidP="009B57BA">
      <w:pPr>
        <w:jc w:val="both"/>
        <w:rPr>
          <w:rFonts w:ascii="Arial" w:hAnsi="Arial" w:cs="Arial"/>
          <w:b/>
          <w:sz w:val="20"/>
        </w:rPr>
      </w:pPr>
      <w:r>
        <w:rPr>
          <w:rFonts w:ascii="Arial" w:hAnsi="Arial" w:cs="Arial"/>
          <w:b/>
          <w:sz w:val="20"/>
        </w:rPr>
        <w:t>Transferable Skills for Life and Professional Practice</w:t>
      </w:r>
    </w:p>
    <w:p w14:paraId="296A627B" w14:textId="77777777" w:rsidR="009B57BA" w:rsidRDefault="009B57BA" w:rsidP="009B57BA">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4548D4C9" w14:textId="77777777" w:rsidR="009B57BA" w:rsidRDefault="009B57BA" w:rsidP="009B57BA">
      <w:pPr>
        <w:jc w:val="both"/>
        <w:rPr>
          <w:rFonts w:ascii="Arial" w:hAnsi="Arial" w:cs="Arial"/>
          <w:b/>
        </w:rPr>
      </w:pPr>
      <w:r>
        <w:rPr>
          <w:rFonts w:ascii="Arial" w:hAnsi="Arial" w:cs="Arial"/>
          <w:b/>
        </w:rPr>
        <w:t>Flow of the report is Good</w:t>
      </w:r>
    </w:p>
    <w:p w14:paraId="3112D82E" w14:textId="77777777" w:rsidR="009B57BA" w:rsidRDefault="009B57BA" w:rsidP="009B57BA">
      <w:pPr>
        <w:jc w:val="both"/>
        <w:rPr>
          <w:rFonts w:ascii="Arial" w:hAnsi="Arial" w:cs="Arial"/>
          <w:b/>
        </w:rPr>
      </w:pPr>
      <w:r>
        <w:rPr>
          <w:rFonts w:ascii="Arial" w:hAnsi="Arial" w:cs="Arial"/>
          <w:b/>
        </w:rPr>
        <w:t xml:space="preserve">Reflections done </w:t>
      </w:r>
    </w:p>
    <w:p w14:paraId="798EC7D7" w14:textId="77777777" w:rsidR="009B57BA" w:rsidRDefault="009B57BA" w:rsidP="009B57BA">
      <w:pPr>
        <w:jc w:val="both"/>
        <w:rPr>
          <w:rFonts w:ascii="Arial" w:hAnsi="Arial" w:cs="Arial"/>
          <w:b/>
        </w:rPr>
      </w:pPr>
    </w:p>
    <w:p w14:paraId="00CD62A0" w14:textId="77777777" w:rsidR="009B57BA" w:rsidRDefault="009B57BA" w:rsidP="009B57BA">
      <w:pPr>
        <w:jc w:val="both"/>
        <w:rPr>
          <w:rFonts w:ascii="Arial" w:hAnsi="Arial" w:cs="Arial"/>
          <w:b/>
          <w:sz w:val="20"/>
        </w:rPr>
      </w:pPr>
    </w:p>
    <w:p w14:paraId="170D1B79" w14:textId="75956EED" w:rsidR="00114F9B" w:rsidRPr="009B57BA" w:rsidRDefault="00114F9B" w:rsidP="009B57BA">
      <w:pPr>
        <w:jc w:val="both"/>
        <w:rPr>
          <w:rFonts w:ascii="Arial" w:hAnsi="Arial" w:cs="Arial"/>
          <w:b/>
          <w:sz w:val="20"/>
        </w:rPr>
      </w:pPr>
    </w:p>
    <w:sectPr w:rsidR="00114F9B" w:rsidRPr="009B57BA">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7AAB0" w14:textId="77777777" w:rsidR="009B57BA" w:rsidRDefault="009B57BA" w:rsidP="009B57BA">
      <w:pPr>
        <w:spacing w:after="0" w:line="240" w:lineRule="auto"/>
      </w:pPr>
      <w:r>
        <w:separator/>
      </w:r>
    </w:p>
  </w:endnote>
  <w:endnote w:type="continuationSeparator" w:id="0">
    <w:p w14:paraId="0B7DA66C" w14:textId="77777777" w:rsidR="009B57BA" w:rsidRDefault="009B57BA" w:rsidP="009B5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229DE" w14:textId="77777777" w:rsidR="009B57BA" w:rsidRDefault="009B57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B48CF" w14:textId="624D5696" w:rsidR="009B57BA" w:rsidRPr="009B57BA" w:rsidRDefault="009B57BA" w:rsidP="009B57BA">
    <w:pPr>
      <w:pStyle w:val="Footer"/>
      <w:jc w:val="center"/>
      <w:rPr>
        <w:i/>
        <w:sz w:val="20"/>
      </w:rPr>
    </w:pPr>
    <w:r w:rsidRPr="009B57BA">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22C30" w14:textId="77777777" w:rsidR="009B57BA" w:rsidRDefault="009B57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57C25" w14:textId="77777777" w:rsidR="009B57BA" w:rsidRDefault="009B57BA" w:rsidP="009B57BA">
      <w:pPr>
        <w:spacing w:after="0" w:line="240" w:lineRule="auto"/>
      </w:pPr>
      <w:r>
        <w:separator/>
      </w:r>
    </w:p>
  </w:footnote>
  <w:footnote w:type="continuationSeparator" w:id="0">
    <w:p w14:paraId="15C417B4" w14:textId="77777777" w:rsidR="009B57BA" w:rsidRDefault="009B57BA" w:rsidP="009B5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C0227" w14:textId="77777777" w:rsidR="009B57BA" w:rsidRDefault="009B57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E6A08" w14:textId="77777777" w:rsidR="009B57BA" w:rsidRPr="009B57BA" w:rsidRDefault="009B57BA" w:rsidP="009B57BA">
    <w:pPr>
      <w:pStyle w:val="Header"/>
      <w:jc w:val="center"/>
      <w:rPr>
        <w:b/>
      </w:rPr>
    </w:pPr>
    <w:r w:rsidRPr="009B57BA">
      <w:rPr>
        <w:b/>
      </w:rPr>
      <w:t>Feedback for ACCA5023</w:t>
    </w:r>
  </w:p>
  <w:p w14:paraId="5836878D" w14:textId="77777777" w:rsidR="009B57BA" w:rsidRPr="009B57BA" w:rsidRDefault="009B57BA" w:rsidP="009B57BA">
    <w:pPr>
      <w:pStyle w:val="Header"/>
      <w:jc w:val="center"/>
      <w:rPr>
        <w:b/>
      </w:rPr>
    </w:pPr>
    <w:r w:rsidRPr="009B57BA">
      <w:rPr>
        <w:b/>
      </w:rPr>
      <w:t>__________________________________________________</w:t>
    </w:r>
  </w:p>
  <w:p w14:paraId="3EFB1379" w14:textId="77777777" w:rsidR="009B57BA" w:rsidRPr="009B57BA" w:rsidRDefault="009B57BA" w:rsidP="009B57BA">
    <w:pPr>
      <w:pStyle w:val="Header"/>
      <w:jc w:val="center"/>
      <w:rPr>
        <w:b/>
      </w:rPr>
    </w:pPr>
    <w:r w:rsidRPr="009B57BA">
      <w:rPr>
        <w:b/>
      </w:rPr>
      <w:t>Date of Assessment: 07/03/2025</w:t>
    </w:r>
    <w:r w:rsidRPr="009B57BA">
      <w:rPr>
        <w:b/>
      </w:rPr>
      <w:tab/>
    </w:r>
    <w:r w:rsidRPr="009B57BA">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5FB88" w14:textId="77777777" w:rsidR="009B57BA" w:rsidRDefault="009B57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7BA"/>
    <w:rsid w:val="00114F9B"/>
    <w:rsid w:val="005B6077"/>
    <w:rsid w:val="009B57BA"/>
    <w:rsid w:val="00A96B82"/>
    <w:rsid w:val="00D54895"/>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3990C"/>
  <w15:chartTrackingRefBased/>
  <w15:docId w15:val="{C2339F13-EE55-4B26-9CD7-1F67A3FBF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7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57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7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7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7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7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7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7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7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7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7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7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7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7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7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7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7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7BA"/>
    <w:rPr>
      <w:rFonts w:eastAsiaTheme="majorEastAsia" w:cstheme="majorBidi"/>
      <w:color w:val="272727" w:themeColor="text1" w:themeTint="D8"/>
    </w:rPr>
  </w:style>
  <w:style w:type="paragraph" w:styleId="Title">
    <w:name w:val="Title"/>
    <w:basedOn w:val="Normal"/>
    <w:next w:val="Normal"/>
    <w:link w:val="TitleChar"/>
    <w:uiPriority w:val="10"/>
    <w:qFormat/>
    <w:rsid w:val="009B57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7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7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7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7BA"/>
    <w:pPr>
      <w:spacing w:before="160"/>
      <w:jc w:val="center"/>
    </w:pPr>
    <w:rPr>
      <w:i/>
      <w:iCs/>
      <w:color w:val="404040" w:themeColor="text1" w:themeTint="BF"/>
    </w:rPr>
  </w:style>
  <w:style w:type="character" w:customStyle="1" w:styleId="QuoteChar">
    <w:name w:val="Quote Char"/>
    <w:basedOn w:val="DefaultParagraphFont"/>
    <w:link w:val="Quote"/>
    <w:uiPriority w:val="29"/>
    <w:rsid w:val="009B57BA"/>
    <w:rPr>
      <w:i/>
      <w:iCs/>
      <w:color w:val="404040" w:themeColor="text1" w:themeTint="BF"/>
    </w:rPr>
  </w:style>
  <w:style w:type="paragraph" w:styleId="ListParagraph">
    <w:name w:val="List Paragraph"/>
    <w:basedOn w:val="Normal"/>
    <w:uiPriority w:val="34"/>
    <w:qFormat/>
    <w:rsid w:val="009B57BA"/>
    <w:pPr>
      <w:ind w:left="720"/>
      <w:contextualSpacing/>
    </w:pPr>
  </w:style>
  <w:style w:type="character" w:styleId="IntenseEmphasis">
    <w:name w:val="Intense Emphasis"/>
    <w:basedOn w:val="DefaultParagraphFont"/>
    <w:uiPriority w:val="21"/>
    <w:qFormat/>
    <w:rsid w:val="009B57BA"/>
    <w:rPr>
      <w:i/>
      <w:iCs/>
      <w:color w:val="0F4761" w:themeColor="accent1" w:themeShade="BF"/>
    </w:rPr>
  </w:style>
  <w:style w:type="paragraph" w:styleId="IntenseQuote">
    <w:name w:val="Intense Quote"/>
    <w:basedOn w:val="Normal"/>
    <w:next w:val="Normal"/>
    <w:link w:val="IntenseQuoteChar"/>
    <w:uiPriority w:val="30"/>
    <w:qFormat/>
    <w:rsid w:val="009B57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7BA"/>
    <w:rPr>
      <w:i/>
      <w:iCs/>
      <w:color w:val="0F4761" w:themeColor="accent1" w:themeShade="BF"/>
    </w:rPr>
  </w:style>
  <w:style w:type="character" w:styleId="IntenseReference">
    <w:name w:val="Intense Reference"/>
    <w:basedOn w:val="DefaultParagraphFont"/>
    <w:uiPriority w:val="32"/>
    <w:qFormat/>
    <w:rsid w:val="009B57BA"/>
    <w:rPr>
      <w:b/>
      <w:bCs/>
      <w:smallCaps/>
      <w:color w:val="0F4761" w:themeColor="accent1" w:themeShade="BF"/>
      <w:spacing w:val="5"/>
    </w:rPr>
  </w:style>
  <w:style w:type="paragraph" w:styleId="Header">
    <w:name w:val="header"/>
    <w:basedOn w:val="Normal"/>
    <w:link w:val="HeaderChar"/>
    <w:uiPriority w:val="99"/>
    <w:unhideWhenUsed/>
    <w:rsid w:val="009B57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7BA"/>
  </w:style>
  <w:style w:type="paragraph" w:styleId="Footer">
    <w:name w:val="footer"/>
    <w:basedOn w:val="Normal"/>
    <w:link w:val="FooterChar"/>
    <w:uiPriority w:val="99"/>
    <w:unhideWhenUsed/>
    <w:rsid w:val="009B57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647</Words>
  <Characters>3692</Characters>
  <Application>Microsoft Office Word</Application>
  <DocSecurity>0</DocSecurity>
  <Lines>30</Lines>
  <Paragraphs>8</Paragraphs>
  <ScaleCrop>false</ScaleCrop>
  <Company>University of Wales Trinity Saint David</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2025-04-09T06:41:00Z</dcterms:created>
  <dcterms:modified xsi:type="dcterms:W3CDTF">2025-04-09T13:18:00Z</dcterms:modified>
</cp:coreProperties>
</file>