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10B74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368C8">
              <w:rPr>
                <w:b/>
                <w:color w:val="auto"/>
                <w:sz w:val="32"/>
              </w:rPr>
              <w:t>Lee Percival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7B3BBA7E"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368C8">
              <w:rPr>
                <w:b/>
                <w:color w:val="auto"/>
                <w:sz w:val="32"/>
              </w:rPr>
              <w:t xml:space="preserve"> 2134511</w:t>
            </w:r>
          </w:p>
          <w:p w14:paraId="4A4B1989" w14:textId="4A47535A"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25EB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38CFC1C" w14:textId="77777777" w:rsidR="005368C8" w:rsidRPr="002E2341"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sidRPr="002E2341">
        <w:rPr>
          <w:rFonts w:eastAsiaTheme="minorHAnsi" w:cstheme="minorBidi"/>
          <w:color w:val="auto"/>
          <w:sz w:val="24"/>
          <w:szCs w:val="24"/>
          <w:lang w:eastAsia="en-US"/>
        </w:rPr>
        <w:t>Throughout my initial six months of learning and being attested as a police officer, I have utilised several coping strategies that have helped me to develop my resilience and to help minimise my stress levels. Within this essay I will focus on outlining these strategies, which I applied during the time I spent at the Police Learni</w:t>
      </w:r>
      <w:r>
        <w:rPr>
          <w:rFonts w:eastAsiaTheme="minorHAnsi" w:cstheme="minorBidi"/>
          <w:color w:val="auto"/>
          <w:sz w:val="24"/>
          <w:szCs w:val="24"/>
          <w:lang w:eastAsia="en-US"/>
        </w:rPr>
        <w:t>ng centre</w:t>
      </w:r>
      <w:r w:rsidRPr="002E2341">
        <w:rPr>
          <w:rFonts w:eastAsiaTheme="minorHAnsi" w:cstheme="minorBidi"/>
          <w:color w:val="auto"/>
          <w:sz w:val="24"/>
          <w:szCs w:val="24"/>
          <w:lang w:eastAsia="en-US"/>
        </w:rPr>
        <w:t xml:space="preserve">. </w:t>
      </w:r>
    </w:p>
    <w:p w14:paraId="12B0A427" w14:textId="77777777" w:rsidR="005368C8" w:rsidRPr="002E2341"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sidRPr="002E2341">
        <w:rPr>
          <w:rFonts w:eastAsiaTheme="minorHAnsi" w:cstheme="minorBidi"/>
          <w:color w:val="auto"/>
          <w:sz w:val="24"/>
          <w:szCs w:val="24"/>
          <w:lang w:eastAsia="en-US"/>
        </w:rPr>
        <w:t xml:space="preserve">Personally, I have found that golf has been an extremely effective strategy to help me minimise stress and build my resilience. As proven in recent studies, playing golf can improve mental wellbeing. Andrew Murray, </w:t>
      </w:r>
      <w:r>
        <w:rPr>
          <w:rFonts w:eastAsiaTheme="minorHAnsi" w:cstheme="minorBidi"/>
          <w:color w:val="auto"/>
          <w:sz w:val="24"/>
          <w:szCs w:val="24"/>
          <w:lang w:eastAsia="en-US"/>
        </w:rPr>
        <w:t>as quoted by Gregory</w:t>
      </w:r>
      <w:r w:rsidRPr="002E2341">
        <w:rPr>
          <w:rFonts w:eastAsiaTheme="minorHAnsi" w:cstheme="minorBidi"/>
          <w:color w:val="auto"/>
          <w:sz w:val="24"/>
          <w:szCs w:val="24"/>
          <w:lang w:eastAsia="en-US"/>
        </w:rPr>
        <w:t>, says “It can be an effective treatment for anxiety, depression and Dementia” (Gregory, 2022).</w:t>
      </w:r>
    </w:p>
    <w:p w14:paraId="1D9627D0" w14:textId="77777777" w:rsidR="005368C8"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sidRPr="002E2341">
        <w:rPr>
          <w:rFonts w:eastAsiaTheme="minorHAnsi" w:cstheme="minorBidi"/>
          <w:color w:val="auto"/>
          <w:sz w:val="24"/>
          <w:szCs w:val="24"/>
          <w:lang w:eastAsia="en-US"/>
        </w:rPr>
        <w:t xml:space="preserve">Golf helps to lift my mood and allows me to focus more clearly when I encounter situations which I have never had to deal with before. It helps me to take stock of the situation and prepare myself for the next steps, which subsequently makes me more resilient during challenging times. It has also definitely helped me build confidence in my role as a Police Officer. Additionally, golf helps me develop patience </w:t>
      </w:r>
      <w:r>
        <w:rPr>
          <w:rFonts w:eastAsiaTheme="minorHAnsi" w:cstheme="minorBidi"/>
          <w:color w:val="auto"/>
          <w:sz w:val="24"/>
          <w:szCs w:val="24"/>
          <w:lang w:eastAsia="en-US"/>
        </w:rPr>
        <w:t>“with myself</w:t>
      </w:r>
      <w:r w:rsidRPr="002E2341">
        <w:rPr>
          <w:rFonts w:eastAsiaTheme="minorHAnsi" w:cstheme="minorBidi"/>
          <w:color w:val="auto"/>
          <w:sz w:val="24"/>
          <w:szCs w:val="24"/>
          <w:lang w:eastAsia="en-US"/>
        </w:rPr>
        <w:t xml:space="preserve">, other people and the game” (Gregory, 2022) as it can be slow paced and takes time to improve your skills. Golf may require guidance from others in order to improve, </w:t>
      </w:r>
      <w:r w:rsidRPr="002E2341">
        <w:rPr>
          <w:rFonts w:eastAsiaTheme="minorHAnsi" w:cstheme="minorBidi"/>
          <w:color w:val="auto"/>
          <w:sz w:val="24"/>
          <w:szCs w:val="24"/>
          <w:lang w:eastAsia="en-US"/>
        </w:rPr>
        <w:lastRenderedPageBreak/>
        <w:t xml:space="preserve">which means you need to know when to, and be able to, ask for help when you need it. </w:t>
      </w:r>
    </w:p>
    <w:p w14:paraId="24822085" w14:textId="77777777" w:rsidR="005368C8" w:rsidRPr="00B34D1B" w:rsidRDefault="005368C8" w:rsidP="005368C8">
      <w:pPr>
        <w:overflowPunct/>
        <w:autoSpaceDE/>
        <w:autoSpaceDN/>
        <w:adjustRightInd/>
        <w:spacing w:after="200" w:line="480" w:lineRule="auto"/>
        <w:textAlignment w:val="auto"/>
        <w:rPr>
          <w:sz w:val="24"/>
          <w:szCs w:val="24"/>
        </w:rPr>
      </w:pPr>
      <w:r w:rsidRPr="00A21D5F">
        <w:rPr>
          <w:rFonts w:eastAsiaTheme="minorHAnsi" w:cstheme="minorBidi"/>
          <w:color w:val="auto"/>
          <w:sz w:val="24"/>
          <w:szCs w:val="24"/>
          <w:lang w:eastAsia="en-US"/>
        </w:rPr>
        <w:t xml:space="preserve">A number of </w:t>
      </w:r>
      <w:r>
        <w:rPr>
          <w:rFonts w:eastAsiaTheme="minorHAnsi" w:cstheme="minorBidi"/>
          <w:color w:val="auto"/>
          <w:sz w:val="24"/>
          <w:szCs w:val="24"/>
          <w:lang w:eastAsia="en-US"/>
        </w:rPr>
        <w:t>i</w:t>
      </w:r>
      <w:r w:rsidRPr="00A21D5F">
        <w:rPr>
          <w:rFonts w:eastAsiaTheme="minorHAnsi" w:cstheme="minorBidi"/>
          <w:color w:val="auto"/>
          <w:sz w:val="24"/>
          <w:szCs w:val="24"/>
          <w:lang w:eastAsia="en-US"/>
        </w:rPr>
        <w:t>nternational experts</w:t>
      </w:r>
      <w:r>
        <w:rPr>
          <w:rFonts w:eastAsiaTheme="minorHAnsi" w:cstheme="minorBidi"/>
          <w:color w:val="auto"/>
          <w:sz w:val="24"/>
          <w:szCs w:val="24"/>
          <w:lang w:eastAsia="en-US"/>
        </w:rPr>
        <w:t>,</w:t>
      </w:r>
      <w:r w:rsidRPr="00A21D5F">
        <w:rPr>
          <w:rFonts w:eastAsiaTheme="minorHAnsi" w:cstheme="minorBidi"/>
          <w:color w:val="auto"/>
          <w:sz w:val="24"/>
          <w:szCs w:val="24"/>
          <w:lang w:eastAsia="en-US"/>
        </w:rPr>
        <w:t xml:space="preserve"> including 25 doctors from Europe</w:t>
      </w:r>
      <w:r>
        <w:rPr>
          <w:rFonts w:eastAsiaTheme="minorHAnsi" w:cstheme="minorBidi"/>
          <w:color w:val="auto"/>
          <w:sz w:val="24"/>
          <w:szCs w:val="24"/>
          <w:lang w:eastAsia="en-US"/>
        </w:rPr>
        <w:t>,</w:t>
      </w:r>
      <w:r w:rsidRPr="00A21D5F">
        <w:rPr>
          <w:rFonts w:eastAsiaTheme="minorHAnsi" w:cstheme="minorBidi"/>
          <w:color w:val="auto"/>
          <w:sz w:val="24"/>
          <w:szCs w:val="24"/>
          <w:lang w:eastAsia="en-US"/>
        </w:rPr>
        <w:t xml:space="preserve"> have conducted a recent study that has cited that there is cardiovascular health benefits of playing a round of golf on a course</w:t>
      </w:r>
      <w:r>
        <w:rPr>
          <w:rFonts w:eastAsiaTheme="minorHAnsi" w:cstheme="minorBidi"/>
          <w:color w:val="auto"/>
          <w:sz w:val="24"/>
          <w:szCs w:val="24"/>
          <w:lang w:eastAsia="en-US"/>
        </w:rPr>
        <w:t>. W</w:t>
      </w:r>
      <w:r w:rsidRPr="00A21D5F">
        <w:rPr>
          <w:rFonts w:eastAsiaTheme="minorHAnsi" w:cstheme="minorBidi"/>
          <w:color w:val="auto"/>
          <w:sz w:val="24"/>
          <w:szCs w:val="24"/>
          <w:lang w:eastAsia="en-US"/>
        </w:rPr>
        <w:t>alking is an effective and easy way of</w:t>
      </w:r>
      <w:r>
        <w:rPr>
          <w:rFonts w:eastAsiaTheme="minorHAnsi" w:cstheme="minorBidi"/>
          <w:color w:val="auto"/>
          <w:sz w:val="24"/>
          <w:szCs w:val="24"/>
          <w:lang w:eastAsia="en-US"/>
        </w:rPr>
        <w:t xml:space="preserve"> lowering </w:t>
      </w:r>
      <w:r w:rsidRPr="00A21D5F">
        <w:rPr>
          <w:rFonts w:eastAsiaTheme="minorHAnsi" w:cstheme="minorBidi"/>
          <w:color w:val="auto"/>
          <w:sz w:val="24"/>
          <w:szCs w:val="24"/>
          <w:lang w:eastAsia="en-US"/>
        </w:rPr>
        <w:t xml:space="preserve">cholesterol and blood pressure, but </w:t>
      </w:r>
      <w:r>
        <w:rPr>
          <w:rFonts w:eastAsiaTheme="minorHAnsi" w:cstheme="minorBidi"/>
          <w:color w:val="auto"/>
          <w:sz w:val="24"/>
          <w:szCs w:val="24"/>
          <w:lang w:eastAsia="en-US"/>
        </w:rPr>
        <w:t xml:space="preserve">it also provides </w:t>
      </w:r>
      <w:r w:rsidRPr="00A21D5F">
        <w:rPr>
          <w:rFonts w:eastAsiaTheme="minorHAnsi" w:cstheme="minorBidi"/>
          <w:color w:val="auto"/>
          <w:sz w:val="24"/>
          <w:szCs w:val="24"/>
          <w:lang w:eastAsia="en-US"/>
        </w:rPr>
        <w:t>the extra bonus you get from the social wellbeing aspects of meeting and talking to people help to boost your mood and improve mental health</w:t>
      </w:r>
      <w:r>
        <w:rPr>
          <w:rFonts w:eastAsiaTheme="minorHAnsi" w:cstheme="minorBidi"/>
          <w:color w:val="auto"/>
          <w:sz w:val="24"/>
          <w:szCs w:val="24"/>
          <w:lang w:eastAsia="en-US"/>
        </w:rPr>
        <w:t>. This</w:t>
      </w:r>
      <w:r w:rsidRPr="00A21D5F">
        <w:rPr>
          <w:rFonts w:eastAsiaTheme="minorHAnsi" w:cstheme="minorBidi"/>
          <w:color w:val="auto"/>
          <w:sz w:val="24"/>
          <w:szCs w:val="24"/>
          <w:lang w:eastAsia="en-US"/>
        </w:rPr>
        <w:t xml:space="preserve"> in turn can boost the feeling of physical wellness a</w:t>
      </w:r>
      <w:r>
        <w:rPr>
          <w:rFonts w:eastAsiaTheme="minorHAnsi" w:cstheme="minorBidi"/>
          <w:color w:val="auto"/>
          <w:sz w:val="24"/>
          <w:szCs w:val="24"/>
          <w:lang w:eastAsia="en-US"/>
        </w:rPr>
        <w:t xml:space="preserve">s </w:t>
      </w:r>
      <w:r w:rsidRPr="00A21D5F">
        <w:rPr>
          <w:rFonts w:eastAsiaTheme="minorHAnsi" w:cstheme="minorBidi"/>
          <w:color w:val="auto"/>
          <w:sz w:val="24"/>
          <w:szCs w:val="24"/>
          <w:lang w:eastAsia="en-US"/>
        </w:rPr>
        <w:t>a result.</w:t>
      </w:r>
      <w:r>
        <w:rPr>
          <w:rFonts w:eastAsiaTheme="minorHAnsi" w:cstheme="minorBidi"/>
          <w:color w:val="auto"/>
          <w:sz w:val="24"/>
          <w:szCs w:val="24"/>
          <w:lang w:eastAsia="en-US"/>
        </w:rPr>
        <w:t xml:space="preserve"> A quote from Alex Myers to Golfers Digest is an excellent example of healthcare professionals speaking on the links between physical activities and mental wellbeing. He argued that “</w:t>
      </w:r>
      <w:r>
        <w:rPr>
          <w:sz w:val="24"/>
          <w:szCs w:val="24"/>
        </w:rPr>
        <w:t>s</w:t>
      </w:r>
      <w:r w:rsidRPr="0001135A">
        <w:rPr>
          <w:sz w:val="24"/>
          <w:szCs w:val="24"/>
        </w:rPr>
        <w:t>ocial interaction is the risk factor which has been undervalued”</w:t>
      </w:r>
      <w:r>
        <w:rPr>
          <w:sz w:val="24"/>
          <w:szCs w:val="24"/>
        </w:rPr>
        <w:t xml:space="preserve"> (Myers, 2018).</w:t>
      </w:r>
      <w:r w:rsidRPr="0001135A">
        <w:rPr>
          <w:sz w:val="24"/>
          <w:szCs w:val="24"/>
        </w:rPr>
        <w:t xml:space="preserve"> Roger Hawkes, the former chief medical officer of the European Tour and one of the authors of the study, </w:t>
      </w:r>
      <w:r w:rsidRPr="00B34D1B">
        <w:rPr>
          <w:sz w:val="24"/>
          <w:szCs w:val="24"/>
        </w:rPr>
        <w:t>told CNN</w:t>
      </w:r>
      <w:r>
        <w:rPr>
          <w:sz w:val="24"/>
          <w:szCs w:val="24"/>
        </w:rPr>
        <w:t xml:space="preserve"> that</w:t>
      </w:r>
      <w:r w:rsidRPr="0001135A">
        <w:rPr>
          <w:sz w:val="24"/>
          <w:szCs w:val="24"/>
        </w:rPr>
        <w:t xml:space="preserve"> “</w:t>
      </w:r>
      <w:r>
        <w:rPr>
          <w:sz w:val="24"/>
          <w:szCs w:val="24"/>
        </w:rPr>
        <w:t>m</w:t>
      </w:r>
      <w:r w:rsidRPr="0001135A">
        <w:rPr>
          <w:sz w:val="24"/>
          <w:szCs w:val="24"/>
        </w:rPr>
        <w:t>ental health is a big thing in this day and age, and moderate physical activity is associated with a reduction in anxiety and a reduction in depression”</w:t>
      </w:r>
      <w:r>
        <w:rPr>
          <w:sz w:val="24"/>
          <w:szCs w:val="24"/>
        </w:rPr>
        <w:t xml:space="preserve"> </w:t>
      </w:r>
      <w:r w:rsidRPr="00CD09DA">
        <w:rPr>
          <w:sz w:val="24"/>
          <w:szCs w:val="24"/>
        </w:rPr>
        <w:t>(Myers, 2018)</w:t>
      </w:r>
      <w:r>
        <w:rPr>
          <w:sz w:val="24"/>
          <w:szCs w:val="24"/>
        </w:rPr>
        <w:t>.</w:t>
      </w:r>
    </w:p>
    <w:p w14:paraId="2F264C82" w14:textId="77777777" w:rsidR="005368C8" w:rsidRPr="002E2341"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sidRPr="002E2341">
        <w:rPr>
          <w:rFonts w:eastAsiaTheme="minorHAnsi" w:cstheme="minorBidi"/>
          <w:color w:val="auto"/>
          <w:sz w:val="24"/>
          <w:szCs w:val="24"/>
          <w:lang w:eastAsia="en-US"/>
        </w:rPr>
        <w:t>Another coping strateg</w:t>
      </w:r>
      <w:r>
        <w:rPr>
          <w:rFonts w:eastAsiaTheme="minorHAnsi" w:cstheme="minorBidi"/>
          <w:color w:val="auto"/>
          <w:sz w:val="24"/>
          <w:szCs w:val="24"/>
          <w:lang w:eastAsia="en-US"/>
        </w:rPr>
        <w:t>y that I found extremely effective</w:t>
      </w:r>
      <w:r w:rsidRPr="002E2341">
        <w:rPr>
          <w:rFonts w:eastAsiaTheme="minorHAnsi" w:cstheme="minorBidi"/>
          <w:color w:val="auto"/>
          <w:sz w:val="24"/>
          <w:szCs w:val="24"/>
          <w:lang w:eastAsia="en-US"/>
        </w:rPr>
        <w:t xml:space="preserve"> was listening to music whilst reviewing the topics I covered during th</w:t>
      </w:r>
      <w:r>
        <w:rPr>
          <w:rFonts w:eastAsiaTheme="minorHAnsi" w:cstheme="minorBidi"/>
          <w:color w:val="auto"/>
          <w:sz w:val="24"/>
          <w:szCs w:val="24"/>
          <w:lang w:eastAsia="en-US"/>
        </w:rPr>
        <w:t xml:space="preserve">e </w:t>
      </w:r>
      <w:r w:rsidRPr="002E2341">
        <w:rPr>
          <w:rFonts w:eastAsiaTheme="minorHAnsi" w:cstheme="minorBidi"/>
          <w:color w:val="auto"/>
          <w:sz w:val="24"/>
          <w:szCs w:val="24"/>
          <w:lang w:eastAsia="en-US"/>
        </w:rPr>
        <w:t>day. This also worked whilst I was going over the modules from that week’s learning and when spending time revising for the two exams I sat during the initial training phase. I found that having music playing in the background reduced the level of stress I was feeling and helped to alleviate some of negative feelings I was having about being out of education for over thirty years.</w:t>
      </w:r>
      <w:r>
        <w:rPr>
          <w:rFonts w:eastAsiaTheme="minorHAnsi" w:cstheme="minorBidi"/>
          <w:color w:val="auto"/>
          <w:sz w:val="24"/>
          <w:szCs w:val="24"/>
          <w:lang w:eastAsia="en-US"/>
        </w:rPr>
        <w:t xml:space="preserve"> </w:t>
      </w:r>
    </w:p>
    <w:p w14:paraId="6B51E7EC" w14:textId="77777777" w:rsidR="005368C8" w:rsidRDefault="005368C8" w:rsidP="005368C8">
      <w:pPr>
        <w:spacing w:line="480" w:lineRule="auto"/>
        <w:jc w:val="both"/>
        <w:rPr>
          <w:rFonts w:eastAsiaTheme="minorHAnsi" w:cstheme="minorBidi"/>
          <w:color w:val="auto"/>
          <w:sz w:val="24"/>
          <w:szCs w:val="24"/>
          <w:lang w:eastAsia="en-US"/>
        </w:rPr>
      </w:pPr>
      <w:r>
        <w:rPr>
          <w:sz w:val="24"/>
          <w:szCs w:val="24"/>
        </w:rPr>
        <w:t xml:space="preserve">I found that in the lead up to the exams, music helped to improve my focus and increased my ability to become less distracted. The main benefit that listening to music </w:t>
      </w:r>
      <w:r>
        <w:rPr>
          <w:sz w:val="24"/>
          <w:szCs w:val="24"/>
        </w:rPr>
        <w:lastRenderedPageBreak/>
        <w:t xml:space="preserve">gave me was the chance to relax my mind and I used music to its full potential to enable me to keep calm before the start of the exam. After doing some research into the benefits of music I found that it is used in many different ways as a coping strategy for wellbeing and stress release. </w:t>
      </w:r>
      <w:r w:rsidRPr="009400A4">
        <w:rPr>
          <w:rFonts w:eastAsiaTheme="minorHAnsi" w:cstheme="minorBidi"/>
          <w:color w:val="auto"/>
          <w:sz w:val="24"/>
          <w:szCs w:val="24"/>
          <w:lang w:eastAsia="en-US"/>
        </w:rPr>
        <w:t>“Contemporary research suggests music has significant power to help reduce stress and improve focus” (Moawad, 2021).</w:t>
      </w:r>
      <w:r>
        <w:rPr>
          <w:rFonts w:eastAsiaTheme="minorHAnsi" w:cstheme="minorBidi"/>
          <w:color w:val="auto"/>
          <w:sz w:val="24"/>
          <w:szCs w:val="24"/>
          <w:lang w:eastAsia="en-US"/>
        </w:rPr>
        <w:t xml:space="preserve"> </w:t>
      </w:r>
    </w:p>
    <w:p w14:paraId="403B3AA0" w14:textId="77777777" w:rsidR="005368C8" w:rsidRDefault="005368C8" w:rsidP="005368C8">
      <w:pPr>
        <w:spacing w:line="480" w:lineRule="auto"/>
        <w:jc w:val="both"/>
        <w:rPr>
          <w:rFonts w:eastAsiaTheme="minorHAnsi" w:cstheme="minorBidi"/>
          <w:color w:val="auto"/>
          <w:sz w:val="24"/>
          <w:szCs w:val="24"/>
          <w:lang w:eastAsia="en-US"/>
        </w:rPr>
      </w:pPr>
    </w:p>
    <w:p w14:paraId="3B44E990" w14:textId="02137A3F" w:rsidR="005368C8" w:rsidRPr="009400A4" w:rsidRDefault="00745044" w:rsidP="005368C8">
      <w:pPr>
        <w:spacing w:line="480" w:lineRule="auto"/>
        <w:jc w:val="both"/>
        <w:rPr>
          <w:rFonts w:eastAsiaTheme="minorHAnsi" w:cstheme="minorBidi"/>
          <w:color w:val="auto"/>
          <w:sz w:val="24"/>
          <w:szCs w:val="24"/>
          <w:lang w:eastAsia="en-US"/>
        </w:rPr>
      </w:pPr>
      <w:r>
        <w:rPr>
          <w:rFonts w:eastAsiaTheme="minorHAnsi" w:cstheme="minorBidi"/>
          <w:color w:val="auto"/>
          <w:sz w:val="24"/>
          <w:szCs w:val="24"/>
          <w:lang w:eastAsia="en-US"/>
        </w:rPr>
        <w:t>Personally,</w:t>
      </w:r>
      <w:r w:rsidR="005368C8">
        <w:rPr>
          <w:rFonts w:eastAsiaTheme="minorHAnsi" w:cstheme="minorBidi"/>
          <w:color w:val="auto"/>
          <w:sz w:val="24"/>
          <w:szCs w:val="24"/>
          <w:lang w:eastAsia="en-US"/>
        </w:rPr>
        <w:t xml:space="preserve"> I found that listening to different styles of music depending on what I was doing was very beneficial. It was also ideal because I could listen to music </w:t>
      </w:r>
      <w:r w:rsidR="005368C8" w:rsidRPr="009400A4">
        <w:rPr>
          <w:rFonts w:eastAsiaTheme="minorHAnsi" w:cstheme="minorBidi"/>
          <w:color w:val="auto"/>
          <w:sz w:val="24"/>
          <w:szCs w:val="24"/>
          <w:lang w:eastAsia="en-US"/>
        </w:rPr>
        <w:t>“anywhere, at any time, with enormous benefit” (Buchanan, 2015).</w:t>
      </w:r>
      <w:r w:rsidR="005368C8">
        <w:rPr>
          <w:rFonts w:eastAsiaTheme="minorHAnsi" w:cstheme="minorBidi"/>
          <w:color w:val="auto"/>
          <w:sz w:val="24"/>
          <w:szCs w:val="24"/>
          <w:lang w:eastAsia="en-US"/>
        </w:rPr>
        <w:t xml:space="preserve"> When I needed to concentrate, I found classical and acoustic music to be the most effective in helping me stay on task and complete my work to the best of my ability. When I was feeling stressed or down, I would listen to some of my favourite bands such as the foo fighters and by doing this it would significantly increase my mood and alleviate any stress I was feeling.  </w:t>
      </w:r>
    </w:p>
    <w:p w14:paraId="5DC10031" w14:textId="77777777" w:rsidR="005368C8" w:rsidRDefault="005368C8" w:rsidP="005368C8">
      <w:pPr>
        <w:overflowPunct/>
        <w:autoSpaceDE/>
        <w:autoSpaceDN/>
        <w:adjustRightInd/>
        <w:spacing w:after="200" w:line="276" w:lineRule="auto"/>
        <w:textAlignment w:val="auto"/>
        <w:rPr>
          <w:rFonts w:eastAsiaTheme="minorHAnsi" w:cstheme="minorBidi"/>
          <w:color w:val="auto"/>
          <w:sz w:val="24"/>
          <w:szCs w:val="24"/>
          <w:lang w:eastAsia="en-US"/>
        </w:rPr>
      </w:pPr>
    </w:p>
    <w:p w14:paraId="5031518F" w14:textId="77777777" w:rsidR="005368C8"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Pr>
          <w:rFonts w:eastAsiaTheme="minorHAnsi" w:cstheme="minorBidi"/>
          <w:color w:val="auto"/>
          <w:sz w:val="24"/>
          <w:szCs w:val="24"/>
          <w:lang w:eastAsia="en-US"/>
        </w:rPr>
        <w:t>The most enjoyable coping strategy I used during the initial 6 months of training was talking d</w:t>
      </w:r>
      <w:r w:rsidRPr="00BA57F3">
        <w:rPr>
          <w:rFonts w:eastAsiaTheme="minorHAnsi" w:cstheme="minorBidi"/>
          <w:color w:val="auto"/>
          <w:sz w:val="24"/>
          <w:szCs w:val="24"/>
          <w:lang w:eastAsia="en-US"/>
        </w:rPr>
        <w:t>aily walks</w:t>
      </w:r>
      <w:r>
        <w:rPr>
          <w:rFonts w:eastAsiaTheme="minorHAnsi" w:cstheme="minorBidi"/>
          <w:color w:val="auto"/>
          <w:sz w:val="24"/>
          <w:szCs w:val="24"/>
          <w:lang w:eastAsia="en-US"/>
        </w:rPr>
        <w:t xml:space="preserve"> with my dog. This was</w:t>
      </w:r>
      <w:r w:rsidRPr="00BA57F3">
        <w:rPr>
          <w:rFonts w:eastAsiaTheme="minorHAnsi" w:cstheme="minorBidi"/>
          <w:color w:val="auto"/>
          <w:sz w:val="24"/>
          <w:szCs w:val="24"/>
          <w:lang w:eastAsia="en-US"/>
        </w:rPr>
        <w:t xml:space="preserve"> not </w:t>
      </w:r>
      <w:r>
        <w:rPr>
          <w:rFonts w:eastAsiaTheme="minorHAnsi" w:cstheme="minorBidi"/>
          <w:color w:val="auto"/>
          <w:sz w:val="24"/>
          <w:szCs w:val="24"/>
          <w:lang w:eastAsia="en-US"/>
        </w:rPr>
        <w:t>only a great way to exercise my dog, but I was able to benefit from the walks as well. Walking was a good way of me being able to detach from the stresses of studying for a few hours and take in the views at the beach or around the local forestry, I also found that</w:t>
      </w:r>
      <w:r w:rsidRPr="00D5308E">
        <w:rPr>
          <w:rFonts w:eastAsiaTheme="minorHAnsi"/>
          <w:i/>
          <w:iCs/>
          <w:sz w:val="32"/>
          <w:szCs w:val="32"/>
          <w:lang w:eastAsia="en-US"/>
        </w:rPr>
        <w:t xml:space="preserve"> </w:t>
      </w:r>
      <w:r>
        <w:rPr>
          <w:rFonts w:eastAsiaTheme="minorHAnsi" w:cstheme="minorBidi"/>
          <w:iCs/>
          <w:color w:val="auto"/>
          <w:sz w:val="24"/>
          <w:szCs w:val="24"/>
          <w:lang w:eastAsia="en-US"/>
        </w:rPr>
        <w:t>walking my dog wa</w:t>
      </w:r>
      <w:r w:rsidRPr="00D5308E">
        <w:rPr>
          <w:rFonts w:eastAsiaTheme="minorHAnsi" w:cstheme="minorBidi"/>
          <w:iCs/>
          <w:color w:val="auto"/>
          <w:sz w:val="24"/>
          <w:szCs w:val="24"/>
          <w:lang w:eastAsia="en-US"/>
        </w:rPr>
        <w:t xml:space="preserve">s better at reducing </w:t>
      </w:r>
      <w:r>
        <w:rPr>
          <w:rFonts w:eastAsiaTheme="minorHAnsi" w:cstheme="minorBidi"/>
          <w:iCs/>
          <w:color w:val="auto"/>
          <w:sz w:val="24"/>
          <w:szCs w:val="24"/>
          <w:lang w:eastAsia="en-US"/>
        </w:rPr>
        <w:t xml:space="preserve">any </w:t>
      </w:r>
      <w:r w:rsidRPr="00D5308E">
        <w:rPr>
          <w:rFonts w:eastAsiaTheme="minorHAnsi" w:cstheme="minorBidi"/>
          <w:iCs/>
          <w:color w:val="auto"/>
          <w:sz w:val="24"/>
          <w:szCs w:val="24"/>
          <w:lang w:eastAsia="en-US"/>
        </w:rPr>
        <w:t>stress</w:t>
      </w:r>
      <w:r>
        <w:rPr>
          <w:rFonts w:eastAsiaTheme="minorHAnsi" w:cstheme="minorBidi"/>
          <w:iCs/>
          <w:color w:val="auto"/>
          <w:sz w:val="24"/>
          <w:szCs w:val="24"/>
          <w:lang w:eastAsia="en-US"/>
        </w:rPr>
        <w:t xml:space="preserve"> I had,</w:t>
      </w:r>
      <w:r w:rsidRPr="00D5308E">
        <w:rPr>
          <w:rFonts w:eastAsiaTheme="minorHAnsi" w:cstheme="minorBidi"/>
          <w:iCs/>
          <w:color w:val="auto"/>
          <w:sz w:val="24"/>
          <w:szCs w:val="24"/>
          <w:lang w:eastAsia="en-US"/>
        </w:rPr>
        <w:t xml:space="preserve"> </w:t>
      </w:r>
      <w:r>
        <w:rPr>
          <w:rFonts w:eastAsiaTheme="minorHAnsi" w:cstheme="minorBidi"/>
          <w:iCs/>
          <w:color w:val="auto"/>
          <w:sz w:val="24"/>
          <w:szCs w:val="24"/>
          <w:lang w:eastAsia="en-US"/>
        </w:rPr>
        <w:t>rather than walking or running</w:t>
      </w:r>
      <w:r w:rsidRPr="00D5308E">
        <w:rPr>
          <w:rFonts w:eastAsiaTheme="minorHAnsi" w:cstheme="minorBidi"/>
          <w:iCs/>
          <w:color w:val="auto"/>
          <w:sz w:val="24"/>
          <w:szCs w:val="24"/>
          <w:lang w:eastAsia="en-US"/>
        </w:rPr>
        <w:t xml:space="preserve"> alone</w:t>
      </w:r>
      <w:r>
        <w:rPr>
          <w:rFonts w:eastAsiaTheme="minorHAnsi" w:cstheme="minorBidi"/>
          <w:iCs/>
          <w:color w:val="auto"/>
          <w:sz w:val="24"/>
          <w:szCs w:val="24"/>
          <w:lang w:eastAsia="en-US"/>
        </w:rPr>
        <w:t>. T</w:t>
      </w:r>
      <w:r>
        <w:rPr>
          <w:rFonts w:eastAsiaTheme="minorHAnsi" w:cstheme="minorBidi"/>
          <w:color w:val="auto"/>
          <w:sz w:val="24"/>
          <w:szCs w:val="24"/>
          <w:lang w:eastAsia="en-US"/>
        </w:rPr>
        <w:t xml:space="preserve">here is a lot of positive research into the benefits of walking and exercising with your dog which I have also experienced first-hand. </w:t>
      </w:r>
    </w:p>
    <w:p w14:paraId="0F12BB29" w14:textId="07B68137" w:rsidR="005368C8" w:rsidRPr="00065E32"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Pr>
          <w:rFonts w:eastAsiaTheme="minorHAnsi" w:cstheme="minorBidi"/>
          <w:color w:val="auto"/>
          <w:sz w:val="24"/>
          <w:szCs w:val="24"/>
          <w:lang w:eastAsia="en-US"/>
        </w:rPr>
        <w:t>I have personally noticed a significant difference in how much I walk now compared to when I didn’t have a dog. “D</w:t>
      </w:r>
      <w:r w:rsidRPr="00065E32">
        <w:rPr>
          <w:rFonts w:eastAsiaTheme="minorHAnsi" w:cstheme="minorBidi"/>
          <w:color w:val="auto"/>
          <w:sz w:val="24"/>
          <w:szCs w:val="24"/>
          <w:lang w:eastAsia="en-US"/>
        </w:rPr>
        <w:t xml:space="preserve">og owners walk significantly more than people who </w:t>
      </w:r>
      <w:r w:rsidRPr="00065E32">
        <w:rPr>
          <w:rFonts w:eastAsiaTheme="minorHAnsi" w:cstheme="minorBidi"/>
          <w:color w:val="auto"/>
          <w:sz w:val="24"/>
          <w:szCs w:val="24"/>
          <w:lang w:eastAsia="en-US"/>
        </w:rPr>
        <w:lastRenderedPageBreak/>
        <w:t>don’t own dogs</w:t>
      </w:r>
      <w:r>
        <w:rPr>
          <w:rFonts w:eastAsiaTheme="minorHAnsi" w:cstheme="minorBidi"/>
          <w:color w:val="auto"/>
          <w:sz w:val="24"/>
          <w:szCs w:val="24"/>
          <w:lang w:eastAsia="en-US"/>
        </w:rPr>
        <w:t xml:space="preserve"> -</w:t>
      </w:r>
      <w:r w:rsidRPr="00065E32">
        <w:rPr>
          <w:rFonts w:eastAsiaTheme="minorHAnsi" w:cstheme="minorBidi"/>
          <w:color w:val="auto"/>
          <w:sz w:val="24"/>
          <w:szCs w:val="24"/>
          <w:lang w:eastAsia="en-US"/>
        </w:rPr>
        <w:t xml:space="preserve"> 150.3 minutes versus 110.9 minutes per week</w:t>
      </w:r>
      <w:r>
        <w:rPr>
          <w:rFonts w:eastAsiaTheme="minorHAnsi" w:cstheme="minorBidi"/>
          <w:color w:val="auto"/>
          <w:sz w:val="24"/>
          <w:szCs w:val="24"/>
          <w:lang w:eastAsia="en-US"/>
        </w:rPr>
        <w:t xml:space="preserve">” </w:t>
      </w:r>
      <w:r w:rsidRPr="00C56AA7">
        <w:rPr>
          <w:rFonts w:eastAsiaTheme="minorHAnsi" w:cstheme="minorBidi"/>
          <w:color w:val="auto"/>
          <w:sz w:val="24"/>
          <w:szCs w:val="24"/>
          <w:lang w:eastAsia="en-US"/>
        </w:rPr>
        <w:t>(</w:t>
      </w:r>
      <w:r w:rsidR="00103508">
        <w:rPr>
          <w:color w:val="222223"/>
          <w:sz w:val="24"/>
          <w:szCs w:val="24"/>
        </w:rPr>
        <w:t>American Kennel Club</w:t>
      </w:r>
      <w:r w:rsidR="00103508">
        <w:rPr>
          <w:color w:val="222223"/>
          <w:sz w:val="24"/>
          <w:szCs w:val="24"/>
        </w:rPr>
        <w:t>,</w:t>
      </w:r>
      <w:r w:rsidR="00C56AA7" w:rsidRPr="00C56AA7">
        <w:rPr>
          <w:color w:val="222223"/>
          <w:sz w:val="24"/>
          <w:szCs w:val="24"/>
        </w:rPr>
        <w:t xml:space="preserve"> 2019</w:t>
      </w:r>
      <w:r w:rsidRPr="00C56AA7">
        <w:rPr>
          <w:rFonts w:eastAsiaTheme="minorHAnsi" w:cstheme="minorBidi"/>
          <w:color w:val="auto"/>
          <w:sz w:val="24"/>
          <w:szCs w:val="24"/>
          <w:lang w:eastAsia="en-US"/>
        </w:rPr>
        <w:t>).</w:t>
      </w:r>
      <w:r>
        <w:rPr>
          <w:rFonts w:eastAsiaTheme="minorHAnsi" w:cstheme="minorBidi"/>
          <w:color w:val="auto"/>
          <w:sz w:val="24"/>
          <w:szCs w:val="24"/>
          <w:lang w:eastAsia="en-US"/>
        </w:rPr>
        <w:t xml:space="preserve"> Before I had my dog I wouldn’t just go out for a walk alone, but now I walk almost every day and have found this has really improved my overall health both physically and mentally. Even on days where perhaps I didn’t feel like going out and walking, I had to do it anyway for the dog’s sake and this forced me to take a break from my work and my stress which is exactly what I needed at those moments where I felt a bit overwhelmed.</w:t>
      </w:r>
    </w:p>
    <w:p w14:paraId="5CA2D00F" w14:textId="6C37E482" w:rsidR="005368C8" w:rsidRDefault="00103508" w:rsidP="005368C8">
      <w:pPr>
        <w:overflowPunct/>
        <w:autoSpaceDE/>
        <w:autoSpaceDN/>
        <w:adjustRightInd/>
        <w:spacing w:after="200" w:line="480" w:lineRule="auto"/>
        <w:textAlignment w:val="auto"/>
        <w:rPr>
          <w:rFonts w:eastAsiaTheme="minorHAnsi" w:cstheme="minorBidi"/>
          <w:color w:val="auto"/>
          <w:sz w:val="24"/>
          <w:szCs w:val="24"/>
          <w:lang w:eastAsia="en-US"/>
        </w:rPr>
      </w:pPr>
      <w:r>
        <w:rPr>
          <w:rFonts w:eastAsiaTheme="minorHAnsi" w:cstheme="minorBidi"/>
          <w:color w:val="auto"/>
          <w:sz w:val="24"/>
          <w:szCs w:val="24"/>
          <w:lang w:eastAsia="en-US"/>
        </w:rPr>
        <w:t>“</w:t>
      </w:r>
      <w:r w:rsidR="005368C8">
        <w:rPr>
          <w:rFonts w:eastAsiaTheme="minorHAnsi" w:cstheme="minorBidi"/>
          <w:color w:val="auto"/>
          <w:sz w:val="24"/>
          <w:szCs w:val="24"/>
          <w:lang w:eastAsia="en-US"/>
        </w:rPr>
        <w:t xml:space="preserve">It has been shown the just being around a dog can lower the levels of cortisol, the stress hormone, and subsequently increase “our sense of self-esteem” </w:t>
      </w:r>
      <w:r w:rsidR="005368C8" w:rsidRPr="00C56AA7">
        <w:rPr>
          <w:rFonts w:eastAsiaTheme="minorHAnsi" w:cstheme="minorBidi"/>
          <w:color w:val="auto"/>
          <w:sz w:val="24"/>
          <w:szCs w:val="24"/>
          <w:lang w:eastAsia="en-US"/>
        </w:rPr>
        <w:t>(</w:t>
      </w:r>
      <w:r>
        <w:rPr>
          <w:color w:val="222223"/>
          <w:sz w:val="24"/>
          <w:szCs w:val="24"/>
        </w:rPr>
        <w:t>American Kennel Club</w:t>
      </w:r>
      <w:r>
        <w:rPr>
          <w:color w:val="222223"/>
          <w:sz w:val="24"/>
          <w:szCs w:val="24"/>
        </w:rPr>
        <w:t xml:space="preserve">, </w:t>
      </w:r>
      <w:r w:rsidR="00745044" w:rsidRPr="00C56AA7">
        <w:rPr>
          <w:color w:val="222223"/>
          <w:sz w:val="24"/>
          <w:szCs w:val="24"/>
        </w:rPr>
        <w:t>2019</w:t>
      </w:r>
      <w:r w:rsidR="005368C8" w:rsidRPr="00C56AA7">
        <w:rPr>
          <w:rFonts w:eastAsiaTheme="minorHAnsi" w:cstheme="minorBidi"/>
          <w:color w:val="auto"/>
          <w:sz w:val="24"/>
          <w:szCs w:val="24"/>
          <w:lang w:eastAsia="en-US"/>
        </w:rPr>
        <w:t>).</w:t>
      </w:r>
      <w:r w:rsidR="005368C8">
        <w:rPr>
          <w:rFonts w:eastAsiaTheme="minorHAnsi" w:cstheme="minorBidi"/>
          <w:color w:val="auto"/>
          <w:sz w:val="24"/>
          <w:szCs w:val="24"/>
          <w:lang w:eastAsia="en-US"/>
        </w:rPr>
        <w:t xml:space="preserve">  Dogs do not judge you and so no matter what you are wearing or how you are feeling, they are just happy to be around you. This also helps with feelings of loneliness as “a</w:t>
      </w:r>
      <w:r w:rsidR="005368C8" w:rsidRPr="00065E32">
        <w:rPr>
          <w:rFonts w:eastAsiaTheme="minorHAnsi" w:cstheme="minorBidi"/>
          <w:color w:val="auto"/>
          <w:sz w:val="24"/>
          <w:szCs w:val="24"/>
          <w:lang w:eastAsia="en-US"/>
        </w:rPr>
        <w:t xml:space="preserve"> walk with an enthusiastic canine is instant companionship</w:t>
      </w:r>
      <w:r w:rsidR="005368C8">
        <w:rPr>
          <w:rFonts w:eastAsiaTheme="minorHAnsi" w:cstheme="minorBidi"/>
          <w:color w:val="auto"/>
          <w:sz w:val="24"/>
          <w:szCs w:val="24"/>
          <w:lang w:eastAsia="en-US"/>
        </w:rPr>
        <w:t>” (</w:t>
      </w:r>
      <w:r w:rsidR="005368C8" w:rsidRPr="00065E32">
        <w:rPr>
          <w:rFonts w:eastAsiaTheme="minorHAnsi" w:cstheme="minorBidi"/>
          <w:color w:val="auto"/>
          <w:sz w:val="24"/>
          <w:szCs w:val="24"/>
          <w:lang w:eastAsia="en-US"/>
        </w:rPr>
        <w:t>American Kennel Club</w:t>
      </w:r>
      <w:r w:rsidR="005368C8">
        <w:rPr>
          <w:rFonts w:eastAsiaTheme="minorHAnsi" w:cstheme="minorBidi"/>
          <w:color w:val="auto"/>
          <w:sz w:val="24"/>
          <w:szCs w:val="24"/>
          <w:lang w:eastAsia="en-US"/>
        </w:rPr>
        <w:t>,</w:t>
      </w:r>
      <w:r w:rsidR="005368C8" w:rsidRPr="00065E32">
        <w:rPr>
          <w:rFonts w:eastAsiaTheme="minorHAnsi" w:cstheme="minorBidi"/>
          <w:color w:val="auto"/>
          <w:sz w:val="24"/>
          <w:szCs w:val="24"/>
          <w:lang w:eastAsia="en-US"/>
        </w:rPr>
        <w:t xml:space="preserve"> 2019</w:t>
      </w:r>
      <w:r w:rsidR="005368C8">
        <w:rPr>
          <w:rFonts w:eastAsiaTheme="minorHAnsi" w:cstheme="minorBidi"/>
          <w:color w:val="auto"/>
          <w:sz w:val="24"/>
          <w:szCs w:val="24"/>
          <w:lang w:eastAsia="en-US"/>
        </w:rPr>
        <w:t>).</w:t>
      </w:r>
    </w:p>
    <w:p w14:paraId="6D14CA2E" w14:textId="2C049EBB" w:rsidR="005368C8" w:rsidRPr="00065E32"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Pr>
          <w:rFonts w:eastAsiaTheme="minorHAnsi" w:cstheme="minorBidi"/>
          <w:color w:val="auto"/>
          <w:sz w:val="24"/>
          <w:szCs w:val="24"/>
          <w:lang w:eastAsia="en-US"/>
        </w:rPr>
        <w:t xml:space="preserve">It is not just the walking part of taking a dog out that is </w:t>
      </w:r>
      <w:r w:rsidR="00C56AA7">
        <w:rPr>
          <w:rFonts w:eastAsiaTheme="minorHAnsi" w:cstheme="minorBidi"/>
          <w:color w:val="auto"/>
          <w:sz w:val="24"/>
          <w:szCs w:val="24"/>
          <w:lang w:eastAsia="en-US"/>
        </w:rPr>
        <w:t>beneficial,</w:t>
      </w:r>
      <w:r>
        <w:rPr>
          <w:rFonts w:eastAsiaTheme="minorHAnsi" w:cstheme="minorBidi"/>
          <w:color w:val="auto"/>
          <w:sz w:val="24"/>
          <w:szCs w:val="24"/>
          <w:lang w:eastAsia="en-US"/>
        </w:rPr>
        <w:t xml:space="preserve"> however. When you take your dog for a walk, this gets you away from your phone, television, or computer screens. It also gets you away from the same four walls of your home, which can sometimes feel isolated when you are at home alone. Dog walking allows you to take in your surroundings and appreciate nature more. “D</w:t>
      </w:r>
      <w:r w:rsidRPr="00065E32">
        <w:rPr>
          <w:rFonts w:eastAsiaTheme="minorHAnsi" w:cstheme="minorBidi"/>
          <w:color w:val="auto"/>
          <w:sz w:val="24"/>
          <w:szCs w:val="24"/>
          <w:lang w:eastAsia="en-US"/>
        </w:rPr>
        <w:t>og walking is</w:t>
      </w:r>
      <w:r>
        <w:rPr>
          <w:rFonts w:eastAsiaTheme="minorHAnsi" w:cstheme="minorBidi"/>
          <w:color w:val="auto"/>
          <w:sz w:val="24"/>
          <w:szCs w:val="24"/>
          <w:lang w:eastAsia="en-US"/>
        </w:rPr>
        <w:t xml:space="preserve"> [also]</w:t>
      </w:r>
      <w:r w:rsidRPr="00065E32">
        <w:rPr>
          <w:rFonts w:eastAsiaTheme="minorHAnsi" w:cstheme="minorBidi"/>
          <w:color w:val="auto"/>
          <w:sz w:val="24"/>
          <w:szCs w:val="24"/>
          <w:lang w:eastAsia="en-US"/>
        </w:rPr>
        <w:t xml:space="preserve"> useful for problem-solving”</w:t>
      </w:r>
      <w:r>
        <w:rPr>
          <w:rFonts w:eastAsiaTheme="minorHAnsi" w:cstheme="minorBidi"/>
          <w:color w:val="auto"/>
          <w:sz w:val="24"/>
          <w:szCs w:val="24"/>
          <w:lang w:eastAsia="en-US"/>
        </w:rPr>
        <w:t xml:space="preserve"> </w:t>
      </w:r>
      <w:r w:rsidRPr="00C56AA7">
        <w:rPr>
          <w:rFonts w:eastAsiaTheme="minorHAnsi" w:cstheme="minorBidi"/>
          <w:color w:val="auto"/>
          <w:sz w:val="24"/>
          <w:szCs w:val="24"/>
          <w:lang w:eastAsia="en-US"/>
        </w:rPr>
        <w:t>(</w:t>
      </w:r>
      <w:bookmarkStart w:id="0" w:name="_Hlk130759185"/>
      <w:r w:rsidR="00103508">
        <w:rPr>
          <w:color w:val="222223"/>
          <w:sz w:val="24"/>
          <w:szCs w:val="24"/>
        </w:rPr>
        <w:t xml:space="preserve">American Kennel Club </w:t>
      </w:r>
      <w:r w:rsidR="00C56AA7" w:rsidRPr="00C56AA7">
        <w:rPr>
          <w:color w:val="222223"/>
          <w:sz w:val="24"/>
          <w:szCs w:val="24"/>
        </w:rPr>
        <w:t>2019</w:t>
      </w:r>
      <w:bookmarkEnd w:id="0"/>
      <w:r w:rsidR="00103508">
        <w:rPr>
          <w:color w:val="222223"/>
          <w:sz w:val="24"/>
          <w:szCs w:val="24"/>
        </w:rPr>
        <w:t>)</w:t>
      </w:r>
      <w:r w:rsidRPr="00C56AA7">
        <w:rPr>
          <w:rFonts w:eastAsiaTheme="minorHAnsi" w:cstheme="minorBidi"/>
          <w:color w:val="auto"/>
          <w:sz w:val="24"/>
          <w:szCs w:val="24"/>
          <w:lang w:eastAsia="en-US"/>
        </w:rPr>
        <w:t>.</w:t>
      </w:r>
    </w:p>
    <w:p w14:paraId="519D34C8" w14:textId="5AB5276F" w:rsidR="005368C8" w:rsidRPr="00154F5C" w:rsidRDefault="005368C8" w:rsidP="005368C8">
      <w:pPr>
        <w:overflowPunct/>
        <w:autoSpaceDE/>
        <w:autoSpaceDN/>
        <w:adjustRightInd/>
        <w:spacing w:after="200" w:line="480" w:lineRule="auto"/>
        <w:textAlignment w:val="auto"/>
        <w:rPr>
          <w:rFonts w:eastAsiaTheme="minorHAnsi" w:cstheme="minorBidi"/>
          <w:color w:val="auto"/>
          <w:sz w:val="24"/>
          <w:szCs w:val="24"/>
          <w:lang w:eastAsia="en-US"/>
        </w:rPr>
      </w:pPr>
      <w:r>
        <w:rPr>
          <w:rFonts w:eastAsiaTheme="minorHAnsi" w:cstheme="minorBidi"/>
          <w:color w:val="auto"/>
          <w:sz w:val="24"/>
          <w:szCs w:val="24"/>
          <w:lang w:eastAsia="en-US"/>
        </w:rPr>
        <w:t>(Word Count – 1</w:t>
      </w:r>
      <w:r w:rsidR="00103508">
        <w:rPr>
          <w:rFonts w:eastAsiaTheme="minorHAnsi" w:cstheme="minorBidi"/>
          <w:color w:val="auto"/>
          <w:sz w:val="24"/>
          <w:szCs w:val="24"/>
          <w:lang w:eastAsia="en-US"/>
        </w:rPr>
        <w:t>123</w:t>
      </w:r>
      <w:r>
        <w:rPr>
          <w:rFonts w:eastAsiaTheme="minorHAnsi" w:cstheme="minorBidi"/>
          <w:color w:val="auto"/>
          <w:sz w:val="24"/>
          <w:szCs w:val="24"/>
          <w:lang w:eastAsia="en-US"/>
        </w:rPr>
        <w:t>)</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A3922D3" w14:textId="77777777" w:rsidR="005368C8" w:rsidRDefault="005368C8" w:rsidP="005368C8">
      <w:pPr>
        <w:spacing w:line="480" w:lineRule="auto"/>
        <w:jc w:val="both"/>
        <w:rPr>
          <w:sz w:val="24"/>
          <w:szCs w:val="24"/>
        </w:rPr>
      </w:pPr>
      <w:r>
        <w:rPr>
          <w:sz w:val="24"/>
          <w:szCs w:val="24"/>
        </w:rPr>
        <w:t>Officers attended an incident after receiving a phone call from the police 999 call handlers to say that a member of the public had called several times throughout the evening for a non-emergency related issue. The call handlers in Police Service Centre (PSC) were unable to deal with the issue as it was an inappropriate use of the emergency 999 line. “</w:t>
      </w:r>
      <w:r w:rsidRPr="005B5BC5">
        <w:rPr>
          <w:sz w:val="24"/>
          <w:szCs w:val="24"/>
        </w:rPr>
        <w:t>Misuse of 999 and hoax calls are a criminal offence. You could face a maximum penalty of up to six months in prison or a fine of £5,000</w:t>
      </w:r>
      <w:r>
        <w:rPr>
          <w:sz w:val="24"/>
          <w:szCs w:val="24"/>
        </w:rPr>
        <w:t>” (</w:t>
      </w:r>
      <w:r w:rsidRPr="005B5BC5">
        <w:rPr>
          <w:sz w:val="24"/>
          <w:szCs w:val="24"/>
        </w:rPr>
        <w:t>Goodwin</w:t>
      </w:r>
      <w:r>
        <w:rPr>
          <w:sz w:val="24"/>
          <w:szCs w:val="24"/>
        </w:rPr>
        <w:t xml:space="preserve">, 2023). </w:t>
      </w:r>
    </w:p>
    <w:p w14:paraId="1CF9B13A" w14:textId="77777777" w:rsidR="005368C8" w:rsidRDefault="005368C8" w:rsidP="005368C8">
      <w:pPr>
        <w:spacing w:line="480" w:lineRule="auto"/>
        <w:jc w:val="both"/>
        <w:rPr>
          <w:sz w:val="24"/>
          <w:szCs w:val="24"/>
        </w:rPr>
      </w:pPr>
      <w:r>
        <w:rPr>
          <w:sz w:val="24"/>
          <w:szCs w:val="24"/>
        </w:rPr>
        <w:lastRenderedPageBreak/>
        <w:t>The gentleman in question was calling asking for the call handlers to find him a barrister, as he had a court case coming up on the Friday. His wife had already arranged one for herself, but he hadn’t arranged one. He was told repeatedly over the phone that this was not a call for the 999 service and that he would need to seek out his own barrister as they would not be able to assist him with his request. The gentleman then became verbally aggressive towards the call handers. The call handlers then contacted us and we were informed that he has called the 999 service for various non-emergency reasons on a regular basis in the past, and each time he did so he was tying up the lines.</w:t>
      </w:r>
    </w:p>
    <w:p w14:paraId="3210B6DE" w14:textId="77777777" w:rsidR="005368C8" w:rsidRDefault="005368C8" w:rsidP="005368C8">
      <w:pPr>
        <w:spacing w:line="480" w:lineRule="auto"/>
        <w:jc w:val="both"/>
        <w:rPr>
          <w:sz w:val="24"/>
          <w:szCs w:val="24"/>
        </w:rPr>
      </w:pPr>
    </w:p>
    <w:p w14:paraId="46443059" w14:textId="77777777" w:rsidR="005368C8" w:rsidRDefault="005368C8" w:rsidP="005368C8">
      <w:pPr>
        <w:spacing w:line="480" w:lineRule="auto"/>
        <w:jc w:val="both"/>
        <w:rPr>
          <w:sz w:val="24"/>
          <w:szCs w:val="24"/>
        </w:rPr>
      </w:pPr>
      <w:r>
        <w:rPr>
          <w:sz w:val="24"/>
          <w:szCs w:val="24"/>
        </w:rPr>
        <w:t xml:space="preserve">Initially, the gentleman was calm on our arrival and appeared to be almost confused as to why we were there. We asked him why he had been repeatedly calling the 999 emergency line that evening despite being told a number of times over the phone that it was an inappropriate use of the call handler’s time. On talking to the gentleman about his reasoning, his answers were illogical and were largely irrelevant to the questions being put to him by us. The other officer who attended this call along with me was also as confused as I was. We attempted to ask more open questions to give the gentleman a chance to explain the situation, with little success. </w:t>
      </w:r>
    </w:p>
    <w:p w14:paraId="40FFAE08" w14:textId="77777777" w:rsidR="005368C8" w:rsidRDefault="005368C8" w:rsidP="005368C8">
      <w:pPr>
        <w:spacing w:line="480" w:lineRule="auto"/>
        <w:jc w:val="both"/>
        <w:rPr>
          <w:sz w:val="24"/>
          <w:szCs w:val="24"/>
        </w:rPr>
      </w:pPr>
    </w:p>
    <w:p w14:paraId="2BC451BC" w14:textId="77777777" w:rsidR="005368C8" w:rsidRDefault="005368C8" w:rsidP="005368C8">
      <w:pPr>
        <w:spacing w:line="480" w:lineRule="auto"/>
        <w:jc w:val="both"/>
        <w:rPr>
          <w:sz w:val="24"/>
          <w:szCs w:val="24"/>
        </w:rPr>
      </w:pPr>
      <w:r>
        <w:rPr>
          <w:sz w:val="24"/>
          <w:szCs w:val="24"/>
        </w:rPr>
        <w:t xml:space="preserve">We then switched to closed yes or no answer questioning to try and determine exactly why he was calling 999 repeatedly that evening. Again, the gentleman was skirting around the questions being asked and despite being clear and concise with our communication he kept repeating that he needed a barrister. At this point, it was clear that the man was aware that we could not offer to help him with this issue and he became verbally aggressive towards us. </w:t>
      </w:r>
    </w:p>
    <w:p w14:paraId="25805132" w14:textId="77777777" w:rsidR="005368C8" w:rsidRDefault="005368C8" w:rsidP="005368C8">
      <w:pPr>
        <w:spacing w:line="480" w:lineRule="auto"/>
        <w:jc w:val="both"/>
        <w:rPr>
          <w:sz w:val="24"/>
          <w:szCs w:val="24"/>
        </w:rPr>
      </w:pPr>
    </w:p>
    <w:p w14:paraId="46B7B1F9" w14:textId="77777777" w:rsidR="005368C8" w:rsidRDefault="005368C8" w:rsidP="005368C8">
      <w:pPr>
        <w:spacing w:line="480" w:lineRule="auto"/>
        <w:jc w:val="both"/>
        <w:rPr>
          <w:sz w:val="24"/>
          <w:szCs w:val="24"/>
        </w:rPr>
      </w:pPr>
      <w:r>
        <w:rPr>
          <w:sz w:val="24"/>
          <w:szCs w:val="24"/>
        </w:rPr>
        <w:t xml:space="preserve">I was then informed by my colleague that at this time we had enough grounds to arrest him for misuse of 999 calls and they instructed to start the arrest procedure. Initially during the arrest, the gentleman appeared almost confused but after my colleague asked to have his phone as evidence he instantly became physically aggressive towards us both and proceeded to leap across the bed towards his phone to try and prevent me from taking it. At this point the decision was made that handcuffs would be required to prevent any harm coming to the gentleman, my colleague or myself. The decision to use handcuffs also meant that I would be required to use force as he persistently tried to resist arrest. </w:t>
      </w:r>
    </w:p>
    <w:p w14:paraId="103369E3" w14:textId="77777777" w:rsidR="005368C8" w:rsidRDefault="005368C8" w:rsidP="005368C8">
      <w:pPr>
        <w:spacing w:line="480" w:lineRule="auto"/>
        <w:jc w:val="both"/>
        <w:rPr>
          <w:sz w:val="24"/>
          <w:szCs w:val="24"/>
        </w:rPr>
      </w:pPr>
    </w:p>
    <w:p w14:paraId="1F71E76F" w14:textId="77777777" w:rsidR="005368C8" w:rsidRDefault="005368C8" w:rsidP="005368C8">
      <w:pPr>
        <w:spacing w:line="480" w:lineRule="auto"/>
        <w:jc w:val="both"/>
        <w:rPr>
          <w:sz w:val="24"/>
          <w:szCs w:val="24"/>
        </w:rPr>
      </w:pPr>
      <w:r>
        <w:rPr>
          <w:sz w:val="24"/>
          <w:szCs w:val="24"/>
        </w:rPr>
        <w:t xml:space="preserve">Further officers were required and arrived at scene relatively quickly to help safely convey him down the stairs and into the rear of the police van outside of the property. The man remained aggressive throughout his departure from the property. We negotiated with him and attempted to collaborate with him by explaining that if he would calm down and be compliant with the officers, he would be allowed to walk down the stairs and into the back of the van of his own volition. I was sympathetic towards him as I understood that this was a stressful and difficult situation for him to find himself in. I knew he was not a bad person and I wanted to help him as much as I could. Unfortunately the gentleman remained physically aggressive towards us and tried to kick and hit the other officers, therefore the use of force was continued to enable us to get him transferred to the van safely. </w:t>
      </w:r>
    </w:p>
    <w:p w14:paraId="6FC8491D" w14:textId="77777777" w:rsidR="005368C8" w:rsidRDefault="005368C8" w:rsidP="005368C8">
      <w:pPr>
        <w:spacing w:line="480" w:lineRule="auto"/>
        <w:jc w:val="both"/>
        <w:rPr>
          <w:sz w:val="24"/>
          <w:szCs w:val="24"/>
        </w:rPr>
      </w:pPr>
    </w:p>
    <w:p w14:paraId="71A9DBC9" w14:textId="77777777" w:rsidR="005368C8" w:rsidRDefault="005368C8" w:rsidP="005368C8">
      <w:pPr>
        <w:spacing w:line="480" w:lineRule="auto"/>
        <w:jc w:val="both"/>
        <w:rPr>
          <w:sz w:val="24"/>
          <w:szCs w:val="24"/>
        </w:rPr>
      </w:pPr>
      <w:r>
        <w:rPr>
          <w:sz w:val="24"/>
          <w:szCs w:val="24"/>
        </w:rPr>
        <w:t xml:space="preserve">From this incident, I have identified various elements of communication that were used to try and de-escalate the situation. ”It is important for officers to build a rapport and </w:t>
      </w:r>
      <w:r>
        <w:rPr>
          <w:sz w:val="24"/>
          <w:szCs w:val="24"/>
        </w:rPr>
        <w:lastRenderedPageBreak/>
        <w:t>gain the trust of the public, while promoting effective communications and being supportive of those who are affected. It is vital that officers are aware of how they speak and the way they speak to the public and the effect this may have on offenders, service users, victims and the situation surrounding the incident” (Wood et al., 2021:101).</w:t>
      </w:r>
    </w:p>
    <w:p w14:paraId="1C61B0C6" w14:textId="77777777" w:rsidR="005368C8" w:rsidRDefault="005368C8" w:rsidP="005368C8">
      <w:pPr>
        <w:spacing w:line="480" w:lineRule="auto"/>
        <w:jc w:val="both"/>
        <w:rPr>
          <w:sz w:val="24"/>
          <w:szCs w:val="24"/>
        </w:rPr>
      </w:pPr>
    </w:p>
    <w:p w14:paraId="6AC74E0E" w14:textId="77777777" w:rsidR="005368C8" w:rsidRDefault="005368C8" w:rsidP="005368C8">
      <w:pPr>
        <w:spacing w:line="480" w:lineRule="auto"/>
        <w:jc w:val="both"/>
        <w:rPr>
          <w:sz w:val="24"/>
          <w:szCs w:val="24"/>
        </w:rPr>
      </w:pPr>
      <w:r>
        <w:rPr>
          <w:sz w:val="24"/>
          <w:szCs w:val="24"/>
        </w:rPr>
        <w:t>There are many different types of communication, including “verbal, non verbal, written, listening and visual” (Valamis, 2023). This can further be broken down into sub sections such as “active listening, self- regulation, negotiation skills, building a rapport and the appropriate use of open and closed questions” (College of policing, 2020). In this incident, we can identify that verbal and listening skills were mostly used. Officers listened to the man in question on arrival to determine the situation, but were unable to get a logical response. We began by using open questions as part of verbal communication asking questions such as “we have had a call about the misuse of 999 services due to calls from someone who is thought to be yourself, can you explain  this to us?”. This is an effective form of communication because it encourages a conversation between the officers and suspects and “indicates that the officer is willing to listen to what is being said”. (College of policing, 2020).</w:t>
      </w:r>
    </w:p>
    <w:p w14:paraId="7B0A5CC7" w14:textId="77777777" w:rsidR="005368C8" w:rsidRDefault="005368C8" w:rsidP="005368C8">
      <w:pPr>
        <w:spacing w:line="480" w:lineRule="auto"/>
        <w:jc w:val="both"/>
        <w:rPr>
          <w:sz w:val="24"/>
          <w:szCs w:val="24"/>
        </w:rPr>
      </w:pPr>
    </w:p>
    <w:p w14:paraId="57963B7F" w14:textId="77777777" w:rsidR="005368C8" w:rsidRDefault="005368C8" w:rsidP="005368C8">
      <w:pPr>
        <w:spacing w:line="480" w:lineRule="auto"/>
        <w:jc w:val="both"/>
        <w:rPr>
          <w:sz w:val="24"/>
          <w:szCs w:val="24"/>
        </w:rPr>
      </w:pPr>
      <w:r>
        <w:rPr>
          <w:sz w:val="24"/>
          <w:szCs w:val="24"/>
        </w:rPr>
        <w:t>However, in this specific circumstance this was not useful for us as officers and instead we started to use closed questions. Closed questions can be useful as they can be used to clarify information, but they also must be used carefully as they have the potential to restrict a suspect’s account of the situation. In this incident they were useful as we were unable to get a logical account from the man in question from our first lines of enquiry.</w:t>
      </w:r>
    </w:p>
    <w:p w14:paraId="3975650F" w14:textId="77777777" w:rsidR="005368C8" w:rsidRDefault="005368C8" w:rsidP="005368C8">
      <w:pPr>
        <w:spacing w:line="480" w:lineRule="auto"/>
        <w:jc w:val="both"/>
        <w:rPr>
          <w:sz w:val="24"/>
          <w:szCs w:val="24"/>
        </w:rPr>
      </w:pPr>
    </w:p>
    <w:p w14:paraId="67B2B5D5" w14:textId="2785A6F8" w:rsidR="005368C8" w:rsidRDefault="005368C8" w:rsidP="005368C8">
      <w:pPr>
        <w:spacing w:line="480" w:lineRule="auto"/>
        <w:jc w:val="both"/>
        <w:rPr>
          <w:sz w:val="24"/>
          <w:szCs w:val="24"/>
        </w:rPr>
      </w:pPr>
      <w:r>
        <w:rPr>
          <w:sz w:val="24"/>
          <w:szCs w:val="24"/>
        </w:rPr>
        <w:t xml:space="preserve">We also used negotiation skills in this incident and attempted to build a rapport with the service user. As previously mentioned, this was not successful, and the service user remained volatile towards officers. On reflection, this could have potentially been avoided had the situation been handled differently from the start. Betari’s box model suggests that attitude and behaviour are linked. Using this model as an example, had we employed this idea on this occasion then perhaps physical aggression could have been avoided. The model says that the top of the circular diagram starts with my attitudes. This affects my behaviour, which consequently affects your attitude and therefore your behaviour. This demonstrates a loop of behaviours, which goes round and around in a continuous cycle unless one or more of the elements change. If we apply this theory to the incident in question, perhaps if the entry into arresting the service user was delivered with more </w:t>
      </w:r>
      <w:r w:rsidR="001D64AB">
        <w:rPr>
          <w:sz w:val="24"/>
          <w:szCs w:val="24"/>
        </w:rPr>
        <w:t>empathy,</w:t>
      </w:r>
      <w:r>
        <w:rPr>
          <w:sz w:val="24"/>
          <w:szCs w:val="24"/>
        </w:rPr>
        <w:t xml:space="preserve"> then the service user’s attitude and behaviour may not have escalated as quickly as it did in to physical aggression.</w:t>
      </w:r>
    </w:p>
    <w:p w14:paraId="4DF68DDC" w14:textId="77777777" w:rsidR="005368C8" w:rsidRDefault="005368C8" w:rsidP="005368C8">
      <w:pPr>
        <w:spacing w:line="480" w:lineRule="auto"/>
        <w:jc w:val="both"/>
        <w:rPr>
          <w:sz w:val="24"/>
          <w:szCs w:val="24"/>
        </w:rPr>
      </w:pPr>
    </w:p>
    <w:p w14:paraId="06AD16D4" w14:textId="26EB8B09" w:rsidR="005368C8" w:rsidRDefault="005368C8" w:rsidP="005368C8">
      <w:pPr>
        <w:spacing w:line="480" w:lineRule="auto"/>
        <w:jc w:val="both"/>
        <w:rPr>
          <w:sz w:val="24"/>
          <w:szCs w:val="24"/>
        </w:rPr>
      </w:pPr>
      <w:r>
        <w:rPr>
          <w:sz w:val="24"/>
          <w:szCs w:val="24"/>
        </w:rPr>
        <w:t xml:space="preserve">In this incident the use of force was necessary. As part of the national </w:t>
      </w:r>
      <w:r w:rsidR="001D64AB">
        <w:rPr>
          <w:sz w:val="24"/>
          <w:szCs w:val="24"/>
        </w:rPr>
        <w:t>decision-making</w:t>
      </w:r>
      <w:r>
        <w:rPr>
          <w:sz w:val="24"/>
          <w:szCs w:val="24"/>
        </w:rPr>
        <w:t xml:space="preserve"> model and the 10 standards of professional behaviour, use of force can be used as long as it is “justified, proportionate, accountable, necessary and ethical”. (College of policing, 2014). The arrest was justified for misuse of 999 calls under the 2003 Communications Act. As the service user then became physically aggressive and resisted arrest, reasonable use of force was required not only for his own </w:t>
      </w:r>
      <w:r w:rsidR="001D64AB">
        <w:rPr>
          <w:sz w:val="24"/>
          <w:szCs w:val="24"/>
        </w:rPr>
        <w:t>well-being</w:t>
      </w:r>
      <w:r>
        <w:rPr>
          <w:sz w:val="24"/>
          <w:szCs w:val="24"/>
        </w:rPr>
        <w:t xml:space="preserve"> but for the </w:t>
      </w:r>
      <w:r w:rsidR="001D64AB">
        <w:rPr>
          <w:sz w:val="24"/>
          <w:szCs w:val="24"/>
        </w:rPr>
        <w:t>wellbeing</w:t>
      </w:r>
      <w:r>
        <w:rPr>
          <w:sz w:val="24"/>
          <w:szCs w:val="24"/>
        </w:rPr>
        <w:t xml:space="preserve"> of myself and my fellow officers. As the offender was attempting to reach his phone after it had been determined that it was required for evidence, we also had a duty to preserve evidence to the best of our ability. This justified the use of force </w:t>
      </w:r>
      <w:r w:rsidRPr="007503CE">
        <w:rPr>
          <w:sz w:val="24"/>
          <w:szCs w:val="24"/>
        </w:rPr>
        <w:t>further.</w:t>
      </w:r>
    </w:p>
    <w:p w14:paraId="395177B1" w14:textId="77777777" w:rsidR="005368C8" w:rsidRDefault="005368C8" w:rsidP="005368C8">
      <w:pPr>
        <w:spacing w:line="480" w:lineRule="auto"/>
        <w:jc w:val="both"/>
        <w:rPr>
          <w:sz w:val="24"/>
          <w:szCs w:val="24"/>
        </w:rPr>
      </w:pPr>
    </w:p>
    <w:p w14:paraId="05698F61" w14:textId="77777777" w:rsidR="005368C8" w:rsidRDefault="005368C8" w:rsidP="005368C8">
      <w:pPr>
        <w:spacing w:line="480" w:lineRule="auto"/>
        <w:jc w:val="both"/>
        <w:rPr>
          <w:sz w:val="24"/>
          <w:szCs w:val="24"/>
        </w:rPr>
      </w:pPr>
      <w:r>
        <w:rPr>
          <w:sz w:val="24"/>
          <w:szCs w:val="24"/>
        </w:rPr>
        <w:t xml:space="preserve">The conflict resolution model ‘CUDSA’ stands for confront, understand, define, search and agree and is designed to be used as a gradual approach in which it suggests the user should confront the issue. As a police officer, confronting the issue is in the nature of the job. Confrontation can appear in many different forms, whether that be physical or verbal confrontation with an offender or confronting a situation that is distressing to the officer but also requires the officer to deal with it in that moment and continue with the job in front of them. Understand could also be applied to the role of police officers, as you are required to understand the situation you are facing and identifying what colleagues/victims/the public may need in that moment. </w:t>
      </w:r>
    </w:p>
    <w:p w14:paraId="3DAE3A0E" w14:textId="77777777" w:rsidR="005368C8" w:rsidRDefault="005368C8" w:rsidP="005368C8">
      <w:pPr>
        <w:spacing w:line="480" w:lineRule="auto"/>
        <w:jc w:val="both"/>
        <w:rPr>
          <w:sz w:val="24"/>
          <w:szCs w:val="24"/>
        </w:rPr>
      </w:pPr>
    </w:p>
    <w:p w14:paraId="5FF5FF4E" w14:textId="77777777" w:rsidR="005368C8" w:rsidRDefault="005368C8" w:rsidP="005368C8">
      <w:pPr>
        <w:spacing w:line="480" w:lineRule="auto"/>
        <w:jc w:val="both"/>
        <w:rPr>
          <w:sz w:val="24"/>
          <w:szCs w:val="24"/>
        </w:rPr>
      </w:pPr>
      <w:r>
        <w:rPr>
          <w:sz w:val="24"/>
          <w:szCs w:val="24"/>
        </w:rPr>
        <w:t xml:space="preserve">Defining the issue can be difficult in this role as there may be many different aspects to think of and finding out what has taken place may not be clear cut, particularly if there are communication barriers between the service user and the officers. In these cases, communication can break down and the situation can escalate quickly, which is evident in the incident we have discussed.  </w:t>
      </w:r>
    </w:p>
    <w:p w14:paraId="7B503377" w14:textId="77777777" w:rsidR="005368C8" w:rsidRDefault="005368C8" w:rsidP="005368C8">
      <w:pPr>
        <w:spacing w:line="480" w:lineRule="auto"/>
        <w:jc w:val="both"/>
        <w:rPr>
          <w:sz w:val="24"/>
          <w:szCs w:val="24"/>
        </w:rPr>
      </w:pPr>
    </w:p>
    <w:p w14:paraId="4ED35E28" w14:textId="77777777" w:rsidR="005368C8" w:rsidRDefault="005368C8" w:rsidP="005368C8">
      <w:pPr>
        <w:spacing w:line="480" w:lineRule="auto"/>
        <w:jc w:val="both"/>
        <w:rPr>
          <w:sz w:val="24"/>
          <w:szCs w:val="24"/>
        </w:rPr>
      </w:pPr>
      <w:r>
        <w:rPr>
          <w:sz w:val="24"/>
          <w:szCs w:val="24"/>
        </w:rPr>
        <w:t>Searching for a resolution and agreeing to it, again, can be applied to policing as ultimately that is what the role is about. Understanding issues and restoring peace and justice is part of the job. I feel this resolution model is used subconsciously in everyday policing without necessarily being thought about or recognised by officers.</w:t>
      </w:r>
    </w:p>
    <w:p w14:paraId="1DCFFD2D" w14:textId="77777777" w:rsidR="005368C8" w:rsidRDefault="005368C8" w:rsidP="005368C8">
      <w:pPr>
        <w:spacing w:line="480" w:lineRule="auto"/>
        <w:jc w:val="both"/>
        <w:rPr>
          <w:sz w:val="24"/>
          <w:szCs w:val="24"/>
        </w:rPr>
      </w:pPr>
    </w:p>
    <w:p w14:paraId="4F305641" w14:textId="12E62984" w:rsidR="005368C8" w:rsidRDefault="005368C8" w:rsidP="005368C8">
      <w:pPr>
        <w:spacing w:line="480" w:lineRule="auto"/>
        <w:jc w:val="both"/>
        <w:rPr>
          <w:sz w:val="24"/>
          <w:szCs w:val="24"/>
        </w:rPr>
      </w:pPr>
      <w:r>
        <w:rPr>
          <w:sz w:val="24"/>
          <w:szCs w:val="24"/>
        </w:rPr>
        <w:t xml:space="preserve">In conclusion, it is evident that despite the many tools available to officers which could be used for effective communication and conflict management, they can all be applied differently depending on the situation and may not be relevant to all situations. </w:t>
      </w:r>
      <w:r>
        <w:rPr>
          <w:sz w:val="24"/>
          <w:szCs w:val="24"/>
        </w:rPr>
        <w:lastRenderedPageBreak/>
        <w:t xml:space="preserve">Choosing the right methods and dealing with the situation in the moment can help to prevent conflict before it </w:t>
      </w:r>
      <w:r w:rsidR="001D64AB">
        <w:rPr>
          <w:sz w:val="24"/>
          <w:szCs w:val="24"/>
        </w:rPr>
        <w:t>happens,</w:t>
      </w:r>
      <w:r>
        <w:rPr>
          <w:sz w:val="24"/>
          <w:szCs w:val="24"/>
        </w:rPr>
        <w:t xml:space="preserve"> it is a much more effective use of time. It can reduce the need for the use of force before conflict emerges as it is much easier to prevent a situation than it is to de-escalate it once it has already happened.</w:t>
      </w:r>
    </w:p>
    <w:p w14:paraId="0C69CA37" w14:textId="77777777" w:rsidR="005368C8" w:rsidRDefault="005368C8" w:rsidP="005368C8">
      <w:pPr>
        <w:spacing w:line="480" w:lineRule="auto"/>
        <w:jc w:val="both"/>
        <w:rPr>
          <w:sz w:val="24"/>
          <w:szCs w:val="24"/>
        </w:rPr>
      </w:pPr>
      <w:r>
        <w:rPr>
          <w:sz w:val="24"/>
          <w:szCs w:val="24"/>
        </w:rPr>
        <w:t xml:space="preserve">        </w:t>
      </w:r>
    </w:p>
    <w:p w14:paraId="517F6836" w14:textId="1D6B6CE7" w:rsidR="005368C8" w:rsidRDefault="005368C8" w:rsidP="005368C8">
      <w:pPr>
        <w:spacing w:line="480" w:lineRule="auto"/>
        <w:jc w:val="both"/>
        <w:rPr>
          <w:sz w:val="24"/>
          <w:szCs w:val="24"/>
        </w:rPr>
      </w:pPr>
      <w:r>
        <w:rPr>
          <w:sz w:val="24"/>
          <w:szCs w:val="24"/>
        </w:rPr>
        <w:t>(Word Count – 16</w:t>
      </w:r>
      <w:r w:rsidR="001D64AB">
        <w:rPr>
          <w:sz w:val="24"/>
          <w:szCs w:val="24"/>
        </w:rPr>
        <w:t>90</w:t>
      </w:r>
      <w:r>
        <w:rPr>
          <w:sz w:val="24"/>
          <w:szCs w:val="24"/>
        </w:rPr>
        <w:t>)</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6456FCC" w14:textId="520CC885" w:rsidR="005368C8" w:rsidRDefault="005368C8" w:rsidP="005368C8">
      <w:pPr>
        <w:spacing w:line="480" w:lineRule="auto"/>
        <w:jc w:val="both"/>
        <w:rPr>
          <w:sz w:val="24"/>
          <w:szCs w:val="24"/>
        </w:rPr>
      </w:pPr>
      <w:r>
        <w:rPr>
          <w:sz w:val="24"/>
          <w:szCs w:val="24"/>
        </w:rPr>
        <w:t xml:space="preserve">My colleague and I were assigned by the PSC call handlers to attend an address in the Cardiff area after a report of a hate crime incident relating to the female caller, her children and the female’s </w:t>
      </w:r>
      <w:r w:rsidR="001D64AB">
        <w:rPr>
          <w:sz w:val="24"/>
          <w:szCs w:val="24"/>
        </w:rPr>
        <w:t>next-door</w:t>
      </w:r>
      <w:r>
        <w:rPr>
          <w:sz w:val="24"/>
          <w:szCs w:val="24"/>
        </w:rPr>
        <w:t xml:space="preserve"> neighbour. The female reported that her </w:t>
      </w:r>
      <w:r w:rsidR="001D64AB">
        <w:rPr>
          <w:sz w:val="24"/>
          <w:szCs w:val="24"/>
        </w:rPr>
        <w:t>next-door</w:t>
      </w:r>
      <w:r>
        <w:rPr>
          <w:sz w:val="24"/>
          <w:szCs w:val="24"/>
        </w:rPr>
        <w:t xml:space="preserve"> neighbour had used unacceptable racial language towards her children whilst they were playing outside with the neighbour’s children. The female had perceived the comments heard as hate related due the colour of the </w:t>
      </w:r>
      <w:r w:rsidR="001D64AB">
        <w:rPr>
          <w:sz w:val="24"/>
          <w:szCs w:val="24"/>
        </w:rPr>
        <w:t>family’s</w:t>
      </w:r>
      <w:r>
        <w:rPr>
          <w:sz w:val="24"/>
          <w:szCs w:val="24"/>
        </w:rPr>
        <w:t xml:space="preserve"> skin and that they were from a different country to the neighbours. “</w:t>
      </w:r>
      <w:r w:rsidRPr="00365B11">
        <w:rPr>
          <w:sz w:val="24"/>
          <w:szCs w:val="24"/>
        </w:rPr>
        <w:t>In the United Kingdom, an official definition of hate crime is 'any criminal offence which is perceived, by the victim or any other person, to be motivated by hostility or prejudice towards someone bas</w:t>
      </w:r>
      <w:r>
        <w:rPr>
          <w:sz w:val="24"/>
          <w:szCs w:val="24"/>
        </w:rPr>
        <w:t xml:space="preserve">ed on a personal characteristic” </w:t>
      </w:r>
      <w:r w:rsidRPr="00365B11">
        <w:rPr>
          <w:sz w:val="24"/>
          <w:szCs w:val="24"/>
        </w:rPr>
        <w:t>(Bean, 2017)</w:t>
      </w:r>
      <w:r>
        <w:rPr>
          <w:sz w:val="24"/>
          <w:szCs w:val="24"/>
        </w:rPr>
        <w:t>. The Crown Prosecution Service (CPS) define a racial hate crime similarly but with the distinction that an incident would be “</w:t>
      </w:r>
      <w:r w:rsidRPr="00365B11">
        <w:rPr>
          <w:sz w:val="24"/>
          <w:szCs w:val="24"/>
        </w:rPr>
        <w:t xml:space="preserve">motivated by </w:t>
      </w:r>
      <w:r w:rsidRPr="00365B11">
        <w:rPr>
          <w:sz w:val="24"/>
          <w:szCs w:val="24"/>
        </w:rPr>
        <w:lastRenderedPageBreak/>
        <w:t>hostility or prejudice based on a person's race or perceived race"</w:t>
      </w:r>
      <w:r>
        <w:rPr>
          <w:sz w:val="24"/>
          <w:szCs w:val="24"/>
        </w:rPr>
        <w:t xml:space="preserve"> </w:t>
      </w:r>
      <w:r w:rsidRPr="00365B11">
        <w:rPr>
          <w:sz w:val="24"/>
          <w:szCs w:val="24"/>
        </w:rPr>
        <w:t>(CPS, 2019)</w:t>
      </w:r>
      <w:r>
        <w:rPr>
          <w:sz w:val="24"/>
          <w:szCs w:val="24"/>
        </w:rPr>
        <w:t xml:space="preserve">. This definition was agreed alongside the </w:t>
      </w:r>
      <w:r w:rsidRPr="00365B11">
        <w:rPr>
          <w:sz w:val="24"/>
          <w:szCs w:val="24"/>
        </w:rPr>
        <w:t>National Police Chiefs' Council</w:t>
      </w:r>
      <w:r>
        <w:rPr>
          <w:sz w:val="24"/>
          <w:szCs w:val="24"/>
        </w:rPr>
        <w:t xml:space="preserve">. </w:t>
      </w:r>
    </w:p>
    <w:p w14:paraId="10DED3EF" w14:textId="77777777" w:rsidR="005368C8" w:rsidRDefault="005368C8" w:rsidP="005368C8">
      <w:pPr>
        <w:spacing w:line="480" w:lineRule="auto"/>
        <w:jc w:val="both"/>
        <w:rPr>
          <w:sz w:val="24"/>
          <w:szCs w:val="24"/>
        </w:rPr>
      </w:pPr>
    </w:p>
    <w:p w14:paraId="4F752934" w14:textId="77777777" w:rsidR="005368C8" w:rsidRDefault="005368C8" w:rsidP="005368C8">
      <w:pPr>
        <w:spacing w:line="480" w:lineRule="auto"/>
        <w:jc w:val="both"/>
        <w:rPr>
          <w:sz w:val="24"/>
          <w:szCs w:val="24"/>
        </w:rPr>
      </w:pPr>
      <w:r>
        <w:rPr>
          <w:sz w:val="24"/>
          <w:szCs w:val="24"/>
        </w:rPr>
        <w:t xml:space="preserve">On arrival to this particular case, my colleague and I approached the address and knocked on the front door. The reporting person answered and invited us in. We followed her upstairs, into the lounge where her young children were watching TV. Once she had taken a seat, I asked her to explain what had happened from the beginning as best she could. The reporting person first explained to officers that English wasn’t her first language and she was concerned that she may not be able to communicate the facts and details with us in an accurate manner. </w:t>
      </w:r>
      <w:r w:rsidRPr="008D5724">
        <w:rPr>
          <w:sz w:val="24"/>
          <w:szCs w:val="24"/>
        </w:rPr>
        <w:t xml:space="preserve">“It is hard to put yourself in their position, but the best way to look at it is: What would it be like if you were in a foreign country, and you can’t speak the language? You can’t understand the officers. </w:t>
      </w:r>
      <w:r>
        <w:rPr>
          <w:sz w:val="24"/>
          <w:szCs w:val="24"/>
        </w:rPr>
        <w:t>T</w:t>
      </w:r>
      <w:r w:rsidRPr="008D5724">
        <w:rPr>
          <w:sz w:val="24"/>
          <w:szCs w:val="24"/>
        </w:rPr>
        <w:t>here is massive risk they might get forgotten about</w:t>
      </w:r>
      <w:r>
        <w:rPr>
          <w:sz w:val="24"/>
          <w:szCs w:val="24"/>
        </w:rPr>
        <w:t>”</w:t>
      </w:r>
      <w:r w:rsidRPr="00B16BC8">
        <w:t xml:space="preserve"> </w:t>
      </w:r>
      <w:r w:rsidRPr="00B16BC8">
        <w:rPr>
          <w:sz w:val="24"/>
          <w:szCs w:val="24"/>
        </w:rPr>
        <w:t>(Hunter et al., 2022)</w:t>
      </w:r>
      <w:r>
        <w:rPr>
          <w:sz w:val="24"/>
          <w:szCs w:val="24"/>
        </w:rPr>
        <w:t>.</w:t>
      </w:r>
    </w:p>
    <w:p w14:paraId="5CBA7E44" w14:textId="77777777" w:rsidR="005368C8" w:rsidRDefault="005368C8" w:rsidP="005368C8">
      <w:pPr>
        <w:spacing w:line="480" w:lineRule="auto"/>
        <w:jc w:val="both"/>
        <w:rPr>
          <w:sz w:val="24"/>
          <w:szCs w:val="24"/>
        </w:rPr>
      </w:pPr>
    </w:p>
    <w:p w14:paraId="798AD064" w14:textId="317ECE1A" w:rsidR="005368C8" w:rsidRDefault="005368C8" w:rsidP="005368C8">
      <w:pPr>
        <w:spacing w:line="480" w:lineRule="auto"/>
        <w:jc w:val="both"/>
        <w:rPr>
          <w:sz w:val="24"/>
          <w:szCs w:val="24"/>
        </w:rPr>
      </w:pPr>
      <w:r>
        <w:rPr>
          <w:sz w:val="24"/>
          <w:szCs w:val="24"/>
        </w:rPr>
        <w:t xml:space="preserve">I explained that this was nothing to worry about and to just explain what happened as best she could. I also expressed to her that there was no rush and to take as much time as she needed to fully disclose what had occurred between the family and the downstairs neighbour. She described how the children had been playing together in the communal garden with their toys and that between them all they had decided to do some sort of swaps. However when the </w:t>
      </w:r>
      <w:r w:rsidR="001D64AB">
        <w:rPr>
          <w:sz w:val="24"/>
          <w:szCs w:val="24"/>
        </w:rPr>
        <w:t>neighbour’s</w:t>
      </w:r>
      <w:r>
        <w:rPr>
          <w:sz w:val="24"/>
          <w:szCs w:val="24"/>
        </w:rPr>
        <w:t xml:space="preserve"> child return home she became upset and told her mother that she had ended up with all rubbish ones and wanted her own toys back. </w:t>
      </w:r>
    </w:p>
    <w:p w14:paraId="5D69766D" w14:textId="77777777" w:rsidR="005368C8" w:rsidRDefault="005368C8" w:rsidP="005368C8">
      <w:pPr>
        <w:spacing w:line="480" w:lineRule="auto"/>
        <w:jc w:val="both"/>
        <w:rPr>
          <w:sz w:val="24"/>
          <w:szCs w:val="24"/>
        </w:rPr>
      </w:pPr>
    </w:p>
    <w:p w14:paraId="31F1153B" w14:textId="77777777" w:rsidR="005368C8" w:rsidRDefault="005368C8" w:rsidP="005368C8">
      <w:pPr>
        <w:spacing w:line="480" w:lineRule="auto"/>
        <w:jc w:val="both"/>
        <w:rPr>
          <w:sz w:val="24"/>
          <w:szCs w:val="24"/>
        </w:rPr>
      </w:pPr>
      <w:r>
        <w:rPr>
          <w:sz w:val="24"/>
          <w:szCs w:val="24"/>
        </w:rPr>
        <w:t xml:space="preserve">The neighbour’s daughter had also told her mother that the complainant’s son had forced the swaps to be done and she didn’t really have any choice, or any control of </w:t>
      </w:r>
      <w:r>
        <w:rPr>
          <w:sz w:val="24"/>
          <w:szCs w:val="24"/>
        </w:rPr>
        <w:lastRenderedPageBreak/>
        <w:t xml:space="preserve">her choices. This led to the neighbour knocking on the door and demanding that the toys be returned as the trades were unfair and that her daughter was extremely upset. The complainant told officers that she refused to return the toys, because it was initially all done with the agreement off all the children, and her son had told her that when the neighbour’s daughter left she was more than happy with what she had. </w:t>
      </w:r>
    </w:p>
    <w:p w14:paraId="08C845EA" w14:textId="77777777" w:rsidR="005368C8" w:rsidRDefault="005368C8" w:rsidP="005368C8">
      <w:pPr>
        <w:spacing w:line="480" w:lineRule="auto"/>
        <w:jc w:val="both"/>
        <w:rPr>
          <w:sz w:val="24"/>
          <w:szCs w:val="24"/>
        </w:rPr>
      </w:pPr>
    </w:p>
    <w:p w14:paraId="062ECE72" w14:textId="77777777" w:rsidR="005368C8" w:rsidRDefault="005368C8" w:rsidP="005368C8">
      <w:pPr>
        <w:spacing w:line="480" w:lineRule="auto"/>
        <w:jc w:val="both"/>
        <w:rPr>
          <w:sz w:val="24"/>
          <w:szCs w:val="24"/>
        </w:rPr>
      </w:pPr>
      <w:r>
        <w:rPr>
          <w:sz w:val="24"/>
          <w:szCs w:val="24"/>
        </w:rPr>
        <w:t xml:space="preserve">The complainant then told officers that the neighbour started to make racist comments about her and her children and about where the family originate from. She also explained to us that these comments and snide remarks have been made every time they are seen by the neighbour and this is causing her anxiety every time she needs to go out. She has stopped her children from playing outside due to the uncertainty of what the neighbour might do or say to them. </w:t>
      </w:r>
    </w:p>
    <w:p w14:paraId="4CB293E0" w14:textId="77777777" w:rsidR="005368C8" w:rsidRDefault="005368C8" w:rsidP="005368C8">
      <w:pPr>
        <w:spacing w:line="480" w:lineRule="auto"/>
        <w:jc w:val="both"/>
        <w:rPr>
          <w:sz w:val="24"/>
          <w:szCs w:val="24"/>
        </w:rPr>
      </w:pPr>
    </w:p>
    <w:p w14:paraId="79DFD582" w14:textId="77777777" w:rsidR="005368C8" w:rsidRDefault="005368C8" w:rsidP="005368C8">
      <w:pPr>
        <w:spacing w:line="480" w:lineRule="auto"/>
        <w:jc w:val="both"/>
        <w:rPr>
          <w:sz w:val="24"/>
          <w:szCs w:val="24"/>
        </w:rPr>
      </w:pPr>
      <w:r>
        <w:rPr>
          <w:sz w:val="24"/>
          <w:szCs w:val="24"/>
        </w:rPr>
        <w:t xml:space="preserve">After she had finished explaining what had happened I took a moment to reflect on what she had told me to enable me ask her more open ended questions to gain a more detailed understanding of the circumstances behind the incident being reported. Once those questions had been answered I felt I had better understanding of the situation. I took a moment out from the family to review everything I had been told and to think about my next steps and the </w:t>
      </w:r>
      <w:r w:rsidRPr="006426A2">
        <w:rPr>
          <w:sz w:val="24"/>
          <w:szCs w:val="24"/>
        </w:rPr>
        <w:t>responsibilities</w:t>
      </w:r>
      <w:r>
        <w:rPr>
          <w:sz w:val="24"/>
          <w:szCs w:val="24"/>
        </w:rPr>
        <w:t xml:space="preserve"> I have towards her and the family as victims and their safeguarding.     </w:t>
      </w:r>
    </w:p>
    <w:p w14:paraId="1B0ED3F7" w14:textId="77777777" w:rsidR="005368C8" w:rsidRDefault="005368C8" w:rsidP="005368C8">
      <w:pPr>
        <w:spacing w:line="480" w:lineRule="auto"/>
        <w:jc w:val="both"/>
        <w:rPr>
          <w:sz w:val="24"/>
          <w:szCs w:val="24"/>
        </w:rPr>
      </w:pPr>
    </w:p>
    <w:p w14:paraId="22E66866" w14:textId="77777777" w:rsidR="005368C8" w:rsidRDefault="005368C8" w:rsidP="005368C8">
      <w:pPr>
        <w:spacing w:line="480" w:lineRule="auto"/>
        <w:jc w:val="both"/>
        <w:rPr>
          <w:sz w:val="24"/>
          <w:szCs w:val="24"/>
        </w:rPr>
      </w:pPr>
      <w:r>
        <w:rPr>
          <w:sz w:val="24"/>
          <w:szCs w:val="24"/>
        </w:rPr>
        <w:t>I thought about the codes of practice in relation to the family as not only witnesses but also as victims. “</w:t>
      </w:r>
      <w:r w:rsidRPr="009D02AA">
        <w:rPr>
          <w:sz w:val="24"/>
          <w:szCs w:val="24"/>
        </w:rPr>
        <w:t>The Code o</w:t>
      </w:r>
      <w:r>
        <w:rPr>
          <w:sz w:val="24"/>
          <w:szCs w:val="24"/>
        </w:rPr>
        <w:t>f Practice for Victims of Crime</w:t>
      </w:r>
      <w:r w:rsidRPr="009D02AA">
        <w:rPr>
          <w:sz w:val="24"/>
          <w:szCs w:val="24"/>
        </w:rPr>
        <w:t xml:space="preserve"> (Victims’ Code) sets out the services and a minimum standard for these services that must be provided to victims of crime by organisations (referred to as service providers) in England and </w:t>
      </w:r>
      <w:r w:rsidRPr="009D02AA">
        <w:rPr>
          <w:sz w:val="24"/>
          <w:szCs w:val="24"/>
        </w:rPr>
        <w:lastRenderedPageBreak/>
        <w:t>Wales</w:t>
      </w:r>
      <w:r>
        <w:rPr>
          <w:sz w:val="24"/>
          <w:szCs w:val="24"/>
        </w:rPr>
        <w:t>”</w:t>
      </w:r>
      <w:r w:rsidRPr="009D02AA">
        <w:t xml:space="preserve"> </w:t>
      </w:r>
      <w:r w:rsidRPr="009D02AA">
        <w:rPr>
          <w:sz w:val="24"/>
          <w:szCs w:val="24"/>
        </w:rPr>
        <w:t>(Ministry of Justice, 2020)</w:t>
      </w:r>
      <w:r>
        <w:rPr>
          <w:sz w:val="24"/>
          <w:szCs w:val="24"/>
        </w:rPr>
        <w:t>. Some of the main aims for myself were to keep them protected and to keep them informed throughout the investigation, to ensure they receive the appropriate support and contact from the other agencies involved. It was important that the family were kept at the heart of the criminal justice system and are not forgotten about.</w:t>
      </w:r>
    </w:p>
    <w:p w14:paraId="7C3FD756" w14:textId="77777777" w:rsidR="005368C8" w:rsidRDefault="005368C8" w:rsidP="005368C8">
      <w:pPr>
        <w:spacing w:line="480" w:lineRule="auto"/>
        <w:jc w:val="both"/>
        <w:rPr>
          <w:sz w:val="24"/>
          <w:szCs w:val="24"/>
        </w:rPr>
      </w:pPr>
    </w:p>
    <w:p w14:paraId="3834E69E" w14:textId="59F131B5" w:rsidR="005368C8" w:rsidRDefault="005368C8" w:rsidP="005368C8">
      <w:pPr>
        <w:spacing w:line="480" w:lineRule="auto"/>
        <w:jc w:val="both"/>
        <w:rPr>
          <w:sz w:val="24"/>
          <w:szCs w:val="24"/>
        </w:rPr>
      </w:pPr>
      <w:r>
        <w:rPr>
          <w:sz w:val="24"/>
          <w:szCs w:val="24"/>
        </w:rPr>
        <w:t xml:space="preserve">Once I collected all the information needed (for example their names, dates of birth, the children’s schools and doctors’ surgery) I explained what the next steps would be and what our responsibilities are going forward, in line with the South Wales Police victim/witness strategy. I sign posted her to the </w:t>
      </w:r>
      <w:r w:rsidRPr="002B28FC">
        <w:rPr>
          <w:sz w:val="24"/>
          <w:szCs w:val="24"/>
        </w:rPr>
        <w:t>Supporting Victims &amp; Witnesses</w:t>
      </w:r>
      <w:r>
        <w:rPr>
          <w:sz w:val="24"/>
          <w:szCs w:val="24"/>
        </w:rPr>
        <w:t xml:space="preserve"> website which details </w:t>
      </w:r>
      <w:r w:rsidRPr="002B28FC">
        <w:rPr>
          <w:sz w:val="24"/>
          <w:szCs w:val="24"/>
        </w:rPr>
        <w:t>South Wales Police</w:t>
      </w:r>
      <w:r>
        <w:rPr>
          <w:sz w:val="24"/>
          <w:szCs w:val="24"/>
        </w:rPr>
        <w:t xml:space="preserve">’s strategies and timescales in relation to the support available to them. Identifying the families safeguarding needs is an important responsibility so it required me to complete a number of forms including the victim needs assessment, risk assessment and </w:t>
      </w:r>
      <w:r w:rsidR="001D64AB">
        <w:rPr>
          <w:sz w:val="24"/>
          <w:szCs w:val="24"/>
        </w:rPr>
        <w:t>decision-making</w:t>
      </w:r>
      <w:r>
        <w:rPr>
          <w:sz w:val="24"/>
          <w:szCs w:val="24"/>
        </w:rPr>
        <w:t xml:space="preserve"> guide to allow the correct category to be assigned to the incident (Standard, Medium or High risk). I then went on to complete the hate crime </w:t>
      </w:r>
      <w:r w:rsidR="001D64AB">
        <w:rPr>
          <w:sz w:val="24"/>
          <w:szCs w:val="24"/>
        </w:rPr>
        <w:t>10-point</w:t>
      </w:r>
      <w:r>
        <w:rPr>
          <w:sz w:val="24"/>
          <w:szCs w:val="24"/>
        </w:rPr>
        <w:t xml:space="preserve"> plan and also completed a full occurrence update for the neighbourhood policing team as well sending a tasking to BCU hate crime officer to review.</w:t>
      </w:r>
    </w:p>
    <w:p w14:paraId="60801649" w14:textId="77777777" w:rsidR="005368C8" w:rsidRDefault="005368C8" w:rsidP="005368C8">
      <w:pPr>
        <w:spacing w:line="480" w:lineRule="auto"/>
        <w:jc w:val="both"/>
        <w:rPr>
          <w:sz w:val="24"/>
          <w:szCs w:val="24"/>
        </w:rPr>
      </w:pPr>
      <w:r>
        <w:rPr>
          <w:sz w:val="24"/>
          <w:szCs w:val="24"/>
        </w:rPr>
        <w:t xml:space="preserve"> </w:t>
      </w:r>
    </w:p>
    <w:p w14:paraId="2CE3D506" w14:textId="77777777" w:rsidR="005368C8" w:rsidRDefault="005368C8" w:rsidP="005368C8">
      <w:pPr>
        <w:spacing w:line="480" w:lineRule="auto"/>
        <w:jc w:val="both"/>
        <w:rPr>
          <w:sz w:val="24"/>
          <w:szCs w:val="24"/>
        </w:rPr>
      </w:pPr>
      <w:r>
        <w:rPr>
          <w:sz w:val="24"/>
          <w:szCs w:val="24"/>
        </w:rPr>
        <w:t>Due to the complainant’s language barrier and with English being her second language I ensured that the supporting officers understood that any further interactions would need a translator present to help her communicate in a more comfortable and detailed way, as she did find it difficult in our initial visit.</w:t>
      </w:r>
    </w:p>
    <w:p w14:paraId="3B700D3D" w14:textId="3153DB28" w:rsidR="005368C8" w:rsidRDefault="005368C8" w:rsidP="005368C8">
      <w:pPr>
        <w:spacing w:line="480" w:lineRule="auto"/>
        <w:jc w:val="both"/>
        <w:rPr>
          <w:sz w:val="24"/>
          <w:szCs w:val="24"/>
        </w:rPr>
      </w:pPr>
      <w:r>
        <w:rPr>
          <w:sz w:val="24"/>
          <w:szCs w:val="24"/>
        </w:rPr>
        <w:t xml:space="preserve">I also signposted her to the various outside supporting agencies that would be able to assist her with the ongoing situation. I referred her to </w:t>
      </w:r>
      <w:r w:rsidRPr="005B555F">
        <w:rPr>
          <w:sz w:val="24"/>
          <w:szCs w:val="24"/>
        </w:rPr>
        <w:t>south</w:t>
      </w:r>
      <w:r>
        <w:rPr>
          <w:sz w:val="24"/>
          <w:szCs w:val="24"/>
        </w:rPr>
        <w:t xml:space="preserve"> </w:t>
      </w:r>
      <w:r w:rsidR="001D64AB" w:rsidRPr="005B555F">
        <w:rPr>
          <w:sz w:val="24"/>
          <w:szCs w:val="24"/>
        </w:rPr>
        <w:t>Wales</w:t>
      </w:r>
      <w:r>
        <w:rPr>
          <w:sz w:val="24"/>
          <w:szCs w:val="24"/>
        </w:rPr>
        <w:t xml:space="preserve"> </w:t>
      </w:r>
      <w:r w:rsidRPr="005B555F">
        <w:rPr>
          <w:sz w:val="24"/>
          <w:szCs w:val="24"/>
        </w:rPr>
        <w:t>victim</w:t>
      </w:r>
      <w:r>
        <w:rPr>
          <w:sz w:val="24"/>
          <w:szCs w:val="24"/>
        </w:rPr>
        <w:t xml:space="preserve"> </w:t>
      </w:r>
      <w:r w:rsidRPr="005B555F">
        <w:rPr>
          <w:sz w:val="24"/>
          <w:szCs w:val="24"/>
        </w:rPr>
        <w:t>focus</w:t>
      </w:r>
      <w:r>
        <w:rPr>
          <w:sz w:val="24"/>
          <w:szCs w:val="24"/>
        </w:rPr>
        <w:t xml:space="preserve"> as a </w:t>
      </w:r>
      <w:r>
        <w:rPr>
          <w:sz w:val="24"/>
          <w:szCs w:val="24"/>
        </w:rPr>
        <w:lastRenderedPageBreak/>
        <w:t>first point of contact as they would be able to guide her in the right direction and provide a more detailed support package. “</w:t>
      </w:r>
      <w:r w:rsidRPr="005B555F">
        <w:rPr>
          <w:sz w:val="24"/>
          <w:szCs w:val="24"/>
        </w:rPr>
        <w:t>Victim Support are proud to be using their experience and expertise to deliver South Wales Victim Focus. They continue to build on established relationships with statutory partners and voluntary organisations across all seven Local Authorities ensuring a victim centred approach in everything they do</w:t>
      </w:r>
      <w:r>
        <w:rPr>
          <w:sz w:val="24"/>
          <w:szCs w:val="24"/>
        </w:rPr>
        <w:t>”</w:t>
      </w:r>
      <w:r w:rsidRPr="005B555F">
        <w:t xml:space="preserve"> </w:t>
      </w:r>
      <w:r w:rsidRPr="005B555F">
        <w:rPr>
          <w:sz w:val="24"/>
          <w:szCs w:val="24"/>
        </w:rPr>
        <w:t xml:space="preserve">(South </w:t>
      </w:r>
      <w:r w:rsidR="001D64AB" w:rsidRPr="005B555F">
        <w:rPr>
          <w:sz w:val="24"/>
          <w:szCs w:val="24"/>
        </w:rPr>
        <w:t>Wales</w:t>
      </w:r>
      <w:r w:rsidRPr="005B555F">
        <w:rPr>
          <w:sz w:val="24"/>
          <w:szCs w:val="24"/>
        </w:rPr>
        <w:t xml:space="preserve"> victim support, 2023)</w:t>
      </w:r>
      <w:r>
        <w:rPr>
          <w:sz w:val="24"/>
          <w:szCs w:val="24"/>
        </w:rPr>
        <w:t xml:space="preserve">. </w:t>
      </w:r>
    </w:p>
    <w:p w14:paraId="54B8B0A1" w14:textId="77777777" w:rsidR="005368C8" w:rsidRDefault="005368C8" w:rsidP="005368C8">
      <w:pPr>
        <w:spacing w:line="480" w:lineRule="auto"/>
        <w:jc w:val="both"/>
        <w:rPr>
          <w:sz w:val="24"/>
          <w:szCs w:val="24"/>
        </w:rPr>
      </w:pPr>
    </w:p>
    <w:p w14:paraId="4C5CF7AA" w14:textId="77777777" w:rsidR="005368C8" w:rsidRDefault="005368C8" w:rsidP="005368C8">
      <w:pPr>
        <w:spacing w:line="480" w:lineRule="auto"/>
        <w:jc w:val="both"/>
        <w:rPr>
          <w:sz w:val="24"/>
          <w:szCs w:val="24"/>
        </w:rPr>
      </w:pPr>
      <w:r>
        <w:rPr>
          <w:sz w:val="24"/>
          <w:szCs w:val="24"/>
        </w:rPr>
        <w:t xml:space="preserve">I also explained that if the situation became increasingly difficult as the aggressor lives in the flat below, then it may be possible to speak with the housing officer to see if there would be a possibility of moving to a new area. </w:t>
      </w:r>
      <w:r w:rsidRPr="005B555F">
        <w:t xml:space="preserve"> </w:t>
      </w:r>
      <w:r w:rsidRPr="005B555F">
        <w:rPr>
          <w:sz w:val="24"/>
          <w:szCs w:val="24"/>
        </w:rPr>
        <w:t xml:space="preserve">I </w:t>
      </w:r>
      <w:r>
        <w:rPr>
          <w:sz w:val="24"/>
          <w:szCs w:val="24"/>
        </w:rPr>
        <w:t>told</w:t>
      </w:r>
      <w:r w:rsidRPr="005B555F">
        <w:rPr>
          <w:sz w:val="24"/>
          <w:szCs w:val="24"/>
        </w:rPr>
        <w:t xml:space="preserve"> the complainant what I had done</w:t>
      </w:r>
      <w:r>
        <w:rPr>
          <w:sz w:val="24"/>
          <w:szCs w:val="24"/>
        </w:rPr>
        <w:t xml:space="preserve"> thus far</w:t>
      </w:r>
      <w:r w:rsidRPr="005B555F">
        <w:rPr>
          <w:sz w:val="24"/>
          <w:szCs w:val="24"/>
        </w:rPr>
        <w:t xml:space="preserve"> and that as I was only assisting in Cardiff </w:t>
      </w:r>
      <w:r>
        <w:rPr>
          <w:sz w:val="24"/>
          <w:szCs w:val="24"/>
        </w:rPr>
        <w:t>for that evening. H</w:t>
      </w:r>
      <w:r w:rsidRPr="005B555F">
        <w:rPr>
          <w:sz w:val="24"/>
          <w:szCs w:val="24"/>
        </w:rPr>
        <w:t>er incident would now be handled by her local neighbourhood</w:t>
      </w:r>
      <w:r>
        <w:rPr>
          <w:sz w:val="24"/>
          <w:szCs w:val="24"/>
        </w:rPr>
        <w:t xml:space="preserve"> policing</w:t>
      </w:r>
      <w:r w:rsidRPr="005B555F">
        <w:rPr>
          <w:sz w:val="24"/>
          <w:szCs w:val="24"/>
        </w:rPr>
        <w:t xml:space="preserve"> team and they would make contact with her to follow up and provide</w:t>
      </w:r>
      <w:r>
        <w:rPr>
          <w:sz w:val="24"/>
          <w:szCs w:val="24"/>
        </w:rPr>
        <w:t xml:space="preserve"> their contact details</w:t>
      </w:r>
      <w:r w:rsidRPr="005B555F">
        <w:rPr>
          <w:sz w:val="24"/>
          <w:szCs w:val="24"/>
        </w:rPr>
        <w:t xml:space="preserve"> and</w:t>
      </w:r>
      <w:r>
        <w:rPr>
          <w:sz w:val="24"/>
          <w:szCs w:val="24"/>
        </w:rPr>
        <w:t xml:space="preserve"> any</w:t>
      </w:r>
      <w:r w:rsidRPr="005B555F">
        <w:rPr>
          <w:sz w:val="24"/>
          <w:szCs w:val="24"/>
        </w:rPr>
        <w:t xml:space="preserve"> further assistance</w:t>
      </w:r>
      <w:r>
        <w:rPr>
          <w:sz w:val="24"/>
          <w:szCs w:val="24"/>
        </w:rPr>
        <w:t xml:space="preserve"> she may require</w:t>
      </w:r>
      <w:r w:rsidRPr="005B555F">
        <w:rPr>
          <w:sz w:val="24"/>
          <w:szCs w:val="24"/>
        </w:rPr>
        <w:t>.</w:t>
      </w:r>
    </w:p>
    <w:p w14:paraId="2596132B" w14:textId="77777777" w:rsidR="005368C8" w:rsidRDefault="005368C8" w:rsidP="005368C8">
      <w:pPr>
        <w:spacing w:line="480" w:lineRule="auto"/>
        <w:jc w:val="both"/>
        <w:rPr>
          <w:sz w:val="24"/>
          <w:szCs w:val="24"/>
        </w:rPr>
      </w:pPr>
    </w:p>
    <w:p w14:paraId="096A2D5E" w14:textId="77777777" w:rsidR="005368C8" w:rsidRDefault="005368C8" w:rsidP="005368C8">
      <w:pPr>
        <w:spacing w:line="480" w:lineRule="auto"/>
        <w:jc w:val="both"/>
        <w:rPr>
          <w:sz w:val="24"/>
          <w:szCs w:val="24"/>
        </w:rPr>
      </w:pPr>
      <w:r w:rsidRPr="00F675EA">
        <w:rPr>
          <w:sz w:val="24"/>
          <w:szCs w:val="24"/>
        </w:rPr>
        <w:t>In conclusion,</w:t>
      </w:r>
      <w:r>
        <w:rPr>
          <w:sz w:val="24"/>
          <w:szCs w:val="24"/>
        </w:rPr>
        <w:t xml:space="preserve"> as this was the first hate incident I have attended it was very much learn on the go. Although my tutor was there to guide me it was apparent how upset and afraid the complainant was, not only for her own safety but that of her children also. I felt it was extremely important that I left her with as much support information as I could and that she felt reassured and supported and confident that she would be contacted with updates as regularly as possible. </w:t>
      </w:r>
    </w:p>
    <w:p w14:paraId="495B3355" w14:textId="77777777" w:rsidR="005368C8" w:rsidRDefault="005368C8" w:rsidP="005368C8">
      <w:pPr>
        <w:spacing w:line="480" w:lineRule="auto"/>
        <w:jc w:val="both"/>
        <w:rPr>
          <w:sz w:val="24"/>
          <w:szCs w:val="24"/>
        </w:rPr>
      </w:pPr>
    </w:p>
    <w:p w14:paraId="4ACD28F5" w14:textId="77777777" w:rsidR="005368C8" w:rsidRDefault="005368C8" w:rsidP="005368C8">
      <w:pPr>
        <w:spacing w:line="480" w:lineRule="auto"/>
        <w:jc w:val="both"/>
        <w:rPr>
          <w:sz w:val="24"/>
          <w:szCs w:val="24"/>
        </w:rPr>
      </w:pPr>
      <w:r>
        <w:rPr>
          <w:sz w:val="24"/>
          <w:szCs w:val="24"/>
        </w:rPr>
        <w:t xml:space="preserve">It has become apparent that racial hate crime is occurring a lot more frequently in recent years and I have been able to reflect on what the circumstances were behind this particular incident and how I dealt with it. It is important that the community know </w:t>
      </w:r>
      <w:r>
        <w:rPr>
          <w:sz w:val="24"/>
          <w:szCs w:val="24"/>
        </w:rPr>
        <w:lastRenderedPageBreak/>
        <w:t>that the police are there to help and support them through these types of situations and provide assistance when needed, so that hate crimes are not left unreported.</w:t>
      </w:r>
    </w:p>
    <w:p w14:paraId="3BA91A1E" w14:textId="77777777" w:rsidR="005368C8" w:rsidRDefault="005368C8" w:rsidP="005368C8">
      <w:pPr>
        <w:spacing w:line="480" w:lineRule="auto"/>
        <w:jc w:val="both"/>
        <w:rPr>
          <w:sz w:val="24"/>
          <w:szCs w:val="24"/>
        </w:rPr>
      </w:pPr>
    </w:p>
    <w:p w14:paraId="615BC5F1" w14:textId="0F876529" w:rsidR="005368C8" w:rsidRDefault="005368C8" w:rsidP="005368C8">
      <w:pPr>
        <w:spacing w:line="480" w:lineRule="auto"/>
        <w:jc w:val="both"/>
        <w:rPr>
          <w:sz w:val="24"/>
          <w:szCs w:val="24"/>
        </w:rPr>
      </w:pPr>
      <w:r>
        <w:rPr>
          <w:sz w:val="24"/>
          <w:szCs w:val="24"/>
        </w:rPr>
        <w:t>(Word Count – 14</w:t>
      </w:r>
      <w:r w:rsidR="001D64AB">
        <w:rPr>
          <w:sz w:val="24"/>
          <w:szCs w:val="24"/>
        </w:rPr>
        <w:t>05</w:t>
      </w:r>
      <w:r>
        <w:rPr>
          <w:sz w:val="24"/>
          <w:szCs w:val="24"/>
        </w:rPr>
        <w:t>)</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81E15CB" w14:textId="77777777" w:rsidR="00745044"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 xml:space="preserve">In many countries, crime rates have dropped </w:t>
      </w:r>
      <w:r>
        <w:rPr>
          <w:rFonts w:eastAsiaTheme="minorHAnsi"/>
          <w:color w:val="auto"/>
          <w:sz w:val="24"/>
          <w:szCs w:val="24"/>
          <w:lang w:eastAsia="en-US"/>
        </w:rPr>
        <w:t>“</w:t>
      </w:r>
      <w:r w:rsidRPr="00D359D1">
        <w:rPr>
          <w:rFonts w:eastAsiaTheme="minorHAnsi"/>
          <w:color w:val="auto"/>
          <w:sz w:val="24"/>
          <w:szCs w:val="24"/>
          <w:lang w:eastAsia="en-US"/>
        </w:rPr>
        <w:t>dramatically and unexpectedly over the previous 20 years</w:t>
      </w:r>
      <w:r>
        <w:rPr>
          <w:rFonts w:eastAsiaTheme="minorHAnsi"/>
          <w:color w:val="auto"/>
          <w:sz w:val="24"/>
          <w:szCs w:val="24"/>
          <w:lang w:eastAsia="en-US"/>
        </w:rPr>
        <w:t>”</w:t>
      </w:r>
      <w:r w:rsidRPr="00D359D1">
        <w:rPr>
          <w:rFonts w:eastAsiaTheme="minorHAnsi"/>
          <w:color w:val="auto"/>
          <w:sz w:val="24"/>
          <w:szCs w:val="24"/>
          <w:lang w:eastAsia="en-US"/>
        </w:rPr>
        <w:t xml:space="preserve"> (Tseloni et al. 2010). Current data from the Crime Survey for England and Wales (CSEW</w:t>
      </w:r>
      <w:r>
        <w:rPr>
          <w:rFonts w:eastAsiaTheme="minorHAnsi"/>
          <w:color w:val="auto"/>
          <w:sz w:val="24"/>
          <w:szCs w:val="24"/>
          <w:lang w:eastAsia="en-US"/>
        </w:rPr>
        <w:t>,</w:t>
      </w:r>
      <w:r w:rsidRPr="00D359D1">
        <w:rPr>
          <w:rFonts w:eastAsiaTheme="minorHAnsi"/>
          <w:color w:val="auto"/>
          <w:sz w:val="24"/>
          <w:szCs w:val="24"/>
          <w:lang w:eastAsia="en-US"/>
        </w:rPr>
        <w:t xml:space="preserve"> Footnote</w:t>
      </w:r>
      <w:r>
        <w:rPr>
          <w:rFonts w:eastAsiaTheme="minorHAnsi"/>
          <w:color w:val="auto"/>
          <w:sz w:val="24"/>
          <w:szCs w:val="24"/>
          <w:lang w:eastAsia="en-US"/>
        </w:rPr>
        <w:t xml:space="preserve"> </w:t>
      </w:r>
      <w:r w:rsidRPr="00D359D1">
        <w:rPr>
          <w:rFonts w:eastAsiaTheme="minorHAnsi"/>
          <w:color w:val="auto"/>
          <w:sz w:val="24"/>
          <w:szCs w:val="24"/>
          <w:lang w:eastAsia="en-US"/>
        </w:rPr>
        <w:t>1</w:t>
      </w:r>
      <w:r>
        <w:rPr>
          <w:rFonts w:eastAsiaTheme="minorHAnsi"/>
          <w:color w:val="auto"/>
          <w:sz w:val="24"/>
          <w:szCs w:val="24"/>
          <w:lang w:eastAsia="en-US"/>
        </w:rPr>
        <w:t>)</w:t>
      </w:r>
      <w:r w:rsidRPr="00D359D1">
        <w:rPr>
          <w:rFonts w:eastAsiaTheme="minorHAnsi"/>
          <w:color w:val="auto"/>
          <w:sz w:val="24"/>
          <w:szCs w:val="24"/>
          <w:lang w:eastAsia="en-US"/>
        </w:rPr>
        <w:t xml:space="preserve"> shows that crime in the country has decreased by 62% between 1995 and 2013/14, reaching its lowest point since 1981</w:t>
      </w:r>
      <w:r>
        <w:rPr>
          <w:rFonts w:eastAsiaTheme="minorHAnsi"/>
          <w:color w:val="auto"/>
          <w:sz w:val="24"/>
          <w:szCs w:val="24"/>
          <w:lang w:eastAsia="en-US"/>
        </w:rPr>
        <w:t xml:space="preserve"> </w:t>
      </w:r>
      <w:r w:rsidRPr="00D359D1">
        <w:rPr>
          <w:rFonts w:eastAsiaTheme="minorHAnsi"/>
          <w:color w:val="auto"/>
          <w:sz w:val="24"/>
          <w:szCs w:val="24"/>
          <w:lang w:eastAsia="en-US"/>
        </w:rPr>
        <w:t>when such data collection began.</w:t>
      </w:r>
    </w:p>
    <w:p w14:paraId="0536AEB1"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p>
    <w:p w14:paraId="1DD87AA5"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Pr>
          <w:rFonts w:eastAsiaTheme="minorHAnsi"/>
          <w:color w:val="auto"/>
          <w:sz w:val="24"/>
          <w:szCs w:val="24"/>
          <w:lang w:eastAsia="en-US"/>
        </w:rPr>
        <w:t>Police o</w:t>
      </w:r>
      <w:r w:rsidRPr="00D359D1">
        <w:rPr>
          <w:rFonts w:eastAsiaTheme="minorHAnsi"/>
          <w:color w:val="auto"/>
          <w:sz w:val="24"/>
          <w:szCs w:val="24"/>
          <w:lang w:eastAsia="en-US"/>
        </w:rPr>
        <w:t>fficers</w:t>
      </w:r>
      <w:r>
        <w:rPr>
          <w:rFonts w:eastAsiaTheme="minorHAnsi"/>
          <w:color w:val="auto"/>
          <w:sz w:val="24"/>
          <w:szCs w:val="24"/>
          <w:lang w:eastAsia="en-US"/>
        </w:rPr>
        <w:t>’</w:t>
      </w:r>
      <w:r w:rsidRPr="00D359D1">
        <w:rPr>
          <w:rFonts w:eastAsiaTheme="minorHAnsi"/>
          <w:color w:val="auto"/>
          <w:sz w:val="24"/>
          <w:szCs w:val="24"/>
          <w:lang w:eastAsia="en-US"/>
        </w:rPr>
        <w:t xml:space="preserve"> abilit</w:t>
      </w:r>
      <w:r>
        <w:rPr>
          <w:rFonts w:eastAsiaTheme="minorHAnsi"/>
          <w:color w:val="auto"/>
          <w:sz w:val="24"/>
          <w:szCs w:val="24"/>
          <w:lang w:eastAsia="en-US"/>
        </w:rPr>
        <w:t xml:space="preserve">ies </w:t>
      </w:r>
      <w:r w:rsidRPr="00D359D1">
        <w:rPr>
          <w:rFonts w:eastAsiaTheme="minorHAnsi"/>
          <w:color w:val="auto"/>
          <w:sz w:val="24"/>
          <w:szCs w:val="24"/>
          <w:lang w:eastAsia="en-US"/>
        </w:rPr>
        <w:t xml:space="preserve">to exercise discretion is what gives them their legitimacy. </w:t>
      </w:r>
      <w:r>
        <w:rPr>
          <w:rFonts w:eastAsiaTheme="minorHAnsi"/>
          <w:color w:val="auto"/>
          <w:sz w:val="24"/>
          <w:szCs w:val="24"/>
          <w:lang w:eastAsia="en-US"/>
        </w:rPr>
        <w:t>“</w:t>
      </w:r>
      <w:r w:rsidRPr="00D359D1">
        <w:rPr>
          <w:rFonts w:eastAsiaTheme="minorHAnsi"/>
          <w:color w:val="auto"/>
          <w:sz w:val="24"/>
          <w:szCs w:val="24"/>
          <w:lang w:eastAsia="en-US"/>
        </w:rPr>
        <w:t>With the authority and resources to make their own decisions, police officers in a consensual model of policing decide for themselves how to handle an incident</w:t>
      </w:r>
      <w:r>
        <w:rPr>
          <w:rFonts w:eastAsiaTheme="minorHAnsi"/>
          <w:color w:val="auto"/>
          <w:sz w:val="24"/>
          <w:szCs w:val="24"/>
          <w:lang w:eastAsia="en-US"/>
        </w:rPr>
        <w:t xml:space="preserve">” </w:t>
      </w:r>
      <w:r w:rsidRPr="00D359D1">
        <w:rPr>
          <w:rFonts w:eastAsiaTheme="minorHAnsi"/>
          <w:color w:val="auto"/>
          <w:sz w:val="24"/>
          <w:szCs w:val="24"/>
          <w:lang w:eastAsia="en-US"/>
        </w:rPr>
        <w:t>(Mastrofski, 2004)</w:t>
      </w:r>
      <w:r>
        <w:rPr>
          <w:rFonts w:eastAsiaTheme="minorHAnsi"/>
          <w:color w:val="auto"/>
          <w:sz w:val="24"/>
          <w:szCs w:val="24"/>
          <w:lang w:eastAsia="en-US"/>
        </w:rPr>
        <w:t xml:space="preserve">. </w:t>
      </w:r>
      <w:r w:rsidRPr="00D359D1">
        <w:rPr>
          <w:rFonts w:eastAsiaTheme="minorHAnsi"/>
          <w:color w:val="auto"/>
          <w:sz w:val="24"/>
          <w:szCs w:val="24"/>
          <w:lang w:eastAsia="en-US"/>
        </w:rPr>
        <w:t>Since police officers are frequently called upon to make split-</w:t>
      </w:r>
      <w:r w:rsidRPr="00D359D1">
        <w:rPr>
          <w:rFonts w:eastAsiaTheme="minorHAnsi"/>
          <w:color w:val="auto"/>
          <w:sz w:val="24"/>
          <w:szCs w:val="24"/>
          <w:lang w:eastAsia="en-US"/>
        </w:rPr>
        <w:lastRenderedPageBreak/>
        <w:t>second judgment calls in the heat of the moment, the ability to exercise discretion in these situations is an invaluable asset. Th</w:t>
      </w:r>
      <w:r>
        <w:rPr>
          <w:rFonts w:eastAsiaTheme="minorHAnsi"/>
          <w:color w:val="auto"/>
          <w:sz w:val="24"/>
          <w:szCs w:val="24"/>
          <w:lang w:eastAsia="en-US"/>
        </w:rPr>
        <w:t>is does not give officers licenc</w:t>
      </w:r>
      <w:r w:rsidRPr="00D359D1">
        <w:rPr>
          <w:rFonts w:eastAsiaTheme="minorHAnsi"/>
          <w:color w:val="auto"/>
          <w:sz w:val="24"/>
          <w:szCs w:val="24"/>
          <w:lang w:eastAsia="en-US"/>
        </w:rPr>
        <w:t>e to break the</w:t>
      </w:r>
      <w:r>
        <w:rPr>
          <w:rFonts w:eastAsiaTheme="minorHAnsi"/>
          <w:color w:val="auto"/>
          <w:sz w:val="24"/>
          <w:szCs w:val="24"/>
          <w:lang w:eastAsia="en-US"/>
        </w:rPr>
        <w:t xml:space="preserve"> law, but rather emphasis</w:t>
      </w:r>
      <w:r w:rsidRPr="00D359D1">
        <w:rPr>
          <w:rFonts w:eastAsiaTheme="minorHAnsi"/>
          <w:color w:val="auto"/>
          <w:sz w:val="24"/>
          <w:szCs w:val="24"/>
          <w:lang w:eastAsia="en-US"/>
        </w:rPr>
        <w:t>es the importance of drawing on their</w:t>
      </w:r>
      <w:r>
        <w:rPr>
          <w:rFonts w:eastAsiaTheme="minorHAnsi"/>
          <w:color w:val="auto"/>
          <w:sz w:val="24"/>
          <w:szCs w:val="24"/>
          <w:lang w:eastAsia="en-US"/>
        </w:rPr>
        <w:t xml:space="preserve"> own</w:t>
      </w:r>
      <w:r w:rsidRPr="00D359D1">
        <w:rPr>
          <w:rFonts w:eastAsiaTheme="minorHAnsi"/>
          <w:color w:val="auto"/>
          <w:sz w:val="24"/>
          <w:szCs w:val="24"/>
          <w:lang w:eastAsia="en-US"/>
        </w:rPr>
        <w:t xml:space="preserve"> understanding of the difference between lawful and irrational conduct in order to make good choices under </w:t>
      </w:r>
      <w:r>
        <w:rPr>
          <w:rFonts w:eastAsiaTheme="minorHAnsi"/>
          <w:color w:val="auto"/>
          <w:sz w:val="24"/>
          <w:szCs w:val="24"/>
          <w:lang w:eastAsia="en-US"/>
        </w:rPr>
        <w:t xml:space="preserve">the constant </w:t>
      </w:r>
      <w:r w:rsidRPr="00D359D1">
        <w:rPr>
          <w:rFonts w:eastAsiaTheme="minorHAnsi"/>
          <w:color w:val="auto"/>
          <w:sz w:val="24"/>
          <w:szCs w:val="24"/>
          <w:lang w:eastAsia="en-US"/>
        </w:rPr>
        <w:t>pressure</w:t>
      </w:r>
      <w:r>
        <w:rPr>
          <w:rFonts w:eastAsiaTheme="minorHAnsi"/>
          <w:color w:val="auto"/>
          <w:sz w:val="24"/>
          <w:szCs w:val="24"/>
          <w:lang w:eastAsia="en-US"/>
        </w:rPr>
        <w:t>s of the situations they deal with</w:t>
      </w:r>
      <w:r w:rsidRPr="00D359D1">
        <w:rPr>
          <w:rFonts w:eastAsiaTheme="minorHAnsi"/>
          <w:color w:val="auto"/>
          <w:sz w:val="24"/>
          <w:szCs w:val="24"/>
          <w:lang w:eastAsia="en-US"/>
        </w:rPr>
        <w:t>.</w:t>
      </w:r>
    </w:p>
    <w:p w14:paraId="14E5C437"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 xml:space="preserve">In my work as a police officer </w:t>
      </w:r>
      <w:r>
        <w:rPr>
          <w:rFonts w:eastAsiaTheme="minorHAnsi"/>
          <w:color w:val="auto"/>
          <w:sz w:val="24"/>
          <w:szCs w:val="24"/>
          <w:lang w:eastAsia="en-US"/>
        </w:rPr>
        <w:t>for</w:t>
      </w:r>
      <w:r w:rsidRPr="00D359D1">
        <w:rPr>
          <w:rFonts w:eastAsiaTheme="minorHAnsi"/>
          <w:color w:val="auto"/>
          <w:sz w:val="24"/>
          <w:szCs w:val="24"/>
          <w:lang w:eastAsia="en-US"/>
        </w:rPr>
        <w:t xml:space="preserve"> South Wales</w:t>
      </w:r>
      <w:r>
        <w:rPr>
          <w:rFonts w:eastAsiaTheme="minorHAnsi"/>
          <w:color w:val="auto"/>
          <w:sz w:val="24"/>
          <w:szCs w:val="24"/>
          <w:lang w:eastAsia="en-US"/>
        </w:rPr>
        <w:t xml:space="preserve"> Police</w:t>
      </w:r>
      <w:r w:rsidRPr="00D359D1">
        <w:rPr>
          <w:rFonts w:eastAsiaTheme="minorHAnsi"/>
          <w:color w:val="auto"/>
          <w:sz w:val="24"/>
          <w:szCs w:val="24"/>
          <w:lang w:eastAsia="en-US"/>
        </w:rPr>
        <w:t>, I</w:t>
      </w:r>
      <w:r>
        <w:rPr>
          <w:rFonts w:eastAsiaTheme="minorHAnsi"/>
          <w:color w:val="auto"/>
          <w:sz w:val="24"/>
          <w:szCs w:val="24"/>
          <w:lang w:eastAsia="en-US"/>
        </w:rPr>
        <w:t xml:space="preserve"> </w:t>
      </w:r>
      <w:r w:rsidRPr="00D359D1">
        <w:rPr>
          <w:rFonts w:eastAsiaTheme="minorHAnsi"/>
          <w:color w:val="auto"/>
          <w:sz w:val="24"/>
          <w:szCs w:val="24"/>
          <w:lang w:eastAsia="en-US"/>
        </w:rPr>
        <w:t xml:space="preserve">had to deal with </w:t>
      </w:r>
      <w:r>
        <w:rPr>
          <w:rFonts w:eastAsiaTheme="minorHAnsi"/>
          <w:color w:val="auto"/>
          <w:sz w:val="24"/>
          <w:szCs w:val="24"/>
          <w:lang w:eastAsia="en-US"/>
        </w:rPr>
        <w:t>an incident where</w:t>
      </w:r>
      <w:r w:rsidRPr="00D359D1">
        <w:rPr>
          <w:rFonts w:eastAsiaTheme="minorHAnsi"/>
          <w:color w:val="auto"/>
          <w:sz w:val="24"/>
          <w:szCs w:val="24"/>
          <w:lang w:eastAsia="en-US"/>
        </w:rPr>
        <w:t xml:space="preserve"> a customer</w:t>
      </w:r>
      <w:r>
        <w:rPr>
          <w:rFonts w:eastAsiaTheme="minorHAnsi"/>
          <w:color w:val="auto"/>
          <w:sz w:val="24"/>
          <w:szCs w:val="24"/>
          <w:lang w:eastAsia="en-US"/>
        </w:rPr>
        <w:t xml:space="preserve"> was</w:t>
      </w:r>
      <w:r w:rsidRPr="00D359D1">
        <w:rPr>
          <w:rFonts w:eastAsiaTheme="minorHAnsi"/>
          <w:color w:val="auto"/>
          <w:sz w:val="24"/>
          <w:szCs w:val="24"/>
          <w:lang w:eastAsia="en-US"/>
        </w:rPr>
        <w:t xml:space="preserve"> looking fo</w:t>
      </w:r>
      <w:r>
        <w:rPr>
          <w:rFonts w:eastAsiaTheme="minorHAnsi"/>
          <w:color w:val="auto"/>
          <w:sz w:val="24"/>
          <w:szCs w:val="24"/>
          <w:lang w:eastAsia="en-US"/>
        </w:rPr>
        <w:t>r a birthday present for his brother</w:t>
      </w:r>
      <w:r w:rsidRPr="00D359D1">
        <w:rPr>
          <w:rFonts w:eastAsiaTheme="minorHAnsi"/>
          <w:color w:val="auto"/>
          <w:sz w:val="24"/>
          <w:szCs w:val="24"/>
          <w:lang w:eastAsia="en-US"/>
        </w:rPr>
        <w:t>. After looking around, the customer discovers a video game that is now di</w:t>
      </w:r>
      <w:r>
        <w:rPr>
          <w:rFonts w:eastAsiaTheme="minorHAnsi"/>
          <w:color w:val="auto"/>
          <w:sz w:val="24"/>
          <w:szCs w:val="24"/>
          <w:lang w:eastAsia="en-US"/>
        </w:rPr>
        <w:t>scounted and decides to buy</w:t>
      </w:r>
      <w:r w:rsidRPr="00D359D1">
        <w:rPr>
          <w:rFonts w:eastAsiaTheme="minorHAnsi"/>
          <w:color w:val="auto"/>
          <w:sz w:val="24"/>
          <w:szCs w:val="24"/>
          <w:lang w:eastAsia="en-US"/>
        </w:rPr>
        <w:t xml:space="preserve"> it</w:t>
      </w:r>
      <w:r>
        <w:rPr>
          <w:rFonts w:eastAsiaTheme="minorHAnsi"/>
          <w:color w:val="auto"/>
          <w:sz w:val="24"/>
          <w:szCs w:val="24"/>
          <w:lang w:eastAsia="en-US"/>
        </w:rPr>
        <w:t>, as it is a game his brother has wanted for a while</w:t>
      </w:r>
      <w:r w:rsidRPr="00D359D1">
        <w:rPr>
          <w:rFonts w:eastAsiaTheme="minorHAnsi"/>
          <w:color w:val="auto"/>
          <w:sz w:val="24"/>
          <w:szCs w:val="24"/>
          <w:lang w:eastAsia="en-US"/>
        </w:rPr>
        <w:t xml:space="preserve">. </w:t>
      </w:r>
      <w:r>
        <w:rPr>
          <w:rFonts w:eastAsiaTheme="minorHAnsi"/>
          <w:color w:val="auto"/>
          <w:sz w:val="24"/>
          <w:szCs w:val="24"/>
          <w:lang w:eastAsia="en-US"/>
        </w:rPr>
        <w:t>When he attempted to leave the store,</w:t>
      </w:r>
      <w:r w:rsidRPr="00D359D1">
        <w:rPr>
          <w:rFonts w:eastAsiaTheme="minorHAnsi"/>
          <w:color w:val="auto"/>
          <w:sz w:val="24"/>
          <w:szCs w:val="24"/>
          <w:lang w:eastAsia="en-US"/>
        </w:rPr>
        <w:t xml:space="preserve"> the alarm sound</w:t>
      </w:r>
      <w:r>
        <w:rPr>
          <w:rFonts w:eastAsiaTheme="minorHAnsi"/>
          <w:color w:val="auto"/>
          <w:sz w:val="24"/>
          <w:szCs w:val="24"/>
          <w:lang w:eastAsia="en-US"/>
        </w:rPr>
        <w:t>ed</w:t>
      </w:r>
      <w:r w:rsidRPr="00D359D1">
        <w:rPr>
          <w:rFonts w:eastAsiaTheme="minorHAnsi"/>
          <w:color w:val="auto"/>
          <w:sz w:val="24"/>
          <w:szCs w:val="24"/>
          <w:lang w:eastAsia="en-US"/>
        </w:rPr>
        <w:t xml:space="preserve"> as the customer</w:t>
      </w:r>
      <w:r>
        <w:rPr>
          <w:rFonts w:eastAsiaTheme="minorHAnsi"/>
          <w:color w:val="auto"/>
          <w:sz w:val="24"/>
          <w:szCs w:val="24"/>
          <w:lang w:eastAsia="en-US"/>
        </w:rPr>
        <w:t xml:space="preserve"> was holding the </w:t>
      </w:r>
      <w:r w:rsidRPr="00D359D1">
        <w:rPr>
          <w:rFonts w:eastAsiaTheme="minorHAnsi"/>
          <w:color w:val="auto"/>
          <w:sz w:val="24"/>
          <w:szCs w:val="24"/>
          <w:lang w:eastAsia="en-US"/>
        </w:rPr>
        <w:t>game</w:t>
      </w:r>
      <w:r>
        <w:rPr>
          <w:rFonts w:eastAsiaTheme="minorHAnsi"/>
          <w:color w:val="auto"/>
          <w:sz w:val="24"/>
          <w:szCs w:val="24"/>
          <w:lang w:eastAsia="en-US"/>
        </w:rPr>
        <w:t xml:space="preserve"> in his hand and he had not paid for it. When I arrived as the responding </w:t>
      </w:r>
      <w:r w:rsidRPr="00D359D1">
        <w:rPr>
          <w:rFonts w:eastAsiaTheme="minorHAnsi"/>
          <w:color w:val="auto"/>
          <w:sz w:val="24"/>
          <w:szCs w:val="24"/>
          <w:lang w:eastAsia="en-US"/>
        </w:rPr>
        <w:t>officer, the customer explained that he had no intention of stealing the game and had simply forgotten that he was still holding it. I looked into the suspect</w:t>
      </w:r>
      <w:r>
        <w:rPr>
          <w:rFonts w:eastAsiaTheme="minorHAnsi"/>
          <w:color w:val="auto"/>
          <w:sz w:val="24"/>
          <w:szCs w:val="24"/>
          <w:lang w:eastAsia="en-US"/>
        </w:rPr>
        <w:t>’</w:t>
      </w:r>
      <w:r w:rsidRPr="00D359D1">
        <w:rPr>
          <w:rFonts w:eastAsiaTheme="minorHAnsi"/>
          <w:color w:val="auto"/>
          <w:sz w:val="24"/>
          <w:szCs w:val="24"/>
          <w:lang w:eastAsia="en-US"/>
        </w:rPr>
        <w:t>s past</w:t>
      </w:r>
      <w:r>
        <w:rPr>
          <w:rFonts w:eastAsiaTheme="minorHAnsi"/>
          <w:color w:val="auto"/>
          <w:sz w:val="24"/>
          <w:szCs w:val="24"/>
          <w:lang w:eastAsia="en-US"/>
        </w:rPr>
        <w:t xml:space="preserve"> and</w:t>
      </w:r>
      <w:r w:rsidRPr="00D359D1">
        <w:rPr>
          <w:rFonts w:eastAsiaTheme="minorHAnsi"/>
          <w:color w:val="auto"/>
          <w:sz w:val="24"/>
          <w:szCs w:val="24"/>
          <w:lang w:eastAsia="en-US"/>
        </w:rPr>
        <w:t xml:space="preserve"> I found that he had never been convicted of a crime</w:t>
      </w:r>
      <w:r>
        <w:rPr>
          <w:rFonts w:eastAsiaTheme="minorHAnsi"/>
          <w:color w:val="auto"/>
          <w:sz w:val="24"/>
          <w:szCs w:val="24"/>
          <w:lang w:eastAsia="en-US"/>
        </w:rPr>
        <w:t xml:space="preserve"> before</w:t>
      </w:r>
      <w:r w:rsidRPr="00D359D1">
        <w:rPr>
          <w:rFonts w:eastAsiaTheme="minorHAnsi"/>
          <w:color w:val="auto"/>
          <w:sz w:val="24"/>
          <w:szCs w:val="24"/>
          <w:lang w:eastAsia="en-US"/>
        </w:rPr>
        <w:t>.</w:t>
      </w:r>
    </w:p>
    <w:p w14:paraId="4DA53544" w14:textId="77777777" w:rsidR="00745044"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 xml:space="preserve">Due to the social nature of the situation, I </w:t>
      </w:r>
      <w:r>
        <w:rPr>
          <w:rFonts w:eastAsiaTheme="minorHAnsi"/>
          <w:color w:val="auto"/>
          <w:sz w:val="24"/>
          <w:szCs w:val="24"/>
          <w:lang w:eastAsia="en-US"/>
        </w:rPr>
        <w:t>was</w:t>
      </w:r>
      <w:r w:rsidRPr="00D359D1">
        <w:rPr>
          <w:rFonts w:eastAsiaTheme="minorHAnsi"/>
          <w:color w:val="auto"/>
          <w:sz w:val="24"/>
          <w:szCs w:val="24"/>
          <w:lang w:eastAsia="en-US"/>
        </w:rPr>
        <w:t xml:space="preserve"> unable to base my choice only on my own criteria. There is a responsibility on my part to consider the community</w:t>
      </w:r>
      <w:r>
        <w:rPr>
          <w:rFonts w:eastAsiaTheme="minorHAnsi"/>
          <w:color w:val="auto"/>
          <w:sz w:val="24"/>
          <w:szCs w:val="24"/>
          <w:lang w:eastAsia="en-US"/>
        </w:rPr>
        <w:t xml:space="preserve"> as a whole</w:t>
      </w:r>
      <w:r w:rsidRPr="00D359D1">
        <w:rPr>
          <w:rFonts w:eastAsiaTheme="minorHAnsi"/>
          <w:color w:val="auto"/>
          <w:sz w:val="24"/>
          <w:szCs w:val="24"/>
          <w:lang w:eastAsia="en-US"/>
        </w:rPr>
        <w:t xml:space="preserve"> and law enforcement while making decisions. I would be hurting the </w:t>
      </w:r>
      <w:r>
        <w:rPr>
          <w:rFonts w:eastAsiaTheme="minorHAnsi"/>
          <w:color w:val="auto"/>
          <w:sz w:val="24"/>
          <w:szCs w:val="24"/>
          <w:lang w:eastAsia="en-US"/>
        </w:rPr>
        <w:t xml:space="preserve">local </w:t>
      </w:r>
      <w:r w:rsidRPr="00D359D1">
        <w:rPr>
          <w:rFonts w:eastAsiaTheme="minorHAnsi"/>
          <w:color w:val="auto"/>
          <w:sz w:val="24"/>
          <w:szCs w:val="24"/>
          <w:lang w:eastAsia="en-US"/>
        </w:rPr>
        <w:t>community</w:t>
      </w:r>
      <w:r>
        <w:rPr>
          <w:rFonts w:eastAsiaTheme="minorHAnsi"/>
          <w:color w:val="auto"/>
          <w:sz w:val="24"/>
          <w:szCs w:val="24"/>
          <w:lang w:eastAsia="en-US"/>
        </w:rPr>
        <w:t xml:space="preserve"> if, for instance, the suspect wa</w:t>
      </w:r>
      <w:r w:rsidRPr="00D359D1">
        <w:rPr>
          <w:rFonts w:eastAsiaTheme="minorHAnsi"/>
          <w:color w:val="auto"/>
          <w:sz w:val="24"/>
          <w:szCs w:val="24"/>
          <w:lang w:eastAsia="en-US"/>
        </w:rPr>
        <w:t xml:space="preserve">s responsible for stealing </w:t>
      </w:r>
      <w:r>
        <w:rPr>
          <w:rFonts w:eastAsiaTheme="minorHAnsi"/>
          <w:color w:val="auto"/>
          <w:sz w:val="24"/>
          <w:szCs w:val="24"/>
          <w:lang w:eastAsia="en-US"/>
        </w:rPr>
        <w:t>the video game from the shop</w:t>
      </w:r>
      <w:r w:rsidRPr="00D359D1">
        <w:rPr>
          <w:rFonts w:eastAsiaTheme="minorHAnsi"/>
          <w:color w:val="auto"/>
          <w:sz w:val="24"/>
          <w:szCs w:val="24"/>
          <w:lang w:eastAsia="en-US"/>
        </w:rPr>
        <w:t xml:space="preserve"> and I </w:t>
      </w:r>
      <w:r>
        <w:rPr>
          <w:rFonts w:eastAsiaTheme="minorHAnsi"/>
          <w:color w:val="auto"/>
          <w:sz w:val="24"/>
          <w:szCs w:val="24"/>
          <w:lang w:eastAsia="en-US"/>
        </w:rPr>
        <w:t>just let him go on his way without checking first as t</w:t>
      </w:r>
      <w:r w:rsidRPr="00D359D1">
        <w:rPr>
          <w:rFonts w:eastAsiaTheme="minorHAnsi"/>
          <w:color w:val="auto"/>
          <w:sz w:val="24"/>
          <w:szCs w:val="24"/>
          <w:lang w:eastAsia="en-US"/>
        </w:rPr>
        <w:t>heft of items from a retail establishment is considered theft under the law.</w:t>
      </w:r>
    </w:p>
    <w:p w14:paraId="55F94FE3" w14:textId="77777777" w:rsidR="00745044" w:rsidRPr="00D359D1" w:rsidRDefault="00745044" w:rsidP="00745044">
      <w:pPr>
        <w:overflowPunct/>
        <w:autoSpaceDE/>
        <w:autoSpaceDN/>
        <w:adjustRightInd/>
        <w:spacing w:before="120" w:line="480" w:lineRule="auto"/>
        <w:jc w:val="both"/>
        <w:textAlignment w:val="auto"/>
        <w:rPr>
          <w:rFonts w:eastAsiaTheme="minorHAnsi"/>
          <w:b/>
          <w:color w:val="auto"/>
          <w:sz w:val="24"/>
          <w:szCs w:val="24"/>
          <w:lang w:eastAsia="en-US"/>
        </w:rPr>
      </w:pPr>
    </w:p>
    <w:p w14:paraId="587A9DAA"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To make the best possible call under the circumstances, I</w:t>
      </w:r>
      <w:r>
        <w:rPr>
          <w:rFonts w:eastAsiaTheme="minorHAnsi"/>
          <w:color w:val="auto"/>
          <w:sz w:val="24"/>
          <w:szCs w:val="24"/>
          <w:lang w:eastAsia="en-US"/>
        </w:rPr>
        <w:t xml:space="preserve"> thought</w:t>
      </w:r>
      <w:r w:rsidRPr="00D359D1">
        <w:rPr>
          <w:rFonts w:eastAsiaTheme="minorHAnsi"/>
          <w:color w:val="auto"/>
          <w:sz w:val="24"/>
          <w:szCs w:val="24"/>
          <w:lang w:eastAsia="en-US"/>
        </w:rPr>
        <w:t xml:space="preserve"> a</w:t>
      </w:r>
      <w:r>
        <w:rPr>
          <w:rFonts w:eastAsiaTheme="minorHAnsi"/>
          <w:color w:val="auto"/>
          <w:sz w:val="24"/>
          <w:szCs w:val="24"/>
          <w:lang w:eastAsia="en-US"/>
        </w:rPr>
        <w:t>bout the</w:t>
      </w:r>
      <w:r w:rsidRPr="00D359D1">
        <w:rPr>
          <w:rFonts w:eastAsiaTheme="minorHAnsi"/>
          <w:color w:val="auto"/>
          <w:sz w:val="24"/>
          <w:szCs w:val="24"/>
          <w:lang w:eastAsia="en-US"/>
        </w:rPr>
        <w:t xml:space="preserve"> national decision-making</w:t>
      </w:r>
      <w:r>
        <w:rPr>
          <w:rFonts w:eastAsiaTheme="minorHAnsi"/>
          <w:color w:val="auto"/>
          <w:sz w:val="24"/>
          <w:szCs w:val="24"/>
          <w:lang w:eastAsia="en-US"/>
        </w:rPr>
        <w:t xml:space="preserve"> (NDM)</w:t>
      </w:r>
      <w:r w:rsidRPr="00D359D1">
        <w:rPr>
          <w:rFonts w:eastAsiaTheme="minorHAnsi"/>
          <w:color w:val="auto"/>
          <w:sz w:val="24"/>
          <w:szCs w:val="24"/>
          <w:lang w:eastAsia="en-US"/>
        </w:rPr>
        <w:t xml:space="preserve"> model. All de</w:t>
      </w:r>
      <w:r>
        <w:rPr>
          <w:rFonts w:eastAsiaTheme="minorHAnsi"/>
          <w:color w:val="auto"/>
          <w:sz w:val="24"/>
          <w:szCs w:val="24"/>
          <w:lang w:eastAsia="en-US"/>
        </w:rPr>
        <w:t xml:space="preserve">cisions made by police </w:t>
      </w:r>
      <w:r w:rsidRPr="00D359D1">
        <w:rPr>
          <w:rFonts w:eastAsiaTheme="minorHAnsi"/>
          <w:color w:val="auto"/>
          <w:sz w:val="24"/>
          <w:szCs w:val="24"/>
          <w:lang w:eastAsia="en-US"/>
        </w:rPr>
        <w:t xml:space="preserve">officers must adhere to the </w:t>
      </w:r>
      <w:r>
        <w:rPr>
          <w:rFonts w:eastAsiaTheme="minorHAnsi"/>
          <w:color w:val="auto"/>
          <w:sz w:val="24"/>
          <w:szCs w:val="24"/>
          <w:lang w:eastAsia="en-US"/>
        </w:rPr>
        <w:t xml:space="preserve">police </w:t>
      </w:r>
      <w:r w:rsidRPr="00D359D1">
        <w:rPr>
          <w:rFonts w:eastAsiaTheme="minorHAnsi"/>
          <w:color w:val="auto"/>
          <w:sz w:val="24"/>
          <w:szCs w:val="24"/>
          <w:lang w:eastAsia="en-US"/>
        </w:rPr>
        <w:t xml:space="preserve">Code of Ethics, according to the NDM (Maile, Thompson, &amp; Kristjánsson, </w:t>
      </w:r>
      <w:r w:rsidRPr="00D359D1">
        <w:rPr>
          <w:rFonts w:eastAsiaTheme="minorHAnsi"/>
          <w:color w:val="auto"/>
          <w:sz w:val="24"/>
          <w:szCs w:val="24"/>
          <w:lang w:eastAsia="en-US"/>
        </w:rPr>
        <w:lastRenderedPageBreak/>
        <w:t xml:space="preserve">2022). This sets the NDM apart from other models of decision-making and acknowledges the need of ensuring that all police decisions adhere to the values and standards of conduct outlined in the Code. </w:t>
      </w:r>
    </w:p>
    <w:p w14:paraId="72FF79AB" w14:textId="77777777" w:rsidR="00745044"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Pr>
          <w:rFonts w:eastAsiaTheme="minorHAnsi"/>
          <w:color w:val="auto"/>
          <w:sz w:val="24"/>
          <w:szCs w:val="24"/>
          <w:lang w:eastAsia="en-US"/>
        </w:rPr>
        <w:t>I had</w:t>
      </w:r>
      <w:r w:rsidRPr="00D359D1">
        <w:rPr>
          <w:rFonts w:eastAsiaTheme="minorHAnsi"/>
          <w:color w:val="auto"/>
          <w:sz w:val="24"/>
          <w:szCs w:val="24"/>
          <w:lang w:eastAsia="en-US"/>
        </w:rPr>
        <w:t xml:space="preserve"> given car</w:t>
      </w:r>
      <w:r>
        <w:rPr>
          <w:rFonts w:eastAsiaTheme="minorHAnsi"/>
          <w:color w:val="auto"/>
          <w:sz w:val="24"/>
          <w:szCs w:val="24"/>
          <w:lang w:eastAsia="en-US"/>
        </w:rPr>
        <w:t xml:space="preserve">eful thought to the </w:t>
      </w:r>
      <w:r w:rsidRPr="00D359D1">
        <w:rPr>
          <w:rFonts w:eastAsiaTheme="minorHAnsi"/>
          <w:color w:val="auto"/>
          <w:sz w:val="24"/>
          <w:szCs w:val="24"/>
          <w:lang w:eastAsia="en-US"/>
        </w:rPr>
        <w:t>code of ethics in order to make the most ethical decision. I did a background check on the suspect</w:t>
      </w:r>
      <w:r>
        <w:rPr>
          <w:rFonts w:eastAsiaTheme="minorHAnsi"/>
          <w:color w:val="auto"/>
          <w:sz w:val="24"/>
          <w:szCs w:val="24"/>
          <w:lang w:eastAsia="en-US"/>
        </w:rPr>
        <w:t xml:space="preserve"> by utilising not only Niche but by asking over the air and speaking with someone in the PSC</w:t>
      </w:r>
      <w:r w:rsidRPr="00D359D1">
        <w:rPr>
          <w:rFonts w:eastAsiaTheme="minorHAnsi"/>
          <w:color w:val="auto"/>
          <w:sz w:val="24"/>
          <w:szCs w:val="24"/>
          <w:lang w:eastAsia="en-US"/>
        </w:rPr>
        <w:t xml:space="preserve"> to find out if he ha</w:t>
      </w:r>
      <w:r>
        <w:rPr>
          <w:rFonts w:eastAsiaTheme="minorHAnsi"/>
          <w:color w:val="auto"/>
          <w:sz w:val="24"/>
          <w:szCs w:val="24"/>
          <w:lang w:eastAsia="en-US"/>
        </w:rPr>
        <w:t>d</w:t>
      </w:r>
      <w:r w:rsidRPr="00D359D1">
        <w:rPr>
          <w:rFonts w:eastAsiaTheme="minorHAnsi"/>
          <w:color w:val="auto"/>
          <w:sz w:val="24"/>
          <w:szCs w:val="24"/>
          <w:lang w:eastAsia="en-US"/>
        </w:rPr>
        <w:t xml:space="preserve"> a history of theft or </w:t>
      </w:r>
      <w:r>
        <w:rPr>
          <w:rFonts w:eastAsiaTheme="minorHAnsi"/>
          <w:color w:val="auto"/>
          <w:sz w:val="24"/>
          <w:szCs w:val="24"/>
          <w:lang w:eastAsia="en-US"/>
        </w:rPr>
        <w:t>any other relevant instances recorded against him</w:t>
      </w:r>
      <w:r w:rsidRPr="00D359D1">
        <w:rPr>
          <w:rFonts w:eastAsiaTheme="minorHAnsi"/>
          <w:color w:val="auto"/>
          <w:sz w:val="24"/>
          <w:szCs w:val="24"/>
          <w:lang w:eastAsia="en-US"/>
        </w:rPr>
        <w:t>. According to the information</w:t>
      </w:r>
      <w:r>
        <w:rPr>
          <w:rFonts w:eastAsiaTheme="minorHAnsi"/>
          <w:color w:val="auto"/>
          <w:sz w:val="24"/>
          <w:szCs w:val="24"/>
          <w:lang w:eastAsia="en-US"/>
        </w:rPr>
        <w:t xml:space="preserve"> provided, he had never been convicted of this type of offence before</w:t>
      </w:r>
      <w:r w:rsidRPr="00D359D1">
        <w:rPr>
          <w:rFonts w:eastAsiaTheme="minorHAnsi"/>
          <w:color w:val="auto"/>
          <w:sz w:val="24"/>
          <w:szCs w:val="24"/>
          <w:lang w:eastAsia="en-US"/>
        </w:rPr>
        <w:t>. In an effort to de</w:t>
      </w:r>
      <w:r>
        <w:rPr>
          <w:rFonts w:eastAsiaTheme="minorHAnsi"/>
          <w:color w:val="auto"/>
          <w:sz w:val="24"/>
          <w:szCs w:val="24"/>
          <w:lang w:eastAsia="en-US"/>
        </w:rPr>
        <w:t>ter him from repeating the offence again in the future</w:t>
      </w:r>
      <w:r w:rsidRPr="00D359D1">
        <w:rPr>
          <w:rFonts w:eastAsiaTheme="minorHAnsi"/>
          <w:color w:val="auto"/>
          <w:sz w:val="24"/>
          <w:szCs w:val="24"/>
          <w:lang w:eastAsia="en-US"/>
        </w:rPr>
        <w:t xml:space="preserve">, I informed </w:t>
      </w:r>
      <w:r>
        <w:rPr>
          <w:rFonts w:eastAsiaTheme="minorHAnsi"/>
          <w:color w:val="auto"/>
          <w:sz w:val="24"/>
          <w:szCs w:val="24"/>
          <w:lang w:eastAsia="en-US"/>
        </w:rPr>
        <w:t>him that shoplifting is a crime</w:t>
      </w:r>
      <w:r w:rsidRPr="00D359D1">
        <w:rPr>
          <w:rFonts w:eastAsiaTheme="minorHAnsi"/>
          <w:color w:val="auto"/>
          <w:sz w:val="24"/>
          <w:szCs w:val="24"/>
          <w:lang w:eastAsia="en-US"/>
        </w:rPr>
        <w:t xml:space="preserve"> for which there are legal consequences, </w:t>
      </w:r>
      <w:r>
        <w:rPr>
          <w:rFonts w:eastAsiaTheme="minorHAnsi"/>
          <w:color w:val="auto"/>
          <w:sz w:val="24"/>
          <w:szCs w:val="24"/>
          <w:lang w:eastAsia="en-US"/>
        </w:rPr>
        <w:t>including the possibility of going to prison</w:t>
      </w:r>
      <w:r w:rsidRPr="00D359D1">
        <w:rPr>
          <w:rFonts w:eastAsiaTheme="minorHAnsi"/>
          <w:color w:val="auto"/>
          <w:sz w:val="24"/>
          <w:szCs w:val="24"/>
          <w:lang w:eastAsia="en-US"/>
        </w:rPr>
        <w:t xml:space="preserve">. After making him aware of the situation, I decided not to press charges against him for the theft because he had no prior record of criminal activity. </w:t>
      </w:r>
    </w:p>
    <w:p w14:paraId="4DEB7913" w14:textId="77777777" w:rsidR="00745044" w:rsidRPr="00D359D1" w:rsidRDefault="00745044" w:rsidP="00745044">
      <w:pPr>
        <w:overflowPunct/>
        <w:autoSpaceDE/>
        <w:autoSpaceDN/>
        <w:adjustRightInd/>
        <w:spacing w:before="120" w:line="480" w:lineRule="auto"/>
        <w:jc w:val="both"/>
        <w:textAlignment w:val="auto"/>
        <w:rPr>
          <w:rFonts w:eastAsiaTheme="minorHAnsi"/>
          <w:b/>
          <w:color w:val="auto"/>
          <w:sz w:val="24"/>
          <w:szCs w:val="24"/>
          <w:lang w:eastAsia="en-US"/>
        </w:rPr>
      </w:pPr>
      <w:r w:rsidRPr="00D359D1">
        <w:rPr>
          <w:rFonts w:eastAsiaTheme="minorHAnsi"/>
          <w:color w:val="auto"/>
          <w:sz w:val="24"/>
          <w:szCs w:val="24"/>
          <w:lang w:eastAsia="en-US"/>
        </w:rPr>
        <w:t>As the officer in charge of examining the scene, I g</w:t>
      </w:r>
      <w:r>
        <w:rPr>
          <w:rFonts w:eastAsiaTheme="minorHAnsi"/>
          <w:color w:val="auto"/>
          <w:sz w:val="24"/>
          <w:szCs w:val="24"/>
          <w:lang w:eastAsia="en-US"/>
        </w:rPr>
        <w:t>av</w:t>
      </w:r>
      <w:r w:rsidRPr="00D359D1">
        <w:rPr>
          <w:rFonts w:eastAsiaTheme="minorHAnsi"/>
          <w:color w:val="auto"/>
          <w:sz w:val="24"/>
          <w:szCs w:val="24"/>
          <w:lang w:eastAsia="en-US"/>
        </w:rPr>
        <w:t>e serious thought to both possib</w:t>
      </w:r>
      <w:r>
        <w:rPr>
          <w:rFonts w:eastAsiaTheme="minorHAnsi"/>
          <w:color w:val="auto"/>
          <w:sz w:val="24"/>
          <w:szCs w:val="24"/>
          <w:lang w:eastAsia="en-US"/>
        </w:rPr>
        <w:t>le outcomes</w:t>
      </w:r>
      <w:r w:rsidRPr="00D359D1">
        <w:rPr>
          <w:rFonts w:eastAsiaTheme="minorHAnsi"/>
          <w:color w:val="auto"/>
          <w:sz w:val="24"/>
          <w:szCs w:val="24"/>
          <w:lang w:eastAsia="en-US"/>
        </w:rPr>
        <w:t xml:space="preserve">. By accusing him of the theft, you </w:t>
      </w:r>
      <w:r>
        <w:rPr>
          <w:rFonts w:eastAsiaTheme="minorHAnsi"/>
          <w:color w:val="auto"/>
          <w:sz w:val="24"/>
          <w:szCs w:val="24"/>
          <w:lang w:eastAsia="en-US"/>
        </w:rPr>
        <w:t xml:space="preserve">run the </w:t>
      </w:r>
      <w:r w:rsidRPr="00D359D1">
        <w:rPr>
          <w:rFonts w:eastAsiaTheme="minorHAnsi"/>
          <w:color w:val="auto"/>
          <w:sz w:val="24"/>
          <w:szCs w:val="24"/>
          <w:lang w:eastAsia="en-US"/>
        </w:rPr>
        <w:t>risk</w:t>
      </w:r>
      <w:r>
        <w:rPr>
          <w:rFonts w:eastAsiaTheme="minorHAnsi"/>
          <w:color w:val="auto"/>
          <w:sz w:val="24"/>
          <w:szCs w:val="24"/>
          <w:lang w:eastAsia="en-US"/>
        </w:rPr>
        <w:t xml:space="preserve"> of</w:t>
      </w:r>
      <w:r w:rsidRPr="00D359D1">
        <w:rPr>
          <w:rFonts w:eastAsiaTheme="minorHAnsi"/>
          <w:color w:val="auto"/>
          <w:sz w:val="24"/>
          <w:szCs w:val="24"/>
          <w:lang w:eastAsia="en-US"/>
        </w:rPr>
        <w:t xml:space="preserve"> damaging his relationship with the police and increasing the likelihood that he </w:t>
      </w:r>
      <w:r>
        <w:rPr>
          <w:rFonts w:eastAsiaTheme="minorHAnsi"/>
          <w:color w:val="auto"/>
          <w:sz w:val="24"/>
          <w:szCs w:val="24"/>
          <w:lang w:eastAsia="en-US"/>
        </w:rPr>
        <w:t>“</w:t>
      </w:r>
      <w:r w:rsidRPr="00D359D1">
        <w:rPr>
          <w:rFonts w:eastAsiaTheme="minorHAnsi"/>
          <w:color w:val="auto"/>
          <w:sz w:val="24"/>
          <w:szCs w:val="24"/>
          <w:lang w:eastAsia="en-US"/>
        </w:rPr>
        <w:t xml:space="preserve">may return to </w:t>
      </w:r>
      <w:r>
        <w:rPr>
          <w:rFonts w:eastAsiaTheme="minorHAnsi"/>
          <w:color w:val="auto"/>
          <w:sz w:val="24"/>
          <w:szCs w:val="24"/>
          <w:lang w:eastAsia="en-US"/>
        </w:rPr>
        <w:t>criminal activity in the community and offend again”</w:t>
      </w:r>
      <w:r w:rsidRPr="00D359D1">
        <w:rPr>
          <w:rFonts w:eastAsiaTheme="minorHAnsi"/>
          <w:color w:val="auto"/>
          <w:sz w:val="24"/>
          <w:szCs w:val="24"/>
          <w:lang w:eastAsia="en-US"/>
        </w:rPr>
        <w:t xml:space="preserve"> (Kidd, and Chayet, 1984). I</w:t>
      </w:r>
      <w:r>
        <w:rPr>
          <w:rFonts w:eastAsiaTheme="minorHAnsi"/>
          <w:color w:val="auto"/>
          <w:sz w:val="24"/>
          <w:szCs w:val="24"/>
          <w:lang w:eastAsia="en-US"/>
        </w:rPr>
        <w:t xml:space="preserve"> spoke with the manager and explained the situation to him and sought his approval on the decision I made. I asked the manager if he would be satisfied with an apology from the gentleman and for him to</w:t>
      </w:r>
      <w:r w:rsidRPr="00D359D1">
        <w:rPr>
          <w:rFonts w:eastAsiaTheme="minorHAnsi"/>
          <w:color w:val="auto"/>
          <w:sz w:val="24"/>
          <w:szCs w:val="24"/>
          <w:lang w:eastAsia="en-US"/>
        </w:rPr>
        <w:t xml:space="preserve"> pay for the video game</w:t>
      </w:r>
      <w:r>
        <w:rPr>
          <w:rFonts w:eastAsiaTheme="minorHAnsi"/>
          <w:color w:val="auto"/>
          <w:sz w:val="24"/>
          <w:szCs w:val="24"/>
          <w:lang w:eastAsia="en-US"/>
        </w:rPr>
        <w:t>. I assured him that the gentleman in question would leave with words of advice from me</w:t>
      </w:r>
      <w:r w:rsidRPr="00D359D1">
        <w:rPr>
          <w:rFonts w:eastAsiaTheme="minorHAnsi"/>
          <w:color w:val="auto"/>
          <w:sz w:val="24"/>
          <w:szCs w:val="24"/>
          <w:lang w:eastAsia="en-US"/>
        </w:rPr>
        <w:t>.</w:t>
      </w:r>
    </w:p>
    <w:p w14:paraId="5D90B3BA"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Pr>
          <w:rFonts w:eastAsiaTheme="minorHAnsi"/>
          <w:color w:val="auto"/>
          <w:sz w:val="24"/>
          <w:szCs w:val="24"/>
          <w:lang w:eastAsia="en-US"/>
        </w:rPr>
        <w:t>Section 2</w:t>
      </w:r>
      <w:r w:rsidRPr="00D359D1">
        <w:rPr>
          <w:rFonts w:eastAsiaTheme="minorHAnsi"/>
          <w:color w:val="auto"/>
          <w:sz w:val="24"/>
          <w:szCs w:val="24"/>
          <w:lang w:eastAsia="en-US"/>
        </w:rPr>
        <w:t xml:space="preserve"> of the Criminal Process and Investigatio</w:t>
      </w:r>
      <w:r>
        <w:rPr>
          <w:rFonts w:eastAsiaTheme="minorHAnsi"/>
          <w:color w:val="auto"/>
          <w:sz w:val="24"/>
          <w:szCs w:val="24"/>
          <w:lang w:eastAsia="en-US"/>
        </w:rPr>
        <w:t>ns Act 1996 (‘the Act’) authoris</w:t>
      </w:r>
      <w:r w:rsidRPr="00D359D1">
        <w:rPr>
          <w:rFonts w:eastAsiaTheme="minorHAnsi"/>
          <w:color w:val="auto"/>
          <w:sz w:val="24"/>
          <w:szCs w:val="24"/>
          <w:lang w:eastAsia="en-US"/>
        </w:rPr>
        <w:t>es the issuance of this code of practice. It lays out the protocol for how law enforcement must document and store evidence gathered during a criminal investigation, as well as how that evidence must be disclosed to the prosecutor.</w:t>
      </w:r>
      <w:r>
        <w:rPr>
          <w:rFonts w:eastAsiaTheme="minorHAnsi"/>
          <w:color w:val="auto"/>
          <w:sz w:val="24"/>
          <w:szCs w:val="24"/>
          <w:lang w:eastAsia="en-US"/>
        </w:rPr>
        <w:t xml:space="preserve"> </w:t>
      </w:r>
      <w:r w:rsidRPr="00D359D1">
        <w:rPr>
          <w:rFonts w:eastAsiaTheme="minorHAnsi"/>
          <w:color w:val="auto"/>
          <w:sz w:val="24"/>
          <w:szCs w:val="24"/>
          <w:lang w:eastAsia="en-US"/>
        </w:rPr>
        <w:t xml:space="preserve">Physical evidence </w:t>
      </w:r>
      <w:r w:rsidRPr="00D359D1">
        <w:rPr>
          <w:rFonts w:eastAsiaTheme="minorHAnsi"/>
          <w:color w:val="auto"/>
          <w:sz w:val="24"/>
          <w:szCs w:val="24"/>
          <w:lang w:eastAsia="en-US"/>
        </w:rPr>
        <w:lastRenderedPageBreak/>
        <w:t>identification, information collecting, evidence collection, evidence protection, witness interviews, and suspect interviews and interrogations are all examples of investigative chores.</w:t>
      </w:r>
    </w:p>
    <w:p w14:paraId="134BE102"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As th</w:t>
      </w:r>
      <w:r>
        <w:rPr>
          <w:rFonts w:eastAsiaTheme="minorHAnsi"/>
          <w:color w:val="auto"/>
          <w:sz w:val="24"/>
          <w:szCs w:val="24"/>
          <w:lang w:eastAsia="en-US"/>
        </w:rPr>
        <w:t>is</w:t>
      </w:r>
      <w:r w:rsidRPr="00D359D1">
        <w:rPr>
          <w:rFonts w:eastAsiaTheme="minorHAnsi"/>
          <w:color w:val="auto"/>
          <w:sz w:val="24"/>
          <w:szCs w:val="24"/>
          <w:lang w:eastAsia="en-US"/>
        </w:rPr>
        <w:t xml:space="preserve"> case</w:t>
      </w:r>
      <w:r>
        <w:rPr>
          <w:rFonts w:eastAsiaTheme="minorHAnsi"/>
          <w:color w:val="auto"/>
          <w:sz w:val="24"/>
          <w:szCs w:val="24"/>
          <w:lang w:eastAsia="en-US"/>
        </w:rPr>
        <w:t>’</w:t>
      </w:r>
      <w:r w:rsidRPr="00D359D1">
        <w:rPr>
          <w:rFonts w:eastAsiaTheme="minorHAnsi"/>
          <w:color w:val="auto"/>
          <w:sz w:val="24"/>
          <w:szCs w:val="24"/>
          <w:lang w:eastAsia="en-US"/>
        </w:rPr>
        <w:t>s investigating officer, it</w:t>
      </w:r>
      <w:r>
        <w:rPr>
          <w:rFonts w:eastAsiaTheme="minorHAnsi"/>
          <w:color w:val="auto"/>
          <w:sz w:val="24"/>
          <w:szCs w:val="24"/>
          <w:lang w:eastAsia="en-US"/>
        </w:rPr>
        <w:t xml:space="preserve"> was down to</w:t>
      </w:r>
      <w:r w:rsidRPr="00D359D1">
        <w:rPr>
          <w:rFonts w:eastAsiaTheme="minorHAnsi"/>
          <w:color w:val="auto"/>
          <w:sz w:val="24"/>
          <w:szCs w:val="24"/>
          <w:lang w:eastAsia="en-US"/>
        </w:rPr>
        <w:t xml:space="preserve"> me to make a call that</w:t>
      </w:r>
      <w:r>
        <w:rPr>
          <w:rFonts w:eastAsiaTheme="minorHAnsi"/>
          <w:color w:val="auto"/>
          <w:sz w:val="24"/>
          <w:szCs w:val="24"/>
          <w:lang w:eastAsia="en-US"/>
        </w:rPr>
        <w:t xml:space="preserve"> was</w:t>
      </w:r>
      <w:r w:rsidRPr="00D359D1">
        <w:rPr>
          <w:rFonts w:eastAsiaTheme="minorHAnsi"/>
          <w:color w:val="auto"/>
          <w:sz w:val="24"/>
          <w:szCs w:val="24"/>
          <w:lang w:eastAsia="en-US"/>
        </w:rPr>
        <w:t xml:space="preserve"> fair and just according to the rules of procedure. </w:t>
      </w:r>
      <w:r>
        <w:rPr>
          <w:rFonts w:eastAsiaTheme="minorHAnsi"/>
          <w:color w:val="auto"/>
          <w:sz w:val="24"/>
          <w:szCs w:val="24"/>
          <w:lang w:eastAsia="en-US"/>
        </w:rPr>
        <w:t>“</w:t>
      </w:r>
      <w:r w:rsidRPr="00D359D1">
        <w:rPr>
          <w:rFonts w:eastAsiaTheme="minorHAnsi"/>
          <w:color w:val="auto"/>
          <w:sz w:val="24"/>
          <w:szCs w:val="24"/>
          <w:lang w:eastAsia="en-US"/>
        </w:rPr>
        <w:t>The suspect</w:t>
      </w:r>
      <w:r>
        <w:rPr>
          <w:rFonts w:eastAsiaTheme="minorHAnsi"/>
          <w:color w:val="auto"/>
          <w:sz w:val="24"/>
          <w:szCs w:val="24"/>
          <w:lang w:eastAsia="en-US"/>
        </w:rPr>
        <w:t>’</w:t>
      </w:r>
      <w:r w:rsidRPr="00D359D1">
        <w:rPr>
          <w:rFonts w:eastAsiaTheme="minorHAnsi"/>
          <w:color w:val="auto"/>
          <w:sz w:val="24"/>
          <w:szCs w:val="24"/>
          <w:lang w:eastAsia="en-US"/>
        </w:rPr>
        <w:t>s statement is the starting point for making the decision</w:t>
      </w:r>
      <w:r>
        <w:rPr>
          <w:rFonts w:eastAsiaTheme="minorHAnsi"/>
          <w:color w:val="auto"/>
          <w:sz w:val="24"/>
          <w:szCs w:val="24"/>
          <w:lang w:eastAsia="en-US"/>
        </w:rPr>
        <w:t>”</w:t>
      </w:r>
      <w:r w:rsidRPr="00D359D1">
        <w:rPr>
          <w:rFonts w:eastAsiaTheme="minorHAnsi"/>
          <w:color w:val="auto"/>
          <w:sz w:val="24"/>
          <w:szCs w:val="24"/>
          <w:lang w:eastAsia="en-US"/>
        </w:rPr>
        <w:t xml:space="preserve"> (Dodge, and Newman, 1981). The suspect denied any intent to steal the product in a statement</w:t>
      </w:r>
      <w:r>
        <w:rPr>
          <w:rFonts w:eastAsiaTheme="minorHAnsi"/>
          <w:color w:val="auto"/>
          <w:sz w:val="24"/>
          <w:szCs w:val="24"/>
          <w:lang w:eastAsia="en-US"/>
        </w:rPr>
        <w:t xml:space="preserve"> that</w:t>
      </w:r>
      <w:r w:rsidRPr="00D359D1">
        <w:rPr>
          <w:rFonts w:eastAsiaTheme="minorHAnsi"/>
          <w:color w:val="auto"/>
          <w:sz w:val="24"/>
          <w:szCs w:val="24"/>
          <w:lang w:eastAsia="en-US"/>
        </w:rPr>
        <w:t xml:space="preserve"> I took from him. The object, which he had been carrying around in his hands, had completely escaped his attention. The following step for the investigating officer is to see if the suspect has a criminal history after taking the statement. I did my due diligence and determined that the suspect is not on any criminal databases.</w:t>
      </w:r>
    </w:p>
    <w:p w14:paraId="6103B58F" w14:textId="77777777" w:rsidR="00745044" w:rsidRPr="00D359D1" w:rsidRDefault="00745044" w:rsidP="00745044">
      <w:pPr>
        <w:overflowPunct/>
        <w:autoSpaceDE/>
        <w:autoSpaceDN/>
        <w:adjustRightInd/>
        <w:spacing w:before="120" w:line="480" w:lineRule="auto"/>
        <w:jc w:val="both"/>
        <w:textAlignment w:val="auto"/>
        <w:rPr>
          <w:rFonts w:eastAsiaTheme="minorHAnsi"/>
          <w:b/>
          <w:color w:val="auto"/>
          <w:sz w:val="24"/>
          <w:szCs w:val="24"/>
          <w:lang w:eastAsia="en-US"/>
        </w:rPr>
      </w:pPr>
      <w:r>
        <w:rPr>
          <w:rFonts w:eastAsiaTheme="minorHAnsi"/>
          <w:color w:val="auto"/>
          <w:sz w:val="24"/>
          <w:szCs w:val="24"/>
          <w:lang w:eastAsia="en-US"/>
        </w:rPr>
        <w:t>As t</w:t>
      </w:r>
      <w:r w:rsidRPr="00D359D1">
        <w:rPr>
          <w:rFonts w:eastAsiaTheme="minorHAnsi"/>
          <w:color w:val="auto"/>
          <w:sz w:val="24"/>
          <w:szCs w:val="24"/>
          <w:lang w:eastAsia="en-US"/>
        </w:rPr>
        <w:t xml:space="preserve">he officer in charge of the investigation </w:t>
      </w:r>
      <w:r>
        <w:rPr>
          <w:rFonts w:eastAsiaTheme="minorHAnsi"/>
          <w:color w:val="auto"/>
          <w:sz w:val="24"/>
          <w:szCs w:val="24"/>
          <w:lang w:eastAsia="en-US"/>
        </w:rPr>
        <w:t>I</w:t>
      </w:r>
      <w:r w:rsidRPr="00D359D1">
        <w:rPr>
          <w:rFonts w:eastAsiaTheme="minorHAnsi"/>
          <w:color w:val="auto"/>
          <w:sz w:val="24"/>
          <w:szCs w:val="24"/>
          <w:lang w:eastAsia="en-US"/>
        </w:rPr>
        <w:t xml:space="preserve"> also conduct</w:t>
      </w:r>
      <w:r>
        <w:rPr>
          <w:rFonts w:eastAsiaTheme="minorHAnsi"/>
          <w:color w:val="auto"/>
          <w:sz w:val="24"/>
          <w:szCs w:val="24"/>
          <w:lang w:eastAsia="en-US"/>
        </w:rPr>
        <w:t>ed</w:t>
      </w:r>
      <w:r w:rsidRPr="00D359D1">
        <w:rPr>
          <w:rFonts w:eastAsiaTheme="minorHAnsi"/>
          <w:color w:val="auto"/>
          <w:sz w:val="24"/>
          <w:szCs w:val="24"/>
          <w:lang w:eastAsia="en-US"/>
        </w:rPr>
        <w:t xml:space="preserve"> a thorough and critical analysis of the situation at hand and make decisions only after giving due consideration to the potential outcomes of those options. Evidence presented to me led me to </w:t>
      </w:r>
      <w:r>
        <w:rPr>
          <w:rFonts w:eastAsiaTheme="minorHAnsi"/>
          <w:color w:val="auto"/>
          <w:sz w:val="24"/>
          <w:szCs w:val="24"/>
          <w:lang w:eastAsia="en-US"/>
        </w:rPr>
        <w:t>my</w:t>
      </w:r>
      <w:r w:rsidRPr="00D359D1">
        <w:rPr>
          <w:rFonts w:eastAsiaTheme="minorHAnsi"/>
          <w:color w:val="auto"/>
          <w:sz w:val="24"/>
          <w:szCs w:val="24"/>
          <w:lang w:eastAsia="en-US"/>
        </w:rPr>
        <w:t xml:space="preserve"> conclusion, which </w:t>
      </w:r>
      <w:r>
        <w:rPr>
          <w:rFonts w:eastAsiaTheme="minorHAnsi"/>
          <w:color w:val="auto"/>
          <w:sz w:val="24"/>
          <w:szCs w:val="24"/>
          <w:lang w:eastAsia="en-US"/>
        </w:rPr>
        <w:t>was</w:t>
      </w:r>
      <w:r w:rsidRPr="00D359D1">
        <w:rPr>
          <w:rFonts w:eastAsiaTheme="minorHAnsi"/>
          <w:color w:val="auto"/>
          <w:sz w:val="24"/>
          <w:szCs w:val="24"/>
          <w:lang w:eastAsia="en-US"/>
        </w:rPr>
        <w:t xml:space="preserve"> that the suspect ha</w:t>
      </w:r>
      <w:r>
        <w:rPr>
          <w:rFonts w:eastAsiaTheme="minorHAnsi"/>
          <w:color w:val="auto"/>
          <w:sz w:val="24"/>
          <w:szCs w:val="24"/>
          <w:lang w:eastAsia="en-US"/>
        </w:rPr>
        <w:t>d</w:t>
      </w:r>
      <w:r w:rsidRPr="00D359D1">
        <w:rPr>
          <w:rFonts w:eastAsiaTheme="minorHAnsi"/>
          <w:color w:val="auto"/>
          <w:sz w:val="24"/>
          <w:szCs w:val="24"/>
          <w:lang w:eastAsia="en-US"/>
        </w:rPr>
        <w:t xml:space="preserve"> no history of criminal behaviour. A</w:t>
      </w:r>
      <w:r>
        <w:rPr>
          <w:rFonts w:eastAsiaTheme="minorHAnsi"/>
          <w:color w:val="auto"/>
          <w:sz w:val="24"/>
          <w:szCs w:val="24"/>
          <w:lang w:eastAsia="en-US"/>
        </w:rPr>
        <w:t xml:space="preserve">fter completing all of my enquiries, I spoke to my tutor for guidance and confirmation that what I planned to do was justified. With the full consent of the shop manager, </w:t>
      </w:r>
      <w:r w:rsidRPr="00D359D1">
        <w:rPr>
          <w:rFonts w:eastAsiaTheme="minorHAnsi"/>
          <w:color w:val="auto"/>
          <w:sz w:val="24"/>
          <w:szCs w:val="24"/>
          <w:lang w:eastAsia="en-US"/>
        </w:rPr>
        <w:t>I felt comfortable</w:t>
      </w:r>
      <w:r>
        <w:rPr>
          <w:rFonts w:eastAsiaTheme="minorHAnsi"/>
          <w:color w:val="auto"/>
          <w:sz w:val="24"/>
          <w:szCs w:val="24"/>
          <w:lang w:eastAsia="en-US"/>
        </w:rPr>
        <w:t xml:space="preserve"> that I had made the right decisions and released</w:t>
      </w:r>
      <w:r w:rsidRPr="00D359D1">
        <w:rPr>
          <w:rFonts w:eastAsiaTheme="minorHAnsi"/>
          <w:color w:val="auto"/>
          <w:sz w:val="24"/>
          <w:szCs w:val="24"/>
          <w:lang w:eastAsia="en-US"/>
        </w:rPr>
        <w:t xml:space="preserve"> him.</w:t>
      </w:r>
    </w:p>
    <w:p w14:paraId="665912C0"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 xml:space="preserve">Core principles that police personnel are supposed to uphold include </w:t>
      </w:r>
      <w:r>
        <w:rPr>
          <w:rFonts w:eastAsiaTheme="minorHAnsi"/>
          <w:color w:val="auto"/>
          <w:sz w:val="24"/>
          <w:szCs w:val="24"/>
          <w:lang w:eastAsia="en-US"/>
        </w:rPr>
        <w:t>“</w:t>
      </w:r>
      <w:r w:rsidRPr="00D359D1">
        <w:rPr>
          <w:rFonts w:eastAsiaTheme="minorHAnsi"/>
          <w:color w:val="auto"/>
          <w:sz w:val="24"/>
          <w:szCs w:val="24"/>
          <w:lang w:eastAsia="en-US"/>
        </w:rPr>
        <w:t>honesty, responsibility, fairness, and compassion</w:t>
      </w:r>
      <w:r>
        <w:rPr>
          <w:rFonts w:eastAsiaTheme="minorHAnsi"/>
          <w:color w:val="auto"/>
          <w:sz w:val="24"/>
          <w:szCs w:val="24"/>
          <w:lang w:eastAsia="en-US"/>
        </w:rPr>
        <w:t>”</w:t>
      </w:r>
      <w:r w:rsidRPr="00D359D1">
        <w:rPr>
          <w:rFonts w:eastAsiaTheme="minorHAnsi"/>
          <w:color w:val="auto"/>
          <w:sz w:val="24"/>
          <w:szCs w:val="24"/>
          <w:lang w:eastAsia="en-US"/>
        </w:rPr>
        <w:t xml:space="preserve"> (Markakis, Suchman, and Frankel, 2000). When a police officer is looking at a case of shoplifting</w:t>
      </w:r>
      <w:r>
        <w:rPr>
          <w:rFonts w:eastAsiaTheme="minorHAnsi"/>
          <w:color w:val="auto"/>
          <w:sz w:val="24"/>
          <w:szCs w:val="24"/>
          <w:lang w:eastAsia="en-US"/>
        </w:rPr>
        <w:t>/theft</w:t>
      </w:r>
      <w:r w:rsidRPr="00D359D1">
        <w:rPr>
          <w:rFonts w:eastAsiaTheme="minorHAnsi"/>
          <w:color w:val="auto"/>
          <w:sz w:val="24"/>
          <w:szCs w:val="24"/>
          <w:lang w:eastAsia="en-US"/>
        </w:rPr>
        <w:t xml:space="preserve"> and trying to figure out what to do next, these values </w:t>
      </w:r>
      <w:r>
        <w:rPr>
          <w:rFonts w:eastAsiaTheme="minorHAnsi"/>
          <w:color w:val="auto"/>
          <w:sz w:val="24"/>
          <w:szCs w:val="24"/>
          <w:lang w:eastAsia="en-US"/>
        </w:rPr>
        <w:t>should always be</w:t>
      </w:r>
      <w:r w:rsidRPr="00D359D1">
        <w:rPr>
          <w:rFonts w:eastAsiaTheme="minorHAnsi"/>
          <w:color w:val="auto"/>
          <w:sz w:val="24"/>
          <w:szCs w:val="24"/>
          <w:lang w:eastAsia="en-US"/>
        </w:rPr>
        <w:t xml:space="preserve"> taken in</w:t>
      </w:r>
      <w:r>
        <w:rPr>
          <w:rFonts w:eastAsiaTheme="minorHAnsi"/>
          <w:color w:val="auto"/>
          <w:sz w:val="24"/>
          <w:szCs w:val="24"/>
          <w:lang w:eastAsia="en-US"/>
        </w:rPr>
        <w:t xml:space="preserve"> </w:t>
      </w:r>
      <w:r w:rsidRPr="00D359D1">
        <w:rPr>
          <w:rFonts w:eastAsiaTheme="minorHAnsi"/>
          <w:color w:val="auto"/>
          <w:sz w:val="24"/>
          <w:szCs w:val="24"/>
          <w:lang w:eastAsia="en-US"/>
        </w:rPr>
        <w:t>to account.</w:t>
      </w:r>
    </w:p>
    <w:p w14:paraId="02314DDC"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Pr>
          <w:rFonts w:eastAsiaTheme="minorHAnsi"/>
          <w:color w:val="auto"/>
          <w:sz w:val="24"/>
          <w:szCs w:val="24"/>
          <w:lang w:eastAsia="en-US"/>
        </w:rPr>
        <w:t>Being a responsible officer,</w:t>
      </w:r>
      <w:r w:rsidRPr="00D359D1">
        <w:rPr>
          <w:rFonts w:eastAsiaTheme="minorHAnsi"/>
          <w:color w:val="auto"/>
          <w:sz w:val="24"/>
          <w:szCs w:val="24"/>
          <w:lang w:eastAsia="en-US"/>
        </w:rPr>
        <w:t xml:space="preserve"> I made sure to look into the matter com</w:t>
      </w:r>
      <w:r>
        <w:rPr>
          <w:rFonts w:eastAsiaTheme="minorHAnsi"/>
          <w:color w:val="auto"/>
          <w:sz w:val="24"/>
          <w:szCs w:val="24"/>
          <w:lang w:eastAsia="en-US"/>
        </w:rPr>
        <w:t>pletely and collect all the information</w:t>
      </w:r>
      <w:r w:rsidRPr="00D359D1">
        <w:rPr>
          <w:rFonts w:eastAsiaTheme="minorHAnsi"/>
          <w:color w:val="auto"/>
          <w:sz w:val="24"/>
          <w:szCs w:val="24"/>
          <w:lang w:eastAsia="en-US"/>
        </w:rPr>
        <w:t xml:space="preserve"> I neede</w:t>
      </w:r>
      <w:r>
        <w:rPr>
          <w:rFonts w:eastAsiaTheme="minorHAnsi"/>
          <w:color w:val="auto"/>
          <w:sz w:val="24"/>
          <w:szCs w:val="24"/>
          <w:lang w:eastAsia="en-US"/>
        </w:rPr>
        <w:t>d before making the</w:t>
      </w:r>
      <w:r w:rsidRPr="00D359D1">
        <w:rPr>
          <w:rFonts w:eastAsiaTheme="minorHAnsi"/>
          <w:color w:val="auto"/>
          <w:sz w:val="24"/>
          <w:szCs w:val="24"/>
          <w:lang w:eastAsia="en-US"/>
        </w:rPr>
        <w:t xml:space="preserve"> </w:t>
      </w:r>
      <w:r>
        <w:rPr>
          <w:rFonts w:eastAsiaTheme="minorHAnsi"/>
          <w:color w:val="auto"/>
          <w:sz w:val="24"/>
          <w:szCs w:val="24"/>
          <w:lang w:eastAsia="en-US"/>
        </w:rPr>
        <w:t xml:space="preserve">final </w:t>
      </w:r>
      <w:r w:rsidRPr="00D359D1">
        <w:rPr>
          <w:rFonts w:eastAsiaTheme="minorHAnsi"/>
          <w:color w:val="auto"/>
          <w:sz w:val="24"/>
          <w:szCs w:val="24"/>
          <w:lang w:eastAsia="en-US"/>
        </w:rPr>
        <w:t xml:space="preserve">call. </w:t>
      </w:r>
      <w:r>
        <w:rPr>
          <w:rFonts w:eastAsiaTheme="minorHAnsi"/>
          <w:color w:val="auto"/>
          <w:sz w:val="24"/>
          <w:szCs w:val="24"/>
          <w:lang w:eastAsia="en-US"/>
        </w:rPr>
        <w:t>This is important as “</w:t>
      </w:r>
      <w:r w:rsidRPr="00D359D1">
        <w:rPr>
          <w:rFonts w:eastAsiaTheme="minorHAnsi"/>
          <w:color w:val="auto"/>
          <w:sz w:val="24"/>
          <w:szCs w:val="24"/>
          <w:lang w:eastAsia="en-US"/>
        </w:rPr>
        <w:t xml:space="preserve">police </w:t>
      </w:r>
      <w:r w:rsidRPr="00D359D1">
        <w:rPr>
          <w:rFonts w:eastAsiaTheme="minorHAnsi"/>
          <w:color w:val="auto"/>
          <w:sz w:val="24"/>
          <w:szCs w:val="24"/>
          <w:lang w:eastAsia="en-US"/>
        </w:rPr>
        <w:lastRenderedPageBreak/>
        <w:t>discretion has not been (and is unlikely to be) applied uniformly</w:t>
      </w:r>
      <w:r>
        <w:rPr>
          <w:rFonts w:eastAsiaTheme="minorHAnsi"/>
          <w:color w:val="auto"/>
          <w:sz w:val="24"/>
          <w:szCs w:val="24"/>
          <w:lang w:eastAsia="en-US"/>
        </w:rPr>
        <w:t>”</w:t>
      </w:r>
      <w:r w:rsidRPr="00D359D1">
        <w:rPr>
          <w:rFonts w:eastAsiaTheme="minorHAnsi"/>
          <w:color w:val="auto"/>
          <w:sz w:val="24"/>
          <w:szCs w:val="24"/>
          <w:lang w:eastAsia="en-US"/>
        </w:rPr>
        <w:t xml:space="preserve"> (Wright 2002).</w:t>
      </w:r>
      <w:r>
        <w:rPr>
          <w:rFonts w:eastAsiaTheme="minorHAnsi"/>
          <w:color w:val="auto"/>
          <w:sz w:val="24"/>
          <w:szCs w:val="24"/>
          <w:lang w:eastAsia="en-US"/>
        </w:rPr>
        <w:t xml:space="preserve"> I researched</w:t>
      </w:r>
      <w:r w:rsidRPr="00D359D1">
        <w:rPr>
          <w:rFonts w:eastAsiaTheme="minorHAnsi"/>
          <w:color w:val="auto"/>
          <w:sz w:val="24"/>
          <w:szCs w:val="24"/>
          <w:lang w:eastAsia="en-US"/>
        </w:rPr>
        <w:t xml:space="preserve"> the suspect</w:t>
      </w:r>
      <w:r>
        <w:rPr>
          <w:rFonts w:eastAsiaTheme="minorHAnsi"/>
          <w:color w:val="auto"/>
          <w:sz w:val="24"/>
          <w:szCs w:val="24"/>
          <w:lang w:eastAsia="en-US"/>
        </w:rPr>
        <w:t>’</w:t>
      </w:r>
      <w:r w:rsidRPr="00D359D1">
        <w:rPr>
          <w:rFonts w:eastAsiaTheme="minorHAnsi"/>
          <w:color w:val="auto"/>
          <w:sz w:val="24"/>
          <w:szCs w:val="24"/>
          <w:lang w:eastAsia="en-US"/>
        </w:rPr>
        <w:t xml:space="preserve">s history and </w:t>
      </w:r>
      <w:r>
        <w:rPr>
          <w:rFonts w:eastAsiaTheme="minorHAnsi"/>
          <w:color w:val="auto"/>
          <w:sz w:val="24"/>
          <w:szCs w:val="24"/>
          <w:lang w:eastAsia="en-US"/>
        </w:rPr>
        <w:t xml:space="preserve">attempted to </w:t>
      </w:r>
      <w:r w:rsidRPr="00D359D1">
        <w:rPr>
          <w:rFonts w:eastAsiaTheme="minorHAnsi"/>
          <w:color w:val="auto"/>
          <w:sz w:val="24"/>
          <w:szCs w:val="24"/>
          <w:lang w:eastAsia="en-US"/>
        </w:rPr>
        <w:t>determ</w:t>
      </w:r>
      <w:r>
        <w:rPr>
          <w:rFonts w:eastAsiaTheme="minorHAnsi"/>
          <w:color w:val="auto"/>
          <w:sz w:val="24"/>
          <w:szCs w:val="24"/>
          <w:lang w:eastAsia="en-US"/>
        </w:rPr>
        <w:t>ine</w:t>
      </w:r>
      <w:r w:rsidRPr="00D359D1">
        <w:rPr>
          <w:rFonts w:eastAsiaTheme="minorHAnsi"/>
          <w:color w:val="auto"/>
          <w:sz w:val="24"/>
          <w:szCs w:val="24"/>
          <w:lang w:eastAsia="en-US"/>
        </w:rPr>
        <w:t xml:space="preserve"> whether or not</w:t>
      </w:r>
      <w:r>
        <w:rPr>
          <w:rFonts w:eastAsiaTheme="minorHAnsi"/>
          <w:color w:val="auto"/>
          <w:sz w:val="24"/>
          <w:szCs w:val="24"/>
          <w:lang w:eastAsia="en-US"/>
        </w:rPr>
        <w:t xml:space="preserve"> he </w:t>
      </w:r>
      <w:r w:rsidRPr="00D359D1">
        <w:rPr>
          <w:rFonts w:eastAsiaTheme="minorHAnsi"/>
          <w:color w:val="auto"/>
          <w:sz w:val="24"/>
          <w:szCs w:val="24"/>
          <w:lang w:eastAsia="en-US"/>
        </w:rPr>
        <w:t>c</w:t>
      </w:r>
      <w:r>
        <w:rPr>
          <w:rFonts w:eastAsiaTheme="minorHAnsi"/>
          <w:color w:val="auto"/>
          <w:sz w:val="24"/>
          <w:szCs w:val="24"/>
          <w:lang w:eastAsia="en-US"/>
        </w:rPr>
        <w:t>ould b</w:t>
      </w:r>
      <w:r w:rsidRPr="00D359D1">
        <w:rPr>
          <w:rFonts w:eastAsiaTheme="minorHAnsi"/>
          <w:color w:val="auto"/>
          <w:sz w:val="24"/>
          <w:szCs w:val="24"/>
          <w:lang w:eastAsia="en-US"/>
        </w:rPr>
        <w:t>e trusted</w:t>
      </w:r>
      <w:r>
        <w:rPr>
          <w:rFonts w:eastAsiaTheme="minorHAnsi"/>
          <w:color w:val="auto"/>
          <w:sz w:val="24"/>
          <w:szCs w:val="24"/>
          <w:lang w:eastAsia="en-US"/>
        </w:rPr>
        <w:t>. The gentleman did not bring any money f</w:t>
      </w:r>
      <w:r w:rsidRPr="00D359D1">
        <w:rPr>
          <w:rFonts w:eastAsiaTheme="minorHAnsi"/>
          <w:color w:val="auto"/>
          <w:sz w:val="24"/>
          <w:szCs w:val="24"/>
          <w:lang w:eastAsia="en-US"/>
        </w:rPr>
        <w:t>o</w:t>
      </w:r>
      <w:r>
        <w:rPr>
          <w:rFonts w:eastAsiaTheme="minorHAnsi"/>
          <w:color w:val="auto"/>
          <w:sz w:val="24"/>
          <w:szCs w:val="24"/>
          <w:lang w:eastAsia="en-US"/>
        </w:rPr>
        <w:t>r</w:t>
      </w:r>
      <w:r w:rsidRPr="00D359D1">
        <w:rPr>
          <w:rFonts w:eastAsiaTheme="minorHAnsi"/>
          <w:color w:val="auto"/>
          <w:sz w:val="24"/>
          <w:szCs w:val="24"/>
          <w:lang w:eastAsia="en-US"/>
        </w:rPr>
        <w:t xml:space="preserve"> the game</w:t>
      </w:r>
      <w:r>
        <w:rPr>
          <w:rFonts w:eastAsiaTheme="minorHAnsi"/>
          <w:color w:val="auto"/>
          <w:sz w:val="24"/>
          <w:szCs w:val="24"/>
          <w:lang w:eastAsia="en-US"/>
        </w:rPr>
        <w:t xml:space="preserve"> but he did have his mobile phone with his bank card saved as a payment method, which was a plausible method of payment as most people these days use their phones or watches to pay for goods</w:t>
      </w:r>
      <w:r w:rsidRPr="00D359D1">
        <w:rPr>
          <w:rFonts w:eastAsiaTheme="minorHAnsi"/>
          <w:color w:val="auto"/>
          <w:sz w:val="24"/>
          <w:szCs w:val="24"/>
          <w:lang w:eastAsia="en-US"/>
        </w:rPr>
        <w:t xml:space="preserve">. </w:t>
      </w:r>
    </w:p>
    <w:p w14:paraId="388498EF"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While making a choice, it</w:t>
      </w:r>
      <w:r>
        <w:rPr>
          <w:rFonts w:eastAsiaTheme="minorHAnsi"/>
          <w:color w:val="auto"/>
          <w:sz w:val="24"/>
          <w:szCs w:val="24"/>
          <w:lang w:eastAsia="en-US"/>
        </w:rPr>
        <w:t xml:space="preserve"> i</w:t>
      </w:r>
      <w:r w:rsidRPr="00D359D1">
        <w:rPr>
          <w:rFonts w:eastAsiaTheme="minorHAnsi"/>
          <w:color w:val="auto"/>
          <w:sz w:val="24"/>
          <w:szCs w:val="24"/>
          <w:lang w:eastAsia="en-US"/>
        </w:rPr>
        <w:t>s also crucial to put</w:t>
      </w:r>
      <w:r>
        <w:rPr>
          <w:rFonts w:eastAsiaTheme="minorHAnsi"/>
          <w:color w:val="auto"/>
          <w:sz w:val="24"/>
          <w:szCs w:val="24"/>
          <w:lang w:eastAsia="en-US"/>
        </w:rPr>
        <w:t xml:space="preserve"> emphasis </w:t>
      </w:r>
      <w:r w:rsidRPr="00D359D1">
        <w:rPr>
          <w:rFonts w:eastAsiaTheme="minorHAnsi"/>
          <w:color w:val="auto"/>
          <w:sz w:val="24"/>
          <w:szCs w:val="24"/>
          <w:lang w:eastAsia="en-US"/>
        </w:rPr>
        <w:t xml:space="preserve">on empathy. </w:t>
      </w:r>
      <w:r>
        <w:rPr>
          <w:rFonts w:eastAsiaTheme="minorHAnsi"/>
          <w:color w:val="auto"/>
          <w:sz w:val="24"/>
          <w:szCs w:val="24"/>
          <w:lang w:eastAsia="en-US"/>
        </w:rPr>
        <w:t>“</w:t>
      </w:r>
      <w:r w:rsidRPr="00D359D1">
        <w:rPr>
          <w:rFonts w:eastAsiaTheme="minorHAnsi"/>
          <w:color w:val="auto"/>
          <w:sz w:val="24"/>
          <w:szCs w:val="24"/>
          <w:lang w:eastAsia="en-US"/>
        </w:rPr>
        <w:t>It is crucial for a police officer to put themselves in the shoes of the suspect in order to judge the degree of guilt involved</w:t>
      </w:r>
      <w:r>
        <w:rPr>
          <w:rFonts w:eastAsiaTheme="minorHAnsi"/>
          <w:color w:val="auto"/>
          <w:sz w:val="24"/>
          <w:szCs w:val="24"/>
          <w:lang w:eastAsia="en-US"/>
        </w:rPr>
        <w:t>”</w:t>
      </w:r>
      <w:r w:rsidRPr="00D359D1">
        <w:rPr>
          <w:rFonts w:eastAsiaTheme="minorHAnsi"/>
          <w:color w:val="auto"/>
          <w:sz w:val="24"/>
          <w:szCs w:val="24"/>
          <w:lang w:eastAsia="en-US"/>
        </w:rPr>
        <w:t xml:space="preserve"> (Kassin, and Savitsky, 2003). I came to the conclusion that the suspect had hone</w:t>
      </w:r>
      <w:r>
        <w:rPr>
          <w:rFonts w:eastAsiaTheme="minorHAnsi"/>
          <w:color w:val="auto"/>
          <w:sz w:val="24"/>
          <w:szCs w:val="24"/>
          <w:lang w:eastAsia="en-US"/>
        </w:rPr>
        <w:t>stly forgotten that he had not paid for the game before leaving the shop as he did have the ability to pay for it</w:t>
      </w:r>
      <w:r w:rsidRPr="00D359D1">
        <w:rPr>
          <w:rFonts w:eastAsiaTheme="minorHAnsi"/>
          <w:color w:val="auto"/>
          <w:sz w:val="24"/>
          <w:szCs w:val="24"/>
          <w:lang w:eastAsia="en-US"/>
        </w:rPr>
        <w:t>. Consequently, I decided to show</w:t>
      </w:r>
      <w:r>
        <w:rPr>
          <w:rFonts w:eastAsiaTheme="minorHAnsi"/>
          <w:color w:val="auto"/>
          <w:sz w:val="24"/>
          <w:szCs w:val="24"/>
          <w:lang w:eastAsia="en-US"/>
        </w:rPr>
        <w:t xml:space="preserve"> compassion and not arrest him</w:t>
      </w:r>
      <w:r w:rsidRPr="00D359D1">
        <w:rPr>
          <w:rFonts w:eastAsiaTheme="minorHAnsi"/>
          <w:color w:val="auto"/>
          <w:sz w:val="24"/>
          <w:szCs w:val="24"/>
          <w:lang w:eastAsia="en-US"/>
        </w:rPr>
        <w:t xml:space="preserve"> and I released the suspect.</w:t>
      </w:r>
    </w:p>
    <w:p w14:paraId="51EBE284"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sidRPr="00D359D1">
        <w:rPr>
          <w:rFonts w:eastAsiaTheme="minorHAnsi"/>
          <w:color w:val="auto"/>
          <w:sz w:val="24"/>
          <w:szCs w:val="24"/>
          <w:lang w:eastAsia="en-US"/>
        </w:rPr>
        <w:t>I had also invested a great deal of thought into the importance of f</w:t>
      </w:r>
      <w:r>
        <w:rPr>
          <w:rFonts w:eastAsiaTheme="minorHAnsi"/>
          <w:color w:val="auto"/>
          <w:sz w:val="24"/>
          <w:szCs w:val="24"/>
          <w:lang w:eastAsia="en-US"/>
        </w:rPr>
        <w:t>airness in this situation. As the</w:t>
      </w:r>
      <w:r w:rsidRPr="00D359D1">
        <w:rPr>
          <w:rFonts w:eastAsiaTheme="minorHAnsi"/>
          <w:color w:val="auto"/>
          <w:sz w:val="24"/>
          <w:szCs w:val="24"/>
          <w:lang w:eastAsia="en-US"/>
        </w:rPr>
        <w:t xml:space="preserve"> officer in charge of the investigation, I </w:t>
      </w:r>
      <w:r>
        <w:rPr>
          <w:rFonts w:eastAsiaTheme="minorHAnsi"/>
          <w:color w:val="auto"/>
          <w:sz w:val="24"/>
          <w:szCs w:val="24"/>
          <w:lang w:eastAsia="en-US"/>
        </w:rPr>
        <w:t>made sure that the final decision</w:t>
      </w:r>
      <w:r w:rsidRPr="00D359D1">
        <w:rPr>
          <w:rFonts w:eastAsiaTheme="minorHAnsi"/>
          <w:color w:val="auto"/>
          <w:sz w:val="24"/>
          <w:szCs w:val="24"/>
          <w:lang w:eastAsia="en-US"/>
        </w:rPr>
        <w:t xml:space="preserve"> was </w:t>
      </w:r>
      <w:r>
        <w:rPr>
          <w:rFonts w:eastAsiaTheme="minorHAnsi"/>
          <w:color w:val="auto"/>
          <w:sz w:val="24"/>
          <w:szCs w:val="24"/>
          <w:lang w:eastAsia="en-US"/>
        </w:rPr>
        <w:t>“</w:t>
      </w:r>
      <w:r w:rsidRPr="00D359D1">
        <w:rPr>
          <w:rFonts w:eastAsiaTheme="minorHAnsi"/>
          <w:color w:val="auto"/>
          <w:sz w:val="24"/>
          <w:szCs w:val="24"/>
          <w:lang w:eastAsia="en-US"/>
        </w:rPr>
        <w:t>based only on evidence</w:t>
      </w:r>
      <w:r>
        <w:rPr>
          <w:rFonts w:eastAsiaTheme="minorHAnsi"/>
          <w:color w:val="auto"/>
          <w:sz w:val="24"/>
          <w:szCs w:val="24"/>
          <w:lang w:eastAsia="en-US"/>
        </w:rPr>
        <w:t>”</w:t>
      </w:r>
      <w:r w:rsidRPr="00D359D1">
        <w:rPr>
          <w:rFonts w:eastAsiaTheme="minorHAnsi"/>
          <w:color w:val="auto"/>
          <w:sz w:val="24"/>
          <w:szCs w:val="24"/>
          <w:lang w:eastAsia="en-US"/>
        </w:rPr>
        <w:t xml:space="preserve"> (Tankebe, 2013). My assessment of the suspect was based on a thorough and objective consideration of his </w:t>
      </w:r>
      <w:r>
        <w:rPr>
          <w:rFonts w:eastAsiaTheme="minorHAnsi"/>
          <w:color w:val="auto"/>
          <w:sz w:val="24"/>
          <w:szCs w:val="24"/>
          <w:lang w:eastAsia="en-US"/>
        </w:rPr>
        <w:t xml:space="preserve">previous </w:t>
      </w:r>
      <w:r w:rsidRPr="00D359D1">
        <w:rPr>
          <w:rFonts w:eastAsiaTheme="minorHAnsi"/>
          <w:color w:val="auto"/>
          <w:sz w:val="24"/>
          <w:szCs w:val="24"/>
          <w:lang w:eastAsia="en-US"/>
        </w:rPr>
        <w:t>history and his explanation</w:t>
      </w:r>
      <w:r>
        <w:rPr>
          <w:rFonts w:eastAsiaTheme="minorHAnsi"/>
          <w:color w:val="auto"/>
          <w:sz w:val="24"/>
          <w:szCs w:val="24"/>
          <w:lang w:eastAsia="en-US"/>
        </w:rPr>
        <w:t xml:space="preserve"> of how we got to that point</w:t>
      </w:r>
      <w:r w:rsidRPr="00D359D1">
        <w:rPr>
          <w:rFonts w:eastAsiaTheme="minorHAnsi"/>
          <w:color w:val="auto"/>
          <w:sz w:val="24"/>
          <w:szCs w:val="24"/>
          <w:lang w:eastAsia="en-US"/>
        </w:rPr>
        <w:t>.</w:t>
      </w:r>
    </w:p>
    <w:p w14:paraId="615DBCB1" w14:textId="77777777" w:rsidR="00745044" w:rsidRPr="00D359D1" w:rsidRDefault="00745044" w:rsidP="00745044">
      <w:pPr>
        <w:overflowPunct/>
        <w:autoSpaceDE/>
        <w:autoSpaceDN/>
        <w:adjustRightInd/>
        <w:spacing w:before="120" w:line="480" w:lineRule="auto"/>
        <w:jc w:val="both"/>
        <w:textAlignment w:val="auto"/>
        <w:rPr>
          <w:rFonts w:eastAsiaTheme="minorHAnsi"/>
          <w:color w:val="auto"/>
          <w:sz w:val="24"/>
          <w:szCs w:val="24"/>
          <w:lang w:eastAsia="en-US"/>
        </w:rPr>
      </w:pPr>
      <w:r>
        <w:rPr>
          <w:rFonts w:eastAsiaTheme="minorHAnsi"/>
          <w:color w:val="auto"/>
          <w:sz w:val="24"/>
          <w:szCs w:val="24"/>
          <w:lang w:eastAsia="en-US"/>
        </w:rPr>
        <w:t>Because this particular suspect had</w:t>
      </w:r>
      <w:r w:rsidRPr="00D359D1">
        <w:rPr>
          <w:rFonts w:eastAsiaTheme="minorHAnsi"/>
          <w:color w:val="auto"/>
          <w:sz w:val="24"/>
          <w:szCs w:val="24"/>
          <w:lang w:eastAsia="en-US"/>
        </w:rPr>
        <w:t xml:space="preserve"> no </w:t>
      </w:r>
      <w:r>
        <w:rPr>
          <w:rFonts w:eastAsiaTheme="minorHAnsi"/>
          <w:color w:val="auto"/>
          <w:sz w:val="24"/>
          <w:szCs w:val="24"/>
          <w:lang w:eastAsia="en-US"/>
        </w:rPr>
        <w:t>previous criminal history, I decided to exercise</w:t>
      </w:r>
      <w:r w:rsidRPr="00D359D1">
        <w:rPr>
          <w:rFonts w:eastAsiaTheme="minorHAnsi"/>
          <w:color w:val="auto"/>
          <w:sz w:val="24"/>
          <w:szCs w:val="24"/>
          <w:lang w:eastAsia="en-US"/>
        </w:rPr>
        <w:t xml:space="preserve"> the values of professionalism, empathy, and justice in dealing with him. He</w:t>
      </w:r>
      <w:r>
        <w:rPr>
          <w:rFonts w:eastAsiaTheme="minorHAnsi"/>
          <w:color w:val="auto"/>
          <w:sz w:val="24"/>
          <w:szCs w:val="24"/>
          <w:lang w:eastAsia="en-US"/>
        </w:rPr>
        <w:t xml:space="preserve"> had</w:t>
      </w:r>
      <w:r w:rsidRPr="00D359D1">
        <w:rPr>
          <w:rFonts w:eastAsiaTheme="minorHAnsi"/>
          <w:color w:val="auto"/>
          <w:sz w:val="24"/>
          <w:szCs w:val="24"/>
          <w:lang w:eastAsia="en-US"/>
        </w:rPr>
        <w:t xml:space="preserve"> honestly forgot</w:t>
      </w:r>
      <w:r>
        <w:rPr>
          <w:rFonts w:eastAsiaTheme="minorHAnsi"/>
          <w:color w:val="auto"/>
          <w:sz w:val="24"/>
          <w:szCs w:val="24"/>
          <w:lang w:eastAsia="en-US"/>
        </w:rPr>
        <w:t>ten that</w:t>
      </w:r>
      <w:r w:rsidRPr="00D359D1">
        <w:rPr>
          <w:rFonts w:eastAsiaTheme="minorHAnsi"/>
          <w:color w:val="auto"/>
          <w:sz w:val="24"/>
          <w:szCs w:val="24"/>
          <w:lang w:eastAsia="en-US"/>
        </w:rPr>
        <w:t xml:space="preserve"> he was holding </w:t>
      </w:r>
      <w:r>
        <w:rPr>
          <w:rFonts w:eastAsiaTheme="minorHAnsi"/>
          <w:color w:val="auto"/>
          <w:sz w:val="24"/>
          <w:szCs w:val="24"/>
          <w:lang w:eastAsia="en-US"/>
        </w:rPr>
        <w:t xml:space="preserve">the </w:t>
      </w:r>
      <w:r w:rsidRPr="00D359D1">
        <w:rPr>
          <w:rFonts w:eastAsiaTheme="minorHAnsi"/>
          <w:color w:val="auto"/>
          <w:sz w:val="24"/>
          <w:szCs w:val="24"/>
          <w:lang w:eastAsia="en-US"/>
        </w:rPr>
        <w:t xml:space="preserve">game and </w:t>
      </w:r>
      <w:r>
        <w:rPr>
          <w:rFonts w:eastAsiaTheme="minorHAnsi"/>
          <w:color w:val="auto"/>
          <w:sz w:val="24"/>
          <w:szCs w:val="24"/>
          <w:lang w:eastAsia="en-US"/>
        </w:rPr>
        <w:t>had no intention of stealing it. I carried out my actions with the full agreement from the store manager</w:t>
      </w:r>
      <w:r w:rsidRPr="00D359D1">
        <w:rPr>
          <w:rFonts w:eastAsiaTheme="minorHAnsi"/>
          <w:color w:val="auto"/>
          <w:sz w:val="24"/>
          <w:szCs w:val="24"/>
          <w:lang w:eastAsia="en-US"/>
        </w:rPr>
        <w:t>.</w:t>
      </w:r>
    </w:p>
    <w:p w14:paraId="641CAADD" w14:textId="77777777" w:rsidR="00745044" w:rsidRPr="00270EEB" w:rsidRDefault="00745044" w:rsidP="00745044">
      <w:pPr>
        <w:jc w:val="both"/>
        <w:rPr>
          <w:sz w:val="24"/>
          <w:szCs w:val="24"/>
        </w:rPr>
      </w:pPr>
    </w:p>
    <w:p w14:paraId="3AD3D4F3" w14:textId="77777777" w:rsidR="00745044" w:rsidRPr="00270EEB" w:rsidRDefault="00745044" w:rsidP="00745044">
      <w:pPr>
        <w:jc w:val="both"/>
        <w:rPr>
          <w:sz w:val="24"/>
          <w:szCs w:val="24"/>
        </w:rPr>
      </w:pPr>
    </w:p>
    <w:p w14:paraId="6B9D40FF" w14:textId="5F500982" w:rsidR="00745044" w:rsidRPr="00270EEB" w:rsidRDefault="00745044" w:rsidP="00745044">
      <w:pPr>
        <w:jc w:val="both"/>
        <w:rPr>
          <w:sz w:val="24"/>
          <w:szCs w:val="24"/>
        </w:rPr>
      </w:pPr>
      <w:r>
        <w:rPr>
          <w:sz w:val="24"/>
          <w:szCs w:val="24"/>
        </w:rPr>
        <w:t>(Word Count 13</w:t>
      </w:r>
      <w:r w:rsidR="001D64AB">
        <w:rPr>
          <w:sz w:val="24"/>
          <w:szCs w:val="24"/>
        </w:rPr>
        <w:t>70</w:t>
      </w:r>
      <w:r>
        <w:rPr>
          <w:sz w:val="24"/>
          <w:szCs w:val="24"/>
        </w:rPr>
        <w:t>)</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92CAEBA" w14:textId="3FC87DCE"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3DBE1432" w:rsidR="00220D06" w:rsidRPr="00270EEB" w:rsidRDefault="62FE5CAF" w:rsidP="62FE5CAF">
            <w:pPr>
              <w:jc w:val="center"/>
              <w:rPr>
                <w:b/>
                <w:bCs/>
                <w:sz w:val="24"/>
                <w:szCs w:val="24"/>
              </w:rPr>
            </w:pPr>
            <w:r w:rsidRPr="62FE5CAF">
              <w:rPr>
                <w:b/>
                <w:bCs/>
                <w:sz w:val="24"/>
                <w:szCs w:val="24"/>
              </w:rPr>
              <w:t xml:space="preserve">Identified area for </w:t>
            </w:r>
            <w:r w:rsidR="00745044"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745044" w:rsidRPr="00270EEB" w14:paraId="513D3471" w14:textId="77777777" w:rsidTr="6E3AA50A">
        <w:tc>
          <w:tcPr>
            <w:tcW w:w="2318" w:type="dxa"/>
            <w:shd w:val="clear" w:color="auto" w:fill="auto"/>
          </w:tcPr>
          <w:p w14:paraId="0DF378AC" w14:textId="77777777" w:rsidR="00745044" w:rsidRPr="00270EEB" w:rsidRDefault="00745044" w:rsidP="00745044">
            <w:pPr>
              <w:rPr>
                <w:sz w:val="24"/>
                <w:szCs w:val="24"/>
              </w:rPr>
            </w:pPr>
            <w:r>
              <w:rPr>
                <w:sz w:val="24"/>
                <w:szCs w:val="24"/>
              </w:rPr>
              <w:t>Become more confident in my policing knowledge and ability.</w:t>
            </w:r>
          </w:p>
          <w:p w14:paraId="506911A9" w14:textId="77777777" w:rsidR="00745044" w:rsidRPr="00270EEB" w:rsidRDefault="00745044" w:rsidP="00745044">
            <w:pPr>
              <w:rPr>
                <w:sz w:val="24"/>
                <w:szCs w:val="24"/>
              </w:rPr>
            </w:pPr>
          </w:p>
          <w:p w14:paraId="69D75C8E" w14:textId="77777777" w:rsidR="00745044" w:rsidRPr="00270EEB" w:rsidRDefault="00745044" w:rsidP="00745044">
            <w:pPr>
              <w:rPr>
                <w:sz w:val="24"/>
                <w:szCs w:val="24"/>
              </w:rPr>
            </w:pPr>
          </w:p>
          <w:p w14:paraId="06069D77" w14:textId="77777777" w:rsidR="00745044" w:rsidRPr="00270EEB" w:rsidRDefault="00745044" w:rsidP="00745044">
            <w:pPr>
              <w:rPr>
                <w:sz w:val="24"/>
                <w:szCs w:val="24"/>
              </w:rPr>
            </w:pPr>
          </w:p>
          <w:p w14:paraId="0ED85F85" w14:textId="77777777" w:rsidR="00745044" w:rsidRPr="00270EEB" w:rsidRDefault="00745044" w:rsidP="00745044">
            <w:pPr>
              <w:jc w:val="both"/>
              <w:rPr>
                <w:sz w:val="24"/>
                <w:szCs w:val="24"/>
              </w:rPr>
            </w:pPr>
          </w:p>
        </w:tc>
        <w:tc>
          <w:tcPr>
            <w:tcW w:w="2249" w:type="dxa"/>
            <w:shd w:val="clear" w:color="auto" w:fill="auto"/>
          </w:tcPr>
          <w:p w14:paraId="1DD535CE" w14:textId="46D38498" w:rsidR="00745044" w:rsidRPr="00270EEB" w:rsidRDefault="00745044" w:rsidP="00745044">
            <w:pPr>
              <w:jc w:val="both"/>
              <w:rPr>
                <w:sz w:val="24"/>
                <w:szCs w:val="24"/>
              </w:rPr>
            </w:pPr>
            <w:r>
              <w:rPr>
                <w:sz w:val="24"/>
                <w:szCs w:val="24"/>
              </w:rPr>
              <w:t>By pushing myself forward to deal with issues and situations I am attending.</w:t>
            </w:r>
          </w:p>
        </w:tc>
        <w:tc>
          <w:tcPr>
            <w:tcW w:w="2230" w:type="dxa"/>
            <w:shd w:val="clear" w:color="auto" w:fill="auto"/>
          </w:tcPr>
          <w:p w14:paraId="177DD410" w14:textId="3B92950F" w:rsidR="00745044" w:rsidRPr="00270EEB" w:rsidRDefault="00745044" w:rsidP="00745044">
            <w:pPr>
              <w:jc w:val="both"/>
              <w:rPr>
                <w:sz w:val="24"/>
                <w:szCs w:val="24"/>
              </w:rPr>
            </w:pPr>
            <w:r>
              <w:rPr>
                <w:sz w:val="24"/>
                <w:szCs w:val="24"/>
              </w:rPr>
              <w:t xml:space="preserve">My police tutor and colleagues at my BCU. </w:t>
            </w:r>
          </w:p>
        </w:tc>
        <w:tc>
          <w:tcPr>
            <w:tcW w:w="2230" w:type="dxa"/>
            <w:shd w:val="clear" w:color="auto" w:fill="auto"/>
          </w:tcPr>
          <w:p w14:paraId="1F90E38B" w14:textId="016D3220" w:rsidR="00745044" w:rsidRDefault="00745044" w:rsidP="00745044">
            <w:pPr>
              <w:jc w:val="both"/>
              <w:rPr>
                <w:sz w:val="24"/>
                <w:szCs w:val="24"/>
              </w:rPr>
            </w:pPr>
            <w:r>
              <w:rPr>
                <w:sz w:val="24"/>
                <w:szCs w:val="24"/>
              </w:rPr>
              <w:t>Over the next 6 months. But this will always be ongoing.</w:t>
            </w:r>
          </w:p>
        </w:tc>
      </w:tr>
      <w:tr w:rsidR="00745044" w:rsidRPr="00270EEB" w14:paraId="4DD6097A" w14:textId="77777777" w:rsidTr="6E3AA50A">
        <w:tc>
          <w:tcPr>
            <w:tcW w:w="2318" w:type="dxa"/>
            <w:shd w:val="clear" w:color="auto" w:fill="auto"/>
          </w:tcPr>
          <w:p w14:paraId="5528A8A6" w14:textId="77777777" w:rsidR="00745044" w:rsidRPr="00270EEB" w:rsidRDefault="00745044" w:rsidP="00745044">
            <w:pPr>
              <w:rPr>
                <w:sz w:val="24"/>
                <w:szCs w:val="24"/>
              </w:rPr>
            </w:pPr>
            <w:r>
              <w:rPr>
                <w:sz w:val="24"/>
                <w:szCs w:val="24"/>
              </w:rPr>
              <w:t>Become quicker and more confident at completing updates for the occurrences I attend on Niche.</w:t>
            </w:r>
          </w:p>
          <w:p w14:paraId="13DADCE6" w14:textId="77777777" w:rsidR="00745044" w:rsidRPr="00270EEB" w:rsidRDefault="00745044" w:rsidP="00745044">
            <w:pPr>
              <w:rPr>
                <w:sz w:val="24"/>
                <w:szCs w:val="24"/>
              </w:rPr>
            </w:pPr>
          </w:p>
          <w:p w14:paraId="4E591468" w14:textId="77777777" w:rsidR="00745044" w:rsidRPr="00270EEB" w:rsidRDefault="00745044" w:rsidP="00745044">
            <w:pPr>
              <w:rPr>
                <w:sz w:val="24"/>
                <w:szCs w:val="24"/>
              </w:rPr>
            </w:pPr>
          </w:p>
          <w:p w14:paraId="4A70C41B" w14:textId="77777777" w:rsidR="00745044" w:rsidRPr="00270EEB" w:rsidRDefault="00745044" w:rsidP="00745044">
            <w:pPr>
              <w:rPr>
                <w:sz w:val="24"/>
                <w:szCs w:val="24"/>
              </w:rPr>
            </w:pPr>
          </w:p>
          <w:p w14:paraId="4B5300CC" w14:textId="77777777" w:rsidR="00745044" w:rsidRPr="00270EEB" w:rsidRDefault="00745044" w:rsidP="00745044">
            <w:pPr>
              <w:jc w:val="both"/>
              <w:rPr>
                <w:sz w:val="24"/>
                <w:szCs w:val="24"/>
              </w:rPr>
            </w:pPr>
          </w:p>
        </w:tc>
        <w:tc>
          <w:tcPr>
            <w:tcW w:w="2249" w:type="dxa"/>
            <w:shd w:val="clear" w:color="auto" w:fill="auto"/>
          </w:tcPr>
          <w:p w14:paraId="4A5263DB" w14:textId="63200FFB" w:rsidR="00745044" w:rsidRPr="00270EEB" w:rsidRDefault="00745044" w:rsidP="00745044">
            <w:pPr>
              <w:jc w:val="both"/>
              <w:rPr>
                <w:sz w:val="24"/>
                <w:szCs w:val="24"/>
              </w:rPr>
            </w:pPr>
            <w:r>
              <w:rPr>
                <w:sz w:val="24"/>
                <w:szCs w:val="24"/>
              </w:rPr>
              <w:t>By taking more detailed notes when at the calls I am attending using my EPNB.</w:t>
            </w:r>
          </w:p>
        </w:tc>
        <w:tc>
          <w:tcPr>
            <w:tcW w:w="2230" w:type="dxa"/>
            <w:shd w:val="clear" w:color="auto" w:fill="auto"/>
          </w:tcPr>
          <w:p w14:paraId="55CDA8EA" w14:textId="6011F7A8" w:rsidR="00745044" w:rsidRPr="00270EEB" w:rsidRDefault="00745044" w:rsidP="00745044">
            <w:pPr>
              <w:jc w:val="both"/>
              <w:rPr>
                <w:sz w:val="24"/>
                <w:szCs w:val="24"/>
              </w:rPr>
            </w:pPr>
            <w:r>
              <w:rPr>
                <w:sz w:val="24"/>
                <w:szCs w:val="24"/>
              </w:rPr>
              <w:t>My Sgt and colleagues.</w:t>
            </w:r>
          </w:p>
        </w:tc>
        <w:tc>
          <w:tcPr>
            <w:tcW w:w="2230" w:type="dxa"/>
            <w:shd w:val="clear" w:color="auto" w:fill="auto"/>
          </w:tcPr>
          <w:p w14:paraId="25AAFC86" w14:textId="2C56E251" w:rsidR="00745044" w:rsidRDefault="00745044" w:rsidP="00745044">
            <w:pPr>
              <w:jc w:val="both"/>
              <w:rPr>
                <w:sz w:val="24"/>
                <w:szCs w:val="24"/>
              </w:rPr>
            </w:pPr>
            <w:r>
              <w:rPr>
                <w:sz w:val="24"/>
                <w:szCs w:val="24"/>
              </w:rPr>
              <w:t>Over the next 3 months.</w:t>
            </w:r>
          </w:p>
        </w:tc>
      </w:tr>
      <w:tr w:rsidR="00745044" w:rsidRPr="00270EEB" w14:paraId="32973BBE" w14:textId="77777777" w:rsidTr="6E3AA50A">
        <w:tc>
          <w:tcPr>
            <w:tcW w:w="2318" w:type="dxa"/>
            <w:shd w:val="clear" w:color="auto" w:fill="auto"/>
          </w:tcPr>
          <w:p w14:paraId="1C3501B0" w14:textId="18C529E8" w:rsidR="00745044" w:rsidRPr="00270EEB" w:rsidRDefault="00745044" w:rsidP="00745044">
            <w:pPr>
              <w:rPr>
                <w:sz w:val="24"/>
                <w:szCs w:val="24"/>
              </w:rPr>
            </w:pPr>
            <w:r>
              <w:rPr>
                <w:sz w:val="24"/>
                <w:szCs w:val="24"/>
              </w:rPr>
              <w:t xml:space="preserve">Understanding the way to complete my </w:t>
            </w:r>
            <w:r>
              <w:rPr>
                <w:sz w:val="24"/>
                <w:szCs w:val="24"/>
              </w:rPr>
              <w:t>university</w:t>
            </w:r>
            <w:r>
              <w:rPr>
                <w:sz w:val="24"/>
                <w:szCs w:val="24"/>
              </w:rPr>
              <w:t xml:space="preserve"> assignments in a more academic style and to practice references and citations as I really struggled with this part on this workbook.</w:t>
            </w:r>
          </w:p>
          <w:p w14:paraId="59B02BC7" w14:textId="77777777" w:rsidR="00745044" w:rsidRPr="00270EEB" w:rsidRDefault="00745044" w:rsidP="00745044">
            <w:pPr>
              <w:jc w:val="both"/>
              <w:rPr>
                <w:sz w:val="24"/>
                <w:szCs w:val="24"/>
              </w:rPr>
            </w:pPr>
          </w:p>
        </w:tc>
        <w:tc>
          <w:tcPr>
            <w:tcW w:w="2249" w:type="dxa"/>
            <w:shd w:val="clear" w:color="auto" w:fill="auto"/>
          </w:tcPr>
          <w:p w14:paraId="568C69DA" w14:textId="388E829F" w:rsidR="00745044" w:rsidRPr="00270EEB" w:rsidRDefault="00745044" w:rsidP="00745044">
            <w:pPr>
              <w:jc w:val="both"/>
              <w:rPr>
                <w:sz w:val="24"/>
                <w:szCs w:val="24"/>
              </w:rPr>
            </w:pPr>
            <w:r>
              <w:rPr>
                <w:sz w:val="24"/>
                <w:szCs w:val="24"/>
              </w:rPr>
              <w:t>By researching more online and asking the University for more help, guidance and explanations in relation to this.</w:t>
            </w:r>
          </w:p>
        </w:tc>
        <w:tc>
          <w:tcPr>
            <w:tcW w:w="2230" w:type="dxa"/>
            <w:shd w:val="clear" w:color="auto" w:fill="auto"/>
          </w:tcPr>
          <w:p w14:paraId="63C5B3FF" w14:textId="4E35E4C1" w:rsidR="00745044" w:rsidRPr="00270EEB" w:rsidRDefault="00745044" w:rsidP="00745044">
            <w:pPr>
              <w:jc w:val="both"/>
              <w:rPr>
                <w:sz w:val="24"/>
                <w:szCs w:val="24"/>
              </w:rPr>
            </w:pPr>
            <w:r>
              <w:rPr>
                <w:sz w:val="24"/>
                <w:szCs w:val="24"/>
              </w:rPr>
              <w:t>The University staff and tutors.</w:t>
            </w:r>
          </w:p>
        </w:tc>
        <w:tc>
          <w:tcPr>
            <w:tcW w:w="2230" w:type="dxa"/>
            <w:shd w:val="clear" w:color="auto" w:fill="auto"/>
          </w:tcPr>
          <w:p w14:paraId="5A4090B6" w14:textId="04959589" w:rsidR="00745044" w:rsidRDefault="00745044" w:rsidP="00745044">
            <w:pPr>
              <w:jc w:val="both"/>
              <w:rPr>
                <w:sz w:val="24"/>
                <w:szCs w:val="24"/>
              </w:rPr>
            </w:pPr>
            <w:r>
              <w:rPr>
                <w:sz w:val="24"/>
                <w:szCs w:val="24"/>
              </w:rPr>
              <w:t>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58B743D" w14:textId="77777777" w:rsidR="00745044" w:rsidRPr="00577B4B" w:rsidRDefault="00745044" w:rsidP="00745044">
      <w:pPr>
        <w:rPr>
          <w:sz w:val="24"/>
          <w:szCs w:val="24"/>
          <w:lang w:val="en-US"/>
        </w:rPr>
      </w:pPr>
      <w:bookmarkStart w:id="1" w:name="_Hlk130758805"/>
      <w:r w:rsidRPr="00577B4B">
        <w:rPr>
          <w:sz w:val="24"/>
          <w:szCs w:val="24"/>
          <w:lang w:val="en-US"/>
        </w:rPr>
        <w:t xml:space="preserve">Gregory, N. (2022). Forbes health, The mental health benefits of Golf as you age. Available at: </w:t>
      </w:r>
      <w:hyperlink r:id="rId20" w:anchor="footnote_4" w:history="1">
        <w:r w:rsidRPr="00577B4B">
          <w:rPr>
            <w:rStyle w:val="Hyperlink"/>
            <w:sz w:val="24"/>
            <w:szCs w:val="24"/>
            <w:lang w:val="en-US"/>
          </w:rPr>
          <w:t>https://www.forbes.com/health/healthy-aging/mental-health-benefits-of-golf-as-you-age/#footnote_4</w:t>
        </w:r>
      </w:hyperlink>
      <w:r w:rsidRPr="00577B4B">
        <w:rPr>
          <w:sz w:val="24"/>
          <w:szCs w:val="24"/>
          <w:lang w:val="en-US"/>
        </w:rPr>
        <w:t xml:space="preserve"> :Accessed: 4 March 2023.</w:t>
      </w:r>
    </w:p>
    <w:p w14:paraId="31F73CD3" w14:textId="77777777" w:rsidR="00745044" w:rsidRPr="00577B4B" w:rsidRDefault="00745044" w:rsidP="00745044">
      <w:pPr>
        <w:rPr>
          <w:sz w:val="24"/>
          <w:szCs w:val="24"/>
          <w:lang w:val="en-US"/>
        </w:rPr>
      </w:pPr>
    </w:p>
    <w:p w14:paraId="74E548D6" w14:textId="77777777" w:rsidR="00745044" w:rsidRPr="00577B4B" w:rsidRDefault="00745044" w:rsidP="00745044">
      <w:pPr>
        <w:rPr>
          <w:sz w:val="24"/>
          <w:szCs w:val="24"/>
          <w:lang w:val="en-US"/>
        </w:rPr>
      </w:pPr>
      <w:r w:rsidRPr="00577B4B">
        <w:rPr>
          <w:sz w:val="24"/>
          <w:szCs w:val="24"/>
          <w:lang w:val="en-US"/>
        </w:rPr>
        <w:t>Golfers Digest -  Alex Myers 25</w:t>
      </w:r>
      <w:r w:rsidRPr="00577B4B">
        <w:rPr>
          <w:sz w:val="24"/>
          <w:szCs w:val="24"/>
          <w:vertAlign w:val="superscript"/>
          <w:lang w:val="en-US"/>
        </w:rPr>
        <w:t>th</w:t>
      </w:r>
      <w:r w:rsidRPr="00577B4B">
        <w:rPr>
          <w:sz w:val="24"/>
          <w:szCs w:val="24"/>
          <w:lang w:val="en-US"/>
        </w:rPr>
        <w:t xml:space="preserve"> October 2018-</w:t>
      </w:r>
    </w:p>
    <w:p w14:paraId="1B281FF2" w14:textId="77777777" w:rsidR="00745044" w:rsidRPr="00577B4B" w:rsidRDefault="00745044" w:rsidP="00745044">
      <w:pPr>
        <w:rPr>
          <w:sz w:val="24"/>
          <w:szCs w:val="24"/>
          <w:lang w:val="en-US"/>
        </w:rPr>
      </w:pPr>
      <w:hyperlink r:id="rId21" w:history="1">
        <w:r w:rsidRPr="00577B4B">
          <w:rPr>
            <w:rStyle w:val="Hyperlink"/>
            <w:sz w:val="24"/>
            <w:szCs w:val="24"/>
            <w:lang w:val="en-US"/>
          </w:rPr>
          <w:t>https://www.golfdigest.com/story/new-study-says-you-should-play-more-golf-for-your-health-obviously</w:t>
        </w:r>
      </w:hyperlink>
    </w:p>
    <w:p w14:paraId="6D5E5776" w14:textId="77777777" w:rsidR="00745044" w:rsidRPr="00577B4B" w:rsidRDefault="00745044" w:rsidP="00745044">
      <w:pPr>
        <w:rPr>
          <w:sz w:val="24"/>
          <w:szCs w:val="24"/>
          <w:lang w:val="en-US"/>
        </w:rPr>
      </w:pPr>
    </w:p>
    <w:p w14:paraId="574E2DD2" w14:textId="77777777" w:rsidR="00745044" w:rsidRPr="00577B4B" w:rsidRDefault="00745044" w:rsidP="00745044">
      <w:pPr>
        <w:rPr>
          <w:sz w:val="24"/>
          <w:szCs w:val="24"/>
        </w:rPr>
      </w:pPr>
      <w:r w:rsidRPr="00577B4B">
        <w:rPr>
          <w:sz w:val="24"/>
          <w:szCs w:val="24"/>
        </w:rPr>
        <w:t xml:space="preserve">Moawad, H. (2021). PsychCentral, </w:t>
      </w:r>
      <w:r w:rsidRPr="00577B4B">
        <w:rPr>
          <w:i/>
          <w:iCs/>
          <w:sz w:val="24"/>
          <w:szCs w:val="24"/>
        </w:rPr>
        <w:t xml:space="preserve">The Power of Music to Reduce Stress. </w:t>
      </w:r>
      <w:r w:rsidRPr="00577B4B">
        <w:rPr>
          <w:sz w:val="24"/>
          <w:szCs w:val="24"/>
        </w:rPr>
        <w:t xml:space="preserve">Available at: </w:t>
      </w:r>
      <w:hyperlink r:id="rId22" w:history="1">
        <w:r w:rsidRPr="00577B4B">
          <w:rPr>
            <w:rStyle w:val="Hyperlink"/>
            <w:sz w:val="24"/>
            <w:szCs w:val="24"/>
          </w:rPr>
          <w:t>https://psychcentral.com/stress/the-power-of-music-to-reduce-stress</w:t>
        </w:r>
      </w:hyperlink>
      <w:r w:rsidRPr="00577B4B">
        <w:rPr>
          <w:sz w:val="24"/>
          <w:szCs w:val="24"/>
        </w:rPr>
        <w:t xml:space="preserve"> :(Accessed: 5 March 2023).</w:t>
      </w:r>
    </w:p>
    <w:p w14:paraId="6D40B71D" w14:textId="77777777" w:rsidR="00745044" w:rsidRPr="00577B4B" w:rsidRDefault="00745044" w:rsidP="00745044">
      <w:pPr>
        <w:rPr>
          <w:sz w:val="24"/>
          <w:szCs w:val="24"/>
        </w:rPr>
      </w:pPr>
    </w:p>
    <w:p w14:paraId="66BDCDF7" w14:textId="77777777" w:rsidR="00745044" w:rsidRPr="00577B4B" w:rsidRDefault="00745044" w:rsidP="00745044">
      <w:pPr>
        <w:rPr>
          <w:sz w:val="24"/>
          <w:szCs w:val="24"/>
        </w:rPr>
      </w:pPr>
      <w:r w:rsidRPr="00577B4B">
        <w:rPr>
          <w:sz w:val="24"/>
          <w:szCs w:val="24"/>
        </w:rPr>
        <w:t xml:space="preserve">Buchanan, J. (2015). </w:t>
      </w:r>
      <w:r w:rsidRPr="00577B4B">
        <w:rPr>
          <w:i/>
          <w:iCs/>
          <w:sz w:val="24"/>
          <w:szCs w:val="24"/>
        </w:rPr>
        <w:t xml:space="preserve">Tune In: Use Music Intentionally to Curb Stress, Boost Morale, and Restore Health. A Music Therapy Approach to Life. </w:t>
      </w:r>
      <w:r w:rsidRPr="00577B4B">
        <w:rPr>
          <w:sz w:val="24"/>
          <w:szCs w:val="24"/>
        </w:rPr>
        <w:t>Hugo House Publishers Ltd.</w:t>
      </w:r>
    </w:p>
    <w:p w14:paraId="1A937571" w14:textId="77777777" w:rsidR="00745044" w:rsidRPr="00577B4B" w:rsidRDefault="00745044" w:rsidP="00745044">
      <w:pPr>
        <w:rPr>
          <w:sz w:val="24"/>
          <w:szCs w:val="24"/>
        </w:rPr>
      </w:pPr>
    </w:p>
    <w:p w14:paraId="260D3B6E" w14:textId="77777777" w:rsidR="00745044" w:rsidRPr="00577B4B" w:rsidRDefault="00745044" w:rsidP="00745044">
      <w:pPr>
        <w:shd w:val="clear" w:color="auto" w:fill="FFFFFF"/>
        <w:spacing w:before="90" w:after="100"/>
        <w:rPr>
          <w:color w:val="222223"/>
          <w:sz w:val="24"/>
          <w:szCs w:val="24"/>
        </w:rPr>
      </w:pPr>
      <w:r w:rsidRPr="00577B4B">
        <w:rPr>
          <w:color w:val="222223"/>
          <w:sz w:val="24"/>
          <w:szCs w:val="24"/>
        </w:rPr>
        <w:t xml:space="preserve">Reference American Kennel Club- Jan </w:t>
      </w:r>
      <w:bookmarkStart w:id="2" w:name="_Hlk130757941"/>
      <w:r w:rsidRPr="00577B4B">
        <w:rPr>
          <w:color w:val="222223"/>
          <w:sz w:val="24"/>
          <w:szCs w:val="24"/>
        </w:rPr>
        <w:t>Reisen 2019</w:t>
      </w:r>
      <w:bookmarkEnd w:id="2"/>
    </w:p>
    <w:p w14:paraId="64ADBA75" w14:textId="77777777" w:rsidR="00745044" w:rsidRPr="00577B4B" w:rsidRDefault="00745044" w:rsidP="00745044">
      <w:pPr>
        <w:shd w:val="clear" w:color="auto" w:fill="FFFFFF"/>
        <w:spacing w:before="90" w:after="100"/>
        <w:rPr>
          <w:sz w:val="24"/>
          <w:szCs w:val="24"/>
        </w:rPr>
      </w:pPr>
      <w:hyperlink r:id="rId23" w:history="1">
        <w:r w:rsidRPr="00577B4B">
          <w:rPr>
            <w:rStyle w:val="Hyperlink"/>
            <w:sz w:val="24"/>
            <w:szCs w:val="24"/>
          </w:rPr>
          <w:t>https://www.akc.org/expert-advice/lifestyle/want-to-get-happy-walk-the-dog</w:t>
        </w:r>
      </w:hyperlink>
      <w:r w:rsidRPr="00577B4B">
        <w:rPr>
          <w:color w:val="222223"/>
          <w:sz w:val="24"/>
          <w:szCs w:val="24"/>
        </w:rPr>
        <w:t>.</w:t>
      </w:r>
    </w:p>
    <w:p w14:paraId="77D70FFD" w14:textId="77777777" w:rsidR="00745044" w:rsidRPr="00577B4B" w:rsidRDefault="00745044" w:rsidP="00745044">
      <w:pPr>
        <w:rPr>
          <w:color w:val="1F4E79" w:themeColor="accent5" w:themeShade="80"/>
          <w:sz w:val="24"/>
          <w:szCs w:val="24"/>
          <w:lang w:val="en-US"/>
        </w:rPr>
      </w:pPr>
    </w:p>
    <w:p w14:paraId="108D55EC" w14:textId="77777777" w:rsidR="00745044" w:rsidRPr="00577B4B" w:rsidRDefault="00745044" w:rsidP="00745044">
      <w:pPr>
        <w:rPr>
          <w:color w:val="auto"/>
          <w:sz w:val="24"/>
          <w:szCs w:val="24"/>
          <w:lang w:val="en-US"/>
        </w:rPr>
      </w:pPr>
      <w:r w:rsidRPr="00577B4B">
        <w:rPr>
          <w:color w:val="auto"/>
          <w:sz w:val="24"/>
          <w:szCs w:val="24"/>
          <w:lang w:val="en-US"/>
        </w:rPr>
        <w:t>College of policing,. ( 2014)</w:t>
      </w:r>
    </w:p>
    <w:p w14:paraId="1925FFB3" w14:textId="77777777" w:rsidR="00745044" w:rsidRPr="00577B4B" w:rsidRDefault="00745044" w:rsidP="00745044">
      <w:pPr>
        <w:rPr>
          <w:color w:val="auto"/>
          <w:sz w:val="24"/>
          <w:szCs w:val="24"/>
          <w:lang w:val="en-US"/>
        </w:rPr>
      </w:pPr>
      <w:hyperlink r:id="rId24" w:history="1">
        <w:r w:rsidRPr="00577B4B">
          <w:rPr>
            <w:rStyle w:val="Hyperlink"/>
            <w:sz w:val="24"/>
            <w:szCs w:val="24"/>
            <w:lang w:val="en-US"/>
          </w:rPr>
          <w:t>https://www.college.police.uk/app/national-decision-model/national-decision-model</w:t>
        </w:r>
      </w:hyperlink>
      <w:r w:rsidRPr="00577B4B">
        <w:rPr>
          <w:color w:val="auto"/>
          <w:sz w:val="24"/>
          <w:szCs w:val="24"/>
          <w:lang w:val="en-US"/>
        </w:rPr>
        <w:t>, :(Accessed on 10 March 2023)</w:t>
      </w:r>
    </w:p>
    <w:p w14:paraId="61CF3C02" w14:textId="77777777" w:rsidR="00745044" w:rsidRPr="00577B4B" w:rsidRDefault="00745044" w:rsidP="00745044">
      <w:pPr>
        <w:rPr>
          <w:color w:val="auto"/>
          <w:sz w:val="24"/>
          <w:szCs w:val="24"/>
          <w:lang w:val="en-US"/>
        </w:rPr>
      </w:pPr>
    </w:p>
    <w:p w14:paraId="78F23C8B" w14:textId="77777777" w:rsidR="00745044" w:rsidRPr="00577B4B" w:rsidRDefault="00745044" w:rsidP="00745044">
      <w:pPr>
        <w:rPr>
          <w:sz w:val="24"/>
          <w:szCs w:val="24"/>
          <w:lang w:val="en-US"/>
        </w:rPr>
      </w:pPr>
      <w:r w:rsidRPr="00577B4B">
        <w:rPr>
          <w:sz w:val="24"/>
          <w:szCs w:val="24"/>
          <w:lang w:val="en-US"/>
        </w:rPr>
        <w:t xml:space="preserve">Gregory, N. (2022). Forbes health, The mental health benefits of Golf as you age. Available at: </w:t>
      </w:r>
      <w:hyperlink r:id="rId25" w:anchor="footnote_4" w:history="1">
        <w:r w:rsidRPr="00577B4B">
          <w:rPr>
            <w:rStyle w:val="Hyperlink"/>
            <w:sz w:val="24"/>
            <w:szCs w:val="24"/>
            <w:lang w:val="en-US"/>
          </w:rPr>
          <w:t>https://www.forbes.com/health/healthy-aging/mental-health-benefits-of-golf-as-you-age/#footnote_4</w:t>
        </w:r>
      </w:hyperlink>
      <w:r w:rsidRPr="00577B4B">
        <w:rPr>
          <w:sz w:val="24"/>
          <w:szCs w:val="24"/>
          <w:lang w:val="en-US"/>
        </w:rPr>
        <w:t xml:space="preserve"> :Accessed: 4 March 2023.</w:t>
      </w:r>
    </w:p>
    <w:p w14:paraId="0009A666" w14:textId="77777777" w:rsidR="00745044" w:rsidRPr="00577B4B" w:rsidRDefault="00745044" w:rsidP="00745044">
      <w:pPr>
        <w:rPr>
          <w:sz w:val="24"/>
          <w:szCs w:val="24"/>
          <w:lang w:val="en-US"/>
        </w:rPr>
      </w:pPr>
    </w:p>
    <w:p w14:paraId="0D413AF3" w14:textId="77777777" w:rsidR="00745044" w:rsidRPr="00577B4B" w:rsidRDefault="00745044" w:rsidP="00745044">
      <w:pPr>
        <w:rPr>
          <w:sz w:val="24"/>
          <w:szCs w:val="24"/>
          <w:lang w:val="en-US"/>
        </w:rPr>
      </w:pPr>
      <w:r w:rsidRPr="00577B4B">
        <w:rPr>
          <w:sz w:val="24"/>
          <w:szCs w:val="24"/>
          <w:lang w:val="en-US"/>
        </w:rPr>
        <w:t>Golfers Digest -  Alex Myers 25</w:t>
      </w:r>
      <w:r w:rsidRPr="00577B4B">
        <w:rPr>
          <w:sz w:val="24"/>
          <w:szCs w:val="24"/>
          <w:vertAlign w:val="superscript"/>
          <w:lang w:val="en-US"/>
        </w:rPr>
        <w:t>th</w:t>
      </w:r>
      <w:r w:rsidRPr="00577B4B">
        <w:rPr>
          <w:sz w:val="24"/>
          <w:szCs w:val="24"/>
          <w:lang w:val="en-US"/>
        </w:rPr>
        <w:t xml:space="preserve"> October 2018-</w:t>
      </w:r>
    </w:p>
    <w:p w14:paraId="1A7F2FFB" w14:textId="77777777" w:rsidR="00745044" w:rsidRPr="00577B4B" w:rsidRDefault="00745044" w:rsidP="00745044">
      <w:pPr>
        <w:rPr>
          <w:sz w:val="24"/>
          <w:szCs w:val="24"/>
          <w:lang w:val="en-US"/>
        </w:rPr>
      </w:pPr>
      <w:hyperlink r:id="rId26" w:history="1">
        <w:r w:rsidRPr="00577B4B">
          <w:rPr>
            <w:rStyle w:val="Hyperlink"/>
            <w:sz w:val="24"/>
            <w:szCs w:val="24"/>
            <w:lang w:val="en-US"/>
          </w:rPr>
          <w:t>https://www.golfdigest.com/story/new-study-says-you-should-play-more-golf-for-your-health-obviously</w:t>
        </w:r>
      </w:hyperlink>
    </w:p>
    <w:p w14:paraId="1C607E0E" w14:textId="77777777" w:rsidR="00745044" w:rsidRPr="00577B4B" w:rsidRDefault="00745044" w:rsidP="00745044">
      <w:pPr>
        <w:rPr>
          <w:sz w:val="24"/>
          <w:szCs w:val="24"/>
          <w:lang w:val="en-US"/>
        </w:rPr>
      </w:pPr>
    </w:p>
    <w:p w14:paraId="3CD0A683" w14:textId="77777777" w:rsidR="00745044" w:rsidRPr="00577B4B" w:rsidRDefault="00745044" w:rsidP="00745044">
      <w:pPr>
        <w:rPr>
          <w:sz w:val="24"/>
          <w:szCs w:val="24"/>
        </w:rPr>
      </w:pPr>
      <w:r w:rsidRPr="00577B4B">
        <w:rPr>
          <w:sz w:val="24"/>
          <w:szCs w:val="24"/>
        </w:rPr>
        <w:t xml:space="preserve">Moawad, H. (2021). PsychCentral, </w:t>
      </w:r>
      <w:r w:rsidRPr="00577B4B">
        <w:rPr>
          <w:i/>
          <w:iCs/>
          <w:sz w:val="24"/>
          <w:szCs w:val="24"/>
        </w:rPr>
        <w:t xml:space="preserve">The Power of Music to Reduce Stress. </w:t>
      </w:r>
      <w:r w:rsidRPr="00577B4B">
        <w:rPr>
          <w:sz w:val="24"/>
          <w:szCs w:val="24"/>
        </w:rPr>
        <w:t xml:space="preserve">Available at: </w:t>
      </w:r>
      <w:hyperlink r:id="rId27" w:history="1">
        <w:r w:rsidRPr="00577B4B">
          <w:rPr>
            <w:rStyle w:val="Hyperlink"/>
            <w:sz w:val="24"/>
            <w:szCs w:val="24"/>
          </w:rPr>
          <w:t>https://psychcentral.com/stress/the-power-of-music-to-reduce-stress</w:t>
        </w:r>
      </w:hyperlink>
      <w:r w:rsidRPr="00577B4B">
        <w:rPr>
          <w:sz w:val="24"/>
          <w:szCs w:val="24"/>
        </w:rPr>
        <w:t xml:space="preserve"> :(Accessed: 5 March 2023).</w:t>
      </w:r>
    </w:p>
    <w:p w14:paraId="2B90C589" w14:textId="77777777" w:rsidR="00745044" w:rsidRPr="00577B4B" w:rsidRDefault="00745044" w:rsidP="00745044">
      <w:pPr>
        <w:rPr>
          <w:sz w:val="24"/>
          <w:szCs w:val="24"/>
        </w:rPr>
      </w:pPr>
    </w:p>
    <w:p w14:paraId="6BF6D95B" w14:textId="77777777" w:rsidR="00745044" w:rsidRPr="00577B4B" w:rsidRDefault="00745044" w:rsidP="00745044">
      <w:pPr>
        <w:rPr>
          <w:sz w:val="24"/>
          <w:szCs w:val="24"/>
        </w:rPr>
      </w:pPr>
      <w:r w:rsidRPr="00577B4B">
        <w:rPr>
          <w:sz w:val="24"/>
          <w:szCs w:val="24"/>
        </w:rPr>
        <w:t xml:space="preserve">Buchanan, J. (2015). </w:t>
      </w:r>
      <w:r w:rsidRPr="00577B4B">
        <w:rPr>
          <w:i/>
          <w:iCs/>
          <w:sz w:val="24"/>
          <w:szCs w:val="24"/>
        </w:rPr>
        <w:t xml:space="preserve">Tune In: Use Music Intentionally to Curb Stress, Boost Morale, and Restore Health. A Music Therapy Approach to Life. </w:t>
      </w:r>
      <w:r w:rsidRPr="00577B4B">
        <w:rPr>
          <w:sz w:val="24"/>
          <w:szCs w:val="24"/>
        </w:rPr>
        <w:t>Hugo House Publishers Ltd.</w:t>
      </w:r>
    </w:p>
    <w:p w14:paraId="77FD67EC" w14:textId="77777777" w:rsidR="00745044" w:rsidRPr="00577B4B" w:rsidRDefault="00745044" w:rsidP="00745044">
      <w:pPr>
        <w:rPr>
          <w:sz w:val="24"/>
          <w:szCs w:val="24"/>
        </w:rPr>
      </w:pPr>
    </w:p>
    <w:p w14:paraId="4F88D047" w14:textId="77777777" w:rsidR="00745044" w:rsidRPr="00577B4B" w:rsidRDefault="00745044" w:rsidP="00745044">
      <w:pPr>
        <w:shd w:val="clear" w:color="auto" w:fill="FFFFFF"/>
        <w:spacing w:before="90" w:after="100"/>
        <w:rPr>
          <w:color w:val="222223"/>
          <w:sz w:val="24"/>
          <w:szCs w:val="24"/>
        </w:rPr>
      </w:pPr>
      <w:r w:rsidRPr="00577B4B">
        <w:rPr>
          <w:color w:val="222223"/>
          <w:sz w:val="24"/>
          <w:szCs w:val="24"/>
        </w:rPr>
        <w:t>Reference American Kennel Club- Jan Reisen 2019</w:t>
      </w:r>
    </w:p>
    <w:p w14:paraId="4EAB2442" w14:textId="77777777" w:rsidR="00745044" w:rsidRPr="00577B4B" w:rsidRDefault="00745044" w:rsidP="00745044">
      <w:pPr>
        <w:shd w:val="clear" w:color="auto" w:fill="FFFFFF"/>
        <w:spacing w:before="90" w:after="100"/>
        <w:rPr>
          <w:sz w:val="24"/>
          <w:szCs w:val="24"/>
        </w:rPr>
      </w:pPr>
      <w:hyperlink r:id="rId28" w:history="1">
        <w:r w:rsidRPr="00577B4B">
          <w:rPr>
            <w:rStyle w:val="Hyperlink"/>
            <w:sz w:val="24"/>
            <w:szCs w:val="24"/>
          </w:rPr>
          <w:t>https://www.akc.org/expert-advice/lifestyle/want-to-get-happy-walk-the-dog</w:t>
        </w:r>
      </w:hyperlink>
      <w:r w:rsidRPr="00577B4B">
        <w:rPr>
          <w:color w:val="222223"/>
          <w:sz w:val="24"/>
          <w:szCs w:val="24"/>
        </w:rPr>
        <w:t>.</w:t>
      </w:r>
    </w:p>
    <w:p w14:paraId="169AEA78" w14:textId="77777777" w:rsidR="00745044" w:rsidRPr="00577B4B" w:rsidRDefault="00745044" w:rsidP="00745044">
      <w:pPr>
        <w:rPr>
          <w:color w:val="1F4E79" w:themeColor="accent5" w:themeShade="80"/>
          <w:sz w:val="24"/>
          <w:szCs w:val="24"/>
          <w:lang w:val="en-US"/>
        </w:rPr>
      </w:pPr>
    </w:p>
    <w:p w14:paraId="5021C60C" w14:textId="77777777" w:rsidR="00745044" w:rsidRPr="00577B4B" w:rsidRDefault="00745044" w:rsidP="00745044">
      <w:pPr>
        <w:rPr>
          <w:color w:val="auto"/>
          <w:sz w:val="24"/>
          <w:szCs w:val="24"/>
          <w:lang w:val="en-US"/>
        </w:rPr>
      </w:pPr>
      <w:r w:rsidRPr="00577B4B">
        <w:rPr>
          <w:color w:val="auto"/>
          <w:sz w:val="24"/>
          <w:szCs w:val="24"/>
          <w:lang w:val="en-US"/>
        </w:rPr>
        <w:lastRenderedPageBreak/>
        <w:t>College of policing,. ( 2014)</w:t>
      </w:r>
    </w:p>
    <w:p w14:paraId="3AB7AD00" w14:textId="77777777" w:rsidR="00745044" w:rsidRPr="00577B4B" w:rsidRDefault="00745044" w:rsidP="00745044">
      <w:pPr>
        <w:rPr>
          <w:color w:val="auto"/>
          <w:sz w:val="24"/>
          <w:szCs w:val="24"/>
          <w:lang w:val="en-US"/>
        </w:rPr>
      </w:pPr>
      <w:hyperlink r:id="rId29" w:history="1">
        <w:r w:rsidRPr="00577B4B">
          <w:rPr>
            <w:rStyle w:val="Hyperlink"/>
            <w:sz w:val="24"/>
            <w:szCs w:val="24"/>
            <w:lang w:val="en-US"/>
          </w:rPr>
          <w:t>https://www.college.police.uk/app/national-decision-model/national-decision-model</w:t>
        </w:r>
      </w:hyperlink>
      <w:r w:rsidRPr="00577B4B">
        <w:rPr>
          <w:color w:val="auto"/>
          <w:sz w:val="24"/>
          <w:szCs w:val="24"/>
          <w:lang w:val="en-US"/>
        </w:rPr>
        <w:t>, :(Accessed on 10 March 2023)</w:t>
      </w:r>
    </w:p>
    <w:p w14:paraId="3374AF65" w14:textId="77777777" w:rsidR="00745044" w:rsidRPr="00577B4B" w:rsidRDefault="00745044" w:rsidP="00745044">
      <w:pPr>
        <w:rPr>
          <w:color w:val="auto"/>
          <w:sz w:val="24"/>
          <w:szCs w:val="24"/>
          <w:lang w:val="en-US"/>
        </w:rPr>
      </w:pPr>
    </w:p>
    <w:p w14:paraId="1E7979BB" w14:textId="77777777" w:rsidR="00745044" w:rsidRPr="00577B4B" w:rsidRDefault="00745044" w:rsidP="00745044">
      <w:pPr>
        <w:rPr>
          <w:color w:val="002060"/>
          <w:sz w:val="24"/>
          <w:szCs w:val="24"/>
          <w:lang w:val="en-US"/>
        </w:rPr>
      </w:pPr>
    </w:p>
    <w:p w14:paraId="353FABB7" w14:textId="77777777" w:rsidR="00745044" w:rsidRPr="00577B4B" w:rsidRDefault="00745044" w:rsidP="00745044">
      <w:pPr>
        <w:keepNext/>
        <w:rPr>
          <w:sz w:val="24"/>
          <w:szCs w:val="24"/>
        </w:rPr>
      </w:pPr>
      <w:r w:rsidRPr="00577B4B">
        <w:rPr>
          <w:sz w:val="24"/>
          <w:szCs w:val="24"/>
        </w:rPr>
        <w:t xml:space="preserve">GOODWIN, A. (2022). Staffordshire Police, </w:t>
      </w:r>
    </w:p>
    <w:p w14:paraId="66AB4878" w14:textId="77777777" w:rsidR="00745044" w:rsidRPr="00577B4B" w:rsidRDefault="00745044" w:rsidP="00745044">
      <w:pPr>
        <w:keepNext/>
        <w:rPr>
          <w:rStyle w:val="Hyperlink"/>
          <w:sz w:val="24"/>
          <w:szCs w:val="24"/>
        </w:rPr>
      </w:pPr>
      <w:hyperlink r:id="rId30" w:anchor=":~:text=Misuse%20of%20999%20and%20hoax%20calls%20are%20a,them%20you%20are%20safe%20before%20ending%20the%20call." w:history="1">
        <w:r w:rsidRPr="00577B4B">
          <w:rPr>
            <w:rStyle w:val="Hyperlink"/>
            <w:sz w:val="24"/>
            <w:szCs w:val="24"/>
          </w:rPr>
          <w:t>What to do if you call 999 by mistake? - Neighbourhood Alert</w:t>
        </w:r>
      </w:hyperlink>
      <w:r w:rsidRPr="00577B4B">
        <w:rPr>
          <w:rStyle w:val="Hyperlink"/>
          <w:sz w:val="24"/>
          <w:szCs w:val="24"/>
        </w:rPr>
        <w:t>: Accessed on 20 March 2023.</w:t>
      </w:r>
      <w:r w:rsidRPr="00577B4B">
        <w:rPr>
          <w:rStyle w:val="Hyperlink"/>
          <w:color w:val="auto"/>
          <w:sz w:val="24"/>
          <w:szCs w:val="24"/>
          <w:u w:val="none"/>
        </w:rPr>
        <w:t>:( Accessed on 10 March 2023).</w:t>
      </w:r>
    </w:p>
    <w:p w14:paraId="54081E40" w14:textId="77777777" w:rsidR="00745044" w:rsidRPr="00577B4B" w:rsidRDefault="00745044" w:rsidP="00745044">
      <w:pPr>
        <w:keepNext/>
        <w:rPr>
          <w:rStyle w:val="Hyperlink"/>
          <w:color w:val="auto"/>
          <w:sz w:val="24"/>
          <w:szCs w:val="24"/>
        </w:rPr>
      </w:pPr>
    </w:p>
    <w:p w14:paraId="567D645A" w14:textId="77777777" w:rsidR="00745044" w:rsidRPr="00577B4B" w:rsidRDefault="00745044" w:rsidP="00745044">
      <w:pPr>
        <w:keepNext/>
        <w:rPr>
          <w:rStyle w:val="Hyperlink"/>
          <w:color w:val="auto"/>
          <w:sz w:val="24"/>
          <w:szCs w:val="24"/>
        </w:rPr>
      </w:pPr>
      <w:r w:rsidRPr="00577B4B">
        <w:rPr>
          <w:rStyle w:val="Hyperlink"/>
          <w:color w:val="auto"/>
          <w:sz w:val="24"/>
          <w:szCs w:val="24"/>
        </w:rPr>
        <w:t>College of Policing,. (2020)</w:t>
      </w:r>
    </w:p>
    <w:p w14:paraId="237FA824" w14:textId="77777777" w:rsidR="00745044" w:rsidRPr="00577B4B" w:rsidRDefault="00745044" w:rsidP="00745044">
      <w:pPr>
        <w:keepNext/>
        <w:rPr>
          <w:rStyle w:val="Hyperlink"/>
          <w:color w:val="auto"/>
          <w:sz w:val="24"/>
          <w:szCs w:val="24"/>
          <w:u w:val="none"/>
        </w:rPr>
      </w:pPr>
      <w:hyperlink r:id="rId31" w:anchor="example-model-betari-s-box-personal-safety-manual" w:history="1">
        <w:r w:rsidRPr="00577B4B">
          <w:rPr>
            <w:rStyle w:val="Hyperlink"/>
            <w:sz w:val="24"/>
            <w:szCs w:val="24"/>
          </w:rPr>
          <w:t>https://www.college.police.uk/guidance/conflict-management/conflict-management-skills#example-model-betari-s-box-personal-safety-manual</w:t>
        </w:r>
      </w:hyperlink>
      <w:r w:rsidRPr="00577B4B">
        <w:rPr>
          <w:rStyle w:val="Hyperlink"/>
          <w:sz w:val="24"/>
          <w:szCs w:val="24"/>
        </w:rPr>
        <w:t xml:space="preserve"> </w:t>
      </w:r>
      <w:r w:rsidRPr="00577B4B">
        <w:rPr>
          <w:rStyle w:val="Hyperlink"/>
          <w:color w:val="auto"/>
          <w:sz w:val="24"/>
          <w:szCs w:val="24"/>
          <w:u w:val="none"/>
        </w:rPr>
        <w:t>:(Accessed 10 March 2023)</w:t>
      </w:r>
    </w:p>
    <w:p w14:paraId="73621F94" w14:textId="77777777" w:rsidR="00745044" w:rsidRPr="00577B4B" w:rsidRDefault="00745044" w:rsidP="00745044">
      <w:pPr>
        <w:keepNext/>
        <w:rPr>
          <w:rStyle w:val="Hyperlink"/>
          <w:sz w:val="24"/>
          <w:szCs w:val="24"/>
        </w:rPr>
      </w:pPr>
    </w:p>
    <w:p w14:paraId="16625AF1" w14:textId="77777777" w:rsidR="00745044" w:rsidRPr="00577B4B" w:rsidRDefault="00745044" w:rsidP="00745044">
      <w:pPr>
        <w:keepNext/>
        <w:rPr>
          <w:rStyle w:val="Hyperlink"/>
          <w:color w:val="auto"/>
          <w:sz w:val="24"/>
          <w:szCs w:val="24"/>
        </w:rPr>
      </w:pPr>
      <w:r w:rsidRPr="00577B4B">
        <w:rPr>
          <w:rStyle w:val="Hyperlink"/>
          <w:color w:val="auto"/>
          <w:sz w:val="24"/>
          <w:szCs w:val="24"/>
        </w:rPr>
        <w:t>College of policing (2022a)</w:t>
      </w:r>
    </w:p>
    <w:p w14:paraId="564791DC" w14:textId="77777777" w:rsidR="00745044" w:rsidRPr="00577B4B" w:rsidRDefault="00745044" w:rsidP="00745044">
      <w:pPr>
        <w:keepNext/>
        <w:rPr>
          <w:rStyle w:val="Hyperlink"/>
          <w:color w:val="auto"/>
          <w:sz w:val="24"/>
          <w:szCs w:val="24"/>
          <w:u w:val="none"/>
        </w:rPr>
      </w:pPr>
      <w:r w:rsidRPr="00577B4B">
        <w:rPr>
          <w:rStyle w:val="Hyperlink"/>
          <w:sz w:val="24"/>
          <w:szCs w:val="24"/>
        </w:rPr>
        <w:t>ttps://www.college.police.uk/app/investigation/investigative-interviewing/investigative-interviewing#questions</w:t>
      </w:r>
      <w:r w:rsidRPr="00577B4B">
        <w:rPr>
          <w:rStyle w:val="Hyperlink"/>
          <w:color w:val="auto"/>
          <w:sz w:val="24"/>
          <w:szCs w:val="24"/>
          <w:u w:val="none"/>
        </w:rPr>
        <w:t>: (Accessed on 10 March 2023).</w:t>
      </w:r>
    </w:p>
    <w:p w14:paraId="12B39B9D" w14:textId="77777777" w:rsidR="00745044" w:rsidRPr="00577B4B" w:rsidRDefault="00745044" w:rsidP="00745044">
      <w:pPr>
        <w:keepNext/>
        <w:rPr>
          <w:rStyle w:val="Hyperlink"/>
          <w:sz w:val="24"/>
          <w:szCs w:val="24"/>
        </w:rPr>
      </w:pPr>
    </w:p>
    <w:p w14:paraId="0F657EB9" w14:textId="77777777" w:rsidR="00745044" w:rsidRPr="00577B4B" w:rsidRDefault="00745044" w:rsidP="00745044">
      <w:pPr>
        <w:keepNext/>
        <w:rPr>
          <w:rStyle w:val="Hyperlink"/>
          <w:color w:val="auto"/>
          <w:sz w:val="24"/>
          <w:szCs w:val="24"/>
        </w:rPr>
      </w:pPr>
      <w:r w:rsidRPr="00577B4B">
        <w:rPr>
          <w:rStyle w:val="Hyperlink"/>
          <w:color w:val="auto"/>
          <w:sz w:val="24"/>
          <w:szCs w:val="24"/>
        </w:rPr>
        <w:t>College of policing, (2021).</w:t>
      </w:r>
    </w:p>
    <w:p w14:paraId="43BB4AE2" w14:textId="77777777" w:rsidR="00745044" w:rsidRPr="00577B4B" w:rsidRDefault="00745044" w:rsidP="00745044">
      <w:pPr>
        <w:keepNext/>
        <w:rPr>
          <w:sz w:val="24"/>
          <w:szCs w:val="24"/>
        </w:rPr>
      </w:pPr>
      <w:hyperlink r:id="rId32" w:history="1">
        <w:r w:rsidRPr="00577B4B">
          <w:rPr>
            <w:rStyle w:val="Hyperlink"/>
            <w:sz w:val="24"/>
            <w:szCs w:val="24"/>
          </w:rPr>
          <w:t>https://www.college.police.uk/guidance/vulnerability-related-risks/communication</w:t>
        </w:r>
      </w:hyperlink>
      <w:r w:rsidRPr="00577B4B">
        <w:rPr>
          <w:sz w:val="24"/>
          <w:szCs w:val="24"/>
        </w:rPr>
        <w:t xml:space="preserve"> :(Accessed on 10 March 2023).</w:t>
      </w:r>
    </w:p>
    <w:p w14:paraId="0334AB7A" w14:textId="77777777" w:rsidR="00745044" w:rsidRPr="00577B4B" w:rsidRDefault="00745044" w:rsidP="00745044">
      <w:pPr>
        <w:keepNext/>
        <w:rPr>
          <w:sz w:val="24"/>
          <w:szCs w:val="24"/>
        </w:rPr>
      </w:pPr>
    </w:p>
    <w:p w14:paraId="16A325F7" w14:textId="77777777" w:rsidR="00745044" w:rsidRPr="00577B4B" w:rsidRDefault="00745044" w:rsidP="00745044">
      <w:pPr>
        <w:keepNext/>
        <w:rPr>
          <w:sz w:val="24"/>
          <w:szCs w:val="24"/>
        </w:rPr>
      </w:pPr>
      <w:r w:rsidRPr="00577B4B">
        <w:rPr>
          <w:sz w:val="24"/>
          <w:szCs w:val="24"/>
        </w:rPr>
        <w:t xml:space="preserve">Valamis,. (2023). </w:t>
      </w:r>
    </w:p>
    <w:p w14:paraId="0BF42284" w14:textId="77777777" w:rsidR="00745044" w:rsidRPr="00577B4B" w:rsidRDefault="00745044" w:rsidP="00745044">
      <w:pPr>
        <w:keepNext/>
        <w:rPr>
          <w:sz w:val="24"/>
          <w:szCs w:val="24"/>
        </w:rPr>
      </w:pPr>
      <w:hyperlink r:id="rId33" w:history="1">
        <w:r w:rsidRPr="00577B4B">
          <w:rPr>
            <w:rStyle w:val="Hyperlink"/>
            <w:sz w:val="24"/>
            <w:szCs w:val="24"/>
          </w:rPr>
          <w:t>https://www.valamis.com/hub/types-of-communication</w:t>
        </w:r>
      </w:hyperlink>
      <w:r w:rsidRPr="00577B4B">
        <w:rPr>
          <w:sz w:val="24"/>
          <w:szCs w:val="24"/>
        </w:rPr>
        <w:t>: (Accessed: 15 March 2023).</w:t>
      </w:r>
    </w:p>
    <w:p w14:paraId="2FDCEBC2" w14:textId="77777777" w:rsidR="00745044" w:rsidRPr="00577B4B" w:rsidRDefault="00745044" w:rsidP="00745044">
      <w:pPr>
        <w:keepNext/>
        <w:rPr>
          <w:sz w:val="24"/>
          <w:szCs w:val="24"/>
        </w:rPr>
      </w:pPr>
    </w:p>
    <w:p w14:paraId="494D4818" w14:textId="77777777" w:rsidR="00745044" w:rsidRPr="00577B4B" w:rsidRDefault="00745044" w:rsidP="00745044">
      <w:pPr>
        <w:overflowPunct/>
        <w:autoSpaceDE/>
        <w:autoSpaceDN/>
        <w:adjustRightInd/>
        <w:spacing w:after="240" w:line="360" w:lineRule="auto"/>
        <w:textAlignment w:val="auto"/>
        <w:rPr>
          <w:color w:val="auto"/>
          <w:sz w:val="24"/>
          <w:szCs w:val="24"/>
        </w:rPr>
      </w:pPr>
      <w:r w:rsidRPr="00577B4B">
        <w:rPr>
          <w:color w:val="auto"/>
          <w:sz w:val="24"/>
          <w:szCs w:val="24"/>
        </w:rPr>
        <w:t xml:space="preserve">Bean, P. (2017). </w:t>
      </w:r>
      <w:r w:rsidRPr="00577B4B">
        <w:rPr>
          <w:i/>
          <w:iCs/>
          <w:color w:val="auto"/>
          <w:sz w:val="24"/>
          <w:szCs w:val="24"/>
        </w:rPr>
        <w:t>Hate Crime: Critical Concepts in Criminology</w:t>
      </w:r>
      <w:r w:rsidRPr="00577B4B">
        <w:rPr>
          <w:color w:val="auto"/>
          <w:sz w:val="24"/>
          <w:szCs w:val="24"/>
        </w:rPr>
        <w:t xml:space="preserve">. [online] </w:t>
      </w:r>
      <w:r w:rsidRPr="00577B4B">
        <w:rPr>
          <w:i/>
          <w:iCs/>
          <w:color w:val="auto"/>
          <w:sz w:val="24"/>
          <w:szCs w:val="24"/>
        </w:rPr>
        <w:t>Google Books</w:t>
      </w:r>
      <w:r w:rsidRPr="00577B4B">
        <w:rPr>
          <w:color w:val="auto"/>
          <w:sz w:val="24"/>
          <w:szCs w:val="24"/>
        </w:rPr>
        <w:t>. Routledge. Available at: https://www.google.co.uk/books/edition/Hate_Crime/YeXmAQAACAAJ?hl=en [Accessed 22 Mar. 2023].</w:t>
      </w:r>
    </w:p>
    <w:p w14:paraId="34D399A9" w14:textId="77777777" w:rsidR="00745044" w:rsidRPr="00577B4B" w:rsidRDefault="00745044" w:rsidP="00745044">
      <w:pPr>
        <w:overflowPunct/>
        <w:autoSpaceDE/>
        <w:autoSpaceDN/>
        <w:adjustRightInd/>
        <w:spacing w:after="240" w:line="360" w:lineRule="auto"/>
        <w:textAlignment w:val="auto"/>
        <w:rPr>
          <w:color w:val="auto"/>
          <w:sz w:val="24"/>
          <w:szCs w:val="24"/>
        </w:rPr>
      </w:pPr>
      <w:r w:rsidRPr="00577B4B">
        <w:rPr>
          <w:color w:val="auto"/>
          <w:sz w:val="24"/>
          <w:szCs w:val="24"/>
        </w:rPr>
        <w:t xml:space="preserve">CPS (2019). </w:t>
      </w:r>
      <w:r w:rsidRPr="00577B4B">
        <w:rPr>
          <w:i/>
          <w:iCs/>
          <w:color w:val="auto"/>
          <w:sz w:val="24"/>
          <w:szCs w:val="24"/>
        </w:rPr>
        <w:t>Racist and Religious Hate Crime - Prosecution Guidance | the Crown Prosecution Service</w:t>
      </w:r>
      <w:r w:rsidRPr="00577B4B">
        <w:rPr>
          <w:color w:val="auto"/>
          <w:sz w:val="24"/>
          <w:szCs w:val="24"/>
        </w:rPr>
        <w:t>. [online] Cps.gov.uk. Available at: https://www.cps.gov.uk/legal-guidance/racist-and-religious-hate-crime-prosecution-guidance.</w:t>
      </w:r>
    </w:p>
    <w:p w14:paraId="34BAB32D" w14:textId="77777777" w:rsidR="00745044" w:rsidRPr="00577B4B" w:rsidRDefault="00745044" w:rsidP="00745044">
      <w:pPr>
        <w:overflowPunct/>
        <w:autoSpaceDE/>
        <w:autoSpaceDN/>
        <w:adjustRightInd/>
        <w:spacing w:after="240" w:line="360" w:lineRule="auto"/>
        <w:textAlignment w:val="auto"/>
        <w:rPr>
          <w:color w:val="auto"/>
          <w:sz w:val="24"/>
          <w:szCs w:val="24"/>
        </w:rPr>
      </w:pPr>
      <w:r w:rsidRPr="00577B4B">
        <w:rPr>
          <w:color w:val="auto"/>
          <w:sz w:val="24"/>
          <w:szCs w:val="24"/>
        </w:rPr>
        <w:t xml:space="preserve">Hunter, G., Bhardwa, B., Dinisman, T., Moroz, A., Anastassiou, A. and Lynall, A. (2022). </w:t>
      </w:r>
      <w:r w:rsidRPr="00577B4B">
        <w:rPr>
          <w:i/>
          <w:iCs/>
          <w:color w:val="auto"/>
          <w:sz w:val="24"/>
          <w:szCs w:val="24"/>
        </w:rPr>
        <w:t>Written by: Language barriers in the criminal justice system</w:t>
      </w:r>
      <w:r w:rsidRPr="00577B4B">
        <w:rPr>
          <w:color w:val="auto"/>
          <w:sz w:val="24"/>
          <w:szCs w:val="24"/>
        </w:rPr>
        <w:t>. [online] Available at: https://www.bell-foundation.org.uk/app/uploads/2022/03/Language-barriers-in-the-criminal-justice-system.pdf.</w:t>
      </w:r>
    </w:p>
    <w:p w14:paraId="79788376" w14:textId="77777777" w:rsidR="00745044" w:rsidRPr="00577B4B" w:rsidRDefault="00745044" w:rsidP="00745044">
      <w:pPr>
        <w:overflowPunct/>
        <w:autoSpaceDE/>
        <w:autoSpaceDN/>
        <w:adjustRightInd/>
        <w:spacing w:after="240" w:line="360" w:lineRule="auto"/>
        <w:textAlignment w:val="auto"/>
        <w:rPr>
          <w:color w:val="auto"/>
          <w:sz w:val="24"/>
          <w:szCs w:val="24"/>
        </w:rPr>
      </w:pPr>
      <w:r w:rsidRPr="00577B4B">
        <w:rPr>
          <w:color w:val="auto"/>
          <w:sz w:val="24"/>
          <w:szCs w:val="24"/>
        </w:rPr>
        <w:t xml:space="preserve">Ministry of Justice (2020). </w:t>
      </w:r>
      <w:r w:rsidRPr="00577B4B">
        <w:rPr>
          <w:i/>
          <w:iCs/>
          <w:color w:val="auto"/>
          <w:sz w:val="24"/>
          <w:szCs w:val="24"/>
        </w:rPr>
        <w:t>Code of Practice for Victims of Crime in</w:t>
      </w:r>
      <w:r>
        <w:rPr>
          <w:color w:val="auto"/>
          <w:sz w:val="24"/>
          <w:szCs w:val="24"/>
        </w:rPr>
        <w:t>. [online] Available at:</w:t>
      </w:r>
      <w:r w:rsidRPr="00577B4B">
        <w:rPr>
          <w:color w:val="auto"/>
          <w:sz w:val="24"/>
          <w:szCs w:val="24"/>
        </w:rPr>
        <w:t>https://assets.publishing.service.gov.uk/government/uploads/system/uploads/attachment_data/file/974376/victims-code-2020.pdf.</w:t>
      </w:r>
    </w:p>
    <w:p w14:paraId="1F5835F6" w14:textId="77777777" w:rsidR="00745044" w:rsidRPr="00577B4B" w:rsidRDefault="00745044" w:rsidP="00745044">
      <w:pPr>
        <w:overflowPunct/>
        <w:autoSpaceDE/>
        <w:autoSpaceDN/>
        <w:adjustRightInd/>
        <w:spacing w:after="240" w:line="360" w:lineRule="auto"/>
        <w:textAlignment w:val="auto"/>
        <w:rPr>
          <w:color w:val="auto"/>
          <w:sz w:val="24"/>
          <w:szCs w:val="24"/>
        </w:rPr>
      </w:pPr>
      <w:r w:rsidRPr="00577B4B">
        <w:rPr>
          <w:color w:val="auto"/>
          <w:sz w:val="24"/>
          <w:szCs w:val="24"/>
        </w:rPr>
        <w:lastRenderedPageBreak/>
        <w:t xml:space="preserve">Police, S.W. (2021). </w:t>
      </w:r>
      <w:r w:rsidRPr="00577B4B">
        <w:rPr>
          <w:i/>
          <w:iCs/>
          <w:color w:val="auto"/>
          <w:sz w:val="24"/>
          <w:szCs w:val="24"/>
        </w:rPr>
        <w:t>A Joint Strategy for South Wales Supporting Victims &amp; Witnesses</w:t>
      </w:r>
      <w:r w:rsidRPr="00577B4B">
        <w:rPr>
          <w:color w:val="auto"/>
          <w:sz w:val="24"/>
          <w:szCs w:val="24"/>
        </w:rPr>
        <w:t>.</w:t>
      </w:r>
    </w:p>
    <w:p w14:paraId="161AEE05" w14:textId="77777777" w:rsidR="00745044" w:rsidRPr="00577B4B" w:rsidRDefault="00745044" w:rsidP="00745044">
      <w:pPr>
        <w:overflowPunct/>
        <w:autoSpaceDE/>
        <w:autoSpaceDN/>
        <w:adjustRightInd/>
        <w:spacing w:after="240" w:line="360" w:lineRule="auto"/>
        <w:textAlignment w:val="auto"/>
        <w:rPr>
          <w:color w:val="auto"/>
          <w:sz w:val="24"/>
          <w:szCs w:val="24"/>
        </w:rPr>
      </w:pPr>
      <w:r w:rsidRPr="00577B4B">
        <w:rPr>
          <w:color w:val="auto"/>
          <w:sz w:val="24"/>
          <w:szCs w:val="24"/>
        </w:rPr>
        <w:t xml:space="preserve">South wales victim support (2023). </w:t>
      </w:r>
      <w:r w:rsidRPr="00577B4B">
        <w:rPr>
          <w:i/>
          <w:iCs/>
          <w:color w:val="auto"/>
          <w:sz w:val="24"/>
          <w:szCs w:val="24"/>
        </w:rPr>
        <w:t>Victim Support</w:t>
      </w:r>
      <w:r w:rsidRPr="00577B4B">
        <w:rPr>
          <w:color w:val="auto"/>
          <w:sz w:val="24"/>
          <w:szCs w:val="24"/>
        </w:rPr>
        <w:t>. [online] South Wales Victim Focus. Available at: https://www.southwalesvictimfocus.org.uk/about-us/victim-support/ [Accessed 24 Mar. 2023].</w:t>
      </w:r>
    </w:p>
    <w:p w14:paraId="2229EC84"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shd w:val="clear" w:color="auto" w:fill="FFFFFF"/>
          <w:lang w:eastAsia="en-US"/>
        </w:rPr>
      </w:pPr>
      <w:r w:rsidRPr="00443F22">
        <w:rPr>
          <w:rFonts w:eastAsiaTheme="minorHAnsi"/>
          <w:color w:val="auto"/>
          <w:sz w:val="24"/>
          <w:szCs w:val="22"/>
          <w:shd w:val="clear" w:color="auto" w:fill="FFFFFF"/>
          <w:lang w:eastAsia="en-US"/>
        </w:rPr>
        <w:t>Dodge, K.A. and Newman, J.P., 1981. Biased decision-making processes in aggressive boys. </w:t>
      </w:r>
      <w:r w:rsidRPr="00443F22">
        <w:rPr>
          <w:rFonts w:eastAsiaTheme="minorHAnsi"/>
          <w:i/>
          <w:iCs/>
          <w:color w:val="auto"/>
          <w:sz w:val="24"/>
          <w:szCs w:val="22"/>
          <w:shd w:val="clear" w:color="auto" w:fill="FFFFFF"/>
          <w:lang w:eastAsia="en-US"/>
        </w:rPr>
        <w:t>Journal of abnormal psychology</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90</w:t>
      </w:r>
      <w:r w:rsidRPr="00443F22">
        <w:rPr>
          <w:rFonts w:eastAsiaTheme="minorHAnsi"/>
          <w:color w:val="auto"/>
          <w:sz w:val="24"/>
          <w:szCs w:val="22"/>
          <w:shd w:val="clear" w:color="auto" w:fill="FFFFFF"/>
          <w:lang w:eastAsia="en-US"/>
        </w:rPr>
        <w:t>(4), p.375.</w:t>
      </w:r>
    </w:p>
    <w:p w14:paraId="3D634E5B"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lang w:eastAsia="en-US"/>
        </w:rPr>
      </w:pPr>
      <w:r w:rsidRPr="00443F22">
        <w:rPr>
          <w:rFonts w:eastAsiaTheme="minorHAnsi"/>
          <w:color w:val="auto"/>
          <w:sz w:val="24"/>
          <w:szCs w:val="22"/>
          <w:shd w:val="clear" w:color="auto" w:fill="FFFFFF"/>
          <w:lang w:eastAsia="en-US"/>
        </w:rPr>
        <w:t>Kassin, S.M., Goldstein, C.C. and Savitsky, K., 2003. Behavioral confirmation in the interrogation room: On the dangers of presuming guilt. </w:t>
      </w:r>
      <w:r w:rsidRPr="00443F22">
        <w:rPr>
          <w:rFonts w:eastAsiaTheme="minorHAnsi"/>
          <w:i/>
          <w:iCs/>
          <w:color w:val="auto"/>
          <w:sz w:val="24"/>
          <w:szCs w:val="22"/>
          <w:shd w:val="clear" w:color="auto" w:fill="FFFFFF"/>
          <w:lang w:eastAsia="en-US"/>
        </w:rPr>
        <w:t>Law and human behavior</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27</w:t>
      </w:r>
      <w:r w:rsidRPr="00443F22">
        <w:rPr>
          <w:rFonts w:eastAsiaTheme="minorHAnsi"/>
          <w:color w:val="auto"/>
          <w:sz w:val="24"/>
          <w:szCs w:val="22"/>
          <w:shd w:val="clear" w:color="auto" w:fill="FFFFFF"/>
          <w:lang w:eastAsia="en-US"/>
        </w:rPr>
        <w:t>(2), p.187.</w:t>
      </w:r>
    </w:p>
    <w:p w14:paraId="25C1E110"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lang w:eastAsia="en-US"/>
        </w:rPr>
      </w:pPr>
      <w:r w:rsidRPr="00443F22">
        <w:rPr>
          <w:rFonts w:eastAsiaTheme="minorHAnsi"/>
          <w:color w:val="auto"/>
          <w:sz w:val="24"/>
          <w:szCs w:val="22"/>
          <w:shd w:val="clear" w:color="auto" w:fill="FFFFFF"/>
          <w:lang w:eastAsia="en-US"/>
        </w:rPr>
        <w:t>Kidd, R.F. and Chayet, E.F., 1984. Why do victims fail to report? The psychology of criminal victimization. </w:t>
      </w:r>
      <w:r w:rsidRPr="00443F22">
        <w:rPr>
          <w:rFonts w:eastAsiaTheme="minorHAnsi"/>
          <w:i/>
          <w:iCs/>
          <w:color w:val="auto"/>
          <w:sz w:val="24"/>
          <w:szCs w:val="22"/>
          <w:shd w:val="clear" w:color="auto" w:fill="FFFFFF"/>
          <w:lang w:eastAsia="en-US"/>
        </w:rPr>
        <w:t>Journal of Social Issues</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40</w:t>
      </w:r>
      <w:r w:rsidRPr="00443F22">
        <w:rPr>
          <w:rFonts w:eastAsiaTheme="minorHAnsi"/>
          <w:color w:val="auto"/>
          <w:sz w:val="24"/>
          <w:szCs w:val="22"/>
          <w:shd w:val="clear" w:color="auto" w:fill="FFFFFF"/>
          <w:lang w:eastAsia="en-US"/>
        </w:rPr>
        <w:t>(1), pp.39-50.</w:t>
      </w:r>
    </w:p>
    <w:p w14:paraId="19E3DAC9"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lang w:eastAsia="en-US"/>
        </w:rPr>
      </w:pPr>
      <w:r w:rsidRPr="00443F22">
        <w:rPr>
          <w:rFonts w:eastAsiaTheme="minorHAnsi"/>
          <w:color w:val="auto"/>
          <w:sz w:val="24"/>
          <w:szCs w:val="22"/>
          <w:shd w:val="clear" w:color="auto" w:fill="FFFFFF"/>
          <w:lang w:eastAsia="en-US"/>
        </w:rPr>
        <w:t>Markakis, K.M., Beckman, H.B., Suchman, A.L. and Frankel, R.M., 2000. The path of professionalism: cultivating humanistic values and attitudes in residency training. </w:t>
      </w:r>
      <w:r w:rsidRPr="00443F22">
        <w:rPr>
          <w:rFonts w:eastAsiaTheme="minorHAnsi"/>
          <w:i/>
          <w:iCs/>
          <w:color w:val="auto"/>
          <w:sz w:val="24"/>
          <w:szCs w:val="22"/>
          <w:shd w:val="clear" w:color="auto" w:fill="FFFFFF"/>
          <w:lang w:eastAsia="en-US"/>
        </w:rPr>
        <w:t>Academic Medicine</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75</w:t>
      </w:r>
      <w:r w:rsidRPr="00443F22">
        <w:rPr>
          <w:rFonts w:eastAsiaTheme="minorHAnsi"/>
          <w:color w:val="auto"/>
          <w:sz w:val="24"/>
          <w:szCs w:val="22"/>
          <w:shd w:val="clear" w:color="auto" w:fill="FFFFFF"/>
          <w:lang w:eastAsia="en-US"/>
        </w:rPr>
        <w:t>(2), pp.141-149.</w:t>
      </w:r>
    </w:p>
    <w:p w14:paraId="554D1ECB"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lang w:eastAsia="en-US"/>
        </w:rPr>
      </w:pPr>
      <w:r w:rsidRPr="00443F22">
        <w:rPr>
          <w:rFonts w:eastAsiaTheme="minorHAnsi"/>
          <w:color w:val="auto"/>
          <w:sz w:val="24"/>
          <w:szCs w:val="22"/>
          <w:shd w:val="clear" w:color="auto" w:fill="FFFFFF"/>
          <w:lang w:eastAsia="en-US"/>
        </w:rPr>
        <w:t>Mastrofski, S.D., 2004. Controlling street-level police discretion. </w:t>
      </w:r>
      <w:r w:rsidRPr="00443F22">
        <w:rPr>
          <w:rFonts w:eastAsiaTheme="minorHAnsi"/>
          <w:i/>
          <w:iCs/>
          <w:color w:val="auto"/>
          <w:sz w:val="24"/>
          <w:szCs w:val="22"/>
          <w:shd w:val="clear" w:color="auto" w:fill="FFFFFF"/>
          <w:lang w:eastAsia="en-US"/>
        </w:rPr>
        <w:t>The annals of the American academy of political and social science</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593</w:t>
      </w:r>
      <w:r w:rsidRPr="00443F22">
        <w:rPr>
          <w:rFonts w:eastAsiaTheme="minorHAnsi"/>
          <w:color w:val="auto"/>
          <w:sz w:val="24"/>
          <w:szCs w:val="22"/>
          <w:shd w:val="clear" w:color="auto" w:fill="FFFFFF"/>
          <w:lang w:eastAsia="en-US"/>
        </w:rPr>
        <w:t>(1), pp.100-118.</w:t>
      </w:r>
    </w:p>
    <w:p w14:paraId="0AA3406B"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lang w:eastAsia="en-US"/>
        </w:rPr>
      </w:pPr>
      <w:r w:rsidRPr="00443F22">
        <w:rPr>
          <w:rFonts w:eastAsiaTheme="minorHAnsi"/>
          <w:color w:val="auto"/>
          <w:sz w:val="24"/>
          <w:szCs w:val="22"/>
          <w:shd w:val="clear" w:color="auto" w:fill="FFFFFF"/>
          <w:lang w:eastAsia="en-US"/>
        </w:rPr>
        <w:t>Maile, A., Ritzenthaler, S., Thompson, A. and Kristjánsson, K., 2022. Professional policing and the role of autonomy and discretion in decision-making: A qualitative study from a virtue ethical perspective. </w:t>
      </w:r>
      <w:r w:rsidRPr="00443F22">
        <w:rPr>
          <w:rFonts w:eastAsiaTheme="minorHAnsi"/>
          <w:i/>
          <w:iCs/>
          <w:color w:val="auto"/>
          <w:sz w:val="24"/>
          <w:szCs w:val="22"/>
          <w:shd w:val="clear" w:color="auto" w:fill="FFFFFF"/>
          <w:lang w:eastAsia="en-US"/>
        </w:rPr>
        <w:t>Policing: A Journal of Policy and Practice</w:t>
      </w:r>
      <w:r w:rsidRPr="00443F22">
        <w:rPr>
          <w:rFonts w:eastAsiaTheme="minorHAnsi"/>
          <w:color w:val="auto"/>
          <w:sz w:val="24"/>
          <w:szCs w:val="22"/>
          <w:shd w:val="clear" w:color="auto" w:fill="FFFFFF"/>
          <w:lang w:eastAsia="en-US"/>
        </w:rPr>
        <w:t>.</w:t>
      </w:r>
    </w:p>
    <w:p w14:paraId="33EB0736"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shd w:val="clear" w:color="auto" w:fill="FFFFFF"/>
          <w:lang w:eastAsia="en-US"/>
        </w:rPr>
      </w:pPr>
      <w:r w:rsidRPr="00443F22">
        <w:rPr>
          <w:rFonts w:eastAsiaTheme="minorHAnsi"/>
          <w:color w:val="auto"/>
          <w:sz w:val="24"/>
          <w:szCs w:val="22"/>
          <w:shd w:val="clear" w:color="auto" w:fill="FFFFFF"/>
          <w:lang w:eastAsia="en-US"/>
        </w:rPr>
        <w:t>Schwarz, N., 2004. Metacognitive experiences in consumer judgment and decision making. </w:t>
      </w:r>
      <w:r w:rsidRPr="00443F22">
        <w:rPr>
          <w:rFonts w:eastAsiaTheme="minorHAnsi"/>
          <w:i/>
          <w:iCs/>
          <w:color w:val="auto"/>
          <w:sz w:val="24"/>
          <w:szCs w:val="22"/>
          <w:shd w:val="clear" w:color="auto" w:fill="FFFFFF"/>
          <w:lang w:eastAsia="en-US"/>
        </w:rPr>
        <w:t>Journal of consumer psychology</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14</w:t>
      </w:r>
      <w:r w:rsidRPr="00443F22">
        <w:rPr>
          <w:rFonts w:eastAsiaTheme="minorHAnsi"/>
          <w:color w:val="auto"/>
          <w:sz w:val="24"/>
          <w:szCs w:val="22"/>
          <w:shd w:val="clear" w:color="auto" w:fill="FFFFFF"/>
          <w:lang w:eastAsia="en-US"/>
        </w:rPr>
        <w:t>(4), pp.332-348.</w:t>
      </w:r>
    </w:p>
    <w:p w14:paraId="5A808140"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shd w:val="clear" w:color="auto" w:fill="FFFFFF"/>
          <w:lang w:eastAsia="en-US"/>
        </w:rPr>
      </w:pPr>
      <w:r w:rsidRPr="00443F22">
        <w:rPr>
          <w:rFonts w:eastAsiaTheme="minorHAnsi"/>
          <w:color w:val="auto"/>
          <w:sz w:val="24"/>
          <w:szCs w:val="22"/>
          <w:shd w:val="clear" w:color="auto" w:fill="FFFFFF"/>
          <w:lang w:eastAsia="en-US"/>
        </w:rPr>
        <w:t>Tankebe, J., 2013. Viewing things differently: The dimensions of public perceptions of police legitimacy. </w:t>
      </w:r>
      <w:r w:rsidRPr="00443F22">
        <w:rPr>
          <w:rFonts w:eastAsiaTheme="minorHAnsi"/>
          <w:i/>
          <w:iCs/>
          <w:color w:val="auto"/>
          <w:sz w:val="24"/>
          <w:szCs w:val="22"/>
          <w:shd w:val="clear" w:color="auto" w:fill="FFFFFF"/>
          <w:lang w:eastAsia="en-US"/>
        </w:rPr>
        <w:t>Criminology</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51</w:t>
      </w:r>
      <w:r w:rsidRPr="00443F22">
        <w:rPr>
          <w:rFonts w:eastAsiaTheme="minorHAnsi"/>
          <w:color w:val="auto"/>
          <w:sz w:val="24"/>
          <w:szCs w:val="22"/>
          <w:shd w:val="clear" w:color="auto" w:fill="FFFFFF"/>
          <w:lang w:eastAsia="en-US"/>
        </w:rPr>
        <w:t>(1), pp.103-135.</w:t>
      </w:r>
    </w:p>
    <w:p w14:paraId="0EEB5DE7"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shd w:val="clear" w:color="auto" w:fill="FFFFFF"/>
          <w:lang w:eastAsia="en-US"/>
        </w:rPr>
      </w:pPr>
      <w:r w:rsidRPr="00443F22">
        <w:rPr>
          <w:rFonts w:eastAsiaTheme="minorHAnsi"/>
          <w:color w:val="auto"/>
          <w:sz w:val="24"/>
          <w:szCs w:val="22"/>
          <w:shd w:val="clear" w:color="auto" w:fill="FFFFFF"/>
          <w:lang w:eastAsia="en-US"/>
        </w:rPr>
        <w:t>Tseloni, A., Mailley, J., Farrell, G. and Tilley, N., 2010. Exploring the international decline in crime rates. </w:t>
      </w:r>
      <w:r w:rsidRPr="00443F22">
        <w:rPr>
          <w:rFonts w:eastAsiaTheme="minorHAnsi"/>
          <w:i/>
          <w:iCs/>
          <w:color w:val="auto"/>
          <w:sz w:val="24"/>
          <w:szCs w:val="22"/>
          <w:shd w:val="clear" w:color="auto" w:fill="FFFFFF"/>
          <w:lang w:eastAsia="en-US"/>
        </w:rPr>
        <w:t>European Journal of Criminology</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7</w:t>
      </w:r>
      <w:r w:rsidRPr="00443F22">
        <w:rPr>
          <w:rFonts w:eastAsiaTheme="minorHAnsi"/>
          <w:color w:val="auto"/>
          <w:sz w:val="24"/>
          <w:szCs w:val="22"/>
          <w:shd w:val="clear" w:color="auto" w:fill="FFFFFF"/>
          <w:lang w:eastAsia="en-US"/>
        </w:rPr>
        <w:t>(5), pp.375-394.</w:t>
      </w:r>
    </w:p>
    <w:p w14:paraId="767E1EBD" w14:textId="77777777" w:rsidR="00745044" w:rsidRPr="00443F22" w:rsidRDefault="00745044" w:rsidP="00745044">
      <w:pPr>
        <w:overflowPunct/>
        <w:autoSpaceDE/>
        <w:autoSpaceDN/>
        <w:adjustRightInd/>
        <w:spacing w:before="120" w:line="360" w:lineRule="auto"/>
        <w:jc w:val="both"/>
        <w:textAlignment w:val="auto"/>
        <w:rPr>
          <w:rFonts w:eastAsiaTheme="minorHAnsi"/>
          <w:color w:val="auto"/>
          <w:sz w:val="24"/>
          <w:szCs w:val="22"/>
          <w:lang w:eastAsia="en-US"/>
        </w:rPr>
      </w:pPr>
      <w:r w:rsidRPr="00443F22">
        <w:rPr>
          <w:rFonts w:eastAsiaTheme="minorHAnsi"/>
          <w:color w:val="auto"/>
          <w:sz w:val="24"/>
          <w:szCs w:val="22"/>
          <w:shd w:val="clear" w:color="auto" w:fill="FFFFFF"/>
          <w:lang w:eastAsia="en-US"/>
        </w:rPr>
        <w:t>Wright, T.S., 2002. Definitions and frameworks for environmental sustainability in higher education. </w:t>
      </w:r>
      <w:r w:rsidRPr="00443F22">
        <w:rPr>
          <w:rFonts w:eastAsiaTheme="minorHAnsi"/>
          <w:i/>
          <w:iCs/>
          <w:color w:val="auto"/>
          <w:sz w:val="24"/>
          <w:szCs w:val="22"/>
          <w:shd w:val="clear" w:color="auto" w:fill="FFFFFF"/>
          <w:lang w:eastAsia="en-US"/>
        </w:rPr>
        <w:t>Higher education policy</w:t>
      </w:r>
      <w:r w:rsidRPr="00443F22">
        <w:rPr>
          <w:rFonts w:eastAsiaTheme="minorHAnsi"/>
          <w:color w:val="auto"/>
          <w:sz w:val="24"/>
          <w:szCs w:val="22"/>
          <w:shd w:val="clear" w:color="auto" w:fill="FFFFFF"/>
          <w:lang w:eastAsia="en-US"/>
        </w:rPr>
        <w:t>, </w:t>
      </w:r>
      <w:r w:rsidRPr="00443F22">
        <w:rPr>
          <w:rFonts w:eastAsiaTheme="minorHAnsi"/>
          <w:i/>
          <w:iCs/>
          <w:color w:val="auto"/>
          <w:sz w:val="24"/>
          <w:szCs w:val="22"/>
          <w:shd w:val="clear" w:color="auto" w:fill="FFFFFF"/>
          <w:lang w:eastAsia="en-US"/>
        </w:rPr>
        <w:t>15</w:t>
      </w:r>
      <w:r w:rsidRPr="00443F22">
        <w:rPr>
          <w:rFonts w:eastAsiaTheme="minorHAnsi"/>
          <w:color w:val="auto"/>
          <w:sz w:val="24"/>
          <w:szCs w:val="22"/>
          <w:shd w:val="clear" w:color="auto" w:fill="FFFFFF"/>
          <w:lang w:eastAsia="en-US"/>
        </w:rPr>
        <w:t>(2), pp.105-120.</w:t>
      </w:r>
    </w:p>
    <w:bookmarkEnd w:id="1"/>
    <w:p w14:paraId="663E0B97" w14:textId="77777777" w:rsidR="00745044" w:rsidRPr="00577B4B" w:rsidRDefault="00745044" w:rsidP="00745044">
      <w:pPr>
        <w:rPr>
          <w:color w:val="002060"/>
          <w:sz w:val="24"/>
          <w:szCs w:val="24"/>
          <w:lang w:val="en-US"/>
        </w:rPr>
      </w:pPr>
    </w:p>
    <w:p w14:paraId="6ED77802" w14:textId="77777777" w:rsidR="0093018C" w:rsidRPr="00294868" w:rsidRDefault="00BC5725" w:rsidP="00745044">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F2C8DB4" w:rsidR="62FE5CAF" w:rsidRDefault="62FE5CAF" w:rsidP="62FE5CAF">
      <w:pPr>
        <w:jc w:val="both"/>
        <w:rPr>
          <w:sz w:val="24"/>
          <w:szCs w:val="24"/>
        </w:rPr>
      </w:pPr>
      <w:r w:rsidRPr="48DF4B50">
        <w:rPr>
          <w:sz w:val="24"/>
          <w:szCs w:val="24"/>
        </w:rPr>
        <w:t xml:space="preserve">Signed:  </w:t>
      </w:r>
      <w:r w:rsidR="00103508" w:rsidRPr="00103508">
        <w:rPr>
          <w:rFonts w:ascii="Lucida Handwriting" w:hAnsi="Lucida Handwriting"/>
          <w:sz w:val="24"/>
          <w:szCs w:val="24"/>
        </w:rPr>
        <w:t>L Percival</w:t>
      </w:r>
      <w:r w:rsidR="00103508">
        <w:rPr>
          <w:sz w:val="24"/>
          <w:szCs w:val="24"/>
        </w:rPr>
        <w:t xml:space="preserve">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03EE493" w:rsidR="62FE5CAF" w:rsidRDefault="62FE5CAF" w:rsidP="62FE5CAF">
      <w:pPr>
        <w:jc w:val="both"/>
        <w:rPr>
          <w:sz w:val="24"/>
          <w:szCs w:val="24"/>
        </w:rPr>
      </w:pPr>
      <w:r w:rsidRPr="62FE5CAF">
        <w:rPr>
          <w:sz w:val="24"/>
          <w:szCs w:val="24"/>
        </w:rPr>
        <w:t xml:space="preserve">Date: </w:t>
      </w:r>
      <w:r w:rsidR="00103508" w:rsidRPr="00103508">
        <w:rPr>
          <w:rFonts w:ascii="Lucida Handwriting" w:hAnsi="Lucida Handwriting"/>
          <w:sz w:val="24"/>
          <w:szCs w:val="24"/>
        </w:rPr>
        <w:t>26</w:t>
      </w:r>
      <w:r w:rsidR="00103508" w:rsidRPr="00103508">
        <w:rPr>
          <w:rFonts w:ascii="Lucida Handwriting" w:hAnsi="Lucida Handwriting"/>
          <w:sz w:val="24"/>
          <w:szCs w:val="24"/>
          <w:vertAlign w:val="superscript"/>
        </w:rPr>
        <w:t>th</w:t>
      </w:r>
      <w:r w:rsidR="00103508" w:rsidRPr="00103508">
        <w:rPr>
          <w:rFonts w:ascii="Lucida Handwriting" w:hAnsi="Lucida Handwriting"/>
          <w:sz w:val="24"/>
          <w:szCs w:val="24"/>
        </w:rPr>
        <w:t xml:space="preserve"> March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45F33" w14:textId="77777777" w:rsidR="00225EB8" w:rsidRDefault="00225E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850BE" w14:textId="77777777" w:rsidR="00225EB8" w:rsidRDefault="00225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D5727" w14:textId="77777777" w:rsidR="00225EB8" w:rsidRDefault="00225E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11E96" w14:textId="77777777" w:rsidR="00225EB8" w:rsidRDefault="00225E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48734" w14:textId="77777777" w:rsidR="00225EB8" w:rsidRDefault="00225E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7599401">
    <w:abstractNumId w:val="31"/>
  </w:num>
  <w:num w:numId="2" w16cid:durableId="1378167636">
    <w:abstractNumId w:val="1"/>
    <w:lvlOverride w:ilvl="0">
      <w:lvl w:ilvl="0">
        <w:start w:val="1"/>
        <w:numFmt w:val="bullet"/>
        <w:lvlText w:val=""/>
        <w:lvlJc w:val="left"/>
        <w:pPr>
          <w:ind w:left="720" w:hanging="360"/>
        </w:pPr>
        <w:rPr>
          <w:rFonts w:ascii="Symbol" w:hAnsi="Symbol" w:hint="default"/>
        </w:rPr>
      </w:lvl>
    </w:lvlOverride>
  </w:num>
  <w:num w:numId="3" w16cid:durableId="1426923562">
    <w:abstractNumId w:val="21"/>
  </w:num>
  <w:num w:numId="4" w16cid:durableId="1366716316">
    <w:abstractNumId w:val="44"/>
  </w:num>
  <w:num w:numId="5" w16cid:durableId="1124227673">
    <w:abstractNumId w:val="46"/>
  </w:num>
  <w:num w:numId="6" w16cid:durableId="1586692658">
    <w:abstractNumId w:val="34"/>
  </w:num>
  <w:num w:numId="7" w16cid:durableId="1736774740">
    <w:abstractNumId w:val="32"/>
  </w:num>
  <w:num w:numId="8" w16cid:durableId="1593661860">
    <w:abstractNumId w:val="28"/>
  </w:num>
  <w:num w:numId="9" w16cid:durableId="583419972">
    <w:abstractNumId w:val="29"/>
  </w:num>
  <w:num w:numId="10" w16cid:durableId="424960174">
    <w:abstractNumId w:val="9"/>
  </w:num>
  <w:num w:numId="11" w16cid:durableId="201526456">
    <w:abstractNumId w:val="33"/>
  </w:num>
  <w:num w:numId="12" w16cid:durableId="103893088">
    <w:abstractNumId w:val="16"/>
  </w:num>
  <w:num w:numId="13" w16cid:durableId="751782355">
    <w:abstractNumId w:val="15"/>
  </w:num>
  <w:num w:numId="14" w16cid:durableId="526261161">
    <w:abstractNumId w:val="25"/>
  </w:num>
  <w:num w:numId="15" w16cid:durableId="814031983">
    <w:abstractNumId w:val="7"/>
  </w:num>
  <w:num w:numId="16" w16cid:durableId="1108890313">
    <w:abstractNumId w:val="24"/>
  </w:num>
  <w:num w:numId="17" w16cid:durableId="687560587">
    <w:abstractNumId w:val="14"/>
  </w:num>
  <w:num w:numId="18" w16cid:durableId="2012685146">
    <w:abstractNumId w:val="12"/>
  </w:num>
  <w:num w:numId="19" w16cid:durableId="207207803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54014337">
    <w:abstractNumId w:val="22"/>
  </w:num>
  <w:num w:numId="21" w16cid:durableId="2114014192">
    <w:abstractNumId w:val="17"/>
  </w:num>
  <w:num w:numId="22" w16cid:durableId="1063329089">
    <w:abstractNumId w:val="13"/>
  </w:num>
  <w:num w:numId="23" w16cid:durableId="688071237">
    <w:abstractNumId w:val="10"/>
  </w:num>
  <w:num w:numId="24" w16cid:durableId="239827267">
    <w:abstractNumId w:val="26"/>
  </w:num>
  <w:num w:numId="25" w16cid:durableId="681321335">
    <w:abstractNumId w:val="18"/>
  </w:num>
  <w:num w:numId="26" w16cid:durableId="1764181998">
    <w:abstractNumId w:val="40"/>
  </w:num>
  <w:num w:numId="27" w16cid:durableId="1020350561">
    <w:abstractNumId w:val="35"/>
  </w:num>
  <w:num w:numId="28" w16cid:durableId="1282301606">
    <w:abstractNumId w:val="39"/>
  </w:num>
  <w:num w:numId="29" w16cid:durableId="266160147">
    <w:abstractNumId w:val="19"/>
  </w:num>
  <w:num w:numId="30" w16cid:durableId="2014868198">
    <w:abstractNumId w:val="42"/>
  </w:num>
  <w:num w:numId="31" w16cid:durableId="711534943">
    <w:abstractNumId w:val="30"/>
  </w:num>
  <w:num w:numId="32" w16cid:durableId="650331756">
    <w:abstractNumId w:val="11"/>
  </w:num>
  <w:num w:numId="33" w16cid:durableId="1146242603">
    <w:abstractNumId w:val="43"/>
  </w:num>
  <w:num w:numId="34" w16cid:durableId="184176464">
    <w:abstractNumId w:val="38"/>
  </w:num>
  <w:num w:numId="35" w16cid:durableId="181239747">
    <w:abstractNumId w:val="4"/>
  </w:num>
  <w:num w:numId="36" w16cid:durableId="1230850286">
    <w:abstractNumId w:val="45"/>
  </w:num>
  <w:num w:numId="37" w16cid:durableId="130445380">
    <w:abstractNumId w:val="41"/>
  </w:num>
  <w:num w:numId="38" w16cid:durableId="1807313158">
    <w:abstractNumId w:val="36"/>
  </w:num>
  <w:num w:numId="39" w16cid:durableId="1533155484">
    <w:abstractNumId w:val="37"/>
  </w:num>
  <w:num w:numId="40" w16cid:durableId="946621828">
    <w:abstractNumId w:val="3"/>
  </w:num>
  <w:num w:numId="41" w16cid:durableId="126438759">
    <w:abstractNumId w:val="5"/>
  </w:num>
  <w:num w:numId="42" w16cid:durableId="758674306">
    <w:abstractNumId w:val="23"/>
  </w:num>
  <w:num w:numId="43" w16cid:durableId="89090301">
    <w:abstractNumId w:val="6"/>
  </w:num>
  <w:num w:numId="44" w16cid:durableId="1543637306">
    <w:abstractNumId w:val="2"/>
  </w:num>
  <w:num w:numId="45" w16cid:durableId="98837585">
    <w:abstractNumId w:val="0"/>
  </w:num>
  <w:num w:numId="46" w16cid:durableId="844830940">
    <w:abstractNumId w:val="20"/>
  </w:num>
  <w:num w:numId="47" w16cid:durableId="382337230">
    <w:abstractNumId w:val="27"/>
  </w:num>
  <w:num w:numId="48" w16cid:durableId="9332448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508"/>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D64AB"/>
    <w:rsid w:val="001E7592"/>
    <w:rsid w:val="001F3878"/>
    <w:rsid w:val="001F4552"/>
    <w:rsid w:val="002019EB"/>
    <w:rsid w:val="002030F2"/>
    <w:rsid w:val="00205051"/>
    <w:rsid w:val="00211F65"/>
    <w:rsid w:val="0022001B"/>
    <w:rsid w:val="00220D06"/>
    <w:rsid w:val="002246A0"/>
    <w:rsid w:val="00224AF9"/>
    <w:rsid w:val="00225EB8"/>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8C8"/>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044"/>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AA7"/>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45044"/>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lfdigest.com/story/new-study-says-you-should-play-more-golf-for-your-health-obviously" TargetMode="External"/><Relationship Id="rId3" Type="http://schemas.openxmlformats.org/officeDocument/2006/relationships/customXml" Target="../customXml/item3.xml"/><Relationship Id="rId21" Type="http://schemas.openxmlformats.org/officeDocument/2006/relationships/hyperlink" Target="https://www.golfdigest.com/story/new-study-says-you-should-play-more-golf-for-your-health-obviously"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forbes.com/health/healthy-aging/mental-health-benefits-of-golf-as-you-age/" TargetMode="External"/><Relationship Id="rId33" Type="http://schemas.openxmlformats.org/officeDocument/2006/relationships/hyperlink" Target="https://www.valamis.com/hub/types-of-communica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forbes.com/health/healthy-aging/mental-health-benefits-of-golf-as-you-age/" TargetMode="External"/><Relationship Id="rId29"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college.police.uk/guidance/vulnerability-related-risks/communica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kc.org/expert-advice/lifestyle/want-to-get-happy-walk-the-dog" TargetMode="External"/><Relationship Id="rId28" Type="http://schemas.openxmlformats.org/officeDocument/2006/relationships/hyperlink" Target="https://www.akc.org/expert-advice/lifestyle/want-to-get-happy-walk-the-dog"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conflict-management/conflict-management-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https://www.neighbourhoodalert.co.uk/Alerts/A/69609/What-to-do-if-you-call-999-by-mistake"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E6B5D4DA-F52F-413C-863A-473F54510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7900</Words>
  <Characters>43871</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Percival,Lee swp8342</cp:lastModifiedBy>
  <cp:revision>2</cp:revision>
  <cp:lastPrinted>2014-08-26T08:55:00Z</cp:lastPrinted>
  <dcterms:created xsi:type="dcterms:W3CDTF">2023-03-26T20:55:00Z</dcterms:created>
  <dcterms:modified xsi:type="dcterms:W3CDTF">2023-03-26T20:55:00Z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2023-03-26T20:54:44Z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c28e1c3b-4d57-4ef1-b40e-521a56aba881</vt:lpwstr>
  </property>
  <property fmtid="{D5CDD505-2E9C-101B-9397-08002B2CF9AE}" pid="9" name="MSIP_Label_66cf8fe5-b7b7-4df7-b38d-1c61ac2f6639_ContentBits">
    <vt:lpwstr>0</vt:lpwstr>
  </property>
</Properties>
</file>