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97CB75" w14:textId="77777777" w:rsidR="00787D45" w:rsidRPr="003B5BE8" w:rsidRDefault="00787D45" w:rsidP="00A975F1">
      <w:pPr>
        <w:spacing w:line="360" w:lineRule="auto"/>
        <w:rPr>
          <w:color w:val="000000"/>
        </w:rPr>
      </w:pPr>
      <w:r w:rsidRPr="003B5BE8">
        <w:rPr>
          <w:color w:val="000000"/>
        </w:rPr>
        <w:t xml:space="preserve">Qualification: </w:t>
      </w:r>
      <w:r w:rsidRPr="003B5BE8">
        <w:rPr>
          <w:color w:val="000000"/>
        </w:rPr>
        <w:tab/>
      </w:r>
      <w:r w:rsidRPr="003B5BE8">
        <w:rPr>
          <w:color w:val="000000"/>
        </w:rPr>
        <w:tab/>
        <w:t xml:space="preserve">CIPD Level 5 Diploma in Applied HR </w:t>
      </w:r>
    </w:p>
    <w:p w14:paraId="0E89EF03" w14:textId="2770CFFF" w:rsidR="00787D45" w:rsidRPr="003B5BE8" w:rsidRDefault="00787D45" w:rsidP="00A975F1">
      <w:pPr>
        <w:spacing w:line="360" w:lineRule="auto"/>
        <w:rPr>
          <w:color w:val="000000"/>
        </w:rPr>
      </w:pPr>
      <w:r w:rsidRPr="003B5BE8">
        <w:rPr>
          <w:color w:val="000000"/>
        </w:rPr>
        <w:t>Module:                </w:t>
      </w:r>
      <w:r w:rsidRPr="003B5BE8">
        <w:rPr>
          <w:color w:val="000000"/>
        </w:rPr>
        <w:tab/>
      </w:r>
      <w:r w:rsidR="00245005">
        <w:rPr>
          <w:color w:val="000000"/>
        </w:rPr>
        <w:t>Understanding Employee Engagement</w:t>
      </w:r>
    </w:p>
    <w:p w14:paraId="5CA2FFDC" w14:textId="77777777" w:rsidR="00787D45" w:rsidRDefault="00415E24" w:rsidP="00A975F1">
      <w:pPr>
        <w:spacing w:line="360" w:lineRule="auto"/>
        <w:rPr>
          <w:color w:val="000000"/>
        </w:rPr>
      </w:pPr>
      <w:r>
        <w:rPr>
          <w:color w:val="000000"/>
        </w:rPr>
        <w:t>Activity:</w:t>
      </w:r>
      <w:r>
        <w:rPr>
          <w:color w:val="000000"/>
        </w:rPr>
        <w:tab/>
      </w:r>
      <w:r>
        <w:rPr>
          <w:color w:val="000000"/>
        </w:rPr>
        <w:tab/>
        <w:t xml:space="preserve">Activity </w:t>
      </w:r>
      <w:r w:rsidR="00513844">
        <w:rPr>
          <w:color w:val="000000"/>
        </w:rPr>
        <w:t>1</w:t>
      </w:r>
    </w:p>
    <w:p w14:paraId="743E767B" w14:textId="567E7281" w:rsidR="00415E24" w:rsidRPr="006775D8" w:rsidRDefault="00415E24" w:rsidP="00A975F1">
      <w:pPr>
        <w:spacing w:line="360" w:lineRule="auto"/>
        <w:rPr>
          <w:color w:val="FF0000"/>
        </w:rPr>
      </w:pPr>
      <w:r>
        <w:rPr>
          <w:color w:val="000000"/>
        </w:rPr>
        <w:t>Words:</w:t>
      </w:r>
      <w:r>
        <w:rPr>
          <w:color w:val="000000"/>
        </w:rPr>
        <w:tab/>
      </w:r>
      <w:r>
        <w:rPr>
          <w:color w:val="000000"/>
        </w:rPr>
        <w:tab/>
      </w:r>
      <w:r>
        <w:rPr>
          <w:color w:val="000000"/>
        </w:rPr>
        <w:tab/>
      </w:r>
      <w:bookmarkStart w:id="0" w:name="_GoBack"/>
      <w:bookmarkEnd w:id="0"/>
      <w:r w:rsidR="006F42F4">
        <w:rPr>
          <w:color w:val="000000"/>
        </w:rPr>
        <w:t>2955</w:t>
      </w:r>
      <w:r w:rsidR="00C54A0A">
        <w:rPr>
          <w:color w:val="000000"/>
        </w:rPr>
        <w:t>/3000</w:t>
      </w:r>
    </w:p>
    <w:p w14:paraId="1B544B8A" w14:textId="77777777" w:rsidR="00415E24" w:rsidRPr="003B5BE8" w:rsidRDefault="00415E24" w:rsidP="00A975F1">
      <w:pPr>
        <w:spacing w:line="360" w:lineRule="auto"/>
        <w:rPr>
          <w:color w:val="000000"/>
        </w:rPr>
      </w:pPr>
    </w:p>
    <w:p w14:paraId="0BE2B48B" w14:textId="77777777" w:rsidR="00787D45" w:rsidRPr="003B5BE8" w:rsidRDefault="00787D45" w:rsidP="00A975F1">
      <w:pPr>
        <w:spacing w:line="360" w:lineRule="auto"/>
        <w:rPr>
          <w:color w:val="000000"/>
        </w:rPr>
      </w:pPr>
      <w:r w:rsidRPr="003B5BE8">
        <w:rPr>
          <w:color w:val="000000"/>
        </w:rPr>
        <w:t>Name:                        </w:t>
      </w:r>
      <w:r w:rsidRPr="003B5BE8">
        <w:rPr>
          <w:color w:val="000000"/>
        </w:rPr>
        <w:tab/>
        <w:t>Shelley Dony</w:t>
      </w:r>
    </w:p>
    <w:p w14:paraId="1334EFF2" w14:textId="77777777" w:rsidR="00787D45" w:rsidRPr="003B5BE8" w:rsidRDefault="00787D45" w:rsidP="00A975F1">
      <w:pPr>
        <w:spacing w:line="360" w:lineRule="auto"/>
        <w:rPr>
          <w:color w:val="000000"/>
        </w:rPr>
      </w:pPr>
      <w:r w:rsidRPr="003B5BE8">
        <w:rPr>
          <w:color w:val="000000"/>
        </w:rPr>
        <w:t>Student Number:        </w:t>
      </w:r>
      <w:r w:rsidRPr="003B5BE8">
        <w:rPr>
          <w:color w:val="000000"/>
        </w:rPr>
        <w:tab/>
        <w:t xml:space="preserve">1810449 </w:t>
      </w:r>
    </w:p>
    <w:p w14:paraId="70E5DA46" w14:textId="77777777" w:rsidR="00787D45" w:rsidRPr="003B5BE8" w:rsidRDefault="00787D45" w:rsidP="00A975F1">
      <w:pPr>
        <w:spacing w:line="360" w:lineRule="auto"/>
        <w:rPr>
          <w:color w:val="000000"/>
        </w:rPr>
      </w:pPr>
      <w:r w:rsidRPr="003B5BE8">
        <w:rPr>
          <w:color w:val="000000"/>
        </w:rPr>
        <w:t>CIPD Number:</w:t>
      </w:r>
      <w:r w:rsidRPr="003B5BE8">
        <w:rPr>
          <w:color w:val="000000"/>
        </w:rPr>
        <w:tab/>
        <w:t>53274174</w:t>
      </w:r>
    </w:p>
    <w:p w14:paraId="3CF39495" w14:textId="77777777" w:rsidR="00787D45" w:rsidRPr="003B5BE8" w:rsidRDefault="00787D45" w:rsidP="00A975F1">
      <w:pPr>
        <w:spacing w:line="360" w:lineRule="auto"/>
        <w:rPr>
          <w:color w:val="000000"/>
        </w:rPr>
      </w:pPr>
    </w:p>
    <w:p w14:paraId="6797FA5C" w14:textId="77777777" w:rsidR="00787D45" w:rsidRPr="003B5BE8" w:rsidRDefault="00787D45" w:rsidP="00A975F1">
      <w:pPr>
        <w:spacing w:line="360" w:lineRule="auto"/>
        <w:rPr>
          <w:color w:val="000000"/>
        </w:rPr>
      </w:pPr>
      <w:r w:rsidRPr="003B5BE8">
        <w:rPr>
          <w:color w:val="000000"/>
        </w:rPr>
        <w:t>By signing below, I confirm that the work/evidence presented is my own, unaided work.  I understand the regulations pertaining to candidate malpractice and the action that may be taken as a result.</w:t>
      </w:r>
    </w:p>
    <w:p w14:paraId="4C6C7A48" w14:textId="77777777" w:rsidR="00787D45" w:rsidRPr="003B5BE8" w:rsidRDefault="00787D45" w:rsidP="00A975F1">
      <w:pPr>
        <w:spacing w:line="360" w:lineRule="auto"/>
        <w:rPr>
          <w:color w:val="000000"/>
        </w:rPr>
      </w:pPr>
    </w:p>
    <w:p w14:paraId="789BF458" w14:textId="77777777" w:rsidR="00787D45" w:rsidRPr="003B5BE8" w:rsidRDefault="00787D45" w:rsidP="00A975F1">
      <w:pPr>
        <w:spacing w:line="360" w:lineRule="auto"/>
        <w:rPr>
          <w:color w:val="000000"/>
        </w:rPr>
      </w:pPr>
      <w:r w:rsidRPr="003B5BE8">
        <w:rPr>
          <w:color w:val="000000"/>
        </w:rPr>
        <w:t xml:space="preserve">Signed:   </w:t>
      </w:r>
      <w:r w:rsidRPr="003B5BE8">
        <w:rPr>
          <w:noProof/>
          <w:color w:val="000000"/>
        </w:rPr>
        <w:drawing>
          <wp:inline distT="0" distB="0" distL="0" distR="0" wp14:anchorId="35ED2729" wp14:editId="6604332C">
            <wp:extent cx="508598" cy="677868"/>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bm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0172" cy="693294"/>
                    </a:xfrm>
                    <a:prstGeom prst="rect">
                      <a:avLst/>
                    </a:prstGeom>
                  </pic:spPr>
                </pic:pic>
              </a:graphicData>
            </a:graphic>
          </wp:inline>
        </w:drawing>
      </w:r>
    </w:p>
    <w:p w14:paraId="11F9CC28" w14:textId="77777777" w:rsidR="00D123E5" w:rsidRDefault="00D123E5" w:rsidP="00A975F1">
      <w:pPr>
        <w:spacing w:line="360" w:lineRule="auto"/>
      </w:pPr>
    </w:p>
    <w:p w14:paraId="3719DB7F" w14:textId="77777777" w:rsidR="00787D45" w:rsidRDefault="00787D45" w:rsidP="00A975F1">
      <w:pPr>
        <w:spacing w:line="360" w:lineRule="auto"/>
      </w:pPr>
    </w:p>
    <w:p w14:paraId="76065D1E" w14:textId="77777777" w:rsidR="00787D45" w:rsidRDefault="00787D45" w:rsidP="00A975F1">
      <w:pPr>
        <w:spacing w:line="360" w:lineRule="auto"/>
      </w:pPr>
    </w:p>
    <w:p w14:paraId="6D2F3AC3" w14:textId="72A2CD4A" w:rsidR="00787D45" w:rsidRDefault="00245005" w:rsidP="00A975F1">
      <w:pPr>
        <w:spacing w:line="360" w:lineRule="auto"/>
        <w:rPr>
          <w:sz w:val="22"/>
          <w:szCs w:val="22"/>
        </w:rPr>
      </w:pPr>
      <w:r>
        <w:rPr>
          <w:sz w:val="22"/>
          <w:szCs w:val="22"/>
        </w:rPr>
        <w:t>Briefing paper on Employee Engagement</w:t>
      </w:r>
    </w:p>
    <w:p w14:paraId="6AAA8405" w14:textId="0D48B52B" w:rsidR="00245005" w:rsidRDefault="00245005" w:rsidP="00A975F1">
      <w:pPr>
        <w:pStyle w:val="ListParagraph"/>
        <w:numPr>
          <w:ilvl w:val="0"/>
          <w:numId w:val="24"/>
        </w:numPr>
        <w:spacing w:line="360" w:lineRule="auto"/>
        <w:rPr>
          <w:sz w:val="22"/>
          <w:szCs w:val="22"/>
        </w:rPr>
      </w:pPr>
      <w:r>
        <w:rPr>
          <w:sz w:val="22"/>
          <w:szCs w:val="22"/>
        </w:rPr>
        <w:t xml:space="preserve"> Define employee engagement and explain how it relates to other concepts such as organisational commitment, employer involvement and job satisfaction.</w:t>
      </w:r>
    </w:p>
    <w:p w14:paraId="395AF934" w14:textId="7A7B378D" w:rsidR="00245005" w:rsidRDefault="00245005" w:rsidP="00A975F1">
      <w:pPr>
        <w:pStyle w:val="ListParagraph"/>
        <w:numPr>
          <w:ilvl w:val="0"/>
          <w:numId w:val="24"/>
        </w:numPr>
        <w:spacing w:line="360" w:lineRule="auto"/>
        <w:rPr>
          <w:sz w:val="22"/>
          <w:szCs w:val="22"/>
        </w:rPr>
      </w:pPr>
      <w:r>
        <w:rPr>
          <w:sz w:val="22"/>
          <w:szCs w:val="22"/>
        </w:rPr>
        <w:t xml:space="preserve">Describe the HR, leadership and cultural elements of organisations which have high levels of employee engagement, </w:t>
      </w:r>
      <w:proofErr w:type="gramStart"/>
      <w:r>
        <w:rPr>
          <w:sz w:val="22"/>
          <w:szCs w:val="22"/>
        </w:rPr>
        <w:t>making reference</w:t>
      </w:r>
      <w:proofErr w:type="gramEnd"/>
      <w:r>
        <w:rPr>
          <w:sz w:val="22"/>
          <w:szCs w:val="22"/>
        </w:rPr>
        <w:t xml:space="preserve"> to academic literature on the subject.  You should also explain the need for aligning employee engagement with other key organisational factors.</w:t>
      </w:r>
    </w:p>
    <w:p w14:paraId="640F1FDF" w14:textId="79C08D94" w:rsidR="00245005" w:rsidRDefault="00245005" w:rsidP="00A975F1">
      <w:pPr>
        <w:pStyle w:val="ListParagraph"/>
        <w:numPr>
          <w:ilvl w:val="0"/>
          <w:numId w:val="24"/>
        </w:numPr>
        <w:spacing w:line="360" w:lineRule="auto"/>
        <w:rPr>
          <w:sz w:val="22"/>
          <w:szCs w:val="22"/>
        </w:rPr>
      </w:pPr>
      <w:r>
        <w:rPr>
          <w:sz w:val="22"/>
          <w:szCs w:val="22"/>
        </w:rPr>
        <w:t>Explain why employee engagement is increasingly a vital dimension of HR strategy and practice.  The potential benefits for different stakeholders should be evaluated with reference to published sources.</w:t>
      </w:r>
    </w:p>
    <w:p w14:paraId="6B04664B" w14:textId="14613A9A" w:rsidR="00245005" w:rsidRDefault="00245005" w:rsidP="00A975F1">
      <w:pPr>
        <w:pStyle w:val="ListParagraph"/>
        <w:numPr>
          <w:ilvl w:val="0"/>
          <w:numId w:val="24"/>
        </w:numPr>
        <w:spacing w:line="360" w:lineRule="auto"/>
        <w:rPr>
          <w:sz w:val="22"/>
          <w:szCs w:val="22"/>
        </w:rPr>
      </w:pPr>
      <w:r>
        <w:rPr>
          <w:sz w:val="22"/>
          <w:szCs w:val="22"/>
        </w:rPr>
        <w:t>Summarise key sources of employee engagement related data, citing different examples.</w:t>
      </w:r>
    </w:p>
    <w:p w14:paraId="7111D5F9" w14:textId="148237C3" w:rsidR="00245005" w:rsidRDefault="00245005" w:rsidP="00A975F1">
      <w:pPr>
        <w:pStyle w:val="ListParagraph"/>
        <w:numPr>
          <w:ilvl w:val="0"/>
          <w:numId w:val="24"/>
        </w:numPr>
        <w:spacing w:line="360" w:lineRule="auto"/>
        <w:rPr>
          <w:sz w:val="22"/>
          <w:szCs w:val="22"/>
        </w:rPr>
      </w:pPr>
      <w:r>
        <w:rPr>
          <w:sz w:val="22"/>
          <w:szCs w:val="22"/>
        </w:rPr>
        <w:t>Outline the findings of recent studies on employee engagement, including the extent to which gender, demographic and other factors influence levels of engagement.</w:t>
      </w:r>
    </w:p>
    <w:p w14:paraId="62A1F45A" w14:textId="43473448" w:rsidR="00245005" w:rsidRPr="00245005" w:rsidRDefault="00245005" w:rsidP="00A975F1">
      <w:pPr>
        <w:pStyle w:val="ListParagraph"/>
        <w:numPr>
          <w:ilvl w:val="0"/>
          <w:numId w:val="24"/>
        </w:numPr>
        <w:spacing w:line="360" w:lineRule="auto"/>
        <w:rPr>
          <w:sz w:val="22"/>
          <w:szCs w:val="22"/>
        </w:rPr>
      </w:pPr>
      <w:r>
        <w:rPr>
          <w:sz w:val="22"/>
          <w:szCs w:val="22"/>
        </w:rPr>
        <w:t>Conclude with a balanced evaluative summary of the future of employee engagement.</w:t>
      </w:r>
    </w:p>
    <w:p w14:paraId="47EE3636" w14:textId="77777777" w:rsidR="006775D8" w:rsidRPr="006775D8" w:rsidRDefault="006775D8" w:rsidP="00A975F1">
      <w:pPr>
        <w:pStyle w:val="ListParagraph"/>
        <w:spacing w:line="360" w:lineRule="auto"/>
        <w:ind w:left="0"/>
        <w:rPr>
          <w:rFonts w:cs="Arial"/>
          <w:strike/>
          <w:sz w:val="22"/>
          <w:szCs w:val="22"/>
        </w:rPr>
      </w:pPr>
    </w:p>
    <w:p w14:paraId="18A29AB3" w14:textId="77777777" w:rsidR="001516E3" w:rsidRPr="001516E3" w:rsidRDefault="001516E3" w:rsidP="00A975F1">
      <w:pPr>
        <w:pStyle w:val="ListParagraph"/>
        <w:spacing w:line="360" w:lineRule="auto"/>
        <w:ind w:left="360"/>
        <w:rPr>
          <w:rFonts w:cs="Arial"/>
          <w:sz w:val="22"/>
          <w:szCs w:val="22"/>
        </w:rPr>
      </w:pPr>
      <w:r w:rsidRPr="001516E3">
        <w:rPr>
          <w:rFonts w:cs="Arial"/>
          <w:sz w:val="22"/>
          <w:szCs w:val="22"/>
        </w:rPr>
        <w:t xml:space="preserve"> </w:t>
      </w:r>
    </w:p>
    <w:p w14:paraId="1FED9C57" w14:textId="77777777" w:rsidR="00F25804" w:rsidRDefault="00513844" w:rsidP="00A975F1">
      <w:pPr>
        <w:spacing w:line="360" w:lineRule="auto"/>
        <w:rPr>
          <w:u w:val="single"/>
        </w:rPr>
      </w:pPr>
      <w:r>
        <w:rPr>
          <w:u w:val="single"/>
        </w:rPr>
        <w:br w:type="page"/>
      </w:r>
    </w:p>
    <w:p w14:paraId="466E9639" w14:textId="64CB6222" w:rsidR="00245005" w:rsidRPr="00E65285" w:rsidRDefault="00E65285" w:rsidP="00A975F1">
      <w:pPr>
        <w:spacing w:line="360" w:lineRule="auto"/>
        <w:rPr>
          <w:color w:val="FF0000"/>
        </w:rPr>
      </w:pPr>
      <w:r w:rsidRPr="00E65285">
        <w:rPr>
          <w:color w:val="FF0000"/>
          <w:u w:val="single"/>
        </w:rPr>
        <w:lastRenderedPageBreak/>
        <w:t>1.</w:t>
      </w:r>
      <w:r>
        <w:rPr>
          <w:color w:val="FF0000"/>
          <w:u w:val="single"/>
        </w:rPr>
        <w:t xml:space="preserve"> </w:t>
      </w:r>
      <w:r w:rsidR="00245005" w:rsidRPr="00E65285">
        <w:rPr>
          <w:color w:val="FF0000"/>
          <w:u w:val="single"/>
        </w:rPr>
        <w:t>Define employee engagement and explain how it relates to other concepts such as organisational commitment, employer involvement and job satisfaction.</w:t>
      </w:r>
      <w:r w:rsidR="003A0B8C" w:rsidRPr="00E65285">
        <w:rPr>
          <w:color w:val="FF0000"/>
          <w:u w:val="single"/>
        </w:rPr>
        <w:t xml:space="preserve">  (</w:t>
      </w:r>
      <w:r w:rsidR="001E09D6">
        <w:rPr>
          <w:color w:val="FF0000"/>
          <w:u w:val="single"/>
        </w:rPr>
        <w:t>5</w:t>
      </w:r>
      <w:r w:rsidR="0093267D">
        <w:rPr>
          <w:color w:val="FF0000"/>
          <w:u w:val="single"/>
        </w:rPr>
        <w:t>37</w:t>
      </w:r>
      <w:r w:rsidR="00C872F1" w:rsidRPr="00E65285">
        <w:rPr>
          <w:color w:val="FF0000"/>
          <w:u w:val="single"/>
        </w:rPr>
        <w:t>/</w:t>
      </w:r>
      <w:r w:rsidR="003A0B8C" w:rsidRPr="00E65285">
        <w:rPr>
          <w:color w:val="FF0000"/>
          <w:u w:val="single"/>
        </w:rPr>
        <w:t>500)</w:t>
      </w:r>
    </w:p>
    <w:p w14:paraId="1FC55C94" w14:textId="3DC5D794" w:rsidR="00245005" w:rsidRDefault="00245005" w:rsidP="00A975F1">
      <w:pPr>
        <w:spacing w:line="360" w:lineRule="auto"/>
      </w:pPr>
    </w:p>
    <w:p w14:paraId="69E2F8D6" w14:textId="258ADAB0" w:rsidR="009E15DC" w:rsidRPr="00245005" w:rsidRDefault="00466652" w:rsidP="00A975F1">
      <w:pPr>
        <w:spacing w:line="360" w:lineRule="auto"/>
      </w:pPr>
      <w:r>
        <w:t>Although individuals are employed to carry out certain tasks, there is no guarantee that they will do it.  This is one reason why e</w:t>
      </w:r>
      <w:r w:rsidR="00635AE1">
        <w:t xml:space="preserve">mployee engagement has been a topic for discussion with Human Resources (HR) professionals for over a decade with various research being conducted to attempt to explain what it actually is.  However, numerous definitions exist, and it is said to be </w:t>
      </w:r>
      <w:r w:rsidR="00A26931">
        <w:t xml:space="preserve">“plagued by inconsistent construct definitions and operationalizations” </w:t>
      </w:r>
      <w:r w:rsidR="00635AE1">
        <w:rPr>
          <w:noProof/>
        </w:rPr>
        <w:t>(IES, 2014</w:t>
      </w:r>
      <w:r w:rsidR="00A26931">
        <w:rPr>
          <w:rStyle w:val="CommentReference"/>
        </w:rPr>
        <w:commentReference w:id="1"/>
      </w:r>
      <w:r w:rsidR="00635AE1">
        <w:t xml:space="preserve">; </w:t>
      </w:r>
      <w:r w:rsidR="00635AE1">
        <w:rPr>
          <w:noProof/>
        </w:rPr>
        <w:t>CIPD, 2018)</w:t>
      </w:r>
      <w:r w:rsidR="009E15DC">
        <w:t>.</w:t>
      </w:r>
    </w:p>
    <w:p w14:paraId="62C7EBC1" w14:textId="3D45A828" w:rsidR="003614AF" w:rsidRDefault="00913478" w:rsidP="00A975F1">
      <w:pPr>
        <w:spacing w:line="360" w:lineRule="auto"/>
      </w:pPr>
      <w:r>
        <w:t>This suggests that</w:t>
      </w:r>
      <w:r w:rsidR="00635AE1">
        <w:t xml:space="preserve"> employee engagement is a c</w:t>
      </w:r>
      <w:r w:rsidR="003614AF">
        <w:t>omplex concept</w:t>
      </w:r>
      <w:r w:rsidR="00635AE1">
        <w:t xml:space="preserve">.  It has been </w:t>
      </w:r>
      <w:r w:rsidR="001E09D6">
        <w:t>claim</w:t>
      </w:r>
      <w:r w:rsidR="00635AE1">
        <w:t xml:space="preserve">ed </w:t>
      </w:r>
      <w:r w:rsidR="001E09D6">
        <w:t>that it is a</w:t>
      </w:r>
      <w:r w:rsidR="00635AE1">
        <w:t xml:space="preserve"> </w:t>
      </w:r>
      <w:r w:rsidR="003614AF">
        <w:t>three-dimensional concept</w:t>
      </w:r>
      <w:r w:rsidR="001E09D6">
        <w:t xml:space="preserve"> physically, cognitively and emotionally. </w:t>
      </w:r>
      <w:r w:rsidR="003614AF">
        <w:t xml:space="preserve"> </w:t>
      </w:r>
      <w:r w:rsidR="001E09D6">
        <w:t xml:space="preserve">The </w:t>
      </w:r>
      <w:r w:rsidR="001E09D6" w:rsidRPr="00913478">
        <w:rPr>
          <w:i/>
        </w:rPr>
        <w:t>physical</w:t>
      </w:r>
      <w:r w:rsidR="001E09D6">
        <w:t xml:space="preserve"> is shown by the willingness to exert a great amount of effort into work; </w:t>
      </w:r>
      <w:r w:rsidR="001E09D6" w:rsidRPr="00913478">
        <w:rPr>
          <w:i/>
        </w:rPr>
        <w:t>cognitive</w:t>
      </w:r>
      <w:r w:rsidR="001E09D6">
        <w:t xml:space="preserve"> through a high level of </w:t>
      </w:r>
      <w:r w:rsidR="00FB6CBF">
        <w:t>focus</w:t>
      </w:r>
      <w:r w:rsidR="001E09D6">
        <w:t xml:space="preserve"> and being fully engrossed into the work; and </w:t>
      </w:r>
      <w:r w:rsidR="001E09D6" w:rsidRPr="00913478">
        <w:rPr>
          <w:i/>
        </w:rPr>
        <w:t>emotional</w:t>
      </w:r>
      <w:r w:rsidR="001E09D6">
        <w:t xml:space="preserve"> via a strong involvement in work through sense of worth, pride, significance, inspiration </w:t>
      </w:r>
      <w:r w:rsidR="0004232B">
        <w:rPr>
          <w:noProof/>
        </w:rPr>
        <w:t>(Johns &amp; Ellis, 2016; Kahn, 1990)</w:t>
      </w:r>
      <w:r w:rsidR="001E09D6">
        <w:t>.</w:t>
      </w:r>
      <w:r>
        <w:t xml:space="preserve">  </w:t>
      </w:r>
      <w:r w:rsidR="001E09D6">
        <w:t>This is seen as being d</w:t>
      </w:r>
      <w:r w:rsidR="00FC56D0">
        <w:t>iscretionary effort</w:t>
      </w:r>
      <w:r w:rsidR="001E09D6">
        <w:t>, or</w:t>
      </w:r>
      <w:r w:rsidR="00FC56D0">
        <w:t xml:space="preserve"> </w:t>
      </w:r>
      <w:r w:rsidR="00C872F1">
        <w:t>‘</w:t>
      </w:r>
      <w:r w:rsidR="001E09D6">
        <w:t>g</w:t>
      </w:r>
      <w:r w:rsidR="00C872F1">
        <w:t>oing the extra mile’.</w:t>
      </w:r>
    </w:p>
    <w:p w14:paraId="062A032A" w14:textId="180ED589" w:rsidR="003614AF" w:rsidRDefault="001E09D6" w:rsidP="00A975F1">
      <w:pPr>
        <w:spacing w:line="360" w:lineRule="auto"/>
      </w:pPr>
      <w:r>
        <w:t>It is also claimed that these three dimensions can occur on two levels</w:t>
      </w:r>
      <w:r w:rsidR="003614AF">
        <w:t xml:space="preserve">.  </w:t>
      </w:r>
      <w:r w:rsidR="003614AF" w:rsidRPr="001E09D6">
        <w:rPr>
          <w:i/>
        </w:rPr>
        <w:t>Emotional investment</w:t>
      </w:r>
      <w:r w:rsidR="003614AF">
        <w:t xml:space="preserve"> in </w:t>
      </w:r>
      <w:r>
        <w:t xml:space="preserve">the </w:t>
      </w:r>
      <w:r w:rsidR="003614AF">
        <w:t>work</w:t>
      </w:r>
      <w:r>
        <w:t xml:space="preserve"> being carried out, </w:t>
      </w:r>
      <w:r w:rsidR="00323C31">
        <w:t>or</w:t>
      </w:r>
      <w:r>
        <w:t>, as a mere</w:t>
      </w:r>
      <w:r w:rsidR="003614AF">
        <w:t xml:space="preserve"> </w:t>
      </w:r>
      <w:r w:rsidR="003614AF" w:rsidRPr="001E09D6">
        <w:rPr>
          <w:i/>
        </w:rPr>
        <w:t>transactional</w:t>
      </w:r>
      <w:r>
        <w:t xml:space="preserve"> viewpoint, where </w:t>
      </w:r>
      <w:r w:rsidR="003614AF">
        <w:t>although</w:t>
      </w:r>
      <w:r>
        <w:t xml:space="preserve"> the employee is </w:t>
      </w:r>
      <w:r w:rsidR="003614AF">
        <w:t xml:space="preserve">happy to carry out work, </w:t>
      </w:r>
      <w:r>
        <w:t xml:space="preserve">they </w:t>
      </w:r>
      <w:r w:rsidR="003614AF">
        <w:t xml:space="preserve">will leave for better offer </w:t>
      </w:r>
      <w:sdt>
        <w:sdtPr>
          <w:id w:val="-546297302"/>
          <w:citation/>
        </w:sdtPr>
        <w:sdtContent>
          <w:r w:rsidR="003614AF">
            <w:fldChar w:fldCharType="begin"/>
          </w:r>
          <w:r w:rsidR="003614AF">
            <w:instrText xml:space="preserve"> CITATION Ted161 \l 2057 </w:instrText>
          </w:r>
          <w:r w:rsidR="003614AF">
            <w:fldChar w:fldCharType="separate"/>
          </w:r>
          <w:r w:rsidR="0031631B">
            <w:rPr>
              <w:noProof/>
            </w:rPr>
            <w:t>(Johns &amp; Ellis, 2016)</w:t>
          </w:r>
          <w:r w:rsidR="003614AF">
            <w:fldChar w:fldCharType="end"/>
          </w:r>
        </w:sdtContent>
      </w:sdt>
      <w:r w:rsidR="003614AF">
        <w:t>.</w:t>
      </w:r>
    </w:p>
    <w:p w14:paraId="78AC738B" w14:textId="423090E3" w:rsidR="00323C31" w:rsidRDefault="0004232B" w:rsidP="00A975F1">
      <w:pPr>
        <w:spacing w:line="360" w:lineRule="auto"/>
      </w:pPr>
      <w:r>
        <w:t>The CIPD suggest that engaged employees are</w:t>
      </w:r>
      <w:r w:rsidR="00FB6CBF">
        <w:t xml:space="preserve"> focused, have a positive emotional view on self and organisation, </w:t>
      </w:r>
      <w:r>
        <w:t xml:space="preserve">and </w:t>
      </w:r>
      <w:r w:rsidR="00FB6CBF">
        <w:t>behav</w:t>
      </w:r>
      <w:r>
        <w:t>e</w:t>
      </w:r>
      <w:r w:rsidR="00FB6CBF">
        <w:t xml:space="preserve"> in a way that shows commitment to organisation’s values and goals, </w:t>
      </w:r>
      <w:r>
        <w:t xml:space="preserve">although this may depend on the employees </w:t>
      </w:r>
      <w:r w:rsidR="00FB6CBF">
        <w:t xml:space="preserve">understanding of the business context </w:t>
      </w:r>
      <w:r w:rsidR="00FB6CBF">
        <w:rPr>
          <w:noProof/>
        </w:rPr>
        <w:t>(CIPD, 2012; CIPD, 2018)</w:t>
      </w:r>
      <w:r w:rsidR="00FB6CBF">
        <w:t xml:space="preserve">. </w:t>
      </w:r>
      <w:r>
        <w:t>This could why i</w:t>
      </w:r>
      <w:r w:rsidR="001E09D6">
        <w:t>t has been suggested that e</w:t>
      </w:r>
      <w:r w:rsidR="00A11927">
        <w:t>ngagement</w:t>
      </w:r>
      <w:r w:rsidR="001E09D6">
        <w:t xml:space="preserve"> is linked to </w:t>
      </w:r>
      <w:r w:rsidR="00466652">
        <w:t xml:space="preserve">customer service and satisfaction, attendance and retention, as well as productivity and performance, unlocking employees’ potential for the benefit of themselves and the organisation </w:t>
      </w:r>
      <w:r w:rsidR="00466652">
        <w:rPr>
          <w:noProof/>
        </w:rPr>
        <w:t>(Johns &amp; Ellis, 2016; MacLeod &amp; Clarke, 2009; Rayton, 2012)</w:t>
      </w:r>
      <w:r w:rsidR="00466652">
        <w:t>.</w:t>
      </w:r>
      <w:r w:rsidR="00323C31" w:rsidRPr="00323C31">
        <w:rPr>
          <w:color w:val="FF0000"/>
        </w:rPr>
        <w:t xml:space="preserve">   </w:t>
      </w:r>
    </w:p>
    <w:p w14:paraId="0DDD70DA" w14:textId="2A759ECF" w:rsidR="00DB3A98" w:rsidRPr="00245005" w:rsidRDefault="00466652" w:rsidP="00A975F1">
      <w:pPr>
        <w:spacing w:line="360" w:lineRule="auto"/>
      </w:pPr>
      <w:r>
        <w:t>Whilst most researchers focus on explaining what engagement is, ACAS have contributed by explaining what it is not – “it is not mechanistic or manipulative”</w:t>
      </w:r>
      <w:r w:rsidRPr="00466652">
        <w:t xml:space="preserve"> </w:t>
      </w:r>
      <w:sdt>
        <w:sdtPr>
          <w:id w:val="-912008535"/>
          <w:citation/>
        </w:sdtPr>
        <w:sdtContent>
          <w:r>
            <w:fldChar w:fldCharType="begin"/>
          </w:r>
          <w:r>
            <w:instrText xml:space="preserve"> CITATION Eng \l 2057 </w:instrText>
          </w:r>
          <w:r>
            <w:fldChar w:fldCharType="separate"/>
          </w:r>
          <w:r w:rsidR="0031631B">
            <w:rPr>
              <w:noProof/>
            </w:rPr>
            <w:t>(Engage for Success, n.d.)</w:t>
          </w:r>
          <w:r>
            <w:fldChar w:fldCharType="end"/>
          </w:r>
        </w:sdtContent>
      </w:sdt>
      <w:r>
        <w:t>. Rather they suggest it should be an</w:t>
      </w:r>
      <w:r w:rsidR="00C872F1">
        <w:t xml:space="preserve"> approach to ensure all employees can give of their best continually, motivated to contribute to the success of the organisation, committed to the values and goals of the organisation, with an increased wellbeing.  </w:t>
      </w:r>
      <w:r w:rsidR="00DB3A98">
        <w:t xml:space="preserve">According to ACAS, engaging employees involves recognising the relationship between the employer and employee through the legal and psychological contracts </w:t>
      </w:r>
      <w:sdt>
        <w:sdtPr>
          <w:id w:val="1393154002"/>
          <w:citation/>
        </w:sdtPr>
        <w:sdtContent>
          <w:r w:rsidR="00DB3A98">
            <w:fldChar w:fldCharType="begin"/>
          </w:r>
          <w:r w:rsidR="00DB3A98">
            <w:instrText xml:space="preserve"> CITATION ACA141 \l 2057 </w:instrText>
          </w:r>
          <w:r w:rsidR="00DB3A98">
            <w:fldChar w:fldCharType="separate"/>
          </w:r>
          <w:r w:rsidR="0031631B">
            <w:rPr>
              <w:noProof/>
            </w:rPr>
            <w:t>(ACAS, 2014)</w:t>
          </w:r>
          <w:r w:rsidR="00DB3A98">
            <w:fldChar w:fldCharType="end"/>
          </w:r>
        </w:sdtContent>
      </w:sdt>
      <w:r w:rsidR="00DB3A98">
        <w:t xml:space="preserve">.  They see the direct line manager as being pivotal in the level of employee engagement through both methods. </w:t>
      </w:r>
    </w:p>
    <w:p w14:paraId="197E1DE0" w14:textId="77777777" w:rsidR="00466652" w:rsidRDefault="00466652" w:rsidP="00A975F1">
      <w:pPr>
        <w:spacing w:line="360" w:lineRule="auto"/>
      </w:pPr>
    </w:p>
    <w:p w14:paraId="02D73660" w14:textId="6D1D5E84" w:rsidR="003A0B8C" w:rsidRDefault="0004232B" w:rsidP="00A975F1">
      <w:pPr>
        <w:spacing w:line="360" w:lineRule="auto"/>
      </w:pPr>
      <w:r>
        <w:lastRenderedPageBreak/>
        <w:t>The CIPD also suggest that engagement is n</w:t>
      </w:r>
      <w:r w:rsidR="00466652">
        <w:t>ot a new concept</w:t>
      </w:r>
      <w:r>
        <w:t>, but a</w:t>
      </w:r>
      <w:r w:rsidR="00466652">
        <w:t xml:space="preserve"> repackaged</w:t>
      </w:r>
      <w:r>
        <w:t xml:space="preserve"> concept including</w:t>
      </w:r>
      <w:r w:rsidR="00466652">
        <w:t xml:space="preserve"> motivation</w:t>
      </w:r>
      <w:r w:rsidR="00323C31">
        <w:t>,</w:t>
      </w:r>
      <w:r w:rsidR="00466652">
        <w:t xml:space="preserve"> </w:t>
      </w:r>
      <w:r>
        <w:t xml:space="preserve">organisational </w:t>
      </w:r>
      <w:r w:rsidR="00466652">
        <w:t>commitment</w:t>
      </w:r>
      <w:r w:rsidR="00323C31">
        <w:t xml:space="preserve"> and job satisfaction</w:t>
      </w:r>
      <w:r w:rsidR="00466652">
        <w:t xml:space="preserve"> </w:t>
      </w:r>
      <w:sdt>
        <w:sdtPr>
          <w:id w:val="-1930877591"/>
          <w:citation/>
        </w:sdtPr>
        <w:sdtContent>
          <w:r w:rsidR="00466652">
            <w:fldChar w:fldCharType="begin"/>
          </w:r>
          <w:r w:rsidR="00466652">
            <w:instrText xml:space="preserve"> CITATION CIP1810 \l 2057 </w:instrText>
          </w:r>
          <w:r w:rsidR="00466652">
            <w:fldChar w:fldCharType="separate"/>
          </w:r>
          <w:r w:rsidR="0031631B">
            <w:rPr>
              <w:noProof/>
            </w:rPr>
            <w:t>(CIPD, 2018)</w:t>
          </w:r>
          <w:r w:rsidR="00466652">
            <w:fldChar w:fldCharType="end"/>
          </w:r>
        </w:sdtContent>
      </w:sdt>
      <w:r w:rsidR="00466652">
        <w:t xml:space="preserve">.  </w:t>
      </w:r>
      <w:r>
        <w:t>In organisational commitment e</w:t>
      </w:r>
      <w:r w:rsidR="00A11927">
        <w:t>mployee</w:t>
      </w:r>
      <w:r>
        <w:t>s</w:t>
      </w:r>
      <w:r w:rsidR="00A11927">
        <w:t xml:space="preserve"> </w:t>
      </w:r>
      <w:r>
        <w:t>may</w:t>
      </w:r>
      <w:r w:rsidR="00A11927">
        <w:t xml:space="preserve"> be committed to the organisation for varying reasons – because they </w:t>
      </w:r>
      <w:r w:rsidR="00A11927" w:rsidRPr="0004232B">
        <w:rPr>
          <w:i/>
        </w:rPr>
        <w:t>want to</w:t>
      </w:r>
      <w:r w:rsidR="00A11927">
        <w:t xml:space="preserve"> from an emotional attachment; they </w:t>
      </w:r>
      <w:r w:rsidR="00A11927" w:rsidRPr="0004232B">
        <w:rPr>
          <w:i/>
        </w:rPr>
        <w:t>have to</w:t>
      </w:r>
      <w:r w:rsidR="00A11927">
        <w:t xml:space="preserve"> for situational reasons; or the feel </w:t>
      </w:r>
      <w:r w:rsidR="00A11927" w:rsidRPr="0004232B">
        <w:rPr>
          <w:i/>
        </w:rPr>
        <w:t>they should</w:t>
      </w:r>
      <w:r w:rsidR="00A11927">
        <w:t xml:space="preserve"> through a feeling of obligation </w:t>
      </w:r>
      <w:sdt>
        <w:sdtPr>
          <w:id w:val="1303888995"/>
          <w:citation/>
        </w:sdtPr>
        <w:sdtContent>
          <w:r w:rsidR="00A11927">
            <w:fldChar w:fldCharType="begin"/>
          </w:r>
          <w:r w:rsidR="00A11927">
            <w:instrText xml:space="preserve"> CITATION Ted161 \l 2057 </w:instrText>
          </w:r>
          <w:r w:rsidR="00A11927">
            <w:fldChar w:fldCharType="separate"/>
          </w:r>
          <w:r w:rsidR="0031631B">
            <w:rPr>
              <w:noProof/>
            </w:rPr>
            <w:t>(Johns &amp; Ellis, 2016)</w:t>
          </w:r>
          <w:r w:rsidR="00A11927">
            <w:fldChar w:fldCharType="end"/>
          </w:r>
        </w:sdtContent>
      </w:sdt>
      <w:r w:rsidR="00A11927">
        <w:t>.</w:t>
      </w:r>
      <w:r w:rsidR="00323C31">
        <w:t xml:space="preserve">  </w:t>
      </w:r>
      <w:r w:rsidR="00A11927">
        <w:t xml:space="preserve">Job satisfaction does not guarantee engagement.  Satisfaction may come from </w:t>
      </w:r>
      <w:r w:rsidR="00323C31">
        <w:t xml:space="preserve">the </w:t>
      </w:r>
      <w:r w:rsidR="00A11927">
        <w:t xml:space="preserve">completion of a successful task without employee having any other sort of emotional investment in it </w:t>
      </w:r>
      <w:sdt>
        <w:sdtPr>
          <w:id w:val="1440492655"/>
          <w:citation/>
        </w:sdtPr>
        <w:sdtContent>
          <w:r w:rsidR="00A11927">
            <w:fldChar w:fldCharType="begin"/>
          </w:r>
          <w:r w:rsidR="00A11927">
            <w:instrText xml:space="preserve"> CITATION Ted161 \l 2057 </w:instrText>
          </w:r>
          <w:r w:rsidR="00A11927">
            <w:fldChar w:fldCharType="separate"/>
          </w:r>
          <w:r w:rsidR="0031631B">
            <w:rPr>
              <w:noProof/>
            </w:rPr>
            <w:t>(Johns &amp; Ellis, 2016)</w:t>
          </w:r>
          <w:r w:rsidR="00A11927">
            <w:fldChar w:fldCharType="end"/>
          </w:r>
        </w:sdtContent>
      </w:sdt>
      <w:r w:rsidR="00A11927">
        <w:t>.</w:t>
      </w:r>
      <w:r w:rsidR="00323C31">
        <w:t xml:space="preserve"> While </w:t>
      </w:r>
      <w:r w:rsidR="00C872F1">
        <w:t xml:space="preserve">Herzberg claimed all have an “internal generator” that motivates people to gain achievement, recognition, responsibility, advancement </w:t>
      </w:r>
      <w:sdt>
        <w:sdtPr>
          <w:id w:val="52049941"/>
          <w:citation/>
        </w:sdtPr>
        <w:sdtContent>
          <w:r w:rsidR="00C872F1">
            <w:fldChar w:fldCharType="begin"/>
          </w:r>
          <w:r w:rsidR="00C872F1">
            <w:instrText xml:space="preserve"> CITATION Fre03 \l 2057 </w:instrText>
          </w:r>
          <w:r w:rsidR="00C872F1">
            <w:fldChar w:fldCharType="separate"/>
          </w:r>
          <w:r w:rsidR="0031631B">
            <w:rPr>
              <w:noProof/>
            </w:rPr>
            <w:t>(Herzberg, 2003)</w:t>
          </w:r>
          <w:r w:rsidR="00C872F1">
            <w:fldChar w:fldCharType="end"/>
          </w:r>
        </w:sdtContent>
      </w:sdt>
      <w:r w:rsidR="00C872F1">
        <w:t xml:space="preserve">.  Maslow also claimed that all have psychological and “self-actualisation” needs that motivate performance </w:t>
      </w:r>
      <w:sdt>
        <w:sdtPr>
          <w:id w:val="1543718733"/>
          <w:citation/>
        </w:sdtPr>
        <w:sdtContent>
          <w:r w:rsidR="00C872F1">
            <w:fldChar w:fldCharType="begin"/>
          </w:r>
          <w:r w:rsidR="00C872F1">
            <w:instrText xml:space="preserve"> CITATION Ste14 \l 2057 </w:instrText>
          </w:r>
          <w:r w:rsidR="00C872F1">
            <w:fldChar w:fldCharType="separate"/>
          </w:r>
          <w:r w:rsidR="0031631B">
            <w:rPr>
              <w:noProof/>
            </w:rPr>
            <w:t>(Smith, 2014)</w:t>
          </w:r>
          <w:r w:rsidR="00C872F1">
            <w:fldChar w:fldCharType="end"/>
          </w:r>
        </w:sdtContent>
      </w:sdt>
      <w:r w:rsidR="00C872F1">
        <w:t xml:space="preserve">. </w:t>
      </w:r>
    </w:p>
    <w:p w14:paraId="34E2DC74" w14:textId="13D43605" w:rsidR="00CB6843" w:rsidRDefault="00CB6843" w:rsidP="00A975F1">
      <w:pPr>
        <w:spacing w:line="360" w:lineRule="auto"/>
      </w:pPr>
    </w:p>
    <w:p w14:paraId="4819E0A2" w14:textId="77777777" w:rsidR="0093267D" w:rsidRDefault="0093267D" w:rsidP="00A975F1">
      <w:pPr>
        <w:spacing w:line="360" w:lineRule="auto"/>
      </w:pPr>
    </w:p>
    <w:p w14:paraId="1B85D403" w14:textId="37FE8C3F" w:rsidR="00245005" w:rsidRPr="005E04E6" w:rsidRDefault="00E65285" w:rsidP="00A975F1">
      <w:pPr>
        <w:spacing w:line="360" w:lineRule="auto"/>
        <w:rPr>
          <w:color w:val="FF0000"/>
        </w:rPr>
      </w:pPr>
      <w:r>
        <w:rPr>
          <w:color w:val="FF0000"/>
          <w:u w:val="single"/>
        </w:rPr>
        <w:t xml:space="preserve">2. </w:t>
      </w:r>
      <w:r w:rsidR="00245005" w:rsidRPr="005E04E6">
        <w:rPr>
          <w:color w:val="FF0000"/>
          <w:u w:val="single"/>
        </w:rPr>
        <w:t xml:space="preserve">Describe the HR, leadership and cultural elements of organisations which have high levels of employee engagement, </w:t>
      </w:r>
      <w:proofErr w:type="gramStart"/>
      <w:r w:rsidR="00245005" w:rsidRPr="005E04E6">
        <w:rPr>
          <w:color w:val="FF0000"/>
          <w:u w:val="single"/>
        </w:rPr>
        <w:t>making reference</w:t>
      </w:r>
      <w:proofErr w:type="gramEnd"/>
      <w:r w:rsidR="00245005" w:rsidRPr="005E04E6">
        <w:rPr>
          <w:color w:val="FF0000"/>
          <w:u w:val="single"/>
        </w:rPr>
        <w:t xml:space="preserve"> to academic literature on the subject.  You should also explain the need for aligning employee engagement with other key organisational factors.</w:t>
      </w:r>
      <w:r w:rsidR="003A0B8C" w:rsidRPr="005E04E6">
        <w:rPr>
          <w:color w:val="FF0000"/>
          <w:u w:val="single"/>
        </w:rPr>
        <w:t xml:space="preserve">  (</w:t>
      </w:r>
      <w:r w:rsidR="0074786A">
        <w:rPr>
          <w:color w:val="FF0000"/>
          <w:u w:val="single"/>
        </w:rPr>
        <w:t>701</w:t>
      </w:r>
      <w:r w:rsidR="00D05EFA">
        <w:rPr>
          <w:color w:val="FF0000"/>
          <w:u w:val="single"/>
        </w:rPr>
        <w:t>/</w:t>
      </w:r>
      <w:r w:rsidR="003A0B8C" w:rsidRPr="005E04E6">
        <w:rPr>
          <w:color w:val="FF0000"/>
          <w:u w:val="single"/>
        </w:rPr>
        <w:t>500)</w:t>
      </w:r>
    </w:p>
    <w:p w14:paraId="723038A7" w14:textId="77777777" w:rsidR="00245005" w:rsidRPr="00245005" w:rsidRDefault="00245005" w:rsidP="00A975F1">
      <w:pPr>
        <w:spacing w:line="360" w:lineRule="auto"/>
      </w:pPr>
    </w:p>
    <w:p w14:paraId="4654A338" w14:textId="6ACD0F65" w:rsidR="004D5A2D" w:rsidRDefault="004D5A2D" w:rsidP="00A975F1">
      <w:pPr>
        <w:spacing w:line="360" w:lineRule="auto"/>
      </w:pPr>
      <w:r>
        <w:t xml:space="preserve">Purcell (2010) </w:t>
      </w:r>
      <w:r w:rsidR="008F6D71">
        <w:t>spoke of the</w:t>
      </w:r>
      <w:r>
        <w:t xml:space="preserve"> building blocks</w:t>
      </w:r>
      <w:r w:rsidR="008F6D71">
        <w:t xml:space="preserve"> of which employee engagement is constructed – </w:t>
      </w:r>
      <w:r>
        <w:t>employees</w:t>
      </w:r>
      <w:r w:rsidR="0074786A">
        <w:t>’</w:t>
      </w:r>
      <w:r>
        <w:t xml:space="preserve"> trust in management, satisfaction with the activities within the role, satisfaction in level of involvement in decision-making, good relationships with management, satisfaction with salary, the right level of challenge, a sense of achievement from work accomplishe</w:t>
      </w:r>
      <w:r w:rsidR="008F6D71">
        <w:t>d – all of which are necessary</w:t>
      </w:r>
      <w:r w:rsidR="0074786A">
        <w:t xml:space="preserve"> for full engagement</w:t>
      </w:r>
      <w:r w:rsidR="00154611">
        <w:rPr>
          <w:noProof/>
        </w:rPr>
        <w:t>.</w:t>
      </w:r>
      <w:r w:rsidR="008F6D71">
        <w:rPr>
          <w:noProof/>
        </w:rPr>
        <w:t xml:space="preserve"> </w:t>
      </w:r>
      <w:r w:rsidR="0074786A">
        <w:rPr>
          <w:noProof/>
        </w:rPr>
        <w:t xml:space="preserve"> While </w:t>
      </w:r>
      <w:r>
        <w:t>MacLeod’s</w:t>
      </w:r>
      <w:r w:rsidR="0074786A">
        <w:t xml:space="preserve"> suggests that there are</w:t>
      </w:r>
      <w:r>
        <w:t xml:space="preserve"> ‘four enablers of engagement’ </w:t>
      </w:r>
      <w:sdt>
        <w:sdtPr>
          <w:id w:val="803428723"/>
          <w:citation/>
        </w:sdtPr>
        <w:sdtContent>
          <w:r>
            <w:fldChar w:fldCharType="begin"/>
          </w:r>
          <w:r>
            <w:instrText xml:space="preserve"> CITATION Dav09 \l 2057 </w:instrText>
          </w:r>
          <w:r>
            <w:fldChar w:fldCharType="separate"/>
          </w:r>
          <w:r w:rsidR="0031631B">
            <w:rPr>
              <w:noProof/>
            </w:rPr>
            <w:t>(MacLeod &amp; Clarke, 2009)</w:t>
          </w:r>
          <w:r>
            <w:fldChar w:fldCharType="end"/>
          </w:r>
        </w:sdtContent>
      </w:sdt>
      <w:r w:rsidR="0074786A">
        <w:t>.</w:t>
      </w:r>
      <w:r>
        <w:t xml:space="preserve"> </w:t>
      </w:r>
      <w:r w:rsidR="0074786A">
        <w:t xml:space="preserve">These are </w:t>
      </w:r>
      <w:r>
        <w:t xml:space="preserve">a </w:t>
      </w:r>
      <w:r w:rsidRPr="0074786A">
        <w:rPr>
          <w:i/>
        </w:rPr>
        <w:t>strategic narrative</w:t>
      </w:r>
      <w:r>
        <w:t xml:space="preserve">, allowing employee to see link between their job and the aims and vision of the organisation; </w:t>
      </w:r>
      <w:r w:rsidRPr="0074786A">
        <w:rPr>
          <w:i/>
        </w:rPr>
        <w:t>engaging managers</w:t>
      </w:r>
      <w:r>
        <w:t>, who value their staff</w:t>
      </w:r>
      <w:r w:rsidR="0074786A">
        <w:t>,</w:t>
      </w:r>
      <w:r>
        <w:t xml:space="preserve"> appreciati</w:t>
      </w:r>
      <w:r w:rsidR="0074786A">
        <w:t>ng</w:t>
      </w:r>
      <w:r>
        <w:t xml:space="preserve"> what they do and provide clarity in the jobs; </w:t>
      </w:r>
      <w:r w:rsidRPr="0074786A">
        <w:rPr>
          <w:i/>
        </w:rPr>
        <w:t>employee voice</w:t>
      </w:r>
      <w:r>
        <w:t xml:space="preserve">, allowing employees to feel they are heard and make a difference </w:t>
      </w:r>
      <w:r w:rsidR="00CB6843">
        <w:t xml:space="preserve">in the workplace; </w:t>
      </w:r>
      <w:r w:rsidR="00CB6843" w:rsidRPr="0074786A">
        <w:rPr>
          <w:i/>
        </w:rPr>
        <w:t>integrity</w:t>
      </w:r>
      <w:r w:rsidR="00CB6843">
        <w:t xml:space="preserve">, where employees trust the organisation behaves </w:t>
      </w:r>
      <w:r w:rsidR="0074786A">
        <w:t>according to</w:t>
      </w:r>
      <w:r w:rsidR="00CB6843">
        <w:t xml:space="preserve"> its values.</w:t>
      </w:r>
      <w:r w:rsidR="0074786A">
        <w:t xml:space="preserve">  Both of which discuss the need for strong HR and leadership to enable successful employee engagement.</w:t>
      </w:r>
    </w:p>
    <w:p w14:paraId="1D993FD9" w14:textId="77777777" w:rsidR="004D5A2D" w:rsidRDefault="004D5A2D" w:rsidP="00A975F1">
      <w:pPr>
        <w:spacing w:line="360" w:lineRule="auto"/>
      </w:pPr>
    </w:p>
    <w:p w14:paraId="21847752" w14:textId="027A47A1" w:rsidR="00245005" w:rsidRDefault="002C492D" w:rsidP="00A975F1">
      <w:pPr>
        <w:spacing w:line="360" w:lineRule="auto"/>
      </w:pPr>
      <w:r>
        <w:t xml:space="preserve">One company that has been publicised for its successful employee engagement strategies is </w:t>
      </w:r>
      <w:r w:rsidR="00245005">
        <w:t>Google</w:t>
      </w:r>
      <w:r>
        <w:t>.</w:t>
      </w:r>
      <w:r w:rsidR="00E95A71">
        <w:t xml:space="preserve">  Google has been nominated for numerous</w:t>
      </w:r>
      <w:r w:rsidR="00FF4150">
        <w:t xml:space="preserve"> awards in relation to its human resource practices, has less than a 5% employee turnover rate, and is continually on Fortune’s “Best </w:t>
      </w:r>
      <w:r w:rsidR="00FF4150">
        <w:lastRenderedPageBreak/>
        <w:t xml:space="preserve">Companies to Work for” </w:t>
      </w:r>
      <w:r w:rsidR="00E2583F">
        <w:rPr>
          <w:noProof/>
        </w:rPr>
        <w:t>(Taylor, 2016; Culture Summit, n.d.)</w:t>
      </w:r>
      <w:r w:rsidR="00FF4150">
        <w:t xml:space="preserve">.  When Google was established, its founders, Larry Page and Sergey Brin, wanted an organisation that not only attracted the ‘geeks’ of the world, but that brought the very best out of each employee </w:t>
      </w:r>
      <w:sdt>
        <w:sdtPr>
          <w:id w:val="-1831208039"/>
          <w:citation/>
        </w:sdtPr>
        <w:sdtContent>
          <w:r w:rsidR="00FF4150">
            <w:fldChar w:fldCharType="begin"/>
          </w:r>
          <w:r w:rsidR="00154611">
            <w:instrText xml:space="preserve">CITATION Ste162 \t  \l 2057 </w:instrText>
          </w:r>
          <w:r w:rsidR="00FF4150">
            <w:fldChar w:fldCharType="separate"/>
          </w:r>
          <w:r w:rsidR="0031631B">
            <w:rPr>
              <w:noProof/>
            </w:rPr>
            <w:t>(Taylor, 2016)</w:t>
          </w:r>
          <w:r w:rsidR="00FF4150">
            <w:fldChar w:fldCharType="end"/>
          </w:r>
        </w:sdtContent>
      </w:sdt>
      <w:r w:rsidR="00FF4150">
        <w:t>.  One of the ways this is accomplished is by allowing its employees 20% of their working week to work on what ever project they choose, creating what Purcell claimed is a building block to employee engagement, a satisfaction with the activities undertaken within the employees</w:t>
      </w:r>
      <w:r w:rsidR="00154611">
        <w:t>’</w:t>
      </w:r>
      <w:r w:rsidR="00FF4150">
        <w:t xml:space="preserve"> role </w:t>
      </w:r>
      <w:r w:rsidR="00E2583F">
        <w:rPr>
          <w:noProof/>
        </w:rPr>
        <w:t>(Purcell et al, 2003)</w:t>
      </w:r>
      <w:r w:rsidR="00FF4150">
        <w:t xml:space="preserve">.  Google, although does not provide high salaries, does offer access to </w:t>
      </w:r>
      <w:r w:rsidR="000A302E">
        <w:t xml:space="preserve">free restaurants, </w:t>
      </w:r>
      <w:r w:rsidR="00FF4150">
        <w:t>high quality medical and dental facilities, gyms and banks,</w:t>
      </w:r>
      <w:r w:rsidR="000A302E">
        <w:t xml:space="preserve"> as well as generous sick and maternity/paternity arrangements,</w:t>
      </w:r>
      <w:r w:rsidR="00FF4150">
        <w:t xml:space="preserve"> which </w:t>
      </w:r>
      <w:r w:rsidR="000A302E">
        <w:t xml:space="preserve">may lead to a satisfaction in the salary they do receive.  This is in line with another one of Purcell’s building blocks </w:t>
      </w:r>
      <w:r w:rsidR="00E2583F">
        <w:rPr>
          <w:noProof/>
        </w:rPr>
        <w:t>(Purcell et al, 2003)</w:t>
      </w:r>
      <w:r w:rsidR="000A302E">
        <w:t>.  The aim that Google’s founders originally had for its employees was in order to stay ahead of technological developments, becoming and remaining one of the world’s most popular</w:t>
      </w:r>
      <w:r w:rsidR="00C143FA">
        <w:t xml:space="preserve"> internet search engine.  To date, it appears they have been successful at this, with people using Google’s search engine two million times every minute, carrying out around two-thirds of all internet searches.</w:t>
      </w:r>
    </w:p>
    <w:p w14:paraId="5B2A97B2" w14:textId="77777777" w:rsidR="00CB6843" w:rsidRDefault="00CB6843" w:rsidP="00A975F1">
      <w:pPr>
        <w:spacing w:line="360" w:lineRule="auto"/>
      </w:pPr>
    </w:p>
    <w:p w14:paraId="1F7774B6" w14:textId="6B81AEDB" w:rsidR="00245005" w:rsidRDefault="00245005" w:rsidP="00A975F1">
      <w:pPr>
        <w:spacing w:line="360" w:lineRule="auto"/>
      </w:pPr>
      <w:r>
        <w:t>B&amp;Q</w:t>
      </w:r>
      <w:r w:rsidR="00D05EFA">
        <w:t xml:space="preserve"> is an</w:t>
      </w:r>
      <w:r w:rsidR="0093267D">
        <w:t>other</w:t>
      </w:r>
      <w:r w:rsidR="00D05EFA">
        <w:t xml:space="preserve"> organisation renowned for its dedication to its staff, winning numerous awards over the years </w:t>
      </w:r>
      <w:sdt>
        <w:sdtPr>
          <w:id w:val="1839881171"/>
          <w:citation/>
        </w:sdtPr>
        <w:sdtContent>
          <w:r w:rsidR="00D05EFA">
            <w:fldChar w:fldCharType="begin"/>
          </w:r>
          <w:r w:rsidR="00D05EFA">
            <w:instrText xml:space="preserve"> CITATION Luc09 \l 2057 </w:instrText>
          </w:r>
          <w:r w:rsidR="00D05EFA">
            <w:fldChar w:fldCharType="separate"/>
          </w:r>
          <w:r w:rsidR="0031631B">
            <w:rPr>
              <w:noProof/>
            </w:rPr>
            <w:t>(Mitchell, 2009)</w:t>
          </w:r>
          <w:r w:rsidR="00D05EFA">
            <w:fldChar w:fldCharType="end"/>
          </w:r>
        </w:sdtContent>
      </w:sdt>
      <w:r w:rsidR="00D05EFA">
        <w:t xml:space="preserve">.  There are various reasons for this.  </w:t>
      </w:r>
    </w:p>
    <w:p w14:paraId="07AFA7FE" w14:textId="79EC5F2D" w:rsidR="00CB6843" w:rsidRDefault="00CB6843" w:rsidP="00A975F1">
      <w:pPr>
        <w:spacing w:line="360" w:lineRule="auto"/>
      </w:pPr>
      <w:r>
        <w:t xml:space="preserve">Since 2000 </w:t>
      </w:r>
      <w:r w:rsidR="00FA0517">
        <w:t xml:space="preserve">B&amp;Q have </w:t>
      </w:r>
      <w:r>
        <w:t xml:space="preserve">used </w:t>
      </w:r>
      <w:r w:rsidR="00FA0517">
        <w:t xml:space="preserve">the </w:t>
      </w:r>
      <w:r>
        <w:t xml:space="preserve">Gallup Q12 </w:t>
      </w:r>
      <w:r w:rsidR="00FA0517">
        <w:t xml:space="preserve">– a twelve question survey created by the Gallup organisation – no less than </w:t>
      </w:r>
      <w:r>
        <w:t>seven times</w:t>
      </w:r>
      <w:sdt>
        <w:sdtPr>
          <w:id w:val="1376966501"/>
          <w:citation/>
        </w:sdtPr>
        <w:sdtContent>
          <w:r w:rsidR="00FA0517">
            <w:fldChar w:fldCharType="begin"/>
          </w:r>
          <w:r w:rsidR="00FA0517">
            <w:instrText xml:space="preserve"> CITATION Gal031 \l 2057 </w:instrText>
          </w:r>
          <w:r w:rsidR="00FA0517">
            <w:fldChar w:fldCharType="separate"/>
          </w:r>
          <w:r w:rsidR="0031631B">
            <w:rPr>
              <w:noProof/>
            </w:rPr>
            <w:t xml:space="preserve"> (Gallup Organisation, 2003)</w:t>
          </w:r>
          <w:r w:rsidR="00FA0517">
            <w:fldChar w:fldCharType="end"/>
          </w:r>
        </w:sdtContent>
      </w:sdt>
      <w:r w:rsidR="00FA0517">
        <w:t>.  The survey gleans information about how committed staff are to their jobs and organisation.  This could suggest a</w:t>
      </w:r>
      <w:r>
        <w:t xml:space="preserve"> commitment</w:t>
      </w:r>
      <w:r w:rsidR="00FA0517">
        <w:t xml:space="preserve"> on the company’s behalf</w:t>
      </w:r>
      <w:r>
        <w:t xml:space="preserve"> to gaining the understanding of what their staff think, how they feel and how they act in their every day job role.</w:t>
      </w:r>
      <w:r w:rsidR="00FA0517">
        <w:t xml:space="preserve">  </w:t>
      </w:r>
    </w:p>
    <w:p w14:paraId="53E07A66" w14:textId="3C778295" w:rsidR="00B543FD" w:rsidRDefault="005E04E6" w:rsidP="00A975F1">
      <w:pPr>
        <w:spacing w:line="360" w:lineRule="auto"/>
      </w:pPr>
      <w:r>
        <w:t xml:space="preserve">B&amp;Q identified through evidence that “great managers make a difference” in the level of engagement of their staff </w:t>
      </w:r>
      <w:sdt>
        <w:sdtPr>
          <w:id w:val="1009800181"/>
          <w:citation/>
        </w:sdtPr>
        <w:sdtContent>
          <w:r>
            <w:fldChar w:fldCharType="begin"/>
          </w:r>
          <w:r>
            <w:instrText xml:space="preserve"> CITATION Gal031 \l 2057 </w:instrText>
          </w:r>
          <w:r>
            <w:fldChar w:fldCharType="separate"/>
          </w:r>
          <w:r w:rsidR="0031631B">
            <w:rPr>
              <w:noProof/>
            </w:rPr>
            <w:t>(Gallup Organisation, 2003)</w:t>
          </w:r>
          <w:r>
            <w:fldChar w:fldCharType="end"/>
          </w:r>
        </w:sdtContent>
      </w:sdt>
      <w:r>
        <w:t xml:space="preserve">.  </w:t>
      </w:r>
      <w:r w:rsidR="00FA0517">
        <w:t xml:space="preserve">This is in keeping with one of MacLeod’s four enablers of engagement – engaging managers – as well as one of Purcell et </w:t>
      </w:r>
      <w:proofErr w:type="spellStart"/>
      <w:r w:rsidR="00FA0517">
        <w:t>al’s</w:t>
      </w:r>
      <w:proofErr w:type="spellEnd"/>
      <w:r w:rsidR="00FA0517">
        <w:t xml:space="preserve"> building blocks – good relationships with management </w:t>
      </w:r>
      <w:r w:rsidR="0093267D">
        <w:rPr>
          <w:noProof/>
        </w:rPr>
        <w:t>(Purcell et al, 2003)</w:t>
      </w:r>
      <w:r w:rsidR="00FA0517">
        <w:t>.  B&amp;Q have developed m</w:t>
      </w:r>
      <w:r w:rsidR="00B543FD">
        <w:t>anager</w:t>
      </w:r>
      <w:r w:rsidR="00FA0517">
        <w:t>ial</w:t>
      </w:r>
      <w:r w:rsidR="00B543FD">
        <w:t xml:space="preserve"> training</w:t>
      </w:r>
      <w:r>
        <w:t xml:space="preserve">, particularly when change of management within a store, to ensure staff within that store remain engaged, plus a video that incorporates practices from other managers with successfully engaged staff. </w:t>
      </w:r>
    </w:p>
    <w:p w14:paraId="290FE9D4" w14:textId="00967CE5" w:rsidR="00FA0517" w:rsidRDefault="00FA0517" w:rsidP="00A975F1">
      <w:pPr>
        <w:spacing w:line="360" w:lineRule="auto"/>
      </w:pPr>
      <w:r>
        <w:t>Each time B&amp;Q</w:t>
      </w:r>
      <w:r w:rsidR="00D05EFA">
        <w:t xml:space="preserve"> used the Gallup Q12 survey results were disseminated out to ensure all staff saw the strengths and weaknesses of the organisation, and steps were put into place to make sure that strengths were continued and that solutions were found and actioned for the </w:t>
      </w:r>
      <w:r w:rsidR="00D05EFA">
        <w:lastRenderedPageBreak/>
        <w:t xml:space="preserve">weaknesses.  This showed that the organisation was listening to the views of their staff, meeting another one of MacLeod’s enablers – employee voice </w:t>
      </w:r>
      <w:sdt>
        <w:sdtPr>
          <w:id w:val="141318514"/>
          <w:citation/>
        </w:sdtPr>
        <w:sdtContent>
          <w:r w:rsidR="00D05EFA">
            <w:fldChar w:fldCharType="begin"/>
          </w:r>
          <w:r w:rsidR="00D05EFA">
            <w:instrText xml:space="preserve"> CITATION Dav09 \l 2057 </w:instrText>
          </w:r>
          <w:r w:rsidR="00D05EFA">
            <w:fldChar w:fldCharType="separate"/>
          </w:r>
          <w:r w:rsidR="0031631B">
            <w:rPr>
              <w:noProof/>
            </w:rPr>
            <w:t>(MacLeod &amp; Clarke, 2009)</w:t>
          </w:r>
          <w:r w:rsidR="00D05EFA">
            <w:fldChar w:fldCharType="end"/>
          </w:r>
        </w:sdtContent>
      </w:sdt>
      <w:r w:rsidR="00D05EFA">
        <w:t xml:space="preserve">. </w:t>
      </w:r>
    </w:p>
    <w:p w14:paraId="565FA64F" w14:textId="6C36E8DD" w:rsidR="00CB6843" w:rsidRDefault="00D05EFA" w:rsidP="00A975F1">
      <w:pPr>
        <w:spacing w:line="360" w:lineRule="auto"/>
      </w:pPr>
      <w:r>
        <w:t xml:space="preserve">These are just three of the many </w:t>
      </w:r>
      <w:r w:rsidR="002C492D">
        <w:t>management activities B&amp;Q are employing to ensure their staff are engaged.</w:t>
      </w:r>
      <w:r w:rsidR="000A302E">
        <w:t xml:space="preserve"> It is claimed that the result of the high levels of employee engagement has been the overall increase in B&amp;Q’s profit </w:t>
      </w:r>
      <w:sdt>
        <w:sdtPr>
          <w:id w:val="1189407617"/>
          <w:citation/>
        </w:sdtPr>
        <w:sdtContent>
          <w:r w:rsidR="000A302E">
            <w:fldChar w:fldCharType="begin"/>
          </w:r>
          <w:r w:rsidR="000A302E">
            <w:instrText xml:space="preserve"> CITATION Gal031 \l 2057 </w:instrText>
          </w:r>
          <w:r w:rsidR="000A302E">
            <w:fldChar w:fldCharType="separate"/>
          </w:r>
          <w:r w:rsidR="0031631B">
            <w:rPr>
              <w:noProof/>
            </w:rPr>
            <w:t>(Gallup Organisation, 2003)</w:t>
          </w:r>
          <w:r w:rsidR="000A302E">
            <w:fldChar w:fldCharType="end"/>
          </w:r>
        </w:sdtContent>
      </w:sdt>
      <w:r w:rsidR="000A302E">
        <w:t>.</w:t>
      </w:r>
    </w:p>
    <w:p w14:paraId="437E88B2" w14:textId="77777777" w:rsidR="002C492D" w:rsidRDefault="002C492D" w:rsidP="00A975F1">
      <w:pPr>
        <w:spacing w:line="360" w:lineRule="auto"/>
      </w:pPr>
    </w:p>
    <w:p w14:paraId="1BA12B33" w14:textId="77777777" w:rsidR="00245005" w:rsidRPr="00245005" w:rsidRDefault="00245005" w:rsidP="00A975F1">
      <w:pPr>
        <w:spacing w:line="360" w:lineRule="auto"/>
      </w:pPr>
    </w:p>
    <w:p w14:paraId="78233F9E" w14:textId="19875965" w:rsidR="00245005" w:rsidRPr="005E04E6" w:rsidRDefault="00E65285" w:rsidP="00A975F1">
      <w:pPr>
        <w:spacing w:line="360" w:lineRule="auto"/>
        <w:rPr>
          <w:color w:val="FF0000"/>
        </w:rPr>
      </w:pPr>
      <w:r>
        <w:rPr>
          <w:color w:val="FF0000"/>
          <w:u w:val="single"/>
        </w:rPr>
        <w:t xml:space="preserve">3. </w:t>
      </w:r>
      <w:r w:rsidR="00245005" w:rsidRPr="005E04E6">
        <w:rPr>
          <w:color w:val="FF0000"/>
          <w:u w:val="single"/>
        </w:rPr>
        <w:t>Explain why employee engagement is increasingly a vital dimension of HR strategy and practice.  The potential benefits for different stakeholders should be evaluated with reference to published sources.</w:t>
      </w:r>
      <w:r w:rsidR="003A0B8C" w:rsidRPr="005E04E6">
        <w:rPr>
          <w:color w:val="FF0000"/>
          <w:u w:val="single"/>
        </w:rPr>
        <w:t xml:space="preserve">  (</w:t>
      </w:r>
      <w:r w:rsidR="00A202B6">
        <w:rPr>
          <w:color w:val="FF0000"/>
          <w:u w:val="single"/>
        </w:rPr>
        <w:t>5</w:t>
      </w:r>
      <w:r w:rsidR="000B10F4">
        <w:rPr>
          <w:color w:val="FF0000"/>
          <w:u w:val="single"/>
        </w:rPr>
        <w:t>8</w:t>
      </w:r>
      <w:r w:rsidR="00A202B6">
        <w:rPr>
          <w:color w:val="FF0000"/>
          <w:u w:val="single"/>
        </w:rPr>
        <w:t>1</w:t>
      </w:r>
      <w:r w:rsidR="007E4055">
        <w:rPr>
          <w:color w:val="FF0000"/>
          <w:u w:val="single"/>
        </w:rPr>
        <w:t>/</w:t>
      </w:r>
      <w:r w:rsidR="003A0B8C" w:rsidRPr="005E04E6">
        <w:rPr>
          <w:color w:val="FF0000"/>
          <w:u w:val="single"/>
        </w:rPr>
        <w:t>500)</w:t>
      </w:r>
    </w:p>
    <w:p w14:paraId="3E81FCB8" w14:textId="77777777" w:rsidR="00245005" w:rsidRPr="00245005" w:rsidRDefault="00245005" w:rsidP="00A975F1">
      <w:pPr>
        <w:spacing w:line="360" w:lineRule="auto"/>
      </w:pPr>
    </w:p>
    <w:p w14:paraId="073B6BC9" w14:textId="49FD4FF1" w:rsidR="00245005" w:rsidRDefault="00CD1410" w:rsidP="00A975F1">
      <w:pPr>
        <w:spacing w:line="360" w:lineRule="auto"/>
      </w:pPr>
      <w:r>
        <w:t xml:space="preserve">There have been numerous studies to ascertain the potential benefits of employee engagement.  </w:t>
      </w:r>
      <w:r w:rsidR="00B37193">
        <w:t xml:space="preserve">MacLeod </w:t>
      </w:r>
      <w:r>
        <w:t>being one, claims engaged employees causes a</w:t>
      </w:r>
      <w:r w:rsidR="00B37193">
        <w:t xml:space="preserve"> “triple win” </w:t>
      </w:r>
      <w:r>
        <w:t xml:space="preserve">– win for employee, organisation and country </w:t>
      </w:r>
      <w:sdt>
        <w:sdtPr>
          <w:id w:val="-652760248"/>
          <w:citation/>
        </w:sdtPr>
        <w:sdtContent>
          <w:r w:rsidR="00B37193">
            <w:fldChar w:fldCharType="begin"/>
          </w:r>
          <w:r w:rsidR="00B37193">
            <w:instrText xml:space="preserve"> CITATION Dav09 \l 2057 </w:instrText>
          </w:r>
          <w:r w:rsidR="00B37193">
            <w:fldChar w:fldCharType="separate"/>
          </w:r>
          <w:r w:rsidR="0031631B">
            <w:rPr>
              <w:noProof/>
            </w:rPr>
            <w:t>(MacLeod &amp; Clarke, 2009)</w:t>
          </w:r>
          <w:r w:rsidR="00B37193">
            <w:fldChar w:fldCharType="end"/>
          </w:r>
        </w:sdtContent>
      </w:sdt>
      <w:r w:rsidR="00B37193">
        <w:t>.</w:t>
      </w:r>
    </w:p>
    <w:p w14:paraId="4AAEF850" w14:textId="59B3CCFA" w:rsidR="00B37193" w:rsidRPr="00245005" w:rsidRDefault="00B37193" w:rsidP="00A975F1">
      <w:pPr>
        <w:spacing w:line="360" w:lineRule="auto"/>
      </w:pPr>
      <w:r>
        <w:t xml:space="preserve">Engaged employees lead to benefits for the employee as well improved performance </w:t>
      </w:r>
      <w:r w:rsidR="008E7AB2">
        <w:rPr>
          <w:noProof/>
        </w:rPr>
        <w:t>(CIPD, 2014; CIPD, 2017)</w:t>
      </w:r>
      <w:r w:rsidR="008E7AB2">
        <w:t>.</w:t>
      </w:r>
      <w:r w:rsidR="00CD4383">
        <w:t xml:space="preserve">  </w:t>
      </w:r>
      <w:r w:rsidR="000B10F4">
        <w:t xml:space="preserve">Possible consequences of higher levels of employee engagement are that employees are less often absent and less likely to leave the organisation, they have positive attitudes, better health and wellbeing, are more innovative and ‘go the extra mile’ </w:t>
      </w:r>
      <w:sdt>
        <w:sdtPr>
          <w:id w:val="2082410920"/>
          <w:citation/>
        </w:sdtPr>
        <w:sdtContent>
          <w:r w:rsidR="000B10F4">
            <w:fldChar w:fldCharType="begin"/>
          </w:r>
          <w:r w:rsidR="000B10F4">
            <w:instrText xml:space="preserve"> CITATION Arn14 \l 2057 </w:instrText>
          </w:r>
          <w:r w:rsidR="000B10F4">
            <w:fldChar w:fldCharType="separate"/>
          </w:r>
          <w:r w:rsidR="0031631B">
            <w:rPr>
              <w:noProof/>
            </w:rPr>
            <w:t>(Bakker &amp; Schaufeli, 2014)</w:t>
          </w:r>
          <w:r w:rsidR="000B10F4">
            <w:fldChar w:fldCharType="end"/>
          </w:r>
        </w:sdtContent>
      </w:sdt>
      <w:r w:rsidR="000B10F4">
        <w:t xml:space="preserve">.  Also, it is claimed that employees that are engaged report less errors, less involved in workplace accidents and injuries, meaning safety levels for both employees and organisations are improved.  Other benefits of employee engagement is that the employee is able to cope with work-related stress better without losing sleep over any issues within the workplaces, meaning an overall higher level of employee well-being and a perception that workloads are manageable and therefore sustainable </w:t>
      </w:r>
      <w:sdt>
        <w:sdtPr>
          <w:id w:val="-1256355869"/>
          <w:citation/>
        </w:sdtPr>
        <w:sdtContent>
          <w:r w:rsidR="000B10F4">
            <w:fldChar w:fldCharType="begin"/>
          </w:r>
          <w:r w:rsidR="000B10F4">
            <w:instrText xml:space="preserve"> CITATION Alf10 \l 2057 </w:instrText>
          </w:r>
          <w:r w:rsidR="000B10F4">
            <w:fldChar w:fldCharType="separate"/>
          </w:r>
          <w:r w:rsidR="0031631B">
            <w:rPr>
              <w:noProof/>
            </w:rPr>
            <w:t>(Alfes, Truss, Soane, Rees, &amp; Gatenby, 2010)</w:t>
          </w:r>
          <w:r w:rsidR="000B10F4">
            <w:fldChar w:fldCharType="end"/>
          </w:r>
        </w:sdtContent>
      </w:sdt>
      <w:r w:rsidR="000B10F4">
        <w:t xml:space="preserve">.  </w:t>
      </w:r>
      <w:r w:rsidR="00CD4383">
        <w:t xml:space="preserve">CIPD argues that it is when HR practices focus employee engagement in combination with the health and well-being of the employee it creates sustainability and </w:t>
      </w:r>
      <w:r w:rsidR="008E7AB2">
        <w:t>stability within the organisation.  For example, when there are high levels of engagement and discretionary effort, but the employee’s well-being is not being considered or looked after, then there is a high chance of employee burn-out, sickness and absence.  However, when there are high levels of engagement and the employee’s well-being is being looked after, there is a high chance of a happy, committed and productive employee</w:t>
      </w:r>
      <w:sdt>
        <w:sdtPr>
          <w:id w:val="1497688851"/>
          <w:citation/>
        </w:sdtPr>
        <w:sdtContent>
          <w:r w:rsidR="008E7AB2">
            <w:fldChar w:fldCharType="begin"/>
          </w:r>
          <w:r w:rsidR="008E7AB2">
            <w:instrText xml:space="preserve"> CITATION CIP141 \l 2057 </w:instrText>
          </w:r>
          <w:r w:rsidR="008E7AB2">
            <w:fldChar w:fldCharType="separate"/>
          </w:r>
          <w:r w:rsidR="0031631B">
            <w:rPr>
              <w:noProof/>
            </w:rPr>
            <w:t xml:space="preserve"> (CIPD, 2014)</w:t>
          </w:r>
          <w:r w:rsidR="008E7AB2">
            <w:fldChar w:fldCharType="end"/>
          </w:r>
        </w:sdtContent>
      </w:sdt>
      <w:r w:rsidR="008E7AB2">
        <w:t xml:space="preserve">.  </w:t>
      </w:r>
      <w:r w:rsidR="000B10F4">
        <w:t>Evidence suggests that when employees have poor health or are disengaged, there can be an increase in sickness/absenteeism, possibly leading to lower performance and productivity, which could result in lower organisational profits.</w:t>
      </w:r>
      <w:r w:rsidR="00CD4383">
        <w:t xml:space="preserve">     </w:t>
      </w:r>
    </w:p>
    <w:p w14:paraId="35F321A3" w14:textId="42F91433" w:rsidR="00245005" w:rsidRDefault="00B37193" w:rsidP="00A975F1">
      <w:pPr>
        <w:spacing w:line="360" w:lineRule="auto"/>
      </w:pPr>
      <w:r>
        <w:lastRenderedPageBreak/>
        <w:t>Towers Perrin 2007/2008 Global Workforce study</w:t>
      </w:r>
      <w:r w:rsidR="00243B62">
        <w:t xml:space="preserve"> claim there is a strong link between employee engagement and the organisational financial performance.  Their study claims that organisations with high levels of engagement had an increase in 19% operating income, in contrast to organisation with low levels experiencing a 32% decrease</w:t>
      </w:r>
      <w:sdt>
        <w:sdtPr>
          <w:id w:val="1168670503"/>
          <w:citation/>
        </w:sdtPr>
        <w:sdtContent>
          <w:r w:rsidR="00243B62">
            <w:fldChar w:fldCharType="begin"/>
          </w:r>
          <w:r w:rsidR="00243B62">
            <w:instrText xml:space="preserve"> CITATION Ted161 \l 2057 </w:instrText>
          </w:r>
          <w:r w:rsidR="00243B62">
            <w:fldChar w:fldCharType="separate"/>
          </w:r>
          <w:r w:rsidR="0031631B">
            <w:rPr>
              <w:noProof/>
            </w:rPr>
            <w:t xml:space="preserve"> (Johns &amp; Ellis, 2016)</w:t>
          </w:r>
          <w:r w:rsidR="00243B62">
            <w:fldChar w:fldCharType="end"/>
          </w:r>
        </w:sdtContent>
      </w:sdt>
      <w:r w:rsidR="00243B62">
        <w:t>.</w:t>
      </w:r>
    </w:p>
    <w:p w14:paraId="2D04BB95" w14:textId="214D0930" w:rsidR="00243B62" w:rsidRDefault="00A85E98" w:rsidP="00A975F1">
      <w:pPr>
        <w:spacing w:line="360" w:lineRule="auto"/>
      </w:pPr>
      <w:r>
        <w:t xml:space="preserve">Another study </w:t>
      </w:r>
      <w:r w:rsidR="00326668">
        <w:t xml:space="preserve">claimed that there was a direct link between job and organisational engagement and </w:t>
      </w:r>
      <w:r w:rsidR="007E4055">
        <w:t>the employee’s commitment to the organisation</w:t>
      </w:r>
      <w:r w:rsidR="00326668">
        <w:t xml:space="preserve"> </w:t>
      </w:r>
      <w:sdt>
        <w:sdtPr>
          <w:id w:val="-318884674"/>
          <w:citation/>
        </w:sdtPr>
        <w:sdtContent>
          <w:r w:rsidR="00326668">
            <w:fldChar w:fldCharType="begin"/>
          </w:r>
          <w:r w:rsidR="00326668">
            <w:instrText xml:space="preserve"> CITATION Sak06 \l 2057 </w:instrText>
          </w:r>
          <w:r w:rsidR="00326668">
            <w:fldChar w:fldCharType="separate"/>
          </w:r>
          <w:r w:rsidR="0031631B">
            <w:rPr>
              <w:noProof/>
            </w:rPr>
            <w:t>(Saks, 2006)</w:t>
          </w:r>
          <w:r w:rsidR="00326668">
            <w:fldChar w:fldCharType="end"/>
          </w:r>
        </w:sdtContent>
      </w:sdt>
      <w:r w:rsidR="00326668">
        <w:t xml:space="preserve">.  </w:t>
      </w:r>
      <w:r w:rsidR="007E4055">
        <w:t xml:space="preserve">In a study conducted by Harter et al, data showed a correlation between employee engagement and satisfaction and the organisational outcomes </w:t>
      </w:r>
      <w:sdt>
        <w:sdtPr>
          <w:id w:val="-1409993177"/>
          <w:citation/>
        </w:sdtPr>
        <w:sdtContent>
          <w:r w:rsidR="007E4055">
            <w:fldChar w:fldCharType="begin"/>
          </w:r>
          <w:r w:rsidR="007E4055">
            <w:instrText xml:space="preserve"> CITATION Har02 \l 2057 </w:instrText>
          </w:r>
          <w:r w:rsidR="007E4055">
            <w:fldChar w:fldCharType="separate"/>
          </w:r>
          <w:r w:rsidR="0031631B">
            <w:rPr>
              <w:noProof/>
            </w:rPr>
            <w:t>(Harter, Schmidt, &amp; Hayes, 2002)</w:t>
          </w:r>
          <w:r w:rsidR="007E4055">
            <w:fldChar w:fldCharType="end"/>
          </w:r>
        </w:sdtContent>
      </w:sdt>
      <w:r w:rsidR="007E4055">
        <w:t>.</w:t>
      </w:r>
    </w:p>
    <w:p w14:paraId="789F7330" w14:textId="77777777" w:rsidR="00245005" w:rsidRPr="00245005" w:rsidRDefault="00245005" w:rsidP="00A975F1">
      <w:pPr>
        <w:spacing w:line="360" w:lineRule="auto"/>
      </w:pPr>
    </w:p>
    <w:p w14:paraId="4E7B4FCD" w14:textId="1A27E3CA" w:rsidR="0062174E" w:rsidRDefault="0062174E" w:rsidP="00A975F1">
      <w:pPr>
        <w:spacing w:line="360" w:lineRule="auto"/>
      </w:pPr>
      <w:r>
        <w:t>With a number of possible benefits of having fully engaged employees bein</w:t>
      </w:r>
      <w:r w:rsidR="00131F22">
        <w:t xml:space="preserve">g claimed, it may be suggested that employee engagement should be included as an important part of the organisational strategies, should they want to see these possible benefits </w:t>
      </w:r>
      <w:r w:rsidR="000B10F4">
        <w:rPr>
          <w:noProof/>
        </w:rPr>
        <w:t>(Taylor &amp; Wilkinson, 2016; CIPD, 2019)</w:t>
      </w:r>
      <w:r w:rsidR="00131F22">
        <w:t xml:space="preserve">.  </w:t>
      </w:r>
      <w:r w:rsidR="00A202B6">
        <w:t xml:space="preserve">Through the </w:t>
      </w:r>
      <w:r w:rsidR="00131F22">
        <w:t>analysing &amp; interpreting data</w:t>
      </w:r>
      <w:r w:rsidR="00A202B6">
        <w:t xml:space="preserve"> already produced as well as the production of internal qualitative and quantitative data</w:t>
      </w:r>
      <w:r w:rsidR="00131F22">
        <w:t xml:space="preserve">, </w:t>
      </w:r>
      <w:r w:rsidR="00A202B6">
        <w:t>the</w:t>
      </w:r>
      <w:r w:rsidR="00131F22">
        <w:t xml:space="preserve"> HR </w:t>
      </w:r>
      <w:r w:rsidR="00A202B6">
        <w:t xml:space="preserve">team can assist in the production of employee engagement </w:t>
      </w:r>
      <w:r w:rsidR="00131F22">
        <w:t xml:space="preserve">strategy </w:t>
      </w:r>
      <w:r w:rsidR="00A202B6">
        <w:t xml:space="preserve">which is </w:t>
      </w:r>
      <w:r w:rsidR="00131F22">
        <w:t>vertically integrated – compatible – with the organisational strategies, but also horizontally integrated with its other HR strategies to ensure operations can run smoothly</w:t>
      </w:r>
      <w:sdt>
        <w:sdtPr>
          <w:id w:val="2101828784"/>
          <w:citation/>
        </w:sdtPr>
        <w:sdtContent>
          <w:r w:rsidR="00131F22">
            <w:fldChar w:fldCharType="begin"/>
          </w:r>
          <w:r w:rsidR="00131F22">
            <w:instrText xml:space="preserve">CITATION Ste16 \t  \l 2057 </w:instrText>
          </w:r>
          <w:r w:rsidR="00131F22">
            <w:fldChar w:fldCharType="separate"/>
          </w:r>
          <w:r w:rsidR="0031631B">
            <w:rPr>
              <w:noProof/>
            </w:rPr>
            <w:t xml:space="preserve"> (Taylor &amp; Woodhams, 2016)</w:t>
          </w:r>
          <w:r w:rsidR="00131F22">
            <w:fldChar w:fldCharType="end"/>
          </w:r>
        </w:sdtContent>
      </w:sdt>
      <w:r w:rsidR="00131F22">
        <w:t>.</w:t>
      </w:r>
    </w:p>
    <w:p w14:paraId="7EEC5EFB" w14:textId="77777777" w:rsidR="00A202B6" w:rsidRDefault="00A202B6" w:rsidP="00A975F1">
      <w:pPr>
        <w:spacing w:line="360" w:lineRule="auto"/>
      </w:pPr>
    </w:p>
    <w:p w14:paraId="0B81814F" w14:textId="08C97F12" w:rsidR="00B17EB0" w:rsidRPr="00245005" w:rsidRDefault="00A202B6" w:rsidP="00A975F1">
      <w:pPr>
        <w:spacing w:line="360" w:lineRule="auto"/>
      </w:pPr>
      <w:r>
        <w:t>With e</w:t>
      </w:r>
      <w:r w:rsidR="00B17EB0">
        <w:t xml:space="preserve">vidence produced from research </w:t>
      </w:r>
      <w:r>
        <w:t xml:space="preserve">possible </w:t>
      </w:r>
      <w:r w:rsidR="00B17EB0">
        <w:t xml:space="preserve">assumptions </w:t>
      </w:r>
      <w:r w:rsidR="000B10F4">
        <w:t xml:space="preserve">in organisations </w:t>
      </w:r>
      <w:r>
        <w:t xml:space="preserve">can be challenged </w:t>
      </w:r>
      <w:r w:rsidR="00B17EB0">
        <w:t xml:space="preserve">and decisions made with more confidence </w:t>
      </w:r>
      <w:sdt>
        <w:sdtPr>
          <w:id w:val="97848973"/>
          <w:citation/>
        </w:sdtPr>
        <w:sdtContent>
          <w:r w:rsidR="00B17EB0">
            <w:fldChar w:fldCharType="begin"/>
          </w:r>
          <w:r w:rsidR="00B17EB0">
            <w:instrText xml:space="preserve">CITATION Mik17 \l 2057 </w:instrText>
          </w:r>
          <w:r w:rsidR="00B17EB0">
            <w:fldChar w:fldCharType="separate"/>
          </w:r>
          <w:r w:rsidR="0031631B">
            <w:rPr>
              <w:noProof/>
            </w:rPr>
            <w:t>(Gilber &amp; Flavery, 2017)</w:t>
          </w:r>
          <w:r w:rsidR="00B17EB0">
            <w:fldChar w:fldCharType="end"/>
          </w:r>
        </w:sdtContent>
      </w:sdt>
      <w:r w:rsidR="00B17EB0">
        <w:t xml:space="preserve">.  </w:t>
      </w:r>
      <w:r w:rsidR="00B17EB0">
        <w:rPr>
          <w:color w:val="000000"/>
        </w:rPr>
        <w:t xml:space="preserve">Briner (2017) explains that it is not enough to act simply because it’s ‘best practice’, or because it’s the recent “HR fad”.   It is important for research to be robust to gain best available evidence </w:t>
      </w:r>
      <w:sdt>
        <w:sdtPr>
          <w:rPr>
            <w:color w:val="000000"/>
          </w:rPr>
          <w:id w:val="-556465708"/>
          <w:citation/>
        </w:sdtPr>
        <w:sdtContent>
          <w:r w:rsidR="00B17EB0">
            <w:rPr>
              <w:color w:val="000000"/>
            </w:rPr>
            <w:fldChar w:fldCharType="begin"/>
          </w:r>
          <w:r w:rsidR="00B17EB0">
            <w:rPr>
              <w:color w:val="000000"/>
            </w:rPr>
            <w:instrText xml:space="preserve"> CITATION Kat17 \l 2057 </w:instrText>
          </w:r>
          <w:r w:rsidR="00B17EB0">
            <w:rPr>
              <w:color w:val="000000"/>
            </w:rPr>
            <w:fldChar w:fldCharType="separate"/>
          </w:r>
          <w:r w:rsidR="0031631B" w:rsidRPr="0031631B">
            <w:rPr>
              <w:noProof/>
              <w:color w:val="000000"/>
            </w:rPr>
            <w:t>(Jacobs, 2017)</w:t>
          </w:r>
          <w:r w:rsidR="00B17EB0">
            <w:rPr>
              <w:color w:val="000000"/>
            </w:rPr>
            <w:fldChar w:fldCharType="end"/>
          </w:r>
        </w:sdtContent>
      </w:sdt>
      <w:r w:rsidR="00B17EB0">
        <w:rPr>
          <w:color w:val="000000"/>
        </w:rPr>
        <w:t>, which provide compelling and strong reasons for actions needed, benefiting all stakeholders</w:t>
      </w:r>
      <w:sdt>
        <w:sdtPr>
          <w:rPr>
            <w:color w:val="000000"/>
          </w:rPr>
          <w:id w:val="443270214"/>
          <w:citation/>
        </w:sdtPr>
        <w:sdtContent>
          <w:r w:rsidR="00B17EB0">
            <w:rPr>
              <w:color w:val="000000"/>
            </w:rPr>
            <w:fldChar w:fldCharType="begin"/>
          </w:r>
          <w:r w:rsidR="00B17EB0">
            <w:rPr>
              <w:color w:val="000000"/>
            </w:rPr>
            <w:instrText xml:space="preserve">CITATION Placeholder1 \l 2057 </w:instrText>
          </w:r>
          <w:r w:rsidR="00B17EB0">
            <w:rPr>
              <w:color w:val="000000"/>
            </w:rPr>
            <w:fldChar w:fldCharType="separate"/>
          </w:r>
          <w:r w:rsidR="0031631B">
            <w:rPr>
              <w:noProof/>
              <w:color w:val="000000"/>
            </w:rPr>
            <w:t xml:space="preserve"> </w:t>
          </w:r>
          <w:r w:rsidR="0031631B" w:rsidRPr="0031631B">
            <w:rPr>
              <w:noProof/>
              <w:color w:val="000000"/>
            </w:rPr>
            <w:t>(Woodhams, 2016)</w:t>
          </w:r>
          <w:r w:rsidR="00B17EB0">
            <w:rPr>
              <w:color w:val="000000"/>
            </w:rPr>
            <w:fldChar w:fldCharType="end"/>
          </w:r>
        </w:sdtContent>
      </w:sdt>
      <w:r w:rsidR="00B17EB0">
        <w:rPr>
          <w:color w:val="000000"/>
        </w:rPr>
        <w:t>.  Therefore</w:t>
      </w:r>
      <w:r w:rsidR="00916139">
        <w:rPr>
          <w:color w:val="000000"/>
        </w:rPr>
        <w:t>,</w:t>
      </w:r>
      <w:r w:rsidR="00B17EB0">
        <w:rPr>
          <w:color w:val="000000"/>
        </w:rPr>
        <w:t xml:space="preserve"> any employee engagement strategy should be evidence-based.</w:t>
      </w:r>
    </w:p>
    <w:p w14:paraId="6C485CA3" w14:textId="1310252C" w:rsidR="00245005" w:rsidRDefault="00245005" w:rsidP="00A975F1">
      <w:pPr>
        <w:spacing w:line="360" w:lineRule="auto"/>
      </w:pPr>
    </w:p>
    <w:p w14:paraId="6D6EB3B1" w14:textId="77777777" w:rsidR="00A975F1" w:rsidRPr="00245005" w:rsidRDefault="00A975F1" w:rsidP="00A975F1">
      <w:pPr>
        <w:spacing w:line="360" w:lineRule="auto"/>
      </w:pPr>
    </w:p>
    <w:p w14:paraId="7B4C8A01" w14:textId="02C83BE4" w:rsidR="00245005" w:rsidRPr="005E04E6" w:rsidRDefault="00E65285" w:rsidP="00A975F1">
      <w:pPr>
        <w:spacing w:line="360" w:lineRule="auto"/>
        <w:rPr>
          <w:color w:val="FF0000"/>
        </w:rPr>
      </w:pPr>
      <w:r>
        <w:rPr>
          <w:color w:val="FF0000"/>
          <w:u w:val="single"/>
        </w:rPr>
        <w:t xml:space="preserve">4. </w:t>
      </w:r>
      <w:r w:rsidR="00245005" w:rsidRPr="005E04E6">
        <w:rPr>
          <w:color w:val="FF0000"/>
          <w:u w:val="single"/>
        </w:rPr>
        <w:t>Summarise key sources of employee engagement related data, citing different examples.</w:t>
      </w:r>
      <w:r w:rsidR="003A0B8C" w:rsidRPr="005E04E6">
        <w:rPr>
          <w:color w:val="FF0000"/>
          <w:u w:val="single"/>
        </w:rPr>
        <w:t xml:space="preserve">  (</w:t>
      </w:r>
      <w:r w:rsidR="007178FC">
        <w:rPr>
          <w:color w:val="FF0000"/>
          <w:u w:val="single"/>
        </w:rPr>
        <w:t>4</w:t>
      </w:r>
      <w:r w:rsidR="00835200">
        <w:rPr>
          <w:color w:val="FF0000"/>
          <w:u w:val="single"/>
        </w:rPr>
        <w:t>69</w:t>
      </w:r>
      <w:r w:rsidR="00916139">
        <w:rPr>
          <w:color w:val="FF0000"/>
          <w:u w:val="single"/>
        </w:rPr>
        <w:t>/</w:t>
      </w:r>
      <w:r w:rsidR="003A0B8C" w:rsidRPr="005E04E6">
        <w:rPr>
          <w:color w:val="FF0000"/>
          <w:u w:val="single"/>
        </w:rPr>
        <w:t>500)</w:t>
      </w:r>
    </w:p>
    <w:p w14:paraId="17A03213" w14:textId="77777777" w:rsidR="00245005" w:rsidRPr="00245005" w:rsidRDefault="00245005" w:rsidP="00A975F1">
      <w:pPr>
        <w:spacing w:line="360" w:lineRule="auto"/>
      </w:pPr>
    </w:p>
    <w:p w14:paraId="62146C8D" w14:textId="6A854687" w:rsidR="00245005" w:rsidRDefault="00705A09" w:rsidP="00A975F1">
      <w:pPr>
        <w:spacing w:line="360" w:lineRule="auto"/>
      </w:pPr>
      <w:r>
        <w:t>With t</w:t>
      </w:r>
      <w:r w:rsidR="00FF4909">
        <w:t>he topic of engagement be</w:t>
      </w:r>
      <w:r>
        <w:t>ing</w:t>
      </w:r>
      <w:r w:rsidR="00FF4909">
        <w:t xml:space="preserve"> </w:t>
      </w:r>
      <w:r>
        <w:t>at</w:t>
      </w:r>
      <w:r w:rsidR="00FF4909">
        <w:t xml:space="preserve"> the fore of HR practices for </w:t>
      </w:r>
      <w:r>
        <w:t>over a decade,</w:t>
      </w:r>
      <w:r w:rsidR="00FF4909">
        <w:t xml:space="preserve"> many have </w:t>
      </w:r>
      <w:r>
        <w:t xml:space="preserve">conducted investigations </w:t>
      </w:r>
      <w:r w:rsidR="00FF4909">
        <w:t xml:space="preserve">to gain qualitative and quantitative data.  There a number that hold valuable data for organisations and HR professionals alike to learn from.  The </w:t>
      </w:r>
      <w:r w:rsidR="00971AE3">
        <w:t>Employee Outlook S</w:t>
      </w:r>
      <w:r w:rsidR="00916139">
        <w:t>eries</w:t>
      </w:r>
      <w:r w:rsidR="00FF4909">
        <w:t xml:space="preserve"> is one of which.  These</w:t>
      </w:r>
      <w:r w:rsidR="00916139">
        <w:t xml:space="preserve"> were a </w:t>
      </w:r>
      <w:r w:rsidR="00FF4909">
        <w:t>series</w:t>
      </w:r>
      <w:r w:rsidR="00916139">
        <w:t xml:space="preserve"> of surveys</w:t>
      </w:r>
      <w:r w:rsidR="00FF4909">
        <w:t>, commissioned by the CIPD,</w:t>
      </w:r>
      <w:r w:rsidR="00916139">
        <w:t xml:space="preserve"> </w:t>
      </w:r>
      <w:r w:rsidR="00916139">
        <w:lastRenderedPageBreak/>
        <w:t>carried out between</w:t>
      </w:r>
      <w:r w:rsidR="00C70A78">
        <w:t xml:space="preserve"> 2009 and 2017</w:t>
      </w:r>
      <w:r w:rsidR="00FF4909">
        <w:t>.  Within each survey</w:t>
      </w:r>
      <w:r w:rsidR="0029526D">
        <w:t xml:space="preserve"> a sample of</w:t>
      </w:r>
      <w:r w:rsidR="00C70A78">
        <w:t xml:space="preserve"> around 2-3,000 employees and sole traders </w:t>
      </w:r>
      <w:r w:rsidR="00FF4909">
        <w:t xml:space="preserve">were </w:t>
      </w:r>
      <w:r w:rsidR="0029526D">
        <w:t>surveyed</w:t>
      </w:r>
      <w:r w:rsidR="00916139">
        <w:t xml:space="preserve"> </w:t>
      </w:r>
      <w:sdt>
        <w:sdtPr>
          <w:id w:val="-1994702551"/>
          <w:citation/>
        </w:sdtPr>
        <w:sdtContent>
          <w:r w:rsidR="00C70A78">
            <w:fldChar w:fldCharType="begin"/>
          </w:r>
          <w:r w:rsidR="00C70A78">
            <w:instrText xml:space="preserve"> CITATION CIP175 \l 2057 </w:instrText>
          </w:r>
          <w:r w:rsidR="00C70A78">
            <w:fldChar w:fldCharType="separate"/>
          </w:r>
          <w:r w:rsidR="0031631B">
            <w:rPr>
              <w:noProof/>
            </w:rPr>
            <w:t>(CIPD, 2017)</w:t>
          </w:r>
          <w:r w:rsidR="00C70A78">
            <w:fldChar w:fldCharType="end"/>
          </w:r>
        </w:sdtContent>
      </w:sdt>
      <w:r w:rsidR="00C70A78">
        <w:t xml:space="preserve">.  The aim was to </w:t>
      </w:r>
      <w:r w:rsidR="009B096E">
        <w:t xml:space="preserve">gain the views and opinions of the employees on their working life. </w:t>
      </w:r>
      <w:r w:rsidR="00D737B3">
        <w:t xml:space="preserve">The recent data shows that </w:t>
      </w:r>
      <w:r w:rsidR="00485F56">
        <w:t>between 35-39% of employees within the United Kingdom</w:t>
      </w:r>
      <w:r w:rsidR="00835200">
        <w:t xml:space="preserve"> (UK)</w:t>
      </w:r>
      <w:r w:rsidR="00485F56">
        <w:t xml:space="preserve"> have stable engagement levels. </w:t>
      </w:r>
      <w:r w:rsidR="009B096E">
        <w:t xml:space="preserve"> Data gathered </w:t>
      </w:r>
      <w:r w:rsidR="00485F56">
        <w:t xml:space="preserve">also </w:t>
      </w:r>
      <w:r w:rsidR="009B096E">
        <w:t>showed views and attitudes of employees’ organisations within an external context, for example with the UK’s decision to leave the European Union</w:t>
      </w:r>
      <w:r w:rsidR="00835200">
        <w:t xml:space="preserve"> (EU)</w:t>
      </w:r>
      <w:r w:rsidR="007178FC">
        <w:t>, with 49% of employees admitting they do not think that this decision has had any impact on their organisation</w:t>
      </w:r>
      <w:r w:rsidR="009B096E">
        <w:t>.</w:t>
      </w:r>
      <w:r w:rsidR="0029526D">
        <w:t xml:space="preserve">  This series provides extensive and valuable data for the UK.</w:t>
      </w:r>
    </w:p>
    <w:p w14:paraId="37E6B422" w14:textId="2D5A43D2" w:rsidR="00971AE3" w:rsidRDefault="0029526D" w:rsidP="00A975F1">
      <w:pPr>
        <w:spacing w:line="360" w:lineRule="auto"/>
      </w:pPr>
      <w:r>
        <w:t xml:space="preserve">Another noteworthy report is the </w:t>
      </w:r>
      <w:r w:rsidR="00971AE3">
        <w:t>Tower Perrin 2007/8 Global Workforce</w:t>
      </w:r>
      <w:r w:rsidR="00B37193">
        <w:t xml:space="preserve"> study</w:t>
      </w:r>
      <w:r>
        <w:t>. O</w:t>
      </w:r>
      <w:r w:rsidR="00B37193">
        <w:t>ver</w:t>
      </w:r>
      <w:r>
        <w:t xml:space="preserve"> a</w:t>
      </w:r>
      <w:r w:rsidR="00B37193">
        <w:t xml:space="preserve"> one</w:t>
      </w:r>
      <w:r w:rsidR="003A6401">
        <w:t>-</w:t>
      </w:r>
      <w:r w:rsidR="00B37193">
        <w:t>year</w:t>
      </w:r>
      <w:r>
        <w:t xml:space="preserve"> period</w:t>
      </w:r>
      <w:r w:rsidR="00B37193">
        <w:t xml:space="preserve">, </w:t>
      </w:r>
      <w:r>
        <w:t>more than</w:t>
      </w:r>
      <w:r w:rsidR="00243B62">
        <w:t xml:space="preserve"> fifty</w:t>
      </w:r>
      <w:r w:rsidR="00B37193">
        <w:t xml:space="preserve"> organisations</w:t>
      </w:r>
      <w:r w:rsidR="00243B62">
        <w:t xml:space="preserve"> world-wide</w:t>
      </w:r>
      <w:r>
        <w:t xml:space="preserve"> were observed in relation to employee engagement</w:t>
      </w:r>
      <w:r w:rsidR="00243B62">
        <w:t xml:space="preserve">.  </w:t>
      </w:r>
      <w:r w:rsidR="003A6401">
        <w:t>The results showed a m</w:t>
      </w:r>
      <w:r w:rsidR="00243B62">
        <w:t>easured link between levels of employee engagement and organisational performance</w:t>
      </w:r>
      <w:r w:rsidR="003A6401">
        <w:t xml:space="preserve">, </w:t>
      </w:r>
      <w:r w:rsidR="007178FC">
        <w:t>with organisations experiencing a 28% increase in earnings per share when employees have high levels of engagement.  This</w:t>
      </w:r>
      <w:r w:rsidR="003A6401">
        <w:t xml:space="preserve"> data is still used by many today</w:t>
      </w:r>
      <w:sdt>
        <w:sdtPr>
          <w:id w:val="-184745253"/>
          <w:citation/>
        </w:sdtPr>
        <w:sdtContent>
          <w:r w:rsidR="003A6401">
            <w:fldChar w:fldCharType="begin"/>
          </w:r>
          <w:r w:rsidR="003A6401">
            <w:instrText xml:space="preserve"> CITATION Ted161 \l 2057 </w:instrText>
          </w:r>
          <w:r w:rsidR="003A6401">
            <w:fldChar w:fldCharType="separate"/>
          </w:r>
          <w:r w:rsidR="0031631B">
            <w:rPr>
              <w:noProof/>
            </w:rPr>
            <w:t xml:space="preserve"> (Johns &amp; Ellis, 2016)</w:t>
          </w:r>
          <w:r w:rsidR="003A6401">
            <w:fldChar w:fldCharType="end"/>
          </w:r>
        </w:sdtContent>
      </w:sdt>
      <w:r w:rsidR="00243B62">
        <w:t>.</w:t>
      </w:r>
    </w:p>
    <w:p w14:paraId="7802AAEA" w14:textId="46B9C1BA" w:rsidR="00971AE3" w:rsidRDefault="003A6401" w:rsidP="00A975F1">
      <w:pPr>
        <w:spacing w:line="360" w:lineRule="auto"/>
      </w:pPr>
      <w:r>
        <w:t xml:space="preserve">One organisation that has been </w:t>
      </w:r>
      <w:r w:rsidR="00E90DDF">
        <w:t>gathering employee engagement data for decades and analyses its link with organisational outcomes</w:t>
      </w:r>
      <w:r w:rsidR="00916139">
        <w:t xml:space="preserve"> </w:t>
      </w:r>
      <w:r>
        <w:t xml:space="preserve">is the Gallup organisation </w:t>
      </w:r>
      <w:sdt>
        <w:sdtPr>
          <w:id w:val="-462816580"/>
          <w:citation/>
        </w:sdtPr>
        <w:sdtContent>
          <w:r w:rsidR="00916139">
            <w:fldChar w:fldCharType="begin"/>
          </w:r>
          <w:r w:rsidR="00916139">
            <w:instrText xml:space="preserve"> CITATION Gal16 \l 2057 </w:instrText>
          </w:r>
          <w:r w:rsidR="00916139">
            <w:fldChar w:fldCharType="separate"/>
          </w:r>
          <w:r w:rsidR="0031631B">
            <w:rPr>
              <w:noProof/>
            </w:rPr>
            <w:t>(Gallup Organisation, 2016)</w:t>
          </w:r>
          <w:r w:rsidR="00916139">
            <w:fldChar w:fldCharType="end"/>
          </w:r>
        </w:sdtContent>
      </w:sdt>
      <w:r w:rsidR="00E90DDF">
        <w:t xml:space="preserve">.  One of the </w:t>
      </w:r>
      <w:r>
        <w:t xml:space="preserve">many things suggested from these </w:t>
      </w:r>
      <w:r w:rsidR="00E90DDF">
        <w:t xml:space="preserve">findings </w:t>
      </w:r>
      <w:r>
        <w:t>is</w:t>
      </w:r>
      <w:r w:rsidR="00E90DDF">
        <w:t xml:space="preserve"> that there are </w:t>
      </w:r>
      <w:r w:rsidR="00C86A35">
        <w:t>twelve universal employee needs</w:t>
      </w:r>
      <w:r w:rsidR="00E90DDF">
        <w:t xml:space="preserve"> – role clarity, material resources, opportunity for skills development, social support, positive feedback, </w:t>
      </w:r>
      <w:r w:rsidR="00916139">
        <w:t>supervisor support, coaching, voice, meaningfulness, quality culture, social support, feedback and learning opportunities</w:t>
      </w:r>
      <w:sdt>
        <w:sdtPr>
          <w:id w:val="-113370024"/>
          <w:citation/>
        </w:sdtPr>
        <w:sdtContent>
          <w:r w:rsidR="00916139">
            <w:fldChar w:fldCharType="begin"/>
          </w:r>
          <w:r w:rsidR="00916139">
            <w:instrText xml:space="preserve">CITATION The10 \l 2057 </w:instrText>
          </w:r>
          <w:r w:rsidR="00916139">
            <w:fldChar w:fldCharType="separate"/>
          </w:r>
          <w:r w:rsidR="0031631B">
            <w:rPr>
              <w:noProof/>
            </w:rPr>
            <w:t xml:space="preserve"> (Schaufeni, 2010)</w:t>
          </w:r>
          <w:r w:rsidR="00916139">
            <w:fldChar w:fldCharType="end"/>
          </w:r>
        </w:sdtContent>
      </w:sdt>
      <w:r w:rsidR="00C86A35">
        <w:t xml:space="preserve">. </w:t>
      </w:r>
      <w:r w:rsidR="00916139">
        <w:t xml:space="preserve">Gallup have developed its </w:t>
      </w:r>
      <w:r w:rsidR="00E90DDF">
        <w:t>Q12 survey</w:t>
      </w:r>
      <w:r w:rsidR="00916139">
        <w:t xml:space="preserve"> that contains</w:t>
      </w:r>
      <w:r w:rsidR="00E90DDF">
        <w:t xml:space="preserve"> twelve questions based on the</w:t>
      </w:r>
      <w:r w:rsidR="00916139">
        <w:t>se needs and use it to help other organisations understand where they fare with regards employee engagement</w:t>
      </w:r>
      <w:r w:rsidR="00E90DDF">
        <w:t>.</w:t>
      </w:r>
      <w:r w:rsidR="00C86A35">
        <w:t xml:space="preserve">  </w:t>
      </w:r>
      <w:r w:rsidR="00C70A78">
        <w:t xml:space="preserve">This is then followed by a </w:t>
      </w:r>
      <w:r w:rsidR="00C86A35">
        <w:t>Business Impact Analysis correlating engagement scores and customer feedback.</w:t>
      </w:r>
      <w:r w:rsidR="005B7F5E">
        <w:t xml:space="preserve">  Through data derived from the Q12 research they were able to classify employees into three categories – engaged employees, non-engaged employees and disengaged employees </w:t>
      </w:r>
      <w:sdt>
        <w:sdtPr>
          <w:id w:val="57368222"/>
          <w:citation/>
        </w:sdtPr>
        <w:sdtContent>
          <w:r w:rsidR="005B7F5E">
            <w:fldChar w:fldCharType="begin"/>
          </w:r>
          <w:r w:rsidR="005B7F5E">
            <w:instrText xml:space="preserve"> CITATION Ted161 \l 2057 </w:instrText>
          </w:r>
          <w:r w:rsidR="005B7F5E">
            <w:fldChar w:fldCharType="separate"/>
          </w:r>
          <w:r w:rsidR="0031631B">
            <w:rPr>
              <w:noProof/>
            </w:rPr>
            <w:t>(Johns &amp; Ellis, 2016)</w:t>
          </w:r>
          <w:r w:rsidR="005B7F5E">
            <w:fldChar w:fldCharType="end"/>
          </w:r>
        </w:sdtContent>
      </w:sdt>
      <w:r w:rsidR="005B7F5E">
        <w:t>.</w:t>
      </w:r>
    </w:p>
    <w:p w14:paraId="2D1EADBD" w14:textId="181E3FD7" w:rsidR="00A202B6" w:rsidRDefault="003A6401" w:rsidP="00A975F1">
      <w:pPr>
        <w:spacing w:line="360" w:lineRule="auto"/>
      </w:pPr>
      <w:r>
        <w:t xml:space="preserve">As well as these external sources of data there will be various other sources of data gathered internally from within organisations.  Some organisations, like the Health Boards within Wales, carry out </w:t>
      </w:r>
      <w:r w:rsidR="00A202B6">
        <w:t xml:space="preserve">Annual </w:t>
      </w:r>
      <w:r>
        <w:t>S</w:t>
      </w:r>
      <w:r w:rsidR="00A202B6">
        <w:t xml:space="preserve">taff </w:t>
      </w:r>
      <w:r>
        <w:t>S</w:t>
      </w:r>
      <w:r w:rsidR="00A202B6">
        <w:t>urvey</w:t>
      </w:r>
      <w:r>
        <w:t xml:space="preserve">s to ascertain employee views and attitudes of all aspects of working life.  These can be benchmarked across Health Boards and all results are disseminated to all staff.  Quantitative data can also be gathered to understand such things as levels of absence and turnover, performance and outcomes, learning and development opportunities offered and taken, and </w:t>
      </w:r>
      <w:r w:rsidR="005F133E">
        <w:t>recruitment.</w:t>
      </w:r>
    </w:p>
    <w:p w14:paraId="01231D86" w14:textId="5B83E31C" w:rsidR="00B543FD" w:rsidRPr="00245005" w:rsidRDefault="00B543FD" w:rsidP="00A975F1">
      <w:pPr>
        <w:spacing w:line="360" w:lineRule="auto"/>
      </w:pPr>
    </w:p>
    <w:p w14:paraId="565AFDEB" w14:textId="77777777" w:rsidR="00245005" w:rsidRPr="00245005" w:rsidRDefault="00245005" w:rsidP="00A975F1">
      <w:pPr>
        <w:spacing w:line="360" w:lineRule="auto"/>
      </w:pPr>
    </w:p>
    <w:p w14:paraId="42574113" w14:textId="15CBAD7E" w:rsidR="00245005" w:rsidRPr="005E04E6" w:rsidRDefault="00E65285" w:rsidP="00A975F1">
      <w:pPr>
        <w:spacing w:line="360" w:lineRule="auto"/>
        <w:rPr>
          <w:color w:val="FF0000"/>
        </w:rPr>
      </w:pPr>
      <w:r>
        <w:rPr>
          <w:color w:val="FF0000"/>
          <w:u w:val="single"/>
        </w:rPr>
        <w:t xml:space="preserve">5. </w:t>
      </w:r>
      <w:r w:rsidR="00245005" w:rsidRPr="005E04E6">
        <w:rPr>
          <w:color w:val="FF0000"/>
          <w:u w:val="single"/>
        </w:rPr>
        <w:t>Outline the findings of recent studies on employee engagement, including the extent to which gender, demographic and other factors influence levels of engagement.</w:t>
      </w:r>
      <w:r w:rsidR="003A0B8C" w:rsidRPr="005E04E6">
        <w:rPr>
          <w:color w:val="FF0000"/>
          <w:u w:val="single"/>
        </w:rPr>
        <w:t xml:space="preserve">  (</w:t>
      </w:r>
      <w:r w:rsidR="004A5A2E">
        <w:rPr>
          <w:color w:val="FF0000"/>
          <w:u w:val="single"/>
        </w:rPr>
        <w:t>2</w:t>
      </w:r>
      <w:r w:rsidR="00936902">
        <w:rPr>
          <w:color w:val="FF0000"/>
          <w:u w:val="single"/>
        </w:rPr>
        <w:t>4</w:t>
      </w:r>
      <w:r w:rsidR="00A355FE">
        <w:rPr>
          <w:color w:val="FF0000"/>
          <w:u w:val="single"/>
        </w:rPr>
        <w:t>4</w:t>
      </w:r>
      <w:r w:rsidR="00F06D87">
        <w:rPr>
          <w:color w:val="FF0000"/>
          <w:u w:val="single"/>
        </w:rPr>
        <w:t>/</w:t>
      </w:r>
      <w:r w:rsidR="003A0B8C" w:rsidRPr="005E04E6">
        <w:rPr>
          <w:color w:val="FF0000"/>
          <w:u w:val="single"/>
        </w:rPr>
        <w:t>500)</w:t>
      </w:r>
    </w:p>
    <w:p w14:paraId="5A5F05E4" w14:textId="77777777" w:rsidR="00245005" w:rsidRPr="00245005" w:rsidRDefault="00245005" w:rsidP="00A975F1">
      <w:pPr>
        <w:spacing w:line="360" w:lineRule="auto"/>
      </w:pPr>
    </w:p>
    <w:p w14:paraId="6CEDD8C3" w14:textId="2EA46272" w:rsidR="000132CC" w:rsidRDefault="00835200" w:rsidP="00A975F1">
      <w:pPr>
        <w:spacing w:line="360" w:lineRule="auto"/>
      </w:pPr>
      <w:r>
        <w:t>Since</w:t>
      </w:r>
      <w:r w:rsidR="004A5A2E">
        <w:t xml:space="preserve"> the</w:t>
      </w:r>
      <w:r>
        <w:t xml:space="preserve"> </w:t>
      </w:r>
      <w:r w:rsidR="000132CC">
        <w:t>UK’s decision to leave the EU</w:t>
      </w:r>
      <w:r w:rsidR="004A5A2E">
        <w:t>,</w:t>
      </w:r>
      <w:r>
        <w:t xml:space="preserve"> questions surrounding this have been included in various surveys on engagement.  It is claimed that</w:t>
      </w:r>
      <w:r w:rsidR="000132CC">
        <w:t xml:space="preserve"> 59% believe it is unlikely the decision</w:t>
      </w:r>
      <w:r>
        <w:t xml:space="preserve"> to leave the EU</w:t>
      </w:r>
      <w:r w:rsidR="000132CC">
        <w:t xml:space="preserve"> will lead to </w:t>
      </w:r>
      <w:r w:rsidR="00F06D87">
        <w:t>losing</w:t>
      </w:r>
      <w:r w:rsidR="000132CC">
        <w:t xml:space="preserve"> their main job.  </w:t>
      </w:r>
      <w:r w:rsidR="004A5A2E">
        <w:t>However, w</w:t>
      </w:r>
      <w:r w:rsidR="000132CC">
        <w:t xml:space="preserve">hen </w:t>
      </w:r>
      <w:r w:rsidR="004A5A2E">
        <w:t xml:space="preserve">this </w:t>
      </w:r>
      <w:r w:rsidR="000132CC">
        <w:t>data is focused down further</w:t>
      </w:r>
      <w:r w:rsidR="004A5A2E">
        <w:t xml:space="preserve">, this is made of </w:t>
      </w:r>
      <w:r w:rsidR="000132CC">
        <w:t>46% of employees in the voluntary sector, 63% in the public sector and 59% in the private sector.</w:t>
      </w:r>
      <w:r w:rsidR="00F06D87">
        <w:t xml:space="preserve">  This</w:t>
      </w:r>
      <w:r w:rsidR="000132CC">
        <w:t xml:space="preserve"> suggest</w:t>
      </w:r>
      <w:r w:rsidR="00F06D87">
        <w:t>s</w:t>
      </w:r>
      <w:r w:rsidR="004A5A2E">
        <w:t xml:space="preserve"> that while there is</w:t>
      </w:r>
      <w:r w:rsidR="000132CC">
        <w:t xml:space="preserve"> a</w:t>
      </w:r>
      <w:r>
        <w:t>n overall</w:t>
      </w:r>
      <w:r w:rsidR="000132CC">
        <w:t xml:space="preserve"> sense of job security</w:t>
      </w:r>
      <w:r w:rsidR="004A5A2E">
        <w:t>,</w:t>
      </w:r>
      <w:r>
        <w:t xml:space="preserve"> </w:t>
      </w:r>
      <w:r w:rsidR="004A5A2E">
        <w:t>the level of confidence varies according to sector</w:t>
      </w:r>
      <w:r>
        <w:t xml:space="preserve"> </w:t>
      </w:r>
      <w:sdt>
        <w:sdtPr>
          <w:id w:val="370888342"/>
          <w:citation/>
        </w:sdtPr>
        <w:sdtContent>
          <w:r w:rsidR="00F06D87">
            <w:fldChar w:fldCharType="begin"/>
          </w:r>
          <w:r w:rsidR="00F06D87">
            <w:instrText xml:space="preserve"> CITATION CIP175 \l 2057 </w:instrText>
          </w:r>
          <w:r w:rsidR="00F06D87">
            <w:fldChar w:fldCharType="separate"/>
          </w:r>
          <w:r w:rsidR="0031631B">
            <w:rPr>
              <w:noProof/>
            </w:rPr>
            <w:t>(CIPD, 2017)</w:t>
          </w:r>
          <w:r w:rsidR="00F06D87">
            <w:fldChar w:fldCharType="end"/>
          </w:r>
        </w:sdtContent>
      </w:sdt>
      <w:r w:rsidR="00F06D87">
        <w:t>.</w:t>
      </w:r>
    </w:p>
    <w:p w14:paraId="6C72876D" w14:textId="3F0CF070" w:rsidR="00610702" w:rsidRDefault="00D91C66" w:rsidP="00A975F1">
      <w:pPr>
        <w:spacing w:line="360" w:lineRule="auto"/>
      </w:pPr>
      <w:r>
        <w:t>Various surveys have suggested through their evidence that o</w:t>
      </w:r>
      <w:r w:rsidR="00610702">
        <w:t xml:space="preserve">rganisational </w:t>
      </w:r>
      <w:r>
        <w:t>c</w:t>
      </w:r>
      <w:r w:rsidR="00610702">
        <w:t>ontext</w:t>
      </w:r>
      <w:r>
        <w:t xml:space="preserve"> can influence the levels of employee engagement.  For example,</w:t>
      </w:r>
      <w:r w:rsidR="00610702">
        <w:t xml:space="preserve"> </w:t>
      </w:r>
      <w:r>
        <w:t xml:space="preserve">the Employee Outlook Survey claim that </w:t>
      </w:r>
      <w:r w:rsidR="00610702">
        <w:t>43% of employees in large organisations claim to be satisfied in their job, in contrast to 63% of employees in micro organisations.</w:t>
      </w:r>
      <w:r w:rsidR="00FD2EFE">
        <w:t xml:space="preserve">  </w:t>
      </w:r>
      <w:r>
        <w:t xml:space="preserve">Another survey carried out claims that </w:t>
      </w:r>
      <w:r w:rsidR="00FD2EFE">
        <w:t xml:space="preserve">42% of employees in the private sector </w:t>
      </w:r>
      <w:r w:rsidR="003E19D7">
        <w:t>claim to have the right work-life balance, in contrast to 32% in the public sector and 33% of the voluntary sector</w:t>
      </w:r>
      <w:sdt>
        <w:sdtPr>
          <w:id w:val="192970798"/>
          <w:citation/>
        </w:sdtPr>
        <w:sdtContent>
          <w:r>
            <w:fldChar w:fldCharType="begin"/>
          </w:r>
          <w:r>
            <w:instrText xml:space="preserve"> CITATION CIP175 \l 2057 </w:instrText>
          </w:r>
          <w:r>
            <w:fldChar w:fldCharType="separate"/>
          </w:r>
          <w:r w:rsidR="0031631B">
            <w:rPr>
              <w:noProof/>
            </w:rPr>
            <w:t xml:space="preserve"> (CIPD, 2017)</w:t>
          </w:r>
          <w:r>
            <w:fldChar w:fldCharType="end"/>
          </w:r>
        </w:sdtContent>
      </w:sdt>
      <w:r w:rsidR="003E19D7">
        <w:t>.</w:t>
      </w:r>
      <w:r w:rsidR="004462A6">
        <w:t xml:space="preserve">  </w:t>
      </w:r>
    </w:p>
    <w:p w14:paraId="50B39E07" w14:textId="74892EFB" w:rsidR="00245005" w:rsidRDefault="00A355FE" w:rsidP="00A975F1">
      <w:pPr>
        <w:spacing w:line="360" w:lineRule="auto"/>
      </w:pPr>
      <w:r>
        <w:t>V</w:t>
      </w:r>
      <w:r w:rsidR="00BA0207">
        <w:t xml:space="preserve">ery little research been carried out to explore issues in gender in </w:t>
      </w:r>
      <w:r>
        <w:t>relation</w:t>
      </w:r>
      <w:r w:rsidR="00BA0207">
        <w:t xml:space="preserve"> to </w:t>
      </w:r>
      <w:r>
        <w:t xml:space="preserve">employee </w:t>
      </w:r>
      <w:r w:rsidR="00BA0207">
        <w:t>engagement,</w:t>
      </w:r>
      <w:r>
        <w:t xml:space="preserve"> however, </w:t>
      </w:r>
      <w:r w:rsidR="00BA0207">
        <w:t xml:space="preserve">the </w:t>
      </w:r>
      <w:r w:rsidR="00F13D89">
        <w:t xml:space="preserve">Workplace Index 2018 </w:t>
      </w:r>
      <w:r>
        <w:t>claim</w:t>
      </w:r>
      <w:r w:rsidR="00F13D89">
        <w:t xml:space="preserve">ed that there was no difference between </w:t>
      </w:r>
      <w:r w:rsidR="00E54728">
        <w:t>levels of engagement between men and women</w:t>
      </w:r>
      <w:r w:rsidR="00750342">
        <w:t>.  This</w:t>
      </w:r>
      <w:r w:rsidR="00E54728">
        <w:t xml:space="preserve"> is</w:t>
      </w:r>
      <w:r w:rsidR="00750342">
        <w:t xml:space="preserve"> different from the result from the Employee Outlook Survey previously which showed that women were found to be more engaged in the workplace than men</w:t>
      </w:r>
      <w:r w:rsidR="00750342">
        <w:rPr>
          <w:noProof/>
        </w:rPr>
        <w:t xml:space="preserve"> (Johns &amp; Ellis, 2016; CIPD, 2017)</w:t>
      </w:r>
      <w:r w:rsidR="00750342">
        <w:t>.</w:t>
      </w:r>
      <w:r w:rsidR="00BA0207">
        <w:t xml:space="preserve">  </w:t>
      </w:r>
    </w:p>
    <w:p w14:paraId="6FF5CBB1" w14:textId="4394425B" w:rsidR="004A4211" w:rsidRDefault="004A4211" w:rsidP="00A975F1">
      <w:pPr>
        <w:spacing w:line="360" w:lineRule="auto"/>
      </w:pPr>
    </w:p>
    <w:p w14:paraId="29DCFA25" w14:textId="77777777" w:rsidR="00245005" w:rsidRPr="00245005" w:rsidRDefault="00245005" w:rsidP="00A975F1">
      <w:pPr>
        <w:spacing w:line="360" w:lineRule="auto"/>
      </w:pPr>
    </w:p>
    <w:p w14:paraId="2868415B" w14:textId="546AC9FC" w:rsidR="00245005" w:rsidRPr="005E04E6" w:rsidRDefault="00E65285" w:rsidP="00A975F1">
      <w:pPr>
        <w:spacing w:line="360" w:lineRule="auto"/>
        <w:rPr>
          <w:color w:val="FF0000"/>
        </w:rPr>
      </w:pPr>
      <w:r>
        <w:rPr>
          <w:color w:val="FF0000"/>
          <w:u w:val="single"/>
        </w:rPr>
        <w:t xml:space="preserve">6. </w:t>
      </w:r>
      <w:r w:rsidR="00245005" w:rsidRPr="005E04E6">
        <w:rPr>
          <w:color w:val="FF0000"/>
          <w:u w:val="single"/>
        </w:rPr>
        <w:t>Conclude with a balanced evaluative summary of the future of employee engagement.</w:t>
      </w:r>
      <w:r w:rsidR="003A0B8C" w:rsidRPr="005E04E6">
        <w:rPr>
          <w:color w:val="FF0000"/>
          <w:u w:val="single"/>
        </w:rPr>
        <w:t xml:space="preserve">  (</w:t>
      </w:r>
      <w:r w:rsidR="00A975F1">
        <w:rPr>
          <w:color w:val="FF0000"/>
          <w:u w:val="single"/>
        </w:rPr>
        <w:t>4</w:t>
      </w:r>
      <w:r w:rsidR="00D51C98">
        <w:rPr>
          <w:color w:val="FF0000"/>
          <w:u w:val="single"/>
        </w:rPr>
        <w:t>41</w:t>
      </w:r>
      <w:r w:rsidR="00D207BA">
        <w:rPr>
          <w:color w:val="FF0000"/>
          <w:u w:val="single"/>
        </w:rPr>
        <w:t>/</w:t>
      </w:r>
      <w:r w:rsidR="003A0B8C" w:rsidRPr="005E04E6">
        <w:rPr>
          <w:color w:val="FF0000"/>
          <w:u w:val="single"/>
        </w:rPr>
        <w:t>500)</w:t>
      </w:r>
    </w:p>
    <w:p w14:paraId="42A01687" w14:textId="33A4B8F4" w:rsidR="00245005" w:rsidRPr="00245005" w:rsidRDefault="00245005" w:rsidP="00A975F1">
      <w:pPr>
        <w:pStyle w:val="ListParagraph"/>
        <w:spacing w:line="360" w:lineRule="auto"/>
        <w:ind w:left="0"/>
        <w:rPr>
          <w:rFonts w:cs="Arial"/>
          <w:strike/>
        </w:rPr>
      </w:pPr>
    </w:p>
    <w:p w14:paraId="3DE2ED9B" w14:textId="070774F1" w:rsidR="00CF3804" w:rsidRDefault="008A3104" w:rsidP="00CF3804">
      <w:pPr>
        <w:spacing w:line="360" w:lineRule="auto"/>
      </w:pPr>
      <w:r>
        <w:t xml:space="preserve">While there has been much research carried out with regards to employee engagement, </w:t>
      </w:r>
      <w:r w:rsidR="00CF3804">
        <w:t>t</w:t>
      </w:r>
      <w:r w:rsidR="00CF3804">
        <w:t>here</w:t>
      </w:r>
      <w:r w:rsidR="00CF3804">
        <w:t xml:space="preserve"> remains</w:t>
      </w:r>
      <w:r w:rsidR="00CF3804">
        <w:t xml:space="preserve"> many different perspectives, </w:t>
      </w:r>
      <w:r w:rsidR="00CF3804">
        <w:t xml:space="preserve">and </w:t>
      </w:r>
      <w:r w:rsidR="00CF3804">
        <w:t>no one definition</w:t>
      </w:r>
      <w:r w:rsidR="00CF3804">
        <w:t>.  T</w:t>
      </w:r>
      <w:r>
        <w:t>here are still numerous questions unanswered</w:t>
      </w:r>
      <w:r w:rsidR="00A975F1">
        <w:t xml:space="preserve"> and areas to be explored</w:t>
      </w:r>
      <w:r w:rsidR="00CF3804">
        <w:t>,</w:t>
      </w:r>
      <w:r w:rsidR="00CF3804">
        <w:t xml:space="preserve"> </w:t>
      </w:r>
      <w:r w:rsidR="00CF3804">
        <w:t>n</w:t>
      </w:r>
      <w:r w:rsidR="00CF3804">
        <w:t xml:space="preserve">ot only to </w:t>
      </w:r>
      <w:r w:rsidR="00CF3804">
        <w:t>narrow down</w:t>
      </w:r>
      <w:r w:rsidR="00CF3804">
        <w:t xml:space="preserve"> what </w:t>
      </w:r>
      <w:r w:rsidR="00CF3804">
        <w:t>engagement</w:t>
      </w:r>
      <w:r w:rsidR="00CF3804">
        <w:t xml:space="preserve"> is but what actually causes engagement?  </w:t>
      </w:r>
      <w:r w:rsidR="00CF3804">
        <w:t>Evidence shows c</w:t>
      </w:r>
      <w:r w:rsidR="00CF3804">
        <w:t>orrelation</w:t>
      </w:r>
      <w:r w:rsidR="00CF3804">
        <w:t>; however, correlation</w:t>
      </w:r>
      <w:r w:rsidR="00CF3804">
        <w:t xml:space="preserve"> </w:t>
      </w:r>
      <w:r w:rsidR="00CF3804">
        <w:t>does not necessarily mean</w:t>
      </w:r>
      <w:r w:rsidR="00CF3804">
        <w:t xml:space="preserve"> causation</w:t>
      </w:r>
      <w:r w:rsidR="00CF3804">
        <w:t>.  The causation for e</w:t>
      </w:r>
      <w:r w:rsidR="00CF3804">
        <w:t xml:space="preserve">ngagement </w:t>
      </w:r>
      <w:r w:rsidR="00A05B67">
        <w:t xml:space="preserve">requires an </w:t>
      </w:r>
      <w:r w:rsidR="00CF3804">
        <w:t>underst</w:t>
      </w:r>
      <w:r w:rsidR="00A05B67">
        <w:t>anding</w:t>
      </w:r>
      <w:r w:rsidR="00CF3804">
        <w:t xml:space="preserve"> from a critical perspective</w:t>
      </w:r>
      <w:r w:rsidR="00A05B67">
        <w:t xml:space="preserve"> with</w:t>
      </w:r>
      <w:r w:rsidR="00CF3804">
        <w:t xml:space="preserve"> further e</w:t>
      </w:r>
      <w:r w:rsidR="00CF3804">
        <w:t>xplor</w:t>
      </w:r>
      <w:r w:rsidR="00CF3804">
        <w:t>ation</w:t>
      </w:r>
      <w:r w:rsidR="00CF3804">
        <w:t xml:space="preserve"> using greater range of methodologies and approaches to enrich and diversify the field</w:t>
      </w:r>
      <w:sdt>
        <w:sdtPr>
          <w:id w:val="-1963947988"/>
          <w:citation/>
        </w:sdtPr>
        <w:sdtContent>
          <w:r w:rsidR="00CF3804">
            <w:fldChar w:fldCharType="begin"/>
          </w:r>
          <w:r w:rsidR="00CF3804">
            <w:instrText xml:space="preserve"> CITATION IES14 \l 2057 </w:instrText>
          </w:r>
          <w:r w:rsidR="00CF3804">
            <w:fldChar w:fldCharType="separate"/>
          </w:r>
          <w:r w:rsidR="0031631B">
            <w:rPr>
              <w:noProof/>
            </w:rPr>
            <w:t xml:space="preserve"> (IES, 2014)</w:t>
          </w:r>
          <w:r w:rsidR="00CF3804">
            <w:fldChar w:fldCharType="end"/>
          </w:r>
        </w:sdtContent>
      </w:sdt>
      <w:r w:rsidR="00CF3804">
        <w:t xml:space="preserve">.  </w:t>
      </w:r>
    </w:p>
    <w:p w14:paraId="28AB4547" w14:textId="556D4F32" w:rsidR="00D207BA" w:rsidRDefault="00D207BA" w:rsidP="00A975F1">
      <w:pPr>
        <w:spacing w:line="360" w:lineRule="auto"/>
      </w:pPr>
    </w:p>
    <w:p w14:paraId="652A51BF" w14:textId="5AAD3931" w:rsidR="00E52AE5" w:rsidRDefault="00503400" w:rsidP="00A975F1">
      <w:pPr>
        <w:spacing w:line="360" w:lineRule="auto"/>
      </w:pPr>
      <w:r>
        <w:lastRenderedPageBreak/>
        <w:t>It has been suggested that there is a t</w:t>
      </w:r>
      <w:r w:rsidR="00E52AE5">
        <w:t xml:space="preserve">rend for employees to be less trusting of </w:t>
      </w:r>
      <w:r>
        <w:t xml:space="preserve">their </w:t>
      </w:r>
      <w:r w:rsidR="00E52AE5">
        <w:t>employers</w:t>
      </w:r>
      <w:r>
        <w:t>.  Thi</w:t>
      </w:r>
      <w:r w:rsidR="00E52AE5">
        <w:t xml:space="preserve">s may impact on engagement if MacLeod’s </w:t>
      </w:r>
      <w:r>
        <w:t xml:space="preserve">(2009) </w:t>
      </w:r>
      <w:r w:rsidR="00E52AE5">
        <w:t>enablers are to be taken into consideration.</w:t>
      </w:r>
      <w:r w:rsidR="007C00A6">
        <w:t xml:space="preserve">  </w:t>
      </w:r>
      <w:r>
        <w:t>There is the p</w:t>
      </w:r>
      <w:r w:rsidR="007C00A6">
        <w:t xml:space="preserve">ossibly </w:t>
      </w:r>
      <w:r>
        <w:t xml:space="preserve">that by </w:t>
      </w:r>
      <w:r w:rsidR="007C00A6">
        <w:t>giving employees more of a voice</w:t>
      </w:r>
      <w:r>
        <w:t xml:space="preserve"> to influence decisions and changes, this may</w:t>
      </w:r>
      <w:r w:rsidR="007C00A6">
        <w:t xml:space="preserve"> help</w:t>
      </w:r>
      <w:r>
        <w:t xml:space="preserve"> to</w:t>
      </w:r>
      <w:r w:rsidR="007C00A6">
        <w:t xml:space="preserve"> build trust</w:t>
      </w:r>
      <w:sdt>
        <w:sdtPr>
          <w:id w:val="1101226419"/>
          <w:citation/>
        </w:sdtPr>
        <w:sdtContent>
          <w:r>
            <w:fldChar w:fldCharType="begin"/>
          </w:r>
          <w:r>
            <w:instrText xml:space="preserve"> CITATION IES14 \l 2057 </w:instrText>
          </w:r>
          <w:r>
            <w:fldChar w:fldCharType="separate"/>
          </w:r>
          <w:r w:rsidR="0031631B">
            <w:rPr>
              <w:noProof/>
            </w:rPr>
            <w:t xml:space="preserve"> (IES, 2014)</w:t>
          </w:r>
          <w:r>
            <w:fldChar w:fldCharType="end"/>
          </w:r>
        </w:sdtContent>
      </w:sdt>
      <w:r w:rsidR="007C00A6">
        <w:t>.</w:t>
      </w:r>
      <w:r w:rsidR="00E963E2">
        <w:t xml:space="preserve">  Purcell (2014) spoke of the link </w:t>
      </w:r>
      <w:r>
        <w:t>between</w:t>
      </w:r>
      <w:r w:rsidR="00E963E2">
        <w:t xml:space="preserve"> the employee voice and engagement</w:t>
      </w:r>
      <w:r>
        <w:t>, suggesting the need for an</w:t>
      </w:r>
      <w:r w:rsidR="00E963E2">
        <w:t xml:space="preserve"> increase in</w:t>
      </w:r>
      <w:r w:rsidR="00D207BA">
        <w:t xml:space="preserve"> employers and employees actively talking together about the employees</w:t>
      </w:r>
      <w:r w:rsidR="008F59AE">
        <w:t>’</w:t>
      </w:r>
      <w:r w:rsidR="00D207BA">
        <w:t xml:space="preserve"> experience, opinions and concerns – “voice in action”</w:t>
      </w:r>
      <w:sdt>
        <w:sdtPr>
          <w:id w:val="1596821044"/>
          <w:citation/>
        </w:sdtPr>
        <w:sdtContent>
          <w:r w:rsidR="002E0747">
            <w:fldChar w:fldCharType="begin"/>
          </w:r>
          <w:r w:rsidR="002E0747">
            <w:instrText xml:space="preserve"> CITATION IES14 \l 2057 </w:instrText>
          </w:r>
          <w:r w:rsidR="002E0747">
            <w:fldChar w:fldCharType="separate"/>
          </w:r>
          <w:r w:rsidR="0031631B">
            <w:rPr>
              <w:noProof/>
            </w:rPr>
            <w:t xml:space="preserve"> (IES, 2014)</w:t>
          </w:r>
          <w:r w:rsidR="002E0747">
            <w:fldChar w:fldCharType="end"/>
          </w:r>
        </w:sdtContent>
      </w:sdt>
      <w:r w:rsidR="00D207BA">
        <w:t>.</w:t>
      </w:r>
      <w:r w:rsidR="00E963E2">
        <w:t xml:space="preserve">  </w:t>
      </w:r>
    </w:p>
    <w:p w14:paraId="17D0388B" w14:textId="3CC49789" w:rsidR="007C00A6" w:rsidRDefault="007C00A6" w:rsidP="00A975F1">
      <w:pPr>
        <w:spacing w:line="360" w:lineRule="auto"/>
      </w:pPr>
      <w:r>
        <w:t xml:space="preserve">Employment model within public services is changing, </w:t>
      </w:r>
      <w:r w:rsidR="004462A6">
        <w:t xml:space="preserve">it is becoming </w:t>
      </w:r>
      <w:r>
        <w:t>more community-based</w:t>
      </w:r>
      <w:r w:rsidR="004462A6">
        <w:t>.  When the service delivery model changes, job roles can often change also, to meet the new ways of working.</w:t>
      </w:r>
      <w:r>
        <w:t xml:space="preserve"> </w:t>
      </w:r>
      <w:r w:rsidR="00E22870">
        <w:t xml:space="preserve"> According to Purcell</w:t>
      </w:r>
      <w:r w:rsidR="004462A6">
        <w:t>,</w:t>
      </w:r>
      <w:r w:rsidR="00E22870">
        <w:t xml:space="preserve"> satisfaction within </w:t>
      </w:r>
      <w:r w:rsidR="004462A6">
        <w:t xml:space="preserve">the </w:t>
      </w:r>
      <w:r w:rsidR="00E22870">
        <w:t>job role is one of the building blocks that will need to be</w:t>
      </w:r>
      <w:r w:rsidR="00503400" w:rsidRPr="00503400">
        <w:t xml:space="preserve"> </w:t>
      </w:r>
      <w:r w:rsidR="00503400">
        <w:t>experienced</w:t>
      </w:r>
      <w:r w:rsidR="00E22870">
        <w:t xml:space="preserve"> if employee</w:t>
      </w:r>
      <w:r w:rsidR="00503400">
        <w:t>s are to be engaged</w:t>
      </w:r>
      <w:r w:rsidR="004462A6">
        <w:t xml:space="preserve"> </w:t>
      </w:r>
      <w:r w:rsidR="004462A6">
        <w:rPr>
          <w:noProof/>
        </w:rPr>
        <w:t>(Purcell et al, 2003)</w:t>
      </w:r>
      <w:r w:rsidR="00E963E2">
        <w:t>.</w:t>
      </w:r>
      <w:r w:rsidR="00503400">
        <w:t xml:space="preserve">  </w:t>
      </w:r>
    </w:p>
    <w:p w14:paraId="17384109" w14:textId="1F1ECBA8" w:rsidR="00936902" w:rsidRDefault="00936902" w:rsidP="00A975F1">
      <w:pPr>
        <w:spacing w:line="360" w:lineRule="auto"/>
      </w:pPr>
      <w:r>
        <w:t xml:space="preserve">Purcell (2010) suggests limitations to engagement surveys – </w:t>
      </w:r>
      <w:r w:rsidR="00503400">
        <w:t>are they carried out</w:t>
      </w:r>
      <w:r>
        <w:t xml:space="preserve"> in isolation, just once a year, same time every year</w:t>
      </w:r>
      <w:r w:rsidR="00503400">
        <w:t>?  Could they</w:t>
      </w:r>
      <w:r>
        <w:t xml:space="preserve"> </w:t>
      </w:r>
      <w:r w:rsidR="00503400">
        <w:t>p</w:t>
      </w:r>
      <w:r>
        <w:t xml:space="preserve">ossibly </w:t>
      </w:r>
      <w:r w:rsidR="00503400">
        <w:t xml:space="preserve">be </w:t>
      </w:r>
      <w:r>
        <w:t>just a tick exercise</w:t>
      </w:r>
      <w:r w:rsidR="00503400">
        <w:t xml:space="preserve"> by disengaged managers?  </w:t>
      </w:r>
      <w:r w:rsidR="00D0775C">
        <w:t>Are employees be</w:t>
      </w:r>
      <w:r>
        <w:t>ing honest</w:t>
      </w:r>
      <w:r w:rsidR="00D0775C">
        <w:t xml:space="preserve"> when completing surveys</w:t>
      </w:r>
      <w:r>
        <w:t xml:space="preserve"> or </w:t>
      </w:r>
      <w:r w:rsidR="00D0775C">
        <w:t xml:space="preserve">entering false information to avoid the possibility of </w:t>
      </w:r>
      <w:r>
        <w:t>get</w:t>
      </w:r>
      <w:r w:rsidR="00D0775C">
        <w:t>ting</w:t>
      </w:r>
      <w:r>
        <w:t xml:space="preserve"> in trouble?</w:t>
      </w:r>
      <w:r w:rsidR="00D0775C">
        <w:t xml:space="preserve"> </w:t>
      </w:r>
      <w:r>
        <w:t xml:space="preserve"> </w:t>
      </w:r>
      <w:r w:rsidR="00A975F1">
        <w:t>It has been suggested that s</w:t>
      </w:r>
      <w:r>
        <w:t>cores</w:t>
      </w:r>
      <w:r w:rsidR="00A975F1">
        <w:t xml:space="preserve"> from surveys</w:t>
      </w:r>
      <w:r>
        <w:t xml:space="preserve"> could</w:t>
      </w:r>
      <w:r w:rsidR="00A975F1">
        <w:t xml:space="preserve"> also</w:t>
      </w:r>
      <w:r>
        <w:t xml:space="preserve"> be used to punish managers</w:t>
      </w:r>
      <w:r w:rsidR="00A975F1">
        <w:t xml:space="preserve"> if results are lower</w:t>
      </w:r>
      <w:r w:rsidR="00AE6621">
        <w:t xml:space="preserve"> than required</w:t>
      </w:r>
      <w:r w:rsidR="00AE6621">
        <w:rPr>
          <w:noProof/>
        </w:rPr>
        <w:t xml:space="preserve"> (Purcell et al, 2003; IES, 2014)</w:t>
      </w:r>
      <w:r>
        <w:t>.</w:t>
      </w:r>
      <w:r w:rsidR="00CF3804">
        <w:t xml:space="preserve">  Further research may need to be carried out to ascertain quality and validity of the answers provided in surveys.</w:t>
      </w:r>
    </w:p>
    <w:p w14:paraId="1F8B8470" w14:textId="33BC5315" w:rsidR="00936902" w:rsidRDefault="00A975F1" w:rsidP="00A975F1">
      <w:pPr>
        <w:spacing w:line="360" w:lineRule="auto"/>
      </w:pPr>
      <w:r>
        <w:t xml:space="preserve">The </w:t>
      </w:r>
      <w:r w:rsidR="007D6899">
        <w:t xml:space="preserve">meaning and </w:t>
      </w:r>
      <w:r w:rsidR="00976FC2">
        <w:t>makeup</w:t>
      </w:r>
      <w:r w:rsidR="007D6899">
        <w:t xml:space="preserve"> of the term</w:t>
      </w:r>
      <w:r>
        <w:t xml:space="preserve"> </w:t>
      </w:r>
      <w:r w:rsidR="007D6899">
        <w:t>“</w:t>
      </w:r>
      <w:r>
        <w:t>workforce</w:t>
      </w:r>
      <w:r w:rsidR="007D6899">
        <w:t xml:space="preserve">” is </w:t>
      </w:r>
      <w:r w:rsidR="00E435C7">
        <w:t xml:space="preserve">continually </w:t>
      </w:r>
      <w:r w:rsidR="007D6899">
        <w:t>evolving</w:t>
      </w:r>
      <w:r w:rsidR="00E435C7">
        <w:t>,</w:t>
      </w:r>
      <w:r w:rsidR="007D6899">
        <w:t xml:space="preserve"> through </w:t>
      </w:r>
      <w:r w:rsidR="00E435C7">
        <w:t>various trends not exclusively including</w:t>
      </w:r>
      <w:r>
        <w:t xml:space="preserve"> globalisation, cultural diversity within the labour market, </w:t>
      </w:r>
      <w:r w:rsidR="00E435C7">
        <w:t xml:space="preserve">and </w:t>
      </w:r>
      <w:r w:rsidR="007D6899">
        <w:t>technology</w:t>
      </w:r>
      <w:sdt>
        <w:sdtPr>
          <w:id w:val="873188999"/>
          <w:citation/>
        </w:sdtPr>
        <w:sdtContent>
          <w:r w:rsidR="00E435C7">
            <w:fldChar w:fldCharType="begin"/>
          </w:r>
          <w:r w:rsidR="00E435C7">
            <w:instrText xml:space="preserve"> CITATION Del13 \l 2057 </w:instrText>
          </w:r>
          <w:r w:rsidR="00E435C7">
            <w:fldChar w:fldCharType="separate"/>
          </w:r>
          <w:r w:rsidR="0031631B">
            <w:rPr>
              <w:noProof/>
            </w:rPr>
            <w:t xml:space="preserve"> (Deloitte, 2013)</w:t>
          </w:r>
          <w:r w:rsidR="00E435C7">
            <w:fldChar w:fldCharType="end"/>
          </w:r>
        </w:sdtContent>
      </w:sdt>
      <w:r w:rsidR="00E435C7">
        <w:t>.</w:t>
      </w:r>
      <w:r w:rsidR="007D6899">
        <w:t xml:space="preserve"> </w:t>
      </w:r>
      <w:r w:rsidR="00E435C7">
        <w:t xml:space="preserve"> </w:t>
      </w:r>
      <w:r w:rsidR="00655225">
        <w:t xml:space="preserve">This </w:t>
      </w:r>
      <w:r w:rsidR="00344ADB">
        <w:t>could</w:t>
      </w:r>
      <w:r w:rsidR="00655225">
        <w:t xml:space="preserve"> provide challenges to</w:t>
      </w:r>
      <w:r w:rsidR="00344ADB">
        <w:t xml:space="preserve"> the way organisations and its</w:t>
      </w:r>
      <w:r w:rsidR="00655225">
        <w:t xml:space="preserve"> Human Resources</w:t>
      </w:r>
      <w:r w:rsidR="00344ADB">
        <w:t xml:space="preserve"> try to engage their employees.  </w:t>
      </w:r>
      <w:r w:rsidR="00DA112B">
        <w:t>Also, w</w:t>
      </w:r>
      <w:r>
        <w:t>hen changes occur</w:t>
      </w:r>
      <w:r w:rsidR="00455E7C">
        <w:t xml:space="preserve"> within any organisation</w:t>
      </w:r>
      <w:r>
        <w:t>, engagement levels can also change; therefore, i</w:t>
      </w:r>
      <w:r w:rsidR="00455E7C">
        <w:t>n order to maintain</w:t>
      </w:r>
      <w:r>
        <w:t xml:space="preserve"> </w:t>
      </w:r>
      <w:r w:rsidR="00455E7C">
        <w:t xml:space="preserve">and improve </w:t>
      </w:r>
      <w:r>
        <w:t xml:space="preserve">engagement </w:t>
      </w:r>
      <w:r w:rsidR="00455E7C">
        <w:t xml:space="preserve">levels, </w:t>
      </w:r>
      <w:r>
        <w:t>engagement activities will continually need</w:t>
      </w:r>
      <w:r w:rsidRPr="00563593">
        <w:t xml:space="preserve"> </w:t>
      </w:r>
      <w:r>
        <w:t xml:space="preserve">consideration. </w:t>
      </w:r>
      <w:r w:rsidR="00F3407B">
        <w:t xml:space="preserve"> With all the changes continually taking place, </w:t>
      </w:r>
      <w:r w:rsidR="0031631B">
        <w:t>a question is raised as to whether</w:t>
      </w:r>
      <w:r w:rsidR="00F3407B">
        <w:t xml:space="preserve"> </w:t>
      </w:r>
      <w:r>
        <w:t>HR</w:t>
      </w:r>
      <w:r w:rsidR="0031631B">
        <w:t xml:space="preserve"> are able</w:t>
      </w:r>
      <w:r w:rsidR="00F3407B">
        <w:t xml:space="preserve"> to keep up with it in order to help organisations maintain engagement</w:t>
      </w:r>
      <w:r w:rsidR="00570945">
        <w:t xml:space="preserve"> </w:t>
      </w:r>
      <w:sdt>
        <w:sdtPr>
          <w:id w:val="1489818696"/>
          <w:citation/>
        </w:sdtPr>
        <w:sdtContent>
          <w:r w:rsidR="00570945">
            <w:fldChar w:fldCharType="begin"/>
          </w:r>
          <w:r w:rsidR="00570945">
            <w:instrText xml:space="preserve"> CITATION IES14 \l 2057 </w:instrText>
          </w:r>
          <w:r w:rsidR="00570945">
            <w:fldChar w:fldCharType="separate"/>
          </w:r>
          <w:r w:rsidR="0031631B">
            <w:rPr>
              <w:noProof/>
            </w:rPr>
            <w:t>(IES, 2014)</w:t>
          </w:r>
          <w:r w:rsidR="00570945">
            <w:fldChar w:fldCharType="end"/>
          </w:r>
        </w:sdtContent>
      </w:sdt>
      <w:r w:rsidR="00570945">
        <w:t>.</w:t>
      </w:r>
      <w:r w:rsidR="00F3407B">
        <w:t xml:space="preserve"> </w:t>
      </w:r>
    </w:p>
    <w:p w14:paraId="05AB68DE" w14:textId="03CA754D" w:rsidR="003A0B8C" w:rsidRDefault="003A0B8C" w:rsidP="00A975F1">
      <w:pPr>
        <w:spacing w:line="360" w:lineRule="auto"/>
      </w:pPr>
    </w:p>
    <w:p w14:paraId="72082CC6" w14:textId="6A8A0D7B" w:rsidR="004462A6" w:rsidRDefault="004462A6" w:rsidP="00A975F1">
      <w:pPr>
        <w:spacing w:line="360" w:lineRule="auto"/>
        <w:rPr>
          <w:u w:val="single"/>
        </w:rPr>
      </w:pPr>
      <w:r>
        <w:rPr>
          <w:u w:val="single"/>
        </w:rPr>
        <w:br w:type="page"/>
      </w:r>
    </w:p>
    <w:sdt>
      <w:sdtPr>
        <w:rPr>
          <w:rFonts w:ascii="Times New Roman" w:eastAsia="Times New Roman" w:hAnsi="Times New Roman" w:cs="Times New Roman"/>
          <w:color w:val="auto"/>
          <w:sz w:val="24"/>
          <w:szCs w:val="24"/>
          <w:lang w:val="en-GB" w:eastAsia="en-GB"/>
        </w:rPr>
        <w:id w:val="1862857332"/>
        <w:docPartObj>
          <w:docPartGallery w:val="Bibliographies"/>
          <w:docPartUnique/>
        </w:docPartObj>
      </w:sdtPr>
      <w:sdtContent>
        <w:p w14:paraId="3EAAADD4" w14:textId="77777777" w:rsidR="00C244A6" w:rsidRDefault="00C244A6" w:rsidP="00A975F1">
          <w:pPr>
            <w:pStyle w:val="Heading1"/>
            <w:spacing w:before="0" w:line="360" w:lineRule="auto"/>
          </w:pPr>
          <w:r>
            <w:t>Bibliography</w:t>
          </w:r>
        </w:p>
        <w:sdt>
          <w:sdtPr>
            <w:id w:val="111145805"/>
            <w:bibliography/>
          </w:sdtPr>
          <w:sdtContent>
            <w:p w14:paraId="3C90CFC3" w14:textId="77777777" w:rsidR="0031631B" w:rsidRDefault="00C244A6" w:rsidP="0031631B">
              <w:pPr>
                <w:pStyle w:val="Bibliography"/>
                <w:ind w:left="720" w:hanging="720"/>
                <w:rPr>
                  <w:noProof/>
                  <w:lang w:val="en-US"/>
                </w:rPr>
              </w:pPr>
              <w:r>
                <w:fldChar w:fldCharType="begin"/>
              </w:r>
              <w:r>
                <w:instrText xml:space="preserve"> BIBLIOGRAPHY </w:instrText>
              </w:r>
              <w:r>
                <w:fldChar w:fldCharType="separate"/>
              </w:r>
              <w:r w:rsidR="0031631B">
                <w:rPr>
                  <w:noProof/>
                  <w:lang w:val="en-US"/>
                </w:rPr>
                <w:t xml:space="preserve">ACAS. (2014, March). </w:t>
              </w:r>
              <w:r w:rsidR="0031631B">
                <w:rPr>
                  <w:i/>
                  <w:iCs/>
                  <w:noProof/>
                  <w:lang w:val="en-US"/>
                </w:rPr>
                <w:t>The People Factor</w:t>
              </w:r>
              <w:r w:rsidR="0031631B">
                <w:rPr>
                  <w:noProof/>
                  <w:lang w:val="en-US"/>
                </w:rPr>
                <w:t>. Retrieved from ACAS: https://www.acas.org.uk/index.aspx?articleid=3408</w:t>
              </w:r>
            </w:p>
            <w:p w14:paraId="1A7F3173" w14:textId="77777777" w:rsidR="0031631B" w:rsidRDefault="0031631B" w:rsidP="0031631B">
              <w:pPr>
                <w:pStyle w:val="Bibliography"/>
                <w:ind w:left="720" w:hanging="720"/>
                <w:rPr>
                  <w:noProof/>
                  <w:lang w:val="en-US"/>
                </w:rPr>
              </w:pPr>
              <w:r>
                <w:rPr>
                  <w:noProof/>
                  <w:lang w:val="en-US"/>
                </w:rPr>
                <w:t xml:space="preserve">ACAS. (n.d.). </w:t>
              </w:r>
              <w:r>
                <w:rPr>
                  <w:i/>
                  <w:iCs/>
                  <w:noProof/>
                  <w:lang w:val="en-US"/>
                </w:rPr>
                <w:t>Disputes and problems at work</w:t>
              </w:r>
              <w:r>
                <w:rPr>
                  <w:noProof/>
                  <w:lang w:val="en-US"/>
                </w:rPr>
                <w:t>. Retrieved from ACAS: http://www.acas.org.uk/index.aspx?articleid=1364</w:t>
              </w:r>
            </w:p>
            <w:p w14:paraId="1C98D8CE" w14:textId="77777777" w:rsidR="0031631B" w:rsidRDefault="0031631B" w:rsidP="0031631B">
              <w:pPr>
                <w:pStyle w:val="Bibliography"/>
                <w:ind w:left="720" w:hanging="720"/>
                <w:rPr>
                  <w:noProof/>
                  <w:lang w:val="en-US"/>
                </w:rPr>
              </w:pPr>
              <w:r>
                <w:rPr>
                  <w:noProof/>
                  <w:lang w:val="en-US"/>
                </w:rPr>
                <w:t xml:space="preserve">Alfes, K., Truss, C., Soane, E., Rees, C., &amp; Gatenby, M. (2010). </w:t>
              </w:r>
              <w:r>
                <w:rPr>
                  <w:i/>
                  <w:iCs/>
                  <w:noProof/>
                  <w:lang w:val="en-US"/>
                </w:rPr>
                <w:t>Creating an engaged workforce.</w:t>
              </w:r>
              <w:r>
                <w:rPr>
                  <w:noProof/>
                  <w:lang w:val="en-US"/>
                </w:rPr>
                <w:t xml:space="preserve"> London: CIPD.</w:t>
              </w:r>
            </w:p>
            <w:p w14:paraId="2EC20A03" w14:textId="77777777" w:rsidR="0031631B" w:rsidRDefault="0031631B" w:rsidP="0031631B">
              <w:pPr>
                <w:pStyle w:val="Bibliography"/>
                <w:ind w:left="720" w:hanging="720"/>
                <w:rPr>
                  <w:noProof/>
                  <w:lang w:val="en-US"/>
                </w:rPr>
              </w:pPr>
              <w:r>
                <w:rPr>
                  <w:noProof/>
                  <w:lang w:val="en-US"/>
                </w:rPr>
                <w:t xml:space="preserve">Bakker, A., &amp; Schaufeli, W. (2014, January 15). </w:t>
              </w:r>
              <w:r>
                <w:rPr>
                  <w:i/>
                  <w:iCs/>
                  <w:noProof/>
                  <w:lang w:val="en-US"/>
                </w:rPr>
                <w:t>General Engagement: Conceptualization and Measurement</w:t>
              </w:r>
              <w:r>
                <w:rPr>
                  <w:noProof/>
                  <w:lang w:val="en-US"/>
                </w:rPr>
                <w:t>. Retrieved from Isonderhouden: https://www.isonderhouden.nl/doc/pdf/arnoldbakker/articles/articles_arnold_bakker_407.pdf</w:t>
              </w:r>
            </w:p>
            <w:p w14:paraId="6506F140" w14:textId="77777777" w:rsidR="0031631B" w:rsidRDefault="0031631B" w:rsidP="0031631B">
              <w:pPr>
                <w:pStyle w:val="Bibliography"/>
                <w:ind w:left="720" w:hanging="720"/>
                <w:rPr>
                  <w:noProof/>
                  <w:lang w:val="en-US"/>
                </w:rPr>
              </w:pPr>
              <w:r>
                <w:rPr>
                  <w:noProof/>
                  <w:lang w:val="en-US"/>
                </w:rPr>
                <w:t xml:space="preserve">CIPD. (2012, December 13). </w:t>
              </w:r>
              <w:r>
                <w:rPr>
                  <w:i/>
                  <w:iCs/>
                  <w:noProof/>
                  <w:lang w:val="en-US"/>
                </w:rPr>
                <w:t>Managing for sustainable employee engagement - Guidance for employers and managers.</w:t>
              </w:r>
              <w:r>
                <w:rPr>
                  <w:noProof/>
                  <w:lang w:val="en-US"/>
                </w:rPr>
                <w:t xml:space="preserve"> Retrieved from CIPD: https://www.cipd.co.uk/knowledge/fundamentals/relations/engagement/management-guide</w:t>
              </w:r>
            </w:p>
            <w:p w14:paraId="56620E1F" w14:textId="77777777" w:rsidR="0031631B" w:rsidRDefault="0031631B" w:rsidP="0031631B">
              <w:pPr>
                <w:pStyle w:val="Bibliography"/>
                <w:ind w:left="720" w:hanging="720"/>
                <w:rPr>
                  <w:noProof/>
                  <w:lang w:val="en-US"/>
                </w:rPr>
              </w:pPr>
              <w:r>
                <w:rPr>
                  <w:noProof/>
                  <w:lang w:val="en-US"/>
                </w:rPr>
                <w:t xml:space="preserve">CIPD. (2014, November). </w:t>
              </w:r>
              <w:r>
                <w:rPr>
                  <w:i/>
                  <w:iCs/>
                  <w:noProof/>
                  <w:lang w:val="en-US"/>
                </w:rPr>
                <w:t>Developing managers to manage sustainable employee engagement, health and well-being.</w:t>
              </w:r>
              <w:r>
                <w:rPr>
                  <w:noProof/>
                  <w:lang w:val="en-US"/>
                </w:rPr>
                <w:t xml:space="preserve"> London: CIPD. Retrieved from https://www.cipd.co.uk/Images/developing-managers_2014_tcm18-10434.pdf</w:t>
              </w:r>
            </w:p>
            <w:p w14:paraId="0AC4AE5B" w14:textId="77777777" w:rsidR="0031631B" w:rsidRDefault="0031631B" w:rsidP="0031631B">
              <w:pPr>
                <w:pStyle w:val="Bibliography"/>
                <w:ind w:left="720" w:hanging="720"/>
                <w:rPr>
                  <w:noProof/>
                  <w:lang w:val="en-US"/>
                </w:rPr>
              </w:pPr>
              <w:r>
                <w:rPr>
                  <w:noProof/>
                  <w:lang w:val="en-US"/>
                </w:rPr>
                <w:t xml:space="preserve">CIPD. (2017, February 21). </w:t>
              </w:r>
              <w:r>
                <w:rPr>
                  <w:i/>
                  <w:iCs/>
                  <w:noProof/>
                  <w:lang w:val="en-US"/>
                </w:rPr>
                <w:t>Developing managers for engagement and well-being</w:t>
              </w:r>
              <w:r>
                <w:rPr>
                  <w:noProof/>
                  <w:lang w:val="en-US"/>
                </w:rPr>
                <w:t>. Retrieved from CIPD: https://www.cipd.co.uk/knowledge/culture/well-being/developing-managers-report</w:t>
              </w:r>
            </w:p>
            <w:p w14:paraId="36618C89" w14:textId="77777777" w:rsidR="0031631B" w:rsidRDefault="0031631B" w:rsidP="0031631B">
              <w:pPr>
                <w:pStyle w:val="Bibliography"/>
                <w:ind w:left="720" w:hanging="720"/>
                <w:rPr>
                  <w:noProof/>
                  <w:lang w:val="en-US"/>
                </w:rPr>
              </w:pPr>
              <w:r>
                <w:rPr>
                  <w:noProof/>
                  <w:lang w:val="en-US"/>
                </w:rPr>
                <w:t xml:space="preserve">CIPD. (2017). </w:t>
              </w:r>
              <w:r>
                <w:rPr>
                  <w:i/>
                  <w:iCs/>
                  <w:noProof/>
                  <w:lang w:val="en-US"/>
                </w:rPr>
                <w:t>Employee Outlook - Employee Views on Working Life.</w:t>
              </w:r>
              <w:r>
                <w:rPr>
                  <w:noProof/>
                  <w:lang w:val="en-US"/>
                </w:rPr>
                <w:t xml:space="preserve"> London: CIPD. Retrieved from CIPD: https://www.cipd.co.uk/knowledge/fundamentals/relations/engagement/employee-outlook-reports</w:t>
              </w:r>
            </w:p>
            <w:p w14:paraId="57593571" w14:textId="77777777" w:rsidR="0031631B" w:rsidRDefault="0031631B" w:rsidP="0031631B">
              <w:pPr>
                <w:pStyle w:val="Bibliography"/>
                <w:ind w:left="720" w:hanging="720"/>
                <w:rPr>
                  <w:noProof/>
                  <w:lang w:val="en-US"/>
                </w:rPr>
              </w:pPr>
              <w:r>
                <w:rPr>
                  <w:noProof/>
                  <w:lang w:val="en-US"/>
                </w:rPr>
                <w:t xml:space="preserve">CIPD. (2018, November 22). </w:t>
              </w:r>
              <w:r>
                <w:rPr>
                  <w:i/>
                  <w:iCs/>
                  <w:noProof/>
                  <w:lang w:val="en-US"/>
                </w:rPr>
                <w:t>Employee engagement and motivation</w:t>
              </w:r>
              <w:r>
                <w:rPr>
                  <w:noProof/>
                  <w:lang w:val="en-US"/>
                </w:rPr>
                <w:t>. Retrieved from CIPD: https://www.cipd.co.uk/knowledge/fundamentals/relations/engagement/factsheet</w:t>
              </w:r>
            </w:p>
            <w:p w14:paraId="14640971" w14:textId="77777777" w:rsidR="0031631B" w:rsidRDefault="0031631B" w:rsidP="0031631B">
              <w:pPr>
                <w:pStyle w:val="Bibliography"/>
                <w:ind w:left="720" w:hanging="720"/>
                <w:rPr>
                  <w:noProof/>
                  <w:lang w:val="en-US"/>
                </w:rPr>
              </w:pPr>
              <w:r>
                <w:rPr>
                  <w:noProof/>
                  <w:lang w:val="en-US"/>
                </w:rPr>
                <w:t xml:space="preserve">CIPD. (2018, May 10). </w:t>
              </w:r>
              <w:r>
                <w:rPr>
                  <w:i/>
                  <w:iCs/>
                  <w:noProof/>
                  <w:lang w:val="en-US"/>
                </w:rPr>
                <w:t>Employee Relations: An Introduction</w:t>
              </w:r>
              <w:r>
                <w:rPr>
                  <w:noProof/>
                  <w:lang w:val="en-US"/>
                </w:rPr>
                <w:t>. Retrieved from CIPD: https://www.cipd.co.uk/knowledge/fundamentals/relations/employees/factsheet</w:t>
              </w:r>
            </w:p>
            <w:p w14:paraId="5CCB0246" w14:textId="77777777" w:rsidR="0031631B" w:rsidRDefault="0031631B" w:rsidP="0031631B">
              <w:pPr>
                <w:pStyle w:val="Bibliography"/>
                <w:ind w:left="720" w:hanging="720"/>
                <w:rPr>
                  <w:noProof/>
                  <w:lang w:val="en-US"/>
                </w:rPr>
              </w:pPr>
              <w:r>
                <w:rPr>
                  <w:noProof/>
                  <w:lang w:val="en-US"/>
                </w:rPr>
                <w:t xml:space="preserve">CIPD. (2018). </w:t>
              </w:r>
              <w:r>
                <w:rPr>
                  <w:i/>
                  <w:iCs/>
                  <w:noProof/>
                  <w:lang w:val="en-US"/>
                </w:rPr>
                <w:t>Getting started with people analytics: a practitioners’ guide.</w:t>
              </w:r>
              <w:r>
                <w:rPr>
                  <w:noProof/>
                  <w:lang w:val="en-US"/>
                </w:rPr>
                <w:t xml:space="preserve"> London: CIPD.</w:t>
              </w:r>
            </w:p>
            <w:p w14:paraId="7323298B" w14:textId="77777777" w:rsidR="0031631B" w:rsidRDefault="0031631B" w:rsidP="0031631B">
              <w:pPr>
                <w:pStyle w:val="Bibliography"/>
                <w:ind w:left="720" w:hanging="720"/>
                <w:rPr>
                  <w:noProof/>
                  <w:lang w:val="en-US"/>
                </w:rPr>
              </w:pPr>
              <w:r>
                <w:rPr>
                  <w:noProof/>
                  <w:lang w:val="en-US"/>
                </w:rPr>
                <w:t xml:space="preserve">CIPD. (2019, January 22). </w:t>
              </w:r>
              <w:r>
                <w:rPr>
                  <w:i/>
                  <w:iCs/>
                  <w:noProof/>
                  <w:lang w:val="en-US"/>
                </w:rPr>
                <w:t>Strategic Human Resource Management Factsheet</w:t>
              </w:r>
              <w:r>
                <w:rPr>
                  <w:noProof/>
                  <w:lang w:val="en-US"/>
                </w:rPr>
                <w:t>. Retrieved from CIPD: https://www.cipd.co.uk/knowledge/strategy/hr/strategic-hrm-factsheet</w:t>
              </w:r>
            </w:p>
            <w:p w14:paraId="26FDABD7" w14:textId="77777777" w:rsidR="0031631B" w:rsidRDefault="0031631B" w:rsidP="0031631B">
              <w:pPr>
                <w:pStyle w:val="Bibliography"/>
                <w:ind w:left="720" w:hanging="720"/>
                <w:rPr>
                  <w:noProof/>
                  <w:lang w:val="en-US"/>
                </w:rPr>
              </w:pPr>
              <w:r>
                <w:rPr>
                  <w:noProof/>
                  <w:lang w:val="en-US"/>
                </w:rPr>
                <w:t xml:space="preserve">Culture Summit. (n.d.). </w:t>
              </w:r>
              <w:r>
                <w:rPr>
                  <w:i/>
                  <w:iCs/>
                  <w:noProof/>
                  <w:lang w:val="en-US"/>
                </w:rPr>
                <w:t>7 Employee Engagement Best Practices by the HR Experts at Google</w:t>
              </w:r>
              <w:r>
                <w:rPr>
                  <w:noProof/>
                  <w:lang w:val="en-US"/>
                </w:rPr>
                <w:t>. Retrieved from Culture Summit: https://www.culturesummit.co/articles/employee-engagement-best-practices/</w:t>
              </w:r>
            </w:p>
            <w:p w14:paraId="6CB611C6" w14:textId="77777777" w:rsidR="0031631B" w:rsidRDefault="0031631B" w:rsidP="0031631B">
              <w:pPr>
                <w:pStyle w:val="Bibliography"/>
                <w:ind w:left="720" w:hanging="720"/>
                <w:rPr>
                  <w:noProof/>
                  <w:lang w:val="en-US"/>
                </w:rPr>
              </w:pPr>
              <w:r>
                <w:rPr>
                  <w:noProof/>
                  <w:lang w:val="en-US"/>
                </w:rPr>
                <w:t xml:space="preserve">Deloitte. (2013). </w:t>
              </w:r>
              <w:r>
                <w:rPr>
                  <w:i/>
                  <w:iCs/>
                  <w:noProof/>
                  <w:lang w:val="en-US"/>
                </w:rPr>
                <w:t>Open Talent Economy</w:t>
              </w:r>
              <w:r>
                <w:rPr>
                  <w:noProof/>
                  <w:lang w:val="en-US"/>
                </w:rPr>
                <w:t>. Retrieved from Deloitte: https://www2.deloitte.com/content/dam/Deloitte/global/Documents/HumanCapital/dttl-humancapital-trends6-open-talent-next-no-exp.pdf</w:t>
              </w:r>
            </w:p>
            <w:p w14:paraId="1FD4BB63" w14:textId="77777777" w:rsidR="0031631B" w:rsidRDefault="0031631B" w:rsidP="0031631B">
              <w:pPr>
                <w:pStyle w:val="Bibliography"/>
                <w:ind w:left="720" w:hanging="720"/>
                <w:rPr>
                  <w:noProof/>
                  <w:lang w:val="en-US"/>
                </w:rPr>
              </w:pPr>
              <w:r>
                <w:rPr>
                  <w:noProof/>
                  <w:lang w:val="en-US"/>
                </w:rPr>
                <w:t xml:space="preserve">Engage for Success. (n.d.). </w:t>
              </w:r>
              <w:r>
                <w:rPr>
                  <w:i/>
                  <w:iCs/>
                  <w:noProof/>
                  <w:lang w:val="en-US"/>
                </w:rPr>
                <w:t>What is Employee Engagement</w:t>
              </w:r>
              <w:r>
                <w:rPr>
                  <w:noProof/>
                  <w:lang w:val="en-US"/>
                </w:rPr>
                <w:t>. Retrieved from Engage for Success: https://engageforsuccess.org/what-is-employee-engagement</w:t>
              </w:r>
            </w:p>
            <w:p w14:paraId="3F259284" w14:textId="77777777" w:rsidR="0031631B" w:rsidRDefault="0031631B" w:rsidP="0031631B">
              <w:pPr>
                <w:pStyle w:val="Bibliography"/>
                <w:ind w:left="720" w:hanging="720"/>
                <w:rPr>
                  <w:noProof/>
                  <w:lang w:val="en-US"/>
                </w:rPr>
              </w:pPr>
              <w:r>
                <w:rPr>
                  <w:noProof/>
                  <w:lang w:val="en-US"/>
                </w:rPr>
                <w:t xml:space="preserve">Gallup Organisation. (2003, May 8). </w:t>
              </w:r>
              <w:r>
                <w:rPr>
                  <w:i/>
                  <w:iCs/>
                  <w:noProof/>
                  <w:lang w:val="en-US"/>
                </w:rPr>
                <w:t>B&amp;Q Boosts Employee Engagement - - and Profits</w:t>
              </w:r>
              <w:r>
                <w:rPr>
                  <w:noProof/>
                  <w:lang w:val="en-US"/>
                </w:rPr>
                <w:t>. Retrieved from Gallup Organisation: https://news.gallup.com/businessjournal/1036/bq-boosts-employee-engagement-profits.aspx</w:t>
              </w:r>
            </w:p>
            <w:p w14:paraId="1F72ABB8" w14:textId="77777777" w:rsidR="0031631B" w:rsidRDefault="0031631B" w:rsidP="0031631B">
              <w:pPr>
                <w:pStyle w:val="Bibliography"/>
                <w:ind w:left="720" w:hanging="720"/>
                <w:rPr>
                  <w:noProof/>
                  <w:lang w:val="en-US"/>
                </w:rPr>
              </w:pPr>
              <w:r>
                <w:rPr>
                  <w:noProof/>
                  <w:lang w:val="en-US"/>
                </w:rPr>
                <w:t xml:space="preserve">Gallup Organisation. (2016). </w:t>
              </w:r>
              <w:r>
                <w:rPr>
                  <w:i/>
                  <w:iCs/>
                  <w:noProof/>
                  <w:lang w:val="en-US"/>
                </w:rPr>
                <w:t>Gallup Q12 Meta-analysis Report</w:t>
              </w:r>
              <w:r>
                <w:rPr>
                  <w:noProof/>
                  <w:lang w:val="en-US"/>
                </w:rPr>
                <w:t>. Retrieved from Gallup Organisation: https://news.gallup.com/reports/191489/q12-meta-analysis-report-2016.aspx</w:t>
              </w:r>
            </w:p>
            <w:p w14:paraId="0D327C8D" w14:textId="77777777" w:rsidR="0031631B" w:rsidRDefault="0031631B" w:rsidP="0031631B">
              <w:pPr>
                <w:pStyle w:val="Bibliography"/>
                <w:ind w:left="720" w:hanging="720"/>
                <w:rPr>
                  <w:noProof/>
                  <w:lang w:val="en-US"/>
                </w:rPr>
              </w:pPr>
              <w:r>
                <w:rPr>
                  <w:noProof/>
                  <w:lang w:val="en-US"/>
                </w:rPr>
                <w:t xml:space="preserve">Gilber, T., &amp; Flavery, M. (2017). The cae for evidence-based HR. </w:t>
              </w:r>
              <w:r>
                <w:rPr>
                  <w:i/>
                  <w:iCs/>
                  <w:noProof/>
                  <w:lang w:val="en-US"/>
                </w:rPr>
                <w:t>Evidence-Based HR</w:t>
              </w:r>
              <w:r>
                <w:rPr>
                  <w:noProof/>
                  <w:lang w:val="en-US"/>
                </w:rPr>
                <w:t>, p. 3.</w:t>
              </w:r>
            </w:p>
            <w:p w14:paraId="64E0E45E" w14:textId="77777777" w:rsidR="0031631B" w:rsidRDefault="0031631B" w:rsidP="0031631B">
              <w:pPr>
                <w:pStyle w:val="Bibliography"/>
                <w:ind w:left="720" w:hanging="720"/>
                <w:rPr>
                  <w:noProof/>
                  <w:lang w:val="en-US"/>
                </w:rPr>
              </w:pPr>
              <w:r>
                <w:rPr>
                  <w:noProof/>
                  <w:lang w:val="en-US"/>
                </w:rPr>
                <w:lastRenderedPageBreak/>
                <w:t xml:space="preserve">Harter, J. K., Schmidt, F. L., &amp; Hayes, T. L. (2002). Business-unit level relationship between employee satisfaction, employee engagement, and business outcomes: a meta-analysis. </w:t>
              </w:r>
              <w:r>
                <w:rPr>
                  <w:i/>
                  <w:iCs/>
                  <w:noProof/>
                  <w:lang w:val="en-US"/>
                </w:rPr>
                <w:t>Journal of Applied Psychology. Vol 87</w:t>
              </w:r>
              <w:r>
                <w:rPr>
                  <w:noProof/>
                  <w:lang w:val="en-US"/>
                </w:rPr>
                <w:t>, 268-279.</w:t>
              </w:r>
            </w:p>
            <w:p w14:paraId="22A5DE5D" w14:textId="77777777" w:rsidR="0031631B" w:rsidRDefault="0031631B" w:rsidP="0031631B">
              <w:pPr>
                <w:pStyle w:val="Bibliography"/>
                <w:ind w:left="720" w:hanging="720"/>
                <w:rPr>
                  <w:noProof/>
                  <w:lang w:val="en-US"/>
                </w:rPr>
              </w:pPr>
              <w:r>
                <w:rPr>
                  <w:noProof/>
                  <w:lang w:val="en-US"/>
                </w:rPr>
                <w:t xml:space="preserve">Herzberg, F. (2003, February). </w:t>
              </w:r>
              <w:r>
                <w:rPr>
                  <w:i/>
                  <w:iCs/>
                  <w:noProof/>
                  <w:lang w:val="en-US"/>
                </w:rPr>
                <w:t>One more time: How do you motivate employees?</w:t>
              </w:r>
              <w:r>
                <w:rPr>
                  <w:noProof/>
                  <w:lang w:val="en-US"/>
                </w:rPr>
                <w:t xml:space="preserve"> Retrieved from Research Gate: https://www.researchgate.net/publication/10934893_One_More_Time_How_do_You_Motivate_Employees</w:t>
              </w:r>
            </w:p>
            <w:p w14:paraId="5050650F" w14:textId="77777777" w:rsidR="0031631B" w:rsidRDefault="0031631B" w:rsidP="0031631B">
              <w:pPr>
                <w:pStyle w:val="Bibliography"/>
                <w:ind w:left="720" w:hanging="720"/>
                <w:rPr>
                  <w:noProof/>
                  <w:lang w:val="en-US"/>
                </w:rPr>
              </w:pPr>
              <w:r>
                <w:rPr>
                  <w:noProof/>
                  <w:lang w:val="en-US"/>
                </w:rPr>
                <w:t xml:space="preserve">IES. (2014). </w:t>
              </w:r>
              <w:r>
                <w:rPr>
                  <w:i/>
                  <w:iCs/>
                  <w:noProof/>
                  <w:lang w:val="en-US"/>
                </w:rPr>
                <w:t>The Future of Engagement Thought Piece Collection</w:t>
              </w:r>
              <w:r>
                <w:rPr>
                  <w:noProof/>
                  <w:lang w:val="en-US"/>
                </w:rPr>
                <w:t>. Retrieved from CIPD: http://www.cipd.co.uk/Images/the-future-of-engagement_2014-thought-peice-collection.tcm1-10758.pdf</w:t>
              </w:r>
            </w:p>
            <w:p w14:paraId="3741D108" w14:textId="77777777" w:rsidR="0031631B" w:rsidRDefault="0031631B" w:rsidP="0031631B">
              <w:pPr>
                <w:pStyle w:val="Bibliography"/>
                <w:ind w:left="720" w:hanging="720"/>
                <w:rPr>
                  <w:noProof/>
                  <w:lang w:val="en-US"/>
                </w:rPr>
              </w:pPr>
              <w:r>
                <w:rPr>
                  <w:noProof/>
                  <w:lang w:val="en-US"/>
                </w:rPr>
                <w:t xml:space="preserve">Jacobs, K. (2017). Under the Microscope. </w:t>
              </w:r>
              <w:r>
                <w:rPr>
                  <w:i/>
                  <w:iCs/>
                  <w:noProof/>
                  <w:lang w:val="en-US"/>
                </w:rPr>
                <w:t>Evidence-Based HR</w:t>
              </w:r>
              <w:r>
                <w:rPr>
                  <w:noProof/>
                  <w:lang w:val="en-US"/>
                </w:rPr>
                <w:t>, pp. 4-5.</w:t>
              </w:r>
            </w:p>
            <w:p w14:paraId="72FCFEEA" w14:textId="77777777" w:rsidR="0031631B" w:rsidRDefault="0031631B" w:rsidP="0031631B">
              <w:pPr>
                <w:pStyle w:val="Bibliography"/>
                <w:ind w:left="720" w:hanging="720"/>
                <w:rPr>
                  <w:noProof/>
                  <w:lang w:val="en-US"/>
                </w:rPr>
              </w:pPr>
              <w:r>
                <w:rPr>
                  <w:noProof/>
                  <w:lang w:val="en-US"/>
                </w:rPr>
                <w:t xml:space="preserve">Johns, T., &amp; Ellis, C. (2016). Employee Engagement. In S. Taylor, &amp; C. Woodhams, </w:t>
              </w:r>
              <w:r>
                <w:rPr>
                  <w:i/>
                  <w:iCs/>
                  <w:noProof/>
                  <w:lang w:val="en-US"/>
                </w:rPr>
                <w:t>Human Resource Management: People and Organisations</w:t>
              </w:r>
              <w:r>
                <w:rPr>
                  <w:noProof/>
                  <w:lang w:val="en-US"/>
                </w:rPr>
                <w:t xml:space="preserve"> (pp. 80 - 98). London: CIPD.</w:t>
              </w:r>
            </w:p>
            <w:p w14:paraId="6ECC3D22" w14:textId="77777777" w:rsidR="0031631B" w:rsidRDefault="0031631B" w:rsidP="0031631B">
              <w:pPr>
                <w:pStyle w:val="Bibliography"/>
                <w:ind w:left="720" w:hanging="720"/>
                <w:rPr>
                  <w:noProof/>
                  <w:lang w:val="en-US"/>
                </w:rPr>
              </w:pPr>
              <w:r>
                <w:rPr>
                  <w:noProof/>
                  <w:lang w:val="en-US"/>
                </w:rPr>
                <w:t xml:space="preserve">Kahn, W. (1990). The psychological conditions of personal engagement and disengagement at work. </w:t>
              </w:r>
              <w:r>
                <w:rPr>
                  <w:i/>
                  <w:iCs/>
                  <w:noProof/>
                  <w:lang w:val="en-US"/>
                </w:rPr>
                <w:t>Academy of Management Journal Vol 33.</w:t>
              </w:r>
              <w:r>
                <w:rPr>
                  <w:noProof/>
                  <w:lang w:val="en-US"/>
                </w:rPr>
                <w:t>, 692-724.</w:t>
              </w:r>
            </w:p>
            <w:p w14:paraId="2C52315F" w14:textId="77777777" w:rsidR="0031631B" w:rsidRDefault="0031631B" w:rsidP="0031631B">
              <w:pPr>
                <w:pStyle w:val="Bibliography"/>
                <w:ind w:left="720" w:hanging="720"/>
                <w:rPr>
                  <w:noProof/>
                  <w:lang w:val="en-US"/>
                </w:rPr>
              </w:pPr>
              <w:r>
                <w:rPr>
                  <w:noProof/>
                  <w:lang w:val="en-US"/>
                </w:rPr>
                <w:t xml:space="preserve">Lipman, V. (2013, January 29). </w:t>
              </w:r>
              <w:r>
                <w:rPr>
                  <w:i/>
                  <w:iCs/>
                  <w:noProof/>
                  <w:lang w:val="en-US"/>
                </w:rPr>
                <w:t>Why employee development is important, neglected and can cost you talent</w:t>
              </w:r>
              <w:r>
                <w:rPr>
                  <w:noProof/>
                  <w:lang w:val="en-US"/>
                </w:rPr>
                <w:t>. Retrieved from Forbes: https://www.forbes.com/sites/victorlipman/2013/01/29/why-development-planning-is-important-neglected-and-can-cost-you-young-talent/#571f1df56f63</w:t>
              </w:r>
            </w:p>
            <w:p w14:paraId="683CD244" w14:textId="77777777" w:rsidR="0031631B" w:rsidRDefault="0031631B" w:rsidP="0031631B">
              <w:pPr>
                <w:pStyle w:val="Bibliography"/>
                <w:ind w:left="720" w:hanging="720"/>
                <w:rPr>
                  <w:noProof/>
                  <w:lang w:val="en-US"/>
                </w:rPr>
              </w:pPr>
              <w:r>
                <w:rPr>
                  <w:noProof/>
                  <w:lang w:val="en-US"/>
                </w:rPr>
                <w:t xml:space="preserve">MacLeod, D., &amp; Clarke, N. (2009, July). </w:t>
              </w:r>
              <w:r>
                <w:rPr>
                  <w:i/>
                  <w:iCs/>
                  <w:noProof/>
                  <w:lang w:val="en-US"/>
                </w:rPr>
                <w:t>Engaging for Success: enhancing performance through employee engagement</w:t>
              </w:r>
              <w:r>
                <w:rPr>
                  <w:noProof/>
                  <w:lang w:val="en-US"/>
                </w:rPr>
                <w:t>. Retrieved from Engaging for Success: http://engageforsuccess.org/wp-content/uploads/2015/08/file52215.pdf</w:t>
              </w:r>
            </w:p>
            <w:p w14:paraId="005B62DC" w14:textId="77777777" w:rsidR="0031631B" w:rsidRDefault="0031631B" w:rsidP="0031631B">
              <w:pPr>
                <w:pStyle w:val="Bibliography"/>
                <w:ind w:left="720" w:hanging="720"/>
                <w:rPr>
                  <w:noProof/>
                  <w:lang w:val="en-US"/>
                </w:rPr>
              </w:pPr>
              <w:r>
                <w:rPr>
                  <w:noProof/>
                  <w:lang w:val="en-US"/>
                </w:rPr>
                <w:t xml:space="preserve">Marchington, M., Wilkinson, A., Donnelly, R., &amp; Kynighou, A. (2016). High-Commitment HRM Policy and Practice. In M. Marchington, A. Wilkinson, R. Donnelly, &amp; A. Kynighou, </w:t>
              </w:r>
              <w:r>
                <w:rPr>
                  <w:i/>
                  <w:iCs/>
                  <w:noProof/>
                  <w:lang w:val="en-US"/>
                </w:rPr>
                <w:t>Human Resource Management at Work</w:t>
              </w:r>
              <w:r>
                <w:rPr>
                  <w:noProof/>
                  <w:lang w:val="en-US"/>
                </w:rPr>
                <w:t xml:space="preserve"> (pp. 55-80). London: CIPD.</w:t>
              </w:r>
            </w:p>
            <w:p w14:paraId="4CEC3177" w14:textId="77777777" w:rsidR="0031631B" w:rsidRDefault="0031631B" w:rsidP="0031631B">
              <w:pPr>
                <w:pStyle w:val="Bibliography"/>
                <w:ind w:left="720" w:hanging="720"/>
                <w:rPr>
                  <w:noProof/>
                  <w:lang w:val="en-US"/>
                </w:rPr>
              </w:pPr>
              <w:r>
                <w:rPr>
                  <w:noProof/>
                  <w:lang w:val="en-US"/>
                </w:rPr>
                <w:t xml:space="preserve">Marin-Garcia, J., &amp; Tomas, J. M. (2016). Deconstructing AMO Framework: A Systematic Review. </w:t>
              </w:r>
              <w:r>
                <w:rPr>
                  <w:i/>
                  <w:iCs/>
                  <w:noProof/>
                  <w:lang w:val="en-US"/>
                </w:rPr>
                <w:t>Omnia Science</w:t>
              </w:r>
              <w:r>
                <w:rPr>
                  <w:noProof/>
                  <w:lang w:val="en-US"/>
                </w:rPr>
                <w:t>, 1040 - 1087.</w:t>
              </w:r>
            </w:p>
            <w:p w14:paraId="1C328E22" w14:textId="77777777" w:rsidR="0031631B" w:rsidRDefault="0031631B" w:rsidP="0031631B">
              <w:pPr>
                <w:pStyle w:val="Bibliography"/>
                <w:ind w:left="720" w:hanging="720"/>
                <w:rPr>
                  <w:noProof/>
                  <w:lang w:val="en-US"/>
                </w:rPr>
              </w:pPr>
              <w:r>
                <w:rPr>
                  <w:noProof/>
                  <w:lang w:val="en-US"/>
                </w:rPr>
                <w:t xml:space="preserve">Mitchell, L. (2009, September 3). </w:t>
              </w:r>
              <w:r>
                <w:rPr>
                  <w:i/>
                  <w:iCs/>
                  <w:noProof/>
                  <w:lang w:val="en-US"/>
                </w:rPr>
                <w:t>Diversity at B&amp;Q - the people business</w:t>
              </w:r>
              <w:r>
                <w:rPr>
                  <w:noProof/>
                  <w:lang w:val="en-US"/>
                </w:rPr>
                <w:t>. Retrieved from HR Zone: https://www.hrzone.com/lead/culture/diversity-at-bq-the-people-business</w:t>
              </w:r>
            </w:p>
            <w:p w14:paraId="5A835F6E" w14:textId="77777777" w:rsidR="0031631B" w:rsidRDefault="0031631B" w:rsidP="0031631B">
              <w:pPr>
                <w:pStyle w:val="Bibliography"/>
                <w:ind w:left="720" w:hanging="720"/>
                <w:rPr>
                  <w:noProof/>
                  <w:lang w:val="en-US"/>
                </w:rPr>
              </w:pPr>
              <w:r>
                <w:rPr>
                  <w:noProof/>
                  <w:lang w:val="en-US"/>
                </w:rPr>
                <w:t xml:space="preserve">Perkins, G., &amp; Woodhams, C. (2016). Reward Management. In S. Taylor, &amp; C. Woodhams, </w:t>
              </w:r>
              <w:r>
                <w:rPr>
                  <w:i/>
                  <w:iCs/>
                  <w:noProof/>
                  <w:lang w:val="en-US"/>
                </w:rPr>
                <w:t>Human Resource Management: People and Organisations</w:t>
              </w:r>
              <w:r>
                <w:rPr>
                  <w:noProof/>
                  <w:lang w:val="en-US"/>
                </w:rPr>
                <w:t xml:space="preserve"> (pp. 121-141). London: CIPD.</w:t>
              </w:r>
            </w:p>
            <w:p w14:paraId="7CF0D7D3" w14:textId="77777777" w:rsidR="0031631B" w:rsidRDefault="0031631B" w:rsidP="0031631B">
              <w:pPr>
                <w:pStyle w:val="Bibliography"/>
                <w:ind w:left="720" w:hanging="720"/>
                <w:rPr>
                  <w:noProof/>
                  <w:lang w:val="en-US"/>
                </w:rPr>
              </w:pPr>
              <w:r>
                <w:rPr>
                  <w:noProof/>
                  <w:lang w:val="en-US"/>
                </w:rPr>
                <w:t xml:space="preserve">Purcell, J., Kinnie, N., Hutchinson, S., Rayton, B., &amp; Swart, J. (2003). </w:t>
              </w:r>
              <w:r>
                <w:rPr>
                  <w:i/>
                  <w:iCs/>
                  <w:noProof/>
                  <w:lang w:val="en-US"/>
                </w:rPr>
                <w:t>Understanding the people and performance link: unlocking the black box.</w:t>
              </w:r>
              <w:r>
                <w:rPr>
                  <w:noProof/>
                  <w:lang w:val="en-US"/>
                </w:rPr>
                <w:t xml:space="preserve"> London: CIPD.</w:t>
              </w:r>
            </w:p>
            <w:p w14:paraId="3E94A3D3" w14:textId="77777777" w:rsidR="0031631B" w:rsidRDefault="0031631B" w:rsidP="0031631B">
              <w:pPr>
                <w:pStyle w:val="Bibliography"/>
                <w:ind w:left="720" w:hanging="720"/>
                <w:rPr>
                  <w:noProof/>
                  <w:lang w:val="en-US"/>
                </w:rPr>
              </w:pPr>
              <w:r>
                <w:rPr>
                  <w:noProof/>
                  <w:lang w:val="en-US"/>
                </w:rPr>
                <w:t xml:space="preserve">Rayton, B. (2012). </w:t>
              </w:r>
              <w:r>
                <w:rPr>
                  <w:i/>
                  <w:iCs/>
                  <w:noProof/>
                  <w:lang w:val="en-US"/>
                </w:rPr>
                <w:t>Employee Engagement Task Force - "Nailing the evidence" workgroup.</w:t>
              </w:r>
              <w:r>
                <w:rPr>
                  <w:noProof/>
                  <w:lang w:val="en-US"/>
                </w:rPr>
                <w:t xml:space="preserve"> Bath: Engage For Sucess.</w:t>
              </w:r>
            </w:p>
            <w:p w14:paraId="675DBE53" w14:textId="77777777" w:rsidR="0031631B" w:rsidRDefault="0031631B" w:rsidP="0031631B">
              <w:pPr>
                <w:pStyle w:val="Bibliography"/>
                <w:ind w:left="720" w:hanging="720"/>
                <w:rPr>
                  <w:noProof/>
                  <w:lang w:val="en-US"/>
                </w:rPr>
              </w:pPr>
              <w:r>
                <w:rPr>
                  <w:noProof/>
                  <w:lang w:val="en-US"/>
                </w:rPr>
                <w:t xml:space="preserve">Robinson, D. (2013). </w:t>
              </w:r>
              <w:r>
                <w:rPr>
                  <w:i/>
                  <w:iCs/>
                  <w:noProof/>
                  <w:lang w:val="en-US"/>
                </w:rPr>
                <w:t>Engaging Manager Report Series: The engaging manager and sticky situations.</w:t>
              </w:r>
              <w:r>
                <w:rPr>
                  <w:noProof/>
                  <w:lang w:val="en-US"/>
                </w:rPr>
                <w:t xml:space="preserve"> Brighton: IES.</w:t>
              </w:r>
            </w:p>
            <w:p w14:paraId="125B6CD8" w14:textId="77777777" w:rsidR="0031631B" w:rsidRDefault="0031631B" w:rsidP="0031631B">
              <w:pPr>
                <w:pStyle w:val="Bibliography"/>
                <w:ind w:left="720" w:hanging="720"/>
                <w:rPr>
                  <w:noProof/>
                  <w:lang w:val="en-US"/>
                </w:rPr>
              </w:pPr>
              <w:r>
                <w:rPr>
                  <w:noProof/>
                  <w:lang w:val="en-US"/>
                </w:rPr>
                <w:t xml:space="preserve">Robinson, D., &amp; Hayday, S. (2009). </w:t>
              </w:r>
              <w:r>
                <w:rPr>
                  <w:i/>
                  <w:iCs/>
                  <w:noProof/>
                  <w:lang w:val="en-US"/>
                </w:rPr>
                <w:t>The Engaging Manager.</w:t>
              </w:r>
              <w:r>
                <w:rPr>
                  <w:noProof/>
                  <w:lang w:val="en-US"/>
                </w:rPr>
                <w:t xml:space="preserve"> Brighton: IES.</w:t>
              </w:r>
            </w:p>
            <w:p w14:paraId="586B4327" w14:textId="77777777" w:rsidR="0031631B" w:rsidRDefault="0031631B" w:rsidP="0031631B">
              <w:pPr>
                <w:pStyle w:val="Bibliography"/>
                <w:ind w:left="720" w:hanging="720"/>
                <w:rPr>
                  <w:noProof/>
                  <w:lang w:val="en-US"/>
                </w:rPr>
              </w:pPr>
              <w:r>
                <w:rPr>
                  <w:noProof/>
                  <w:lang w:val="en-US"/>
                </w:rPr>
                <w:t xml:space="preserve">Saks, A. (2006). Antecedents and Consequences of Employee Engagement. </w:t>
              </w:r>
              <w:r>
                <w:rPr>
                  <w:i/>
                  <w:iCs/>
                  <w:noProof/>
                  <w:lang w:val="en-US"/>
                </w:rPr>
                <w:t>Journal of Managerial Psychology</w:t>
              </w:r>
              <w:r>
                <w:rPr>
                  <w:noProof/>
                  <w:lang w:val="en-US"/>
                </w:rPr>
                <w:t>, 600-619. Retrieved from Research Gate: https://www.researchgate.net/publication/275714108_Antecedents_and_Consequences_of_Employee_Engagement</w:t>
              </w:r>
            </w:p>
            <w:p w14:paraId="25FC2136" w14:textId="77777777" w:rsidR="0031631B" w:rsidRDefault="0031631B" w:rsidP="0031631B">
              <w:pPr>
                <w:pStyle w:val="Bibliography"/>
                <w:ind w:left="720" w:hanging="720"/>
                <w:rPr>
                  <w:noProof/>
                  <w:lang w:val="en-US"/>
                </w:rPr>
              </w:pPr>
              <w:r>
                <w:rPr>
                  <w:noProof/>
                  <w:lang w:val="en-US"/>
                </w:rPr>
                <w:t xml:space="preserve">Schaufeni, W. (2010). </w:t>
              </w:r>
              <w:r>
                <w:rPr>
                  <w:i/>
                  <w:iCs/>
                  <w:noProof/>
                  <w:lang w:val="en-US"/>
                </w:rPr>
                <w:t>The Conceptualization and Measurement of Work Engagement</w:t>
              </w:r>
              <w:r>
                <w:rPr>
                  <w:noProof/>
                  <w:lang w:val="en-US"/>
                </w:rPr>
                <w:t>. Retrieved from Research Gate: https://www.researchgate.net/publication/48320081_The_conceptualization_and_measurement_of_work_engagement/figures?lo=1</w:t>
              </w:r>
            </w:p>
            <w:p w14:paraId="5492D9A0" w14:textId="77777777" w:rsidR="0031631B" w:rsidRDefault="0031631B" w:rsidP="0031631B">
              <w:pPr>
                <w:pStyle w:val="Bibliography"/>
                <w:ind w:left="720" w:hanging="720"/>
                <w:rPr>
                  <w:noProof/>
                  <w:lang w:val="en-US"/>
                </w:rPr>
              </w:pPr>
              <w:r>
                <w:rPr>
                  <w:noProof/>
                  <w:lang w:val="en-US"/>
                </w:rPr>
                <w:t xml:space="preserve">Seabright, M. (2017, December 11). </w:t>
              </w:r>
              <w:r>
                <w:rPr>
                  <w:i/>
                  <w:iCs/>
                  <w:noProof/>
                  <w:lang w:val="en-US"/>
                </w:rPr>
                <w:t>Performance Evaluation - the 'why' makes a difference</w:t>
              </w:r>
              <w:r>
                <w:rPr>
                  <w:noProof/>
                  <w:lang w:val="en-US"/>
                </w:rPr>
                <w:t>. Retrieved from Science for Work: http://scienceforwork.com/blog/performance-evaluation-ratings</w:t>
              </w:r>
            </w:p>
            <w:p w14:paraId="20B3B421" w14:textId="77777777" w:rsidR="0031631B" w:rsidRDefault="0031631B" w:rsidP="0031631B">
              <w:pPr>
                <w:pStyle w:val="Bibliography"/>
                <w:ind w:left="720" w:hanging="720"/>
                <w:rPr>
                  <w:noProof/>
                  <w:lang w:val="en-US"/>
                </w:rPr>
              </w:pPr>
              <w:r>
                <w:rPr>
                  <w:noProof/>
                  <w:lang w:val="en-US"/>
                </w:rPr>
                <w:lastRenderedPageBreak/>
                <w:t xml:space="preserve">Smith, S. (2014, April 17). </w:t>
              </w:r>
              <w:r>
                <w:rPr>
                  <w:i/>
                  <w:iCs/>
                  <w:noProof/>
                  <w:lang w:val="en-US"/>
                </w:rPr>
                <w:t>How Maslows Hierarchy of Needs Influences Employee Engagement</w:t>
              </w:r>
              <w:r>
                <w:rPr>
                  <w:noProof/>
                  <w:lang w:val="en-US"/>
                </w:rPr>
                <w:t>. Retrieved from HR Zone: https://www.hrzone.com/community/blogs/steve-smith-0/how-maslows-hierarchy-of-needs-influences-employee-engagement</w:t>
              </w:r>
            </w:p>
            <w:p w14:paraId="29122A22" w14:textId="77777777" w:rsidR="0031631B" w:rsidRDefault="0031631B" w:rsidP="0031631B">
              <w:pPr>
                <w:pStyle w:val="Bibliography"/>
                <w:ind w:left="720" w:hanging="720"/>
                <w:rPr>
                  <w:noProof/>
                  <w:lang w:val="en-US"/>
                </w:rPr>
              </w:pPr>
              <w:r>
                <w:rPr>
                  <w:noProof/>
                  <w:lang w:val="en-US"/>
                </w:rPr>
                <w:t xml:space="preserve">Taylor, S. (2016). Improving Organisational Performance. In S. T. Woodhams, </w:t>
              </w:r>
              <w:r>
                <w:rPr>
                  <w:i/>
                  <w:iCs/>
                  <w:noProof/>
                  <w:lang w:val="en-US"/>
                </w:rPr>
                <w:t>Human Resource Management: People and Organisation</w:t>
              </w:r>
              <w:r>
                <w:rPr>
                  <w:noProof/>
                  <w:lang w:val="en-US"/>
                </w:rPr>
                <w:t xml:space="preserve"> (pp. 197-218). London: CIPD.</w:t>
              </w:r>
            </w:p>
            <w:p w14:paraId="38E73384" w14:textId="77777777" w:rsidR="0031631B" w:rsidRDefault="0031631B" w:rsidP="0031631B">
              <w:pPr>
                <w:pStyle w:val="Bibliography"/>
                <w:ind w:left="720" w:hanging="720"/>
                <w:rPr>
                  <w:noProof/>
                  <w:lang w:val="en-US"/>
                </w:rPr>
              </w:pPr>
              <w:r>
                <w:rPr>
                  <w:noProof/>
                  <w:lang w:val="en-US"/>
                </w:rPr>
                <w:t xml:space="preserve">Taylor, S., &amp; Wilkinson, K. (2016). Business Issues and the Contexts of Human Resources. In S. Taylor, &amp; C. Woodhams, </w:t>
              </w:r>
              <w:r>
                <w:rPr>
                  <w:i/>
                  <w:iCs/>
                  <w:noProof/>
                  <w:lang w:val="en-US"/>
                </w:rPr>
                <w:t>Studying Human Resource Management</w:t>
              </w:r>
              <w:r>
                <w:rPr>
                  <w:noProof/>
                  <w:lang w:val="en-US"/>
                </w:rPr>
                <w:t xml:space="preserve"> (pp. 43-66). London: CIPD.</w:t>
              </w:r>
            </w:p>
            <w:p w14:paraId="18B02EA4" w14:textId="77777777" w:rsidR="0031631B" w:rsidRDefault="0031631B" w:rsidP="0031631B">
              <w:pPr>
                <w:pStyle w:val="Bibliography"/>
                <w:ind w:left="720" w:hanging="720"/>
                <w:rPr>
                  <w:noProof/>
                  <w:lang w:val="en-US"/>
                </w:rPr>
              </w:pPr>
              <w:r>
                <w:rPr>
                  <w:noProof/>
                  <w:lang w:val="en-US"/>
                </w:rPr>
                <w:t xml:space="preserve">Taylor, S., &amp; Woodhams, C. (2016). </w:t>
              </w:r>
              <w:r>
                <w:rPr>
                  <w:i/>
                  <w:iCs/>
                  <w:noProof/>
                  <w:lang w:val="en-US"/>
                </w:rPr>
                <w:t>Studying Human Resources Management.</w:t>
              </w:r>
              <w:r>
                <w:rPr>
                  <w:noProof/>
                  <w:lang w:val="en-US"/>
                </w:rPr>
                <w:t xml:space="preserve"> London: CIPD.</w:t>
              </w:r>
            </w:p>
            <w:p w14:paraId="39F9FB55" w14:textId="77777777" w:rsidR="0031631B" w:rsidRDefault="0031631B" w:rsidP="0031631B">
              <w:pPr>
                <w:pStyle w:val="Bibliography"/>
                <w:ind w:left="720" w:hanging="720"/>
                <w:rPr>
                  <w:noProof/>
                  <w:lang w:val="en-US"/>
                </w:rPr>
              </w:pPr>
              <w:r>
                <w:rPr>
                  <w:noProof/>
                  <w:lang w:val="en-US"/>
                </w:rPr>
                <w:t xml:space="preserve">Wietrak, E. (2019, March 4). </w:t>
              </w:r>
              <w:r>
                <w:rPr>
                  <w:i/>
                  <w:iCs/>
                  <w:noProof/>
                  <w:lang w:val="en-US"/>
                </w:rPr>
                <w:t>A Key to Creating an Employee Recognition Program that Works</w:t>
              </w:r>
              <w:r>
                <w:rPr>
                  <w:noProof/>
                  <w:lang w:val="en-US"/>
                </w:rPr>
                <w:t>. Retrieved from Science for Work: http://scienceforwork.come/blog/employee-recognition/</w:t>
              </w:r>
            </w:p>
            <w:p w14:paraId="462BB6BB" w14:textId="77777777" w:rsidR="0031631B" w:rsidRDefault="0031631B" w:rsidP="0031631B">
              <w:pPr>
                <w:pStyle w:val="Bibliography"/>
                <w:ind w:left="720" w:hanging="720"/>
                <w:rPr>
                  <w:noProof/>
                  <w:lang w:val="en-US"/>
                </w:rPr>
              </w:pPr>
              <w:r>
                <w:rPr>
                  <w:noProof/>
                  <w:lang w:val="en-US"/>
                </w:rPr>
                <w:t xml:space="preserve">Woodhams, S. T. (2016). </w:t>
              </w:r>
              <w:r>
                <w:rPr>
                  <w:i/>
                  <w:iCs/>
                  <w:noProof/>
                  <w:lang w:val="en-US"/>
                </w:rPr>
                <w:t>Studying Human Resources Management.</w:t>
              </w:r>
              <w:r>
                <w:rPr>
                  <w:noProof/>
                  <w:lang w:val="en-US"/>
                </w:rPr>
                <w:t xml:space="preserve"> London: CIPD.</w:t>
              </w:r>
            </w:p>
            <w:p w14:paraId="2DFBF4DA" w14:textId="77777777" w:rsidR="00C244A6" w:rsidRPr="00CB65BB" w:rsidRDefault="00C244A6" w:rsidP="0031631B">
              <w:pPr>
                <w:spacing w:line="360" w:lineRule="auto"/>
              </w:pPr>
              <w:r>
                <w:rPr>
                  <w:b/>
                  <w:bCs/>
                  <w:noProof/>
                </w:rPr>
                <w:fldChar w:fldCharType="end"/>
              </w:r>
            </w:p>
          </w:sdtContent>
        </w:sdt>
      </w:sdtContent>
    </w:sdt>
    <w:sectPr w:rsidR="00C244A6" w:rsidRPr="00CB65BB">
      <w:headerReference w:type="default" r:id="rId11"/>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helley Dony" w:date="2019-09-16T14:18:00Z" w:initials="SD">
    <w:p w14:paraId="589ACDFD" w14:textId="45DD5ACC" w:rsidR="00503400" w:rsidRDefault="00503400">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89ACDFD" w15:done="1"/>
</w15:commentsEx>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19EF9B" w14:textId="77777777" w:rsidR="006432ED" w:rsidRDefault="006432ED" w:rsidP="006B111C">
      <w:r>
        <w:separator/>
      </w:r>
    </w:p>
  </w:endnote>
  <w:endnote w:type="continuationSeparator" w:id="0">
    <w:p w14:paraId="3244100C" w14:textId="77777777" w:rsidR="006432ED" w:rsidRDefault="006432ED" w:rsidP="006B11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rPr>
      <w:id w:val="1038320021"/>
      <w:docPartObj>
        <w:docPartGallery w:val="Page Numbers (Bottom of Page)"/>
        <w:docPartUnique/>
      </w:docPartObj>
    </w:sdtPr>
    <w:sdtEndPr>
      <w:rPr>
        <w:noProof/>
        <w:sz w:val="24"/>
      </w:rPr>
    </w:sdtEndPr>
    <w:sdtContent>
      <w:p w14:paraId="73DD694F" w14:textId="77777777" w:rsidR="00503400" w:rsidRDefault="005034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1DE4E7" w14:textId="77777777" w:rsidR="00503400" w:rsidRDefault="00503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7E3C79" w14:textId="77777777" w:rsidR="006432ED" w:rsidRDefault="006432ED" w:rsidP="006B111C">
      <w:r>
        <w:separator/>
      </w:r>
    </w:p>
  </w:footnote>
  <w:footnote w:type="continuationSeparator" w:id="0">
    <w:p w14:paraId="37EB8BD0" w14:textId="77777777" w:rsidR="006432ED" w:rsidRDefault="006432ED" w:rsidP="006B11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8A981" w14:textId="323D92F8" w:rsidR="00503400" w:rsidRPr="006B111C" w:rsidRDefault="00503400">
    <w:pPr>
      <w:pStyle w:val="Header"/>
      <w:rPr>
        <w:sz w:val="20"/>
      </w:rPr>
    </w:pPr>
    <w:r>
      <w:rPr>
        <w:sz w:val="20"/>
      </w:rPr>
      <w:t>Understanding Employee Engagement</w:t>
    </w:r>
    <w:r>
      <w:rPr>
        <w:sz w:val="20"/>
      </w:rPr>
      <w:tab/>
    </w:r>
    <w:r w:rsidRPr="006B111C">
      <w:rPr>
        <w:sz w:val="20"/>
      </w:rPr>
      <w:tab/>
      <w:t>Shelley Dony 1810449</w:t>
    </w:r>
  </w:p>
  <w:p w14:paraId="55AB72BC" w14:textId="77777777" w:rsidR="00503400" w:rsidRDefault="005034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A396C"/>
    <w:multiLevelType w:val="hybridMultilevel"/>
    <w:tmpl w:val="398ACF76"/>
    <w:lvl w:ilvl="0" w:tplc="9132CAEA">
      <w:start w:val="1"/>
      <w:numFmt w:val="bullet"/>
      <w:lvlText w:val=""/>
      <w:lvlJc w:val="left"/>
      <w:pPr>
        <w:tabs>
          <w:tab w:val="num" w:pos="720"/>
        </w:tabs>
        <w:ind w:left="720" w:hanging="360"/>
      </w:pPr>
      <w:rPr>
        <w:rFonts w:ascii="Wingdings 3" w:hAnsi="Wingdings 3" w:hint="default"/>
      </w:rPr>
    </w:lvl>
    <w:lvl w:ilvl="1" w:tplc="2CD2C854" w:tentative="1">
      <w:start w:val="1"/>
      <w:numFmt w:val="bullet"/>
      <w:lvlText w:val=""/>
      <w:lvlJc w:val="left"/>
      <w:pPr>
        <w:tabs>
          <w:tab w:val="num" w:pos="1440"/>
        </w:tabs>
        <w:ind w:left="1440" w:hanging="360"/>
      </w:pPr>
      <w:rPr>
        <w:rFonts w:ascii="Wingdings 3" w:hAnsi="Wingdings 3" w:hint="default"/>
      </w:rPr>
    </w:lvl>
    <w:lvl w:ilvl="2" w:tplc="B874CC20" w:tentative="1">
      <w:start w:val="1"/>
      <w:numFmt w:val="bullet"/>
      <w:lvlText w:val=""/>
      <w:lvlJc w:val="left"/>
      <w:pPr>
        <w:tabs>
          <w:tab w:val="num" w:pos="2160"/>
        </w:tabs>
        <w:ind w:left="2160" w:hanging="360"/>
      </w:pPr>
      <w:rPr>
        <w:rFonts w:ascii="Wingdings 3" w:hAnsi="Wingdings 3" w:hint="default"/>
      </w:rPr>
    </w:lvl>
    <w:lvl w:ilvl="3" w:tplc="68CAAC74" w:tentative="1">
      <w:start w:val="1"/>
      <w:numFmt w:val="bullet"/>
      <w:lvlText w:val=""/>
      <w:lvlJc w:val="left"/>
      <w:pPr>
        <w:tabs>
          <w:tab w:val="num" w:pos="2880"/>
        </w:tabs>
        <w:ind w:left="2880" w:hanging="360"/>
      </w:pPr>
      <w:rPr>
        <w:rFonts w:ascii="Wingdings 3" w:hAnsi="Wingdings 3" w:hint="default"/>
      </w:rPr>
    </w:lvl>
    <w:lvl w:ilvl="4" w:tplc="5866D5A0" w:tentative="1">
      <w:start w:val="1"/>
      <w:numFmt w:val="bullet"/>
      <w:lvlText w:val=""/>
      <w:lvlJc w:val="left"/>
      <w:pPr>
        <w:tabs>
          <w:tab w:val="num" w:pos="3600"/>
        </w:tabs>
        <w:ind w:left="3600" w:hanging="360"/>
      </w:pPr>
      <w:rPr>
        <w:rFonts w:ascii="Wingdings 3" w:hAnsi="Wingdings 3" w:hint="default"/>
      </w:rPr>
    </w:lvl>
    <w:lvl w:ilvl="5" w:tplc="1028231A" w:tentative="1">
      <w:start w:val="1"/>
      <w:numFmt w:val="bullet"/>
      <w:lvlText w:val=""/>
      <w:lvlJc w:val="left"/>
      <w:pPr>
        <w:tabs>
          <w:tab w:val="num" w:pos="4320"/>
        </w:tabs>
        <w:ind w:left="4320" w:hanging="360"/>
      </w:pPr>
      <w:rPr>
        <w:rFonts w:ascii="Wingdings 3" w:hAnsi="Wingdings 3" w:hint="default"/>
      </w:rPr>
    </w:lvl>
    <w:lvl w:ilvl="6" w:tplc="E07EBE40" w:tentative="1">
      <w:start w:val="1"/>
      <w:numFmt w:val="bullet"/>
      <w:lvlText w:val=""/>
      <w:lvlJc w:val="left"/>
      <w:pPr>
        <w:tabs>
          <w:tab w:val="num" w:pos="5040"/>
        </w:tabs>
        <w:ind w:left="5040" w:hanging="360"/>
      </w:pPr>
      <w:rPr>
        <w:rFonts w:ascii="Wingdings 3" w:hAnsi="Wingdings 3" w:hint="default"/>
      </w:rPr>
    </w:lvl>
    <w:lvl w:ilvl="7" w:tplc="0D20D18E" w:tentative="1">
      <w:start w:val="1"/>
      <w:numFmt w:val="bullet"/>
      <w:lvlText w:val=""/>
      <w:lvlJc w:val="left"/>
      <w:pPr>
        <w:tabs>
          <w:tab w:val="num" w:pos="5760"/>
        </w:tabs>
        <w:ind w:left="5760" w:hanging="360"/>
      </w:pPr>
      <w:rPr>
        <w:rFonts w:ascii="Wingdings 3" w:hAnsi="Wingdings 3" w:hint="default"/>
      </w:rPr>
    </w:lvl>
    <w:lvl w:ilvl="8" w:tplc="E67E0D0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D1E7823"/>
    <w:multiLevelType w:val="hybridMultilevel"/>
    <w:tmpl w:val="3154ADB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19311EDF"/>
    <w:multiLevelType w:val="hybridMultilevel"/>
    <w:tmpl w:val="F71451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42A1A12"/>
    <w:multiLevelType w:val="hybridMultilevel"/>
    <w:tmpl w:val="95CAFF28"/>
    <w:lvl w:ilvl="0" w:tplc="36945A8E">
      <w:start w:val="1"/>
      <w:numFmt w:val="bullet"/>
      <w:lvlText w:val=""/>
      <w:lvlJc w:val="left"/>
      <w:pPr>
        <w:tabs>
          <w:tab w:val="num" w:pos="720"/>
        </w:tabs>
        <w:ind w:left="720" w:hanging="360"/>
      </w:pPr>
      <w:rPr>
        <w:rFonts w:ascii="Wingdings 3" w:hAnsi="Wingdings 3" w:hint="default"/>
      </w:rPr>
    </w:lvl>
    <w:lvl w:ilvl="1" w:tplc="8D72F7F4" w:tentative="1">
      <w:start w:val="1"/>
      <w:numFmt w:val="bullet"/>
      <w:lvlText w:val=""/>
      <w:lvlJc w:val="left"/>
      <w:pPr>
        <w:tabs>
          <w:tab w:val="num" w:pos="1440"/>
        </w:tabs>
        <w:ind w:left="1440" w:hanging="360"/>
      </w:pPr>
      <w:rPr>
        <w:rFonts w:ascii="Wingdings 3" w:hAnsi="Wingdings 3" w:hint="default"/>
      </w:rPr>
    </w:lvl>
    <w:lvl w:ilvl="2" w:tplc="F29A8214" w:tentative="1">
      <w:start w:val="1"/>
      <w:numFmt w:val="bullet"/>
      <w:lvlText w:val=""/>
      <w:lvlJc w:val="left"/>
      <w:pPr>
        <w:tabs>
          <w:tab w:val="num" w:pos="2160"/>
        </w:tabs>
        <w:ind w:left="2160" w:hanging="360"/>
      </w:pPr>
      <w:rPr>
        <w:rFonts w:ascii="Wingdings 3" w:hAnsi="Wingdings 3" w:hint="default"/>
      </w:rPr>
    </w:lvl>
    <w:lvl w:ilvl="3" w:tplc="BC64FC2C" w:tentative="1">
      <w:start w:val="1"/>
      <w:numFmt w:val="bullet"/>
      <w:lvlText w:val=""/>
      <w:lvlJc w:val="left"/>
      <w:pPr>
        <w:tabs>
          <w:tab w:val="num" w:pos="2880"/>
        </w:tabs>
        <w:ind w:left="2880" w:hanging="360"/>
      </w:pPr>
      <w:rPr>
        <w:rFonts w:ascii="Wingdings 3" w:hAnsi="Wingdings 3" w:hint="default"/>
      </w:rPr>
    </w:lvl>
    <w:lvl w:ilvl="4" w:tplc="DC38CCB2" w:tentative="1">
      <w:start w:val="1"/>
      <w:numFmt w:val="bullet"/>
      <w:lvlText w:val=""/>
      <w:lvlJc w:val="left"/>
      <w:pPr>
        <w:tabs>
          <w:tab w:val="num" w:pos="3600"/>
        </w:tabs>
        <w:ind w:left="3600" w:hanging="360"/>
      </w:pPr>
      <w:rPr>
        <w:rFonts w:ascii="Wingdings 3" w:hAnsi="Wingdings 3" w:hint="default"/>
      </w:rPr>
    </w:lvl>
    <w:lvl w:ilvl="5" w:tplc="688AEC32" w:tentative="1">
      <w:start w:val="1"/>
      <w:numFmt w:val="bullet"/>
      <w:lvlText w:val=""/>
      <w:lvlJc w:val="left"/>
      <w:pPr>
        <w:tabs>
          <w:tab w:val="num" w:pos="4320"/>
        </w:tabs>
        <w:ind w:left="4320" w:hanging="360"/>
      </w:pPr>
      <w:rPr>
        <w:rFonts w:ascii="Wingdings 3" w:hAnsi="Wingdings 3" w:hint="default"/>
      </w:rPr>
    </w:lvl>
    <w:lvl w:ilvl="6" w:tplc="CA469AF6" w:tentative="1">
      <w:start w:val="1"/>
      <w:numFmt w:val="bullet"/>
      <w:lvlText w:val=""/>
      <w:lvlJc w:val="left"/>
      <w:pPr>
        <w:tabs>
          <w:tab w:val="num" w:pos="5040"/>
        </w:tabs>
        <w:ind w:left="5040" w:hanging="360"/>
      </w:pPr>
      <w:rPr>
        <w:rFonts w:ascii="Wingdings 3" w:hAnsi="Wingdings 3" w:hint="default"/>
      </w:rPr>
    </w:lvl>
    <w:lvl w:ilvl="7" w:tplc="725CD418" w:tentative="1">
      <w:start w:val="1"/>
      <w:numFmt w:val="bullet"/>
      <w:lvlText w:val=""/>
      <w:lvlJc w:val="left"/>
      <w:pPr>
        <w:tabs>
          <w:tab w:val="num" w:pos="5760"/>
        </w:tabs>
        <w:ind w:left="5760" w:hanging="360"/>
      </w:pPr>
      <w:rPr>
        <w:rFonts w:ascii="Wingdings 3" w:hAnsi="Wingdings 3" w:hint="default"/>
      </w:rPr>
    </w:lvl>
    <w:lvl w:ilvl="8" w:tplc="3F949C5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4521A04"/>
    <w:multiLevelType w:val="hybridMultilevel"/>
    <w:tmpl w:val="826CF82A"/>
    <w:lvl w:ilvl="0" w:tplc="1E6EB8DC">
      <w:start w:val="1"/>
      <w:numFmt w:val="bullet"/>
      <w:lvlText w:val=""/>
      <w:lvlJc w:val="left"/>
      <w:pPr>
        <w:tabs>
          <w:tab w:val="num" w:pos="720"/>
        </w:tabs>
        <w:ind w:left="720" w:hanging="360"/>
      </w:pPr>
      <w:rPr>
        <w:rFonts w:ascii="Wingdings 3" w:hAnsi="Wingdings 3" w:hint="default"/>
      </w:rPr>
    </w:lvl>
    <w:lvl w:ilvl="1" w:tplc="78DE768E" w:tentative="1">
      <w:start w:val="1"/>
      <w:numFmt w:val="bullet"/>
      <w:lvlText w:val=""/>
      <w:lvlJc w:val="left"/>
      <w:pPr>
        <w:tabs>
          <w:tab w:val="num" w:pos="1440"/>
        </w:tabs>
        <w:ind w:left="1440" w:hanging="360"/>
      </w:pPr>
      <w:rPr>
        <w:rFonts w:ascii="Wingdings 3" w:hAnsi="Wingdings 3" w:hint="default"/>
      </w:rPr>
    </w:lvl>
    <w:lvl w:ilvl="2" w:tplc="9DC64DB0" w:tentative="1">
      <w:start w:val="1"/>
      <w:numFmt w:val="bullet"/>
      <w:lvlText w:val=""/>
      <w:lvlJc w:val="left"/>
      <w:pPr>
        <w:tabs>
          <w:tab w:val="num" w:pos="2160"/>
        </w:tabs>
        <w:ind w:left="2160" w:hanging="360"/>
      </w:pPr>
      <w:rPr>
        <w:rFonts w:ascii="Wingdings 3" w:hAnsi="Wingdings 3" w:hint="default"/>
      </w:rPr>
    </w:lvl>
    <w:lvl w:ilvl="3" w:tplc="BB148482" w:tentative="1">
      <w:start w:val="1"/>
      <w:numFmt w:val="bullet"/>
      <w:lvlText w:val=""/>
      <w:lvlJc w:val="left"/>
      <w:pPr>
        <w:tabs>
          <w:tab w:val="num" w:pos="2880"/>
        </w:tabs>
        <w:ind w:left="2880" w:hanging="360"/>
      </w:pPr>
      <w:rPr>
        <w:rFonts w:ascii="Wingdings 3" w:hAnsi="Wingdings 3" w:hint="default"/>
      </w:rPr>
    </w:lvl>
    <w:lvl w:ilvl="4" w:tplc="FCBC7858" w:tentative="1">
      <w:start w:val="1"/>
      <w:numFmt w:val="bullet"/>
      <w:lvlText w:val=""/>
      <w:lvlJc w:val="left"/>
      <w:pPr>
        <w:tabs>
          <w:tab w:val="num" w:pos="3600"/>
        </w:tabs>
        <w:ind w:left="3600" w:hanging="360"/>
      </w:pPr>
      <w:rPr>
        <w:rFonts w:ascii="Wingdings 3" w:hAnsi="Wingdings 3" w:hint="default"/>
      </w:rPr>
    </w:lvl>
    <w:lvl w:ilvl="5" w:tplc="46E08806" w:tentative="1">
      <w:start w:val="1"/>
      <w:numFmt w:val="bullet"/>
      <w:lvlText w:val=""/>
      <w:lvlJc w:val="left"/>
      <w:pPr>
        <w:tabs>
          <w:tab w:val="num" w:pos="4320"/>
        </w:tabs>
        <w:ind w:left="4320" w:hanging="360"/>
      </w:pPr>
      <w:rPr>
        <w:rFonts w:ascii="Wingdings 3" w:hAnsi="Wingdings 3" w:hint="default"/>
      </w:rPr>
    </w:lvl>
    <w:lvl w:ilvl="6" w:tplc="BA669008" w:tentative="1">
      <w:start w:val="1"/>
      <w:numFmt w:val="bullet"/>
      <w:lvlText w:val=""/>
      <w:lvlJc w:val="left"/>
      <w:pPr>
        <w:tabs>
          <w:tab w:val="num" w:pos="5040"/>
        </w:tabs>
        <w:ind w:left="5040" w:hanging="360"/>
      </w:pPr>
      <w:rPr>
        <w:rFonts w:ascii="Wingdings 3" w:hAnsi="Wingdings 3" w:hint="default"/>
      </w:rPr>
    </w:lvl>
    <w:lvl w:ilvl="7" w:tplc="08BA2660" w:tentative="1">
      <w:start w:val="1"/>
      <w:numFmt w:val="bullet"/>
      <w:lvlText w:val=""/>
      <w:lvlJc w:val="left"/>
      <w:pPr>
        <w:tabs>
          <w:tab w:val="num" w:pos="5760"/>
        </w:tabs>
        <w:ind w:left="5760" w:hanging="360"/>
      </w:pPr>
      <w:rPr>
        <w:rFonts w:ascii="Wingdings 3" w:hAnsi="Wingdings 3" w:hint="default"/>
      </w:rPr>
    </w:lvl>
    <w:lvl w:ilvl="8" w:tplc="9826554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5736652"/>
    <w:multiLevelType w:val="hybridMultilevel"/>
    <w:tmpl w:val="4B02F898"/>
    <w:lvl w:ilvl="0" w:tplc="F82650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E77AB"/>
    <w:multiLevelType w:val="hybridMultilevel"/>
    <w:tmpl w:val="55F64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1425CB"/>
    <w:multiLevelType w:val="hybridMultilevel"/>
    <w:tmpl w:val="233E4BEA"/>
    <w:lvl w:ilvl="0" w:tplc="C76ADF08">
      <w:start w:val="1"/>
      <w:numFmt w:val="bullet"/>
      <w:lvlText w:val=""/>
      <w:lvlJc w:val="left"/>
      <w:pPr>
        <w:tabs>
          <w:tab w:val="num" w:pos="720"/>
        </w:tabs>
        <w:ind w:left="720" w:hanging="360"/>
      </w:pPr>
      <w:rPr>
        <w:rFonts w:ascii="Wingdings 3" w:hAnsi="Wingdings 3" w:hint="default"/>
      </w:rPr>
    </w:lvl>
    <w:lvl w:ilvl="1" w:tplc="CB40CB5A" w:tentative="1">
      <w:start w:val="1"/>
      <w:numFmt w:val="bullet"/>
      <w:lvlText w:val=""/>
      <w:lvlJc w:val="left"/>
      <w:pPr>
        <w:tabs>
          <w:tab w:val="num" w:pos="1440"/>
        </w:tabs>
        <w:ind w:left="1440" w:hanging="360"/>
      </w:pPr>
      <w:rPr>
        <w:rFonts w:ascii="Wingdings 3" w:hAnsi="Wingdings 3" w:hint="default"/>
      </w:rPr>
    </w:lvl>
    <w:lvl w:ilvl="2" w:tplc="D85CCE28" w:tentative="1">
      <w:start w:val="1"/>
      <w:numFmt w:val="bullet"/>
      <w:lvlText w:val=""/>
      <w:lvlJc w:val="left"/>
      <w:pPr>
        <w:tabs>
          <w:tab w:val="num" w:pos="2160"/>
        </w:tabs>
        <w:ind w:left="2160" w:hanging="360"/>
      </w:pPr>
      <w:rPr>
        <w:rFonts w:ascii="Wingdings 3" w:hAnsi="Wingdings 3" w:hint="default"/>
      </w:rPr>
    </w:lvl>
    <w:lvl w:ilvl="3" w:tplc="8AEE5BEE" w:tentative="1">
      <w:start w:val="1"/>
      <w:numFmt w:val="bullet"/>
      <w:lvlText w:val=""/>
      <w:lvlJc w:val="left"/>
      <w:pPr>
        <w:tabs>
          <w:tab w:val="num" w:pos="2880"/>
        </w:tabs>
        <w:ind w:left="2880" w:hanging="360"/>
      </w:pPr>
      <w:rPr>
        <w:rFonts w:ascii="Wingdings 3" w:hAnsi="Wingdings 3" w:hint="default"/>
      </w:rPr>
    </w:lvl>
    <w:lvl w:ilvl="4" w:tplc="2D80F214" w:tentative="1">
      <w:start w:val="1"/>
      <w:numFmt w:val="bullet"/>
      <w:lvlText w:val=""/>
      <w:lvlJc w:val="left"/>
      <w:pPr>
        <w:tabs>
          <w:tab w:val="num" w:pos="3600"/>
        </w:tabs>
        <w:ind w:left="3600" w:hanging="360"/>
      </w:pPr>
      <w:rPr>
        <w:rFonts w:ascii="Wingdings 3" w:hAnsi="Wingdings 3" w:hint="default"/>
      </w:rPr>
    </w:lvl>
    <w:lvl w:ilvl="5" w:tplc="6B6CA57C" w:tentative="1">
      <w:start w:val="1"/>
      <w:numFmt w:val="bullet"/>
      <w:lvlText w:val=""/>
      <w:lvlJc w:val="left"/>
      <w:pPr>
        <w:tabs>
          <w:tab w:val="num" w:pos="4320"/>
        </w:tabs>
        <w:ind w:left="4320" w:hanging="360"/>
      </w:pPr>
      <w:rPr>
        <w:rFonts w:ascii="Wingdings 3" w:hAnsi="Wingdings 3" w:hint="default"/>
      </w:rPr>
    </w:lvl>
    <w:lvl w:ilvl="6" w:tplc="FE5E21D0" w:tentative="1">
      <w:start w:val="1"/>
      <w:numFmt w:val="bullet"/>
      <w:lvlText w:val=""/>
      <w:lvlJc w:val="left"/>
      <w:pPr>
        <w:tabs>
          <w:tab w:val="num" w:pos="5040"/>
        </w:tabs>
        <w:ind w:left="5040" w:hanging="360"/>
      </w:pPr>
      <w:rPr>
        <w:rFonts w:ascii="Wingdings 3" w:hAnsi="Wingdings 3" w:hint="default"/>
      </w:rPr>
    </w:lvl>
    <w:lvl w:ilvl="7" w:tplc="A93AAF94" w:tentative="1">
      <w:start w:val="1"/>
      <w:numFmt w:val="bullet"/>
      <w:lvlText w:val=""/>
      <w:lvlJc w:val="left"/>
      <w:pPr>
        <w:tabs>
          <w:tab w:val="num" w:pos="5760"/>
        </w:tabs>
        <w:ind w:left="5760" w:hanging="360"/>
      </w:pPr>
      <w:rPr>
        <w:rFonts w:ascii="Wingdings 3" w:hAnsi="Wingdings 3" w:hint="default"/>
      </w:rPr>
    </w:lvl>
    <w:lvl w:ilvl="8" w:tplc="550414B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6AB734B"/>
    <w:multiLevelType w:val="multilevel"/>
    <w:tmpl w:val="913A09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7851541"/>
    <w:multiLevelType w:val="hybridMultilevel"/>
    <w:tmpl w:val="2214B2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B7732B"/>
    <w:multiLevelType w:val="multilevel"/>
    <w:tmpl w:val="15C6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B004EF"/>
    <w:multiLevelType w:val="hybridMultilevel"/>
    <w:tmpl w:val="A7C6D5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4E35B7"/>
    <w:multiLevelType w:val="hybridMultilevel"/>
    <w:tmpl w:val="DE20E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302189"/>
    <w:multiLevelType w:val="hybridMultilevel"/>
    <w:tmpl w:val="08A85D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87C6620"/>
    <w:multiLevelType w:val="multilevel"/>
    <w:tmpl w:val="3A124E7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58B02694"/>
    <w:multiLevelType w:val="hybridMultilevel"/>
    <w:tmpl w:val="4BEE5AEC"/>
    <w:lvl w:ilvl="0" w:tplc="7ECE3870">
      <w:start w:val="1"/>
      <w:numFmt w:val="bullet"/>
      <w:lvlText w:val="•"/>
      <w:lvlJc w:val="left"/>
      <w:pPr>
        <w:tabs>
          <w:tab w:val="num" w:pos="720"/>
        </w:tabs>
        <w:ind w:left="720" w:hanging="360"/>
      </w:pPr>
      <w:rPr>
        <w:rFonts w:ascii="Arial" w:hAnsi="Arial" w:hint="default"/>
      </w:rPr>
    </w:lvl>
    <w:lvl w:ilvl="1" w:tplc="B10CCBC4" w:tentative="1">
      <w:start w:val="1"/>
      <w:numFmt w:val="bullet"/>
      <w:lvlText w:val="•"/>
      <w:lvlJc w:val="left"/>
      <w:pPr>
        <w:tabs>
          <w:tab w:val="num" w:pos="1440"/>
        </w:tabs>
        <w:ind w:left="1440" w:hanging="360"/>
      </w:pPr>
      <w:rPr>
        <w:rFonts w:ascii="Arial" w:hAnsi="Arial" w:hint="default"/>
      </w:rPr>
    </w:lvl>
    <w:lvl w:ilvl="2" w:tplc="DBE6C2FC" w:tentative="1">
      <w:start w:val="1"/>
      <w:numFmt w:val="bullet"/>
      <w:lvlText w:val="•"/>
      <w:lvlJc w:val="left"/>
      <w:pPr>
        <w:tabs>
          <w:tab w:val="num" w:pos="2160"/>
        </w:tabs>
        <w:ind w:left="2160" w:hanging="360"/>
      </w:pPr>
      <w:rPr>
        <w:rFonts w:ascii="Arial" w:hAnsi="Arial" w:hint="default"/>
      </w:rPr>
    </w:lvl>
    <w:lvl w:ilvl="3" w:tplc="DA8A9F2C" w:tentative="1">
      <w:start w:val="1"/>
      <w:numFmt w:val="bullet"/>
      <w:lvlText w:val="•"/>
      <w:lvlJc w:val="left"/>
      <w:pPr>
        <w:tabs>
          <w:tab w:val="num" w:pos="2880"/>
        </w:tabs>
        <w:ind w:left="2880" w:hanging="360"/>
      </w:pPr>
      <w:rPr>
        <w:rFonts w:ascii="Arial" w:hAnsi="Arial" w:hint="default"/>
      </w:rPr>
    </w:lvl>
    <w:lvl w:ilvl="4" w:tplc="D7F8D336" w:tentative="1">
      <w:start w:val="1"/>
      <w:numFmt w:val="bullet"/>
      <w:lvlText w:val="•"/>
      <w:lvlJc w:val="left"/>
      <w:pPr>
        <w:tabs>
          <w:tab w:val="num" w:pos="3600"/>
        </w:tabs>
        <w:ind w:left="3600" w:hanging="360"/>
      </w:pPr>
      <w:rPr>
        <w:rFonts w:ascii="Arial" w:hAnsi="Arial" w:hint="default"/>
      </w:rPr>
    </w:lvl>
    <w:lvl w:ilvl="5" w:tplc="4F0A9A16" w:tentative="1">
      <w:start w:val="1"/>
      <w:numFmt w:val="bullet"/>
      <w:lvlText w:val="•"/>
      <w:lvlJc w:val="left"/>
      <w:pPr>
        <w:tabs>
          <w:tab w:val="num" w:pos="4320"/>
        </w:tabs>
        <w:ind w:left="4320" w:hanging="360"/>
      </w:pPr>
      <w:rPr>
        <w:rFonts w:ascii="Arial" w:hAnsi="Arial" w:hint="default"/>
      </w:rPr>
    </w:lvl>
    <w:lvl w:ilvl="6" w:tplc="D5940C66" w:tentative="1">
      <w:start w:val="1"/>
      <w:numFmt w:val="bullet"/>
      <w:lvlText w:val="•"/>
      <w:lvlJc w:val="left"/>
      <w:pPr>
        <w:tabs>
          <w:tab w:val="num" w:pos="5040"/>
        </w:tabs>
        <w:ind w:left="5040" w:hanging="360"/>
      </w:pPr>
      <w:rPr>
        <w:rFonts w:ascii="Arial" w:hAnsi="Arial" w:hint="default"/>
      </w:rPr>
    </w:lvl>
    <w:lvl w:ilvl="7" w:tplc="1750AE7E" w:tentative="1">
      <w:start w:val="1"/>
      <w:numFmt w:val="bullet"/>
      <w:lvlText w:val="•"/>
      <w:lvlJc w:val="left"/>
      <w:pPr>
        <w:tabs>
          <w:tab w:val="num" w:pos="5760"/>
        </w:tabs>
        <w:ind w:left="5760" w:hanging="360"/>
      </w:pPr>
      <w:rPr>
        <w:rFonts w:ascii="Arial" w:hAnsi="Arial" w:hint="default"/>
      </w:rPr>
    </w:lvl>
    <w:lvl w:ilvl="8" w:tplc="AB963FA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ED25E65"/>
    <w:multiLevelType w:val="multilevel"/>
    <w:tmpl w:val="4A9A52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642B0E4E"/>
    <w:multiLevelType w:val="hybridMultilevel"/>
    <w:tmpl w:val="D3808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F837BA"/>
    <w:multiLevelType w:val="hybridMultilevel"/>
    <w:tmpl w:val="A7C6D5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826999"/>
    <w:multiLevelType w:val="hybridMultilevel"/>
    <w:tmpl w:val="9DFE90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2E3367"/>
    <w:multiLevelType w:val="hybridMultilevel"/>
    <w:tmpl w:val="4DD2D50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2" w15:restartNumberingAfterBreak="0">
    <w:nsid w:val="773B5B92"/>
    <w:multiLevelType w:val="multilevel"/>
    <w:tmpl w:val="58C04F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77C06376"/>
    <w:multiLevelType w:val="hybridMultilevel"/>
    <w:tmpl w:val="979EECD8"/>
    <w:lvl w:ilvl="0" w:tplc="846494C4">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2"/>
  </w:num>
  <w:num w:numId="5">
    <w:abstractNumId w:val="17"/>
  </w:num>
  <w:num w:numId="6">
    <w:abstractNumId w:val="15"/>
  </w:num>
  <w:num w:numId="7">
    <w:abstractNumId w:val="8"/>
  </w:num>
  <w:num w:numId="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4"/>
  </w:num>
  <w:num w:numId="10">
    <w:abstractNumId w:val="24"/>
  </w:num>
  <w:num w:numId="11">
    <w:abstractNumId w:val="13"/>
  </w:num>
  <w:num w:numId="12">
    <w:abstractNumId w:val="9"/>
  </w:num>
  <w:num w:numId="13">
    <w:abstractNumId w:val="20"/>
  </w:num>
  <w:num w:numId="14">
    <w:abstractNumId w:val="4"/>
  </w:num>
  <w:num w:numId="15">
    <w:abstractNumId w:val="7"/>
  </w:num>
  <w:num w:numId="16">
    <w:abstractNumId w:val="0"/>
  </w:num>
  <w:num w:numId="17">
    <w:abstractNumId w:val="1"/>
  </w:num>
  <w:num w:numId="18">
    <w:abstractNumId w:val="5"/>
  </w:num>
  <w:num w:numId="19">
    <w:abstractNumId w:val="2"/>
  </w:num>
  <w:num w:numId="20">
    <w:abstractNumId w:val="12"/>
  </w:num>
  <w:num w:numId="21">
    <w:abstractNumId w:val="18"/>
  </w:num>
  <w:num w:numId="22">
    <w:abstractNumId w:val="16"/>
  </w:num>
  <w:num w:numId="23">
    <w:abstractNumId w:val="3"/>
  </w:num>
  <w:num w:numId="24">
    <w:abstractNumId w:val="19"/>
  </w:num>
  <w:num w:numId="25">
    <w:abstractNumId w:val="11"/>
  </w:num>
  <w:num w:numId="26">
    <w:abstractNumId w:val="2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helley Dony">
    <w15:presenceInfo w15:providerId="Windows Live" w15:userId="ab1b848b1adb6b8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D45"/>
    <w:rsid w:val="00003FCA"/>
    <w:rsid w:val="000107EE"/>
    <w:rsid w:val="000132CC"/>
    <w:rsid w:val="000258B2"/>
    <w:rsid w:val="00026ED3"/>
    <w:rsid w:val="0003059E"/>
    <w:rsid w:val="000311A6"/>
    <w:rsid w:val="00035053"/>
    <w:rsid w:val="00036B17"/>
    <w:rsid w:val="0004232B"/>
    <w:rsid w:val="0004366B"/>
    <w:rsid w:val="00043D90"/>
    <w:rsid w:val="00051500"/>
    <w:rsid w:val="0005260C"/>
    <w:rsid w:val="0005715E"/>
    <w:rsid w:val="00071C43"/>
    <w:rsid w:val="00072E01"/>
    <w:rsid w:val="00074D2E"/>
    <w:rsid w:val="00075212"/>
    <w:rsid w:val="00077529"/>
    <w:rsid w:val="000A302E"/>
    <w:rsid w:val="000B10F4"/>
    <w:rsid w:val="000B38B7"/>
    <w:rsid w:val="000C5170"/>
    <w:rsid w:val="000D4AC8"/>
    <w:rsid w:val="000E2F88"/>
    <w:rsid w:val="000E3781"/>
    <w:rsid w:val="000E77D8"/>
    <w:rsid w:val="00120396"/>
    <w:rsid w:val="00122998"/>
    <w:rsid w:val="001244B7"/>
    <w:rsid w:val="00131F22"/>
    <w:rsid w:val="00136762"/>
    <w:rsid w:val="0014731C"/>
    <w:rsid w:val="00147EEA"/>
    <w:rsid w:val="00150AFD"/>
    <w:rsid w:val="00151015"/>
    <w:rsid w:val="001516E3"/>
    <w:rsid w:val="00154611"/>
    <w:rsid w:val="0015642F"/>
    <w:rsid w:val="00157E6F"/>
    <w:rsid w:val="00165702"/>
    <w:rsid w:val="00171B3F"/>
    <w:rsid w:val="00176DA6"/>
    <w:rsid w:val="001850DF"/>
    <w:rsid w:val="001933BF"/>
    <w:rsid w:val="001951ED"/>
    <w:rsid w:val="001A5B55"/>
    <w:rsid w:val="001A7967"/>
    <w:rsid w:val="001B3AF2"/>
    <w:rsid w:val="001B4D3E"/>
    <w:rsid w:val="001B5F9B"/>
    <w:rsid w:val="001B648C"/>
    <w:rsid w:val="001B6B1B"/>
    <w:rsid w:val="001C4050"/>
    <w:rsid w:val="001C6356"/>
    <w:rsid w:val="001D216C"/>
    <w:rsid w:val="001D2200"/>
    <w:rsid w:val="001D2635"/>
    <w:rsid w:val="001D3AFC"/>
    <w:rsid w:val="001E09D6"/>
    <w:rsid w:val="001E1C87"/>
    <w:rsid w:val="001E3493"/>
    <w:rsid w:val="001E3B42"/>
    <w:rsid w:val="001F1100"/>
    <w:rsid w:val="001F3680"/>
    <w:rsid w:val="001F64CD"/>
    <w:rsid w:val="00203D61"/>
    <w:rsid w:val="002336DD"/>
    <w:rsid w:val="002372B4"/>
    <w:rsid w:val="002402D9"/>
    <w:rsid w:val="002416A8"/>
    <w:rsid w:val="0024236C"/>
    <w:rsid w:val="00243B62"/>
    <w:rsid w:val="00245005"/>
    <w:rsid w:val="002459A9"/>
    <w:rsid w:val="00254636"/>
    <w:rsid w:val="00264272"/>
    <w:rsid w:val="00264B53"/>
    <w:rsid w:val="00265209"/>
    <w:rsid w:val="00271486"/>
    <w:rsid w:val="00272194"/>
    <w:rsid w:val="00273063"/>
    <w:rsid w:val="002763E9"/>
    <w:rsid w:val="00277F10"/>
    <w:rsid w:val="00282B72"/>
    <w:rsid w:val="00286395"/>
    <w:rsid w:val="00287E37"/>
    <w:rsid w:val="00293F6A"/>
    <w:rsid w:val="0029526D"/>
    <w:rsid w:val="002970C0"/>
    <w:rsid w:val="002A1139"/>
    <w:rsid w:val="002A2187"/>
    <w:rsid w:val="002A356D"/>
    <w:rsid w:val="002A6E39"/>
    <w:rsid w:val="002B25EA"/>
    <w:rsid w:val="002B2E58"/>
    <w:rsid w:val="002B56DA"/>
    <w:rsid w:val="002C01BD"/>
    <w:rsid w:val="002C492D"/>
    <w:rsid w:val="002D02D0"/>
    <w:rsid w:val="002D2F53"/>
    <w:rsid w:val="002D7E6E"/>
    <w:rsid w:val="002E0747"/>
    <w:rsid w:val="002E0E25"/>
    <w:rsid w:val="002E1BAC"/>
    <w:rsid w:val="002E2EFE"/>
    <w:rsid w:val="002F2E30"/>
    <w:rsid w:val="002F477E"/>
    <w:rsid w:val="002F6881"/>
    <w:rsid w:val="0031631B"/>
    <w:rsid w:val="00317BAF"/>
    <w:rsid w:val="00322983"/>
    <w:rsid w:val="00323C31"/>
    <w:rsid w:val="0032481B"/>
    <w:rsid w:val="00324B61"/>
    <w:rsid w:val="00326668"/>
    <w:rsid w:val="00331C44"/>
    <w:rsid w:val="00331EC9"/>
    <w:rsid w:val="00334C13"/>
    <w:rsid w:val="003420D4"/>
    <w:rsid w:val="00344ADB"/>
    <w:rsid w:val="0035602E"/>
    <w:rsid w:val="00356D42"/>
    <w:rsid w:val="00356FDD"/>
    <w:rsid w:val="00360F3D"/>
    <w:rsid w:val="003614AF"/>
    <w:rsid w:val="00371170"/>
    <w:rsid w:val="00372231"/>
    <w:rsid w:val="0037225B"/>
    <w:rsid w:val="00374305"/>
    <w:rsid w:val="003810CE"/>
    <w:rsid w:val="00394D2F"/>
    <w:rsid w:val="003A0B8C"/>
    <w:rsid w:val="003A123A"/>
    <w:rsid w:val="003A6401"/>
    <w:rsid w:val="003C0A5E"/>
    <w:rsid w:val="003E19D7"/>
    <w:rsid w:val="003E6232"/>
    <w:rsid w:val="003E6671"/>
    <w:rsid w:val="003E7027"/>
    <w:rsid w:val="003E7C4D"/>
    <w:rsid w:val="003F2A17"/>
    <w:rsid w:val="003F5E32"/>
    <w:rsid w:val="003F62E2"/>
    <w:rsid w:val="003F7CCB"/>
    <w:rsid w:val="004056B4"/>
    <w:rsid w:val="004058A6"/>
    <w:rsid w:val="00407894"/>
    <w:rsid w:val="00412396"/>
    <w:rsid w:val="00414524"/>
    <w:rsid w:val="00414EC7"/>
    <w:rsid w:val="00415E24"/>
    <w:rsid w:val="00423377"/>
    <w:rsid w:val="0043656D"/>
    <w:rsid w:val="0044259B"/>
    <w:rsid w:val="00442773"/>
    <w:rsid w:val="004462A6"/>
    <w:rsid w:val="00453D2F"/>
    <w:rsid w:val="00455E7C"/>
    <w:rsid w:val="004574B5"/>
    <w:rsid w:val="00464AF7"/>
    <w:rsid w:val="00466652"/>
    <w:rsid w:val="004816FB"/>
    <w:rsid w:val="00482AD7"/>
    <w:rsid w:val="004852DC"/>
    <w:rsid w:val="00485F56"/>
    <w:rsid w:val="00487FA3"/>
    <w:rsid w:val="00494267"/>
    <w:rsid w:val="00495C2F"/>
    <w:rsid w:val="004A4211"/>
    <w:rsid w:val="004A5A2E"/>
    <w:rsid w:val="004B24C4"/>
    <w:rsid w:val="004B4596"/>
    <w:rsid w:val="004B5224"/>
    <w:rsid w:val="004B7869"/>
    <w:rsid w:val="004C278D"/>
    <w:rsid w:val="004C3686"/>
    <w:rsid w:val="004C4530"/>
    <w:rsid w:val="004D08D2"/>
    <w:rsid w:val="004D1D21"/>
    <w:rsid w:val="004D2913"/>
    <w:rsid w:val="004D5747"/>
    <w:rsid w:val="004D5A2D"/>
    <w:rsid w:val="004E00E6"/>
    <w:rsid w:val="004E7A6A"/>
    <w:rsid w:val="004F1283"/>
    <w:rsid w:val="00503400"/>
    <w:rsid w:val="005050A0"/>
    <w:rsid w:val="005103BE"/>
    <w:rsid w:val="0051118C"/>
    <w:rsid w:val="00512343"/>
    <w:rsid w:val="00512CDC"/>
    <w:rsid w:val="00512CE7"/>
    <w:rsid w:val="00513844"/>
    <w:rsid w:val="00522041"/>
    <w:rsid w:val="00525788"/>
    <w:rsid w:val="0052788C"/>
    <w:rsid w:val="00532B94"/>
    <w:rsid w:val="00537CF4"/>
    <w:rsid w:val="0055760B"/>
    <w:rsid w:val="00562023"/>
    <w:rsid w:val="00563593"/>
    <w:rsid w:val="005705DC"/>
    <w:rsid w:val="00570945"/>
    <w:rsid w:val="00574454"/>
    <w:rsid w:val="00581787"/>
    <w:rsid w:val="005846FC"/>
    <w:rsid w:val="005905CE"/>
    <w:rsid w:val="005A11C2"/>
    <w:rsid w:val="005A656D"/>
    <w:rsid w:val="005A7F79"/>
    <w:rsid w:val="005B2B1D"/>
    <w:rsid w:val="005B6C0B"/>
    <w:rsid w:val="005B7F5E"/>
    <w:rsid w:val="005C2286"/>
    <w:rsid w:val="005C35E2"/>
    <w:rsid w:val="005C3B82"/>
    <w:rsid w:val="005C6AA4"/>
    <w:rsid w:val="005C6B9D"/>
    <w:rsid w:val="005D1BCD"/>
    <w:rsid w:val="005D3B66"/>
    <w:rsid w:val="005D7E87"/>
    <w:rsid w:val="005E04E6"/>
    <w:rsid w:val="005E66D8"/>
    <w:rsid w:val="005F133E"/>
    <w:rsid w:val="005F533F"/>
    <w:rsid w:val="005F7029"/>
    <w:rsid w:val="006076D1"/>
    <w:rsid w:val="00610702"/>
    <w:rsid w:val="0061797A"/>
    <w:rsid w:val="0062174E"/>
    <w:rsid w:val="00635AE1"/>
    <w:rsid w:val="006432ED"/>
    <w:rsid w:val="0065384C"/>
    <w:rsid w:val="00655225"/>
    <w:rsid w:val="0066009C"/>
    <w:rsid w:val="006610BE"/>
    <w:rsid w:val="00664A2A"/>
    <w:rsid w:val="006651FD"/>
    <w:rsid w:val="006716AB"/>
    <w:rsid w:val="0067344A"/>
    <w:rsid w:val="006775D8"/>
    <w:rsid w:val="0068331C"/>
    <w:rsid w:val="00685DA6"/>
    <w:rsid w:val="0068688E"/>
    <w:rsid w:val="00687610"/>
    <w:rsid w:val="006924A9"/>
    <w:rsid w:val="006960AE"/>
    <w:rsid w:val="006A4DB9"/>
    <w:rsid w:val="006B0750"/>
    <w:rsid w:val="006B111C"/>
    <w:rsid w:val="006B4162"/>
    <w:rsid w:val="006B5EBC"/>
    <w:rsid w:val="006C2182"/>
    <w:rsid w:val="006C34F3"/>
    <w:rsid w:val="006D4755"/>
    <w:rsid w:val="006E08B6"/>
    <w:rsid w:val="006E68F6"/>
    <w:rsid w:val="006E6B32"/>
    <w:rsid w:val="006E7210"/>
    <w:rsid w:val="006F1C8B"/>
    <w:rsid w:val="006F42F4"/>
    <w:rsid w:val="00705A09"/>
    <w:rsid w:val="007152DD"/>
    <w:rsid w:val="007178FC"/>
    <w:rsid w:val="00720720"/>
    <w:rsid w:val="00720896"/>
    <w:rsid w:val="007234A8"/>
    <w:rsid w:val="00726A32"/>
    <w:rsid w:val="00730F0F"/>
    <w:rsid w:val="007408A7"/>
    <w:rsid w:val="00742BEB"/>
    <w:rsid w:val="0074786A"/>
    <w:rsid w:val="00747F75"/>
    <w:rsid w:val="00750342"/>
    <w:rsid w:val="00753E4E"/>
    <w:rsid w:val="00762395"/>
    <w:rsid w:val="007632A2"/>
    <w:rsid w:val="007670F3"/>
    <w:rsid w:val="007678B4"/>
    <w:rsid w:val="0077013F"/>
    <w:rsid w:val="0077206C"/>
    <w:rsid w:val="007741D7"/>
    <w:rsid w:val="00780608"/>
    <w:rsid w:val="00782776"/>
    <w:rsid w:val="00784528"/>
    <w:rsid w:val="00787D45"/>
    <w:rsid w:val="00794349"/>
    <w:rsid w:val="007A2B31"/>
    <w:rsid w:val="007B5E0A"/>
    <w:rsid w:val="007C00A6"/>
    <w:rsid w:val="007C18B8"/>
    <w:rsid w:val="007C4B0D"/>
    <w:rsid w:val="007D00F2"/>
    <w:rsid w:val="007D6899"/>
    <w:rsid w:val="007E03A2"/>
    <w:rsid w:val="007E1386"/>
    <w:rsid w:val="007E4055"/>
    <w:rsid w:val="007E5677"/>
    <w:rsid w:val="007F1D5B"/>
    <w:rsid w:val="007F2803"/>
    <w:rsid w:val="007F47C2"/>
    <w:rsid w:val="00801D38"/>
    <w:rsid w:val="0081028F"/>
    <w:rsid w:val="008221D8"/>
    <w:rsid w:val="00832947"/>
    <w:rsid w:val="00833347"/>
    <w:rsid w:val="00835200"/>
    <w:rsid w:val="00836CC3"/>
    <w:rsid w:val="00841FCD"/>
    <w:rsid w:val="00842F61"/>
    <w:rsid w:val="008453A8"/>
    <w:rsid w:val="00863B25"/>
    <w:rsid w:val="00866876"/>
    <w:rsid w:val="00870A51"/>
    <w:rsid w:val="00871B34"/>
    <w:rsid w:val="00872743"/>
    <w:rsid w:val="008729BB"/>
    <w:rsid w:val="008749A2"/>
    <w:rsid w:val="00874E59"/>
    <w:rsid w:val="00875A7E"/>
    <w:rsid w:val="008900E0"/>
    <w:rsid w:val="008930F7"/>
    <w:rsid w:val="0089482D"/>
    <w:rsid w:val="008A02F1"/>
    <w:rsid w:val="008A0C8D"/>
    <w:rsid w:val="008A3104"/>
    <w:rsid w:val="008A35C0"/>
    <w:rsid w:val="008A4A52"/>
    <w:rsid w:val="008A69DA"/>
    <w:rsid w:val="008A7B8B"/>
    <w:rsid w:val="008B1A23"/>
    <w:rsid w:val="008C1F26"/>
    <w:rsid w:val="008C41FB"/>
    <w:rsid w:val="008C64C4"/>
    <w:rsid w:val="008C6FE5"/>
    <w:rsid w:val="008E160C"/>
    <w:rsid w:val="008E17D0"/>
    <w:rsid w:val="008E3B2C"/>
    <w:rsid w:val="008E7AB2"/>
    <w:rsid w:val="008F557F"/>
    <w:rsid w:val="008F59AE"/>
    <w:rsid w:val="008F6D71"/>
    <w:rsid w:val="0091118E"/>
    <w:rsid w:val="009113F4"/>
    <w:rsid w:val="00913478"/>
    <w:rsid w:val="00915329"/>
    <w:rsid w:val="0091556E"/>
    <w:rsid w:val="00916139"/>
    <w:rsid w:val="00916597"/>
    <w:rsid w:val="00926C8F"/>
    <w:rsid w:val="0093267D"/>
    <w:rsid w:val="009351B9"/>
    <w:rsid w:val="009364F4"/>
    <w:rsid w:val="00936902"/>
    <w:rsid w:val="00940D10"/>
    <w:rsid w:val="0096291B"/>
    <w:rsid w:val="00967118"/>
    <w:rsid w:val="00971AE3"/>
    <w:rsid w:val="00976061"/>
    <w:rsid w:val="00976FC2"/>
    <w:rsid w:val="00984631"/>
    <w:rsid w:val="00991D69"/>
    <w:rsid w:val="009943BA"/>
    <w:rsid w:val="009954EA"/>
    <w:rsid w:val="009B096E"/>
    <w:rsid w:val="009B641A"/>
    <w:rsid w:val="009C0407"/>
    <w:rsid w:val="009C2026"/>
    <w:rsid w:val="009C76EB"/>
    <w:rsid w:val="009C7D7D"/>
    <w:rsid w:val="009D581E"/>
    <w:rsid w:val="009D6AE3"/>
    <w:rsid w:val="009E15DC"/>
    <w:rsid w:val="009E4CF1"/>
    <w:rsid w:val="009F6CA9"/>
    <w:rsid w:val="00A004B1"/>
    <w:rsid w:val="00A0308A"/>
    <w:rsid w:val="00A04D5E"/>
    <w:rsid w:val="00A05B67"/>
    <w:rsid w:val="00A11927"/>
    <w:rsid w:val="00A170C1"/>
    <w:rsid w:val="00A202B6"/>
    <w:rsid w:val="00A24DAA"/>
    <w:rsid w:val="00A26931"/>
    <w:rsid w:val="00A355FE"/>
    <w:rsid w:val="00A40CF1"/>
    <w:rsid w:val="00A40F88"/>
    <w:rsid w:val="00A52178"/>
    <w:rsid w:val="00A55949"/>
    <w:rsid w:val="00A65243"/>
    <w:rsid w:val="00A70700"/>
    <w:rsid w:val="00A712F5"/>
    <w:rsid w:val="00A7152F"/>
    <w:rsid w:val="00A74E23"/>
    <w:rsid w:val="00A82EFB"/>
    <w:rsid w:val="00A83FFF"/>
    <w:rsid w:val="00A84024"/>
    <w:rsid w:val="00A85E98"/>
    <w:rsid w:val="00A86EF4"/>
    <w:rsid w:val="00A905E1"/>
    <w:rsid w:val="00A92004"/>
    <w:rsid w:val="00A975F1"/>
    <w:rsid w:val="00A97E69"/>
    <w:rsid w:val="00AA4CE5"/>
    <w:rsid w:val="00AA72E9"/>
    <w:rsid w:val="00AA7D76"/>
    <w:rsid w:val="00AB4977"/>
    <w:rsid w:val="00AE419C"/>
    <w:rsid w:val="00AE6621"/>
    <w:rsid w:val="00AE6786"/>
    <w:rsid w:val="00AF4C92"/>
    <w:rsid w:val="00AF57D6"/>
    <w:rsid w:val="00AF6B54"/>
    <w:rsid w:val="00B05BAC"/>
    <w:rsid w:val="00B06DFB"/>
    <w:rsid w:val="00B07483"/>
    <w:rsid w:val="00B17EB0"/>
    <w:rsid w:val="00B35637"/>
    <w:rsid w:val="00B3716A"/>
    <w:rsid w:val="00B37193"/>
    <w:rsid w:val="00B42243"/>
    <w:rsid w:val="00B44FCC"/>
    <w:rsid w:val="00B470B5"/>
    <w:rsid w:val="00B514C0"/>
    <w:rsid w:val="00B543FD"/>
    <w:rsid w:val="00B5638E"/>
    <w:rsid w:val="00B907F4"/>
    <w:rsid w:val="00B953E4"/>
    <w:rsid w:val="00BA0207"/>
    <w:rsid w:val="00BC39D9"/>
    <w:rsid w:val="00BC7E63"/>
    <w:rsid w:val="00BD37E9"/>
    <w:rsid w:val="00BD694F"/>
    <w:rsid w:val="00BE3B06"/>
    <w:rsid w:val="00BF1864"/>
    <w:rsid w:val="00C014AE"/>
    <w:rsid w:val="00C014B4"/>
    <w:rsid w:val="00C0190D"/>
    <w:rsid w:val="00C0610D"/>
    <w:rsid w:val="00C11C5B"/>
    <w:rsid w:val="00C143FA"/>
    <w:rsid w:val="00C21ADF"/>
    <w:rsid w:val="00C244A6"/>
    <w:rsid w:val="00C2650A"/>
    <w:rsid w:val="00C41349"/>
    <w:rsid w:val="00C41EF9"/>
    <w:rsid w:val="00C47F22"/>
    <w:rsid w:val="00C52C6E"/>
    <w:rsid w:val="00C54A0A"/>
    <w:rsid w:val="00C62466"/>
    <w:rsid w:val="00C65516"/>
    <w:rsid w:val="00C70A78"/>
    <w:rsid w:val="00C72785"/>
    <w:rsid w:val="00C847D9"/>
    <w:rsid w:val="00C864A4"/>
    <w:rsid w:val="00C86A35"/>
    <w:rsid w:val="00C872F1"/>
    <w:rsid w:val="00C91E93"/>
    <w:rsid w:val="00C9220B"/>
    <w:rsid w:val="00C9234D"/>
    <w:rsid w:val="00C96ABD"/>
    <w:rsid w:val="00C97BF1"/>
    <w:rsid w:val="00CA10C8"/>
    <w:rsid w:val="00CA2EDF"/>
    <w:rsid w:val="00CA45E9"/>
    <w:rsid w:val="00CA4984"/>
    <w:rsid w:val="00CB260E"/>
    <w:rsid w:val="00CB269C"/>
    <w:rsid w:val="00CB27E4"/>
    <w:rsid w:val="00CB3C40"/>
    <w:rsid w:val="00CB65BB"/>
    <w:rsid w:val="00CB6843"/>
    <w:rsid w:val="00CB6FD2"/>
    <w:rsid w:val="00CC04FC"/>
    <w:rsid w:val="00CC44F7"/>
    <w:rsid w:val="00CC4A83"/>
    <w:rsid w:val="00CD1410"/>
    <w:rsid w:val="00CD4383"/>
    <w:rsid w:val="00CF3804"/>
    <w:rsid w:val="00CF567D"/>
    <w:rsid w:val="00CF6915"/>
    <w:rsid w:val="00D01EA0"/>
    <w:rsid w:val="00D027E9"/>
    <w:rsid w:val="00D05EFA"/>
    <w:rsid w:val="00D06C2C"/>
    <w:rsid w:val="00D0775C"/>
    <w:rsid w:val="00D123E5"/>
    <w:rsid w:val="00D12B99"/>
    <w:rsid w:val="00D15C39"/>
    <w:rsid w:val="00D20569"/>
    <w:rsid w:val="00D207BA"/>
    <w:rsid w:val="00D20977"/>
    <w:rsid w:val="00D22525"/>
    <w:rsid w:val="00D323D1"/>
    <w:rsid w:val="00D44701"/>
    <w:rsid w:val="00D504CF"/>
    <w:rsid w:val="00D51C98"/>
    <w:rsid w:val="00D6019A"/>
    <w:rsid w:val="00D60679"/>
    <w:rsid w:val="00D737B3"/>
    <w:rsid w:val="00D74387"/>
    <w:rsid w:val="00D80C50"/>
    <w:rsid w:val="00D864D1"/>
    <w:rsid w:val="00D91C66"/>
    <w:rsid w:val="00D91D71"/>
    <w:rsid w:val="00D94C7A"/>
    <w:rsid w:val="00DA0E24"/>
    <w:rsid w:val="00DA112B"/>
    <w:rsid w:val="00DA68CF"/>
    <w:rsid w:val="00DB3A22"/>
    <w:rsid w:val="00DB3A98"/>
    <w:rsid w:val="00DC53B2"/>
    <w:rsid w:val="00DC67B1"/>
    <w:rsid w:val="00DD2286"/>
    <w:rsid w:val="00DD3E84"/>
    <w:rsid w:val="00DD5903"/>
    <w:rsid w:val="00DE361C"/>
    <w:rsid w:val="00DF3A0C"/>
    <w:rsid w:val="00E1139D"/>
    <w:rsid w:val="00E14D3F"/>
    <w:rsid w:val="00E15436"/>
    <w:rsid w:val="00E176A8"/>
    <w:rsid w:val="00E22870"/>
    <w:rsid w:val="00E2443F"/>
    <w:rsid w:val="00E256AD"/>
    <w:rsid w:val="00E2583F"/>
    <w:rsid w:val="00E318D0"/>
    <w:rsid w:val="00E41274"/>
    <w:rsid w:val="00E41C4D"/>
    <w:rsid w:val="00E4339E"/>
    <w:rsid w:val="00E435C7"/>
    <w:rsid w:val="00E454A3"/>
    <w:rsid w:val="00E52580"/>
    <w:rsid w:val="00E52AE5"/>
    <w:rsid w:val="00E54728"/>
    <w:rsid w:val="00E5483A"/>
    <w:rsid w:val="00E551C8"/>
    <w:rsid w:val="00E6409B"/>
    <w:rsid w:val="00E6468F"/>
    <w:rsid w:val="00E65285"/>
    <w:rsid w:val="00E80966"/>
    <w:rsid w:val="00E81522"/>
    <w:rsid w:val="00E907CC"/>
    <w:rsid w:val="00E90DDF"/>
    <w:rsid w:val="00E92A75"/>
    <w:rsid w:val="00E95A71"/>
    <w:rsid w:val="00E963E2"/>
    <w:rsid w:val="00EA5545"/>
    <w:rsid w:val="00EB23F7"/>
    <w:rsid w:val="00EC1EEB"/>
    <w:rsid w:val="00EC4668"/>
    <w:rsid w:val="00EC64E4"/>
    <w:rsid w:val="00EE0F38"/>
    <w:rsid w:val="00EE4AE6"/>
    <w:rsid w:val="00EF2368"/>
    <w:rsid w:val="00EF75B4"/>
    <w:rsid w:val="00EF7646"/>
    <w:rsid w:val="00EF773F"/>
    <w:rsid w:val="00F00FBA"/>
    <w:rsid w:val="00F0117A"/>
    <w:rsid w:val="00F017C9"/>
    <w:rsid w:val="00F06D87"/>
    <w:rsid w:val="00F12481"/>
    <w:rsid w:val="00F13D89"/>
    <w:rsid w:val="00F14D92"/>
    <w:rsid w:val="00F16D70"/>
    <w:rsid w:val="00F22B93"/>
    <w:rsid w:val="00F25804"/>
    <w:rsid w:val="00F3407B"/>
    <w:rsid w:val="00F378EC"/>
    <w:rsid w:val="00F453F9"/>
    <w:rsid w:val="00F47D42"/>
    <w:rsid w:val="00F547E9"/>
    <w:rsid w:val="00F669ED"/>
    <w:rsid w:val="00F66F66"/>
    <w:rsid w:val="00F738BA"/>
    <w:rsid w:val="00F74683"/>
    <w:rsid w:val="00F813B4"/>
    <w:rsid w:val="00F85317"/>
    <w:rsid w:val="00F926F9"/>
    <w:rsid w:val="00F93486"/>
    <w:rsid w:val="00F953A1"/>
    <w:rsid w:val="00F968F8"/>
    <w:rsid w:val="00FA0517"/>
    <w:rsid w:val="00FA2178"/>
    <w:rsid w:val="00FB05AE"/>
    <w:rsid w:val="00FB1DC3"/>
    <w:rsid w:val="00FB2696"/>
    <w:rsid w:val="00FB5643"/>
    <w:rsid w:val="00FB5D88"/>
    <w:rsid w:val="00FB6CBF"/>
    <w:rsid w:val="00FB7CF8"/>
    <w:rsid w:val="00FC56D0"/>
    <w:rsid w:val="00FC5C21"/>
    <w:rsid w:val="00FD01B8"/>
    <w:rsid w:val="00FD0FEF"/>
    <w:rsid w:val="00FD2EFE"/>
    <w:rsid w:val="00FD3AD8"/>
    <w:rsid w:val="00FE6C68"/>
    <w:rsid w:val="00FE717C"/>
    <w:rsid w:val="00FF00AE"/>
    <w:rsid w:val="00FF4150"/>
    <w:rsid w:val="00FF4909"/>
    <w:rsid w:val="00FF4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6A101"/>
  <w15:chartTrackingRefBased/>
  <w15:docId w15:val="{A2907A46-A69F-4C99-ABD9-DC540DD05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7D4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970C0"/>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D45"/>
    <w:pPr>
      <w:ind w:left="720"/>
      <w:contextualSpacing/>
    </w:pPr>
  </w:style>
  <w:style w:type="paragraph" w:styleId="Header">
    <w:name w:val="header"/>
    <w:basedOn w:val="Normal"/>
    <w:link w:val="HeaderChar"/>
    <w:uiPriority w:val="99"/>
    <w:unhideWhenUsed/>
    <w:rsid w:val="006B111C"/>
    <w:pPr>
      <w:tabs>
        <w:tab w:val="center" w:pos="4513"/>
        <w:tab w:val="right" w:pos="9026"/>
      </w:tabs>
    </w:pPr>
  </w:style>
  <w:style w:type="character" w:customStyle="1" w:styleId="HeaderChar">
    <w:name w:val="Header Char"/>
    <w:basedOn w:val="DefaultParagraphFont"/>
    <w:link w:val="Header"/>
    <w:uiPriority w:val="99"/>
    <w:rsid w:val="006B111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B111C"/>
    <w:pPr>
      <w:tabs>
        <w:tab w:val="center" w:pos="4513"/>
        <w:tab w:val="right" w:pos="9026"/>
      </w:tabs>
    </w:pPr>
  </w:style>
  <w:style w:type="character" w:customStyle="1" w:styleId="FooterChar">
    <w:name w:val="Footer Char"/>
    <w:basedOn w:val="DefaultParagraphFont"/>
    <w:link w:val="Footer"/>
    <w:uiPriority w:val="99"/>
    <w:rsid w:val="006B111C"/>
    <w:rPr>
      <w:rFonts w:ascii="Times New Roman" w:eastAsia="Times New Roman" w:hAnsi="Times New Roman" w:cs="Times New Roman"/>
      <w:sz w:val="24"/>
      <w:szCs w:val="24"/>
      <w:lang w:eastAsia="en-GB"/>
    </w:rPr>
  </w:style>
  <w:style w:type="paragraph" w:customStyle="1" w:styleId="large">
    <w:name w:val="large"/>
    <w:basedOn w:val="Normal"/>
    <w:rsid w:val="009C0407"/>
    <w:pPr>
      <w:spacing w:before="100" w:beforeAutospacing="1" w:after="100" w:afterAutospacing="1"/>
    </w:pPr>
  </w:style>
  <w:style w:type="paragraph" w:styleId="NormalWeb">
    <w:name w:val="Normal (Web)"/>
    <w:basedOn w:val="Normal"/>
    <w:uiPriority w:val="99"/>
    <w:semiHidden/>
    <w:unhideWhenUsed/>
    <w:rsid w:val="009C0407"/>
    <w:pPr>
      <w:spacing w:before="100" w:beforeAutospacing="1" w:after="100" w:afterAutospacing="1"/>
    </w:pPr>
  </w:style>
  <w:style w:type="character" w:customStyle="1" w:styleId="Heading1Char">
    <w:name w:val="Heading 1 Char"/>
    <w:basedOn w:val="DefaultParagraphFont"/>
    <w:link w:val="Heading1"/>
    <w:uiPriority w:val="9"/>
    <w:rsid w:val="002970C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970C0"/>
  </w:style>
  <w:style w:type="table" w:styleId="TableGrid">
    <w:name w:val="Table Grid"/>
    <w:basedOn w:val="TableNormal"/>
    <w:uiPriority w:val="39"/>
    <w:rsid w:val="00DE36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43D90"/>
    <w:rPr>
      <w:color w:val="0000FF"/>
      <w:u w:val="single"/>
    </w:rPr>
  </w:style>
  <w:style w:type="character" w:styleId="CommentReference">
    <w:name w:val="annotation reference"/>
    <w:basedOn w:val="DefaultParagraphFont"/>
    <w:uiPriority w:val="99"/>
    <w:semiHidden/>
    <w:unhideWhenUsed/>
    <w:rsid w:val="00271486"/>
    <w:rPr>
      <w:sz w:val="16"/>
      <w:szCs w:val="16"/>
    </w:rPr>
  </w:style>
  <w:style w:type="paragraph" w:styleId="CommentText">
    <w:name w:val="annotation text"/>
    <w:basedOn w:val="Normal"/>
    <w:link w:val="CommentTextChar"/>
    <w:uiPriority w:val="99"/>
    <w:semiHidden/>
    <w:unhideWhenUsed/>
    <w:rsid w:val="00271486"/>
    <w:rPr>
      <w:sz w:val="20"/>
      <w:szCs w:val="20"/>
    </w:rPr>
  </w:style>
  <w:style w:type="character" w:customStyle="1" w:styleId="CommentTextChar">
    <w:name w:val="Comment Text Char"/>
    <w:basedOn w:val="DefaultParagraphFont"/>
    <w:link w:val="CommentText"/>
    <w:uiPriority w:val="99"/>
    <w:semiHidden/>
    <w:rsid w:val="0027148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71486"/>
    <w:rPr>
      <w:b/>
      <w:bCs/>
    </w:rPr>
  </w:style>
  <w:style w:type="character" w:customStyle="1" w:styleId="CommentSubjectChar">
    <w:name w:val="Comment Subject Char"/>
    <w:basedOn w:val="CommentTextChar"/>
    <w:link w:val="CommentSubject"/>
    <w:uiPriority w:val="99"/>
    <w:semiHidden/>
    <w:rsid w:val="00271486"/>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27148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1486"/>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6834">
      <w:bodyDiv w:val="1"/>
      <w:marLeft w:val="0"/>
      <w:marRight w:val="0"/>
      <w:marTop w:val="0"/>
      <w:marBottom w:val="0"/>
      <w:divBdr>
        <w:top w:val="none" w:sz="0" w:space="0" w:color="auto"/>
        <w:left w:val="none" w:sz="0" w:space="0" w:color="auto"/>
        <w:bottom w:val="none" w:sz="0" w:space="0" w:color="auto"/>
        <w:right w:val="none" w:sz="0" w:space="0" w:color="auto"/>
      </w:divBdr>
    </w:div>
    <w:div w:id="2781149">
      <w:bodyDiv w:val="1"/>
      <w:marLeft w:val="0"/>
      <w:marRight w:val="0"/>
      <w:marTop w:val="0"/>
      <w:marBottom w:val="0"/>
      <w:divBdr>
        <w:top w:val="none" w:sz="0" w:space="0" w:color="auto"/>
        <w:left w:val="none" w:sz="0" w:space="0" w:color="auto"/>
        <w:bottom w:val="none" w:sz="0" w:space="0" w:color="auto"/>
        <w:right w:val="none" w:sz="0" w:space="0" w:color="auto"/>
      </w:divBdr>
    </w:div>
    <w:div w:id="8340387">
      <w:bodyDiv w:val="1"/>
      <w:marLeft w:val="0"/>
      <w:marRight w:val="0"/>
      <w:marTop w:val="0"/>
      <w:marBottom w:val="0"/>
      <w:divBdr>
        <w:top w:val="none" w:sz="0" w:space="0" w:color="auto"/>
        <w:left w:val="none" w:sz="0" w:space="0" w:color="auto"/>
        <w:bottom w:val="none" w:sz="0" w:space="0" w:color="auto"/>
        <w:right w:val="none" w:sz="0" w:space="0" w:color="auto"/>
      </w:divBdr>
    </w:div>
    <w:div w:id="8529548">
      <w:bodyDiv w:val="1"/>
      <w:marLeft w:val="0"/>
      <w:marRight w:val="0"/>
      <w:marTop w:val="0"/>
      <w:marBottom w:val="0"/>
      <w:divBdr>
        <w:top w:val="none" w:sz="0" w:space="0" w:color="auto"/>
        <w:left w:val="none" w:sz="0" w:space="0" w:color="auto"/>
        <w:bottom w:val="none" w:sz="0" w:space="0" w:color="auto"/>
        <w:right w:val="none" w:sz="0" w:space="0" w:color="auto"/>
      </w:divBdr>
    </w:div>
    <w:div w:id="10957890">
      <w:bodyDiv w:val="1"/>
      <w:marLeft w:val="0"/>
      <w:marRight w:val="0"/>
      <w:marTop w:val="0"/>
      <w:marBottom w:val="0"/>
      <w:divBdr>
        <w:top w:val="none" w:sz="0" w:space="0" w:color="auto"/>
        <w:left w:val="none" w:sz="0" w:space="0" w:color="auto"/>
        <w:bottom w:val="none" w:sz="0" w:space="0" w:color="auto"/>
        <w:right w:val="none" w:sz="0" w:space="0" w:color="auto"/>
      </w:divBdr>
    </w:div>
    <w:div w:id="11419995">
      <w:bodyDiv w:val="1"/>
      <w:marLeft w:val="0"/>
      <w:marRight w:val="0"/>
      <w:marTop w:val="0"/>
      <w:marBottom w:val="0"/>
      <w:divBdr>
        <w:top w:val="none" w:sz="0" w:space="0" w:color="auto"/>
        <w:left w:val="none" w:sz="0" w:space="0" w:color="auto"/>
        <w:bottom w:val="none" w:sz="0" w:space="0" w:color="auto"/>
        <w:right w:val="none" w:sz="0" w:space="0" w:color="auto"/>
      </w:divBdr>
    </w:div>
    <w:div w:id="14966700">
      <w:bodyDiv w:val="1"/>
      <w:marLeft w:val="0"/>
      <w:marRight w:val="0"/>
      <w:marTop w:val="0"/>
      <w:marBottom w:val="0"/>
      <w:divBdr>
        <w:top w:val="none" w:sz="0" w:space="0" w:color="auto"/>
        <w:left w:val="none" w:sz="0" w:space="0" w:color="auto"/>
        <w:bottom w:val="none" w:sz="0" w:space="0" w:color="auto"/>
        <w:right w:val="none" w:sz="0" w:space="0" w:color="auto"/>
      </w:divBdr>
    </w:div>
    <w:div w:id="21369151">
      <w:bodyDiv w:val="1"/>
      <w:marLeft w:val="0"/>
      <w:marRight w:val="0"/>
      <w:marTop w:val="0"/>
      <w:marBottom w:val="0"/>
      <w:divBdr>
        <w:top w:val="none" w:sz="0" w:space="0" w:color="auto"/>
        <w:left w:val="none" w:sz="0" w:space="0" w:color="auto"/>
        <w:bottom w:val="none" w:sz="0" w:space="0" w:color="auto"/>
        <w:right w:val="none" w:sz="0" w:space="0" w:color="auto"/>
      </w:divBdr>
    </w:div>
    <w:div w:id="23677853">
      <w:bodyDiv w:val="1"/>
      <w:marLeft w:val="0"/>
      <w:marRight w:val="0"/>
      <w:marTop w:val="0"/>
      <w:marBottom w:val="0"/>
      <w:divBdr>
        <w:top w:val="none" w:sz="0" w:space="0" w:color="auto"/>
        <w:left w:val="none" w:sz="0" w:space="0" w:color="auto"/>
        <w:bottom w:val="none" w:sz="0" w:space="0" w:color="auto"/>
        <w:right w:val="none" w:sz="0" w:space="0" w:color="auto"/>
      </w:divBdr>
    </w:div>
    <w:div w:id="25835013">
      <w:bodyDiv w:val="1"/>
      <w:marLeft w:val="0"/>
      <w:marRight w:val="0"/>
      <w:marTop w:val="0"/>
      <w:marBottom w:val="0"/>
      <w:divBdr>
        <w:top w:val="none" w:sz="0" w:space="0" w:color="auto"/>
        <w:left w:val="none" w:sz="0" w:space="0" w:color="auto"/>
        <w:bottom w:val="none" w:sz="0" w:space="0" w:color="auto"/>
        <w:right w:val="none" w:sz="0" w:space="0" w:color="auto"/>
      </w:divBdr>
    </w:div>
    <w:div w:id="26835024">
      <w:bodyDiv w:val="1"/>
      <w:marLeft w:val="0"/>
      <w:marRight w:val="0"/>
      <w:marTop w:val="0"/>
      <w:marBottom w:val="0"/>
      <w:divBdr>
        <w:top w:val="none" w:sz="0" w:space="0" w:color="auto"/>
        <w:left w:val="none" w:sz="0" w:space="0" w:color="auto"/>
        <w:bottom w:val="none" w:sz="0" w:space="0" w:color="auto"/>
        <w:right w:val="none" w:sz="0" w:space="0" w:color="auto"/>
      </w:divBdr>
    </w:div>
    <w:div w:id="28383642">
      <w:bodyDiv w:val="1"/>
      <w:marLeft w:val="0"/>
      <w:marRight w:val="0"/>
      <w:marTop w:val="0"/>
      <w:marBottom w:val="0"/>
      <w:divBdr>
        <w:top w:val="none" w:sz="0" w:space="0" w:color="auto"/>
        <w:left w:val="none" w:sz="0" w:space="0" w:color="auto"/>
        <w:bottom w:val="none" w:sz="0" w:space="0" w:color="auto"/>
        <w:right w:val="none" w:sz="0" w:space="0" w:color="auto"/>
      </w:divBdr>
    </w:div>
    <w:div w:id="36854216">
      <w:bodyDiv w:val="1"/>
      <w:marLeft w:val="0"/>
      <w:marRight w:val="0"/>
      <w:marTop w:val="0"/>
      <w:marBottom w:val="0"/>
      <w:divBdr>
        <w:top w:val="none" w:sz="0" w:space="0" w:color="auto"/>
        <w:left w:val="none" w:sz="0" w:space="0" w:color="auto"/>
        <w:bottom w:val="none" w:sz="0" w:space="0" w:color="auto"/>
        <w:right w:val="none" w:sz="0" w:space="0" w:color="auto"/>
      </w:divBdr>
    </w:div>
    <w:div w:id="38283535">
      <w:bodyDiv w:val="1"/>
      <w:marLeft w:val="0"/>
      <w:marRight w:val="0"/>
      <w:marTop w:val="0"/>
      <w:marBottom w:val="0"/>
      <w:divBdr>
        <w:top w:val="none" w:sz="0" w:space="0" w:color="auto"/>
        <w:left w:val="none" w:sz="0" w:space="0" w:color="auto"/>
        <w:bottom w:val="none" w:sz="0" w:space="0" w:color="auto"/>
        <w:right w:val="none" w:sz="0" w:space="0" w:color="auto"/>
      </w:divBdr>
    </w:div>
    <w:div w:id="40325030">
      <w:bodyDiv w:val="1"/>
      <w:marLeft w:val="0"/>
      <w:marRight w:val="0"/>
      <w:marTop w:val="0"/>
      <w:marBottom w:val="0"/>
      <w:divBdr>
        <w:top w:val="none" w:sz="0" w:space="0" w:color="auto"/>
        <w:left w:val="none" w:sz="0" w:space="0" w:color="auto"/>
        <w:bottom w:val="none" w:sz="0" w:space="0" w:color="auto"/>
        <w:right w:val="none" w:sz="0" w:space="0" w:color="auto"/>
      </w:divBdr>
    </w:div>
    <w:div w:id="44718197">
      <w:bodyDiv w:val="1"/>
      <w:marLeft w:val="0"/>
      <w:marRight w:val="0"/>
      <w:marTop w:val="0"/>
      <w:marBottom w:val="0"/>
      <w:divBdr>
        <w:top w:val="none" w:sz="0" w:space="0" w:color="auto"/>
        <w:left w:val="none" w:sz="0" w:space="0" w:color="auto"/>
        <w:bottom w:val="none" w:sz="0" w:space="0" w:color="auto"/>
        <w:right w:val="none" w:sz="0" w:space="0" w:color="auto"/>
      </w:divBdr>
    </w:div>
    <w:div w:id="45569664">
      <w:bodyDiv w:val="1"/>
      <w:marLeft w:val="0"/>
      <w:marRight w:val="0"/>
      <w:marTop w:val="0"/>
      <w:marBottom w:val="0"/>
      <w:divBdr>
        <w:top w:val="none" w:sz="0" w:space="0" w:color="auto"/>
        <w:left w:val="none" w:sz="0" w:space="0" w:color="auto"/>
        <w:bottom w:val="none" w:sz="0" w:space="0" w:color="auto"/>
        <w:right w:val="none" w:sz="0" w:space="0" w:color="auto"/>
      </w:divBdr>
    </w:div>
    <w:div w:id="46489590">
      <w:bodyDiv w:val="1"/>
      <w:marLeft w:val="0"/>
      <w:marRight w:val="0"/>
      <w:marTop w:val="0"/>
      <w:marBottom w:val="0"/>
      <w:divBdr>
        <w:top w:val="none" w:sz="0" w:space="0" w:color="auto"/>
        <w:left w:val="none" w:sz="0" w:space="0" w:color="auto"/>
        <w:bottom w:val="none" w:sz="0" w:space="0" w:color="auto"/>
        <w:right w:val="none" w:sz="0" w:space="0" w:color="auto"/>
      </w:divBdr>
    </w:div>
    <w:div w:id="46993171">
      <w:bodyDiv w:val="1"/>
      <w:marLeft w:val="0"/>
      <w:marRight w:val="0"/>
      <w:marTop w:val="0"/>
      <w:marBottom w:val="0"/>
      <w:divBdr>
        <w:top w:val="none" w:sz="0" w:space="0" w:color="auto"/>
        <w:left w:val="none" w:sz="0" w:space="0" w:color="auto"/>
        <w:bottom w:val="none" w:sz="0" w:space="0" w:color="auto"/>
        <w:right w:val="none" w:sz="0" w:space="0" w:color="auto"/>
      </w:divBdr>
    </w:div>
    <w:div w:id="47271418">
      <w:bodyDiv w:val="1"/>
      <w:marLeft w:val="0"/>
      <w:marRight w:val="0"/>
      <w:marTop w:val="0"/>
      <w:marBottom w:val="0"/>
      <w:divBdr>
        <w:top w:val="none" w:sz="0" w:space="0" w:color="auto"/>
        <w:left w:val="none" w:sz="0" w:space="0" w:color="auto"/>
        <w:bottom w:val="none" w:sz="0" w:space="0" w:color="auto"/>
        <w:right w:val="none" w:sz="0" w:space="0" w:color="auto"/>
      </w:divBdr>
    </w:div>
    <w:div w:id="47605987">
      <w:bodyDiv w:val="1"/>
      <w:marLeft w:val="0"/>
      <w:marRight w:val="0"/>
      <w:marTop w:val="0"/>
      <w:marBottom w:val="0"/>
      <w:divBdr>
        <w:top w:val="none" w:sz="0" w:space="0" w:color="auto"/>
        <w:left w:val="none" w:sz="0" w:space="0" w:color="auto"/>
        <w:bottom w:val="none" w:sz="0" w:space="0" w:color="auto"/>
        <w:right w:val="none" w:sz="0" w:space="0" w:color="auto"/>
      </w:divBdr>
    </w:div>
    <w:div w:id="51465189">
      <w:bodyDiv w:val="1"/>
      <w:marLeft w:val="0"/>
      <w:marRight w:val="0"/>
      <w:marTop w:val="0"/>
      <w:marBottom w:val="0"/>
      <w:divBdr>
        <w:top w:val="none" w:sz="0" w:space="0" w:color="auto"/>
        <w:left w:val="none" w:sz="0" w:space="0" w:color="auto"/>
        <w:bottom w:val="none" w:sz="0" w:space="0" w:color="auto"/>
        <w:right w:val="none" w:sz="0" w:space="0" w:color="auto"/>
      </w:divBdr>
    </w:div>
    <w:div w:id="53435504">
      <w:bodyDiv w:val="1"/>
      <w:marLeft w:val="0"/>
      <w:marRight w:val="0"/>
      <w:marTop w:val="0"/>
      <w:marBottom w:val="0"/>
      <w:divBdr>
        <w:top w:val="none" w:sz="0" w:space="0" w:color="auto"/>
        <w:left w:val="none" w:sz="0" w:space="0" w:color="auto"/>
        <w:bottom w:val="none" w:sz="0" w:space="0" w:color="auto"/>
        <w:right w:val="none" w:sz="0" w:space="0" w:color="auto"/>
      </w:divBdr>
    </w:div>
    <w:div w:id="55209256">
      <w:bodyDiv w:val="1"/>
      <w:marLeft w:val="0"/>
      <w:marRight w:val="0"/>
      <w:marTop w:val="0"/>
      <w:marBottom w:val="0"/>
      <w:divBdr>
        <w:top w:val="none" w:sz="0" w:space="0" w:color="auto"/>
        <w:left w:val="none" w:sz="0" w:space="0" w:color="auto"/>
        <w:bottom w:val="none" w:sz="0" w:space="0" w:color="auto"/>
        <w:right w:val="none" w:sz="0" w:space="0" w:color="auto"/>
      </w:divBdr>
    </w:div>
    <w:div w:id="56785866">
      <w:bodyDiv w:val="1"/>
      <w:marLeft w:val="0"/>
      <w:marRight w:val="0"/>
      <w:marTop w:val="0"/>
      <w:marBottom w:val="0"/>
      <w:divBdr>
        <w:top w:val="none" w:sz="0" w:space="0" w:color="auto"/>
        <w:left w:val="none" w:sz="0" w:space="0" w:color="auto"/>
        <w:bottom w:val="none" w:sz="0" w:space="0" w:color="auto"/>
        <w:right w:val="none" w:sz="0" w:space="0" w:color="auto"/>
      </w:divBdr>
    </w:div>
    <w:div w:id="66265678">
      <w:bodyDiv w:val="1"/>
      <w:marLeft w:val="0"/>
      <w:marRight w:val="0"/>
      <w:marTop w:val="0"/>
      <w:marBottom w:val="0"/>
      <w:divBdr>
        <w:top w:val="none" w:sz="0" w:space="0" w:color="auto"/>
        <w:left w:val="none" w:sz="0" w:space="0" w:color="auto"/>
        <w:bottom w:val="none" w:sz="0" w:space="0" w:color="auto"/>
        <w:right w:val="none" w:sz="0" w:space="0" w:color="auto"/>
      </w:divBdr>
    </w:div>
    <w:div w:id="66388668">
      <w:bodyDiv w:val="1"/>
      <w:marLeft w:val="0"/>
      <w:marRight w:val="0"/>
      <w:marTop w:val="0"/>
      <w:marBottom w:val="0"/>
      <w:divBdr>
        <w:top w:val="none" w:sz="0" w:space="0" w:color="auto"/>
        <w:left w:val="none" w:sz="0" w:space="0" w:color="auto"/>
        <w:bottom w:val="none" w:sz="0" w:space="0" w:color="auto"/>
        <w:right w:val="none" w:sz="0" w:space="0" w:color="auto"/>
      </w:divBdr>
    </w:div>
    <w:div w:id="68889602">
      <w:bodyDiv w:val="1"/>
      <w:marLeft w:val="0"/>
      <w:marRight w:val="0"/>
      <w:marTop w:val="0"/>
      <w:marBottom w:val="0"/>
      <w:divBdr>
        <w:top w:val="none" w:sz="0" w:space="0" w:color="auto"/>
        <w:left w:val="none" w:sz="0" w:space="0" w:color="auto"/>
        <w:bottom w:val="none" w:sz="0" w:space="0" w:color="auto"/>
        <w:right w:val="none" w:sz="0" w:space="0" w:color="auto"/>
      </w:divBdr>
    </w:div>
    <w:div w:id="73362093">
      <w:bodyDiv w:val="1"/>
      <w:marLeft w:val="0"/>
      <w:marRight w:val="0"/>
      <w:marTop w:val="0"/>
      <w:marBottom w:val="0"/>
      <w:divBdr>
        <w:top w:val="none" w:sz="0" w:space="0" w:color="auto"/>
        <w:left w:val="none" w:sz="0" w:space="0" w:color="auto"/>
        <w:bottom w:val="none" w:sz="0" w:space="0" w:color="auto"/>
        <w:right w:val="none" w:sz="0" w:space="0" w:color="auto"/>
      </w:divBdr>
    </w:div>
    <w:div w:id="74598159">
      <w:bodyDiv w:val="1"/>
      <w:marLeft w:val="0"/>
      <w:marRight w:val="0"/>
      <w:marTop w:val="0"/>
      <w:marBottom w:val="0"/>
      <w:divBdr>
        <w:top w:val="none" w:sz="0" w:space="0" w:color="auto"/>
        <w:left w:val="none" w:sz="0" w:space="0" w:color="auto"/>
        <w:bottom w:val="none" w:sz="0" w:space="0" w:color="auto"/>
        <w:right w:val="none" w:sz="0" w:space="0" w:color="auto"/>
      </w:divBdr>
    </w:div>
    <w:div w:id="82068536">
      <w:bodyDiv w:val="1"/>
      <w:marLeft w:val="0"/>
      <w:marRight w:val="0"/>
      <w:marTop w:val="0"/>
      <w:marBottom w:val="0"/>
      <w:divBdr>
        <w:top w:val="none" w:sz="0" w:space="0" w:color="auto"/>
        <w:left w:val="none" w:sz="0" w:space="0" w:color="auto"/>
        <w:bottom w:val="none" w:sz="0" w:space="0" w:color="auto"/>
        <w:right w:val="none" w:sz="0" w:space="0" w:color="auto"/>
      </w:divBdr>
    </w:div>
    <w:div w:id="82145010">
      <w:bodyDiv w:val="1"/>
      <w:marLeft w:val="0"/>
      <w:marRight w:val="0"/>
      <w:marTop w:val="0"/>
      <w:marBottom w:val="0"/>
      <w:divBdr>
        <w:top w:val="none" w:sz="0" w:space="0" w:color="auto"/>
        <w:left w:val="none" w:sz="0" w:space="0" w:color="auto"/>
        <w:bottom w:val="none" w:sz="0" w:space="0" w:color="auto"/>
        <w:right w:val="none" w:sz="0" w:space="0" w:color="auto"/>
      </w:divBdr>
    </w:div>
    <w:div w:id="82844948">
      <w:bodyDiv w:val="1"/>
      <w:marLeft w:val="0"/>
      <w:marRight w:val="0"/>
      <w:marTop w:val="0"/>
      <w:marBottom w:val="0"/>
      <w:divBdr>
        <w:top w:val="none" w:sz="0" w:space="0" w:color="auto"/>
        <w:left w:val="none" w:sz="0" w:space="0" w:color="auto"/>
        <w:bottom w:val="none" w:sz="0" w:space="0" w:color="auto"/>
        <w:right w:val="none" w:sz="0" w:space="0" w:color="auto"/>
      </w:divBdr>
    </w:div>
    <w:div w:id="82991381">
      <w:bodyDiv w:val="1"/>
      <w:marLeft w:val="0"/>
      <w:marRight w:val="0"/>
      <w:marTop w:val="0"/>
      <w:marBottom w:val="0"/>
      <w:divBdr>
        <w:top w:val="none" w:sz="0" w:space="0" w:color="auto"/>
        <w:left w:val="none" w:sz="0" w:space="0" w:color="auto"/>
        <w:bottom w:val="none" w:sz="0" w:space="0" w:color="auto"/>
        <w:right w:val="none" w:sz="0" w:space="0" w:color="auto"/>
      </w:divBdr>
    </w:div>
    <w:div w:id="84807678">
      <w:bodyDiv w:val="1"/>
      <w:marLeft w:val="0"/>
      <w:marRight w:val="0"/>
      <w:marTop w:val="0"/>
      <w:marBottom w:val="0"/>
      <w:divBdr>
        <w:top w:val="none" w:sz="0" w:space="0" w:color="auto"/>
        <w:left w:val="none" w:sz="0" w:space="0" w:color="auto"/>
        <w:bottom w:val="none" w:sz="0" w:space="0" w:color="auto"/>
        <w:right w:val="none" w:sz="0" w:space="0" w:color="auto"/>
      </w:divBdr>
    </w:div>
    <w:div w:id="85083338">
      <w:bodyDiv w:val="1"/>
      <w:marLeft w:val="0"/>
      <w:marRight w:val="0"/>
      <w:marTop w:val="0"/>
      <w:marBottom w:val="0"/>
      <w:divBdr>
        <w:top w:val="none" w:sz="0" w:space="0" w:color="auto"/>
        <w:left w:val="none" w:sz="0" w:space="0" w:color="auto"/>
        <w:bottom w:val="none" w:sz="0" w:space="0" w:color="auto"/>
        <w:right w:val="none" w:sz="0" w:space="0" w:color="auto"/>
      </w:divBdr>
    </w:div>
    <w:div w:id="86851578">
      <w:bodyDiv w:val="1"/>
      <w:marLeft w:val="0"/>
      <w:marRight w:val="0"/>
      <w:marTop w:val="0"/>
      <w:marBottom w:val="0"/>
      <w:divBdr>
        <w:top w:val="none" w:sz="0" w:space="0" w:color="auto"/>
        <w:left w:val="none" w:sz="0" w:space="0" w:color="auto"/>
        <w:bottom w:val="none" w:sz="0" w:space="0" w:color="auto"/>
        <w:right w:val="none" w:sz="0" w:space="0" w:color="auto"/>
      </w:divBdr>
    </w:div>
    <w:div w:id="87897786">
      <w:bodyDiv w:val="1"/>
      <w:marLeft w:val="0"/>
      <w:marRight w:val="0"/>
      <w:marTop w:val="0"/>
      <w:marBottom w:val="0"/>
      <w:divBdr>
        <w:top w:val="none" w:sz="0" w:space="0" w:color="auto"/>
        <w:left w:val="none" w:sz="0" w:space="0" w:color="auto"/>
        <w:bottom w:val="none" w:sz="0" w:space="0" w:color="auto"/>
        <w:right w:val="none" w:sz="0" w:space="0" w:color="auto"/>
      </w:divBdr>
    </w:div>
    <w:div w:id="92628387">
      <w:bodyDiv w:val="1"/>
      <w:marLeft w:val="0"/>
      <w:marRight w:val="0"/>
      <w:marTop w:val="0"/>
      <w:marBottom w:val="0"/>
      <w:divBdr>
        <w:top w:val="none" w:sz="0" w:space="0" w:color="auto"/>
        <w:left w:val="none" w:sz="0" w:space="0" w:color="auto"/>
        <w:bottom w:val="none" w:sz="0" w:space="0" w:color="auto"/>
        <w:right w:val="none" w:sz="0" w:space="0" w:color="auto"/>
      </w:divBdr>
    </w:div>
    <w:div w:id="93787030">
      <w:bodyDiv w:val="1"/>
      <w:marLeft w:val="0"/>
      <w:marRight w:val="0"/>
      <w:marTop w:val="0"/>
      <w:marBottom w:val="0"/>
      <w:divBdr>
        <w:top w:val="none" w:sz="0" w:space="0" w:color="auto"/>
        <w:left w:val="none" w:sz="0" w:space="0" w:color="auto"/>
        <w:bottom w:val="none" w:sz="0" w:space="0" w:color="auto"/>
        <w:right w:val="none" w:sz="0" w:space="0" w:color="auto"/>
      </w:divBdr>
    </w:div>
    <w:div w:id="95369330">
      <w:bodyDiv w:val="1"/>
      <w:marLeft w:val="0"/>
      <w:marRight w:val="0"/>
      <w:marTop w:val="0"/>
      <w:marBottom w:val="0"/>
      <w:divBdr>
        <w:top w:val="none" w:sz="0" w:space="0" w:color="auto"/>
        <w:left w:val="none" w:sz="0" w:space="0" w:color="auto"/>
        <w:bottom w:val="none" w:sz="0" w:space="0" w:color="auto"/>
        <w:right w:val="none" w:sz="0" w:space="0" w:color="auto"/>
      </w:divBdr>
    </w:div>
    <w:div w:id="96483800">
      <w:bodyDiv w:val="1"/>
      <w:marLeft w:val="0"/>
      <w:marRight w:val="0"/>
      <w:marTop w:val="0"/>
      <w:marBottom w:val="0"/>
      <w:divBdr>
        <w:top w:val="none" w:sz="0" w:space="0" w:color="auto"/>
        <w:left w:val="none" w:sz="0" w:space="0" w:color="auto"/>
        <w:bottom w:val="none" w:sz="0" w:space="0" w:color="auto"/>
        <w:right w:val="none" w:sz="0" w:space="0" w:color="auto"/>
      </w:divBdr>
    </w:div>
    <w:div w:id="100222801">
      <w:bodyDiv w:val="1"/>
      <w:marLeft w:val="0"/>
      <w:marRight w:val="0"/>
      <w:marTop w:val="0"/>
      <w:marBottom w:val="0"/>
      <w:divBdr>
        <w:top w:val="none" w:sz="0" w:space="0" w:color="auto"/>
        <w:left w:val="none" w:sz="0" w:space="0" w:color="auto"/>
        <w:bottom w:val="none" w:sz="0" w:space="0" w:color="auto"/>
        <w:right w:val="none" w:sz="0" w:space="0" w:color="auto"/>
      </w:divBdr>
    </w:div>
    <w:div w:id="101809367">
      <w:bodyDiv w:val="1"/>
      <w:marLeft w:val="0"/>
      <w:marRight w:val="0"/>
      <w:marTop w:val="0"/>
      <w:marBottom w:val="0"/>
      <w:divBdr>
        <w:top w:val="none" w:sz="0" w:space="0" w:color="auto"/>
        <w:left w:val="none" w:sz="0" w:space="0" w:color="auto"/>
        <w:bottom w:val="none" w:sz="0" w:space="0" w:color="auto"/>
        <w:right w:val="none" w:sz="0" w:space="0" w:color="auto"/>
      </w:divBdr>
    </w:div>
    <w:div w:id="102193136">
      <w:bodyDiv w:val="1"/>
      <w:marLeft w:val="0"/>
      <w:marRight w:val="0"/>
      <w:marTop w:val="0"/>
      <w:marBottom w:val="0"/>
      <w:divBdr>
        <w:top w:val="none" w:sz="0" w:space="0" w:color="auto"/>
        <w:left w:val="none" w:sz="0" w:space="0" w:color="auto"/>
        <w:bottom w:val="none" w:sz="0" w:space="0" w:color="auto"/>
        <w:right w:val="none" w:sz="0" w:space="0" w:color="auto"/>
      </w:divBdr>
    </w:div>
    <w:div w:id="102507178">
      <w:bodyDiv w:val="1"/>
      <w:marLeft w:val="0"/>
      <w:marRight w:val="0"/>
      <w:marTop w:val="0"/>
      <w:marBottom w:val="0"/>
      <w:divBdr>
        <w:top w:val="none" w:sz="0" w:space="0" w:color="auto"/>
        <w:left w:val="none" w:sz="0" w:space="0" w:color="auto"/>
        <w:bottom w:val="none" w:sz="0" w:space="0" w:color="auto"/>
        <w:right w:val="none" w:sz="0" w:space="0" w:color="auto"/>
      </w:divBdr>
    </w:div>
    <w:div w:id="104035021">
      <w:bodyDiv w:val="1"/>
      <w:marLeft w:val="0"/>
      <w:marRight w:val="0"/>
      <w:marTop w:val="0"/>
      <w:marBottom w:val="0"/>
      <w:divBdr>
        <w:top w:val="none" w:sz="0" w:space="0" w:color="auto"/>
        <w:left w:val="none" w:sz="0" w:space="0" w:color="auto"/>
        <w:bottom w:val="none" w:sz="0" w:space="0" w:color="auto"/>
        <w:right w:val="none" w:sz="0" w:space="0" w:color="auto"/>
      </w:divBdr>
    </w:div>
    <w:div w:id="104279336">
      <w:bodyDiv w:val="1"/>
      <w:marLeft w:val="0"/>
      <w:marRight w:val="0"/>
      <w:marTop w:val="0"/>
      <w:marBottom w:val="0"/>
      <w:divBdr>
        <w:top w:val="none" w:sz="0" w:space="0" w:color="auto"/>
        <w:left w:val="none" w:sz="0" w:space="0" w:color="auto"/>
        <w:bottom w:val="none" w:sz="0" w:space="0" w:color="auto"/>
        <w:right w:val="none" w:sz="0" w:space="0" w:color="auto"/>
      </w:divBdr>
    </w:div>
    <w:div w:id="109278641">
      <w:bodyDiv w:val="1"/>
      <w:marLeft w:val="0"/>
      <w:marRight w:val="0"/>
      <w:marTop w:val="0"/>
      <w:marBottom w:val="0"/>
      <w:divBdr>
        <w:top w:val="none" w:sz="0" w:space="0" w:color="auto"/>
        <w:left w:val="none" w:sz="0" w:space="0" w:color="auto"/>
        <w:bottom w:val="none" w:sz="0" w:space="0" w:color="auto"/>
        <w:right w:val="none" w:sz="0" w:space="0" w:color="auto"/>
      </w:divBdr>
    </w:div>
    <w:div w:id="109400647">
      <w:bodyDiv w:val="1"/>
      <w:marLeft w:val="0"/>
      <w:marRight w:val="0"/>
      <w:marTop w:val="0"/>
      <w:marBottom w:val="0"/>
      <w:divBdr>
        <w:top w:val="none" w:sz="0" w:space="0" w:color="auto"/>
        <w:left w:val="none" w:sz="0" w:space="0" w:color="auto"/>
        <w:bottom w:val="none" w:sz="0" w:space="0" w:color="auto"/>
        <w:right w:val="none" w:sz="0" w:space="0" w:color="auto"/>
      </w:divBdr>
    </w:div>
    <w:div w:id="109907019">
      <w:bodyDiv w:val="1"/>
      <w:marLeft w:val="0"/>
      <w:marRight w:val="0"/>
      <w:marTop w:val="0"/>
      <w:marBottom w:val="0"/>
      <w:divBdr>
        <w:top w:val="none" w:sz="0" w:space="0" w:color="auto"/>
        <w:left w:val="none" w:sz="0" w:space="0" w:color="auto"/>
        <w:bottom w:val="none" w:sz="0" w:space="0" w:color="auto"/>
        <w:right w:val="none" w:sz="0" w:space="0" w:color="auto"/>
      </w:divBdr>
    </w:div>
    <w:div w:id="111946509">
      <w:bodyDiv w:val="1"/>
      <w:marLeft w:val="0"/>
      <w:marRight w:val="0"/>
      <w:marTop w:val="0"/>
      <w:marBottom w:val="0"/>
      <w:divBdr>
        <w:top w:val="none" w:sz="0" w:space="0" w:color="auto"/>
        <w:left w:val="none" w:sz="0" w:space="0" w:color="auto"/>
        <w:bottom w:val="none" w:sz="0" w:space="0" w:color="auto"/>
        <w:right w:val="none" w:sz="0" w:space="0" w:color="auto"/>
      </w:divBdr>
    </w:div>
    <w:div w:id="113334566">
      <w:bodyDiv w:val="1"/>
      <w:marLeft w:val="0"/>
      <w:marRight w:val="0"/>
      <w:marTop w:val="0"/>
      <w:marBottom w:val="0"/>
      <w:divBdr>
        <w:top w:val="none" w:sz="0" w:space="0" w:color="auto"/>
        <w:left w:val="none" w:sz="0" w:space="0" w:color="auto"/>
        <w:bottom w:val="none" w:sz="0" w:space="0" w:color="auto"/>
        <w:right w:val="none" w:sz="0" w:space="0" w:color="auto"/>
      </w:divBdr>
    </w:div>
    <w:div w:id="114177239">
      <w:bodyDiv w:val="1"/>
      <w:marLeft w:val="0"/>
      <w:marRight w:val="0"/>
      <w:marTop w:val="0"/>
      <w:marBottom w:val="0"/>
      <w:divBdr>
        <w:top w:val="none" w:sz="0" w:space="0" w:color="auto"/>
        <w:left w:val="none" w:sz="0" w:space="0" w:color="auto"/>
        <w:bottom w:val="none" w:sz="0" w:space="0" w:color="auto"/>
        <w:right w:val="none" w:sz="0" w:space="0" w:color="auto"/>
      </w:divBdr>
    </w:div>
    <w:div w:id="116029436">
      <w:bodyDiv w:val="1"/>
      <w:marLeft w:val="0"/>
      <w:marRight w:val="0"/>
      <w:marTop w:val="0"/>
      <w:marBottom w:val="0"/>
      <w:divBdr>
        <w:top w:val="none" w:sz="0" w:space="0" w:color="auto"/>
        <w:left w:val="none" w:sz="0" w:space="0" w:color="auto"/>
        <w:bottom w:val="none" w:sz="0" w:space="0" w:color="auto"/>
        <w:right w:val="none" w:sz="0" w:space="0" w:color="auto"/>
      </w:divBdr>
    </w:div>
    <w:div w:id="123234883">
      <w:bodyDiv w:val="1"/>
      <w:marLeft w:val="0"/>
      <w:marRight w:val="0"/>
      <w:marTop w:val="0"/>
      <w:marBottom w:val="0"/>
      <w:divBdr>
        <w:top w:val="none" w:sz="0" w:space="0" w:color="auto"/>
        <w:left w:val="none" w:sz="0" w:space="0" w:color="auto"/>
        <w:bottom w:val="none" w:sz="0" w:space="0" w:color="auto"/>
        <w:right w:val="none" w:sz="0" w:space="0" w:color="auto"/>
      </w:divBdr>
    </w:div>
    <w:div w:id="126558360">
      <w:bodyDiv w:val="1"/>
      <w:marLeft w:val="0"/>
      <w:marRight w:val="0"/>
      <w:marTop w:val="0"/>
      <w:marBottom w:val="0"/>
      <w:divBdr>
        <w:top w:val="none" w:sz="0" w:space="0" w:color="auto"/>
        <w:left w:val="none" w:sz="0" w:space="0" w:color="auto"/>
        <w:bottom w:val="none" w:sz="0" w:space="0" w:color="auto"/>
        <w:right w:val="none" w:sz="0" w:space="0" w:color="auto"/>
      </w:divBdr>
    </w:div>
    <w:div w:id="133570645">
      <w:bodyDiv w:val="1"/>
      <w:marLeft w:val="0"/>
      <w:marRight w:val="0"/>
      <w:marTop w:val="0"/>
      <w:marBottom w:val="0"/>
      <w:divBdr>
        <w:top w:val="none" w:sz="0" w:space="0" w:color="auto"/>
        <w:left w:val="none" w:sz="0" w:space="0" w:color="auto"/>
        <w:bottom w:val="none" w:sz="0" w:space="0" w:color="auto"/>
        <w:right w:val="none" w:sz="0" w:space="0" w:color="auto"/>
      </w:divBdr>
    </w:div>
    <w:div w:id="134025868">
      <w:bodyDiv w:val="1"/>
      <w:marLeft w:val="0"/>
      <w:marRight w:val="0"/>
      <w:marTop w:val="0"/>
      <w:marBottom w:val="0"/>
      <w:divBdr>
        <w:top w:val="none" w:sz="0" w:space="0" w:color="auto"/>
        <w:left w:val="none" w:sz="0" w:space="0" w:color="auto"/>
        <w:bottom w:val="none" w:sz="0" w:space="0" w:color="auto"/>
        <w:right w:val="none" w:sz="0" w:space="0" w:color="auto"/>
      </w:divBdr>
    </w:div>
    <w:div w:id="136344793">
      <w:bodyDiv w:val="1"/>
      <w:marLeft w:val="0"/>
      <w:marRight w:val="0"/>
      <w:marTop w:val="0"/>
      <w:marBottom w:val="0"/>
      <w:divBdr>
        <w:top w:val="none" w:sz="0" w:space="0" w:color="auto"/>
        <w:left w:val="none" w:sz="0" w:space="0" w:color="auto"/>
        <w:bottom w:val="none" w:sz="0" w:space="0" w:color="auto"/>
        <w:right w:val="none" w:sz="0" w:space="0" w:color="auto"/>
      </w:divBdr>
    </w:div>
    <w:div w:id="144594989">
      <w:bodyDiv w:val="1"/>
      <w:marLeft w:val="0"/>
      <w:marRight w:val="0"/>
      <w:marTop w:val="0"/>
      <w:marBottom w:val="0"/>
      <w:divBdr>
        <w:top w:val="none" w:sz="0" w:space="0" w:color="auto"/>
        <w:left w:val="none" w:sz="0" w:space="0" w:color="auto"/>
        <w:bottom w:val="none" w:sz="0" w:space="0" w:color="auto"/>
        <w:right w:val="none" w:sz="0" w:space="0" w:color="auto"/>
      </w:divBdr>
    </w:div>
    <w:div w:id="154153610">
      <w:bodyDiv w:val="1"/>
      <w:marLeft w:val="0"/>
      <w:marRight w:val="0"/>
      <w:marTop w:val="0"/>
      <w:marBottom w:val="0"/>
      <w:divBdr>
        <w:top w:val="none" w:sz="0" w:space="0" w:color="auto"/>
        <w:left w:val="none" w:sz="0" w:space="0" w:color="auto"/>
        <w:bottom w:val="none" w:sz="0" w:space="0" w:color="auto"/>
        <w:right w:val="none" w:sz="0" w:space="0" w:color="auto"/>
      </w:divBdr>
    </w:div>
    <w:div w:id="157817732">
      <w:bodyDiv w:val="1"/>
      <w:marLeft w:val="0"/>
      <w:marRight w:val="0"/>
      <w:marTop w:val="0"/>
      <w:marBottom w:val="0"/>
      <w:divBdr>
        <w:top w:val="none" w:sz="0" w:space="0" w:color="auto"/>
        <w:left w:val="none" w:sz="0" w:space="0" w:color="auto"/>
        <w:bottom w:val="none" w:sz="0" w:space="0" w:color="auto"/>
        <w:right w:val="none" w:sz="0" w:space="0" w:color="auto"/>
      </w:divBdr>
    </w:div>
    <w:div w:id="159662354">
      <w:bodyDiv w:val="1"/>
      <w:marLeft w:val="0"/>
      <w:marRight w:val="0"/>
      <w:marTop w:val="0"/>
      <w:marBottom w:val="0"/>
      <w:divBdr>
        <w:top w:val="none" w:sz="0" w:space="0" w:color="auto"/>
        <w:left w:val="none" w:sz="0" w:space="0" w:color="auto"/>
        <w:bottom w:val="none" w:sz="0" w:space="0" w:color="auto"/>
        <w:right w:val="none" w:sz="0" w:space="0" w:color="auto"/>
      </w:divBdr>
    </w:div>
    <w:div w:id="166287424">
      <w:bodyDiv w:val="1"/>
      <w:marLeft w:val="0"/>
      <w:marRight w:val="0"/>
      <w:marTop w:val="0"/>
      <w:marBottom w:val="0"/>
      <w:divBdr>
        <w:top w:val="none" w:sz="0" w:space="0" w:color="auto"/>
        <w:left w:val="none" w:sz="0" w:space="0" w:color="auto"/>
        <w:bottom w:val="none" w:sz="0" w:space="0" w:color="auto"/>
        <w:right w:val="none" w:sz="0" w:space="0" w:color="auto"/>
      </w:divBdr>
    </w:div>
    <w:div w:id="167910134">
      <w:bodyDiv w:val="1"/>
      <w:marLeft w:val="0"/>
      <w:marRight w:val="0"/>
      <w:marTop w:val="0"/>
      <w:marBottom w:val="0"/>
      <w:divBdr>
        <w:top w:val="none" w:sz="0" w:space="0" w:color="auto"/>
        <w:left w:val="none" w:sz="0" w:space="0" w:color="auto"/>
        <w:bottom w:val="none" w:sz="0" w:space="0" w:color="auto"/>
        <w:right w:val="none" w:sz="0" w:space="0" w:color="auto"/>
      </w:divBdr>
    </w:div>
    <w:div w:id="174810997">
      <w:bodyDiv w:val="1"/>
      <w:marLeft w:val="0"/>
      <w:marRight w:val="0"/>
      <w:marTop w:val="0"/>
      <w:marBottom w:val="0"/>
      <w:divBdr>
        <w:top w:val="none" w:sz="0" w:space="0" w:color="auto"/>
        <w:left w:val="none" w:sz="0" w:space="0" w:color="auto"/>
        <w:bottom w:val="none" w:sz="0" w:space="0" w:color="auto"/>
        <w:right w:val="none" w:sz="0" w:space="0" w:color="auto"/>
      </w:divBdr>
    </w:div>
    <w:div w:id="177934793">
      <w:bodyDiv w:val="1"/>
      <w:marLeft w:val="0"/>
      <w:marRight w:val="0"/>
      <w:marTop w:val="0"/>
      <w:marBottom w:val="0"/>
      <w:divBdr>
        <w:top w:val="none" w:sz="0" w:space="0" w:color="auto"/>
        <w:left w:val="none" w:sz="0" w:space="0" w:color="auto"/>
        <w:bottom w:val="none" w:sz="0" w:space="0" w:color="auto"/>
        <w:right w:val="none" w:sz="0" w:space="0" w:color="auto"/>
      </w:divBdr>
    </w:div>
    <w:div w:id="180248344">
      <w:bodyDiv w:val="1"/>
      <w:marLeft w:val="0"/>
      <w:marRight w:val="0"/>
      <w:marTop w:val="0"/>
      <w:marBottom w:val="0"/>
      <w:divBdr>
        <w:top w:val="none" w:sz="0" w:space="0" w:color="auto"/>
        <w:left w:val="none" w:sz="0" w:space="0" w:color="auto"/>
        <w:bottom w:val="none" w:sz="0" w:space="0" w:color="auto"/>
        <w:right w:val="none" w:sz="0" w:space="0" w:color="auto"/>
      </w:divBdr>
    </w:div>
    <w:div w:id="182133620">
      <w:bodyDiv w:val="1"/>
      <w:marLeft w:val="0"/>
      <w:marRight w:val="0"/>
      <w:marTop w:val="0"/>
      <w:marBottom w:val="0"/>
      <w:divBdr>
        <w:top w:val="none" w:sz="0" w:space="0" w:color="auto"/>
        <w:left w:val="none" w:sz="0" w:space="0" w:color="auto"/>
        <w:bottom w:val="none" w:sz="0" w:space="0" w:color="auto"/>
        <w:right w:val="none" w:sz="0" w:space="0" w:color="auto"/>
      </w:divBdr>
    </w:div>
    <w:div w:id="190343135">
      <w:bodyDiv w:val="1"/>
      <w:marLeft w:val="0"/>
      <w:marRight w:val="0"/>
      <w:marTop w:val="0"/>
      <w:marBottom w:val="0"/>
      <w:divBdr>
        <w:top w:val="none" w:sz="0" w:space="0" w:color="auto"/>
        <w:left w:val="none" w:sz="0" w:space="0" w:color="auto"/>
        <w:bottom w:val="none" w:sz="0" w:space="0" w:color="auto"/>
        <w:right w:val="none" w:sz="0" w:space="0" w:color="auto"/>
      </w:divBdr>
    </w:div>
    <w:div w:id="195967714">
      <w:bodyDiv w:val="1"/>
      <w:marLeft w:val="0"/>
      <w:marRight w:val="0"/>
      <w:marTop w:val="0"/>
      <w:marBottom w:val="0"/>
      <w:divBdr>
        <w:top w:val="none" w:sz="0" w:space="0" w:color="auto"/>
        <w:left w:val="none" w:sz="0" w:space="0" w:color="auto"/>
        <w:bottom w:val="none" w:sz="0" w:space="0" w:color="auto"/>
        <w:right w:val="none" w:sz="0" w:space="0" w:color="auto"/>
      </w:divBdr>
    </w:div>
    <w:div w:id="196505164">
      <w:bodyDiv w:val="1"/>
      <w:marLeft w:val="0"/>
      <w:marRight w:val="0"/>
      <w:marTop w:val="0"/>
      <w:marBottom w:val="0"/>
      <w:divBdr>
        <w:top w:val="none" w:sz="0" w:space="0" w:color="auto"/>
        <w:left w:val="none" w:sz="0" w:space="0" w:color="auto"/>
        <w:bottom w:val="none" w:sz="0" w:space="0" w:color="auto"/>
        <w:right w:val="none" w:sz="0" w:space="0" w:color="auto"/>
      </w:divBdr>
    </w:div>
    <w:div w:id="200830144">
      <w:bodyDiv w:val="1"/>
      <w:marLeft w:val="0"/>
      <w:marRight w:val="0"/>
      <w:marTop w:val="0"/>
      <w:marBottom w:val="0"/>
      <w:divBdr>
        <w:top w:val="none" w:sz="0" w:space="0" w:color="auto"/>
        <w:left w:val="none" w:sz="0" w:space="0" w:color="auto"/>
        <w:bottom w:val="none" w:sz="0" w:space="0" w:color="auto"/>
        <w:right w:val="none" w:sz="0" w:space="0" w:color="auto"/>
      </w:divBdr>
    </w:div>
    <w:div w:id="201596647">
      <w:bodyDiv w:val="1"/>
      <w:marLeft w:val="0"/>
      <w:marRight w:val="0"/>
      <w:marTop w:val="0"/>
      <w:marBottom w:val="0"/>
      <w:divBdr>
        <w:top w:val="none" w:sz="0" w:space="0" w:color="auto"/>
        <w:left w:val="none" w:sz="0" w:space="0" w:color="auto"/>
        <w:bottom w:val="none" w:sz="0" w:space="0" w:color="auto"/>
        <w:right w:val="none" w:sz="0" w:space="0" w:color="auto"/>
      </w:divBdr>
    </w:div>
    <w:div w:id="205529360">
      <w:bodyDiv w:val="1"/>
      <w:marLeft w:val="0"/>
      <w:marRight w:val="0"/>
      <w:marTop w:val="0"/>
      <w:marBottom w:val="0"/>
      <w:divBdr>
        <w:top w:val="none" w:sz="0" w:space="0" w:color="auto"/>
        <w:left w:val="none" w:sz="0" w:space="0" w:color="auto"/>
        <w:bottom w:val="none" w:sz="0" w:space="0" w:color="auto"/>
        <w:right w:val="none" w:sz="0" w:space="0" w:color="auto"/>
      </w:divBdr>
    </w:div>
    <w:div w:id="205946611">
      <w:bodyDiv w:val="1"/>
      <w:marLeft w:val="0"/>
      <w:marRight w:val="0"/>
      <w:marTop w:val="0"/>
      <w:marBottom w:val="0"/>
      <w:divBdr>
        <w:top w:val="none" w:sz="0" w:space="0" w:color="auto"/>
        <w:left w:val="none" w:sz="0" w:space="0" w:color="auto"/>
        <w:bottom w:val="none" w:sz="0" w:space="0" w:color="auto"/>
        <w:right w:val="none" w:sz="0" w:space="0" w:color="auto"/>
      </w:divBdr>
    </w:div>
    <w:div w:id="208029520">
      <w:bodyDiv w:val="1"/>
      <w:marLeft w:val="0"/>
      <w:marRight w:val="0"/>
      <w:marTop w:val="0"/>
      <w:marBottom w:val="0"/>
      <w:divBdr>
        <w:top w:val="none" w:sz="0" w:space="0" w:color="auto"/>
        <w:left w:val="none" w:sz="0" w:space="0" w:color="auto"/>
        <w:bottom w:val="none" w:sz="0" w:space="0" w:color="auto"/>
        <w:right w:val="none" w:sz="0" w:space="0" w:color="auto"/>
      </w:divBdr>
    </w:div>
    <w:div w:id="212162900">
      <w:bodyDiv w:val="1"/>
      <w:marLeft w:val="0"/>
      <w:marRight w:val="0"/>
      <w:marTop w:val="0"/>
      <w:marBottom w:val="0"/>
      <w:divBdr>
        <w:top w:val="none" w:sz="0" w:space="0" w:color="auto"/>
        <w:left w:val="none" w:sz="0" w:space="0" w:color="auto"/>
        <w:bottom w:val="none" w:sz="0" w:space="0" w:color="auto"/>
        <w:right w:val="none" w:sz="0" w:space="0" w:color="auto"/>
      </w:divBdr>
    </w:div>
    <w:div w:id="214201070">
      <w:bodyDiv w:val="1"/>
      <w:marLeft w:val="0"/>
      <w:marRight w:val="0"/>
      <w:marTop w:val="0"/>
      <w:marBottom w:val="0"/>
      <w:divBdr>
        <w:top w:val="none" w:sz="0" w:space="0" w:color="auto"/>
        <w:left w:val="none" w:sz="0" w:space="0" w:color="auto"/>
        <w:bottom w:val="none" w:sz="0" w:space="0" w:color="auto"/>
        <w:right w:val="none" w:sz="0" w:space="0" w:color="auto"/>
      </w:divBdr>
    </w:div>
    <w:div w:id="214590719">
      <w:bodyDiv w:val="1"/>
      <w:marLeft w:val="0"/>
      <w:marRight w:val="0"/>
      <w:marTop w:val="0"/>
      <w:marBottom w:val="0"/>
      <w:divBdr>
        <w:top w:val="none" w:sz="0" w:space="0" w:color="auto"/>
        <w:left w:val="none" w:sz="0" w:space="0" w:color="auto"/>
        <w:bottom w:val="none" w:sz="0" w:space="0" w:color="auto"/>
        <w:right w:val="none" w:sz="0" w:space="0" w:color="auto"/>
      </w:divBdr>
    </w:div>
    <w:div w:id="220679705">
      <w:bodyDiv w:val="1"/>
      <w:marLeft w:val="0"/>
      <w:marRight w:val="0"/>
      <w:marTop w:val="0"/>
      <w:marBottom w:val="0"/>
      <w:divBdr>
        <w:top w:val="none" w:sz="0" w:space="0" w:color="auto"/>
        <w:left w:val="none" w:sz="0" w:space="0" w:color="auto"/>
        <w:bottom w:val="none" w:sz="0" w:space="0" w:color="auto"/>
        <w:right w:val="none" w:sz="0" w:space="0" w:color="auto"/>
      </w:divBdr>
    </w:div>
    <w:div w:id="223685238">
      <w:bodyDiv w:val="1"/>
      <w:marLeft w:val="0"/>
      <w:marRight w:val="0"/>
      <w:marTop w:val="0"/>
      <w:marBottom w:val="0"/>
      <w:divBdr>
        <w:top w:val="none" w:sz="0" w:space="0" w:color="auto"/>
        <w:left w:val="none" w:sz="0" w:space="0" w:color="auto"/>
        <w:bottom w:val="none" w:sz="0" w:space="0" w:color="auto"/>
        <w:right w:val="none" w:sz="0" w:space="0" w:color="auto"/>
      </w:divBdr>
    </w:div>
    <w:div w:id="223688041">
      <w:bodyDiv w:val="1"/>
      <w:marLeft w:val="0"/>
      <w:marRight w:val="0"/>
      <w:marTop w:val="0"/>
      <w:marBottom w:val="0"/>
      <w:divBdr>
        <w:top w:val="none" w:sz="0" w:space="0" w:color="auto"/>
        <w:left w:val="none" w:sz="0" w:space="0" w:color="auto"/>
        <w:bottom w:val="none" w:sz="0" w:space="0" w:color="auto"/>
        <w:right w:val="none" w:sz="0" w:space="0" w:color="auto"/>
      </w:divBdr>
    </w:div>
    <w:div w:id="225797852">
      <w:bodyDiv w:val="1"/>
      <w:marLeft w:val="0"/>
      <w:marRight w:val="0"/>
      <w:marTop w:val="0"/>
      <w:marBottom w:val="0"/>
      <w:divBdr>
        <w:top w:val="none" w:sz="0" w:space="0" w:color="auto"/>
        <w:left w:val="none" w:sz="0" w:space="0" w:color="auto"/>
        <w:bottom w:val="none" w:sz="0" w:space="0" w:color="auto"/>
        <w:right w:val="none" w:sz="0" w:space="0" w:color="auto"/>
      </w:divBdr>
    </w:div>
    <w:div w:id="232130203">
      <w:bodyDiv w:val="1"/>
      <w:marLeft w:val="0"/>
      <w:marRight w:val="0"/>
      <w:marTop w:val="0"/>
      <w:marBottom w:val="0"/>
      <w:divBdr>
        <w:top w:val="none" w:sz="0" w:space="0" w:color="auto"/>
        <w:left w:val="none" w:sz="0" w:space="0" w:color="auto"/>
        <w:bottom w:val="none" w:sz="0" w:space="0" w:color="auto"/>
        <w:right w:val="none" w:sz="0" w:space="0" w:color="auto"/>
      </w:divBdr>
    </w:div>
    <w:div w:id="236597522">
      <w:bodyDiv w:val="1"/>
      <w:marLeft w:val="0"/>
      <w:marRight w:val="0"/>
      <w:marTop w:val="0"/>
      <w:marBottom w:val="0"/>
      <w:divBdr>
        <w:top w:val="none" w:sz="0" w:space="0" w:color="auto"/>
        <w:left w:val="none" w:sz="0" w:space="0" w:color="auto"/>
        <w:bottom w:val="none" w:sz="0" w:space="0" w:color="auto"/>
        <w:right w:val="none" w:sz="0" w:space="0" w:color="auto"/>
      </w:divBdr>
    </w:div>
    <w:div w:id="237716024">
      <w:bodyDiv w:val="1"/>
      <w:marLeft w:val="0"/>
      <w:marRight w:val="0"/>
      <w:marTop w:val="0"/>
      <w:marBottom w:val="0"/>
      <w:divBdr>
        <w:top w:val="none" w:sz="0" w:space="0" w:color="auto"/>
        <w:left w:val="none" w:sz="0" w:space="0" w:color="auto"/>
        <w:bottom w:val="none" w:sz="0" w:space="0" w:color="auto"/>
        <w:right w:val="none" w:sz="0" w:space="0" w:color="auto"/>
      </w:divBdr>
    </w:div>
    <w:div w:id="240674688">
      <w:bodyDiv w:val="1"/>
      <w:marLeft w:val="0"/>
      <w:marRight w:val="0"/>
      <w:marTop w:val="0"/>
      <w:marBottom w:val="0"/>
      <w:divBdr>
        <w:top w:val="none" w:sz="0" w:space="0" w:color="auto"/>
        <w:left w:val="none" w:sz="0" w:space="0" w:color="auto"/>
        <w:bottom w:val="none" w:sz="0" w:space="0" w:color="auto"/>
        <w:right w:val="none" w:sz="0" w:space="0" w:color="auto"/>
      </w:divBdr>
    </w:div>
    <w:div w:id="242760900">
      <w:bodyDiv w:val="1"/>
      <w:marLeft w:val="0"/>
      <w:marRight w:val="0"/>
      <w:marTop w:val="0"/>
      <w:marBottom w:val="0"/>
      <w:divBdr>
        <w:top w:val="none" w:sz="0" w:space="0" w:color="auto"/>
        <w:left w:val="none" w:sz="0" w:space="0" w:color="auto"/>
        <w:bottom w:val="none" w:sz="0" w:space="0" w:color="auto"/>
        <w:right w:val="none" w:sz="0" w:space="0" w:color="auto"/>
      </w:divBdr>
    </w:div>
    <w:div w:id="242841305">
      <w:bodyDiv w:val="1"/>
      <w:marLeft w:val="0"/>
      <w:marRight w:val="0"/>
      <w:marTop w:val="0"/>
      <w:marBottom w:val="0"/>
      <w:divBdr>
        <w:top w:val="none" w:sz="0" w:space="0" w:color="auto"/>
        <w:left w:val="none" w:sz="0" w:space="0" w:color="auto"/>
        <w:bottom w:val="none" w:sz="0" w:space="0" w:color="auto"/>
        <w:right w:val="none" w:sz="0" w:space="0" w:color="auto"/>
      </w:divBdr>
    </w:div>
    <w:div w:id="249239740">
      <w:bodyDiv w:val="1"/>
      <w:marLeft w:val="0"/>
      <w:marRight w:val="0"/>
      <w:marTop w:val="0"/>
      <w:marBottom w:val="0"/>
      <w:divBdr>
        <w:top w:val="none" w:sz="0" w:space="0" w:color="auto"/>
        <w:left w:val="none" w:sz="0" w:space="0" w:color="auto"/>
        <w:bottom w:val="none" w:sz="0" w:space="0" w:color="auto"/>
        <w:right w:val="none" w:sz="0" w:space="0" w:color="auto"/>
      </w:divBdr>
    </w:div>
    <w:div w:id="251015981">
      <w:bodyDiv w:val="1"/>
      <w:marLeft w:val="0"/>
      <w:marRight w:val="0"/>
      <w:marTop w:val="0"/>
      <w:marBottom w:val="0"/>
      <w:divBdr>
        <w:top w:val="none" w:sz="0" w:space="0" w:color="auto"/>
        <w:left w:val="none" w:sz="0" w:space="0" w:color="auto"/>
        <w:bottom w:val="none" w:sz="0" w:space="0" w:color="auto"/>
        <w:right w:val="none" w:sz="0" w:space="0" w:color="auto"/>
      </w:divBdr>
    </w:div>
    <w:div w:id="254630869">
      <w:bodyDiv w:val="1"/>
      <w:marLeft w:val="0"/>
      <w:marRight w:val="0"/>
      <w:marTop w:val="0"/>
      <w:marBottom w:val="0"/>
      <w:divBdr>
        <w:top w:val="none" w:sz="0" w:space="0" w:color="auto"/>
        <w:left w:val="none" w:sz="0" w:space="0" w:color="auto"/>
        <w:bottom w:val="none" w:sz="0" w:space="0" w:color="auto"/>
        <w:right w:val="none" w:sz="0" w:space="0" w:color="auto"/>
      </w:divBdr>
    </w:div>
    <w:div w:id="254751291">
      <w:bodyDiv w:val="1"/>
      <w:marLeft w:val="0"/>
      <w:marRight w:val="0"/>
      <w:marTop w:val="0"/>
      <w:marBottom w:val="0"/>
      <w:divBdr>
        <w:top w:val="none" w:sz="0" w:space="0" w:color="auto"/>
        <w:left w:val="none" w:sz="0" w:space="0" w:color="auto"/>
        <w:bottom w:val="none" w:sz="0" w:space="0" w:color="auto"/>
        <w:right w:val="none" w:sz="0" w:space="0" w:color="auto"/>
      </w:divBdr>
    </w:div>
    <w:div w:id="255021587">
      <w:bodyDiv w:val="1"/>
      <w:marLeft w:val="0"/>
      <w:marRight w:val="0"/>
      <w:marTop w:val="0"/>
      <w:marBottom w:val="0"/>
      <w:divBdr>
        <w:top w:val="none" w:sz="0" w:space="0" w:color="auto"/>
        <w:left w:val="none" w:sz="0" w:space="0" w:color="auto"/>
        <w:bottom w:val="none" w:sz="0" w:space="0" w:color="auto"/>
        <w:right w:val="none" w:sz="0" w:space="0" w:color="auto"/>
      </w:divBdr>
    </w:div>
    <w:div w:id="263653343">
      <w:bodyDiv w:val="1"/>
      <w:marLeft w:val="0"/>
      <w:marRight w:val="0"/>
      <w:marTop w:val="0"/>
      <w:marBottom w:val="0"/>
      <w:divBdr>
        <w:top w:val="none" w:sz="0" w:space="0" w:color="auto"/>
        <w:left w:val="none" w:sz="0" w:space="0" w:color="auto"/>
        <w:bottom w:val="none" w:sz="0" w:space="0" w:color="auto"/>
        <w:right w:val="none" w:sz="0" w:space="0" w:color="auto"/>
      </w:divBdr>
    </w:div>
    <w:div w:id="264994449">
      <w:bodyDiv w:val="1"/>
      <w:marLeft w:val="0"/>
      <w:marRight w:val="0"/>
      <w:marTop w:val="0"/>
      <w:marBottom w:val="0"/>
      <w:divBdr>
        <w:top w:val="none" w:sz="0" w:space="0" w:color="auto"/>
        <w:left w:val="none" w:sz="0" w:space="0" w:color="auto"/>
        <w:bottom w:val="none" w:sz="0" w:space="0" w:color="auto"/>
        <w:right w:val="none" w:sz="0" w:space="0" w:color="auto"/>
      </w:divBdr>
    </w:div>
    <w:div w:id="265357994">
      <w:bodyDiv w:val="1"/>
      <w:marLeft w:val="0"/>
      <w:marRight w:val="0"/>
      <w:marTop w:val="0"/>
      <w:marBottom w:val="0"/>
      <w:divBdr>
        <w:top w:val="none" w:sz="0" w:space="0" w:color="auto"/>
        <w:left w:val="none" w:sz="0" w:space="0" w:color="auto"/>
        <w:bottom w:val="none" w:sz="0" w:space="0" w:color="auto"/>
        <w:right w:val="none" w:sz="0" w:space="0" w:color="auto"/>
      </w:divBdr>
    </w:div>
    <w:div w:id="266668524">
      <w:bodyDiv w:val="1"/>
      <w:marLeft w:val="0"/>
      <w:marRight w:val="0"/>
      <w:marTop w:val="0"/>
      <w:marBottom w:val="0"/>
      <w:divBdr>
        <w:top w:val="none" w:sz="0" w:space="0" w:color="auto"/>
        <w:left w:val="none" w:sz="0" w:space="0" w:color="auto"/>
        <w:bottom w:val="none" w:sz="0" w:space="0" w:color="auto"/>
        <w:right w:val="none" w:sz="0" w:space="0" w:color="auto"/>
      </w:divBdr>
    </w:div>
    <w:div w:id="272250655">
      <w:bodyDiv w:val="1"/>
      <w:marLeft w:val="0"/>
      <w:marRight w:val="0"/>
      <w:marTop w:val="0"/>
      <w:marBottom w:val="0"/>
      <w:divBdr>
        <w:top w:val="none" w:sz="0" w:space="0" w:color="auto"/>
        <w:left w:val="none" w:sz="0" w:space="0" w:color="auto"/>
        <w:bottom w:val="none" w:sz="0" w:space="0" w:color="auto"/>
        <w:right w:val="none" w:sz="0" w:space="0" w:color="auto"/>
      </w:divBdr>
    </w:div>
    <w:div w:id="283930915">
      <w:bodyDiv w:val="1"/>
      <w:marLeft w:val="0"/>
      <w:marRight w:val="0"/>
      <w:marTop w:val="0"/>
      <w:marBottom w:val="0"/>
      <w:divBdr>
        <w:top w:val="none" w:sz="0" w:space="0" w:color="auto"/>
        <w:left w:val="none" w:sz="0" w:space="0" w:color="auto"/>
        <w:bottom w:val="none" w:sz="0" w:space="0" w:color="auto"/>
        <w:right w:val="none" w:sz="0" w:space="0" w:color="auto"/>
      </w:divBdr>
    </w:div>
    <w:div w:id="284429839">
      <w:bodyDiv w:val="1"/>
      <w:marLeft w:val="0"/>
      <w:marRight w:val="0"/>
      <w:marTop w:val="0"/>
      <w:marBottom w:val="0"/>
      <w:divBdr>
        <w:top w:val="none" w:sz="0" w:space="0" w:color="auto"/>
        <w:left w:val="none" w:sz="0" w:space="0" w:color="auto"/>
        <w:bottom w:val="none" w:sz="0" w:space="0" w:color="auto"/>
        <w:right w:val="none" w:sz="0" w:space="0" w:color="auto"/>
      </w:divBdr>
    </w:div>
    <w:div w:id="285045289">
      <w:bodyDiv w:val="1"/>
      <w:marLeft w:val="0"/>
      <w:marRight w:val="0"/>
      <w:marTop w:val="0"/>
      <w:marBottom w:val="0"/>
      <w:divBdr>
        <w:top w:val="none" w:sz="0" w:space="0" w:color="auto"/>
        <w:left w:val="none" w:sz="0" w:space="0" w:color="auto"/>
        <w:bottom w:val="none" w:sz="0" w:space="0" w:color="auto"/>
        <w:right w:val="none" w:sz="0" w:space="0" w:color="auto"/>
      </w:divBdr>
    </w:div>
    <w:div w:id="285163827">
      <w:bodyDiv w:val="1"/>
      <w:marLeft w:val="0"/>
      <w:marRight w:val="0"/>
      <w:marTop w:val="0"/>
      <w:marBottom w:val="0"/>
      <w:divBdr>
        <w:top w:val="none" w:sz="0" w:space="0" w:color="auto"/>
        <w:left w:val="none" w:sz="0" w:space="0" w:color="auto"/>
        <w:bottom w:val="none" w:sz="0" w:space="0" w:color="auto"/>
        <w:right w:val="none" w:sz="0" w:space="0" w:color="auto"/>
      </w:divBdr>
    </w:div>
    <w:div w:id="289480617">
      <w:bodyDiv w:val="1"/>
      <w:marLeft w:val="0"/>
      <w:marRight w:val="0"/>
      <w:marTop w:val="0"/>
      <w:marBottom w:val="0"/>
      <w:divBdr>
        <w:top w:val="none" w:sz="0" w:space="0" w:color="auto"/>
        <w:left w:val="none" w:sz="0" w:space="0" w:color="auto"/>
        <w:bottom w:val="none" w:sz="0" w:space="0" w:color="auto"/>
        <w:right w:val="none" w:sz="0" w:space="0" w:color="auto"/>
      </w:divBdr>
    </w:div>
    <w:div w:id="296643729">
      <w:bodyDiv w:val="1"/>
      <w:marLeft w:val="0"/>
      <w:marRight w:val="0"/>
      <w:marTop w:val="0"/>
      <w:marBottom w:val="0"/>
      <w:divBdr>
        <w:top w:val="none" w:sz="0" w:space="0" w:color="auto"/>
        <w:left w:val="none" w:sz="0" w:space="0" w:color="auto"/>
        <w:bottom w:val="none" w:sz="0" w:space="0" w:color="auto"/>
        <w:right w:val="none" w:sz="0" w:space="0" w:color="auto"/>
      </w:divBdr>
    </w:div>
    <w:div w:id="297615956">
      <w:bodyDiv w:val="1"/>
      <w:marLeft w:val="0"/>
      <w:marRight w:val="0"/>
      <w:marTop w:val="0"/>
      <w:marBottom w:val="0"/>
      <w:divBdr>
        <w:top w:val="none" w:sz="0" w:space="0" w:color="auto"/>
        <w:left w:val="none" w:sz="0" w:space="0" w:color="auto"/>
        <w:bottom w:val="none" w:sz="0" w:space="0" w:color="auto"/>
        <w:right w:val="none" w:sz="0" w:space="0" w:color="auto"/>
      </w:divBdr>
    </w:div>
    <w:div w:id="300577510">
      <w:bodyDiv w:val="1"/>
      <w:marLeft w:val="0"/>
      <w:marRight w:val="0"/>
      <w:marTop w:val="0"/>
      <w:marBottom w:val="0"/>
      <w:divBdr>
        <w:top w:val="none" w:sz="0" w:space="0" w:color="auto"/>
        <w:left w:val="none" w:sz="0" w:space="0" w:color="auto"/>
        <w:bottom w:val="none" w:sz="0" w:space="0" w:color="auto"/>
        <w:right w:val="none" w:sz="0" w:space="0" w:color="auto"/>
      </w:divBdr>
    </w:div>
    <w:div w:id="302152865">
      <w:bodyDiv w:val="1"/>
      <w:marLeft w:val="0"/>
      <w:marRight w:val="0"/>
      <w:marTop w:val="0"/>
      <w:marBottom w:val="0"/>
      <w:divBdr>
        <w:top w:val="none" w:sz="0" w:space="0" w:color="auto"/>
        <w:left w:val="none" w:sz="0" w:space="0" w:color="auto"/>
        <w:bottom w:val="none" w:sz="0" w:space="0" w:color="auto"/>
        <w:right w:val="none" w:sz="0" w:space="0" w:color="auto"/>
      </w:divBdr>
    </w:div>
    <w:div w:id="307366715">
      <w:bodyDiv w:val="1"/>
      <w:marLeft w:val="0"/>
      <w:marRight w:val="0"/>
      <w:marTop w:val="0"/>
      <w:marBottom w:val="0"/>
      <w:divBdr>
        <w:top w:val="none" w:sz="0" w:space="0" w:color="auto"/>
        <w:left w:val="none" w:sz="0" w:space="0" w:color="auto"/>
        <w:bottom w:val="none" w:sz="0" w:space="0" w:color="auto"/>
        <w:right w:val="none" w:sz="0" w:space="0" w:color="auto"/>
      </w:divBdr>
    </w:div>
    <w:div w:id="307394179">
      <w:bodyDiv w:val="1"/>
      <w:marLeft w:val="0"/>
      <w:marRight w:val="0"/>
      <w:marTop w:val="0"/>
      <w:marBottom w:val="0"/>
      <w:divBdr>
        <w:top w:val="none" w:sz="0" w:space="0" w:color="auto"/>
        <w:left w:val="none" w:sz="0" w:space="0" w:color="auto"/>
        <w:bottom w:val="none" w:sz="0" w:space="0" w:color="auto"/>
        <w:right w:val="none" w:sz="0" w:space="0" w:color="auto"/>
      </w:divBdr>
    </w:div>
    <w:div w:id="311178115">
      <w:bodyDiv w:val="1"/>
      <w:marLeft w:val="0"/>
      <w:marRight w:val="0"/>
      <w:marTop w:val="0"/>
      <w:marBottom w:val="0"/>
      <w:divBdr>
        <w:top w:val="none" w:sz="0" w:space="0" w:color="auto"/>
        <w:left w:val="none" w:sz="0" w:space="0" w:color="auto"/>
        <w:bottom w:val="none" w:sz="0" w:space="0" w:color="auto"/>
        <w:right w:val="none" w:sz="0" w:space="0" w:color="auto"/>
      </w:divBdr>
    </w:div>
    <w:div w:id="314141222">
      <w:bodyDiv w:val="1"/>
      <w:marLeft w:val="0"/>
      <w:marRight w:val="0"/>
      <w:marTop w:val="0"/>
      <w:marBottom w:val="0"/>
      <w:divBdr>
        <w:top w:val="none" w:sz="0" w:space="0" w:color="auto"/>
        <w:left w:val="none" w:sz="0" w:space="0" w:color="auto"/>
        <w:bottom w:val="none" w:sz="0" w:space="0" w:color="auto"/>
        <w:right w:val="none" w:sz="0" w:space="0" w:color="auto"/>
      </w:divBdr>
    </w:div>
    <w:div w:id="316539151">
      <w:bodyDiv w:val="1"/>
      <w:marLeft w:val="0"/>
      <w:marRight w:val="0"/>
      <w:marTop w:val="0"/>
      <w:marBottom w:val="0"/>
      <w:divBdr>
        <w:top w:val="none" w:sz="0" w:space="0" w:color="auto"/>
        <w:left w:val="none" w:sz="0" w:space="0" w:color="auto"/>
        <w:bottom w:val="none" w:sz="0" w:space="0" w:color="auto"/>
        <w:right w:val="none" w:sz="0" w:space="0" w:color="auto"/>
      </w:divBdr>
    </w:div>
    <w:div w:id="318653031">
      <w:bodyDiv w:val="1"/>
      <w:marLeft w:val="0"/>
      <w:marRight w:val="0"/>
      <w:marTop w:val="0"/>
      <w:marBottom w:val="0"/>
      <w:divBdr>
        <w:top w:val="none" w:sz="0" w:space="0" w:color="auto"/>
        <w:left w:val="none" w:sz="0" w:space="0" w:color="auto"/>
        <w:bottom w:val="none" w:sz="0" w:space="0" w:color="auto"/>
        <w:right w:val="none" w:sz="0" w:space="0" w:color="auto"/>
      </w:divBdr>
    </w:div>
    <w:div w:id="320085768">
      <w:bodyDiv w:val="1"/>
      <w:marLeft w:val="0"/>
      <w:marRight w:val="0"/>
      <w:marTop w:val="0"/>
      <w:marBottom w:val="0"/>
      <w:divBdr>
        <w:top w:val="none" w:sz="0" w:space="0" w:color="auto"/>
        <w:left w:val="none" w:sz="0" w:space="0" w:color="auto"/>
        <w:bottom w:val="none" w:sz="0" w:space="0" w:color="auto"/>
        <w:right w:val="none" w:sz="0" w:space="0" w:color="auto"/>
      </w:divBdr>
    </w:div>
    <w:div w:id="322468269">
      <w:bodyDiv w:val="1"/>
      <w:marLeft w:val="0"/>
      <w:marRight w:val="0"/>
      <w:marTop w:val="0"/>
      <w:marBottom w:val="0"/>
      <w:divBdr>
        <w:top w:val="none" w:sz="0" w:space="0" w:color="auto"/>
        <w:left w:val="none" w:sz="0" w:space="0" w:color="auto"/>
        <w:bottom w:val="none" w:sz="0" w:space="0" w:color="auto"/>
        <w:right w:val="none" w:sz="0" w:space="0" w:color="auto"/>
      </w:divBdr>
    </w:div>
    <w:div w:id="326977310">
      <w:bodyDiv w:val="1"/>
      <w:marLeft w:val="0"/>
      <w:marRight w:val="0"/>
      <w:marTop w:val="0"/>
      <w:marBottom w:val="0"/>
      <w:divBdr>
        <w:top w:val="none" w:sz="0" w:space="0" w:color="auto"/>
        <w:left w:val="none" w:sz="0" w:space="0" w:color="auto"/>
        <w:bottom w:val="none" w:sz="0" w:space="0" w:color="auto"/>
        <w:right w:val="none" w:sz="0" w:space="0" w:color="auto"/>
      </w:divBdr>
    </w:div>
    <w:div w:id="331371279">
      <w:bodyDiv w:val="1"/>
      <w:marLeft w:val="0"/>
      <w:marRight w:val="0"/>
      <w:marTop w:val="0"/>
      <w:marBottom w:val="0"/>
      <w:divBdr>
        <w:top w:val="none" w:sz="0" w:space="0" w:color="auto"/>
        <w:left w:val="none" w:sz="0" w:space="0" w:color="auto"/>
        <w:bottom w:val="none" w:sz="0" w:space="0" w:color="auto"/>
        <w:right w:val="none" w:sz="0" w:space="0" w:color="auto"/>
      </w:divBdr>
    </w:div>
    <w:div w:id="336614241">
      <w:bodyDiv w:val="1"/>
      <w:marLeft w:val="0"/>
      <w:marRight w:val="0"/>
      <w:marTop w:val="0"/>
      <w:marBottom w:val="0"/>
      <w:divBdr>
        <w:top w:val="none" w:sz="0" w:space="0" w:color="auto"/>
        <w:left w:val="none" w:sz="0" w:space="0" w:color="auto"/>
        <w:bottom w:val="none" w:sz="0" w:space="0" w:color="auto"/>
        <w:right w:val="none" w:sz="0" w:space="0" w:color="auto"/>
      </w:divBdr>
    </w:div>
    <w:div w:id="338695961">
      <w:bodyDiv w:val="1"/>
      <w:marLeft w:val="0"/>
      <w:marRight w:val="0"/>
      <w:marTop w:val="0"/>
      <w:marBottom w:val="0"/>
      <w:divBdr>
        <w:top w:val="none" w:sz="0" w:space="0" w:color="auto"/>
        <w:left w:val="none" w:sz="0" w:space="0" w:color="auto"/>
        <w:bottom w:val="none" w:sz="0" w:space="0" w:color="auto"/>
        <w:right w:val="none" w:sz="0" w:space="0" w:color="auto"/>
      </w:divBdr>
    </w:div>
    <w:div w:id="339429102">
      <w:bodyDiv w:val="1"/>
      <w:marLeft w:val="0"/>
      <w:marRight w:val="0"/>
      <w:marTop w:val="0"/>
      <w:marBottom w:val="0"/>
      <w:divBdr>
        <w:top w:val="none" w:sz="0" w:space="0" w:color="auto"/>
        <w:left w:val="none" w:sz="0" w:space="0" w:color="auto"/>
        <w:bottom w:val="none" w:sz="0" w:space="0" w:color="auto"/>
        <w:right w:val="none" w:sz="0" w:space="0" w:color="auto"/>
      </w:divBdr>
    </w:div>
    <w:div w:id="345861444">
      <w:bodyDiv w:val="1"/>
      <w:marLeft w:val="0"/>
      <w:marRight w:val="0"/>
      <w:marTop w:val="0"/>
      <w:marBottom w:val="0"/>
      <w:divBdr>
        <w:top w:val="none" w:sz="0" w:space="0" w:color="auto"/>
        <w:left w:val="none" w:sz="0" w:space="0" w:color="auto"/>
        <w:bottom w:val="none" w:sz="0" w:space="0" w:color="auto"/>
        <w:right w:val="none" w:sz="0" w:space="0" w:color="auto"/>
      </w:divBdr>
    </w:div>
    <w:div w:id="346181270">
      <w:bodyDiv w:val="1"/>
      <w:marLeft w:val="0"/>
      <w:marRight w:val="0"/>
      <w:marTop w:val="0"/>
      <w:marBottom w:val="0"/>
      <w:divBdr>
        <w:top w:val="none" w:sz="0" w:space="0" w:color="auto"/>
        <w:left w:val="none" w:sz="0" w:space="0" w:color="auto"/>
        <w:bottom w:val="none" w:sz="0" w:space="0" w:color="auto"/>
        <w:right w:val="none" w:sz="0" w:space="0" w:color="auto"/>
      </w:divBdr>
      <w:divsChild>
        <w:div w:id="1457601647">
          <w:marLeft w:val="360"/>
          <w:marRight w:val="0"/>
          <w:marTop w:val="200"/>
          <w:marBottom w:val="0"/>
          <w:divBdr>
            <w:top w:val="none" w:sz="0" w:space="0" w:color="auto"/>
            <w:left w:val="none" w:sz="0" w:space="0" w:color="auto"/>
            <w:bottom w:val="none" w:sz="0" w:space="0" w:color="auto"/>
            <w:right w:val="none" w:sz="0" w:space="0" w:color="auto"/>
          </w:divBdr>
        </w:div>
      </w:divsChild>
    </w:div>
    <w:div w:id="350570358">
      <w:bodyDiv w:val="1"/>
      <w:marLeft w:val="0"/>
      <w:marRight w:val="0"/>
      <w:marTop w:val="0"/>
      <w:marBottom w:val="0"/>
      <w:divBdr>
        <w:top w:val="none" w:sz="0" w:space="0" w:color="auto"/>
        <w:left w:val="none" w:sz="0" w:space="0" w:color="auto"/>
        <w:bottom w:val="none" w:sz="0" w:space="0" w:color="auto"/>
        <w:right w:val="none" w:sz="0" w:space="0" w:color="auto"/>
      </w:divBdr>
    </w:div>
    <w:div w:id="353919318">
      <w:bodyDiv w:val="1"/>
      <w:marLeft w:val="0"/>
      <w:marRight w:val="0"/>
      <w:marTop w:val="0"/>
      <w:marBottom w:val="0"/>
      <w:divBdr>
        <w:top w:val="none" w:sz="0" w:space="0" w:color="auto"/>
        <w:left w:val="none" w:sz="0" w:space="0" w:color="auto"/>
        <w:bottom w:val="none" w:sz="0" w:space="0" w:color="auto"/>
        <w:right w:val="none" w:sz="0" w:space="0" w:color="auto"/>
      </w:divBdr>
    </w:div>
    <w:div w:id="360403327">
      <w:bodyDiv w:val="1"/>
      <w:marLeft w:val="0"/>
      <w:marRight w:val="0"/>
      <w:marTop w:val="0"/>
      <w:marBottom w:val="0"/>
      <w:divBdr>
        <w:top w:val="none" w:sz="0" w:space="0" w:color="auto"/>
        <w:left w:val="none" w:sz="0" w:space="0" w:color="auto"/>
        <w:bottom w:val="none" w:sz="0" w:space="0" w:color="auto"/>
        <w:right w:val="none" w:sz="0" w:space="0" w:color="auto"/>
      </w:divBdr>
    </w:div>
    <w:div w:id="370035650">
      <w:bodyDiv w:val="1"/>
      <w:marLeft w:val="0"/>
      <w:marRight w:val="0"/>
      <w:marTop w:val="0"/>
      <w:marBottom w:val="0"/>
      <w:divBdr>
        <w:top w:val="none" w:sz="0" w:space="0" w:color="auto"/>
        <w:left w:val="none" w:sz="0" w:space="0" w:color="auto"/>
        <w:bottom w:val="none" w:sz="0" w:space="0" w:color="auto"/>
        <w:right w:val="none" w:sz="0" w:space="0" w:color="auto"/>
      </w:divBdr>
    </w:div>
    <w:div w:id="372114652">
      <w:bodyDiv w:val="1"/>
      <w:marLeft w:val="0"/>
      <w:marRight w:val="0"/>
      <w:marTop w:val="0"/>
      <w:marBottom w:val="0"/>
      <w:divBdr>
        <w:top w:val="none" w:sz="0" w:space="0" w:color="auto"/>
        <w:left w:val="none" w:sz="0" w:space="0" w:color="auto"/>
        <w:bottom w:val="none" w:sz="0" w:space="0" w:color="auto"/>
        <w:right w:val="none" w:sz="0" w:space="0" w:color="auto"/>
      </w:divBdr>
    </w:div>
    <w:div w:id="372464031">
      <w:bodyDiv w:val="1"/>
      <w:marLeft w:val="0"/>
      <w:marRight w:val="0"/>
      <w:marTop w:val="0"/>
      <w:marBottom w:val="0"/>
      <w:divBdr>
        <w:top w:val="none" w:sz="0" w:space="0" w:color="auto"/>
        <w:left w:val="none" w:sz="0" w:space="0" w:color="auto"/>
        <w:bottom w:val="none" w:sz="0" w:space="0" w:color="auto"/>
        <w:right w:val="none" w:sz="0" w:space="0" w:color="auto"/>
      </w:divBdr>
    </w:div>
    <w:div w:id="376468863">
      <w:bodyDiv w:val="1"/>
      <w:marLeft w:val="0"/>
      <w:marRight w:val="0"/>
      <w:marTop w:val="0"/>
      <w:marBottom w:val="0"/>
      <w:divBdr>
        <w:top w:val="none" w:sz="0" w:space="0" w:color="auto"/>
        <w:left w:val="none" w:sz="0" w:space="0" w:color="auto"/>
        <w:bottom w:val="none" w:sz="0" w:space="0" w:color="auto"/>
        <w:right w:val="none" w:sz="0" w:space="0" w:color="auto"/>
      </w:divBdr>
    </w:div>
    <w:div w:id="379289359">
      <w:bodyDiv w:val="1"/>
      <w:marLeft w:val="0"/>
      <w:marRight w:val="0"/>
      <w:marTop w:val="0"/>
      <w:marBottom w:val="0"/>
      <w:divBdr>
        <w:top w:val="none" w:sz="0" w:space="0" w:color="auto"/>
        <w:left w:val="none" w:sz="0" w:space="0" w:color="auto"/>
        <w:bottom w:val="none" w:sz="0" w:space="0" w:color="auto"/>
        <w:right w:val="none" w:sz="0" w:space="0" w:color="auto"/>
      </w:divBdr>
    </w:div>
    <w:div w:id="389616604">
      <w:bodyDiv w:val="1"/>
      <w:marLeft w:val="0"/>
      <w:marRight w:val="0"/>
      <w:marTop w:val="0"/>
      <w:marBottom w:val="0"/>
      <w:divBdr>
        <w:top w:val="none" w:sz="0" w:space="0" w:color="auto"/>
        <w:left w:val="none" w:sz="0" w:space="0" w:color="auto"/>
        <w:bottom w:val="none" w:sz="0" w:space="0" w:color="auto"/>
        <w:right w:val="none" w:sz="0" w:space="0" w:color="auto"/>
      </w:divBdr>
    </w:div>
    <w:div w:id="390075838">
      <w:bodyDiv w:val="1"/>
      <w:marLeft w:val="0"/>
      <w:marRight w:val="0"/>
      <w:marTop w:val="0"/>
      <w:marBottom w:val="0"/>
      <w:divBdr>
        <w:top w:val="none" w:sz="0" w:space="0" w:color="auto"/>
        <w:left w:val="none" w:sz="0" w:space="0" w:color="auto"/>
        <w:bottom w:val="none" w:sz="0" w:space="0" w:color="auto"/>
        <w:right w:val="none" w:sz="0" w:space="0" w:color="auto"/>
      </w:divBdr>
    </w:div>
    <w:div w:id="392584420">
      <w:bodyDiv w:val="1"/>
      <w:marLeft w:val="0"/>
      <w:marRight w:val="0"/>
      <w:marTop w:val="0"/>
      <w:marBottom w:val="0"/>
      <w:divBdr>
        <w:top w:val="none" w:sz="0" w:space="0" w:color="auto"/>
        <w:left w:val="none" w:sz="0" w:space="0" w:color="auto"/>
        <w:bottom w:val="none" w:sz="0" w:space="0" w:color="auto"/>
        <w:right w:val="none" w:sz="0" w:space="0" w:color="auto"/>
      </w:divBdr>
    </w:div>
    <w:div w:id="397477704">
      <w:bodyDiv w:val="1"/>
      <w:marLeft w:val="0"/>
      <w:marRight w:val="0"/>
      <w:marTop w:val="0"/>
      <w:marBottom w:val="0"/>
      <w:divBdr>
        <w:top w:val="none" w:sz="0" w:space="0" w:color="auto"/>
        <w:left w:val="none" w:sz="0" w:space="0" w:color="auto"/>
        <w:bottom w:val="none" w:sz="0" w:space="0" w:color="auto"/>
        <w:right w:val="none" w:sz="0" w:space="0" w:color="auto"/>
      </w:divBdr>
    </w:div>
    <w:div w:id="400833403">
      <w:bodyDiv w:val="1"/>
      <w:marLeft w:val="0"/>
      <w:marRight w:val="0"/>
      <w:marTop w:val="0"/>
      <w:marBottom w:val="0"/>
      <w:divBdr>
        <w:top w:val="none" w:sz="0" w:space="0" w:color="auto"/>
        <w:left w:val="none" w:sz="0" w:space="0" w:color="auto"/>
        <w:bottom w:val="none" w:sz="0" w:space="0" w:color="auto"/>
        <w:right w:val="none" w:sz="0" w:space="0" w:color="auto"/>
      </w:divBdr>
    </w:div>
    <w:div w:id="404110431">
      <w:bodyDiv w:val="1"/>
      <w:marLeft w:val="0"/>
      <w:marRight w:val="0"/>
      <w:marTop w:val="0"/>
      <w:marBottom w:val="0"/>
      <w:divBdr>
        <w:top w:val="none" w:sz="0" w:space="0" w:color="auto"/>
        <w:left w:val="none" w:sz="0" w:space="0" w:color="auto"/>
        <w:bottom w:val="none" w:sz="0" w:space="0" w:color="auto"/>
        <w:right w:val="none" w:sz="0" w:space="0" w:color="auto"/>
      </w:divBdr>
    </w:div>
    <w:div w:id="404375547">
      <w:bodyDiv w:val="1"/>
      <w:marLeft w:val="0"/>
      <w:marRight w:val="0"/>
      <w:marTop w:val="0"/>
      <w:marBottom w:val="0"/>
      <w:divBdr>
        <w:top w:val="none" w:sz="0" w:space="0" w:color="auto"/>
        <w:left w:val="none" w:sz="0" w:space="0" w:color="auto"/>
        <w:bottom w:val="none" w:sz="0" w:space="0" w:color="auto"/>
        <w:right w:val="none" w:sz="0" w:space="0" w:color="auto"/>
      </w:divBdr>
    </w:div>
    <w:div w:id="407073273">
      <w:bodyDiv w:val="1"/>
      <w:marLeft w:val="0"/>
      <w:marRight w:val="0"/>
      <w:marTop w:val="0"/>
      <w:marBottom w:val="0"/>
      <w:divBdr>
        <w:top w:val="none" w:sz="0" w:space="0" w:color="auto"/>
        <w:left w:val="none" w:sz="0" w:space="0" w:color="auto"/>
        <w:bottom w:val="none" w:sz="0" w:space="0" w:color="auto"/>
        <w:right w:val="none" w:sz="0" w:space="0" w:color="auto"/>
      </w:divBdr>
    </w:div>
    <w:div w:id="409237066">
      <w:bodyDiv w:val="1"/>
      <w:marLeft w:val="0"/>
      <w:marRight w:val="0"/>
      <w:marTop w:val="0"/>
      <w:marBottom w:val="0"/>
      <w:divBdr>
        <w:top w:val="none" w:sz="0" w:space="0" w:color="auto"/>
        <w:left w:val="none" w:sz="0" w:space="0" w:color="auto"/>
        <w:bottom w:val="none" w:sz="0" w:space="0" w:color="auto"/>
        <w:right w:val="none" w:sz="0" w:space="0" w:color="auto"/>
      </w:divBdr>
    </w:div>
    <w:div w:id="409428834">
      <w:bodyDiv w:val="1"/>
      <w:marLeft w:val="0"/>
      <w:marRight w:val="0"/>
      <w:marTop w:val="0"/>
      <w:marBottom w:val="0"/>
      <w:divBdr>
        <w:top w:val="none" w:sz="0" w:space="0" w:color="auto"/>
        <w:left w:val="none" w:sz="0" w:space="0" w:color="auto"/>
        <w:bottom w:val="none" w:sz="0" w:space="0" w:color="auto"/>
        <w:right w:val="none" w:sz="0" w:space="0" w:color="auto"/>
      </w:divBdr>
    </w:div>
    <w:div w:id="418647076">
      <w:bodyDiv w:val="1"/>
      <w:marLeft w:val="0"/>
      <w:marRight w:val="0"/>
      <w:marTop w:val="0"/>
      <w:marBottom w:val="0"/>
      <w:divBdr>
        <w:top w:val="none" w:sz="0" w:space="0" w:color="auto"/>
        <w:left w:val="none" w:sz="0" w:space="0" w:color="auto"/>
        <w:bottom w:val="none" w:sz="0" w:space="0" w:color="auto"/>
        <w:right w:val="none" w:sz="0" w:space="0" w:color="auto"/>
      </w:divBdr>
    </w:div>
    <w:div w:id="426922840">
      <w:bodyDiv w:val="1"/>
      <w:marLeft w:val="0"/>
      <w:marRight w:val="0"/>
      <w:marTop w:val="0"/>
      <w:marBottom w:val="0"/>
      <w:divBdr>
        <w:top w:val="none" w:sz="0" w:space="0" w:color="auto"/>
        <w:left w:val="none" w:sz="0" w:space="0" w:color="auto"/>
        <w:bottom w:val="none" w:sz="0" w:space="0" w:color="auto"/>
        <w:right w:val="none" w:sz="0" w:space="0" w:color="auto"/>
      </w:divBdr>
    </w:div>
    <w:div w:id="430323729">
      <w:bodyDiv w:val="1"/>
      <w:marLeft w:val="0"/>
      <w:marRight w:val="0"/>
      <w:marTop w:val="0"/>
      <w:marBottom w:val="0"/>
      <w:divBdr>
        <w:top w:val="none" w:sz="0" w:space="0" w:color="auto"/>
        <w:left w:val="none" w:sz="0" w:space="0" w:color="auto"/>
        <w:bottom w:val="none" w:sz="0" w:space="0" w:color="auto"/>
        <w:right w:val="none" w:sz="0" w:space="0" w:color="auto"/>
      </w:divBdr>
    </w:div>
    <w:div w:id="435517713">
      <w:bodyDiv w:val="1"/>
      <w:marLeft w:val="0"/>
      <w:marRight w:val="0"/>
      <w:marTop w:val="0"/>
      <w:marBottom w:val="0"/>
      <w:divBdr>
        <w:top w:val="none" w:sz="0" w:space="0" w:color="auto"/>
        <w:left w:val="none" w:sz="0" w:space="0" w:color="auto"/>
        <w:bottom w:val="none" w:sz="0" w:space="0" w:color="auto"/>
        <w:right w:val="none" w:sz="0" w:space="0" w:color="auto"/>
      </w:divBdr>
    </w:div>
    <w:div w:id="437256295">
      <w:bodyDiv w:val="1"/>
      <w:marLeft w:val="0"/>
      <w:marRight w:val="0"/>
      <w:marTop w:val="0"/>
      <w:marBottom w:val="0"/>
      <w:divBdr>
        <w:top w:val="none" w:sz="0" w:space="0" w:color="auto"/>
        <w:left w:val="none" w:sz="0" w:space="0" w:color="auto"/>
        <w:bottom w:val="none" w:sz="0" w:space="0" w:color="auto"/>
        <w:right w:val="none" w:sz="0" w:space="0" w:color="auto"/>
      </w:divBdr>
    </w:div>
    <w:div w:id="441532966">
      <w:bodyDiv w:val="1"/>
      <w:marLeft w:val="0"/>
      <w:marRight w:val="0"/>
      <w:marTop w:val="0"/>
      <w:marBottom w:val="0"/>
      <w:divBdr>
        <w:top w:val="none" w:sz="0" w:space="0" w:color="auto"/>
        <w:left w:val="none" w:sz="0" w:space="0" w:color="auto"/>
        <w:bottom w:val="none" w:sz="0" w:space="0" w:color="auto"/>
        <w:right w:val="none" w:sz="0" w:space="0" w:color="auto"/>
      </w:divBdr>
    </w:div>
    <w:div w:id="443185411">
      <w:bodyDiv w:val="1"/>
      <w:marLeft w:val="0"/>
      <w:marRight w:val="0"/>
      <w:marTop w:val="0"/>
      <w:marBottom w:val="0"/>
      <w:divBdr>
        <w:top w:val="none" w:sz="0" w:space="0" w:color="auto"/>
        <w:left w:val="none" w:sz="0" w:space="0" w:color="auto"/>
        <w:bottom w:val="none" w:sz="0" w:space="0" w:color="auto"/>
        <w:right w:val="none" w:sz="0" w:space="0" w:color="auto"/>
      </w:divBdr>
    </w:div>
    <w:div w:id="445320790">
      <w:bodyDiv w:val="1"/>
      <w:marLeft w:val="0"/>
      <w:marRight w:val="0"/>
      <w:marTop w:val="0"/>
      <w:marBottom w:val="0"/>
      <w:divBdr>
        <w:top w:val="none" w:sz="0" w:space="0" w:color="auto"/>
        <w:left w:val="none" w:sz="0" w:space="0" w:color="auto"/>
        <w:bottom w:val="none" w:sz="0" w:space="0" w:color="auto"/>
        <w:right w:val="none" w:sz="0" w:space="0" w:color="auto"/>
      </w:divBdr>
    </w:div>
    <w:div w:id="448470323">
      <w:bodyDiv w:val="1"/>
      <w:marLeft w:val="0"/>
      <w:marRight w:val="0"/>
      <w:marTop w:val="0"/>
      <w:marBottom w:val="0"/>
      <w:divBdr>
        <w:top w:val="none" w:sz="0" w:space="0" w:color="auto"/>
        <w:left w:val="none" w:sz="0" w:space="0" w:color="auto"/>
        <w:bottom w:val="none" w:sz="0" w:space="0" w:color="auto"/>
        <w:right w:val="none" w:sz="0" w:space="0" w:color="auto"/>
      </w:divBdr>
    </w:div>
    <w:div w:id="452093748">
      <w:bodyDiv w:val="1"/>
      <w:marLeft w:val="0"/>
      <w:marRight w:val="0"/>
      <w:marTop w:val="0"/>
      <w:marBottom w:val="0"/>
      <w:divBdr>
        <w:top w:val="none" w:sz="0" w:space="0" w:color="auto"/>
        <w:left w:val="none" w:sz="0" w:space="0" w:color="auto"/>
        <w:bottom w:val="none" w:sz="0" w:space="0" w:color="auto"/>
        <w:right w:val="none" w:sz="0" w:space="0" w:color="auto"/>
      </w:divBdr>
    </w:div>
    <w:div w:id="453788165">
      <w:bodyDiv w:val="1"/>
      <w:marLeft w:val="0"/>
      <w:marRight w:val="0"/>
      <w:marTop w:val="0"/>
      <w:marBottom w:val="0"/>
      <w:divBdr>
        <w:top w:val="none" w:sz="0" w:space="0" w:color="auto"/>
        <w:left w:val="none" w:sz="0" w:space="0" w:color="auto"/>
        <w:bottom w:val="none" w:sz="0" w:space="0" w:color="auto"/>
        <w:right w:val="none" w:sz="0" w:space="0" w:color="auto"/>
      </w:divBdr>
    </w:div>
    <w:div w:id="455879349">
      <w:bodyDiv w:val="1"/>
      <w:marLeft w:val="0"/>
      <w:marRight w:val="0"/>
      <w:marTop w:val="0"/>
      <w:marBottom w:val="0"/>
      <w:divBdr>
        <w:top w:val="none" w:sz="0" w:space="0" w:color="auto"/>
        <w:left w:val="none" w:sz="0" w:space="0" w:color="auto"/>
        <w:bottom w:val="none" w:sz="0" w:space="0" w:color="auto"/>
        <w:right w:val="none" w:sz="0" w:space="0" w:color="auto"/>
      </w:divBdr>
    </w:div>
    <w:div w:id="461270354">
      <w:bodyDiv w:val="1"/>
      <w:marLeft w:val="0"/>
      <w:marRight w:val="0"/>
      <w:marTop w:val="0"/>
      <w:marBottom w:val="0"/>
      <w:divBdr>
        <w:top w:val="none" w:sz="0" w:space="0" w:color="auto"/>
        <w:left w:val="none" w:sz="0" w:space="0" w:color="auto"/>
        <w:bottom w:val="none" w:sz="0" w:space="0" w:color="auto"/>
        <w:right w:val="none" w:sz="0" w:space="0" w:color="auto"/>
      </w:divBdr>
    </w:div>
    <w:div w:id="464808899">
      <w:bodyDiv w:val="1"/>
      <w:marLeft w:val="0"/>
      <w:marRight w:val="0"/>
      <w:marTop w:val="0"/>
      <w:marBottom w:val="0"/>
      <w:divBdr>
        <w:top w:val="none" w:sz="0" w:space="0" w:color="auto"/>
        <w:left w:val="none" w:sz="0" w:space="0" w:color="auto"/>
        <w:bottom w:val="none" w:sz="0" w:space="0" w:color="auto"/>
        <w:right w:val="none" w:sz="0" w:space="0" w:color="auto"/>
      </w:divBdr>
    </w:div>
    <w:div w:id="474182300">
      <w:bodyDiv w:val="1"/>
      <w:marLeft w:val="0"/>
      <w:marRight w:val="0"/>
      <w:marTop w:val="0"/>
      <w:marBottom w:val="0"/>
      <w:divBdr>
        <w:top w:val="none" w:sz="0" w:space="0" w:color="auto"/>
        <w:left w:val="none" w:sz="0" w:space="0" w:color="auto"/>
        <w:bottom w:val="none" w:sz="0" w:space="0" w:color="auto"/>
        <w:right w:val="none" w:sz="0" w:space="0" w:color="auto"/>
      </w:divBdr>
    </w:div>
    <w:div w:id="476728342">
      <w:bodyDiv w:val="1"/>
      <w:marLeft w:val="0"/>
      <w:marRight w:val="0"/>
      <w:marTop w:val="0"/>
      <w:marBottom w:val="0"/>
      <w:divBdr>
        <w:top w:val="none" w:sz="0" w:space="0" w:color="auto"/>
        <w:left w:val="none" w:sz="0" w:space="0" w:color="auto"/>
        <w:bottom w:val="none" w:sz="0" w:space="0" w:color="auto"/>
        <w:right w:val="none" w:sz="0" w:space="0" w:color="auto"/>
      </w:divBdr>
    </w:div>
    <w:div w:id="483811697">
      <w:bodyDiv w:val="1"/>
      <w:marLeft w:val="0"/>
      <w:marRight w:val="0"/>
      <w:marTop w:val="0"/>
      <w:marBottom w:val="0"/>
      <w:divBdr>
        <w:top w:val="none" w:sz="0" w:space="0" w:color="auto"/>
        <w:left w:val="none" w:sz="0" w:space="0" w:color="auto"/>
        <w:bottom w:val="none" w:sz="0" w:space="0" w:color="auto"/>
        <w:right w:val="none" w:sz="0" w:space="0" w:color="auto"/>
      </w:divBdr>
    </w:div>
    <w:div w:id="483859675">
      <w:bodyDiv w:val="1"/>
      <w:marLeft w:val="0"/>
      <w:marRight w:val="0"/>
      <w:marTop w:val="0"/>
      <w:marBottom w:val="0"/>
      <w:divBdr>
        <w:top w:val="none" w:sz="0" w:space="0" w:color="auto"/>
        <w:left w:val="none" w:sz="0" w:space="0" w:color="auto"/>
        <w:bottom w:val="none" w:sz="0" w:space="0" w:color="auto"/>
        <w:right w:val="none" w:sz="0" w:space="0" w:color="auto"/>
      </w:divBdr>
    </w:div>
    <w:div w:id="487719744">
      <w:bodyDiv w:val="1"/>
      <w:marLeft w:val="0"/>
      <w:marRight w:val="0"/>
      <w:marTop w:val="0"/>
      <w:marBottom w:val="0"/>
      <w:divBdr>
        <w:top w:val="none" w:sz="0" w:space="0" w:color="auto"/>
        <w:left w:val="none" w:sz="0" w:space="0" w:color="auto"/>
        <w:bottom w:val="none" w:sz="0" w:space="0" w:color="auto"/>
        <w:right w:val="none" w:sz="0" w:space="0" w:color="auto"/>
      </w:divBdr>
    </w:div>
    <w:div w:id="487720016">
      <w:bodyDiv w:val="1"/>
      <w:marLeft w:val="0"/>
      <w:marRight w:val="0"/>
      <w:marTop w:val="0"/>
      <w:marBottom w:val="0"/>
      <w:divBdr>
        <w:top w:val="none" w:sz="0" w:space="0" w:color="auto"/>
        <w:left w:val="none" w:sz="0" w:space="0" w:color="auto"/>
        <w:bottom w:val="none" w:sz="0" w:space="0" w:color="auto"/>
        <w:right w:val="none" w:sz="0" w:space="0" w:color="auto"/>
      </w:divBdr>
    </w:div>
    <w:div w:id="490604460">
      <w:bodyDiv w:val="1"/>
      <w:marLeft w:val="0"/>
      <w:marRight w:val="0"/>
      <w:marTop w:val="0"/>
      <w:marBottom w:val="0"/>
      <w:divBdr>
        <w:top w:val="none" w:sz="0" w:space="0" w:color="auto"/>
        <w:left w:val="none" w:sz="0" w:space="0" w:color="auto"/>
        <w:bottom w:val="none" w:sz="0" w:space="0" w:color="auto"/>
        <w:right w:val="none" w:sz="0" w:space="0" w:color="auto"/>
      </w:divBdr>
    </w:div>
    <w:div w:id="493376531">
      <w:bodyDiv w:val="1"/>
      <w:marLeft w:val="0"/>
      <w:marRight w:val="0"/>
      <w:marTop w:val="0"/>
      <w:marBottom w:val="0"/>
      <w:divBdr>
        <w:top w:val="none" w:sz="0" w:space="0" w:color="auto"/>
        <w:left w:val="none" w:sz="0" w:space="0" w:color="auto"/>
        <w:bottom w:val="none" w:sz="0" w:space="0" w:color="auto"/>
        <w:right w:val="none" w:sz="0" w:space="0" w:color="auto"/>
      </w:divBdr>
    </w:div>
    <w:div w:id="496650324">
      <w:bodyDiv w:val="1"/>
      <w:marLeft w:val="0"/>
      <w:marRight w:val="0"/>
      <w:marTop w:val="0"/>
      <w:marBottom w:val="0"/>
      <w:divBdr>
        <w:top w:val="none" w:sz="0" w:space="0" w:color="auto"/>
        <w:left w:val="none" w:sz="0" w:space="0" w:color="auto"/>
        <w:bottom w:val="none" w:sz="0" w:space="0" w:color="auto"/>
        <w:right w:val="none" w:sz="0" w:space="0" w:color="auto"/>
      </w:divBdr>
    </w:div>
    <w:div w:id="498807788">
      <w:bodyDiv w:val="1"/>
      <w:marLeft w:val="0"/>
      <w:marRight w:val="0"/>
      <w:marTop w:val="0"/>
      <w:marBottom w:val="0"/>
      <w:divBdr>
        <w:top w:val="none" w:sz="0" w:space="0" w:color="auto"/>
        <w:left w:val="none" w:sz="0" w:space="0" w:color="auto"/>
        <w:bottom w:val="none" w:sz="0" w:space="0" w:color="auto"/>
        <w:right w:val="none" w:sz="0" w:space="0" w:color="auto"/>
      </w:divBdr>
    </w:div>
    <w:div w:id="508175239">
      <w:bodyDiv w:val="1"/>
      <w:marLeft w:val="0"/>
      <w:marRight w:val="0"/>
      <w:marTop w:val="0"/>
      <w:marBottom w:val="0"/>
      <w:divBdr>
        <w:top w:val="none" w:sz="0" w:space="0" w:color="auto"/>
        <w:left w:val="none" w:sz="0" w:space="0" w:color="auto"/>
        <w:bottom w:val="none" w:sz="0" w:space="0" w:color="auto"/>
        <w:right w:val="none" w:sz="0" w:space="0" w:color="auto"/>
      </w:divBdr>
    </w:div>
    <w:div w:id="509562573">
      <w:bodyDiv w:val="1"/>
      <w:marLeft w:val="0"/>
      <w:marRight w:val="0"/>
      <w:marTop w:val="0"/>
      <w:marBottom w:val="0"/>
      <w:divBdr>
        <w:top w:val="none" w:sz="0" w:space="0" w:color="auto"/>
        <w:left w:val="none" w:sz="0" w:space="0" w:color="auto"/>
        <w:bottom w:val="none" w:sz="0" w:space="0" w:color="auto"/>
        <w:right w:val="none" w:sz="0" w:space="0" w:color="auto"/>
      </w:divBdr>
    </w:div>
    <w:div w:id="510068869">
      <w:bodyDiv w:val="1"/>
      <w:marLeft w:val="0"/>
      <w:marRight w:val="0"/>
      <w:marTop w:val="0"/>
      <w:marBottom w:val="0"/>
      <w:divBdr>
        <w:top w:val="none" w:sz="0" w:space="0" w:color="auto"/>
        <w:left w:val="none" w:sz="0" w:space="0" w:color="auto"/>
        <w:bottom w:val="none" w:sz="0" w:space="0" w:color="auto"/>
        <w:right w:val="none" w:sz="0" w:space="0" w:color="auto"/>
      </w:divBdr>
    </w:div>
    <w:div w:id="510225422">
      <w:bodyDiv w:val="1"/>
      <w:marLeft w:val="0"/>
      <w:marRight w:val="0"/>
      <w:marTop w:val="0"/>
      <w:marBottom w:val="0"/>
      <w:divBdr>
        <w:top w:val="none" w:sz="0" w:space="0" w:color="auto"/>
        <w:left w:val="none" w:sz="0" w:space="0" w:color="auto"/>
        <w:bottom w:val="none" w:sz="0" w:space="0" w:color="auto"/>
        <w:right w:val="none" w:sz="0" w:space="0" w:color="auto"/>
      </w:divBdr>
    </w:div>
    <w:div w:id="511073035">
      <w:bodyDiv w:val="1"/>
      <w:marLeft w:val="0"/>
      <w:marRight w:val="0"/>
      <w:marTop w:val="0"/>
      <w:marBottom w:val="0"/>
      <w:divBdr>
        <w:top w:val="none" w:sz="0" w:space="0" w:color="auto"/>
        <w:left w:val="none" w:sz="0" w:space="0" w:color="auto"/>
        <w:bottom w:val="none" w:sz="0" w:space="0" w:color="auto"/>
        <w:right w:val="none" w:sz="0" w:space="0" w:color="auto"/>
      </w:divBdr>
    </w:div>
    <w:div w:id="512839066">
      <w:bodyDiv w:val="1"/>
      <w:marLeft w:val="0"/>
      <w:marRight w:val="0"/>
      <w:marTop w:val="0"/>
      <w:marBottom w:val="0"/>
      <w:divBdr>
        <w:top w:val="none" w:sz="0" w:space="0" w:color="auto"/>
        <w:left w:val="none" w:sz="0" w:space="0" w:color="auto"/>
        <w:bottom w:val="none" w:sz="0" w:space="0" w:color="auto"/>
        <w:right w:val="none" w:sz="0" w:space="0" w:color="auto"/>
      </w:divBdr>
    </w:div>
    <w:div w:id="514419191">
      <w:bodyDiv w:val="1"/>
      <w:marLeft w:val="0"/>
      <w:marRight w:val="0"/>
      <w:marTop w:val="0"/>
      <w:marBottom w:val="0"/>
      <w:divBdr>
        <w:top w:val="none" w:sz="0" w:space="0" w:color="auto"/>
        <w:left w:val="none" w:sz="0" w:space="0" w:color="auto"/>
        <w:bottom w:val="none" w:sz="0" w:space="0" w:color="auto"/>
        <w:right w:val="none" w:sz="0" w:space="0" w:color="auto"/>
      </w:divBdr>
    </w:div>
    <w:div w:id="515849742">
      <w:bodyDiv w:val="1"/>
      <w:marLeft w:val="0"/>
      <w:marRight w:val="0"/>
      <w:marTop w:val="0"/>
      <w:marBottom w:val="0"/>
      <w:divBdr>
        <w:top w:val="none" w:sz="0" w:space="0" w:color="auto"/>
        <w:left w:val="none" w:sz="0" w:space="0" w:color="auto"/>
        <w:bottom w:val="none" w:sz="0" w:space="0" w:color="auto"/>
        <w:right w:val="none" w:sz="0" w:space="0" w:color="auto"/>
      </w:divBdr>
    </w:div>
    <w:div w:id="516164635">
      <w:bodyDiv w:val="1"/>
      <w:marLeft w:val="0"/>
      <w:marRight w:val="0"/>
      <w:marTop w:val="0"/>
      <w:marBottom w:val="0"/>
      <w:divBdr>
        <w:top w:val="none" w:sz="0" w:space="0" w:color="auto"/>
        <w:left w:val="none" w:sz="0" w:space="0" w:color="auto"/>
        <w:bottom w:val="none" w:sz="0" w:space="0" w:color="auto"/>
        <w:right w:val="none" w:sz="0" w:space="0" w:color="auto"/>
      </w:divBdr>
    </w:div>
    <w:div w:id="516382291">
      <w:bodyDiv w:val="1"/>
      <w:marLeft w:val="0"/>
      <w:marRight w:val="0"/>
      <w:marTop w:val="0"/>
      <w:marBottom w:val="0"/>
      <w:divBdr>
        <w:top w:val="none" w:sz="0" w:space="0" w:color="auto"/>
        <w:left w:val="none" w:sz="0" w:space="0" w:color="auto"/>
        <w:bottom w:val="none" w:sz="0" w:space="0" w:color="auto"/>
        <w:right w:val="none" w:sz="0" w:space="0" w:color="auto"/>
      </w:divBdr>
    </w:div>
    <w:div w:id="519584108">
      <w:bodyDiv w:val="1"/>
      <w:marLeft w:val="0"/>
      <w:marRight w:val="0"/>
      <w:marTop w:val="0"/>
      <w:marBottom w:val="0"/>
      <w:divBdr>
        <w:top w:val="none" w:sz="0" w:space="0" w:color="auto"/>
        <w:left w:val="none" w:sz="0" w:space="0" w:color="auto"/>
        <w:bottom w:val="none" w:sz="0" w:space="0" w:color="auto"/>
        <w:right w:val="none" w:sz="0" w:space="0" w:color="auto"/>
      </w:divBdr>
    </w:div>
    <w:div w:id="525293447">
      <w:bodyDiv w:val="1"/>
      <w:marLeft w:val="0"/>
      <w:marRight w:val="0"/>
      <w:marTop w:val="0"/>
      <w:marBottom w:val="0"/>
      <w:divBdr>
        <w:top w:val="none" w:sz="0" w:space="0" w:color="auto"/>
        <w:left w:val="none" w:sz="0" w:space="0" w:color="auto"/>
        <w:bottom w:val="none" w:sz="0" w:space="0" w:color="auto"/>
        <w:right w:val="none" w:sz="0" w:space="0" w:color="auto"/>
      </w:divBdr>
    </w:div>
    <w:div w:id="529336693">
      <w:bodyDiv w:val="1"/>
      <w:marLeft w:val="0"/>
      <w:marRight w:val="0"/>
      <w:marTop w:val="0"/>
      <w:marBottom w:val="0"/>
      <w:divBdr>
        <w:top w:val="none" w:sz="0" w:space="0" w:color="auto"/>
        <w:left w:val="none" w:sz="0" w:space="0" w:color="auto"/>
        <w:bottom w:val="none" w:sz="0" w:space="0" w:color="auto"/>
        <w:right w:val="none" w:sz="0" w:space="0" w:color="auto"/>
      </w:divBdr>
    </w:div>
    <w:div w:id="529491709">
      <w:bodyDiv w:val="1"/>
      <w:marLeft w:val="0"/>
      <w:marRight w:val="0"/>
      <w:marTop w:val="0"/>
      <w:marBottom w:val="0"/>
      <w:divBdr>
        <w:top w:val="none" w:sz="0" w:space="0" w:color="auto"/>
        <w:left w:val="none" w:sz="0" w:space="0" w:color="auto"/>
        <w:bottom w:val="none" w:sz="0" w:space="0" w:color="auto"/>
        <w:right w:val="none" w:sz="0" w:space="0" w:color="auto"/>
      </w:divBdr>
    </w:div>
    <w:div w:id="530848698">
      <w:bodyDiv w:val="1"/>
      <w:marLeft w:val="0"/>
      <w:marRight w:val="0"/>
      <w:marTop w:val="0"/>
      <w:marBottom w:val="0"/>
      <w:divBdr>
        <w:top w:val="none" w:sz="0" w:space="0" w:color="auto"/>
        <w:left w:val="none" w:sz="0" w:space="0" w:color="auto"/>
        <w:bottom w:val="none" w:sz="0" w:space="0" w:color="auto"/>
        <w:right w:val="none" w:sz="0" w:space="0" w:color="auto"/>
      </w:divBdr>
    </w:div>
    <w:div w:id="532425815">
      <w:bodyDiv w:val="1"/>
      <w:marLeft w:val="0"/>
      <w:marRight w:val="0"/>
      <w:marTop w:val="0"/>
      <w:marBottom w:val="0"/>
      <w:divBdr>
        <w:top w:val="none" w:sz="0" w:space="0" w:color="auto"/>
        <w:left w:val="none" w:sz="0" w:space="0" w:color="auto"/>
        <w:bottom w:val="none" w:sz="0" w:space="0" w:color="auto"/>
        <w:right w:val="none" w:sz="0" w:space="0" w:color="auto"/>
      </w:divBdr>
    </w:div>
    <w:div w:id="534540120">
      <w:bodyDiv w:val="1"/>
      <w:marLeft w:val="0"/>
      <w:marRight w:val="0"/>
      <w:marTop w:val="0"/>
      <w:marBottom w:val="0"/>
      <w:divBdr>
        <w:top w:val="none" w:sz="0" w:space="0" w:color="auto"/>
        <w:left w:val="none" w:sz="0" w:space="0" w:color="auto"/>
        <w:bottom w:val="none" w:sz="0" w:space="0" w:color="auto"/>
        <w:right w:val="none" w:sz="0" w:space="0" w:color="auto"/>
      </w:divBdr>
    </w:div>
    <w:div w:id="534847885">
      <w:bodyDiv w:val="1"/>
      <w:marLeft w:val="0"/>
      <w:marRight w:val="0"/>
      <w:marTop w:val="0"/>
      <w:marBottom w:val="0"/>
      <w:divBdr>
        <w:top w:val="none" w:sz="0" w:space="0" w:color="auto"/>
        <w:left w:val="none" w:sz="0" w:space="0" w:color="auto"/>
        <w:bottom w:val="none" w:sz="0" w:space="0" w:color="auto"/>
        <w:right w:val="none" w:sz="0" w:space="0" w:color="auto"/>
      </w:divBdr>
    </w:div>
    <w:div w:id="535236568">
      <w:bodyDiv w:val="1"/>
      <w:marLeft w:val="0"/>
      <w:marRight w:val="0"/>
      <w:marTop w:val="0"/>
      <w:marBottom w:val="0"/>
      <w:divBdr>
        <w:top w:val="none" w:sz="0" w:space="0" w:color="auto"/>
        <w:left w:val="none" w:sz="0" w:space="0" w:color="auto"/>
        <w:bottom w:val="none" w:sz="0" w:space="0" w:color="auto"/>
        <w:right w:val="none" w:sz="0" w:space="0" w:color="auto"/>
      </w:divBdr>
    </w:div>
    <w:div w:id="540097065">
      <w:bodyDiv w:val="1"/>
      <w:marLeft w:val="0"/>
      <w:marRight w:val="0"/>
      <w:marTop w:val="0"/>
      <w:marBottom w:val="0"/>
      <w:divBdr>
        <w:top w:val="none" w:sz="0" w:space="0" w:color="auto"/>
        <w:left w:val="none" w:sz="0" w:space="0" w:color="auto"/>
        <w:bottom w:val="none" w:sz="0" w:space="0" w:color="auto"/>
        <w:right w:val="none" w:sz="0" w:space="0" w:color="auto"/>
      </w:divBdr>
    </w:div>
    <w:div w:id="541288539">
      <w:bodyDiv w:val="1"/>
      <w:marLeft w:val="0"/>
      <w:marRight w:val="0"/>
      <w:marTop w:val="0"/>
      <w:marBottom w:val="0"/>
      <w:divBdr>
        <w:top w:val="none" w:sz="0" w:space="0" w:color="auto"/>
        <w:left w:val="none" w:sz="0" w:space="0" w:color="auto"/>
        <w:bottom w:val="none" w:sz="0" w:space="0" w:color="auto"/>
        <w:right w:val="none" w:sz="0" w:space="0" w:color="auto"/>
      </w:divBdr>
    </w:div>
    <w:div w:id="541596023">
      <w:bodyDiv w:val="1"/>
      <w:marLeft w:val="0"/>
      <w:marRight w:val="0"/>
      <w:marTop w:val="0"/>
      <w:marBottom w:val="0"/>
      <w:divBdr>
        <w:top w:val="none" w:sz="0" w:space="0" w:color="auto"/>
        <w:left w:val="none" w:sz="0" w:space="0" w:color="auto"/>
        <w:bottom w:val="none" w:sz="0" w:space="0" w:color="auto"/>
        <w:right w:val="none" w:sz="0" w:space="0" w:color="auto"/>
      </w:divBdr>
    </w:div>
    <w:div w:id="542788135">
      <w:bodyDiv w:val="1"/>
      <w:marLeft w:val="0"/>
      <w:marRight w:val="0"/>
      <w:marTop w:val="0"/>
      <w:marBottom w:val="0"/>
      <w:divBdr>
        <w:top w:val="none" w:sz="0" w:space="0" w:color="auto"/>
        <w:left w:val="none" w:sz="0" w:space="0" w:color="auto"/>
        <w:bottom w:val="none" w:sz="0" w:space="0" w:color="auto"/>
        <w:right w:val="none" w:sz="0" w:space="0" w:color="auto"/>
      </w:divBdr>
    </w:div>
    <w:div w:id="543829863">
      <w:bodyDiv w:val="1"/>
      <w:marLeft w:val="0"/>
      <w:marRight w:val="0"/>
      <w:marTop w:val="0"/>
      <w:marBottom w:val="0"/>
      <w:divBdr>
        <w:top w:val="none" w:sz="0" w:space="0" w:color="auto"/>
        <w:left w:val="none" w:sz="0" w:space="0" w:color="auto"/>
        <w:bottom w:val="none" w:sz="0" w:space="0" w:color="auto"/>
        <w:right w:val="none" w:sz="0" w:space="0" w:color="auto"/>
      </w:divBdr>
    </w:div>
    <w:div w:id="548490181">
      <w:bodyDiv w:val="1"/>
      <w:marLeft w:val="0"/>
      <w:marRight w:val="0"/>
      <w:marTop w:val="0"/>
      <w:marBottom w:val="0"/>
      <w:divBdr>
        <w:top w:val="none" w:sz="0" w:space="0" w:color="auto"/>
        <w:left w:val="none" w:sz="0" w:space="0" w:color="auto"/>
        <w:bottom w:val="none" w:sz="0" w:space="0" w:color="auto"/>
        <w:right w:val="none" w:sz="0" w:space="0" w:color="auto"/>
      </w:divBdr>
    </w:div>
    <w:div w:id="555626450">
      <w:bodyDiv w:val="1"/>
      <w:marLeft w:val="0"/>
      <w:marRight w:val="0"/>
      <w:marTop w:val="0"/>
      <w:marBottom w:val="0"/>
      <w:divBdr>
        <w:top w:val="none" w:sz="0" w:space="0" w:color="auto"/>
        <w:left w:val="none" w:sz="0" w:space="0" w:color="auto"/>
        <w:bottom w:val="none" w:sz="0" w:space="0" w:color="auto"/>
        <w:right w:val="none" w:sz="0" w:space="0" w:color="auto"/>
      </w:divBdr>
    </w:div>
    <w:div w:id="558396185">
      <w:bodyDiv w:val="1"/>
      <w:marLeft w:val="0"/>
      <w:marRight w:val="0"/>
      <w:marTop w:val="0"/>
      <w:marBottom w:val="0"/>
      <w:divBdr>
        <w:top w:val="none" w:sz="0" w:space="0" w:color="auto"/>
        <w:left w:val="none" w:sz="0" w:space="0" w:color="auto"/>
        <w:bottom w:val="none" w:sz="0" w:space="0" w:color="auto"/>
        <w:right w:val="none" w:sz="0" w:space="0" w:color="auto"/>
      </w:divBdr>
    </w:div>
    <w:div w:id="558901480">
      <w:bodyDiv w:val="1"/>
      <w:marLeft w:val="0"/>
      <w:marRight w:val="0"/>
      <w:marTop w:val="0"/>
      <w:marBottom w:val="0"/>
      <w:divBdr>
        <w:top w:val="none" w:sz="0" w:space="0" w:color="auto"/>
        <w:left w:val="none" w:sz="0" w:space="0" w:color="auto"/>
        <w:bottom w:val="none" w:sz="0" w:space="0" w:color="auto"/>
        <w:right w:val="none" w:sz="0" w:space="0" w:color="auto"/>
      </w:divBdr>
    </w:div>
    <w:div w:id="559901330">
      <w:bodyDiv w:val="1"/>
      <w:marLeft w:val="0"/>
      <w:marRight w:val="0"/>
      <w:marTop w:val="0"/>
      <w:marBottom w:val="0"/>
      <w:divBdr>
        <w:top w:val="none" w:sz="0" w:space="0" w:color="auto"/>
        <w:left w:val="none" w:sz="0" w:space="0" w:color="auto"/>
        <w:bottom w:val="none" w:sz="0" w:space="0" w:color="auto"/>
        <w:right w:val="none" w:sz="0" w:space="0" w:color="auto"/>
      </w:divBdr>
    </w:div>
    <w:div w:id="560602725">
      <w:bodyDiv w:val="1"/>
      <w:marLeft w:val="0"/>
      <w:marRight w:val="0"/>
      <w:marTop w:val="0"/>
      <w:marBottom w:val="0"/>
      <w:divBdr>
        <w:top w:val="none" w:sz="0" w:space="0" w:color="auto"/>
        <w:left w:val="none" w:sz="0" w:space="0" w:color="auto"/>
        <w:bottom w:val="none" w:sz="0" w:space="0" w:color="auto"/>
        <w:right w:val="none" w:sz="0" w:space="0" w:color="auto"/>
      </w:divBdr>
    </w:div>
    <w:div w:id="560751461">
      <w:bodyDiv w:val="1"/>
      <w:marLeft w:val="0"/>
      <w:marRight w:val="0"/>
      <w:marTop w:val="0"/>
      <w:marBottom w:val="0"/>
      <w:divBdr>
        <w:top w:val="none" w:sz="0" w:space="0" w:color="auto"/>
        <w:left w:val="none" w:sz="0" w:space="0" w:color="auto"/>
        <w:bottom w:val="none" w:sz="0" w:space="0" w:color="auto"/>
        <w:right w:val="none" w:sz="0" w:space="0" w:color="auto"/>
      </w:divBdr>
    </w:div>
    <w:div w:id="562372924">
      <w:bodyDiv w:val="1"/>
      <w:marLeft w:val="0"/>
      <w:marRight w:val="0"/>
      <w:marTop w:val="0"/>
      <w:marBottom w:val="0"/>
      <w:divBdr>
        <w:top w:val="none" w:sz="0" w:space="0" w:color="auto"/>
        <w:left w:val="none" w:sz="0" w:space="0" w:color="auto"/>
        <w:bottom w:val="none" w:sz="0" w:space="0" w:color="auto"/>
        <w:right w:val="none" w:sz="0" w:space="0" w:color="auto"/>
      </w:divBdr>
    </w:div>
    <w:div w:id="562444852">
      <w:bodyDiv w:val="1"/>
      <w:marLeft w:val="0"/>
      <w:marRight w:val="0"/>
      <w:marTop w:val="0"/>
      <w:marBottom w:val="0"/>
      <w:divBdr>
        <w:top w:val="none" w:sz="0" w:space="0" w:color="auto"/>
        <w:left w:val="none" w:sz="0" w:space="0" w:color="auto"/>
        <w:bottom w:val="none" w:sz="0" w:space="0" w:color="auto"/>
        <w:right w:val="none" w:sz="0" w:space="0" w:color="auto"/>
      </w:divBdr>
    </w:div>
    <w:div w:id="563954117">
      <w:bodyDiv w:val="1"/>
      <w:marLeft w:val="0"/>
      <w:marRight w:val="0"/>
      <w:marTop w:val="0"/>
      <w:marBottom w:val="0"/>
      <w:divBdr>
        <w:top w:val="none" w:sz="0" w:space="0" w:color="auto"/>
        <w:left w:val="none" w:sz="0" w:space="0" w:color="auto"/>
        <w:bottom w:val="none" w:sz="0" w:space="0" w:color="auto"/>
        <w:right w:val="none" w:sz="0" w:space="0" w:color="auto"/>
      </w:divBdr>
    </w:div>
    <w:div w:id="566191354">
      <w:bodyDiv w:val="1"/>
      <w:marLeft w:val="0"/>
      <w:marRight w:val="0"/>
      <w:marTop w:val="0"/>
      <w:marBottom w:val="0"/>
      <w:divBdr>
        <w:top w:val="none" w:sz="0" w:space="0" w:color="auto"/>
        <w:left w:val="none" w:sz="0" w:space="0" w:color="auto"/>
        <w:bottom w:val="none" w:sz="0" w:space="0" w:color="auto"/>
        <w:right w:val="none" w:sz="0" w:space="0" w:color="auto"/>
      </w:divBdr>
    </w:div>
    <w:div w:id="570503841">
      <w:bodyDiv w:val="1"/>
      <w:marLeft w:val="0"/>
      <w:marRight w:val="0"/>
      <w:marTop w:val="0"/>
      <w:marBottom w:val="0"/>
      <w:divBdr>
        <w:top w:val="none" w:sz="0" w:space="0" w:color="auto"/>
        <w:left w:val="none" w:sz="0" w:space="0" w:color="auto"/>
        <w:bottom w:val="none" w:sz="0" w:space="0" w:color="auto"/>
        <w:right w:val="none" w:sz="0" w:space="0" w:color="auto"/>
      </w:divBdr>
    </w:div>
    <w:div w:id="571038953">
      <w:bodyDiv w:val="1"/>
      <w:marLeft w:val="0"/>
      <w:marRight w:val="0"/>
      <w:marTop w:val="0"/>
      <w:marBottom w:val="0"/>
      <w:divBdr>
        <w:top w:val="none" w:sz="0" w:space="0" w:color="auto"/>
        <w:left w:val="none" w:sz="0" w:space="0" w:color="auto"/>
        <w:bottom w:val="none" w:sz="0" w:space="0" w:color="auto"/>
        <w:right w:val="none" w:sz="0" w:space="0" w:color="auto"/>
      </w:divBdr>
    </w:div>
    <w:div w:id="577180315">
      <w:bodyDiv w:val="1"/>
      <w:marLeft w:val="0"/>
      <w:marRight w:val="0"/>
      <w:marTop w:val="0"/>
      <w:marBottom w:val="0"/>
      <w:divBdr>
        <w:top w:val="none" w:sz="0" w:space="0" w:color="auto"/>
        <w:left w:val="none" w:sz="0" w:space="0" w:color="auto"/>
        <w:bottom w:val="none" w:sz="0" w:space="0" w:color="auto"/>
        <w:right w:val="none" w:sz="0" w:space="0" w:color="auto"/>
      </w:divBdr>
    </w:div>
    <w:div w:id="580606917">
      <w:bodyDiv w:val="1"/>
      <w:marLeft w:val="0"/>
      <w:marRight w:val="0"/>
      <w:marTop w:val="0"/>
      <w:marBottom w:val="0"/>
      <w:divBdr>
        <w:top w:val="none" w:sz="0" w:space="0" w:color="auto"/>
        <w:left w:val="none" w:sz="0" w:space="0" w:color="auto"/>
        <w:bottom w:val="none" w:sz="0" w:space="0" w:color="auto"/>
        <w:right w:val="none" w:sz="0" w:space="0" w:color="auto"/>
      </w:divBdr>
    </w:div>
    <w:div w:id="582882451">
      <w:bodyDiv w:val="1"/>
      <w:marLeft w:val="0"/>
      <w:marRight w:val="0"/>
      <w:marTop w:val="0"/>
      <w:marBottom w:val="0"/>
      <w:divBdr>
        <w:top w:val="none" w:sz="0" w:space="0" w:color="auto"/>
        <w:left w:val="none" w:sz="0" w:space="0" w:color="auto"/>
        <w:bottom w:val="none" w:sz="0" w:space="0" w:color="auto"/>
        <w:right w:val="none" w:sz="0" w:space="0" w:color="auto"/>
      </w:divBdr>
    </w:div>
    <w:div w:id="586112960">
      <w:bodyDiv w:val="1"/>
      <w:marLeft w:val="0"/>
      <w:marRight w:val="0"/>
      <w:marTop w:val="0"/>
      <w:marBottom w:val="0"/>
      <w:divBdr>
        <w:top w:val="none" w:sz="0" w:space="0" w:color="auto"/>
        <w:left w:val="none" w:sz="0" w:space="0" w:color="auto"/>
        <w:bottom w:val="none" w:sz="0" w:space="0" w:color="auto"/>
        <w:right w:val="none" w:sz="0" w:space="0" w:color="auto"/>
      </w:divBdr>
    </w:div>
    <w:div w:id="592471001">
      <w:bodyDiv w:val="1"/>
      <w:marLeft w:val="0"/>
      <w:marRight w:val="0"/>
      <w:marTop w:val="0"/>
      <w:marBottom w:val="0"/>
      <w:divBdr>
        <w:top w:val="none" w:sz="0" w:space="0" w:color="auto"/>
        <w:left w:val="none" w:sz="0" w:space="0" w:color="auto"/>
        <w:bottom w:val="none" w:sz="0" w:space="0" w:color="auto"/>
        <w:right w:val="none" w:sz="0" w:space="0" w:color="auto"/>
      </w:divBdr>
    </w:div>
    <w:div w:id="593898232">
      <w:bodyDiv w:val="1"/>
      <w:marLeft w:val="0"/>
      <w:marRight w:val="0"/>
      <w:marTop w:val="0"/>
      <w:marBottom w:val="0"/>
      <w:divBdr>
        <w:top w:val="none" w:sz="0" w:space="0" w:color="auto"/>
        <w:left w:val="none" w:sz="0" w:space="0" w:color="auto"/>
        <w:bottom w:val="none" w:sz="0" w:space="0" w:color="auto"/>
        <w:right w:val="none" w:sz="0" w:space="0" w:color="auto"/>
      </w:divBdr>
    </w:div>
    <w:div w:id="596451847">
      <w:bodyDiv w:val="1"/>
      <w:marLeft w:val="0"/>
      <w:marRight w:val="0"/>
      <w:marTop w:val="0"/>
      <w:marBottom w:val="0"/>
      <w:divBdr>
        <w:top w:val="none" w:sz="0" w:space="0" w:color="auto"/>
        <w:left w:val="none" w:sz="0" w:space="0" w:color="auto"/>
        <w:bottom w:val="none" w:sz="0" w:space="0" w:color="auto"/>
        <w:right w:val="none" w:sz="0" w:space="0" w:color="auto"/>
      </w:divBdr>
    </w:div>
    <w:div w:id="597523112">
      <w:bodyDiv w:val="1"/>
      <w:marLeft w:val="0"/>
      <w:marRight w:val="0"/>
      <w:marTop w:val="0"/>
      <w:marBottom w:val="0"/>
      <w:divBdr>
        <w:top w:val="none" w:sz="0" w:space="0" w:color="auto"/>
        <w:left w:val="none" w:sz="0" w:space="0" w:color="auto"/>
        <w:bottom w:val="none" w:sz="0" w:space="0" w:color="auto"/>
        <w:right w:val="none" w:sz="0" w:space="0" w:color="auto"/>
      </w:divBdr>
    </w:div>
    <w:div w:id="600990278">
      <w:bodyDiv w:val="1"/>
      <w:marLeft w:val="0"/>
      <w:marRight w:val="0"/>
      <w:marTop w:val="0"/>
      <w:marBottom w:val="0"/>
      <w:divBdr>
        <w:top w:val="none" w:sz="0" w:space="0" w:color="auto"/>
        <w:left w:val="none" w:sz="0" w:space="0" w:color="auto"/>
        <w:bottom w:val="none" w:sz="0" w:space="0" w:color="auto"/>
        <w:right w:val="none" w:sz="0" w:space="0" w:color="auto"/>
      </w:divBdr>
    </w:div>
    <w:div w:id="601883473">
      <w:bodyDiv w:val="1"/>
      <w:marLeft w:val="0"/>
      <w:marRight w:val="0"/>
      <w:marTop w:val="0"/>
      <w:marBottom w:val="0"/>
      <w:divBdr>
        <w:top w:val="none" w:sz="0" w:space="0" w:color="auto"/>
        <w:left w:val="none" w:sz="0" w:space="0" w:color="auto"/>
        <w:bottom w:val="none" w:sz="0" w:space="0" w:color="auto"/>
        <w:right w:val="none" w:sz="0" w:space="0" w:color="auto"/>
      </w:divBdr>
    </w:div>
    <w:div w:id="601959911">
      <w:bodyDiv w:val="1"/>
      <w:marLeft w:val="0"/>
      <w:marRight w:val="0"/>
      <w:marTop w:val="0"/>
      <w:marBottom w:val="0"/>
      <w:divBdr>
        <w:top w:val="none" w:sz="0" w:space="0" w:color="auto"/>
        <w:left w:val="none" w:sz="0" w:space="0" w:color="auto"/>
        <w:bottom w:val="none" w:sz="0" w:space="0" w:color="auto"/>
        <w:right w:val="none" w:sz="0" w:space="0" w:color="auto"/>
      </w:divBdr>
    </w:div>
    <w:div w:id="603609516">
      <w:bodyDiv w:val="1"/>
      <w:marLeft w:val="0"/>
      <w:marRight w:val="0"/>
      <w:marTop w:val="0"/>
      <w:marBottom w:val="0"/>
      <w:divBdr>
        <w:top w:val="none" w:sz="0" w:space="0" w:color="auto"/>
        <w:left w:val="none" w:sz="0" w:space="0" w:color="auto"/>
        <w:bottom w:val="none" w:sz="0" w:space="0" w:color="auto"/>
        <w:right w:val="none" w:sz="0" w:space="0" w:color="auto"/>
      </w:divBdr>
    </w:div>
    <w:div w:id="604046358">
      <w:bodyDiv w:val="1"/>
      <w:marLeft w:val="0"/>
      <w:marRight w:val="0"/>
      <w:marTop w:val="0"/>
      <w:marBottom w:val="0"/>
      <w:divBdr>
        <w:top w:val="none" w:sz="0" w:space="0" w:color="auto"/>
        <w:left w:val="none" w:sz="0" w:space="0" w:color="auto"/>
        <w:bottom w:val="none" w:sz="0" w:space="0" w:color="auto"/>
        <w:right w:val="none" w:sz="0" w:space="0" w:color="auto"/>
      </w:divBdr>
    </w:div>
    <w:div w:id="605161909">
      <w:bodyDiv w:val="1"/>
      <w:marLeft w:val="0"/>
      <w:marRight w:val="0"/>
      <w:marTop w:val="0"/>
      <w:marBottom w:val="0"/>
      <w:divBdr>
        <w:top w:val="none" w:sz="0" w:space="0" w:color="auto"/>
        <w:left w:val="none" w:sz="0" w:space="0" w:color="auto"/>
        <w:bottom w:val="none" w:sz="0" w:space="0" w:color="auto"/>
        <w:right w:val="none" w:sz="0" w:space="0" w:color="auto"/>
      </w:divBdr>
    </w:div>
    <w:div w:id="607390522">
      <w:bodyDiv w:val="1"/>
      <w:marLeft w:val="0"/>
      <w:marRight w:val="0"/>
      <w:marTop w:val="0"/>
      <w:marBottom w:val="0"/>
      <w:divBdr>
        <w:top w:val="none" w:sz="0" w:space="0" w:color="auto"/>
        <w:left w:val="none" w:sz="0" w:space="0" w:color="auto"/>
        <w:bottom w:val="none" w:sz="0" w:space="0" w:color="auto"/>
        <w:right w:val="none" w:sz="0" w:space="0" w:color="auto"/>
      </w:divBdr>
    </w:div>
    <w:div w:id="609775985">
      <w:bodyDiv w:val="1"/>
      <w:marLeft w:val="0"/>
      <w:marRight w:val="0"/>
      <w:marTop w:val="0"/>
      <w:marBottom w:val="0"/>
      <w:divBdr>
        <w:top w:val="none" w:sz="0" w:space="0" w:color="auto"/>
        <w:left w:val="none" w:sz="0" w:space="0" w:color="auto"/>
        <w:bottom w:val="none" w:sz="0" w:space="0" w:color="auto"/>
        <w:right w:val="none" w:sz="0" w:space="0" w:color="auto"/>
      </w:divBdr>
    </w:div>
    <w:div w:id="611060483">
      <w:bodyDiv w:val="1"/>
      <w:marLeft w:val="0"/>
      <w:marRight w:val="0"/>
      <w:marTop w:val="0"/>
      <w:marBottom w:val="0"/>
      <w:divBdr>
        <w:top w:val="none" w:sz="0" w:space="0" w:color="auto"/>
        <w:left w:val="none" w:sz="0" w:space="0" w:color="auto"/>
        <w:bottom w:val="none" w:sz="0" w:space="0" w:color="auto"/>
        <w:right w:val="none" w:sz="0" w:space="0" w:color="auto"/>
      </w:divBdr>
    </w:div>
    <w:div w:id="611976348">
      <w:bodyDiv w:val="1"/>
      <w:marLeft w:val="0"/>
      <w:marRight w:val="0"/>
      <w:marTop w:val="0"/>
      <w:marBottom w:val="0"/>
      <w:divBdr>
        <w:top w:val="none" w:sz="0" w:space="0" w:color="auto"/>
        <w:left w:val="none" w:sz="0" w:space="0" w:color="auto"/>
        <w:bottom w:val="none" w:sz="0" w:space="0" w:color="auto"/>
        <w:right w:val="none" w:sz="0" w:space="0" w:color="auto"/>
      </w:divBdr>
    </w:div>
    <w:div w:id="614755246">
      <w:bodyDiv w:val="1"/>
      <w:marLeft w:val="0"/>
      <w:marRight w:val="0"/>
      <w:marTop w:val="0"/>
      <w:marBottom w:val="0"/>
      <w:divBdr>
        <w:top w:val="none" w:sz="0" w:space="0" w:color="auto"/>
        <w:left w:val="none" w:sz="0" w:space="0" w:color="auto"/>
        <w:bottom w:val="none" w:sz="0" w:space="0" w:color="auto"/>
        <w:right w:val="none" w:sz="0" w:space="0" w:color="auto"/>
      </w:divBdr>
    </w:div>
    <w:div w:id="616331719">
      <w:bodyDiv w:val="1"/>
      <w:marLeft w:val="0"/>
      <w:marRight w:val="0"/>
      <w:marTop w:val="0"/>
      <w:marBottom w:val="0"/>
      <w:divBdr>
        <w:top w:val="none" w:sz="0" w:space="0" w:color="auto"/>
        <w:left w:val="none" w:sz="0" w:space="0" w:color="auto"/>
        <w:bottom w:val="none" w:sz="0" w:space="0" w:color="auto"/>
        <w:right w:val="none" w:sz="0" w:space="0" w:color="auto"/>
      </w:divBdr>
    </w:div>
    <w:div w:id="619840737">
      <w:bodyDiv w:val="1"/>
      <w:marLeft w:val="0"/>
      <w:marRight w:val="0"/>
      <w:marTop w:val="0"/>
      <w:marBottom w:val="0"/>
      <w:divBdr>
        <w:top w:val="none" w:sz="0" w:space="0" w:color="auto"/>
        <w:left w:val="none" w:sz="0" w:space="0" w:color="auto"/>
        <w:bottom w:val="none" w:sz="0" w:space="0" w:color="auto"/>
        <w:right w:val="none" w:sz="0" w:space="0" w:color="auto"/>
      </w:divBdr>
    </w:div>
    <w:div w:id="622807241">
      <w:bodyDiv w:val="1"/>
      <w:marLeft w:val="0"/>
      <w:marRight w:val="0"/>
      <w:marTop w:val="0"/>
      <w:marBottom w:val="0"/>
      <w:divBdr>
        <w:top w:val="none" w:sz="0" w:space="0" w:color="auto"/>
        <w:left w:val="none" w:sz="0" w:space="0" w:color="auto"/>
        <w:bottom w:val="none" w:sz="0" w:space="0" w:color="auto"/>
        <w:right w:val="none" w:sz="0" w:space="0" w:color="auto"/>
      </w:divBdr>
    </w:div>
    <w:div w:id="627012414">
      <w:bodyDiv w:val="1"/>
      <w:marLeft w:val="0"/>
      <w:marRight w:val="0"/>
      <w:marTop w:val="0"/>
      <w:marBottom w:val="0"/>
      <w:divBdr>
        <w:top w:val="none" w:sz="0" w:space="0" w:color="auto"/>
        <w:left w:val="none" w:sz="0" w:space="0" w:color="auto"/>
        <w:bottom w:val="none" w:sz="0" w:space="0" w:color="auto"/>
        <w:right w:val="none" w:sz="0" w:space="0" w:color="auto"/>
      </w:divBdr>
    </w:div>
    <w:div w:id="633098943">
      <w:bodyDiv w:val="1"/>
      <w:marLeft w:val="0"/>
      <w:marRight w:val="0"/>
      <w:marTop w:val="0"/>
      <w:marBottom w:val="0"/>
      <w:divBdr>
        <w:top w:val="none" w:sz="0" w:space="0" w:color="auto"/>
        <w:left w:val="none" w:sz="0" w:space="0" w:color="auto"/>
        <w:bottom w:val="none" w:sz="0" w:space="0" w:color="auto"/>
        <w:right w:val="none" w:sz="0" w:space="0" w:color="auto"/>
      </w:divBdr>
    </w:div>
    <w:div w:id="633372346">
      <w:bodyDiv w:val="1"/>
      <w:marLeft w:val="0"/>
      <w:marRight w:val="0"/>
      <w:marTop w:val="0"/>
      <w:marBottom w:val="0"/>
      <w:divBdr>
        <w:top w:val="none" w:sz="0" w:space="0" w:color="auto"/>
        <w:left w:val="none" w:sz="0" w:space="0" w:color="auto"/>
        <w:bottom w:val="none" w:sz="0" w:space="0" w:color="auto"/>
        <w:right w:val="none" w:sz="0" w:space="0" w:color="auto"/>
      </w:divBdr>
    </w:div>
    <w:div w:id="639001224">
      <w:bodyDiv w:val="1"/>
      <w:marLeft w:val="0"/>
      <w:marRight w:val="0"/>
      <w:marTop w:val="0"/>
      <w:marBottom w:val="0"/>
      <w:divBdr>
        <w:top w:val="none" w:sz="0" w:space="0" w:color="auto"/>
        <w:left w:val="none" w:sz="0" w:space="0" w:color="auto"/>
        <w:bottom w:val="none" w:sz="0" w:space="0" w:color="auto"/>
        <w:right w:val="none" w:sz="0" w:space="0" w:color="auto"/>
      </w:divBdr>
    </w:div>
    <w:div w:id="640817031">
      <w:bodyDiv w:val="1"/>
      <w:marLeft w:val="0"/>
      <w:marRight w:val="0"/>
      <w:marTop w:val="0"/>
      <w:marBottom w:val="0"/>
      <w:divBdr>
        <w:top w:val="none" w:sz="0" w:space="0" w:color="auto"/>
        <w:left w:val="none" w:sz="0" w:space="0" w:color="auto"/>
        <w:bottom w:val="none" w:sz="0" w:space="0" w:color="auto"/>
        <w:right w:val="none" w:sz="0" w:space="0" w:color="auto"/>
      </w:divBdr>
    </w:div>
    <w:div w:id="641351597">
      <w:bodyDiv w:val="1"/>
      <w:marLeft w:val="0"/>
      <w:marRight w:val="0"/>
      <w:marTop w:val="0"/>
      <w:marBottom w:val="0"/>
      <w:divBdr>
        <w:top w:val="none" w:sz="0" w:space="0" w:color="auto"/>
        <w:left w:val="none" w:sz="0" w:space="0" w:color="auto"/>
        <w:bottom w:val="none" w:sz="0" w:space="0" w:color="auto"/>
        <w:right w:val="none" w:sz="0" w:space="0" w:color="auto"/>
      </w:divBdr>
    </w:div>
    <w:div w:id="641735609">
      <w:bodyDiv w:val="1"/>
      <w:marLeft w:val="0"/>
      <w:marRight w:val="0"/>
      <w:marTop w:val="0"/>
      <w:marBottom w:val="0"/>
      <w:divBdr>
        <w:top w:val="none" w:sz="0" w:space="0" w:color="auto"/>
        <w:left w:val="none" w:sz="0" w:space="0" w:color="auto"/>
        <w:bottom w:val="none" w:sz="0" w:space="0" w:color="auto"/>
        <w:right w:val="none" w:sz="0" w:space="0" w:color="auto"/>
      </w:divBdr>
    </w:div>
    <w:div w:id="648361780">
      <w:bodyDiv w:val="1"/>
      <w:marLeft w:val="0"/>
      <w:marRight w:val="0"/>
      <w:marTop w:val="0"/>
      <w:marBottom w:val="0"/>
      <w:divBdr>
        <w:top w:val="none" w:sz="0" w:space="0" w:color="auto"/>
        <w:left w:val="none" w:sz="0" w:space="0" w:color="auto"/>
        <w:bottom w:val="none" w:sz="0" w:space="0" w:color="auto"/>
        <w:right w:val="none" w:sz="0" w:space="0" w:color="auto"/>
      </w:divBdr>
    </w:div>
    <w:div w:id="650209738">
      <w:bodyDiv w:val="1"/>
      <w:marLeft w:val="0"/>
      <w:marRight w:val="0"/>
      <w:marTop w:val="0"/>
      <w:marBottom w:val="0"/>
      <w:divBdr>
        <w:top w:val="none" w:sz="0" w:space="0" w:color="auto"/>
        <w:left w:val="none" w:sz="0" w:space="0" w:color="auto"/>
        <w:bottom w:val="none" w:sz="0" w:space="0" w:color="auto"/>
        <w:right w:val="none" w:sz="0" w:space="0" w:color="auto"/>
      </w:divBdr>
    </w:div>
    <w:div w:id="655955440">
      <w:bodyDiv w:val="1"/>
      <w:marLeft w:val="0"/>
      <w:marRight w:val="0"/>
      <w:marTop w:val="0"/>
      <w:marBottom w:val="0"/>
      <w:divBdr>
        <w:top w:val="none" w:sz="0" w:space="0" w:color="auto"/>
        <w:left w:val="none" w:sz="0" w:space="0" w:color="auto"/>
        <w:bottom w:val="none" w:sz="0" w:space="0" w:color="auto"/>
        <w:right w:val="none" w:sz="0" w:space="0" w:color="auto"/>
      </w:divBdr>
    </w:div>
    <w:div w:id="660931347">
      <w:bodyDiv w:val="1"/>
      <w:marLeft w:val="0"/>
      <w:marRight w:val="0"/>
      <w:marTop w:val="0"/>
      <w:marBottom w:val="0"/>
      <w:divBdr>
        <w:top w:val="none" w:sz="0" w:space="0" w:color="auto"/>
        <w:left w:val="none" w:sz="0" w:space="0" w:color="auto"/>
        <w:bottom w:val="none" w:sz="0" w:space="0" w:color="auto"/>
        <w:right w:val="none" w:sz="0" w:space="0" w:color="auto"/>
      </w:divBdr>
    </w:div>
    <w:div w:id="669479845">
      <w:bodyDiv w:val="1"/>
      <w:marLeft w:val="0"/>
      <w:marRight w:val="0"/>
      <w:marTop w:val="0"/>
      <w:marBottom w:val="0"/>
      <w:divBdr>
        <w:top w:val="none" w:sz="0" w:space="0" w:color="auto"/>
        <w:left w:val="none" w:sz="0" w:space="0" w:color="auto"/>
        <w:bottom w:val="none" w:sz="0" w:space="0" w:color="auto"/>
        <w:right w:val="none" w:sz="0" w:space="0" w:color="auto"/>
      </w:divBdr>
    </w:div>
    <w:div w:id="669678661">
      <w:bodyDiv w:val="1"/>
      <w:marLeft w:val="0"/>
      <w:marRight w:val="0"/>
      <w:marTop w:val="0"/>
      <w:marBottom w:val="0"/>
      <w:divBdr>
        <w:top w:val="none" w:sz="0" w:space="0" w:color="auto"/>
        <w:left w:val="none" w:sz="0" w:space="0" w:color="auto"/>
        <w:bottom w:val="none" w:sz="0" w:space="0" w:color="auto"/>
        <w:right w:val="none" w:sz="0" w:space="0" w:color="auto"/>
      </w:divBdr>
    </w:div>
    <w:div w:id="676545857">
      <w:bodyDiv w:val="1"/>
      <w:marLeft w:val="0"/>
      <w:marRight w:val="0"/>
      <w:marTop w:val="0"/>
      <w:marBottom w:val="0"/>
      <w:divBdr>
        <w:top w:val="none" w:sz="0" w:space="0" w:color="auto"/>
        <w:left w:val="none" w:sz="0" w:space="0" w:color="auto"/>
        <w:bottom w:val="none" w:sz="0" w:space="0" w:color="auto"/>
        <w:right w:val="none" w:sz="0" w:space="0" w:color="auto"/>
      </w:divBdr>
    </w:div>
    <w:div w:id="682510361">
      <w:bodyDiv w:val="1"/>
      <w:marLeft w:val="0"/>
      <w:marRight w:val="0"/>
      <w:marTop w:val="0"/>
      <w:marBottom w:val="0"/>
      <w:divBdr>
        <w:top w:val="none" w:sz="0" w:space="0" w:color="auto"/>
        <w:left w:val="none" w:sz="0" w:space="0" w:color="auto"/>
        <w:bottom w:val="none" w:sz="0" w:space="0" w:color="auto"/>
        <w:right w:val="none" w:sz="0" w:space="0" w:color="auto"/>
      </w:divBdr>
    </w:div>
    <w:div w:id="682971646">
      <w:bodyDiv w:val="1"/>
      <w:marLeft w:val="0"/>
      <w:marRight w:val="0"/>
      <w:marTop w:val="0"/>
      <w:marBottom w:val="0"/>
      <w:divBdr>
        <w:top w:val="none" w:sz="0" w:space="0" w:color="auto"/>
        <w:left w:val="none" w:sz="0" w:space="0" w:color="auto"/>
        <w:bottom w:val="none" w:sz="0" w:space="0" w:color="auto"/>
        <w:right w:val="none" w:sz="0" w:space="0" w:color="auto"/>
      </w:divBdr>
    </w:div>
    <w:div w:id="684750562">
      <w:bodyDiv w:val="1"/>
      <w:marLeft w:val="0"/>
      <w:marRight w:val="0"/>
      <w:marTop w:val="0"/>
      <w:marBottom w:val="0"/>
      <w:divBdr>
        <w:top w:val="none" w:sz="0" w:space="0" w:color="auto"/>
        <w:left w:val="none" w:sz="0" w:space="0" w:color="auto"/>
        <w:bottom w:val="none" w:sz="0" w:space="0" w:color="auto"/>
        <w:right w:val="none" w:sz="0" w:space="0" w:color="auto"/>
      </w:divBdr>
    </w:div>
    <w:div w:id="684787337">
      <w:bodyDiv w:val="1"/>
      <w:marLeft w:val="0"/>
      <w:marRight w:val="0"/>
      <w:marTop w:val="0"/>
      <w:marBottom w:val="0"/>
      <w:divBdr>
        <w:top w:val="none" w:sz="0" w:space="0" w:color="auto"/>
        <w:left w:val="none" w:sz="0" w:space="0" w:color="auto"/>
        <w:bottom w:val="none" w:sz="0" w:space="0" w:color="auto"/>
        <w:right w:val="none" w:sz="0" w:space="0" w:color="auto"/>
      </w:divBdr>
    </w:div>
    <w:div w:id="685448756">
      <w:bodyDiv w:val="1"/>
      <w:marLeft w:val="0"/>
      <w:marRight w:val="0"/>
      <w:marTop w:val="0"/>
      <w:marBottom w:val="0"/>
      <w:divBdr>
        <w:top w:val="none" w:sz="0" w:space="0" w:color="auto"/>
        <w:left w:val="none" w:sz="0" w:space="0" w:color="auto"/>
        <w:bottom w:val="none" w:sz="0" w:space="0" w:color="auto"/>
        <w:right w:val="none" w:sz="0" w:space="0" w:color="auto"/>
      </w:divBdr>
    </w:div>
    <w:div w:id="693654193">
      <w:bodyDiv w:val="1"/>
      <w:marLeft w:val="0"/>
      <w:marRight w:val="0"/>
      <w:marTop w:val="0"/>
      <w:marBottom w:val="0"/>
      <w:divBdr>
        <w:top w:val="none" w:sz="0" w:space="0" w:color="auto"/>
        <w:left w:val="none" w:sz="0" w:space="0" w:color="auto"/>
        <w:bottom w:val="none" w:sz="0" w:space="0" w:color="auto"/>
        <w:right w:val="none" w:sz="0" w:space="0" w:color="auto"/>
      </w:divBdr>
    </w:div>
    <w:div w:id="694501612">
      <w:bodyDiv w:val="1"/>
      <w:marLeft w:val="0"/>
      <w:marRight w:val="0"/>
      <w:marTop w:val="0"/>
      <w:marBottom w:val="0"/>
      <w:divBdr>
        <w:top w:val="none" w:sz="0" w:space="0" w:color="auto"/>
        <w:left w:val="none" w:sz="0" w:space="0" w:color="auto"/>
        <w:bottom w:val="none" w:sz="0" w:space="0" w:color="auto"/>
        <w:right w:val="none" w:sz="0" w:space="0" w:color="auto"/>
      </w:divBdr>
    </w:div>
    <w:div w:id="699281318">
      <w:bodyDiv w:val="1"/>
      <w:marLeft w:val="0"/>
      <w:marRight w:val="0"/>
      <w:marTop w:val="0"/>
      <w:marBottom w:val="0"/>
      <w:divBdr>
        <w:top w:val="none" w:sz="0" w:space="0" w:color="auto"/>
        <w:left w:val="none" w:sz="0" w:space="0" w:color="auto"/>
        <w:bottom w:val="none" w:sz="0" w:space="0" w:color="auto"/>
        <w:right w:val="none" w:sz="0" w:space="0" w:color="auto"/>
      </w:divBdr>
    </w:div>
    <w:div w:id="702053934">
      <w:bodyDiv w:val="1"/>
      <w:marLeft w:val="0"/>
      <w:marRight w:val="0"/>
      <w:marTop w:val="0"/>
      <w:marBottom w:val="0"/>
      <w:divBdr>
        <w:top w:val="none" w:sz="0" w:space="0" w:color="auto"/>
        <w:left w:val="none" w:sz="0" w:space="0" w:color="auto"/>
        <w:bottom w:val="none" w:sz="0" w:space="0" w:color="auto"/>
        <w:right w:val="none" w:sz="0" w:space="0" w:color="auto"/>
      </w:divBdr>
    </w:div>
    <w:div w:id="705957509">
      <w:bodyDiv w:val="1"/>
      <w:marLeft w:val="0"/>
      <w:marRight w:val="0"/>
      <w:marTop w:val="0"/>
      <w:marBottom w:val="0"/>
      <w:divBdr>
        <w:top w:val="none" w:sz="0" w:space="0" w:color="auto"/>
        <w:left w:val="none" w:sz="0" w:space="0" w:color="auto"/>
        <w:bottom w:val="none" w:sz="0" w:space="0" w:color="auto"/>
        <w:right w:val="none" w:sz="0" w:space="0" w:color="auto"/>
      </w:divBdr>
    </w:div>
    <w:div w:id="706681925">
      <w:bodyDiv w:val="1"/>
      <w:marLeft w:val="0"/>
      <w:marRight w:val="0"/>
      <w:marTop w:val="0"/>
      <w:marBottom w:val="0"/>
      <w:divBdr>
        <w:top w:val="none" w:sz="0" w:space="0" w:color="auto"/>
        <w:left w:val="none" w:sz="0" w:space="0" w:color="auto"/>
        <w:bottom w:val="none" w:sz="0" w:space="0" w:color="auto"/>
        <w:right w:val="none" w:sz="0" w:space="0" w:color="auto"/>
      </w:divBdr>
    </w:div>
    <w:div w:id="714041043">
      <w:bodyDiv w:val="1"/>
      <w:marLeft w:val="0"/>
      <w:marRight w:val="0"/>
      <w:marTop w:val="0"/>
      <w:marBottom w:val="0"/>
      <w:divBdr>
        <w:top w:val="none" w:sz="0" w:space="0" w:color="auto"/>
        <w:left w:val="none" w:sz="0" w:space="0" w:color="auto"/>
        <w:bottom w:val="none" w:sz="0" w:space="0" w:color="auto"/>
        <w:right w:val="none" w:sz="0" w:space="0" w:color="auto"/>
      </w:divBdr>
    </w:div>
    <w:div w:id="715198959">
      <w:bodyDiv w:val="1"/>
      <w:marLeft w:val="0"/>
      <w:marRight w:val="0"/>
      <w:marTop w:val="0"/>
      <w:marBottom w:val="0"/>
      <w:divBdr>
        <w:top w:val="none" w:sz="0" w:space="0" w:color="auto"/>
        <w:left w:val="none" w:sz="0" w:space="0" w:color="auto"/>
        <w:bottom w:val="none" w:sz="0" w:space="0" w:color="auto"/>
        <w:right w:val="none" w:sz="0" w:space="0" w:color="auto"/>
      </w:divBdr>
    </w:div>
    <w:div w:id="718935863">
      <w:bodyDiv w:val="1"/>
      <w:marLeft w:val="0"/>
      <w:marRight w:val="0"/>
      <w:marTop w:val="0"/>
      <w:marBottom w:val="0"/>
      <w:divBdr>
        <w:top w:val="none" w:sz="0" w:space="0" w:color="auto"/>
        <w:left w:val="none" w:sz="0" w:space="0" w:color="auto"/>
        <w:bottom w:val="none" w:sz="0" w:space="0" w:color="auto"/>
        <w:right w:val="none" w:sz="0" w:space="0" w:color="auto"/>
      </w:divBdr>
    </w:div>
    <w:div w:id="719401719">
      <w:bodyDiv w:val="1"/>
      <w:marLeft w:val="0"/>
      <w:marRight w:val="0"/>
      <w:marTop w:val="0"/>
      <w:marBottom w:val="0"/>
      <w:divBdr>
        <w:top w:val="none" w:sz="0" w:space="0" w:color="auto"/>
        <w:left w:val="none" w:sz="0" w:space="0" w:color="auto"/>
        <w:bottom w:val="none" w:sz="0" w:space="0" w:color="auto"/>
        <w:right w:val="none" w:sz="0" w:space="0" w:color="auto"/>
      </w:divBdr>
    </w:div>
    <w:div w:id="725685731">
      <w:bodyDiv w:val="1"/>
      <w:marLeft w:val="0"/>
      <w:marRight w:val="0"/>
      <w:marTop w:val="0"/>
      <w:marBottom w:val="0"/>
      <w:divBdr>
        <w:top w:val="none" w:sz="0" w:space="0" w:color="auto"/>
        <w:left w:val="none" w:sz="0" w:space="0" w:color="auto"/>
        <w:bottom w:val="none" w:sz="0" w:space="0" w:color="auto"/>
        <w:right w:val="none" w:sz="0" w:space="0" w:color="auto"/>
      </w:divBdr>
    </w:div>
    <w:div w:id="727345639">
      <w:bodyDiv w:val="1"/>
      <w:marLeft w:val="0"/>
      <w:marRight w:val="0"/>
      <w:marTop w:val="0"/>
      <w:marBottom w:val="0"/>
      <w:divBdr>
        <w:top w:val="none" w:sz="0" w:space="0" w:color="auto"/>
        <w:left w:val="none" w:sz="0" w:space="0" w:color="auto"/>
        <w:bottom w:val="none" w:sz="0" w:space="0" w:color="auto"/>
        <w:right w:val="none" w:sz="0" w:space="0" w:color="auto"/>
      </w:divBdr>
    </w:div>
    <w:div w:id="727725253">
      <w:bodyDiv w:val="1"/>
      <w:marLeft w:val="0"/>
      <w:marRight w:val="0"/>
      <w:marTop w:val="0"/>
      <w:marBottom w:val="0"/>
      <w:divBdr>
        <w:top w:val="none" w:sz="0" w:space="0" w:color="auto"/>
        <w:left w:val="none" w:sz="0" w:space="0" w:color="auto"/>
        <w:bottom w:val="none" w:sz="0" w:space="0" w:color="auto"/>
        <w:right w:val="none" w:sz="0" w:space="0" w:color="auto"/>
      </w:divBdr>
    </w:div>
    <w:div w:id="733696643">
      <w:bodyDiv w:val="1"/>
      <w:marLeft w:val="0"/>
      <w:marRight w:val="0"/>
      <w:marTop w:val="0"/>
      <w:marBottom w:val="0"/>
      <w:divBdr>
        <w:top w:val="none" w:sz="0" w:space="0" w:color="auto"/>
        <w:left w:val="none" w:sz="0" w:space="0" w:color="auto"/>
        <w:bottom w:val="none" w:sz="0" w:space="0" w:color="auto"/>
        <w:right w:val="none" w:sz="0" w:space="0" w:color="auto"/>
      </w:divBdr>
    </w:div>
    <w:div w:id="738525996">
      <w:bodyDiv w:val="1"/>
      <w:marLeft w:val="0"/>
      <w:marRight w:val="0"/>
      <w:marTop w:val="0"/>
      <w:marBottom w:val="0"/>
      <w:divBdr>
        <w:top w:val="none" w:sz="0" w:space="0" w:color="auto"/>
        <w:left w:val="none" w:sz="0" w:space="0" w:color="auto"/>
        <w:bottom w:val="none" w:sz="0" w:space="0" w:color="auto"/>
        <w:right w:val="none" w:sz="0" w:space="0" w:color="auto"/>
      </w:divBdr>
    </w:div>
    <w:div w:id="738869663">
      <w:bodyDiv w:val="1"/>
      <w:marLeft w:val="0"/>
      <w:marRight w:val="0"/>
      <w:marTop w:val="0"/>
      <w:marBottom w:val="0"/>
      <w:divBdr>
        <w:top w:val="none" w:sz="0" w:space="0" w:color="auto"/>
        <w:left w:val="none" w:sz="0" w:space="0" w:color="auto"/>
        <w:bottom w:val="none" w:sz="0" w:space="0" w:color="auto"/>
        <w:right w:val="none" w:sz="0" w:space="0" w:color="auto"/>
      </w:divBdr>
    </w:div>
    <w:div w:id="740445640">
      <w:bodyDiv w:val="1"/>
      <w:marLeft w:val="0"/>
      <w:marRight w:val="0"/>
      <w:marTop w:val="0"/>
      <w:marBottom w:val="0"/>
      <w:divBdr>
        <w:top w:val="none" w:sz="0" w:space="0" w:color="auto"/>
        <w:left w:val="none" w:sz="0" w:space="0" w:color="auto"/>
        <w:bottom w:val="none" w:sz="0" w:space="0" w:color="auto"/>
        <w:right w:val="none" w:sz="0" w:space="0" w:color="auto"/>
      </w:divBdr>
    </w:div>
    <w:div w:id="742919864">
      <w:bodyDiv w:val="1"/>
      <w:marLeft w:val="0"/>
      <w:marRight w:val="0"/>
      <w:marTop w:val="0"/>
      <w:marBottom w:val="0"/>
      <w:divBdr>
        <w:top w:val="none" w:sz="0" w:space="0" w:color="auto"/>
        <w:left w:val="none" w:sz="0" w:space="0" w:color="auto"/>
        <w:bottom w:val="none" w:sz="0" w:space="0" w:color="auto"/>
        <w:right w:val="none" w:sz="0" w:space="0" w:color="auto"/>
      </w:divBdr>
    </w:div>
    <w:div w:id="743143459">
      <w:bodyDiv w:val="1"/>
      <w:marLeft w:val="0"/>
      <w:marRight w:val="0"/>
      <w:marTop w:val="0"/>
      <w:marBottom w:val="0"/>
      <w:divBdr>
        <w:top w:val="none" w:sz="0" w:space="0" w:color="auto"/>
        <w:left w:val="none" w:sz="0" w:space="0" w:color="auto"/>
        <w:bottom w:val="none" w:sz="0" w:space="0" w:color="auto"/>
        <w:right w:val="none" w:sz="0" w:space="0" w:color="auto"/>
      </w:divBdr>
    </w:div>
    <w:div w:id="744306542">
      <w:bodyDiv w:val="1"/>
      <w:marLeft w:val="0"/>
      <w:marRight w:val="0"/>
      <w:marTop w:val="0"/>
      <w:marBottom w:val="0"/>
      <w:divBdr>
        <w:top w:val="none" w:sz="0" w:space="0" w:color="auto"/>
        <w:left w:val="none" w:sz="0" w:space="0" w:color="auto"/>
        <w:bottom w:val="none" w:sz="0" w:space="0" w:color="auto"/>
        <w:right w:val="none" w:sz="0" w:space="0" w:color="auto"/>
      </w:divBdr>
    </w:div>
    <w:div w:id="745418185">
      <w:bodyDiv w:val="1"/>
      <w:marLeft w:val="0"/>
      <w:marRight w:val="0"/>
      <w:marTop w:val="0"/>
      <w:marBottom w:val="0"/>
      <w:divBdr>
        <w:top w:val="none" w:sz="0" w:space="0" w:color="auto"/>
        <w:left w:val="none" w:sz="0" w:space="0" w:color="auto"/>
        <w:bottom w:val="none" w:sz="0" w:space="0" w:color="auto"/>
        <w:right w:val="none" w:sz="0" w:space="0" w:color="auto"/>
      </w:divBdr>
    </w:div>
    <w:div w:id="753478665">
      <w:bodyDiv w:val="1"/>
      <w:marLeft w:val="0"/>
      <w:marRight w:val="0"/>
      <w:marTop w:val="0"/>
      <w:marBottom w:val="0"/>
      <w:divBdr>
        <w:top w:val="none" w:sz="0" w:space="0" w:color="auto"/>
        <w:left w:val="none" w:sz="0" w:space="0" w:color="auto"/>
        <w:bottom w:val="none" w:sz="0" w:space="0" w:color="auto"/>
        <w:right w:val="none" w:sz="0" w:space="0" w:color="auto"/>
      </w:divBdr>
    </w:div>
    <w:div w:id="757792951">
      <w:bodyDiv w:val="1"/>
      <w:marLeft w:val="0"/>
      <w:marRight w:val="0"/>
      <w:marTop w:val="0"/>
      <w:marBottom w:val="0"/>
      <w:divBdr>
        <w:top w:val="none" w:sz="0" w:space="0" w:color="auto"/>
        <w:left w:val="none" w:sz="0" w:space="0" w:color="auto"/>
        <w:bottom w:val="none" w:sz="0" w:space="0" w:color="auto"/>
        <w:right w:val="none" w:sz="0" w:space="0" w:color="auto"/>
      </w:divBdr>
    </w:div>
    <w:div w:id="762140655">
      <w:bodyDiv w:val="1"/>
      <w:marLeft w:val="0"/>
      <w:marRight w:val="0"/>
      <w:marTop w:val="0"/>
      <w:marBottom w:val="0"/>
      <w:divBdr>
        <w:top w:val="none" w:sz="0" w:space="0" w:color="auto"/>
        <w:left w:val="none" w:sz="0" w:space="0" w:color="auto"/>
        <w:bottom w:val="none" w:sz="0" w:space="0" w:color="auto"/>
        <w:right w:val="none" w:sz="0" w:space="0" w:color="auto"/>
      </w:divBdr>
    </w:div>
    <w:div w:id="765730677">
      <w:bodyDiv w:val="1"/>
      <w:marLeft w:val="0"/>
      <w:marRight w:val="0"/>
      <w:marTop w:val="0"/>
      <w:marBottom w:val="0"/>
      <w:divBdr>
        <w:top w:val="none" w:sz="0" w:space="0" w:color="auto"/>
        <w:left w:val="none" w:sz="0" w:space="0" w:color="auto"/>
        <w:bottom w:val="none" w:sz="0" w:space="0" w:color="auto"/>
        <w:right w:val="none" w:sz="0" w:space="0" w:color="auto"/>
      </w:divBdr>
    </w:div>
    <w:div w:id="770122796">
      <w:bodyDiv w:val="1"/>
      <w:marLeft w:val="0"/>
      <w:marRight w:val="0"/>
      <w:marTop w:val="0"/>
      <w:marBottom w:val="0"/>
      <w:divBdr>
        <w:top w:val="none" w:sz="0" w:space="0" w:color="auto"/>
        <w:left w:val="none" w:sz="0" w:space="0" w:color="auto"/>
        <w:bottom w:val="none" w:sz="0" w:space="0" w:color="auto"/>
        <w:right w:val="none" w:sz="0" w:space="0" w:color="auto"/>
      </w:divBdr>
    </w:div>
    <w:div w:id="771709792">
      <w:bodyDiv w:val="1"/>
      <w:marLeft w:val="0"/>
      <w:marRight w:val="0"/>
      <w:marTop w:val="0"/>
      <w:marBottom w:val="0"/>
      <w:divBdr>
        <w:top w:val="none" w:sz="0" w:space="0" w:color="auto"/>
        <w:left w:val="none" w:sz="0" w:space="0" w:color="auto"/>
        <w:bottom w:val="none" w:sz="0" w:space="0" w:color="auto"/>
        <w:right w:val="none" w:sz="0" w:space="0" w:color="auto"/>
      </w:divBdr>
    </w:div>
    <w:div w:id="772407426">
      <w:bodyDiv w:val="1"/>
      <w:marLeft w:val="0"/>
      <w:marRight w:val="0"/>
      <w:marTop w:val="0"/>
      <w:marBottom w:val="0"/>
      <w:divBdr>
        <w:top w:val="none" w:sz="0" w:space="0" w:color="auto"/>
        <w:left w:val="none" w:sz="0" w:space="0" w:color="auto"/>
        <w:bottom w:val="none" w:sz="0" w:space="0" w:color="auto"/>
        <w:right w:val="none" w:sz="0" w:space="0" w:color="auto"/>
      </w:divBdr>
    </w:div>
    <w:div w:id="775171150">
      <w:bodyDiv w:val="1"/>
      <w:marLeft w:val="0"/>
      <w:marRight w:val="0"/>
      <w:marTop w:val="0"/>
      <w:marBottom w:val="0"/>
      <w:divBdr>
        <w:top w:val="none" w:sz="0" w:space="0" w:color="auto"/>
        <w:left w:val="none" w:sz="0" w:space="0" w:color="auto"/>
        <w:bottom w:val="none" w:sz="0" w:space="0" w:color="auto"/>
        <w:right w:val="none" w:sz="0" w:space="0" w:color="auto"/>
      </w:divBdr>
    </w:div>
    <w:div w:id="778572784">
      <w:bodyDiv w:val="1"/>
      <w:marLeft w:val="0"/>
      <w:marRight w:val="0"/>
      <w:marTop w:val="0"/>
      <w:marBottom w:val="0"/>
      <w:divBdr>
        <w:top w:val="none" w:sz="0" w:space="0" w:color="auto"/>
        <w:left w:val="none" w:sz="0" w:space="0" w:color="auto"/>
        <w:bottom w:val="none" w:sz="0" w:space="0" w:color="auto"/>
        <w:right w:val="none" w:sz="0" w:space="0" w:color="auto"/>
      </w:divBdr>
    </w:div>
    <w:div w:id="778767536">
      <w:bodyDiv w:val="1"/>
      <w:marLeft w:val="0"/>
      <w:marRight w:val="0"/>
      <w:marTop w:val="0"/>
      <w:marBottom w:val="0"/>
      <w:divBdr>
        <w:top w:val="none" w:sz="0" w:space="0" w:color="auto"/>
        <w:left w:val="none" w:sz="0" w:space="0" w:color="auto"/>
        <w:bottom w:val="none" w:sz="0" w:space="0" w:color="auto"/>
        <w:right w:val="none" w:sz="0" w:space="0" w:color="auto"/>
      </w:divBdr>
    </w:div>
    <w:div w:id="780342917">
      <w:bodyDiv w:val="1"/>
      <w:marLeft w:val="0"/>
      <w:marRight w:val="0"/>
      <w:marTop w:val="0"/>
      <w:marBottom w:val="0"/>
      <w:divBdr>
        <w:top w:val="none" w:sz="0" w:space="0" w:color="auto"/>
        <w:left w:val="none" w:sz="0" w:space="0" w:color="auto"/>
        <w:bottom w:val="none" w:sz="0" w:space="0" w:color="auto"/>
        <w:right w:val="none" w:sz="0" w:space="0" w:color="auto"/>
      </w:divBdr>
    </w:div>
    <w:div w:id="782067735">
      <w:bodyDiv w:val="1"/>
      <w:marLeft w:val="0"/>
      <w:marRight w:val="0"/>
      <w:marTop w:val="0"/>
      <w:marBottom w:val="0"/>
      <w:divBdr>
        <w:top w:val="none" w:sz="0" w:space="0" w:color="auto"/>
        <w:left w:val="none" w:sz="0" w:space="0" w:color="auto"/>
        <w:bottom w:val="none" w:sz="0" w:space="0" w:color="auto"/>
        <w:right w:val="none" w:sz="0" w:space="0" w:color="auto"/>
      </w:divBdr>
    </w:div>
    <w:div w:id="785270640">
      <w:bodyDiv w:val="1"/>
      <w:marLeft w:val="0"/>
      <w:marRight w:val="0"/>
      <w:marTop w:val="0"/>
      <w:marBottom w:val="0"/>
      <w:divBdr>
        <w:top w:val="none" w:sz="0" w:space="0" w:color="auto"/>
        <w:left w:val="none" w:sz="0" w:space="0" w:color="auto"/>
        <w:bottom w:val="none" w:sz="0" w:space="0" w:color="auto"/>
        <w:right w:val="none" w:sz="0" w:space="0" w:color="auto"/>
      </w:divBdr>
    </w:div>
    <w:div w:id="788085223">
      <w:bodyDiv w:val="1"/>
      <w:marLeft w:val="0"/>
      <w:marRight w:val="0"/>
      <w:marTop w:val="0"/>
      <w:marBottom w:val="0"/>
      <w:divBdr>
        <w:top w:val="none" w:sz="0" w:space="0" w:color="auto"/>
        <w:left w:val="none" w:sz="0" w:space="0" w:color="auto"/>
        <w:bottom w:val="none" w:sz="0" w:space="0" w:color="auto"/>
        <w:right w:val="none" w:sz="0" w:space="0" w:color="auto"/>
      </w:divBdr>
    </w:div>
    <w:div w:id="788549013">
      <w:bodyDiv w:val="1"/>
      <w:marLeft w:val="0"/>
      <w:marRight w:val="0"/>
      <w:marTop w:val="0"/>
      <w:marBottom w:val="0"/>
      <w:divBdr>
        <w:top w:val="none" w:sz="0" w:space="0" w:color="auto"/>
        <w:left w:val="none" w:sz="0" w:space="0" w:color="auto"/>
        <w:bottom w:val="none" w:sz="0" w:space="0" w:color="auto"/>
        <w:right w:val="none" w:sz="0" w:space="0" w:color="auto"/>
      </w:divBdr>
    </w:div>
    <w:div w:id="794105730">
      <w:bodyDiv w:val="1"/>
      <w:marLeft w:val="0"/>
      <w:marRight w:val="0"/>
      <w:marTop w:val="0"/>
      <w:marBottom w:val="0"/>
      <w:divBdr>
        <w:top w:val="none" w:sz="0" w:space="0" w:color="auto"/>
        <w:left w:val="none" w:sz="0" w:space="0" w:color="auto"/>
        <w:bottom w:val="none" w:sz="0" w:space="0" w:color="auto"/>
        <w:right w:val="none" w:sz="0" w:space="0" w:color="auto"/>
      </w:divBdr>
    </w:div>
    <w:div w:id="795833269">
      <w:bodyDiv w:val="1"/>
      <w:marLeft w:val="0"/>
      <w:marRight w:val="0"/>
      <w:marTop w:val="0"/>
      <w:marBottom w:val="0"/>
      <w:divBdr>
        <w:top w:val="none" w:sz="0" w:space="0" w:color="auto"/>
        <w:left w:val="none" w:sz="0" w:space="0" w:color="auto"/>
        <w:bottom w:val="none" w:sz="0" w:space="0" w:color="auto"/>
        <w:right w:val="none" w:sz="0" w:space="0" w:color="auto"/>
      </w:divBdr>
    </w:div>
    <w:div w:id="797727244">
      <w:bodyDiv w:val="1"/>
      <w:marLeft w:val="0"/>
      <w:marRight w:val="0"/>
      <w:marTop w:val="0"/>
      <w:marBottom w:val="0"/>
      <w:divBdr>
        <w:top w:val="none" w:sz="0" w:space="0" w:color="auto"/>
        <w:left w:val="none" w:sz="0" w:space="0" w:color="auto"/>
        <w:bottom w:val="none" w:sz="0" w:space="0" w:color="auto"/>
        <w:right w:val="none" w:sz="0" w:space="0" w:color="auto"/>
      </w:divBdr>
    </w:div>
    <w:div w:id="799343409">
      <w:bodyDiv w:val="1"/>
      <w:marLeft w:val="0"/>
      <w:marRight w:val="0"/>
      <w:marTop w:val="0"/>
      <w:marBottom w:val="0"/>
      <w:divBdr>
        <w:top w:val="none" w:sz="0" w:space="0" w:color="auto"/>
        <w:left w:val="none" w:sz="0" w:space="0" w:color="auto"/>
        <w:bottom w:val="none" w:sz="0" w:space="0" w:color="auto"/>
        <w:right w:val="none" w:sz="0" w:space="0" w:color="auto"/>
      </w:divBdr>
    </w:div>
    <w:div w:id="801852158">
      <w:bodyDiv w:val="1"/>
      <w:marLeft w:val="0"/>
      <w:marRight w:val="0"/>
      <w:marTop w:val="0"/>
      <w:marBottom w:val="0"/>
      <w:divBdr>
        <w:top w:val="none" w:sz="0" w:space="0" w:color="auto"/>
        <w:left w:val="none" w:sz="0" w:space="0" w:color="auto"/>
        <w:bottom w:val="none" w:sz="0" w:space="0" w:color="auto"/>
        <w:right w:val="none" w:sz="0" w:space="0" w:color="auto"/>
      </w:divBdr>
    </w:div>
    <w:div w:id="803887782">
      <w:bodyDiv w:val="1"/>
      <w:marLeft w:val="0"/>
      <w:marRight w:val="0"/>
      <w:marTop w:val="0"/>
      <w:marBottom w:val="0"/>
      <w:divBdr>
        <w:top w:val="none" w:sz="0" w:space="0" w:color="auto"/>
        <w:left w:val="none" w:sz="0" w:space="0" w:color="auto"/>
        <w:bottom w:val="none" w:sz="0" w:space="0" w:color="auto"/>
        <w:right w:val="none" w:sz="0" w:space="0" w:color="auto"/>
      </w:divBdr>
    </w:div>
    <w:div w:id="806825894">
      <w:bodyDiv w:val="1"/>
      <w:marLeft w:val="0"/>
      <w:marRight w:val="0"/>
      <w:marTop w:val="0"/>
      <w:marBottom w:val="0"/>
      <w:divBdr>
        <w:top w:val="none" w:sz="0" w:space="0" w:color="auto"/>
        <w:left w:val="none" w:sz="0" w:space="0" w:color="auto"/>
        <w:bottom w:val="none" w:sz="0" w:space="0" w:color="auto"/>
        <w:right w:val="none" w:sz="0" w:space="0" w:color="auto"/>
      </w:divBdr>
    </w:div>
    <w:div w:id="809398826">
      <w:bodyDiv w:val="1"/>
      <w:marLeft w:val="0"/>
      <w:marRight w:val="0"/>
      <w:marTop w:val="0"/>
      <w:marBottom w:val="0"/>
      <w:divBdr>
        <w:top w:val="none" w:sz="0" w:space="0" w:color="auto"/>
        <w:left w:val="none" w:sz="0" w:space="0" w:color="auto"/>
        <w:bottom w:val="none" w:sz="0" w:space="0" w:color="auto"/>
        <w:right w:val="none" w:sz="0" w:space="0" w:color="auto"/>
      </w:divBdr>
    </w:div>
    <w:div w:id="811826124">
      <w:bodyDiv w:val="1"/>
      <w:marLeft w:val="0"/>
      <w:marRight w:val="0"/>
      <w:marTop w:val="0"/>
      <w:marBottom w:val="0"/>
      <w:divBdr>
        <w:top w:val="none" w:sz="0" w:space="0" w:color="auto"/>
        <w:left w:val="none" w:sz="0" w:space="0" w:color="auto"/>
        <w:bottom w:val="none" w:sz="0" w:space="0" w:color="auto"/>
        <w:right w:val="none" w:sz="0" w:space="0" w:color="auto"/>
      </w:divBdr>
    </w:div>
    <w:div w:id="812596818">
      <w:bodyDiv w:val="1"/>
      <w:marLeft w:val="0"/>
      <w:marRight w:val="0"/>
      <w:marTop w:val="0"/>
      <w:marBottom w:val="0"/>
      <w:divBdr>
        <w:top w:val="none" w:sz="0" w:space="0" w:color="auto"/>
        <w:left w:val="none" w:sz="0" w:space="0" w:color="auto"/>
        <w:bottom w:val="none" w:sz="0" w:space="0" w:color="auto"/>
        <w:right w:val="none" w:sz="0" w:space="0" w:color="auto"/>
      </w:divBdr>
    </w:div>
    <w:div w:id="814686157">
      <w:bodyDiv w:val="1"/>
      <w:marLeft w:val="0"/>
      <w:marRight w:val="0"/>
      <w:marTop w:val="0"/>
      <w:marBottom w:val="0"/>
      <w:divBdr>
        <w:top w:val="none" w:sz="0" w:space="0" w:color="auto"/>
        <w:left w:val="none" w:sz="0" w:space="0" w:color="auto"/>
        <w:bottom w:val="none" w:sz="0" w:space="0" w:color="auto"/>
        <w:right w:val="none" w:sz="0" w:space="0" w:color="auto"/>
      </w:divBdr>
    </w:div>
    <w:div w:id="821848321">
      <w:bodyDiv w:val="1"/>
      <w:marLeft w:val="0"/>
      <w:marRight w:val="0"/>
      <w:marTop w:val="0"/>
      <w:marBottom w:val="0"/>
      <w:divBdr>
        <w:top w:val="none" w:sz="0" w:space="0" w:color="auto"/>
        <w:left w:val="none" w:sz="0" w:space="0" w:color="auto"/>
        <w:bottom w:val="none" w:sz="0" w:space="0" w:color="auto"/>
        <w:right w:val="none" w:sz="0" w:space="0" w:color="auto"/>
      </w:divBdr>
    </w:div>
    <w:div w:id="822812538">
      <w:bodyDiv w:val="1"/>
      <w:marLeft w:val="0"/>
      <w:marRight w:val="0"/>
      <w:marTop w:val="0"/>
      <w:marBottom w:val="0"/>
      <w:divBdr>
        <w:top w:val="none" w:sz="0" w:space="0" w:color="auto"/>
        <w:left w:val="none" w:sz="0" w:space="0" w:color="auto"/>
        <w:bottom w:val="none" w:sz="0" w:space="0" w:color="auto"/>
        <w:right w:val="none" w:sz="0" w:space="0" w:color="auto"/>
      </w:divBdr>
    </w:div>
    <w:div w:id="823156614">
      <w:bodyDiv w:val="1"/>
      <w:marLeft w:val="0"/>
      <w:marRight w:val="0"/>
      <w:marTop w:val="0"/>
      <w:marBottom w:val="0"/>
      <w:divBdr>
        <w:top w:val="none" w:sz="0" w:space="0" w:color="auto"/>
        <w:left w:val="none" w:sz="0" w:space="0" w:color="auto"/>
        <w:bottom w:val="none" w:sz="0" w:space="0" w:color="auto"/>
        <w:right w:val="none" w:sz="0" w:space="0" w:color="auto"/>
      </w:divBdr>
      <w:divsChild>
        <w:div w:id="23285817">
          <w:marLeft w:val="547"/>
          <w:marRight w:val="0"/>
          <w:marTop w:val="200"/>
          <w:marBottom w:val="0"/>
          <w:divBdr>
            <w:top w:val="none" w:sz="0" w:space="0" w:color="auto"/>
            <w:left w:val="none" w:sz="0" w:space="0" w:color="auto"/>
            <w:bottom w:val="none" w:sz="0" w:space="0" w:color="auto"/>
            <w:right w:val="none" w:sz="0" w:space="0" w:color="auto"/>
          </w:divBdr>
        </w:div>
        <w:div w:id="1394499657">
          <w:marLeft w:val="547"/>
          <w:marRight w:val="0"/>
          <w:marTop w:val="200"/>
          <w:marBottom w:val="0"/>
          <w:divBdr>
            <w:top w:val="none" w:sz="0" w:space="0" w:color="auto"/>
            <w:left w:val="none" w:sz="0" w:space="0" w:color="auto"/>
            <w:bottom w:val="none" w:sz="0" w:space="0" w:color="auto"/>
            <w:right w:val="none" w:sz="0" w:space="0" w:color="auto"/>
          </w:divBdr>
        </w:div>
        <w:div w:id="2085687388">
          <w:marLeft w:val="547"/>
          <w:marRight w:val="0"/>
          <w:marTop w:val="200"/>
          <w:marBottom w:val="0"/>
          <w:divBdr>
            <w:top w:val="none" w:sz="0" w:space="0" w:color="auto"/>
            <w:left w:val="none" w:sz="0" w:space="0" w:color="auto"/>
            <w:bottom w:val="none" w:sz="0" w:space="0" w:color="auto"/>
            <w:right w:val="none" w:sz="0" w:space="0" w:color="auto"/>
          </w:divBdr>
        </w:div>
      </w:divsChild>
    </w:div>
    <w:div w:id="823471144">
      <w:bodyDiv w:val="1"/>
      <w:marLeft w:val="0"/>
      <w:marRight w:val="0"/>
      <w:marTop w:val="0"/>
      <w:marBottom w:val="0"/>
      <w:divBdr>
        <w:top w:val="none" w:sz="0" w:space="0" w:color="auto"/>
        <w:left w:val="none" w:sz="0" w:space="0" w:color="auto"/>
        <w:bottom w:val="none" w:sz="0" w:space="0" w:color="auto"/>
        <w:right w:val="none" w:sz="0" w:space="0" w:color="auto"/>
      </w:divBdr>
    </w:div>
    <w:div w:id="823930945">
      <w:bodyDiv w:val="1"/>
      <w:marLeft w:val="0"/>
      <w:marRight w:val="0"/>
      <w:marTop w:val="0"/>
      <w:marBottom w:val="0"/>
      <w:divBdr>
        <w:top w:val="none" w:sz="0" w:space="0" w:color="auto"/>
        <w:left w:val="none" w:sz="0" w:space="0" w:color="auto"/>
        <w:bottom w:val="none" w:sz="0" w:space="0" w:color="auto"/>
        <w:right w:val="none" w:sz="0" w:space="0" w:color="auto"/>
      </w:divBdr>
    </w:div>
    <w:div w:id="825247518">
      <w:bodyDiv w:val="1"/>
      <w:marLeft w:val="0"/>
      <w:marRight w:val="0"/>
      <w:marTop w:val="0"/>
      <w:marBottom w:val="0"/>
      <w:divBdr>
        <w:top w:val="none" w:sz="0" w:space="0" w:color="auto"/>
        <w:left w:val="none" w:sz="0" w:space="0" w:color="auto"/>
        <w:bottom w:val="none" w:sz="0" w:space="0" w:color="auto"/>
        <w:right w:val="none" w:sz="0" w:space="0" w:color="auto"/>
      </w:divBdr>
    </w:div>
    <w:div w:id="827134895">
      <w:bodyDiv w:val="1"/>
      <w:marLeft w:val="0"/>
      <w:marRight w:val="0"/>
      <w:marTop w:val="0"/>
      <w:marBottom w:val="0"/>
      <w:divBdr>
        <w:top w:val="none" w:sz="0" w:space="0" w:color="auto"/>
        <w:left w:val="none" w:sz="0" w:space="0" w:color="auto"/>
        <w:bottom w:val="none" w:sz="0" w:space="0" w:color="auto"/>
        <w:right w:val="none" w:sz="0" w:space="0" w:color="auto"/>
      </w:divBdr>
    </w:div>
    <w:div w:id="828443375">
      <w:bodyDiv w:val="1"/>
      <w:marLeft w:val="0"/>
      <w:marRight w:val="0"/>
      <w:marTop w:val="0"/>
      <w:marBottom w:val="0"/>
      <w:divBdr>
        <w:top w:val="none" w:sz="0" w:space="0" w:color="auto"/>
        <w:left w:val="none" w:sz="0" w:space="0" w:color="auto"/>
        <w:bottom w:val="none" w:sz="0" w:space="0" w:color="auto"/>
        <w:right w:val="none" w:sz="0" w:space="0" w:color="auto"/>
      </w:divBdr>
    </w:div>
    <w:div w:id="828785035">
      <w:bodyDiv w:val="1"/>
      <w:marLeft w:val="0"/>
      <w:marRight w:val="0"/>
      <w:marTop w:val="0"/>
      <w:marBottom w:val="0"/>
      <w:divBdr>
        <w:top w:val="none" w:sz="0" w:space="0" w:color="auto"/>
        <w:left w:val="none" w:sz="0" w:space="0" w:color="auto"/>
        <w:bottom w:val="none" w:sz="0" w:space="0" w:color="auto"/>
        <w:right w:val="none" w:sz="0" w:space="0" w:color="auto"/>
      </w:divBdr>
    </w:div>
    <w:div w:id="829057235">
      <w:bodyDiv w:val="1"/>
      <w:marLeft w:val="0"/>
      <w:marRight w:val="0"/>
      <w:marTop w:val="0"/>
      <w:marBottom w:val="0"/>
      <w:divBdr>
        <w:top w:val="none" w:sz="0" w:space="0" w:color="auto"/>
        <w:left w:val="none" w:sz="0" w:space="0" w:color="auto"/>
        <w:bottom w:val="none" w:sz="0" w:space="0" w:color="auto"/>
        <w:right w:val="none" w:sz="0" w:space="0" w:color="auto"/>
      </w:divBdr>
    </w:div>
    <w:div w:id="829370731">
      <w:bodyDiv w:val="1"/>
      <w:marLeft w:val="0"/>
      <w:marRight w:val="0"/>
      <w:marTop w:val="0"/>
      <w:marBottom w:val="0"/>
      <w:divBdr>
        <w:top w:val="none" w:sz="0" w:space="0" w:color="auto"/>
        <w:left w:val="none" w:sz="0" w:space="0" w:color="auto"/>
        <w:bottom w:val="none" w:sz="0" w:space="0" w:color="auto"/>
        <w:right w:val="none" w:sz="0" w:space="0" w:color="auto"/>
      </w:divBdr>
    </w:div>
    <w:div w:id="829835238">
      <w:bodyDiv w:val="1"/>
      <w:marLeft w:val="0"/>
      <w:marRight w:val="0"/>
      <w:marTop w:val="0"/>
      <w:marBottom w:val="0"/>
      <w:divBdr>
        <w:top w:val="none" w:sz="0" w:space="0" w:color="auto"/>
        <w:left w:val="none" w:sz="0" w:space="0" w:color="auto"/>
        <w:bottom w:val="none" w:sz="0" w:space="0" w:color="auto"/>
        <w:right w:val="none" w:sz="0" w:space="0" w:color="auto"/>
      </w:divBdr>
    </w:div>
    <w:div w:id="831407937">
      <w:bodyDiv w:val="1"/>
      <w:marLeft w:val="0"/>
      <w:marRight w:val="0"/>
      <w:marTop w:val="0"/>
      <w:marBottom w:val="0"/>
      <w:divBdr>
        <w:top w:val="none" w:sz="0" w:space="0" w:color="auto"/>
        <w:left w:val="none" w:sz="0" w:space="0" w:color="auto"/>
        <w:bottom w:val="none" w:sz="0" w:space="0" w:color="auto"/>
        <w:right w:val="none" w:sz="0" w:space="0" w:color="auto"/>
      </w:divBdr>
    </w:div>
    <w:div w:id="832917631">
      <w:bodyDiv w:val="1"/>
      <w:marLeft w:val="0"/>
      <w:marRight w:val="0"/>
      <w:marTop w:val="0"/>
      <w:marBottom w:val="0"/>
      <w:divBdr>
        <w:top w:val="none" w:sz="0" w:space="0" w:color="auto"/>
        <w:left w:val="none" w:sz="0" w:space="0" w:color="auto"/>
        <w:bottom w:val="none" w:sz="0" w:space="0" w:color="auto"/>
        <w:right w:val="none" w:sz="0" w:space="0" w:color="auto"/>
      </w:divBdr>
    </w:div>
    <w:div w:id="837580774">
      <w:bodyDiv w:val="1"/>
      <w:marLeft w:val="0"/>
      <w:marRight w:val="0"/>
      <w:marTop w:val="0"/>
      <w:marBottom w:val="0"/>
      <w:divBdr>
        <w:top w:val="none" w:sz="0" w:space="0" w:color="auto"/>
        <w:left w:val="none" w:sz="0" w:space="0" w:color="auto"/>
        <w:bottom w:val="none" w:sz="0" w:space="0" w:color="auto"/>
        <w:right w:val="none" w:sz="0" w:space="0" w:color="auto"/>
      </w:divBdr>
    </w:div>
    <w:div w:id="839001170">
      <w:bodyDiv w:val="1"/>
      <w:marLeft w:val="0"/>
      <w:marRight w:val="0"/>
      <w:marTop w:val="0"/>
      <w:marBottom w:val="0"/>
      <w:divBdr>
        <w:top w:val="none" w:sz="0" w:space="0" w:color="auto"/>
        <w:left w:val="none" w:sz="0" w:space="0" w:color="auto"/>
        <w:bottom w:val="none" w:sz="0" w:space="0" w:color="auto"/>
        <w:right w:val="none" w:sz="0" w:space="0" w:color="auto"/>
      </w:divBdr>
    </w:div>
    <w:div w:id="841046558">
      <w:bodyDiv w:val="1"/>
      <w:marLeft w:val="0"/>
      <w:marRight w:val="0"/>
      <w:marTop w:val="0"/>
      <w:marBottom w:val="0"/>
      <w:divBdr>
        <w:top w:val="none" w:sz="0" w:space="0" w:color="auto"/>
        <w:left w:val="none" w:sz="0" w:space="0" w:color="auto"/>
        <w:bottom w:val="none" w:sz="0" w:space="0" w:color="auto"/>
        <w:right w:val="none" w:sz="0" w:space="0" w:color="auto"/>
      </w:divBdr>
    </w:div>
    <w:div w:id="845746684">
      <w:bodyDiv w:val="1"/>
      <w:marLeft w:val="0"/>
      <w:marRight w:val="0"/>
      <w:marTop w:val="0"/>
      <w:marBottom w:val="0"/>
      <w:divBdr>
        <w:top w:val="none" w:sz="0" w:space="0" w:color="auto"/>
        <w:left w:val="none" w:sz="0" w:space="0" w:color="auto"/>
        <w:bottom w:val="none" w:sz="0" w:space="0" w:color="auto"/>
        <w:right w:val="none" w:sz="0" w:space="0" w:color="auto"/>
      </w:divBdr>
    </w:div>
    <w:div w:id="846598341">
      <w:bodyDiv w:val="1"/>
      <w:marLeft w:val="0"/>
      <w:marRight w:val="0"/>
      <w:marTop w:val="0"/>
      <w:marBottom w:val="0"/>
      <w:divBdr>
        <w:top w:val="none" w:sz="0" w:space="0" w:color="auto"/>
        <w:left w:val="none" w:sz="0" w:space="0" w:color="auto"/>
        <w:bottom w:val="none" w:sz="0" w:space="0" w:color="auto"/>
        <w:right w:val="none" w:sz="0" w:space="0" w:color="auto"/>
      </w:divBdr>
    </w:div>
    <w:div w:id="861937211">
      <w:bodyDiv w:val="1"/>
      <w:marLeft w:val="0"/>
      <w:marRight w:val="0"/>
      <w:marTop w:val="0"/>
      <w:marBottom w:val="0"/>
      <w:divBdr>
        <w:top w:val="none" w:sz="0" w:space="0" w:color="auto"/>
        <w:left w:val="none" w:sz="0" w:space="0" w:color="auto"/>
        <w:bottom w:val="none" w:sz="0" w:space="0" w:color="auto"/>
        <w:right w:val="none" w:sz="0" w:space="0" w:color="auto"/>
      </w:divBdr>
    </w:div>
    <w:div w:id="863402619">
      <w:bodyDiv w:val="1"/>
      <w:marLeft w:val="0"/>
      <w:marRight w:val="0"/>
      <w:marTop w:val="0"/>
      <w:marBottom w:val="0"/>
      <w:divBdr>
        <w:top w:val="none" w:sz="0" w:space="0" w:color="auto"/>
        <w:left w:val="none" w:sz="0" w:space="0" w:color="auto"/>
        <w:bottom w:val="none" w:sz="0" w:space="0" w:color="auto"/>
        <w:right w:val="none" w:sz="0" w:space="0" w:color="auto"/>
      </w:divBdr>
    </w:div>
    <w:div w:id="867304217">
      <w:bodyDiv w:val="1"/>
      <w:marLeft w:val="0"/>
      <w:marRight w:val="0"/>
      <w:marTop w:val="0"/>
      <w:marBottom w:val="0"/>
      <w:divBdr>
        <w:top w:val="none" w:sz="0" w:space="0" w:color="auto"/>
        <w:left w:val="none" w:sz="0" w:space="0" w:color="auto"/>
        <w:bottom w:val="none" w:sz="0" w:space="0" w:color="auto"/>
        <w:right w:val="none" w:sz="0" w:space="0" w:color="auto"/>
      </w:divBdr>
    </w:div>
    <w:div w:id="870074769">
      <w:bodyDiv w:val="1"/>
      <w:marLeft w:val="0"/>
      <w:marRight w:val="0"/>
      <w:marTop w:val="0"/>
      <w:marBottom w:val="0"/>
      <w:divBdr>
        <w:top w:val="none" w:sz="0" w:space="0" w:color="auto"/>
        <w:left w:val="none" w:sz="0" w:space="0" w:color="auto"/>
        <w:bottom w:val="none" w:sz="0" w:space="0" w:color="auto"/>
        <w:right w:val="none" w:sz="0" w:space="0" w:color="auto"/>
      </w:divBdr>
    </w:div>
    <w:div w:id="870531588">
      <w:bodyDiv w:val="1"/>
      <w:marLeft w:val="0"/>
      <w:marRight w:val="0"/>
      <w:marTop w:val="0"/>
      <w:marBottom w:val="0"/>
      <w:divBdr>
        <w:top w:val="none" w:sz="0" w:space="0" w:color="auto"/>
        <w:left w:val="none" w:sz="0" w:space="0" w:color="auto"/>
        <w:bottom w:val="none" w:sz="0" w:space="0" w:color="auto"/>
        <w:right w:val="none" w:sz="0" w:space="0" w:color="auto"/>
      </w:divBdr>
    </w:div>
    <w:div w:id="874580533">
      <w:bodyDiv w:val="1"/>
      <w:marLeft w:val="0"/>
      <w:marRight w:val="0"/>
      <w:marTop w:val="0"/>
      <w:marBottom w:val="0"/>
      <w:divBdr>
        <w:top w:val="none" w:sz="0" w:space="0" w:color="auto"/>
        <w:left w:val="none" w:sz="0" w:space="0" w:color="auto"/>
        <w:bottom w:val="none" w:sz="0" w:space="0" w:color="auto"/>
        <w:right w:val="none" w:sz="0" w:space="0" w:color="auto"/>
      </w:divBdr>
    </w:div>
    <w:div w:id="874735663">
      <w:bodyDiv w:val="1"/>
      <w:marLeft w:val="0"/>
      <w:marRight w:val="0"/>
      <w:marTop w:val="0"/>
      <w:marBottom w:val="0"/>
      <w:divBdr>
        <w:top w:val="none" w:sz="0" w:space="0" w:color="auto"/>
        <w:left w:val="none" w:sz="0" w:space="0" w:color="auto"/>
        <w:bottom w:val="none" w:sz="0" w:space="0" w:color="auto"/>
        <w:right w:val="none" w:sz="0" w:space="0" w:color="auto"/>
      </w:divBdr>
    </w:div>
    <w:div w:id="875115709">
      <w:bodyDiv w:val="1"/>
      <w:marLeft w:val="0"/>
      <w:marRight w:val="0"/>
      <w:marTop w:val="0"/>
      <w:marBottom w:val="0"/>
      <w:divBdr>
        <w:top w:val="none" w:sz="0" w:space="0" w:color="auto"/>
        <w:left w:val="none" w:sz="0" w:space="0" w:color="auto"/>
        <w:bottom w:val="none" w:sz="0" w:space="0" w:color="auto"/>
        <w:right w:val="none" w:sz="0" w:space="0" w:color="auto"/>
      </w:divBdr>
    </w:div>
    <w:div w:id="875889700">
      <w:bodyDiv w:val="1"/>
      <w:marLeft w:val="0"/>
      <w:marRight w:val="0"/>
      <w:marTop w:val="0"/>
      <w:marBottom w:val="0"/>
      <w:divBdr>
        <w:top w:val="none" w:sz="0" w:space="0" w:color="auto"/>
        <w:left w:val="none" w:sz="0" w:space="0" w:color="auto"/>
        <w:bottom w:val="none" w:sz="0" w:space="0" w:color="auto"/>
        <w:right w:val="none" w:sz="0" w:space="0" w:color="auto"/>
      </w:divBdr>
    </w:div>
    <w:div w:id="876552120">
      <w:bodyDiv w:val="1"/>
      <w:marLeft w:val="0"/>
      <w:marRight w:val="0"/>
      <w:marTop w:val="0"/>
      <w:marBottom w:val="0"/>
      <w:divBdr>
        <w:top w:val="none" w:sz="0" w:space="0" w:color="auto"/>
        <w:left w:val="none" w:sz="0" w:space="0" w:color="auto"/>
        <w:bottom w:val="none" w:sz="0" w:space="0" w:color="auto"/>
        <w:right w:val="none" w:sz="0" w:space="0" w:color="auto"/>
      </w:divBdr>
    </w:div>
    <w:div w:id="879317610">
      <w:bodyDiv w:val="1"/>
      <w:marLeft w:val="0"/>
      <w:marRight w:val="0"/>
      <w:marTop w:val="0"/>
      <w:marBottom w:val="0"/>
      <w:divBdr>
        <w:top w:val="none" w:sz="0" w:space="0" w:color="auto"/>
        <w:left w:val="none" w:sz="0" w:space="0" w:color="auto"/>
        <w:bottom w:val="none" w:sz="0" w:space="0" w:color="auto"/>
        <w:right w:val="none" w:sz="0" w:space="0" w:color="auto"/>
      </w:divBdr>
    </w:div>
    <w:div w:id="879363102">
      <w:bodyDiv w:val="1"/>
      <w:marLeft w:val="0"/>
      <w:marRight w:val="0"/>
      <w:marTop w:val="0"/>
      <w:marBottom w:val="0"/>
      <w:divBdr>
        <w:top w:val="none" w:sz="0" w:space="0" w:color="auto"/>
        <w:left w:val="none" w:sz="0" w:space="0" w:color="auto"/>
        <w:bottom w:val="none" w:sz="0" w:space="0" w:color="auto"/>
        <w:right w:val="none" w:sz="0" w:space="0" w:color="auto"/>
      </w:divBdr>
    </w:div>
    <w:div w:id="884489760">
      <w:bodyDiv w:val="1"/>
      <w:marLeft w:val="0"/>
      <w:marRight w:val="0"/>
      <w:marTop w:val="0"/>
      <w:marBottom w:val="0"/>
      <w:divBdr>
        <w:top w:val="none" w:sz="0" w:space="0" w:color="auto"/>
        <w:left w:val="none" w:sz="0" w:space="0" w:color="auto"/>
        <w:bottom w:val="none" w:sz="0" w:space="0" w:color="auto"/>
        <w:right w:val="none" w:sz="0" w:space="0" w:color="auto"/>
      </w:divBdr>
    </w:div>
    <w:div w:id="885603506">
      <w:bodyDiv w:val="1"/>
      <w:marLeft w:val="0"/>
      <w:marRight w:val="0"/>
      <w:marTop w:val="0"/>
      <w:marBottom w:val="0"/>
      <w:divBdr>
        <w:top w:val="none" w:sz="0" w:space="0" w:color="auto"/>
        <w:left w:val="none" w:sz="0" w:space="0" w:color="auto"/>
        <w:bottom w:val="none" w:sz="0" w:space="0" w:color="auto"/>
        <w:right w:val="none" w:sz="0" w:space="0" w:color="auto"/>
      </w:divBdr>
    </w:div>
    <w:div w:id="885916979">
      <w:bodyDiv w:val="1"/>
      <w:marLeft w:val="0"/>
      <w:marRight w:val="0"/>
      <w:marTop w:val="0"/>
      <w:marBottom w:val="0"/>
      <w:divBdr>
        <w:top w:val="none" w:sz="0" w:space="0" w:color="auto"/>
        <w:left w:val="none" w:sz="0" w:space="0" w:color="auto"/>
        <w:bottom w:val="none" w:sz="0" w:space="0" w:color="auto"/>
        <w:right w:val="none" w:sz="0" w:space="0" w:color="auto"/>
      </w:divBdr>
    </w:div>
    <w:div w:id="892078040">
      <w:bodyDiv w:val="1"/>
      <w:marLeft w:val="0"/>
      <w:marRight w:val="0"/>
      <w:marTop w:val="0"/>
      <w:marBottom w:val="0"/>
      <w:divBdr>
        <w:top w:val="none" w:sz="0" w:space="0" w:color="auto"/>
        <w:left w:val="none" w:sz="0" w:space="0" w:color="auto"/>
        <w:bottom w:val="none" w:sz="0" w:space="0" w:color="auto"/>
        <w:right w:val="none" w:sz="0" w:space="0" w:color="auto"/>
      </w:divBdr>
    </w:div>
    <w:div w:id="895552453">
      <w:bodyDiv w:val="1"/>
      <w:marLeft w:val="0"/>
      <w:marRight w:val="0"/>
      <w:marTop w:val="0"/>
      <w:marBottom w:val="0"/>
      <w:divBdr>
        <w:top w:val="none" w:sz="0" w:space="0" w:color="auto"/>
        <w:left w:val="none" w:sz="0" w:space="0" w:color="auto"/>
        <w:bottom w:val="none" w:sz="0" w:space="0" w:color="auto"/>
        <w:right w:val="none" w:sz="0" w:space="0" w:color="auto"/>
      </w:divBdr>
    </w:div>
    <w:div w:id="897475066">
      <w:bodyDiv w:val="1"/>
      <w:marLeft w:val="0"/>
      <w:marRight w:val="0"/>
      <w:marTop w:val="0"/>
      <w:marBottom w:val="0"/>
      <w:divBdr>
        <w:top w:val="none" w:sz="0" w:space="0" w:color="auto"/>
        <w:left w:val="none" w:sz="0" w:space="0" w:color="auto"/>
        <w:bottom w:val="none" w:sz="0" w:space="0" w:color="auto"/>
        <w:right w:val="none" w:sz="0" w:space="0" w:color="auto"/>
      </w:divBdr>
    </w:div>
    <w:div w:id="902301467">
      <w:bodyDiv w:val="1"/>
      <w:marLeft w:val="0"/>
      <w:marRight w:val="0"/>
      <w:marTop w:val="0"/>
      <w:marBottom w:val="0"/>
      <w:divBdr>
        <w:top w:val="none" w:sz="0" w:space="0" w:color="auto"/>
        <w:left w:val="none" w:sz="0" w:space="0" w:color="auto"/>
        <w:bottom w:val="none" w:sz="0" w:space="0" w:color="auto"/>
        <w:right w:val="none" w:sz="0" w:space="0" w:color="auto"/>
      </w:divBdr>
    </w:div>
    <w:div w:id="908344521">
      <w:bodyDiv w:val="1"/>
      <w:marLeft w:val="0"/>
      <w:marRight w:val="0"/>
      <w:marTop w:val="0"/>
      <w:marBottom w:val="0"/>
      <w:divBdr>
        <w:top w:val="none" w:sz="0" w:space="0" w:color="auto"/>
        <w:left w:val="none" w:sz="0" w:space="0" w:color="auto"/>
        <w:bottom w:val="none" w:sz="0" w:space="0" w:color="auto"/>
        <w:right w:val="none" w:sz="0" w:space="0" w:color="auto"/>
      </w:divBdr>
    </w:div>
    <w:div w:id="911818162">
      <w:bodyDiv w:val="1"/>
      <w:marLeft w:val="0"/>
      <w:marRight w:val="0"/>
      <w:marTop w:val="0"/>
      <w:marBottom w:val="0"/>
      <w:divBdr>
        <w:top w:val="none" w:sz="0" w:space="0" w:color="auto"/>
        <w:left w:val="none" w:sz="0" w:space="0" w:color="auto"/>
        <w:bottom w:val="none" w:sz="0" w:space="0" w:color="auto"/>
        <w:right w:val="none" w:sz="0" w:space="0" w:color="auto"/>
      </w:divBdr>
    </w:div>
    <w:div w:id="912548660">
      <w:bodyDiv w:val="1"/>
      <w:marLeft w:val="0"/>
      <w:marRight w:val="0"/>
      <w:marTop w:val="0"/>
      <w:marBottom w:val="0"/>
      <w:divBdr>
        <w:top w:val="none" w:sz="0" w:space="0" w:color="auto"/>
        <w:left w:val="none" w:sz="0" w:space="0" w:color="auto"/>
        <w:bottom w:val="none" w:sz="0" w:space="0" w:color="auto"/>
        <w:right w:val="none" w:sz="0" w:space="0" w:color="auto"/>
      </w:divBdr>
    </w:div>
    <w:div w:id="913007165">
      <w:bodyDiv w:val="1"/>
      <w:marLeft w:val="0"/>
      <w:marRight w:val="0"/>
      <w:marTop w:val="0"/>
      <w:marBottom w:val="0"/>
      <w:divBdr>
        <w:top w:val="none" w:sz="0" w:space="0" w:color="auto"/>
        <w:left w:val="none" w:sz="0" w:space="0" w:color="auto"/>
        <w:bottom w:val="none" w:sz="0" w:space="0" w:color="auto"/>
        <w:right w:val="none" w:sz="0" w:space="0" w:color="auto"/>
      </w:divBdr>
    </w:div>
    <w:div w:id="914126755">
      <w:bodyDiv w:val="1"/>
      <w:marLeft w:val="0"/>
      <w:marRight w:val="0"/>
      <w:marTop w:val="0"/>
      <w:marBottom w:val="0"/>
      <w:divBdr>
        <w:top w:val="none" w:sz="0" w:space="0" w:color="auto"/>
        <w:left w:val="none" w:sz="0" w:space="0" w:color="auto"/>
        <w:bottom w:val="none" w:sz="0" w:space="0" w:color="auto"/>
        <w:right w:val="none" w:sz="0" w:space="0" w:color="auto"/>
      </w:divBdr>
    </w:div>
    <w:div w:id="919603138">
      <w:bodyDiv w:val="1"/>
      <w:marLeft w:val="0"/>
      <w:marRight w:val="0"/>
      <w:marTop w:val="0"/>
      <w:marBottom w:val="0"/>
      <w:divBdr>
        <w:top w:val="none" w:sz="0" w:space="0" w:color="auto"/>
        <w:left w:val="none" w:sz="0" w:space="0" w:color="auto"/>
        <w:bottom w:val="none" w:sz="0" w:space="0" w:color="auto"/>
        <w:right w:val="none" w:sz="0" w:space="0" w:color="auto"/>
      </w:divBdr>
    </w:div>
    <w:div w:id="922104312">
      <w:bodyDiv w:val="1"/>
      <w:marLeft w:val="0"/>
      <w:marRight w:val="0"/>
      <w:marTop w:val="0"/>
      <w:marBottom w:val="0"/>
      <w:divBdr>
        <w:top w:val="none" w:sz="0" w:space="0" w:color="auto"/>
        <w:left w:val="none" w:sz="0" w:space="0" w:color="auto"/>
        <w:bottom w:val="none" w:sz="0" w:space="0" w:color="auto"/>
        <w:right w:val="none" w:sz="0" w:space="0" w:color="auto"/>
      </w:divBdr>
    </w:div>
    <w:div w:id="926689685">
      <w:bodyDiv w:val="1"/>
      <w:marLeft w:val="0"/>
      <w:marRight w:val="0"/>
      <w:marTop w:val="0"/>
      <w:marBottom w:val="0"/>
      <w:divBdr>
        <w:top w:val="none" w:sz="0" w:space="0" w:color="auto"/>
        <w:left w:val="none" w:sz="0" w:space="0" w:color="auto"/>
        <w:bottom w:val="none" w:sz="0" w:space="0" w:color="auto"/>
        <w:right w:val="none" w:sz="0" w:space="0" w:color="auto"/>
      </w:divBdr>
    </w:div>
    <w:div w:id="934367869">
      <w:bodyDiv w:val="1"/>
      <w:marLeft w:val="0"/>
      <w:marRight w:val="0"/>
      <w:marTop w:val="0"/>
      <w:marBottom w:val="0"/>
      <w:divBdr>
        <w:top w:val="none" w:sz="0" w:space="0" w:color="auto"/>
        <w:left w:val="none" w:sz="0" w:space="0" w:color="auto"/>
        <w:bottom w:val="none" w:sz="0" w:space="0" w:color="auto"/>
        <w:right w:val="none" w:sz="0" w:space="0" w:color="auto"/>
      </w:divBdr>
    </w:div>
    <w:div w:id="934436999">
      <w:bodyDiv w:val="1"/>
      <w:marLeft w:val="0"/>
      <w:marRight w:val="0"/>
      <w:marTop w:val="0"/>
      <w:marBottom w:val="0"/>
      <w:divBdr>
        <w:top w:val="none" w:sz="0" w:space="0" w:color="auto"/>
        <w:left w:val="none" w:sz="0" w:space="0" w:color="auto"/>
        <w:bottom w:val="none" w:sz="0" w:space="0" w:color="auto"/>
        <w:right w:val="none" w:sz="0" w:space="0" w:color="auto"/>
      </w:divBdr>
    </w:div>
    <w:div w:id="936862396">
      <w:bodyDiv w:val="1"/>
      <w:marLeft w:val="0"/>
      <w:marRight w:val="0"/>
      <w:marTop w:val="0"/>
      <w:marBottom w:val="0"/>
      <w:divBdr>
        <w:top w:val="none" w:sz="0" w:space="0" w:color="auto"/>
        <w:left w:val="none" w:sz="0" w:space="0" w:color="auto"/>
        <w:bottom w:val="none" w:sz="0" w:space="0" w:color="auto"/>
        <w:right w:val="none" w:sz="0" w:space="0" w:color="auto"/>
      </w:divBdr>
    </w:div>
    <w:div w:id="937253740">
      <w:bodyDiv w:val="1"/>
      <w:marLeft w:val="0"/>
      <w:marRight w:val="0"/>
      <w:marTop w:val="0"/>
      <w:marBottom w:val="0"/>
      <w:divBdr>
        <w:top w:val="none" w:sz="0" w:space="0" w:color="auto"/>
        <w:left w:val="none" w:sz="0" w:space="0" w:color="auto"/>
        <w:bottom w:val="none" w:sz="0" w:space="0" w:color="auto"/>
        <w:right w:val="none" w:sz="0" w:space="0" w:color="auto"/>
      </w:divBdr>
    </w:div>
    <w:div w:id="947546875">
      <w:bodyDiv w:val="1"/>
      <w:marLeft w:val="0"/>
      <w:marRight w:val="0"/>
      <w:marTop w:val="0"/>
      <w:marBottom w:val="0"/>
      <w:divBdr>
        <w:top w:val="none" w:sz="0" w:space="0" w:color="auto"/>
        <w:left w:val="none" w:sz="0" w:space="0" w:color="auto"/>
        <w:bottom w:val="none" w:sz="0" w:space="0" w:color="auto"/>
        <w:right w:val="none" w:sz="0" w:space="0" w:color="auto"/>
      </w:divBdr>
    </w:div>
    <w:div w:id="948699259">
      <w:bodyDiv w:val="1"/>
      <w:marLeft w:val="0"/>
      <w:marRight w:val="0"/>
      <w:marTop w:val="0"/>
      <w:marBottom w:val="0"/>
      <w:divBdr>
        <w:top w:val="none" w:sz="0" w:space="0" w:color="auto"/>
        <w:left w:val="none" w:sz="0" w:space="0" w:color="auto"/>
        <w:bottom w:val="none" w:sz="0" w:space="0" w:color="auto"/>
        <w:right w:val="none" w:sz="0" w:space="0" w:color="auto"/>
      </w:divBdr>
    </w:div>
    <w:div w:id="950548287">
      <w:bodyDiv w:val="1"/>
      <w:marLeft w:val="0"/>
      <w:marRight w:val="0"/>
      <w:marTop w:val="0"/>
      <w:marBottom w:val="0"/>
      <w:divBdr>
        <w:top w:val="none" w:sz="0" w:space="0" w:color="auto"/>
        <w:left w:val="none" w:sz="0" w:space="0" w:color="auto"/>
        <w:bottom w:val="none" w:sz="0" w:space="0" w:color="auto"/>
        <w:right w:val="none" w:sz="0" w:space="0" w:color="auto"/>
      </w:divBdr>
    </w:div>
    <w:div w:id="951789731">
      <w:bodyDiv w:val="1"/>
      <w:marLeft w:val="0"/>
      <w:marRight w:val="0"/>
      <w:marTop w:val="0"/>
      <w:marBottom w:val="0"/>
      <w:divBdr>
        <w:top w:val="none" w:sz="0" w:space="0" w:color="auto"/>
        <w:left w:val="none" w:sz="0" w:space="0" w:color="auto"/>
        <w:bottom w:val="none" w:sz="0" w:space="0" w:color="auto"/>
        <w:right w:val="none" w:sz="0" w:space="0" w:color="auto"/>
      </w:divBdr>
    </w:div>
    <w:div w:id="961153864">
      <w:bodyDiv w:val="1"/>
      <w:marLeft w:val="0"/>
      <w:marRight w:val="0"/>
      <w:marTop w:val="0"/>
      <w:marBottom w:val="0"/>
      <w:divBdr>
        <w:top w:val="none" w:sz="0" w:space="0" w:color="auto"/>
        <w:left w:val="none" w:sz="0" w:space="0" w:color="auto"/>
        <w:bottom w:val="none" w:sz="0" w:space="0" w:color="auto"/>
        <w:right w:val="none" w:sz="0" w:space="0" w:color="auto"/>
      </w:divBdr>
    </w:div>
    <w:div w:id="968512554">
      <w:bodyDiv w:val="1"/>
      <w:marLeft w:val="0"/>
      <w:marRight w:val="0"/>
      <w:marTop w:val="0"/>
      <w:marBottom w:val="0"/>
      <w:divBdr>
        <w:top w:val="none" w:sz="0" w:space="0" w:color="auto"/>
        <w:left w:val="none" w:sz="0" w:space="0" w:color="auto"/>
        <w:bottom w:val="none" w:sz="0" w:space="0" w:color="auto"/>
        <w:right w:val="none" w:sz="0" w:space="0" w:color="auto"/>
      </w:divBdr>
    </w:div>
    <w:div w:id="973099578">
      <w:bodyDiv w:val="1"/>
      <w:marLeft w:val="0"/>
      <w:marRight w:val="0"/>
      <w:marTop w:val="0"/>
      <w:marBottom w:val="0"/>
      <w:divBdr>
        <w:top w:val="none" w:sz="0" w:space="0" w:color="auto"/>
        <w:left w:val="none" w:sz="0" w:space="0" w:color="auto"/>
        <w:bottom w:val="none" w:sz="0" w:space="0" w:color="auto"/>
        <w:right w:val="none" w:sz="0" w:space="0" w:color="auto"/>
      </w:divBdr>
    </w:div>
    <w:div w:id="974674449">
      <w:bodyDiv w:val="1"/>
      <w:marLeft w:val="0"/>
      <w:marRight w:val="0"/>
      <w:marTop w:val="0"/>
      <w:marBottom w:val="0"/>
      <w:divBdr>
        <w:top w:val="none" w:sz="0" w:space="0" w:color="auto"/>
        <w:left w:val="none" w:sz="0" w:space="0" w:color="auto"/>
        <w:bottom w:val="none" w:sz="0" w:space="0" w:color="auto"/>
        <w:right w:val="none" w:sz="0" w:space="0" w:color="auto"/>
      </w:divBdr>
    </w:div>
    <w:div w:id="977610841">
      <w:bodyDiv w:val="1"/>
      <w:marLeft w:val="0"/>
      <w:marRight w:val="0"/>
      <w:marTop w:val="0"/>
      <w:marBottom w:val="0"/>
      <w:divBdr>
        <w:top w:val="none" w:sz="0" w:space="0" w:color="auto"/>
        <w:left w:val="none" w:sz="0" w:space="0" w:color="auto"/>
        <w:bottom w:val="none" w:sz="0" w:space="0" w:color="auto"/>
        <w:right w:val="none" w:sz="0" w:space="0" w:color="auto"/>
      </w:divBdr>
    </w:div>
    <w:div w:id="978344355">
      <w:bodyDiv w:val="1"/>
      <w:marLeft w:val="0"/>
      <w:marRight w:val="0"/>
      <w:marTop w:val="0"/>
      <w:marBottom w:val="0"/>
      <w:divBdr>
        <w:top w:val="none" w:sz="0" w:space="0" w:color="auto"/>
        <w:left w:val="none" w:sz="0" w:space="0" w:color="auto"/>
        <w:bottom w:val="none" w:sz="0" w:space="0" w:color="auto"/>
        <w:right w:val="none" w:sz="0" w:space="0" w:color="auto"/>
      </w:divBdr>
    </w:div>
    <w:div w:id="978999986">
      <w:bodyDiv w:val="1"/>
      <w:marLeft w:val="0"/>
      <w:marRight w:val="0"/>
      <w:marTop w:val="0"/>
      <w:marBottom w:val="0"/>
      <w:divBdr>
        <w:top w:val="none" w:sz="0" w:space="0" w:color="auto"/>
        <w:left w:val="none" w:sz="0" w:space="0" w:color="auto"/>
        <w:bottom w:val="none" w:sz="0" w:space="0" w:color="auto"/>
        <w:right w:val="none" w:sz="0" w:space="0" w:color="auto"/>
      </w:divBdr>
    </w:div>
    <w:div w:id="983898064">
      <w:bodyDiv w:val="1"/>
      <w:marLeft w:val="0"/>
      <w:marRight w:val="0"/>
      <w:marTop w:val="0"/>
      <w:marBottom w:val="0"/>
      <w:divBdr>
        <w:top w:val="none" w:sz="0" w:space="0" w:color="auto"/>
        <w:left w:val="none" w:sz="0" w:space="0" w:color="auto"/>
        <w:bottom w:val="none" w:sz="0" w:space="0" w:color="auto"/>
        <w:right w:val="none" w:sz="0" w:space="0" w:color="auto"/>
      </w:divBdr>
    </w:div>
    <w:div w:id="989595131">
      <w:bodyDiv w:val="1"/>
      <w:marLeft w:val="0"/>
      <w:marRight w:val="0"/>
      <w:marTop w:val="0"/>
      <w:marBottom w:val="0"/>
      <w:divBdr>
        <w:top w:val="none" w:sz="0" w:space="0" w:color="auto"/>
        <w:left w:val="none" w:sz="0" w:space="0" w:color="auto"/>
        <w:bottom w:val="none" w:sz="0" w:space="0" w:color="auto"/>
        <w:right w:val="none" w:sz="0" w:space="0" w:color="auto"/>
      </w:divBdr>
    </w:div>
    <w:div w:id="993724177">
      <w:bodyDiv w:val="1"/>
      <w:marLeft w:val="0"/>
      <w:marRight w:val="0"/>
      <w:marTop w:val="0"/>
      <w:marBottom w:val="0"/>
      <w:divBdr>
        <w:top w:val="none" w:sz="0" w:space="0" w:color="auto"/>
        <w:left w:val="none" w:sz="0" w:space="0" w:color="auto"/>
        <w:bottom w:val="none" w:sz="0" w:space="0" w:color="auto"/>
        <w:right w:val="none" w:sz="0" w:space="0" w:color="auto"/>
      </w:divBdr>
    </w:div>
    <w:div w:id="995187322">
      <w:bodyDiv w:val="1"/>
      <w:marLeft w:val="0"/>
      <w:marRight w:val="0"/>
      <w:marTop w:val="0"/>
      <w:marBottom w:val="0"/>
      <w:divBdr>
        <w:top w:val="none" w:sz="0" w:space="0" w:color="auto"/>
        <w:left w:val="none" w:sz="0" w:space="0" w:color="auto"/>
        <w:bottom w:val="none" w:sz="0" w:space="0" w:color="auto"/>
        <w:right w:val="none" w:sz="0" w:space="0" w:color="auto"/>
      </w:divBdr>
    </w:div>
    <w:div w:id="996543219">
      <w:bodyDiv w:val="1"/>
      <w:marLeft w:val="0"/>
      <w:marRight w:val="0"/>
      <w:marTop w:val="0"/>
      <w:marBottom w:val="0"/>
      <w:divBdr>
        <w:top w:val="none" w:sz="0" w:space="0" w:color="auto"/>
        <w:left w:val="none" w:sz="0" w:space="0" w:color="auto"/>
        <w:bottom w:val="none" w:sz="0" w:space="0" w:color="auto"/>
        <w:right w:val="none" w:sz="0" w:space="0" w:color="auto"/>
      </w:divBdr>
    </w:div>
    <w:div w:id="998071794">
      <w:bodyDiv w:val="1"/>
      <w:marLeft w:val="0"/>
      <w:marRight w:val="0"/>
      <w:marTop w:val="0"/>
      <w:marBottom w:val="0"/>
      <w:divBdr>
        <w:top w:val="none" w:sz="0" w:space="0" w:color="auto"/>
        <w:left w:val="none" w:sz="0" w:space="0" w:color="auto"/>
        <w:bottom w:val="none" w:sz="0" w:space="0" w:color="auto"/>
        <w:right w:val="none" w:sz="0" w:space="0" w:color="auto"/>
      </w:divBdr>
    </w:div>
    <w:div w:id="1002053500">
      <w:bodyDiv w:val="1"/>
      <w:marLeft w:val="0"/>
      <w:marRight w:val="0"/>
      <w:marTop w:val="0"/>
      <w:marBottom w:val="0"/>
      <w:divBdr>
        <w:top w:val="none" w:sz="0" w:space="0" w:color="auto"/>
        <w:left w:val="none" w:sz="0" w:space="0" w:color="auto"/>
        <w:bottom w:val="none" w:sz="0" w:space="0" w:color="auto"/>
        <w:right w:val="none" w:sz="0" w:space="0" w:color="auto"/>
      </w:divBdr>
    </w:div>
    <w:div w:id="1002438766">
      <w:bodyDiv w:val="1"/>
      <w:marLeft w:val="0"/>
      <w:marRight w:val="0"/>
      <w:marTop w:val="0"/>
      <w:marBottom w:val="0"/>
      <w:divBdr>
        <w:top w:val="none" w:sz="0" w:space="0" w:color="auto"/>
        <w:left w:val="none" w:sz="0" w:space="0" w:color="auto"/>
        <w:bottom w:val="none" w:sz="0" w:space="0" w:color="auto"/>
        <w:right w:val="none" w:sz="0" w:space="0" w:color="auto"/>
      </w:divBdr>
    </w:div>
    <w:div w:id="1005941670">
      <w:bodyDiv w:val="1"/>
      <w:marLeft w:val="0"/>
      <w:marRight w:val="0"/>
      <w:marTop w:val="0"/>
      <w:marBottom w:val="0"/>
      <w:divBdr>
        <w:top w:val="none" w:sz="0" w:space="0" w:color="auto"/>
        <w:left w:val="none" w:sz="0" w:space="0" w:color="auto"/>
        <w:bottom w:val="none" w:sz="0" w:space="0" w:color="auto"/>
        <w:right w:val="none" w:sz="0" w:space="0" w:color="auto"/>
      </w:divBdr>
    </w:div>
    <w:div w:id="1007371121">
      <w:bodyDiv w:val="1"/>
      <w:marLeft w:val="0"/>
      <w:marRight w:val="0"/>
      <w:marTop w:val="0"/>
      <w:marBottom w:val="0"/>
      <w:divBdr>
        <w:top w:val="none" w:sz="0" w:space="0" w:color="auto"/>
        <w:left w:val="none" w:sz="0" w:space="0" w:color="auto"/>
        <w:bottom w:val="none" w:sz="0" w:space="0" w:color="auto"/>
        <w:right w:val="none" w:sz="0" w:space="0" w:color="auto"/>
      </w:divBdr>
    </w:div>
    <w:div w:id="1008411077">
      <w:bodyDiv w:val="1"/>
      <w:marLeft w:val="0"/>
      <w:marRight w:val="0"/>
      <w:marTop w:val="0"/>
      <w:marBottom w:val="0"/>
      <w:divBdr>
        <w:top w:val="none" w:sz="0" w:space="0" w:color="auto"/>
        <w:left w:val="none" w:sz="0" w:space="0" w:color="auto"/>
        <w:bottom w:val="none" w:sz="0" w:space="0" w:color="auto"/>
        <w:right w:val="none" w:sz="0" w:space="0" w:color="auto"/>
      </w:divBdr>
    </w:div>
    <w:div w:id="1009141973">
      <w:bodyDiv w:val="1"/>
      <w:marLeft w:val="0"/>
      <w:marRight w:val="0"/>
      <w:marTop w:val="0"/>
      <w:marBottom w:val="0"/>
      <w:divBdr>
        <w:top w:val="none" w:sz="0" w:space="0" w:color="auto"/>
        <w:left w:val="none" w:sz="0" w:space="0" w:color="auto"/>
        <w:bottom w:val="none" w:sz="0" w:space="0" w:color="auto"/>
        <w:right w:val="none" w:sz="0" w:space="0" w:color="auto"/>
      </w:divBdr>
    </w:div>
    <w:div w:id="1010527161">
      <w:bodyDiv w:val="1"/>
      <w:marLeft w:val="0"/>
      <w:marRight w:val="0"/>
      <w:marTop w:val="0"/>
      <w:marBottom w:val="0"/>
      <w:divBdr>
        <w:top w:val="none" w:sz="0" w:space="0" w:color="auto"/>
        <w:left w:val="none" w:sz="0" w:space="0" w:color="auto"/>
        <w:bottom w:val="none" w:sz="0" w:space="0" w:color="auto"/>
        <w:right w:val="none" w:sz="0" w:space="0" w:color="auto"/>
      </w:divBdr>
    </w:div>
    <w:div w:id="1010840938">
      <w:bodyDiv w:val="1"/>
      <w:marLeft w:val="0"/>
      <w:marRight w:val="0"/>
      <w:marTop w:val="0"/>
      <w:marBottom w:val="0"/>
      <w:divBdr>
        <w:top w:val="none" w:sz="0" w:space="0" w:color="auto"/>
        <w:left w:val="none" w:sz="0" w:space="0" w:color="auto"/>
        <w:bottom w:val="none" w:sz="0" w:space="0" w:color="auto"/>
        <w:right w:val="none" w:sz="0" w:space="0" w:color="auto"/>
      </w:divBdr>
    </w:div>
    <w:div w:id="1011954329">
      <w:bodyDiv w:val="1"/>
      <w:marLeft w:val="0"/>
      <w:marRight w:val="0"/>
      <w:marTop w:val="0"/>
      <w:marBottom w:val="0"/>
      <w:divBdr>
        <w:top w:val="none" w:sz="0" w:space="0" w:color="auto"/>
        <w:left w:val="none" w:sz="0" w:space="0" w:color="auto"/>
        <w:bottom w:val="none" w:sz="0" w:space="0" w:color="auto"/>
        <w:right w:val="none" w:sz="0" w:space="0" w:color="auto"/>
      </w:divBdr>
    </w:div>
    <w:div w:id="1016620064">
      <w:bodyDiv w:val="1"/>
      <w:marLeft w:val="0"/>
      <w:marRight w:val="0"/>
      <w:marTop w:val="0"/>
      <w:marBottom w:val="0"/>
      <w:divBdr>
        <w:top w:val="none" w:sz="0" w:space="0" w:color="auto"/>
        <w:left w:val="none" w:sz="0" w:space="0" w:color="auto"/>
        <w:bottom w:val="none" w:sz="0" w:space="0" w:color="auto"/>
        <w:right w:val="none" w:sz="0" w:space="0" w:color="auto"/>
      </w:divBdr>
    </w:div>
    <w:div w:id="1021476285">
      <w:bodyDiv w:val="1"/>
      <w:marLeft w:val="0"/>
      <w:marRight w:val="0"/>
      <w:marTop w:val="0"/>
      <w:marBottom w:val="0"/>
      <w:divBdr>
        <w:top w:val="none" w:sz="0" w:space="0" w:color="auto"/>
        <w:left w:val="none" w:sz="0" w:space="0" w:color="auto"/>
        <w:bottom w:val="none" w:sz="0" w:space="0" w:color="auto"/>
        <w:right w:val="none" w:sz="0" w:space="0" w:color="auto"/>
      </w:divBdr>
    </w:div>
    <w:div w:id="1021667068">
      <w:bodyDiv w:val="1"/>
      <w:marLeft w:val="0"/>
      <w:marRight w:val="0"/>
      <w:marTop w:val="0"/>
      <w:marBottom w:val="0"/>
      <w:divBdr>
        <w:top w:val="none" w:sz="0" w:space="0" w:color="auto"/>
        <w:left w:val="none" w:sz="0" w:space="0" w:color="auto"/>
        <w:bottom w:val="none" w:sz="0" w:space="0" w:color="auto"/>
        <w:right w:val="none" w:sz="0" w:space="0" w:color="auto"/>
      </w:divBdr>
    </w:div>
    <w:div w:id="1025211312">
      <w:bodyDiv w:val="1"/>
      <w:marLeft w:val="0"/>
      <w:marRight w:val="0"/>
      <w:marTop w:val="0"/>
      <w:marBottom w:val="0"/>
      <w:divBdr>
        <w:top w:val="none" w:sz="0" w:space="0" w:color="auto"/>
        <w:left w:val="none" w:sz="0" w:space="0" w:color="auto"/>
        <w:bottom w:val="none" w:sz="0" w:space="0" w:color="auto"/>
        <w:right w:val="none" w:sz="0" w:space="0" w:color="auto"/>
      </w:divBdr>
    </w:div>
    <w:div w:id="1027752479">
      <w:bodyDiv w:val="1"/>
      <w:marLeft w:val="0"/>
      <w:marRight w:val="0"/>
      <w:marTop w:val="0"/>
      <w:marBottom w:val="0"/>
      <w:divBdr>
        <w:top w:val="none" w:sz="0" w:space="0" w:color="auto"/>
        <w:left w:val="none" w:sz="0" w:space="0" w:color="auto"/>
        <w:bottom w:val="none" w:sz="0" w:space="0" w:color="auto"/>
        <w:right w:val="none" w:sz="0" w:space="0" w:color="auto"/>
      </w:divBdr>
    </w:div>
    <w:div w:id="1028216805">
      <w:bodyDiv w:val="1"/>
      <w:marLeft w:val="0"/>
      <w:marRight w:val="0"/>
      <w:marTop w:val="0"/>
      <w:marBottom w:val="0"/>
      <w:divBdr>
        <w:top w:val="none" w:sz="0" w:space="0" w:color="auto"/>
        <w:left w:val="none" w:sz="0" w:space="0" w:color="auto"/>
        <w:bottom w:val="none" w:sz="0" w:space="0" w:color="auto"/>
        <w:right w:val="none" w:sz="0" w:space="0" w:color="auto"/>
      </w:divBdr>
    </w:div>
    <w:div w:id="1033457735">
      <w:bodyDiv w:val="1"/>
      <w:marLeft w:val="0"/>
      <w:marRight w:val="0"/>
      <w:marTop w:val="0"/>
      <w:marBottom w:val="0"/>
      <w:divBdr>
        <w:top w:val="none" w:sz="0" w:space="0" w:color="auto"/>
        <w:left w:val="none" w:sz="0" w:space="0" w:color="auto"/>
        <w:bottom w:val="none" w:sz="0" w:space="0" w:color="auto"/>
        <w:right w:val="none" w:sz="0" w:space="0" w:color="auto"/>
      </w:divBdr>
    </w:div>
    <w:div w:id="1035928370">
      <w:bodyDiv w:val="1"/>
      <w:marLeft w:val="0"/>
      <w:marRight w:val="0"/>
      <w:marTop w:val="0"/>
      <w:marBottom w:val="0"/>
      <w:divBdr>
        <w:top w:val="none" w:sz="0" w:space="0" w:color="auto"/>
        <w:left w:val="none" w:sz="0" w:space="0" w:color="auto"/>
        <w:bottom w:val="none" w:sz="0" w:space="0" w:color="auto"/>
        <w:right w:val="none" w:sz="0" w:space="0" w:color="auto"/>
      </w:divBdr>
    </w:div>
    <w:div w:id="1038434884">
      <w:bodyDiv w:val="1"/>
      <w:marLeft w:val="0"/>
      <w:marRight w:val="0"/>
      <w:marTop w:val="0"/>
      <w:marBottom w:val="0"/>
      <w:divBdr>
        <w:top w:val="none" w:sz="0" w:space="0" w:color="auto"/>
        <w:left w:val="none" w:sz="0" w:space="0" w:color="auto"/>
        <w:bottom w:val="none" w:sz="0" w:space="0" w:color="auto"/>
        <w:right w:val="none" w:sz="0" w:space="0" w:color="auto"/>
      </w:divBdr>
    </w:div>
    <w:div w:id="1039743067">
      <w:bodyDiv w:val="1"/>
      <w:marLeft w:val="0"/>
      <w:marRight w:val="0"/>
      <w:marTop w:val="0"/>
      <w:marBottom w:val="0"/>
      <w:divBdr>
        <w:top w:val="none" w:sz="0" w:space="0" w:color="auto"/>
        <w:left w:val="none" w:sz="0" w:space="0" w:color="auto"/>
        <w:bottom w:val="none" w:sz="0" w:space="0" w:color="auto"/>
        <w:right w:val="none" w:sz="0" w:space="0" w:color="auto"/>
      </w:divBdr>
    </w:div>
    <w:div w:id="1041249435">
      <w:bodyDiv w:val="1"/>
      <w:marLeft w:val="0"/>
      <w:marRight w:val="0"/>
      <w:marTop w:val="0"/>
      <w:marBottom w:val="0"/>
      <w:divBdr>
        <w:top w:val="none" w:sz="0" w:space="0" w:color="auto"/>
        <w:left w:val="none" w:sz="0" w:space="0" w:color="auto"/>
        <w:bottom w:val="none" w:sz="0" w:space="0" w:color="auto"/>
        <w:right w:val="none" w:sz="0" w:space="0" w:color="auto"/>
      </w:divBdr>
    </w:div>
    <w:div w:id="1042049683">
      <w:bodyDiv w:val="1"/>
      <w:marLeft w:val="0"/>
      <w:marRight w:val="0"/>
      <w:marTop w:val="0"/>
      <w:marBottom w:val="0"/>
      <w:divBdr>
        <w:top w:val="none" w:sz="0" w:space="0" w:color="auto"/>
        <w:left w:val="none" w:sz="0" w:space="0" w:color="auto"/>
        <w:bottom w:val="none" w:sz="0" w:space="0" w:color="auto"/>
        <w:right w:val="none" w:sz="0" w:space="0" w:color="auto"/>
      </w:divBdr>
    </w:div>
    <w:div w:id="1042443112">
      <w:bodyDiv w:val="1"/>
      <w:marLeft w:val="0"/>
      <w:marRight w:val="0"/>
      <w:marTop w:val="0"/>
      <w:marBottom w:val="0"/>
      <w:divBdr>
        <w:top w:val="none" w:sz="0" w:space="0" w:color="auto"/>
        <w:left w:val="none" w:sz="0" w:space="0" w:color="auto"/>
        <w:bottom w:val="none" w:sz="0" w:space="0" w:color="auto"/>
        <w:right w:val="none" w:sz="0" w:space="0" w:color="auto"/>
      </w:divBdr>
    </w:div>
    <w:div w:id="1043405530">
      <w:bodyDiv w:val="1"/>
      <w:marLeft w:val="0"/>
      <w:marRight w:val="0"/>
      <w:marTop w:val="0"/>
      <w:marBottom w:val="0"/>
      <w:divBdr>
        <w:top w:val="none" w:sz="0" w:space="0" w:color="auto"/>
        <w:left w:val="none" w:sz="0" w:space="0" w:color="auto"/>
        <w:bottom w:val="none" w:sz="0" w:space="0" w:color="auto"/>
        <w:right w:val="none" w:sz="0" w:space="0" w:color="auto"/>
      </w:divBdr>
    </w:div>
    <w:div w:id="1044019910">
      <w:bodyDiv w:val="1"/>
      <w:marLeft w:val="0"/>
      <w:marRight w:val="0"/>
      <w:marTop w:val="0"/>
      <w:marBottom w:val="0"/>
      <w:divBdr>
        <w:top w:val="none" w:sz="0" w:space="0" w:color="auto"/>
        <w:left w:val="none" w:sz="0" w:space="0" w:color="auto"/>
        <w:bottom w:val="none" w:sz="0" w:space="0" w:color="auto"/>
        <w:right w:val="none" w:sz="0" w:space="0" w:color="auto"/>
      </w:divBdr>
    </w:div>
    <w:div w:id="1046368346">
      <w:bodyDiv w:val="1"/>
      <w:marLeft w:val="0"/>
      <w:marRight w:val="0"/>
      <w:marTop w:val="0"/>
      <w:marBottom w:val="0"/>
      <w:divBdr>
        <w:top w:val="none" w:sz="0" w:space="0" w:color="auto"/>
        <w:left w:val="none" w:sz="0" w:space="0" w:color="auto"/>
        <w:bottom w:val="none" w:sz="0" w:space="0" w:color="auto"/>
        <w:right w:val="none" w:sz="0" w:space="0" w:color="auto"/>
      </w:divBdr>
    </w:div>
    <w:div w:id="1048259195">
      <w:bodyDiv w:val="1"/>
      <w:marLeft w:val="0"/>
      <w:marRight w:val="0"/>
      <w:marTop w:val="0"/>
      <w:marBottom w:val="0"/>
      <w:divBdr>
        <w:top w:val="none" w:sz="0" w:space="0" w:color="auto"/>
        <w:left w:val="none" w:sz="0" w:space="0" w:color="auto"/>
        <w:bottom w:val="none" w:sz="0" w:space="0" w:color="auto"/>
        <w:right w:val="none" w:sz="0" w:space="0" w:color="auto"/>
      </w:divBdr>
    </w:div>
    <w:div w:id="1049693210">
      <w:bodyDiv w:val="1"/>
      <w:marLeft w:val="0"/>
      <w:marRight w:val="0"/>
      <w:marTop w:val="0"/>
      <w:marBottom w:val="0"/>
      <w:divBdr>
        <w:top w:val="none" w:sz="0" w:space="0" w:color="auto"/>
        <w:left w:val="none" w:sz="0" w:space="0" w:color="auto"/>
        <w:bottom w:val="none" w:sz="0" w:space="0" w:color="auto"/>
        <w:right w:val="none" w:sz="0" w:space="0" w:color="auto"/>
      </w:divBdr>
    </w:div>
    <w:div w:id="1051464478">
      <w:bodyDiv w:val="1"/>
      <w:marLeft w:val="0"/>
      <w:marRight w:val="0"/>
      <w:marTop w:val="0"/>
      <w:marBottom w:val="0"/>
      <w:divBdr>
        <w:top w:val="none" w:sz="0" w:space="0" w:color="auto"/>
        <w:left w:val="none" w:sz="0" w:space="0" w:color="auto"/>
        <w:bottom w:val="none" w:sz="0" w:space="0" w:color="auto"/>
        <w:right w:val="none" w:sz="0" w:space="0" w:color="auto"/>
      </w:divBdr>
    </w:div>
    <w:div w:id="1051612304">
      <w:bodyDiv w:val="1"/>
      <w:marLeft w:val="0"/>
      <w:marRight w:val="0"/>
      <w:marTop w:val="0"/>
      <w:marBottom w:val="0"/>
      <w:divBdr>
        <w:top w:val="none" w:sz="0" w:space="0" w:color="auto"/>
        <w:left w:val="none" w:sz="0" w:space="0" w:color="auto"/>
        <w:bottom w:val="none" w:sz="0" w:space="0" w:color="auto"/>
        <w:right w:val="none" w:sz="0" w:space="0" w:color="auto"/>
      </w:divBdr>
    </w:div>
    <w:div w:id="1056011305">
      <w:bodyDiv w:val="1"/>
      <w:marLeft w:val="0"/>
      <w:marRight w:val="0"/>
      <w:marTop w:val="0"/>
      <w:marBottom w:val="0"/>
      <w:divBdr>
        <w:top w:val="none" w:sz="0" w:space="0" w:color="auto"/>
        <w:left w:val="none" w:sz="0" w:space="0" w:color="auto"/>
        <w:bottom w:val="none" w:sz="0" w:space="0" w:color="auto"/>
        <w:right w:val="none" w:sz="0" w:space="0" w:color="auto"/>
      </w:divBdr>
    </w:div>
    <w:div w:id="1058017785">
      <w:bodyDiv w:val="1"/>
      <w:marLeft w:val="0"/>
      <w:marRight w:val="0"/>
      <w:marTop w:val="0"/>
      <w:marBottom w:val="0"/>
      <w:divBdr>
        <w:top w:val="none" w:sz="0" w:space="0" w:color="auto"/>
        <w:left w:val="none" w:sz="0" w:space="0" w:color="auto"/>
        <w:bottom w:val="none" w:sz="0" w:space="0" w:color="auto"/>
        <w:right w:val="none" w:sz="0" w:space="0" w:color="auto"/>
      </w:divBdr>
    </w:div>
    <w:div w:id="1060252235">
      <w:bodyDiv w:val="1"/>
      <w:marLeft w:val="0"/>
      <w:marRight w:val="0"/>
      <w:marTop w:val="0"/>
      <w:marBottom w:val="0"/>
      <w:divBdr>
        <w:top w:val="none" w:sz="0" w:space="0" w:color="auto"/>
        <w:left w:val="none" w:sz="0" w:space="0" w:color="auto"/>
        <w:bottom w:val="none" w:sz="0" w:space="0" w:color="auto"/>
        <w:right w:val="none" w:sz="0" w:space="0" w:color="auto"/>
      </w:divBdr>
    </w:div>
    <w:div w:id="1063715479">
      <w:bodyDiv w:val="1"/>
      <w:marLeft w:val="0"/>
      <w:marRight w:val="0"/>
      <w:marTop w:val="0"/>
      <w:marBottom w:val="0"/>
      <w:divBdr>
        <w:top w:val="none" w:sz="0" w:space="0" w:color="auto"/>
        <w:left w:val="none" w:sz="0" w:space="0" w:color="auto"/>
        <w:bottom w:val="none" w:sz="0" w:space="0" w:color="auto"/>
        <w:right w:val="none" w:sz="0" w:space="0" w:color="auto"/>
      </w:divBdr>
    </w:div>
    <w:div w:id="1069772280">
      <w:bodyDiv w:val="1"/>
      <w:marLeft w:val="0"/>
      <w:marRight w:val="0"/>
      <w:marTop w:val="0"/>
      <w:marBottom w:val="0"/>
      <w:divBdr>
        <w:top w:val="none" w:sz="0" w:space="0" w:color="auto"/>
        <w:left w:val="none" w:sz="0" w:space="0" w:color="auto"/>
        <w:bottom w:val="none" w:sz="0" w:space="0" w:color="auto"/>
        <w:right w:val="none" w:sz="0" w:space="0" w:color="auto"/>
      </w:divBdr>
    </w:div>
    <w:div w:id="1082989593">
      <w:bodyDiv w:val="1"/>
      <w:marLeft w:val="0"/>
      <w:marRight w:val="0"/>
      <w:marTop w:val="0"/>
      <w:marBottom w:val="0"/>
      <w:divBdr>
        <w:top w:val="none" w:sz="0" w:space="0" w:color="auto"/>
        <w:left w:val="none" w:sz="0" w:space="0" w:color="auto"/>
        <w:bottom w:val="none" w:sz="0" w:space="0" w:color="auto"/>
        <w:right w:val="none" w:sz="0" w:space="0" w:color="auto"/>
      </w:divBdr>
    </w:div>
    <w:div w:id="1086265008">
      <w:bodyDiv w:val="1"/>
      <w:marLeft w:val="0"/>
      <w:marRight w:val="0"/>
      <w:marTop w:val="0"/>
      <w:marBottom w:val="0"/>
      <w:divBdr>
        <w:top w:val="none" w:sz="0" w:space="0" w:color="auto"/>
        <w:left w:val="none" w:sz="0" w:space="0" w:color="auto"/>
        <w:bottom w:val="none" w:sz="0" w:space="0" w:color="auto"/>
        <w:right w:val="none" w:sz="0" w:space="0" w:color="auto"/>
      </w:divBdr>
    </w:div>
    <w:div w:id="1087457239">
      <w:bodyDiv w:val="1"/>
      <w:marLeft w:val="0"/>
      <w:marRight w:val="0"/>
      <w:marTop w:val="0"/>
      <w:marBottom w:val="0"/>
      <w:divBdr>
        <w:top w:val="none" w:sz="0" w:space="0" w:color="auto"/>
        <w:left w:val="none" w:sz="0" w:space="0" w:color="auto"/>
        <w:bottom w:val="none" w:sz="0" w:space="0" w:color="auto"/>
        <w:right w:val="none" w:sz="0" w:space="0" w:color="auto"/>
      </w:divBdr>
    </w:div>
    <w:div w:id="1088847029">
      <w:bodyDiv w:val="1"/>
      <w:marLeft w:val="0"/>
      <w:marRight w:val="0"/>
      <w:marTop w:val="0"/>
      <w:marBottom w:val="0"/>
      <w:divBdr>
        <w:top w:val="none" w:sz="0" w:space="0" w:color="auto"/>
        <w:left w:val="none" w:sz="0" w:space="0" w:color="auto"/>
        <w:bottom w:val="none" w:sz="0" w:space="0" w:color="auto"/>
        <w:right w:val="none" w:sz="0" w:space="0" w:color="auto"/>
      </w:divBdr>
    </w:div>
    <w:div w:id="1098406098">
      <w:bodyDiv w:val="1"/>
      <w:marLeft w:val="0"/>
      <w:marRight w:val="0"/>
      <w:marTop w:val="0"/>
      <w:marBottom w:val="0"/>
      <w:divBdr>
        <w:top w:val="none" w:sz="0" w:space="0" w:color="auto"/>
        <w:left w:val="none" w:sz="0" w:space="0" w:color="auto"/>
        <w:bottom w:val="none" w:sz="0" w:space="0" w:color="auto"/>
        <w:right w:val="none" w:sz="0" w:space="0" w:color="auto"/>
      </w:divBdr>
    </w:div>
    <w:div w:id="1100417160">
      <w:bodyDiv w:val="1"/>
      <w:marLeft w:val="0"/>
      <w:marRight w:val="0"/>
      <w:marTop w:val="0"/>
      <w:marBottom w:val="0"/>
      <w:divBdr>
        <w:top w:val="none" w:sz="0" w:space="0" w:color="auto"/>
        <w:left w:val="none" w:sz="0" w:space="0" w:color="auto"/>
        <w:bottom w:val="none" w:sz="0" w:space="0" w:color="auto"/>
        <w:right w:val="none" w:sz="0" w:space="0" w:color="auto"/>
      </w:divBdr>
    </w:div>
    <w:div w:id="1100640604">
      <w:bodyDiv w:val="1"/>
      <w:marLeft w:val="0"/>
      <w:marRight w:val="0"/>
      <w:marTop w:val="0"/>
      <w:marBottom w:val="0"/>
      <w:divBdr>
        <w:top w:val="none" w:sz="0" w:space="0" w:color="auto"/>
        <w:left w:val="none" w:sz="0" w:space="0" w:color="auto"/>
        <w:bottom w:val="none" w:sz="0" w:space="0" w:color="auto"/>
        <w:right w:val="none" w:sz="0" w:space="0" w:color="auto"/>
      </w:divBdr>
    </w:div>
    <w:div w:id="1103693943">
      <w:bodyDiv w:val="1"/>
      <w:marLeft w:val="0"/>
      <w:marRight w:val="0"/>
      <w:marTop w:val="0"/>
      <w:marBottom w:val="0"/>
      <w:divBdr>
        <w:top w:val="none" w:sz="0" w:space="0" w:color="auto"/>
        <w:left w:val="none" w:sz="0" w:space="0" w:color="auto"/>
        <w:bottom w:val="none" w:sz="0" w:space="0" w:color="auto"/>
        <w:right w:val="none" w:sz="0" w:space="0" w:color="auto"/>
      </w:divBdr>
    </w:div>
    <w:div w:id="1107430154">
      <w:bodyDiv w:val="1"/>
      <w:marLeft w:val="0"/>
      <w:marRight w:val="0"/>
      <w:marTop w:val="0"/>
      <w:marBottom w:val="0"/>
      <w:divBdr>
        <w:top w:val="none" w:sz="0" w:space="0" w:color="auto"/>
        <w:left w:val="none" w:sz="0" w:space="0" w:color="auto"/>
        <w:bottom w:val="none" w:sz="0" w:space="0" w:color="auto"/>
        <w:right w:val="none" w:sz="0" w:space="0" w:color="auto"/>
      </w:divBdr>
    </w:div>
    <w:div w:id="1107700784">
      <w:bodyDiv w:val="1"/>
      <w:marLeft w:val="0"/>
      <w:marRight w:val="0"/>
      <w:marTop w:val="0"/>
      <w:marBottom w:val="0"/>
      <w:divBdr>
        <w:top w:val="none" w:sz="0" w:space="0" w:color="auto"/>
        <w:left w:val="none" w:sz="0" w:space="0" w:color="auto"/>
        <w:bottom w:val="none" w:sz="0" w:space="0" w:color="auto"/>
        <w:right w:val="none" w:sz="0" w:space="0" w:color="auto"/>
      </w:divBdr>
    </w:div>
    <w:div w:id="1110245864">
      <w:bodyDiv w:val="1"/>
      <w:marLeft w:val="0"/>
      <w:marRight w:val="0"/>
      <w:marTop w:val="0"/>
      <w:marBottom w:val="0"/>
      <w:divBdr>
        <w:top w:val="none" w:sz="0" w:space="0" w:color="auto"/>
        <w:left w:val="none" w:sz="0" w:space="0" w:color="auto"/>
        <w:bottom w:val="none" w:sz="0" w:space="0" w:color="auto"/>
        <w:right w:val="none" w:sz="0" w:space="0" w:color="auto"/>
      </w:divBdr>
    </w:div>
    <w:div w:id="1112630558">
      <w:bodyDiv w:val="1"/>
      <w:marLeft w:val="0"/>
      <w:marRight w:val="0"/>
      <w:marTop w:val="0"/>
      <w:marBottom w:val="0"/>
      <w:divBdr>
        <w:top w:val="none" w:sz="0" w:space="0" w:color="auto"/>
        <w:left w:val="none" w:sz="0" w:space="0" w:color="auto"/>
        <w:bottom w:val="none" w:sz="0" w:space="0" w:color="auto"/>
        <w:right w:val="none" w:sz="0" w:space="0" w:color="auto"/>
      </w:divBdr>
    </w:div>
    <w:div w:id="1113594018">
      <w:bodyDiv w:val="1"/>
      <w:marLeft w:val="0"/>
      <w:marRight w:val="0"/>
      <w:marTop w:val="0"/>
      <w:marBottom w:val="0"/>
      <w:divBdr>
        <w:top w:val="none" w:sz="0" w:space="0" w:color="auto"/>
        <w:left w:val="none" w:sz="0" w:space="0" w:color="auto"/>
        <w:bottom w:val="none" w:sz="0" w:space="0" w:color="auto"/>
        <w:right w:val="none" w:sz="0" w:space="0" w:color="auto"/>
      </w:divBdr>
    </w:div>
    <w:div w:id="1118066927">
      <w:bodyDiv w:val="1"/>
      <w:marLeft w:val="0"/>
      <w:marRight w:val="0"/>
      <w:marTop w:val="0"/>
      <w:marBottom w:val="0"/>
      <w:divBdr>
        <w:top w:val="none" w:sz="0" w:space="0" w:color="auto"/>
        <w:left w:val="none" w:sz="0" w:space="0" w:color="auto"/>
        <w:bottom w:val="none" w:sz="0" w:space="0" w:color="auto"/>
        <w:right w:val="none" w:sz="0" w:space="0" w:color="auto"/>
      </w:divBdr>
    </w:div>
    <w:div w:id="1120146216">
      <w:bodyDiv w:val="1"/>
      <w:marLeft w:val="0"/>
      <w:marRight w:val="0"/>
      <w:marTop w:val="0"/>
      <w:marBottom w:val="0"/>
      <w:divBdr>
        <w:top w:val="none" w:sz="0" w:space="0" w:color="auto"/>
        <w:left w:val="none" w:sz="0" w:space="0" w:color="auto"/>
        <w:bottom w:val="none" w:sz="0" w:space="0" w:color="auto"/>
        <w:right w:val="none" w:sz="0" w:space="0" w:color="auto"/>
      </w:divBdr>
    </w:div>
    <w:div w:id="1121261953">
      <w:bodyDiv w:val="1"/>
      <w:marLeft w:val="0"/>
      <w:marRight w:val="0"/>
      <w:marTop w:val="0"/>
      <w:marBottom w:val="0"/>
      <w:divBdr>
        <w:top w:val="none" w:sz="0" w:space="0" w:color="auto"/>
        <w:left w:val="none" w:sz="0" w:space="0" w:color="auto"/>
        <w:bottom w:val="none" w:sz="0" w:space="0" w:color="auto"/>
        <w:right w:val="none" w:sz="0" w:space="0" w:color="auto"/>
      </w:divBdr>
    </w:div>
    <w:div w:id="1123112450">
      <w:bodyDiv w:val="1"/>
      <w:marLeft w:val="0"/>
      <w:marRight w:val="0"/>
      <w:marTop w:val="0"/>
      <w:marBottom w:val="0"/>
      <w:divBdr>
        <w:top w:val="none" w:sz="0" w:space="0" w:color="auto"/>
        <w:left w:val="none" w:sz="0" w:space="0" w:color="auto"/>
        <w:bottom w:val="none" w:sz="0" w:space="0" w:color="auto"/>
        <w:right w:val="none" w:sz="0" w:space="0" w:color="auto"/>
      </w:divBdr>
    </w:div>
    <w:div w:id="1128204430">
      <w:bodyDiv w:val="1"/>
      <w:marLeft w:val="0"/>
      <w:marRight w:val="0"/>
      <w:marTop w:val="0"/>
      <w:marBottom w:val="0"/>
      <w:divBdr>
        <w:top w:val="none" w:sz="0" w:space="0" w:color="auto"/>
        <w:left w:val="none" w:sz="0" w:space="0" w:color="auto"/>
        <w:bottom w:val="none" w:sz="0" w:space="0" w:color="auto"/>
        <w:right w:val="none" w:sz="0" w:space="0" w:color="auto"/>
      </w:divBdr>
    </w:div>
    <w:div w:id="1128741023">
      <w:bodyDiv w:val="1"/>
      <w:marLeft w:val="0"/>
      <w:marRight w:val="0"/>
      <w:marTop w:val="0"/>
      <w:marBottom w:val="0"/>
      <w:divBdr>
        <w:top w:val="none" w:sz="0" w:space="0" w:color="auto"/>
        <w:left w:val="none" w:sz="0" w:space="0" w:color="auto"/>
        <w:bottom w:val="none" w:sz="0" w:space="0" w:color="auto"/>
        <w:right w:val="none" w:sz="0" w:space="0" w:color="auto"/>
      </w:divBdr>
    </w:div>
    <w:div w:id="1133400672">
      <w:bodyDiv w:val="1"/>
      <w:marLeft w:val="0"/>
      <w:marRight w:val="0"/>
      <w:marTop w:val="0"/>
      <w:marBottom w:val="0"/>
      <w:divBdr>
        <w:top w:val="none" w:sz="0" w:space="0" w:color="auto"/>
        <w:left w:val="none" w:sz="0" w:space="0" w:color="auto"/>
        <w:bottom w:val="none" w:sz="0" w:space="0" w:color="auto"/>
        <w:right w:val="none" w:sz="0" w:space="0" w:color="auto"/>
      </w:divBdr>
    </w:div>
    <w:div w:id="1139104630">
      <w:bodyDiv w:val="1"/>
      <w:marLeft w:val="0"/>
      <w:marRight w:val="0"/>
      <w:marTop w:val="0"/>
      <w:marBottom w:val="0"/>
      <w:divBdr>
        <w:top w:val="none" w:sz="0" w:space="0" w:color="auto"/>
        <w:left w:val="none" w:sz="0" w:space="0" w:color="auto"/>
        <w:bottom w:val="none" w:sz="0" w:space="0" w:color="auto"/>
        <w:right w:val="none" w:sz="0" w:space="0" w:color="auto"/>
      </w:divBdr>
    </w:div>
    <w:div w:id="1142504840">
      <w:bodyDiv w:val="1"/>
      <w:marLeft w:val="0"/>
      <w:marRight w:val="0"/>
      <w:marTop w:val="0"/>
      <w:marBottom w:val="0"/>
      <w:divBdr>
        <w:top w:val="none" w:sz="0" w:space="0" w:color="auto"/>
        <w:left w:val="none" w:sz="0" w:space="0" w:color="auto"/>
        <w:bottom w:val="none" w:sz="0" w:space="0" w:color="auto"/>
        <w:right w:val="none" w:sz="0" w:space="0" w:color="auto"/>
      </w:divBdr>
    </w:div>
    <w:div w:id="1142649802">
      <w:bodyDiv w:val="1"/>
      <w:marLeft w:val="0"/>
      <w:marRight w:val="0"/>
      <w:marTop w:val="0"/>
      <w:marBottom w:val="0"/>
      <w:divBdr>
        <w:top w:val="none" w:sz="0" w:space="0" w:color="auto"/>
        <w:left w:val="none" w:sz="0" w:space="0" w:color="auto"/>
        <w:bottom w:val="none" w:sz="0" w:space="0" w:color="auto"/>
        <w:right w:val="none" w:sz="0" w:space="0" w:color="auto"/>
      </w:divBdr>
    </w:div>
    <w:div w:id="1143545780">
      <w:bodyDiv w:val="1"/>
      <w:marLeft w:val="0"/>
      <w:marRight w:val="0"/>
      <w:marTop w:val="0"/>
      <w:marBottom w:val="0"/>
      <w:divBdr>
        <w:top w:val="none" w:sz="0" w:space="0" w:color="auto"/>
        <w:left w:val="none" w:sz="0" w:space="0" w:color="auto"/>
        <w:bottom w:val="none" w:sz="0" w:space="0" w:color="auto"/>
        <w:right w:val="none" w:sz="0" w:space="0" w:color="auto"/>
      </w:divBdr>
    </w:div>
    <w:div w:id="1143737262">
      <w:bodyDiv w:val="1"/>
      <w:marLeft w:val="0"/>
      <w:marRight w:val="0"/>
      <w:marTop w:val="0"/>
      <w:marBottom w:val="0"/>
      <w:divBdr>
        <w:top w:val="none" w:sz="0" w:space="0" w:color="auto"/>
        <w:left w:val="none" w:sz="0" w:space="0" w:color="auto"/>
        <w:bottom w:val="none" w:sz="0" w:space="0" w:color="auto"/>
        <w:right w:val="none" w:sz="0" w:space="0" w:color="auto"/>
      </w:divBdr>
    </w:div>
    <w:div w:id="1145273983">
      <w:bodyDiv w:val="1"/>
      <w:marLeft w:val="0"/>
      <w:marRight w:val="0"/>
      <w:marTop w:val="0"/>
      <w:marBottom w:val="0"/>
      <w:divBdr>
        <w:top w:val="none" w:sz="0" w:space="0" w:color="auto"/>
        <w:left w:val="none" w:sz="0" w:space="0" w:color="auto"/>
        <w:bottom w:val="none" w:sz="0" w:space="0" w:color="auto"/>
        <w:right w:val="none" w:sz="0" w:space="0" w:color="auto"/>
      </w:divBdr>
    </w:div>
    <w:div w:id="1153453054">
      <w:bodyDiv w:val="1"/>
      <w:marLeft w:val="0"/>
      <w:marRight w:val="0"/>
      <w:marTop w:val="0"/>
      <w:marBottom w:val="0"/>
      <w:divBdr>
        <w:top w:val="none" w:sz="0" w:space="0" w:color="auto"/>
        <w:left w:val="none" w:sz="0" w:space="0" w:color="auto"/>
        <w:bottom w:val="none" w:sz="0" w:space="0" w:color="auto"/>
        <w:right w:val="none" w:sz="0" w:space="0" w:color="auto"/>
      </w:divBdr>
    </w:div>
    <w:div w:id="1154104530">
      <w:bodyDiv w:val="1"/>
      <w:marLeft w:val="0"/>
      <w:marRight w:val="0"/>
      <w:marTop w:val="0"/>
      <w:marBottom w:val="0"/>
      <w:divBdr>
        <w:top w:val="none" w:sz="0" w:space="0" w:color="auto"/>
        <w:left w:val="none" w:sz="0" w:space="0" w:color="auto"/>
        <w:bottom w:val="none" w:sz="0" w:space="0" w:color="auto"/>
        <w:right w:val="none" w:sz="0" w:space="0" w:color="auto"/>
      </w:divBdr>
    </w:div>
    <w:div w:id="1155413142">
      <w:bodyDiv w:val="1"/>
      <w:marLeft w:val="0"/>
      <w:marRight w:val="0"/>
      <w:marTop w:val="0"/>
      <w:marBottom w:val="0"/>
      <w:divBdr>
        <w:top w:val="none" w:sz="0" w:space="0" w:color="auto"/>
        <w:left w:val="none" w:sz="0" w:space="0" w:color="auto"/>
        <w:bottom w:val="none" w:sz="0" w:space="0" w:color="auto"/>
        <w:right w:val="none" w:sz="0" w:space="0" w:color="auto"/>
      </w:divBdr>
    </w:div>
    <w:div w:id="1157040644">
      <w:bodyDiv w:val="1"/>
      <w:marLeft w:val="0"/>
      <w:marRight w:val="0"/>
      <w:marTop w:val="0"/>
      <w:marBottom w:val="0"/>
      <w:divBdr>
        <w:top w:val="none" w:sz="0" w:space="0" w:color="auto"/>
        <w:left w:val="none" w:sz="0" w:space="0" w:color="auto"/>
        <w:bottom w:val="none" w:sz="0" w:space="0" w:color="auto"/>
        <w:right w:val="none" w:sz="0" w:space="0" w:color="auto"/>
      </w:divBdr>
    </w:div>
    <w:div w:id="1158496067">
      <w:bodyDiv w:val="1"/>
      <w:marLeft w:val="0"/>
      <w:marRight w:val="0"/>
      <w:marTop w:val="0"/>
      <w:marBottom w:val="0"/>
      <w:divBdr>
        <w:top w:val="none" w:sz="0" w:space="0" w:color="auto"/>
        <w:left w:val="none" w:sz="0" w:space="0" w:color="auto"/>
        <w:bottom w:val="none" w:sz="0" w:space="0" w:color="auto"/>
        <w:right w:val="none" w:sz="0" w:space="0" w:color="auto"/>
      </w:divBdr>
    </w:div>
    <w:div w:id="1160659907">
      <w:bodyDiv w:val="1"/>
      <w:marLeft w:val="0"/>
      <w:marRight w:val="0"/>
      <w:marTop w:val="0"/>
      <w:marBottom w:val="0"/>
      <w:divBdr>
        <w:top w:val="none" w:sz="0" w:space="0" w:color="auto"/>
        <w:left w:val="none" w:sz="0" w:space="0" w:color="auto"/>
        <w:bottom w:val="none" w:sz="0" w:space="0" w:color="auto"/>
        <w:right w:val="none" w:sz="0" w:space="0" w:color="auto"/>
      </w:divBdr>
    </w:div>
    <w:div w:id="1166625219">
      <w:bodyDiv w:val="1"/>
      <w:marLeft w:val="0"/>
      <w:marRight w:val="0"/>
      <w:marTop w:val="0"/>
      <w:marBottom w:val="0"/>
      <w:divBdr>
        <w:top w:val="none" w:sz="0" w:space="0" w:color="auto"/>
        <w:left w:val="none" w:sz="0" w:space="0" w:color="auto"/>
        <w:bottom w:val="none" w:sz="0" w:space="0" w:color="auto"/>
        <w:right w:val="none" w:sz="0" w:space="0" w:color="auto"/>
      </w:divBdr>
    </w:div>
    <w:div w:id="1173758743">
      <w:bodyDiv w:val="1"/>
      <w:marLeft w:val="0"/>
      <w:marRight w:val="0"/>
      <w:marTop w:val="0"/>
      <w:marBottom w:val="0"/>
      <w:divBdr>
        <w:top w:val="none" w:sz="0" w:space="0" w:color="auto"/>
        <w:left w:val="none" w:sz="0" w:space="0" w:color="auto"/>
        <w:bottom w:val="none" w:sz="0" w:space="0" w:color="auto"/>
        <w:right w:val="none" w:sz="0" w:space="0" w:color="auto"/>
      </w:divBdr>
    </w:div>
    <w:div w:id="1178537879">
      <w:bodyDiv w:val="1"/>
      <w:marLeft w:val="0"/>
      <w:marRight w:val="0"/>
      <w:marTop w:val="0"/>
      <w:marBottom w:val="0"/>
      <w:divBdr>
        <w:top w:val="none" w:sz="0" w:space="0" w:color="auto"/>
        <w:left w:val="none" w:sz="0" w:space="0" w:color="auto"/>
        <w:bottom w:val="none" w:sz="0" w:space="0" w:color="auto"/>
        <w:right w:val="none" w:sz="0" w:space="0" w:color="auto"/>
      </w:divBdr>
    </w:div>
    <w:div w:id="1184326796">
      <w:bodyDiv w:val="1"/>
      <w:marLeft w:val="0"/>
      <w:marRight w:val="0"/>
      <w:marTop w:val="0"/>
      <w:marBottom w:val="0"/>
      <w:divBdr>
        <w:top w:val="none" w:sz="0" w:space="0" w:color="auto"/>
        <w:left w:val="none" w:sz="0" w:space="0" w:color="auto"/>
        <w:bottom w:val="none" w:sz="0" w:space="0" w:color="auto"/>
        <w:right w:val="none" w:sz="0" w:space="0" w:color="auto"/>
      </w:divBdr>
    </w:div>
    <w:div w:id="1189220957">
      <w:bodyDiv w:val="1"/>
      <w:marLeft w:val="0"/>
      <w:marRight w:val="0"/>
      <w:marTop w:val="0"/>
      <w:marBottom w:val="0"/>
      <w:divBdr>
        <w:top w:val="none" w:sz="0" w:space="0" w:color="auto"/>
        <w:left w:val="none" w:sz="0" w:space="0" w:color="auto"/>
        <w:bottom w:val="none" w:sz="0" w:space="0" w:color="auto"/>
        <w:right w:val="none" w:sz="0" w:space="0" w:color="auto"/>
      </w:divBdr>
    </w:div>
    <w:div w:id="1193761001">
      <w:bodyDiv w:val="1"/>
      <w:marLeft w:val="0"/>
      <w:marRight w:val="0"/>
      <w:marTop w:val="0"/>
      <w:marBottom w:val="0"/>
      <w:divBdr>
        <w:top w:val="none" w:sz="0" w:space="0" w:color="auto"/>
        <w:left w:val="none" w:sz="0" w:space="0" w:color="auto"/>
        <w:bottom w:val="none" w:sz="0" w:space="0" w:color="auto"/>
        <w:right w:val="none" w:sz="0" w:space="0" w:color="auto"/>
      </w:divBdr>
    </w:div>
    <w:div w:id="1194805969">
      <w:bodyDiv w:val="1"/>
      <w:marLeft w:val="0"/>
      <w:marRight w:val="0"/>
      <w:marTop w:val="0"/>
      <w:marBottom w:val="0"/>
      <w:divBdr>
        <w:top w:val="none" w:sz="0" w:space="0" w:color="auto"/>
        <w:left w:val="none" w:sz="0" w:space="0" w:color="auto"/>
        <w:bottom w:val="none" w:sz="0" w:space="0" w:color="auto"/>
        <w:right w:val="none" w:sz="0" w:space="0" w:color="auto"/>
      </w:divBdr>
    </w:div>
    <w:div w:id="1195120394">
      <w:bodyDiv w:val="1"/>
      <w:marLeft w:val="0"/>
      <w:marRight w:val="0"/>
      <w:marTop w:val="0"/>
      <w:marBottom w:val="0"/>
      <w:divBdr>
        <w:top w:val="none" w:sz="0" w:space="0" w:color="auto"/>
        <w:left w:val="none" w:sz="0" w:space="0" w:color="auto"/>
        <w:bottom w:val="none" w:sz="0" w:space="0" w:color="auto"/>
        <w:right w:val="none" w:sz="0" w:space="0" w:color="auto"/>
      </w:divBdr>
    </w:div>
    <w:div w:id="1197546299">
      <w:bodyDiv w:val="1"/>
      <w:marLeft w:val="0"/>
      <w:marRight w:val="0"/>
      <w:marTop w:val="0"/>
      <w:marBottom w:val="0"/>
      <w:divBdr>
        <w:top w:val="none" w:sz="0" w:space="0" w:color="auto"/>
        <w:left w:val="none" w:sz="0" w:space="0" w:color="auto"/>
        <w:bottom w:val="none" w:sz="0" w:space="0" w:color="auto"/>
        <w:right w:val="none" w:sz="0" w:space="0" w:color="auto"/>
      </w:divBdr>
    </w:div>
    <w:div w:id="1204710000">
      <w:bodyDiv w:val="1"/>
      <w:marLeft w:val="0"/>
      <w:marRight w:val="0"/>
      <w:marTop w:val="0"/>
      <w:marBottom w:val="0"/>
      <w:divBdr>
        <w:top w:val="none" w:sz="0" w:space="0" w:color="auto"/>
        <w:left w:val="none" w:sz="0" w:space="0" w:color="auto"/>
        <w:bottom w:val="none" w:sz="0" w:space="0" w:color="auto"/>
        <w:right w:val="none" w:sz="0" w:space="0" w:color="auto"/>
      </w:divBdr>
    </w:div>
    <w:div w:id="1211041627">
      <w:bodyDiv w:val="1"/>
      <w:marLeft w:val="0"/>
      <w:marRight w:val="0"/>
      <w:marTop w:val="0"/>
      <w:marBottom w:val="0"/>
      <w:divBdr>
        <w:top w:val="none" w:sz="0" w:space="0" w:color="auto"/>
        <w:left w:val="none" w:sz="0" w:space="0" w:color="auto"/>
        <w:bottom w:val="none" w:sz="0" w:space="0" w:color="auto"/>
        <w:right w:val="none" w:sz="0" w:space="0" w:color="auto"/>
      </w:divBdr>
    </w:div>
    <w:div w:id="1211381882">
      <w:bodyDiv w:val="1"/>
      <w:marLeft w:val="0"/>
      <w:marRight w:val="0"/>
      <w:marTop w:val="0"/>
      <w:marBottom w:val="0"/>
      <w:divBdr>
        <w:top w:val="none" w:sz="0" w:space="0" w:color="auto"/>
        <w:left w:val="none" w:sz="0" w:space="0" w:color="auto"/>
        <w:bottom w:val="none" w:sz="0" w:space="0" w:color="auto"/>
        <w:right w:val="none" w:sz="0" w:space="0" w:color="auto"/>
      </w:divBdr>
    </w:div>
    <w:div w:id="1217737778">
      <w:bodyDiv w:val="1"/>
      <w:marLeft w:val="0"/>
      <w:marRight w:val="0"/>
      <w:marTop w:val="0"/>
      <w:marBottom w:val="0"/>
      <w:divBdr>
        <w:top w:val="none" w:sz="0" w:space="0" w:color="auto"/>
        <w:left w:val="none" w:sz="0" w:space="0" w:color="auto"/>
        <w:bottom w:val="none" w:sz="0" w:space="0" w:color="auto"/>
        <w:right w:val="none" w:sz="0" w:space="0" w:color="auto"/>
      </w:divBdr>
    </w:div>
    <w:div w:id="1218054863">
      <w:bodyDiv w:val="1"/>
      <w:marLeft w:val="0"/>
      <w:marRight w:val="0"/>
      <w:marTop w:val="0"/>
      <w:marBottom w:val="0"/>
      <w:divBdr>
        <w:top w:val="none" w:sz="0" w:space="0" w:color="auto"/>
        <w:left w:val="none" w:sz="0" w:space="0" w:color="auto"/>
        <w:bottom w:val="none" w:sz="0" w:space="0" w:color="auto"/>
        <w:right w:val="none" w:sz="0" w:space="0" w:color="auto"/>
      </w:divBdr>
    </w:div>
    <w:div w:id="1219584197">
      <w:bodyDiv w:val="1"/>
      <w:marLeft w:val="0"/>
      <w:marRight w:val="0"/>
      <w:marTop w:val="0"/>
      <w:marBottom w:val="0"/>
      <w:divBdr>
        <w:top w:val="none" w:sz="0" w:space="0" w:color="auto"/>
        <w:left w:val="none" w:sz="0" w:space="0" w:color="auto"/>
        <w:bottom w:val="none" w:sz="0" w:space="0" w:color="auto"/>
        <w:right w:val="none" w:sz="0" w:space="0" w:color="auto"/>
      </w:divBdr>
    </w:div>
    <w:div w:id="1220091821">
      <w:bodyDiv w:val="1"/>
      <w:marLeft w:val="0"/>
      <w:marRight w:val="0"/>
      <w:marTop w:val="0"/>
      <w:marBottom w:val="0"/>
      <w:divBdr>
        <w:top w:val="none" w:sz="0" w:space="0" w:color="auto"/>
        <w:left w:val="none" w:sz="0" w:space="0" w:color="auto"/>
        <w:bottom w:val="none" w:sz="0" w:space="0" w:color="auto"/>
        <w:right w:val="none" w:sz="0" w:space="0" w:color="auto"/>
      </w:divBdr>
    </w:div>
    <w:div w:id="1225143286">
      <w:bodyDiv w:val="1"/>
      <w:marLeft w:val="0"/>
      <w:marRight w:val="0"/>
      <w:marTop w:val="0"/>
      <w:marBottom w:val="0"/>
      <w:divBdr>
        <w:top w:val="none" w:sz="0" w:space="0" w:color="auto"/>
        <w:left w:val="none" w:sz="0" w:space="0" w:color="auto"/>
        <w:bottom w:val="none" w:sz="0" w:space="0" w:color="auto"/>
        <w:right w:val="none" w:sz="0" w:space="0" w:color="auto"/>
      </w:divBdr>
    </w:div>
    <w:div w:id="1226140226">
      <w:bodyDiv w:val="1"/>
      <w:marLeft w:val="0"/>
      <w:marRight w:val="0"/>
      <w:marTop w:val="0"/>
      <w:marBottom w:val="0"/>
      <w:divBdr>
        <w:top w:val="none" w:sz="0" w:space="0" w:color="auto"/>
        <w:left w:val="none" w:sz="0" w:space="0" w:color="auto"/>
        <w:bottom w:val="none" w:sz="0" w:space="0" w:color="auto"/>
        <w:right w:val="none" w:sz="0" w:space="0" w:color="auto"/>
      </w:divBdr>
    </w:div>
    <w:div w:id="1228959952">
      <w:bodyDiv w:val="1"/>
      <w:marLeft w:val="0"/>
      <w:marRight w:val="0"/>
      <w:marTop w:val="0"/>
      <w:marBottom w:val="0"/>
      <w:divBdr>
        <w:top w:val="none" w:sz="0" w:space="0" w:color="auto"/>
        <w:left w:val="none" w:sz="0" w:space="0" w:color="auto"/>
        <w:bottom w:val="none" w:sz="0" w:space="0" w:color="auto"/>
        <w:right w:val="none" w:sz="0" w:space="0" w:color="auto"/>
      </w:divBdr>
    </w:div>
    <w:div w:id="1229338315">
      <w:bodyDiv w:val="1"/>
      <w:marLeft w:val="0"/>
      <w:marRight w:val="0"/>
      <w:marTop w:val="0"/>
      <w:marBottom w:val="0"/>
      <w:divBdr>
        <w:top w:val="none" w:sz="0" w:space="0" w:color="auto"/>
        <w:left w:val="none" w:sz="0" w:space="0" w:color="auto"/>
        <w:bottom w:val="none" w:sz="0" w:space="0" w:color="auto"/>
        <w:right w:val="none" w:sz="0" w:space="0" w:color="auto"/>
      </w:divBdr>
    </w:div>
    <w:div w:id="1230774986">
      <w:bodyDiv w:val="1"/>
      <w:marLeft w:val="0"/>
      <w:marRight w:val="0"/>
      <w:marTop w:val="0"/>
      <w:marBottom w:val="0"/>
      <w:divBdr>
        <w:top w:val="none" w:sz="0" w:space="0" w:color="auto"/>
        <w:left w:val="none" w:sz="0" w:space="0" w:color="auto"/>
        <w:bottom w:val="none" w:sz="0" w:space="0" w:color="auto"/>
        <w:right w:val="none" w:sz="0" w:space="0" w:color="auto"/>
      </w:divBdr>
    </w:div>
    <w:div w:id="1230848187">
      <w:bodyDiv w:val="1"/>
      <w:marLeft w:val="0"/>
      <w:marRight w:val="0"/>
      <w:marTop w:val="0"/>
      <w:marBottom w:val="0"/>
      <w:divBdr>
        <w:top w:val="none" w:sz="0" w:space="0" w:color="auto"/>
        <w:left w:val="none" w:sz="0" w:space="0" w:color="auto"/>
        <w:bottom w:val="none" w:sz="0" w:space="0" w:color="auto"/>
        <w:right w:val="none" w:sz="0" w:space="0" w:color="auto"/>
      </w:divBdr>
    </w:div>
    <w:div w:id="1231229187">
      <w:bodyDiv w:val="1"/>
      <w:marLeft w:val="0"/>
      <w:marRight w:val="0"/>
      <w:marTop w:val="0"/>
      <w:marBottom w:val="0"/>
      <w:divBdr>
        <w:top w:val="none" w:sz="0" w:space="0" w:color="auto"/>
        <w:left w:val="none" w:sz="0" w:space="0" w:color="auto"/>
        <w:bottom w:val="none" w:sz="0" w:space="0" w:color="auto"/>
        <w:right w:val="none" w:sz="0" w:space="0" w:color="auto"/>
      </w:divBdr>
    </w:div>
    <w:div w:id="1235160840">
      <w:bodyDiv w:val="1"/>
      <w:marLeft w:val="0"/>
      <w:marRight w:val="0"/>
      <w:marTop w:val="0"/>
      <w:marBottom w:val="0"/>
      <w:divBdr>
        <w:top w:val="none" w:sz="0" w:space="0" w:color="auto"/>
        <w:left w:val="none" w:sz="0" w:space="0" w:color="auto"/>
        <w:bottom w:val="none" w:sz="0" w:space="0" w:color="auto"/>
        <w:right w:val="none" w:sz="0" w:space="0" w:color="auto"/>
      </w:divBdr>
    </w:div>
    <w:div w:id="1237328426">
      <w:bodyDiv w:val="1"/>
      <w:marLeft w:val="0"/>
      <w:marRight w:val="0"/>
      <w:marTop w:val="0"/>
      <w:marBottom w:val="0"/>
      <w:divBdr>
        <w:top w:val="none" w:sz="0" w:space="0" w:color="auto"/>
        <w:left w:val="none" w:sz="0" w:space="0" w:color="auto"/>
        <w:bottom w:val="none" w:sz="0" w:space="0" w:color="auto"/>
        <w:right w:val="none" w:sz="0" w:space="0" w:color="auto"/>
      </w:divBdr>
    </w:div>
    <w:div w:id="1243098150">
      <w:bodyDiv w:val="1"/>
      <w:marLeft w:val="0"/>
      <w:marRight w:val="0"/>
      <w:marTop w:val="0"/>
      <w:marBottom w:val="0"/>
      <w:divBdr>
        <w:top w:val="none" w:sz="0" w:space="0" w:color="auto"/>
        <w:left w:val="none" w:sz="0" w:space="0" w:color="auto"/>
        <w:bottom w:val="none" w:sz="0" w:space="0" w:color="auto"/>
        <w:right w:val="none" w:sz="0" w:space="0" w:color="auto"/>
      </w:divBdr>
    </w:div>
    <w:div w:id="1251161713">
      <w:bodyDiv w:val="1"/>
      <w:marLeft w:val="0"/>
      <w:marRight w:val="0"/>
      <w:marTop w:val="0"/>
      <w:marBottom w:val="0"/>
      <w:divBdr>
        <w:top w:val="none" w:sz="0" w:space="0" w:color="auto"/>
        <w:left w:val="none" w:sz="0" w:space="0" w:color="auto"/>
        <w:bottom w:val="none" w:sz="0" w:space="0" w:color="auto"/>
        <w:right w:val="none" w:sz="0" w:space="0" w:color="auto"/>
      </w:divBdr>
    </w:div>
    <w:div w:id="1254317261">
      <w:bodyDiv w:val="1"/>
      <w:marLeft w:val="0"/>
      <w:marRight w:val="0"/>
      <w:marTop w:val="0"/>
      <w:marBottom w:val="0"/>
      <w:divBdr>
        <w:top w:val="none" w:sz="0" w:space="0" w:color="auto"/>
        <w:left w:val="none" w:sz="0" w:space="0" w:color="auto"/>
        <w:bottom w:val="none" w:sz="0" w:space="0" w:color="auto"/>
        <w:right w:val="none" w:sz="0" w:space="0" w:color="auto"/>
      </w:divBdr>
    </w:div>
    <w:div w:id="1262421816">
      <w:bodyDiv w:val="1"/>
      <w:marLeft w:val="0"/>
      <w:marRight w:val="0"/>
      <w:marTop w:val="0"/>
      <w:marBottom w:val="0"/>
      <w:divBdr>
        <w:top w:val="none" w:sz="0" w:space="0" w:color="auto"/>
        <w:left w:val="none" w:sz="0" w:space="0" w:color="auto"/>
        <w:bottom w:val="none" w:sz="0" w:space="0" w:color="auto"/>
        <w:right w:val="none" w:sz="0" w:space="0" w:color="auto"/>
      </w:divBdr>
    </w:div>
    <w:div w:id="1262759726">
      <w:bodyDiv w:val="1"/>
      <w:marLeft w:val="0"/>
      <w:marRight w:val="0"/>
      <w:marTop w:val="0"/>
      <w:marBottom w:val="0"/>
      <w:divBdr>
        <w:top w:val="none" w:sz="0" w:space="0" w:color="auto"/>
        <w:left w:val="none" w:sz="0" w:space="0" w:color="auto"/>
        <w:bottom w:val="none" w:sz="0" w:space="0" w:color="auto"/>
        <w:right w:val="none" w:sz="0" w:space="0" w:color="auto"/>
      </w:divBdr>
    </w:div>
    <w:div w:id="1264652721">
      <w:bodyDiv w:val="1"/>
      <w:marLeft w:val="0"/>
      <w:marRight w:val="0"/>
      <w:marTop w:val="0"/>
      <w:marBottom w:val="0"/>
      <w:divBdr>
        <w:top w:val="none" w:sz="0" w:space="0" w:color="auto"/>
        <w:left w:val="none" w:sz="0" w:space="0" w:color="auto"/>
        <w:bottom w:val="none" w:sz="0" w:space="0" w:color="auto"/>
        <w:right w:val="none" w:sz="0" w:space="0" w:color="auto"/>
      </w:divBdr>
    </w:div>
    <w:div w:id="1270047816">
      <w:bodyDiv w:val="1"/>
      <w:marLeft w:val="0"/>
      <w:marRight w:val="0"/>
      <w:marTop w:val="0"/>
      <w:marBottom w:val="0"/>
      <w:divBdr>
        <w:top w:val="none" w:sz="0" w:space="0" w:color="auto"/>
        <w:left w:val="none" w:sz="0" w:space="0" w:color="auto"/>
        <w:bottom w:val="none" w:sz="0" w:space="0" w:color="auto"/>
        <w:right w:val="none" w:sz="0" w:space="0" w:color="auto"/>
      </w:divBdr>
    </w:div>
    <w:div w:id="1270812979">
      <w:bodyDiv w:val="1"/>
      <w:marLeft w:val="0"/>
      <w:marRight w:val="0"/>
      <w:marTop w:val="0"/>
      <w:marBottom w:val="0"/>
      <w:divBdr>
        <w:top w:val="none" w:sz="0" w:space="0" w:color="auto"/>
        <w:left w:val="none" w:sz="0" w:space="0" w:color="auto"/>
        <w:bottom w:val="none" w:sz="0" w:space="0" w:color="auto"/>
        <w:right w:val="none" w:sz="0" w:space="0" w:color="auto"/>
      </w:divBdr>
    </w:div>
    <w:div w:id="1271737534">
      <w:bodyDiv w:val="1"/>
      <w:marLeft w:val="0"/>
      <w:marRight w:val="0"/>
      <w:marTop w:val="0"/>
      <w:marBottom w:val="0"/>
      <w:divBdr>
        <w:top w:val="none" w:sz="0" w:space="0" w:color="auto"/>
        <w:left w:val="none" w:sz="0" w:space="0" w:color="auto"/>
        <w:bottom w:val="none" w:sz="0" w:space="0" w:color="auto"/>
        <w:right w:val="none" w:sz="0" w:space="0" w:color="auto"/>
      </w:divBdr>
    </w:div>
    <w:div w:id="1272863370">
      <w:bodyDiv w:val="1"/>
      <w:marLeft w:val="0"/>
      <w:marRight w:val="0"/>
      <w:marTop w:val="0"/>
      <w:marBottom w:val="0"/>
      <w:divBdr>
        <w:top w:val="none" w:sz="0" w:space="0" w:color="auto"/>
        <w:left w:val="none" w:sz="0" w:space="0" w:color="auto"/>
        <w:bottom w:val="none" w:sz="0" w:space="0" w:color="auto"/>
        <w:right w:val="none" w:sz="0" w:space="0" w:color="auto"/>
      </w:divBdr>
    </w:div>
    <w:div w:id="1278755636">
      <w:bodyDiv w:val="1"/>
      <w:marLeft w:val="0"/>
      <w:marRight w:val="0"/>
      <w:marTop w:val="0"/>
      <w:marBottom w:val="0"/>
      <w:divBdr>
        <w:top w:val="none" w:sz="0" w:space="0" w:color="auto"/>
        <w:left w:val="none" w:sz="0" w:space="0" w:color="auto"/>
        <w:bottom w:val="none" w:sz="0" w:space="0" w:color="auto"/>
        <w:right w:val="none" w:sz="0" w:space="0" w:color="auto"/>
      </w:divBdr>
    </w:div>
    <w:div w:id="1279987512">
      <w:bodyDiv w:val="1"/>
      <w:marLeft w:val="0"/>
      <w:marRight w:val="0"/>
      <w:marTop w:val="0"/>
      <w:marBottom w:val="0"/>
      <w:divBdr>
        <w:top w:val="none" w:sz="0" w:space="0" w:color="auto"/>
        <w:left w:val="none" w:sz="0" w:space="0" w:color="auto"/>
        <w:bottom w:val="none" w:sz="0" w:space="0" w:color="auto"/>
        <w:right w:val="none" w:sz="0" w:space="0" w:color="auto"/>
      </w:divBdr>
    </w:div>
    <w:div w:id="1282305871">
      <w:bodyDiv w:val="1"/>
      <w:marLeft w:val="0"/>
      <w:marRight w:val="0"/>
      <w:marTop w:val="0"/>
      <w:marBottom w:val="0"/>
      <w:divBdr>
        <w:top w:val="none" w:sz="0" w:space="0" w:color="auto"/>
        <w:left w:val="none" w:sz="0" w:space="0" w:color="auto"/>
        <w:bottom w:val="none" w:sz="0" w:space="0" w:color="auto"/>
        <w:right w:val="none" w:sz="0" w:space="0" w:color="auto"/>
      </w:divBdr>
    </w:div>
    <w:div w:id="1288849169">
      <w:bodyDiv w:val="1"/>
      <w:marLeft w:val="0"/>
      <w:marRight w:val="0"/>
      <w:marTop w:val="0"/>
      <w:marBottom w:val="0"/>
      <w:divBdr>
        <w:top w:val="none" w:sz="0" w:space="0" w:color="auto"/>
        <w:left w:val="none" w:sz="0" w:space="0" w:color="auto"/>
        <w:bottom w:val="none" w:sz="0" w:space="0" w:color="auto"/>
        <w:right w:val="none" w:sz="0" w:space="0" w:color="auto"/>
      </w:divBdr>
    </w:div>
    <w:div w:id="1288858477">
      <w:bodyDiv w:val="1"/>
      <w:marLeft w:val="0"/>
      <w:marRight w:val="0"/>
      <w:marTop w:val="0"/>
      <w:marBottom w:val="0"/>
      <w:divBdr>
        <w:top w:val="none" w:sz="0" w:space="0" w:color="auto"/>
        <w:left w:val="none" w:sz="0" w:space="0" w:color="auto"/>
        <w:bottom w:val="none" w:sz="0" w:space="0" w:color="auto"/>
        <w:right w:val="none" w:sz="0" w:space="0" w:color="auto"/>
      </w:divBdr>
    </w:div>
    <w:div w:id="1289162231">
      <w:bodyDiv w:val="1"/>
      <w:marLeft w:val="0"/>
      <w:marRight w:val="0"/>
      <w:marTop w:val="0"/>
      <w:marBottom w:val="0"/>
      <w:divBdr>
        <w:top w:val="none" w:sz="0" w:space="0" w:color="auto"/>
        <w:left w:val="none" w:sz="0" w:space="0" w:color="auto"/>
        <w:bottom w:val="none" w:sz="0" w:space="0" w:color="auto"/>
        <w:right w:val="none" w:sz="0" w:space="0" w:color="auto"/>
      </w:divBdr>
    </w:div>
    <w:div w:id="1291546096">
      <w:bodyDiv w:val="1"/>
      <w:marLeft w:val="0"/>
      <w:marRight w:val="0"/>
      <w:marTop w:val="0"/>
      <w:marBottom w:val="0"/>
      <w:divBdr>
        <w:top w:val="none" w:sz="0" w:space="0" w:color="auto"/>
        <w:left w:val="none" w:sz="0" w:space="0" w:color="auto"/>
        <w:bottom w:val="none" w:sz="0" w:space="0" w:color="auto"/>
        <w:right w:val="none" w:sz="0" w:space="0" w:color="auto"/>
      </w:divBdr>
    </w:div>
    <w:div w:id="1296522456">
      <w:bodyDiv w:val="1"/>
      <w:marLeft w:val="0"/>
      <w:marRight w:val="0"/>
      <w:marTop w:val="0"/>
      <w:marBottom w:val="0"/>
      <w:divBdr>
        <w:top w:val="none" w:sz="0" w:space="0" w:color="auto"/>
        <w:left w:val="none" w:sz="0" w:space="0" w:color="auto"/>
        <w:bottom w:val="none" w:sz="0" w:space="0" w:color="auto"/>
        <w:right w:val="none" w:sz="0" w:space="0" w:color="auto"/>
      </w:divBdr>
    </w:div>
    <w:div w:id="1296982245">
      <w:bodyDiv w:val="1"/>
      <w:marLeft w:val="0"/>
      <w:marRight w:val="0"/>
      <w:marTop w:val="0"/>
      <w:marBottom w:val="0"/>
      <w:divBdr>
        <w:top w:val="none" w:sz="0" w:space="0" w:color="auto"/>
        <w:left w:val="none" w:sz="0" w:space="0" w:color="auto"/>
        <w:bottom w:val="none" w:sz="0" w:space="0" w:color="auto"/>
        <w:right w:val="none" w:sz="0" w:space="0" w:color="auto"/>
      </w:divBdr>
    </w:div>
    <w:div w:id="1298948963">
      <w:bodyDiv w:val="1"/>
      <w:marLeft w:val="0"/>
      <w:marRight w:val="0"/>
      <w:marTop w:val="0"/>
      <w:marBottom w:val="0"/>
      <w:divBdr>
        <w:top w:val="none" w:sz="0" w:space="0" w:color="auto"/>
        <w:left w:val="none" w:sz="0" w:space="0" w:color="auto"/>
        <w:bottom w:val="none" w:sz="0" w:space="0" w:color="auto"/>
        <w:right w:val="none" w:sz="0" w:space="0" w:color="auto"/>
      </w:divBdr>
    </w:div>
    <w:div w:id="1300653553">
      <w:bodyDiv w:val="1"/>
      <w:marLeft w:val="0"/>
      <w:marRight w:val="0"/>
      <w:marTop w:val="0"/>
      <w:marBottom w:val="0"/>
      <w:divBdr>
        <w:top w:val="none" w:sz="0" w:space="0" w:color="auto"/>
        <w:left w:val="none" w:sz="0" w:space="0" w:color="auto"/>
        <w:bottom w:val="none" w:sz="0" w:space="0" w:color="auto"/>
        <w:right w:val="none" w:sz="0" w:space="0" w:color="auto"/>
      </w:divBdr>
    </w:div>
    <w:div w:id="1300842711">
      <w:bodyDiv w:val="1"/>
      <w:marLeft w:val="0"/>
      <w:marRight w:val="0"/>
      <w:marTop w:val="0"/>
      <w:marBottom w:val="0"/>
      <w:divBdr>
        <w:top w:val="none" w:sz="0" w:space="0" w:color="auto"/>
        <w:left w:val="none" w:sz="0" w:space="0" w:color="auto"/>
        <w:bottom w:val="none" w:sz="0" w:space="0" w:color="auto"/>
        <w:right w:val="none" w:sz="0" w:space="0" w:color="auto"/>
      </w:divBdr>
    </w:div>
    <w:div w:id="1301499040">
      <w:bodyDiv w:val="1"/>
      <w:marLeft w:val="0"/>
      <w:marRight w:val="0"/>
      <w:marTop w:val="0"/>
      <w:marBottom w:val="0"/>
      <w:divBdr>
        <w:top w:val="none" w:sz="0" w:space="0" w:color="auto"/>
        <w:left w:val="none" w:sz="0" w:space="0" w:color="auto"/>
        <w:bottom w:val="none" w:sz="0" w:space="0" w:color="auto"/>
        <w:right w:val="none" w:sz="0" w:space="0" w:color="auto"/>
      </w:divBdr>
    </w:div>
    <w:div w:id="1305503890">
      <w:bodyDiv w:val="1"/>
      <w:marLeft w:val="0"/>
      <w:marRight w:val="0"/>
      <w:marTop w:val="0"/>
      <w:marBottom w:val="0"/>
      <w:divBdr>
        <w:top w:val="none" w:sz="0" w:space="0" w:color="auto"/>
        <w:left w:val="none" w:sz="0" w:space="0" w:color="auto"/>
        <w:bottom w:val="none" w:sz="0" w:space="0" w:color="auto"/>
        <w:right w:val="none" w:sz="0" w:space="0" w:color="auto"/>
      </w:divBdr>
    </w:div>
    <w:div w:id="1306621647">
      <w:bodyDiv w:val="1"/>
      <w:marLeft w:val="0"/>
      <w:marRight w:val="0"/>
      <w:marTop w:val="0"/>
      <w:marBottom w:val="0"/>
      <w:divBdr>
        <w:top w:val="none" w:sz="0" w:space="0" w:color="auto"/>
        <w:left w:val="none" w:sz="0" w:space="0" w:color="auto"/>
        <w:bottom w:val="none" w:sz="0" w:space="0" w:color="auto"/>
        <w:right w:val="none" w:sz="0" w:space="0" w:color="auto"/>
      </w:divBdr>
    </w:div>
    <w:div w:id="1309240490">
      <w:bodyDiv w:val="1"/>
      <w:marLeft w:val="0"/>
      <w:marRight w:val="0"/>
      <w:marTop w:val="0"/>
      <w:marBottom w:val="0"/>
      <w:divBdr>
        <w:top w:val="none" w:sz="0" w:space="0" w:color="auto"/>
        <w:left w:val="none" w:sz="0" w:space="0" w:color="auto"/>
        <w:bottom w:val="none" w:sz="0" w:space="0" w:color="auto"/>
        <w:right w:val="none" w:sz="0" w:space="0" w:color="auto"/>
      </w:divBdr>
    </w:div>
    <w:div w:id="1309440566">
      <w:bodyDiv w:val="1"/>
      <w:marLeft w:val="0"/>
      <w:marRight w:val="0"/>
      <w:marTop w:val="0"/>
      <w:marBottom w:val="0"/>
      <w:divBdr>
        <w:top w:val="none" w:sz="0" w:space="0" w:color="auto"/>
        <w:left w:val="none" w:sz="0" w:space="0" w:color="auto"/>
        <w:bottom w:val="none" w:sz="0" w:space="0" w:color="auto"/>
        <w:right w:val="none" w:sz="0" w:space="0" w:color="auto"/>
      </w:divBdr>
      <w:divsChild>
        <w:div w:id="612136116">
          <w:marLeft w:val="547"/>
          <w:marRight w:val="0"/>
          <w:marTop w:val="200"/>
          <w:marBottom w:val="0"/>
          <w:divBdr>
            <w:top w:val="none" w:sz="0" w:space="0" w:color="auto"/>
            <w:left w:val="none" w:sz="0" w:space="0" w:color="auto"/>
            <w:bottom w:val="none" w:sz="0" w:space="0" w:color="auto"/>
            <w:right w:val="none" w:sz="0" w:space="0" w:color="auto"/>
          </w:divBdr>
        </w:div>
        <w:div w:id="1732970064">
          <w:marLeft w:val="547"/>
          <w:marRight w:val="0"/>
          <w:marTop w:val="200"/>
          <w:marBottom w:val="0"/>
          <w:divBdr>
            <w:top w:val="none" w:sz="0" w:space="0" w:color="auto"/>
            <w:left w:val="none" w:sz="0" w:space="0" w:color="auto"/>
            <w:bottom w:val="none" w:sz="0" w:space="0" w:color="auto"/>
            <w:right w:val="none" w:sz="0" w:space="0" w:color="auto"/>
          </w:divBdr>
        </w:div>
        <w:div w:id="1052921567">
          <w:marLeft w:val="547"/>
          <w:marRight w:val="0"/>
          <w:marTop w:val="200"/>
          <w:marBottom w:val="0"/>
          <w:divBdr>
            <w:top w:val="none" w:sz="0" w:space="0" w:color="auto"/>
            <w:left w:val="none" w:sz="0" w:space="0" w:color="auto"/>
            <w:bottom w:val="none" w:sz="0" w:space="0" w:color="auto"/>
            <w:right w:val="none" w:sz="0" w:space="0" w:color="auto"/>
          </w:divBdr>
        </w:div>
        <w:div w:id="864438166">
          <w:marLeft w:val="547"/>
          <w:marRight w:val="0"/>
          <w:marTop w:val="200"/>
          <w:marBottom w:val="0"/>
          <w:divBdr>
            <w:top w:val="none" w:sz="0" w:space="0" w:color="auto"/>
            <w:left w:val="none" w:sz="0" w:space="0" w:color="auto"/>
            <w:bottom w:val="none" w:sz="0" w:space="0" w:color="auto"/>
            <w:right w:val="none" w:sz="0" w:space="0" w:color="auto"/>
          </w:divBdr>
        </w:div>
        <w:div w:id="507796555">
          <w:marLeft w:val="547"/>
          <w:marRight w:val="0"/>
          <w:marTop w:val="200"/>
          <w:marBottom w:val="0"/>
          <w:divBdr>
            <w:top w:val="none" w:sz="0" w:space="0" w:color="auto"/>
            <w:left w:val="none" w:sz="0" w:space="0" w:color="auto"/>
            <w:bottom w:val="none" w:sz="0" w:space="0" w:color="auto"/>
            <w:right w:val="none" w:sz="0" w:space="0" w:color="auto"/>
          </w:divBdr>
        </w:div>
      </w:divsChild>
    </w:div>
    <w:div w:id="1310402961">
      <w:bodyDiv w:val="1"/>
      <w:marLeft w:val="0"/>
      <w:marRight w:val="0"/>
      <w:marTop w:val="0"/>
      <w:marBottom w:val="0"/>
      <w:divBdr>
        <w:top w:val="none" w:sz="0" w:space="0" w:color="auto"/>
        <w:left w:val="none" w:sz="0" w:space="0" w:color="auto"/>
        <w:bottom w:val="none" w:sz="0" w:space="0" w:color="auto"/>
        <w:right w:val="none" w:sz="0" w:space="0" w:color="auto"/>
      </w:divBdr>
    </w:div>
    <w:div w:id="1310552895">
      <w:bodyDiv w:val="1"/>
      <w:marLeft w:val="0"/>
      <w:marRight w:val="0"/>
      <w:marTop w:val="0"/>
      <w:marBottom w:val="0"/>
      <w:divBdr>
        <w:top w:val="none" w:sz="0" w:space="0" w:color="auto"/>
        <w:left w:val="none" w:sz="0" w:space="0" w:color="auto"/>
        <w:bottom w:val="none" w:sz="0" w:space="0" w:color="auto"/>
        <w:right w:val="none" w:sz="0" w:space="0" w:color="auto"/>
      </w:divBdr>
    </w:div>
    <w:div w:id="1312052225">
      <w:bodyDiv w:val="1"/>
      <w:marLeft w:val="0"/>
      <w:marRight w:val="0"/>
      <w:marTop w:val="0"/>
      <w:marBottom w:val="0"/>
      <w:divBdr>
        <w:top w:val="none" w:sz="0" w:space="0" w:color="auto"/>
        <w:left w:val="none" w:sz="0" w:space="0" w:color="auto"/>
        <w:bottom w:val="none" w:sz="0" w:space="0" w:color="auto"/>
        <w:right w:val="none" w:sz="0" w:space="0" w:color="auto"/>
      </w:divBdr>
    </w:div>
    <w:div w:id="1314406489">
      <w:bodyDiv w:val="1"/>
      <w:marLeft w:val="0"/>
      <w:marRight w:val="0"/>
      <w:marTop w:val="0"/>
      <w:marBottom w:val="0"/>
      <w:divBdr>
        <w:top w:val="none" w:sz="0" w:space="0" w:color="auto"/>
        <w:left w:val="none" w:sz="0" w:space="0" w:color="auto"/>
        <w:bottom w:val="none" w:sz="0" w:space="0" w:color="auto"/>
        <w:right w:val="none" w:sz="0" w:space="0" w:color="auto"/>
      </w:divBdr>
    </w:div>
    <w:div w:id="1321424058">
      <w:bodyDiv w:val="1"/>
      <w:marLeft w:val="0"/>
      <w:marRight w:val="0"/>
      <w:marTop w:val="0"/>
      <w:marBottom w:val="0"/>
      <w:divBdr>
        <w:top w:val="none" w:sz="0" w:space="0" w:color="auto"/>
        <w:left w:val="none" w:sz="0" w:space="0" w:color="auto"/>
        <w:bottom w:val="none" w:sz="0" w:space="0" w:color="auto"/>
        <w:right w:val="none" w:sz="0" w:space="0" w:color="auto"/>
      </w:divBdr>
    </w:div>
    <w:div w:id="1326590182">
      <w:bodyDiv w:val="1"/>
      <w:marLeft w:val="0"/>
      <w:marRight w:val="0"/>
      <w:marTop w:val="0"/>
      <w:marBottom w:val="0"/>
      <w:divBdr>
        <w:top w:val="none" w:sz="0" w:space="0" w:color="auto"/>
        <w:left w:val="none" w:sz="0" w:space="0" w:color="auto"/>
        <w:bottom w:val="none" w:sz="0" w:space="0" w:color="auto"/>
        <w:right w:val="none" w:sz="0" w:space="0" w:color="auto"/>
      </w:divBdr>
    </w:div>
    <w:div w:id="1329014562">
      <w:bodyDiv w:val="1"/>
      <w:marLeft w:val="0"/>
      <w:marRight w:val="0"/>
      <w:marTop w:val="0"/>
      <w:marBottom w:val="0"/>
      <w:divBdr>
        <w:top w:val="none" w:sz="0" w:space="0" w:color="auto"/>
        <w:left w:val="none" w:sz="0" w:space="0" w:color="auto"/>
        <w:bottom w:val="none" w:sz="0" w:space="0" w:color="auto"/>
        <w:right w:val="none" w:sz="0" w:space="0" w:color="auto"/>
      </w:divBdr>
    </w:div>
    <w:div w:id="1333794986">
      <w:bodyDiv w:val="1"/>
      <w:marLeft w:val="0"/>
      <w:marRight w:val="0"/>
      <w:marTop w:val="0"/>
      <w:marBottom w:val="0"/>
      <w:divBdr>
        <w:top w:val="none" w:sz="0" w:space="0" w:color="auto"/>
        <w:left w:val="none" w:sz="0" w:space="0" w:color="auto"/>
        <w:bottom w:val="none" w:sz="0" w:space="0" w:color="auto"/>
        <w:right w:val="none" w:sz="0" w:space="0" w:color="auto"/>
      </w:divBdr>
    </w:div>
    <w:div w:id="1345786285">
      <w:bodyDiv w:val="1"/>
      <w:marLeft w:val="0"/>
      <w:marRight w:val="0"/>
      <w:marTop w:val="0"/>
      <w:marBottom w:val="0"/>
      <w:divBdr>
        <w:top w:val="none" w:sz="0" w:space="0" w:color="auto"/>
        <w:left w:val="none" w:sz="0" w:space="0" w:color="auto"/>
        <w:bottom w:val="none" w:sz="0" w:space="0" w:color="auto"/>
        <w:right w:val="none" w:sz="0" w:space="0" w:color="auto"/>
      </w:divBdr>
    </w:div>
    <w:div w:id="1355233715">
      <w:bodyDiv w:val="1"/>
      <w:marLeft w:val="0"/>
      <w:marRight w:val="0"/>
      <w:marTop w:val="0"/>
      <w:marBottom w:val="0"/>
      <w:divBdr>
        <w:top w:val="none" w:sz="0" w:space="0" w:color="auto"/>
        <w:left w:val="none" w:sz="0" w:space="0" w:color="auto"/>
        <w:bottom w:val="none" w:sz="0" w:space="0" w:color="auto"/>
        <w:right w:val="none" w:sz="0" w:space="0" w:color="auto"/>
      </w:divBdr>
    </w:div>
    <w:div w:id="1355305478">
      <w:bodyDiv w:val="1"/>
      <w:marLeft w:val="0"/>
      <w:marRight w:val="0"/>
      <w:marTop w:val="0"/>
      <w:marBottom w:val="0"/>
      <w:divBdr>
        <w:top w:val="none" w:sz="0" w:space="0" w:color="auto"/>
        <w:left w:val="none" w:sz="0" w:space="0" w:color="auto"/>
        <w:bottom w:val="none" w:sz="0" w:space="0" w:color="auto"/>
        <w:right w:val="none" w:sz="0" w:space="0" w:color="auto"/>
      </w:divBdr>
    </w:div>
    <w:div w:id="1355691492">
      <w:bodyDiv w:val="1"/>
      <w:marLeft w:val="0"/>
      <w:marRight w:val="0"/>
      <w:marTop w:val="0"/>
      <w:marBottom w:val="0"/>
      <w:divBdr>
        <w:top w:val="none" w:sz="0" w:space="0" w:color="auto"/>
        <w:left w:val="none" w:sz="0" w:space="0" w:color="auto"/>
        <w:bottom w:val="none" w:sz="0" w:space="0" w:color="auto"/>
        <w:right w:val="none" w:sz="0" w:space="0" w:color="auto"/>
      </w:divBdr>
    </w:div>
    <w:div w:id="1368260730">
      <w:bodyDiv w:val="1"/>
      <w:marLeft w:val="0"/>
      <w:marRight w:val="0"/>
      <w:marTop w:val="0"/>
      <w:marBottom w:val="0"/>
      <w:divBdr>
        <w:top w:val="none" w:sz="0" w:space="0" w:color="auto"/>
        <w:left w:val="none" w:sz="0" w:space="0" w:color="auto"/>
        <w:bottom w:val="none" w:sz="0" w:space="0" w:color="auto"/>
        <w:right w:val="none" w:sz="0" w:space="0" w:color="auto"/>
      </w:divBdr>
    </w:div>
    <w:div w:id="1375472196">
      <w:bodyDiv w:val="1"/>
      <w:marLeft w:val="0"/>
      <w:marRight w:val="0"/>
      <w:marTop w:val="0"/>
      <w:marBottom w:val="0"/>
      <w:divBdr>
        <w:top w:val="none" w:sz="0" w:space="0" w:color="auto"/>
        <w:left w:val="none" w:sz="0" w:space="0" w:color="auto"/>
        <w:bottom w:val="none" w:sz="0" w:space="0" w:color="auto"/>
        <w:right w:val="none" w:sz="0" w:space="0" w:color="auto"/>
      </w:divBdr>
    </w:div>
    <w:div w:id="1378355282">
      <w:bodyDiv w:val="1"/>
      <w:marLeft w:val="0"/>
      <w:marRight w:val="0"/>
      <w:marTop w:val="0"/>
      <w:marBottom w:val="0"/>
      <w:divBdr>
        <w:top w:val="none" w:sz="0" w:space="0" w:color="auto"/>
        <w:left w:val="none" w:sz="0" w:space="0" w:color="auto"/>
        <w:bottom w:val="none" w:sz="0" w:space="0" w:color="auto"/>
        <w:right w:val="none" w:sz="0" w:space="0" w:color="auto"/>
      </w:divBdr>
    </w:div>
    <w:div w:id="1381443640">
      <w:bodyDiv w:val="1"/>
      <w:marLeft w:val="0"/>
      <w:marRight w:val="0"/>
      <w:marTop w:val="0"/>
      <w:marBottom w:val="0"/>
      <w:divBdr>
        <w:top w:val="none" w:sz="0" w:space="0" w:color="auto"/>
        <w:left w:val="none" w:sz="0" w:space="0" w:color="auto"/>
        <w:bottom w:val="none" w:sz="0" w:space="0" w:color="auto"/>
        <w:right w:val="none" w:sz="0" w:space="0" w:color="auto"/>
      </w:divBdr>
    </w:div>
    <w:div w:id="1381906378">
      <w:bodyDiv w:val="1"/>
      <w:marLeft w:val="0"/>
      <w:marRight w:val="0"/>
      <w:marTop w:val="0"/>
      <w:marBottom w:val="0"/>
      <w:divBdr>
        <w:top w:val="none" w:sz="0" w:space="0" w:color="auto"/>
        <w:left w:val="none" w:sz="0" w:space="0" w:color="auto"/>
        <w:bottom w:val="none" w:sz="0" w:space="0" w:color="auto"/>
        <w:right w:val="none" w:sz="0" w:space="0" w:color="auto"/>
      </w:divBdr>
    </w:div>
    <w:div w:id="1382556865">
      <w:bodyDiv w:val="1"/>
      <w:marLeft w:val="0"/>
      <w:marRight w:val="0"/>
      <w:marTop w:val="0"/>
      <w:marBottom w:val="0"/>
      <w:divBdr>
        <w:top w:val="none" w:sz="0" w:space="0" w:color="auto"/>
        <w:left w:val="none" w:sz="0" w:space="0" w:color="auto"/>
        <w:bottom w:val="none" w:sz="0" w:space="0" w:color="auto"/>
        <w:right w:val="none" w:sz="0" w:space="0" w:color="auto"/>
      </w:divBdr>
    </w:div>
    <w:div w:id="1384213951">
      <w:bodyDiv w:val="1"/>
      <w:marLeft w:val="0"/>
      <w:marRight w:val="0"/>
      <w:marTop w:val="0"/>
      <w:marBottom w:val="0"/>
      <w:divBdr>
        <w:top w:val="none" w:sz="0" w:space="0" w:color="auto"/>
        <w:left w:val="none" w:sz="0" w:space="0" w:color="auto"/>
        <w:bottom w:val="none" w:sz="0" w:space="0" w:color="auto"/>
        <w:right w:val="none" w:sz="0" w:space="0" w:color="auto"/>
      </w:divBdr>
    </w:div>
    <w:div w:id="1385906669">
      <w:bodyDiv w:val="1"/>
      <w:marLeft w:val="0"/>
      <w:marRight w:val="0"/>
      <w:marTop w:val="0"/>
      <w:marBottom w:val="0"/>
      <w:divBdr>
        <w:top w:val="none" w:sz="0" w:space="0" w:color="auto"/>
        <w:left w:val="none" w:sz="0" w:space="0" w:color="auto"/>
        <w:bottom w:val="none" w:sz="0" w:space="0" w:color="auto"/>
        <w:right w:val="none" w:sz="0" w:space="0" w:color="auto"/>
      </w:divBdr>
    </w:div>
    <w:div w:id="1386300585">
      <w:bodyDiv w:val="1"/>
      <w:marLeft w:val="0"/>
      <w:marRight w:val="0"/>
      <w:marTop w:val="0"/>
      <w:marBottom w:val="0"/>
      <w:divBdr>
        <w:top w:val="none" w:sz="0" w:space="0" w:color="auto"/>
        <w:left w:val="none" w:sz="0" w:space="0" w:color="auto"/>
        <w:bottom w:val="none" w:sz="0" w:space="0" w:color="auto"/>
        <w:right w:val="none" w:sz="0" w:space="0" w:color="auto"/>
      </w:divBdr>
    </w:div>
    <w:div w:id="1390806565">
      <w:bodyDiv w:val="1"/>
      <w:marLeft w:val="0"/>
      <w:marRight w:val="0"/>
      <w:marTop w:val="0"/>
      <w:marBottom w:val="0"/>
      <w:divBdr>
        <w:top w:val="none" w:sz="0" w:space="0" w:color="auto"/>
        <w:left w:val="none" w:sz="0" w:space="0" w:color="auto"/>
        <w:bottom w:val="none" w:sz="0" w:space="0" w:color="auto"/>
        <w:right w:val="none" w:sz="0" w:space="0" w:color="auto"/>
      </w:divBdr>
    </w:div>
    <w:div w:id="1394309565">
      <w:bodyDiv w:val="1"/>
      <w:marLeft w:val="0"/>
      <w:marRight w:val="0"/>
      <w:marTop w:val="0"/>
      <w:marBottom w:val="0"/>
      <w:divBdr>
        <w:top w:val="none" w:sz="0" w:space="0" w:color="auto"/>
        <w:left w:val="none" w:sz="0" w:space="0" w:color="auto"/>
        <w:bottom w:val="none" w:sz="0" w:space="0" w:color="auto"/>
        <w:right w:val="none" w:sz="0" w:space="0" w:color="auto"/>
      </w:divBdr>
    </w:div>
    <w:div w:id="1394966207">
      <w:bodyDiv w:val="1"/>
      <w:marLeft w:val="0"/>
      <w:marRight w:val="0"/>
      <w:marTop w:val="0"/>
      <w:marBottom w:val="0"/>
      <w:divBdr>
        <w:top w:val="none" w:sz="0" w:space="0" w:color="auto"/>
        <w:left w:val="none" w:sz="0" w:space="0" w:color="auto"/>
        <w:bottom w:val="none" w:sz="0" w:space="0" w:color="auto"/>
        <w:right w:val="none" w:sz="0" w:space="0" w:color="auto"/>
      </w:divBdr>
    </w:div>
    <w:div w:id="1396321977">
      <w:bodyDiv w:val="1"/>
      <w:marLeft w:val="0"/>
      <w:marRight w:val="0"/>
      <w:marTop w:val="0"/>
      <w:marBottom w:val="0"/>
      <w:divBdr>
        <w:top w:val="none" w:sz="0" w:space="0" w:color="auto"/>
        <w:left w:val="none" w:sz="0" w:space="0" w:color="auto"/>
        <w:bottom w:val="none" w:sz="0" w:space="0" w:color="auto"/>
        <w:right w:val="none" w:sz="0" w:space="0" w:color="auto"/>
      </w:divBdr>
    </w:div>
    <w:div w:id="1399087569">
      <w:bodyDiv w:val="1"/>
      <w:marLeft w:val="0"/>
      <w:marRight w:val="0"/>
      <w:marTop w:val="0"/>
      <w:marBottom w:val="0"/>
      <w:divBdr>
        <w:top w:val="none" w:sz="0" w:space="0" w:color="auto"/>
        <w:left w:val="none" w:sz="0" w:space="0" w:color="auto"/>
        <w:bottom w:val="none" w:sz="0" w:space="0" w:color="auto"/>
        <w:right w:val="none" w:sz="0" w:space="0" w:color="auto"/>
      </w:divBdr>
    </w:div>
    <w:div w:id="1406300051">
      <w:bodyDiv w:val="1"/>
      <w:marLeft w:val="0"/>
      <w:marRight w:val="0"/>
      <w:marTop w:val="0"/>
      <w:marBottom w:val="0"/>
      <w:divBdr>
        <w:top w:val="none" w:sz="0" w:space="0" w:color="auto"/>
        <w:left w:val="none" w:sz="0" w:space="0" w:color="auto"/>
        <w:bottom w:val="none" w:sz="0" w:space="0" w:color="auto"/>
        <w:right w:val="none" w:sz="0" w:space="0" w:color="auto"/>
      </w:divBdr>
    </w:div>
    <w:div w:id="1406343739">
      <w:bodyDiv w:val="1"/>
      <w:marLeft w:val="0"/>
      <w:marRight w:val="0"/>
      <w:marTop w:val="0"/>
      <w:marBottom w:val="0"/>
      <w:divBdr>
        <w:top w:val="none" w:sz="0" w:space="0" w:color="auto"/>
        <w:left w:val="none" w:sz="0" w:space="0" w:color="auto"/>
        <w:bottom w:val="none" w:sz="0" w:space="0" w:color="auto"/>
        <w:right w:val="none" w:sz="0" w:space="0" w:color="auto"/>
      </w:divBdr>
    </w:div>
    <w:div w:id="1408917238">
      <w:bodyDiv w:val="1"/>
      <w:marLeft w:val="0"/>
      <w:marRight w:val="0"/>
      <w:marTop w:val="0"/>
      <w:marBottom w:val="0"/>
      <w:divBdr>
        <w:top w:val="none" w:sz="0" w:space="0" w:color="auto"/>
        <w:left w:val="none" w:sz="0" w:space="0" w:color="auto"/>
        <w:bottom w:val="none" w:sz="0" w:space="0" w:color="auto"/>
        <w:right w:val="none" w:sz="0" w:space="0" w:color="auto"/>
      </w:divBdr>
    </w:div>
    <w:div w:id="1411539623">
      <w:bodyDiv w:val="1"/>
      <w:marLeft w:val="0"/>
      <w:marRight w:val="0"/>
      <w:marTop w:val="0"/>
      <w:marBottom w:val="0"/>
      <w:divBdr>
        <w:top w:val="none" w:sz="0" w:space="0" w:color="auto"/>
        <w:left w:val="none" w:sz="0" w:space="0" w:color="auto"/>
        <w:bottom w:val="none" w:sz="0" w:space="0" w:color="auto"/>
        <w:right w:val="none" w:sz="0" w:space="0" w:color="auto"/>
      </w:divBdr>
    </w:div>
    <w:div w:id="1415736361">
      <w:bodyDiv w:val="1"/>
      <w:marLeft w:val="0"/>
      <w:marRight w:val="0"/>
      <w:marTop w:val="0"/>
      <w:marBottom w:val="0"/>
      <w:divBdr>
        <w:top w:val="none" w:sz="0" w:space="0" w:color="auto"/>
        <w:left w:val="none" w:sz="0" w:space="0" w:color="auto"/>
        <w:bottom w:val="none" w:sz="0" w:space="0" w:color="auto"/>
        <w:right w:val="none" w:sz="0" w:space="0" w:color="auto"/>
      </w:divBdr>
    </w:div>
    <w:div w:id="1416823144">
      <w:bodyDiv w:val="1"/>
      <w:marLeft w:val="0"/>
      <w:marRight w:val="0"/>
      <w:marTop w:val="0"/>
      <w:marBottom w:val="0"/>
      <w:divBdr>
        <w:top w:val="none" w:sz="0" w:space="0" w:color="auto"/>
        <w:left w:val="none" w:sz="0" w:space="0" w:color="auto"/>
        <w:bottom w:val="none" w:sz="0" w:space="0" w:color="auto"/>
        <w:right w:val="none" w:sz="0" w:space="0" w:color="auto"/>
      </w:divBdr>
    </w:div>
    <w:div w:id="1417828362">
      <w:bodyDiv w:val="1"/>
      <w:marLeft w:val="0"/>
      <w:marRight w:val="0"/>
      <w:marTop w:val="0"/>
      <w:marBottom w:val="0"/>
      <w:divBdr>
        <w:top w:val="none" w:sz="0" w:space="0" w:color="auto"/>
        <w:left w:val="none" w:sz="0" w:space="0" w:color="auto"/>
        <w:bottom w:val="none" w:sz="0" w:space="0" w:color="auto"/>
        <w:right w:val="none" w:sz="0" w:space="0" w:color="auto"/>
      </w:divBdr>
    </w:div>
    <w:div w:id="1418361610">
      <w:bodyDiv w:val="1"/>
      <w:marLeft w:val="0"/>
      <w:marRight w:val="0"/>
      <w:marTop w:val="0"/>
      <w:marBottom w:val="0"/>
      <w:divBdr>
        <w:top w:val="none" w:sz="0" w:space="0" w:color="auto"/>
        <w:left w:val="none" w:sz="0" w:space="0" w:color="auto"/>
        <w:bottom w:val="none" w:sz="0" w:space="0" w:color="auto"/>
        <w:right w:val="none" w:sz="0" w:space="0" w:color="auto"/>
      </w:divBdr>
    </w:div>
    <w:div w:id="1420515801">
      <w:bodyDiv w:val="1"/>
      <w:marLeft w:val="0"/>
      <w:marRight w:val="0"/>
      <w:marTop w:val="0"/>
      <w:marBottom w:val="0"/>
      <w:divBdr>
        <w:top w:val="none" w:sz="0" w:space="0" w:color="auto"/>
        <w:left w:val="none" w:sz="0" w:space="0" w:color="auto"/>
        <w:bottom w:val="none" w:sz="0" w:space="0" w:color="auto"/>
        <w:right w:val="none" w:sz="0" w:space="0" w:color="auto"/>
      </w:divBdr>
    </w:div>
    <w:div w:id="1421100889">
      <w:bodyDiv w:val="1"/>
      <w:marLeft w:val="0"/>
      <w:marRight w:val="0"/>
      <w:marTop w:val="0"/>
      <w:marBottom w:val="0"/>
      <w:divBdr>
        <w:top w:val="none" w:sz="0" w:space="0" w:color="auto"/>
        <w:left w:val="none" w:sz="0" w:space="0" w:color="auto"/>
        <w:bottom w:val="none" w:sz="0" w:space="0" w:color="auto"/>
        <w:right w:val="none" w:sz="0" w:space="0" w:color="auto"/>
      </w:divBdr>
    </w:div>
    <w:div w:id="1421608128">
      <w:bodyDiv w:val="1"/>
      <w:marLeft w:val="0"/>
      <w:marRight w:val="0"/>
      <w:marTop w:val="0"/>
      <w:marBottom w:val="0"/>
      <w:divBdr>
        <w:top w:val="none" w:sz="0" w:space="0" w:color="auto"/>
        <w:left w:val="none" w:sz="0" w:space="0" w:color="auto"/>
        <w:bottom w:val="none" w:sz="0" w:space="0" w:color="auto"/>
        <w:right w:val="none" w:sz="0" w:space="0" w:color="auto"/>
      </w:divBdr>
    </w:div>
    <w:div w:id="1424955291">
      <w:bodyDiv w:val="1"/>
      <w:marLeft w:val="0"/>
      <w:marRight w:val="0"/>
      <w:marTop w:val="0"/>
      <w:marBottom w:val="0"/>
      <w:divBdr>
        <w:top w:val="none" w:sz="0" w:space="0" w:color="auto"/>
        <w:left w:val="none" w:sz="0" w:space="0" w:color="auto"/>
        <w:bottom w:val="none" w:sz="0" w:space="0" w:color="auto"/>
        <w:right w:val="none" w:sz="0" w:space="0" w:color="auto"/>
      </w:divBdr>
    </w:div>
    <w:div w:id="1425229899">
      <w:bodyDiv w:val="1"/>
      <w:marLeft w:val="0"/>
      <w:marRight w:val="0"/>
      <w:marTop w:val="0"/>
      <w:marBottom w:val="0"/>
      <w:divBdr>
        <w:top w:val="none" w:sz="0" w:space="0" w:color="auto"/>
        <w:left w:val="none" w:sz="0" w:space="0" w:color="auto"/>
        <w:bottom w:val="none" w:sz="0" w:space="0" w:color="auto"/>
        <w:right w:val="none" w:sz="0" w:space="0" w:color="auto"/>
      </w:divBdr>
    </w:div>
    <w:div w:id="1429084618">
      <w:bodyDiv w:val="1"/>
      <w:marLeft w:val="0"/>
      <w:marRight w:val="0"/>
      <w:marTop w:val="0"/>
      <w:marBottom w:val="0"/>
      <w:divBdr>
        <w:top w:val="none" w:sz="0" w:space="0" w:color="auto"/>
        <w:left w:val="none" w:sz="0" w:space="0" w:color="auto"/>
        <w:bottom w:val="none" w:sz="0" w:space="0" w:color="auto"/>
        <w:right w:val="none" w:sz="0" w:space="0" w:color="auto"/>
      </w:divBdr>
    </w:div>
    <w:div w:id="1431463072">
      <w:bodyDiv w:val="1"/>
      <w:marLeft w:val="0"/>
      <w:marRight w:val="0"/>
      <w:marTop w:val="0"/>
      <w:marBottom w:val="0"/>
      <w:divBdr>
        <w:top w:val="none" w:sz="0" w:space="0" w:color="auto"/>
        <w:left w:val="none" w:sz="0" w:space="0" w:color="auto"/>
        <w:bottom w:val="none" w:sz="0" w:space="0" w:color="auto"/>
        <w:right w:val="none" w:sz="0" w:space="0" w:color="auto"/>
      </w:divBdr>
    </w:div>
    <w:div w:id="1433551852">
      <w:bodyDiv w:val="1"/>
      <w:marLeft w:val="0"/>
      <w:marRight w:val="0"/>
      <w:marTop w:val="0"/>
      <w:marBottom w:val="0"/>
      <w:divBdr>
        <w:top w:val="none" w:sz="0" w:space="0" w:color="auto"/>
        <w:left w:val="none" w:sz="0" w:space="0" w:color="auto"/>
        <w:bottom w:val="none" w:sz="0" w:space="0" w:color="auto"/>
        <w:right w:val="none" w:sz="0" w:space="0" w:color="auto"/>
      </w:divBdr>
    </w:div>
    <w:div w:id="1434666947">
      <w:bodyDiv w:val="1"/>
      <w:marLeft w:val="0"/>
      <w:marRight w:val="0"/>
      <w:marTop w:val="0"/>
      <w:marBottom w:val="0"/>
      <w:divBdr>
        <w:top w:val="none" w:sz="0" w:space="0" w:color="auto"/>
        <w:left w:val="none" w:sz="0" w:space="0" w:color="auto"/>
        <w:bottom w:val="none" w:sz="0" w:space="0" w:color="auto"/>
        <w:right w:val="none" w:sz="0" w:space="0" w:color="auto"/>
      </w:divBdr>
    </w:div>
    <w:div w:id="1434937856">
      <w:bodyDiv w:val="1"/>
      <w:marLeft w:val="0"/>
      <w:marRight w:val="0"/>
      <w:marTop w:val="0"/>
      <w:marBottom w:val="0"/>
      <w:divBdr>
        <w:top w:val="none" w:sz="0" w:space="0" w:color="auto"/>
        <w:left w:val="none" w:sz="0" w:space="0" w:color="auto"/>
        <w:bottom w:val="none" w:sz="0" w:space="0" w:color="auto"/>
        <w:right w:val="none" w:sz="0" w:space="0" w:color="auto"/>
      </w:divBdr>
    </w:div>
    <w:div w:id="1435246392">
      <w:bodyDiv w:val="1"/>
      <w:marLeft w:val="0"/>
      <w:marRight w:val="0"/>
      <w:marTop w:val="0"/>
      <w:marBottom w:val="0"/>
      <w:divBdr>
        <w:top w:val="none" w:sz="0" w:space="0" w:color="auto"/>
        <w:left w:val="none" w:sz="0" w:space="0" w:color="auto"/>
        <w:bottom w:val="none" w:sz="0" w:space="0" w:color="auto"/>
        <w:right w:val="none" w:sz="0" w:space="0" w:color="auto"/>
      </w:divBdr>
    </w:div>
    <w:div w:id="1438715233">
      <w:bodyDiv w:val="1"/>
      <w:marLeft w:val="0"/>
      <w:marRight w:val="0"/>
      <w:marTop w:val="0"/>
      <w:marBottom w:val="0"/>
      <w:divBdr>
        <w:top w:val="none" w:sz="0" w:space="0" w:color="auto"/>
        <w:left w:val="none" w:sz="0" w:space="0" w:color="auto"/>
        <w:bottom w:val="none" w:sz="0" w:space="0" w:color="auto"/>
        <w:right w:val="none" w:sz="0" w:space="0" w:color="auto"/>
      </w:divBdr>
    </w:div>
    <w:div w:id="1440219808">
      <w:bodyDiv w:val="1"/>
      <w:marLeft w:val="0"/>
      <w:marRight w:val="0"/>
      <w:marTop w:val="0"/>
      <w:marBottom w:val="0"/>
      <w:divBdr>
        <w:top w:val="none" w:sz="0" w:space="0" w:color="auto"/>
        <w:left w:val="none" w:sz="0" w:space="0" w:color="auto"/>
        <w:bottom w:val="none" w:sz="0" w:space="0" w:color="auto"/>
        <w:right w:val="none" w:sz="0" w:space="0" w:color="auto"/>
      </w:divBdr>
    </w:div>
    <w:div w:id="1442265225">
      <w:bodyDiv w:val="1"/>
      <w:marLeft w:val="0"/>
      <w:marRight w:val="0"/>
      <w:marTop w:val="0"/>
      <w:marBottom w:val="0"/>
      <w:divBdr>
        <w:top w:val="none" w:sz="0" w:space="0" w:color="auto"/>
        <w:left w:val="none" w:sz="0" w:space="0" w:color="auto"/>
        <w:bottom w:val="none" w:sz="0" w:space="0" w:color="auto"/>
        <w:right w:val="none" w:sz="0" w:space="0" w:color="auto"/>
      </w:divBdr>
    </w:div>
    <w:div w:id="1442919141">
      <w:bodyDiv w:val="1"/>
      <w:marLeft w:val="0"/>
      <w:marRight w:val="0"/>
      <w:marTop w:val="0"/>
      <w:marBottom w:val="0"/>
      <w:divBdr>
        <w:top w:val="none" w:sz="0" w:space="0" w:color="auto"/>
        <w:left w:val="none" w:sz="0" w:space="0" w:color="auto"/>
        <w:bottom w:val="none" w:sz="0" w:space="0" w:color="auto"/>
        <w:right w:val="none" w:sz="0" w:space="0" w:color="auto"/>
      </w:divBdr>
    </w:div>
    <w:div w:id="1446733045">
      <w:bodyDiv w:val="1"/>
      <w:marLeft w:val="0"/>
      <w:marRight w:val="0"/>
      <w:marTop w:val="0"/>
      <w:marBottom w:val="0"/>
      <w:divBdr>
        <w:top w:val="none" w:sz="0" w:space="0" w:color="auto"/>
        <w:left w:val="none" w:sz="0" w:space="0" w:color="auto"/>
        <w:bottom w:val="none" w:sz="0" w:space="0" w:color="auto"/>
        <w:right w:val="none" w:sz="0" w:space="0" w:color="auto"/>
      </w:divBdr>
    </w:div>
    <w:div w:id="1448305838">
      <w:bodyDiv w:val="1"/>
      <w:marLeft w:val="0"/>
      <w:marRight w:val="0"/>
      <w:marTop w:val="0"/>
      <w:marBottom w:val="0"/>
      <w:divBdr>
        <w:top w:val="none" w:sz="0" w:space="0" w:color="auto"/>
        <w:left w:val="none" w:sz="0" w:space="0" w:color="auto"/>
        <w:bottom w:val="none" w:sz="0" w:space="0" w:color="auto"/>
        <w:right w:val="none" w:sz="0" w:space="0" w:color="auto"/>
      </w:divBdr>
    </w:div>
    <w:div w:id="1454133866">
      <w:bodyDiv w:val="1"/>
      <w:marLeft w:val="0"/>
      <w:marRight w:val="0"/>
      <w:marTop w:val="0"/>
      <w:marBottom w:val="0"/>
      <w:divBdr>
        <w:top w:val="none" w:sz="0" w:space="0" w:color="auto"/>
        <w:left w:val="none" w:sz="0" w:space="0" w:color="auto"/>
        <w:bottom w:val="none" w:sz="0" w:space="0" w:color="auto"/>
        <w:right w:val="none" w:sz="0" w:space="0" w:color="auto"/>
      </w:divBdr>
    </w:div>
    <w:div w:id="1456211811">
      <w:bodyDiv w:val="1"/>
      <w:marLeft w:val="0"/>
      <w:marRight w:val="0"/>
      <w:marTop w:val="0"/>
      <w:marBottom w:val="0"/>
      <w:divBdr>
        <w:top w:val="none" w:sz="0" w:space="0" w:color="auto"/>
        <w:left w:val="none" w:sz="0" w:space="0" w:color="auto"/>
        <w:bottom w:val="none" w:sz="0" w:space="0" w:color="auto"/>
        <w:right w:val="none" w:sz="0" w:space="0" w:color="auto"/>
      </w:divBdr>
    </w:div>
    <w:div w:id="1457530130">
      <w:bodyDiv w:val="1"/>
      <w:marLeft w:val="0"/>
      <w:marRight w:val="0"/>
      <w:marTop w:val="0"/>
      <w:marBottom w:val="0"/>
      <w:divBdr>
        <w:top w:val="none" w:sz="0" w:space="0" w:color="auto"/>
        <w:left w:val="none" w:sz="0" w:space="0" w:color="auto"/>
        <w:bottom w:val="none" w:sz="0" w:space="0" w:color="auto"/>
        <w:right w:val="none" w:sz="0" w:space="0" w:color="auto"/>
      </w:divBdr>
    </w:div>
    <w:div w:id="1461724721">
      <w:bodyDiv w:val="1"/>
      <w:marLeft w:val="0"/>
      <w:marRight w:val="0"/>
      <w:marTop w:val="0"/>
      <w:marBottom w:val="0"/>
      <w:divBdr>
        <w:top w:val="none" w:sz="0" w:space="0" w:color="auto"/>
        <w:left w:val="none" w:sz="0" w:space="0" w:color="auto"/>
        <w:bottom w:val="none" w:sz="0" w:space="0" w:color="auto"/>
        <w:right w:val="none" w:sz="0" w:space="0" w:color="auto"/>
      </w:divBdr>
    </w:div>
    <w:div w:id="1463881195">
      <w:bodyDiv w:val="1"/>
      <w:marLeft w:val="0"/>
      <w:marRight w:val="0"/>
      <w:marTop w:val="0"/>
      <w:marBottom w:val="0"/>
      <w:divBdr>
        <w:top w:val="none" w:sz="0" w:space="0" w:color="auto"/>
        <w:left w:val="none" w:sz="0" w:space="0" w:color="auto"/>
        <w:bottom w:val="none" w:sz="0" w:space="0" w:color="auto"/>
        <w:right w:val="none" w:sz="0" w:space="0" w:color="auto"/>
      </w:divBdr>
    </w:div>
    <w:div w:id="1476340146">
      <w:bodyDiv w:val="1"/>
      <w:marLeft w:val="0"/>
      <w:marRight w:val="0"/>
      <w:marTop w:val="0"/>
      <w:marBottom w:val="0"/>
      <w:divBdr>
        <w:top w:val="none" w:sz="0" w:space="0" w:color="auto"/>
        <w:left w:val="none" w:sz="0" w:space="0" w:color="auto"/>
        <w:bottom w:val="none" w:sz="0" w:space="0" w:color="auto"/>
        <w:right w:val="none" w:sz="0" w:space="0" w:color="auto"/>
      </w:divBdr>
    </w:div>
    <w:div w:id="1476534045">
      <w:bodyDiv w:val="1"/>
      <w:marLeft w:val="0"/>
      <w:marRight w:val="0"/>
      <w:marTop w:val="0"/>
      <w:marBottom w:val="0"/>
      <w:divBdr>
        <w:top w:val="none" w:sz="0" w:space="0" w:color="auto"/>
        <w:left w:val="none" w:sz="0" w:space="0" w:color="auto"/>
        <w:bottom w:val="none" w:sz="0" w:space="0" w:color="auto"/>
        <w:right w:val="none" w:sz="0" w:space="0" w:color="auto"/>
      </w:divBdr>
    </w:div>
    <w:div w:id="1476946783">
      <w:bodyDiv w:val="1"/>
      <w:marLeft w:val="0"/>
      <w:marRight w:val="0"/>
      <w:marTop w:val="0"/>
      <w:marBottom w:val="0"/>
      <w:divBdr>
        <w:top w:val="none" w:sz="0" w:space="0" w:color="auto"/>
        <w:left w:val="none" w:sz="0" w:space="0" w:color="auto"/>
        <w:bottom w:val="none" w:sz="0" w:space="0" w:color="auto"/>
        <w:right w:val="none" w:sz="0" w:space="0" w:color="auto"/>
      </w:divBdr>
    </w:div>
    <w:div w:id="1478842467">
      <w:bodyDiv w:val="1"/>
      <w:marLeft w:val="0"/>
      <w:marRight w:val="0"/>
      <w:marTop w:val="0"/>
      <w:marBottom w:val="0"/>
      <w:divBdr>
        <w:top w:val="none" w:sz="0" w:space="0" w:color="auto"/>
        <w:left w:val="none" w:sz="0" w:space="0" w:color="auto"/>
        <w:bottom w:val="none" w:sz="0" w:space="0" w:color="auto"/>
        <w:right w:val="none" w:sz="0" w:space="0" w:color="auto"/>
      </w:divBdr>
    </w:div>
    <w:div w:id="1479416989">
      <w:bodyDiv w:val="1"/>
      <w:marLeft w:val="0"/>
      <w:marRight w:val="0"/>
      <w:marTop w:val="0"/>
      <w:marBottom w:val="0"/>
      <w:divBdr>
        <w:top w:val="none" w:sz="0" w:space="0" w:color="auto"/>
        <w:left w:val="none" w:sz="0" w:space="0" w:color="auto"/>
        <w:bottom w:val="none" w:sz="0" w:space="0" w:color="auto"/>
        <w:right w:val="none" w:sz="0" w:space="0" w:color="auto"/>
      </w:divBdr>
    </w:div>
    <w:div w:id="1481728551">
      <w:bodyDiv w:val="1"/>
      <w:marLeft w:val="0"/>
      <w:marRight w:val="0"/>
      <w:marTop w:val="0"/>
      <w:marBottom w:val="0"/>
      <w:divBdr>
        <w:top w:val="none" w:sz="0" w:space="0" w:color="auto"/>
        <w:left w:val="none" w:sz="0" w:space="0" w:color="auto"/>
        <w:bottom w:val="none" w:sz="0" w:space="0" w:color="auto"/>
        <w:right w:val="none" w:sz="0" w:space="0" w:color="auto"/>
      </w:divBdr>
    </w:div>
    <w:div w:id="1482844591">
      <w:bodyDiv w:val="1"/>
      <w:marLeft w:val="0"/>
      <w:marRight w:val="0"/>
      <w:marTop w:val="0"/>
      <w:marBottom w:val="0"/>
      <w:divBdr>
        <w:top w:val="none" w:sz="0" w:space="0" w:color="auto"/>
        <w:left w:val="none" w:sz="0" w:space="0" w:color="auto"/>
        <w:bottom w:val="none" w:sz="0" w:space="0" w:color="auto"/>
        <w:right w:val="none" w:sz="0" w:space="0" w:color="auto"/>
      </w:divBdr>
    </w:div>
    <w:div w:id="1484273609">
      <w:bodyDiv w:val="1"/>
      <w:marLeft w:val="0"/>
      <w:marRight w:val="0"/>
      <w:marTop w:val="0"/>
      <w:marBottom w:val="0"/>
      <w:divBdr>
        <w:top w:val="none" w:sz="0" w:space="0" w:color="auto"/>
        <w:left w:val="none" w:sz="0" w:space="0" w:color="auto"/>
        <w:bottom w:val="none" w:sz="0" w:space="0" w:color="auto"/>
        <w:right w:val="none" w:sz="0" w:space="0" w:color="auto"/>
      </w:divBdr>
    </w:div>
    <w:div w:id="1488933714">
      <w:bodyDiv w:val="1"/>
      <w:marLeft w:val="0"/>
      <w:marRight w:val="0"/>
      <w:marTop w:val="0"/>
      <w:marBottom w:val="0"/>
      <w:divBdr>
        <w:top w:val="none" w:sz="0" w:space="0" w:color="auto"/>
        <w:left w:val="none" w:sz="0" w:space="0" w:color="auto"/>
        <w:bottom w:val="none" w:sz="0" w:space="0" w:color="auto"/>
        <w:right w:val="none" w:sz="0" w:space="0" w:color="auto"/>
      </w:divBdr>
    </w:div>
    <w:div w:id="1490444651">
      <w:bodyDiv w:val="1"/>
      <w:marLeft w:val="0"/>
      <w:marRight w:val="0"/>
      <w:marTop w:val="0"/>
      <w:marBottom w:val="0"/>
      <w:divBdr>
        <w:top w:val="none" w:sz="0" w:space="0" w:color="auto"/>
        <w:left w:val="none" w:sz="0" w:space="0" w:color="auto"/>
        <w:bottom w:val="none" w:sz="0" w:space="0" w:color="auto"/>
        <w:right w:val="none" w:sz="0" w:space="0" w:color="auto"/>
      </w:divBdr>
      <w:divsChild>
        <w:div w:id="380248729">
          <w:marLeft w:val="547"/>
          <w:marRight w:val="0"/>
          <w:marTop w:val="200"/>
          <w:marBottom w:val="0"/>
          <w:divBdr>
            <w:top w:val="none" w:sz="0" w:space="0" w:color="auto"/>
            <w:left w:val="none" w:sz="0" w:space="0" w:color="auto"/>
            <w:bottom w:val="none" w:sz="0" w:space="0" w:color="auto"/>
            <w:right w:val="none" w:sz="0" w:space="0" w:color="auto"/>
          </w:divBdr>
        </w:div>
      </w:divsChild>
    </w:div>
    <w:div w:id="1499998604">
      <w:bodyDiv w:val="1"/>
      <w:marLeft w:val="0"/>
      <w:marRight w:val="0"/>
      <w:marTop w:val="0"/>
      <w:marBottom w:val="0"/>
      <w:divBdr>
        <w:top w:val="none" w:sz="0" w:space="0" w:color="auto"/>
        <w:left w:val="none" w:sz="0" w:space="0" w:color="auto"/>
        <w:bottom w:val="none" w:sz="0" w:space="0" w:color="auto"/>
        <w:right w:val="none" w:sz="0" w:space="0" w:color="auto"/>
      </w:divBdr>
    </w:div>
    <w:div w:id="1505590401">
      <w:bodyDiv w:val="1"/>
      <w:marLeft w:val="0"/>
      <w:marRight w:val="0"/>
      <w:marTop w:val="0"/>
      <w:marBottom w:val="0"/>
      <w:divBdr>
        <w:top w:val="none" w:sz="0" w:space="0" w:color="auto"/>
        <w:left w:val="none" w:sz="0" w:space="0" w:color="auto"/>
        <w:bottom w:val="none" w:sz="0" w:space="0" w:color="auto"/>
        <w:right w:val="none" w:sz="0" w:space="0" w:color="auto"/>
      </w:divBdr>
    </w:div>
    <w:div w:id="1507596907">
      <w:bodyDiv w:val="1"/>
      <w:marLeft w:val="0"/>
      <w:marRight w:val="0"/>
      <w:marTop w:val="0"/>
      <w:marBottom w:val="0"/>
      <w:divBdr>
        <w:top w:val="none" w:sz="0" w:space="0" w:color="auto"/>
        <w:left w:val="none" w:sz="0" w:space="0" w:color="auto"/>
        <w:bottom w:val="none" w:sz="0" w:space="0" w:color="auto"/>
        <w:right w:val="none" w:sz="0" w:space="0" w:color="auto"/>
      </w:divBdr>
    </w:div>
    <w:div w:id="1508013251">
      <w:bodyDiv w:val="1"/>
      <w:marLeft w:val="0"/>
      <w:marRight w:val="0"/>
      <w:marTop w:val="0"/>
      <w:marBottom w:val="0"/>
      <w:divBdr>
        <w:top w:val="none" w:sz="0" w:space="0" w:color="auto"/>
        <w:left w:val="none" w:sz="0" w:space="0" w:color="auto"/>
        <w:bottom w:val="none" w:sz="0" w:space="0" w:color="auto"/>
        <w:right w:val="none" w:sz="0" w:space="0" w:color="auto"/>
      </w:divBdr>
    </w:div>
    <w:div w:id="1511408672">
      <w:bodyDiv w:val="1"/>
      <w:marLeft w:val="0"/>
      <w:marRight w:val="0"/>
      <w:marTop w:val="0"/>
      <w:marBottom w:val="0"/>
      <w:divBdr>
        <w:top w:val="none" w:sz="0" w:space="0" w:color="auto"/>
        <w:left w:val="none" w:sz="0" w:space="0" w:color="auto"/>
        <w:bottom w:val="none" w:sz="0" w:space="0" w:color="auto"/>
        <w:right w:val="none" w:sz="0" w:space="0" w:color="auto"/>
      </w:divBdr>
    </w:div>
    <w:div w:id="1511680685">
      <w:bodyDiv w:val="1"/>
      <w:marLeft w:val="0"/>
      <w:marRight w:val="0"/>
      <w:marTop w:val="0"/>
      <w:marBottom w:val="0"/>
      <w:divBdr>
        <w:top w:val="none" w:sz="0" w:space="0" w:color="auto"/>
        <w:left w:val="none" w:sz="0" w:space="0" w:color="auto"/>
        <w:bottom w:val="none" w:sz="0" w:space="0" w:color="auto"/>
        <w:right w:val="none" w:sz="0" w:space="0" w:color="auto"/>
      </w:divBdr>
    </w:div>
    <w:div w:id="1516571981">
      <w:bodyDiv w:val="1"/>
      <w:marLeft w:val="0"/>
      <w:marRight w:val="0"/>
      <w:marTop w:val="0"/>
      <w:marBottom w:val="0"/>
      <w:divBdr>
        <w:top w:val="none" w:sz="0" w:space="0" w:color="auto"/>
        <w:left w:val="none" w:sz="0" w:space="0" w:color="auto"/>
        <w:bottom w:val="none" w:sz="0" w:space="0" w:color="auto"/>
        <w:right w:val="none" w:sz="0" w:space="0" w:color="auto"/>
      </w:divBdr>
    </w:div>
    <w:div w:id="1519461889">
      <w:bodyDiv w:val="1"/>
      <w:marLeft w:val="0"/>
      <w:marRight w:val="0"/>
      <w:marTop w:val="0"/>
      <w:marBottom w:val="0"/>
      <w:divBdr>
        <w:top w:val="none" w:sz="0" w:space="0" w:color="auto"/>
        <w:left w:val="none" w:sz="0" w:space="0" w:color="auto"/>
        <w:bottom w:val="none" w:sz="0" w:space="0" w:color="auto"/>
        <w:right w:val="none" w:sz="0" w:space="0" w:color="auto"/>
      </w:divBdr>
    </w:div>
    <w:div w:id="1526796275">
      <w:bodyDiv w:val="1"/>
      <w:marLeft w:val="0"/>
      <w:marRight w:val="0"/>
      <w:marTop w:val="0"/>
      <w:marBottom w:val="0"/>
      <w:divBdr>
        <w:top w:val="none" w:sz="0" w:space="0" w:color="auto"/>
        <w:left w:val="none" w:sz="0" w:space="0" w:color="auto"/>
        <w:bottom w:val="none" w:sz="0" w:space="0" w:color="auto"/>
        <w:right w:val="none" w:sz="0" w:space="0" w:color="auto"/>
      </w:divBdr>
    </w:div>
    <w:div w:id="1533349199">
      <w:bodyDiv w:val="1"/>
      <w:marLeft w:val="0"/>
      <w:marRight w:val="0"/>
      <w:marTop w:val="0"/>
      <w:marBottom w:val="0"/>
      <w:divBdr>
        <w:top w:val="none" w:sz="0" w:space="0" w:color="auto"/>
        <w:left w:val="none" w:sz="0" w:space="0" w:color="auto"/>
        <w:bottom w:val="none" w:sz="0" w:space="0" w:color="auto"/>
        <w:right w:val="none" w:sz="0" w:space="0" w:color="auto"/>
      </w:divBdr>
    </w:div>
    <w:div w:id="1533496655">
      <w:bodyDiv w:val="1"/>
      <w:marLeft w:val="0"/>
      <w:marRight w:val="0"/>
      <w:marTop w:val="0"/>
      <w:marBottom w:val="0"/>
      <w:divBdr>
        <w:top w:val="none" w:sz="0" w:space="0" w:color="auto"/>
        <w:left w:val="none" w:sz="0" w:space="0" w:color="auto"/>
        <w:bottom w:val="none" w:sz="0" w:space="0" w:color="auto"/>
        <w:right w:val="none" w:sz="0" w:space="0" w:color="auto"/>
      </w:divBdr>
    </w:div>
    <w:div w:id="1541433705">
      <w:bodyDiv w:val="1"/>
      <w:marLeft w:val="0"/>
      <w:marRight w:val="0"/>
      <w:marTop w:val="0"/>
      <w:marBottom w:val="0"/>
      <w:divBdr>
        <w:top w:val="none" w:sz="0" w:space="0" w:color="auto"/>
        <w:left w:val="none" w:sz="0" w:space="0" w:color="auto"/>
        <w:bottom w:val="none" w:sz="0" w:space="0" w:color="auto"/>
        <w:right w:val="none" w:sz="0" w:space="0" w:color="auto"/>
      </w:divBdr>
    </w:div>
    <w:div w:id="1549682969">
      <w:bodyDiv w:val="1"/>
      <w:marLeft w:val="0"/>
      <w:marRight w:val="0"/>
      <w:marTop w:val="0"/>
      <w:marBottom w:val="0"/>
      <w:divBdr>
        <w:top w:val="none" w:sz="0" w:space="0" w:color="auto"/>
        <w:left w:val="none" w:sz="0" w:space="0" w:color="auto"/>
        <w:bottom w:val="none" w:sz="0" w:space="0" w:color="auto"/>
        <w:right w:val="none" w:sz="0" w:space="0" w:color="auto"/>
      </w:divBdr>
    </w:div>
    <w:div w:id="1550335376">
      <w:bodyDiv w:val="1"/>
      <w:marLeft w:val="0"/>
      <w:marRight w:val="0"/>
      <w:marTop w:val="0"/>
      <w:marBottom w:val="0"/>
      <w:divBdr>
        <w:top w:val="none" w:sz="0" w:space="0" w:color="auto"/>
        <w:left w:val="none" w:sz="0" w:space="0" w:color="auto"/>
        <w:bottom w:val="none" w:sz="0" w:space="0" w:color="auto"/>
        <w:right w:val="none" w:sz="0" w:space="0" w:color="auto"/>
      </w:divBdr>
    </w:div>
    <w:div w:id="1551383395">
      <w:bodyDiv w:val="1"/>
      <w:marLeft w:val="0"/>
      <w:marRight w:val="0"/>
      <w:marTop w:val="0"/>
      <w:marBottom w:val="0"/>
      <w:divBdr>
        <w:top w:val="none" w:sz="0" w:space="0" w:color="auto"/>
        <w:left w:val="none" w:sz="0" w:space="0" w:color="auto"/>
        <w:bottom w:val="none" w:sz="0" w:space="0" w:color="auto"/>
        <w:right w:val="none" w:sz="0" w:space="0" w:color="auto"/>
      </w:divBdr>
    </w:div>
    <w:div w:id="1555771512">
      <w:bodyDiv w:val="1"/>
      <w:marLeft w:val="0"/>
      <w:marRight w:val="0"/>
      <w:marTop w:val="0"/>
      <w:marBottom w:val="0"/>
      <w:divBdr>
        <w:top w:val="none" w:sz="0" w:space="0" w:color="auto"/>
        <w:left w:val="none" w:sz="0" w:space="0" w:color="auto"/>
        <w:bottom w:val="none" w:sz="0" w:space="0" w:color="auto"/>
        <w:right w:val="none" w:sz="0" w:space="0" w:color="auto"/>
      </w:divBdr>
    </w:div>
    <w:div w:id="1556038890">
      <w:bodyDiv w:val="1"/>
      <w:marLeft w:val="0"/>
      <w:marRight w:val="0"/>
      <w:marTop w:val="0"/>
      <w:marBottom w:val="0"/>
      <w:divBdr>
        <w:top w:val="none" w:sz="0" w:space="0" w:color="auto"/>
        <w:left w:val="none" w:sz="0" w:space="0" w:color="auto"/>
        <w:bottom w:val="none" w:sz="0" w:space="0" w:color="auto"/>
        <w:right w:val="none" w:sz="0" w:space="0" w:color="auto"/>
      </w:divBdr>
    </w:div>
    <w:div w:id="1565985366">
      <w:bodyDiv w:val="1"/>
      <w:marLeft w:val="0"/>
      <w:marRight w:val="0"/>
      <w:marTop w:val="0"/>
      <w:marBottom w:val="0"/>
      <w:divBdr>
        <w:top w:val="none" w:sz="0" w:space="0" w:color="auto"/>
        <w:left w:val="none" w:sz="0" w:space="0" w:color="auto"/>
        <w:bottom w:val="none" w:sz="0" w:space="0" w:color="auto"/>
        <w:right w:val="none" w:sz="0" w:space="0" w:color="auto"/>
      </w:divBdr>
    </w:div>
    <w:div w:id="1568569017">
      <w:bodyDiv w:val="1"/>
      <w:marLeft w:val="0"/>
      <w:marRight w:val="0"/>
      <w:marTop w:val="0"/>
      <w:marBottom w:val="0"/>
      <w:divBdr>
        <w:top w:val="none" w:sz="0" w:space="0" w:color="auto"/>
        <w:left w:val="none" w:sz="0" w:space="0" w:color="auto"/>
        <w:bottom w:val="none" w:sz="0" w:space="0" w:color="auto"/>
        <w:right w:val="none" w:sz="0" w:space="0" w:color="auto"/>
      </w:divBdr>
    </w:div>
    <w:div w:id="1571695841">
      <w:bodyDiv w:val="1"/>
      <w:marLeft w:val="0"/>
      <w:marRight w:val="0"/>
      <w:marTop w:val="0"/>
      <w:marBottom w:val="0"/>
      <w:divBdr>
        <w:top w:val="none" w:sz="0" w:space="0" w:color="auto"/>
        <w:left w:val="none" w:sz="0" w:space="0" w:color="auto"/>
        <w:bottom w:val="none" w:sz="0" w:space="0" w:color="auto"/>
        <w:right w:val="none" w:sz="0" w:space="0" w:color="auto"/>
      </w:divBdr>
    </w:div>
    <w:div w:id="1577351257">
      <w:bodyDiv w:val="1"/>
      <w:marLeft w:val="0"/>
      <w:marRight w:val="0"/>
      <w:marTop w:val="0"/>
      <w:marBottom w:val="0"/>
      <w:divBdr>
        <w:top w:val="none" w:sz="0" w:space="0" w:color="auto"/>
        <w:left w:val="none" w:sz="0" w:space="0" w:color="auto"/>
        <w:bottom w:val="none" w:sz="0" w:space="0" w:color="auto"/>
        <w:right w:val="none" w:sz="0" w:space="0" w:color="auto"/>
      </w:divBdr>
    </w:div>
    <w:div w:id="1581212788">
      <w:bodyDiv w:val="1"/>
      <w:marLeft w:val="0"/>
      <w:marRight w:val="0"/>
      <w:marTop w:val="0"/>
      <w:marBottom w:val="0"/>
      <w:divBdr>
        <w:top w:val="none" w:sz="0" w:space="0" w:color="auto"/>
        <w:left w:val="none" w:sz="0" w:space="0" w:color="auto"/>
        <w:bottom w:val="none" w:sz="0" w:space="0" w:color="auto"/>
        <w:right w:val="none" w:sz="0" w:space="0" w:color="auto"/>
      </w:divBdr>
    </w:div>
    <w:div w:id="1582442322">
      <w:bodyDiv w:val="1"/>
      <w:marLeft w:val="0"/>
      <w:marRight w:val="0"/>
      <w:marTop w:val="0"/>
      <w:marBottom w:val="0"/>
      <w:divBdr>
        <w:top w:val="none" w:sz="0" w:space="0" w:color="auto"/>
        <w:left w:val="none" w:sz="0" w:space="0" w:color="auto"/>
        <w:bottom w:val="none" w:sz="0" w:space="0" w:color="auto"/>
        <w:right w:val="none" w:sz="0" w:space="0" w:color="auto"/>
      </w:divBdr>
    </w:div>
    <w:div w:id="1586114747">
      <w:bodyDiv w:val="1"/>
      <w:marLeft w:val="0"/>
      <w:marRight w:val="0"/>
      <w:marTop w:val="0"/>
      <w:marBottom w:val="0"/>
      <w:divBdr>
        <w:top w:val="none" w:sz="0" w:space="0" w:color="auto"/>
        <w:left w:val="none" w:sz="0" w:space="0" w:color="auto"/>
        <w:bottom w:val="none" w:sz="0" w:space="0" w:color="auto"/>
        <w:right w:val="none" w:sz="0" w:space="0" w:color="auto"/>
      </w:divBdr>
    </w:div>
    <w:div w:id="1591231091">
      <w:bodyDiv w:val="1"/>
      <w:marLeft w:val="0"/>
      <w:marRight w:val="0"/>
      <w:marTop w:val="0"/>
      <w:marBottom w:val="0"/>
      <w:divBdr>
        <w:top w:val="none" w:sz="0" w:space="0" w:color="auto"/>
        <w:left w:val="none" w:sz="0" w:space="0" w:color="auto"/>
        <w:bottom w:val="none" w:sz="0" w:space="0" w:color="auto"/>
        <w:right w:val="none" w:sz="0" w:space="0" w:color="auto"/>
      </w:divBdr>
    </w:div>
    <w:div w:id="1591350738">
      <w:bodyDiv w:val="1"/>
      <w:marLeft w:val="0"/>
      <w:marRight w:val="0"/>
      <w:marTop w:val="0"/>
      <w:marBottom w:val="0"/>
      <w:divBdr>
        <w:top w:val="none" w:sz="0" w:space="0" w:color="auto"/>
        <w:left w:val="none" w:sz="0" w:space="0" w:color="auto"/>
        <w:bottom w:val="none" w:sz="0" w:space="0" w:color="auto"/>
        <w:right w:val="none" w:sz="0" w:space="0" w:color="auto"/>
      </w:divBdr>
    </w:div>
    <w:div w:id="1596402950">
      <w:bodyDiv w:val="1"/>
      <w:marLeft w:val="0"/>
      <w:marRight w:val="0"/>
      <w:marTop w:val="0"/>
      <w:marBottom w:val="0"/>
      <w:divBdr>
        <w:top w:val="none" w:sz="0" w:space="0" w:color="auto"/>
        <w:left w:val="none" w:sz="0" w:space="0" w:color="auto"/>
        <w:bottom w:val="none" w:sz="0" w:space="0" w:color="auto"/>
        <w:right w:val="none" w:sz="0" w:space="0" w:color="auto"/>
      </w:divBdr>
    </w:div>
    <w:div w:id="1599756320">
      <w:bodyDiv w:val="1"/>
      <w:marLeft w:val="0"/>
      <w:marRight w:val="0"/>
      <w:marTop w:val="0"/>
      <w:marBottom w:val="0"/>
      <w:divBdr>
        <w:top w:val="none" w:sz="0" w:space="0" w:color="auto"/>
        <w:left w:val="none" w:sz="0" w:space="0" w:color="auto"/>
        <w:bottom w:val="none" w:sz="0" w:space="0" w:color="auto"/>
        <w:right w:val="none" w:sz="0" w:space="0" w:color="auto"/>
      </w:divBdr>
    </w:div>
    <w:div w:id="1602690012">
      <w:bodyDiv w:val="1"/>
      <w:marLeft w:val="0"/>
      <w:marRight w:val="0"/>
      <w:marTop w:val="0"/>
      <w:marBottom w:val="0"/>
      <w:divBdr>
        <w:top w:val="none" w:sz="0" w:space="0" w:color="auto"/>
        <w:left w:val="none" w:sz="0" w:space="0" w:color="auto"/>
        <w:bottom w:val="none" w:sz="0" w:space="0" w:color="auto"/>
        <w:right w:val="none" w:sz="0" w:space="0" w:color="auto"/>
      </w:divBdr>
    </w:div>
    <w:div w:id="1603033409">
      <w:bodyDiv w:val="1"/>
      <w:marLeft w:val="0"/>
      <w:marRight w:val="0"/>
      <w:marTop w:val="0"/>
      <w:marBottom w:val="0"/>
      <w:divBdr>
        <w:top w:val="none" w:sz="0" w:space="0" w:color="auto"/>
        <w:left w:val="none" w:sz="0" w:space="0" w:color="auto"/>
        <w:bottom w:val="none" w:sz="0" w:space="0" w:color="auto"/>
        <w:right w:val="none" w:sz="0" w:space="0" w:color="auto"/>
      </w:divBdr>
    </w:div>
    <w:div w:id="1607811113">
      <w:bodyDiv w:val="1"/>
      <w:marLeft w:val="0"/>
      <w:marRight w:val="0"/>
      <w:marTop w:val="0"/>
      <w:marBottom w:val="0"/>
      <w:divBdr>
        <w:top w:val="none" w:sz="0" w:space="0" w:color="auto"/>
        <w:left w:val="none" w:sz="0" w:space="0" w:color="auto"/>
        <w:bottom w:val="none" w:sz="0" w:space="0" w:color="auto"/>
        <w:right w:val="none" w:sz="0" w:space="0" w:color="auto"/>
      </w:divBdr>
    </w:div>
    <w:div w:id="1609309217">
      <w:bodyDiv w:val="1"/>
      <w:marLeft w:val="0"/>
      <w:marRight w:val="0"/>
      <w:marTop w:val="0"/>
      <w:marBottom w:val="0"/>
      <w:divBdr>
        <w:top w:val="none" w:sz="0" w:space="0" w:color="auto"/>
        <w:left w:val="none" w:sz="0" w:space="0" w:color="auto"/>
        <w:bottom w:val="none" w:sz="0" w:space="0" w:color="auto"/>
        <w:right w:val="none" w:sz="0" w:space="0" w:color="auto"/>
      </w:divBdr>
    </w:div>
    <w:div w:id="1613707719">
      <w:bodyDiv w:val="1"/>
      <w:marLeft w:val="0"/>
      <w:marRight w:val="0"/>
      <w:marTop w:val="0"/>
      <w:marBottom w:val="0"/>
      <w:divBdr>
        <w:top w:val="none" w:sz="0" w:space="0" w:color="auto"/>
        <w:left w:val="none" w:sz="0" w:space="0" w:color="auto"/>
        <w:bottom w:val="none" w:sz="0" w:space="0" w:color="auto"/>
        <w:right w:val="none" w:sz="0" w:space="0" w:color="auto"/>
      </w:divBdr>
    </w:div>
    <w:div w:id="1619986654">
      <w:bodyDiv w:val="1"/>
      <w:marLeft w:val="0"/>
      <w:marRight w:val="0"/>
      <w:marTop w:val="0"/>
      <w:marBottom w:val="0"/>
      <w:divBdr>
        <w:top w:val="none" w:sz="0" w:space="0" w:color="auto"/>
        <w:left w:val="none" w:sz="0" w:space="0" w:color="auto"/>
        <w:bottom w:val="none" w:sz="0" w:space="0" w:color="auto"/>
        <w:right w:val="none" w:sz="0" w:space="0" w:color="auto"/>
      </w:divBdr>
    </w:div>
    <w:div w:id="1623415137">
      <w:bodyDiv w:val="1"/>
      <w:marLeft w:val="0"/>
      <w:marRight w:val="0"/>
      <w:marTop w:val="0"/>
      <w:marBottom w:val="0"/>
      <w:divBdr>
        <w:top w:val="none" w:sz="0" w:space="0" w:color="auto"/>
        <w:left w:val="none" w:sz="0" w:space="0" w:color="auto"/>
        <w:bottom w:val="none" w:sz="0" w:space="0" w:color="auto"/>
        <w:right w:val="none" w:sz="0" w:space="0" w:color="auto"/>
      </w:divBdr>
    </w:div>
    <w:div w:id="1628583801">
      <w:bodyDiv w:val="1"/>
      <w:marLeft w:val="0"/>
      <w:marRight w:val="0"/>
      <w:marTop w:val="0"/>
      <w:marBottom w:val="0"/>
      <w:divBdr>
        <w:top w:val="none" w:sz="0" w:space="0" w:color="auto"/>
        <w:left w:val="none" w:sz="0" w:space="0" w:color="auto"/>
        <w:bottom w:val="none" w:sz="0" w:space="0" w:color="auto"/>
        <w:right w:val="none" w:sz="0" w:space="0" w:color="auto"/>
      </w:divBdr>
    </w:div>
    <w:div w:id="1636447280">
      <w:bodyDiv w:val="1"/>
      <w:marLeft w:val="0"/>
      <w:marRight w:val="0"/>
      <w:marTop w:val="0"/>
      <w:marBottom w:val="0"/>
      <w:divBdr>
        <w:top w:val="none" w:sz="0" w:space="0" w:color="auto"/>
        <w:left w:val="none" w:sz="0" w:space="0" w:color="auto"/>
        <w:bottom w:val="none" w:sz="0" w:space="0" w:color="auto"/>
        <w:right w:val="none" w:sz="0" w:space="0" w:color="auto"/>
      </w:divBdr>
    </w:div>
    <w:div w:id="1638799958">
      <w:bodyDiv w:val="1"/>
      <w:marLeft w:val="0"/>
      <w:marRight w:val="0"/>
      <w:marTop w:val="0"/>
      <w:marBottom w:val="0"/>
      <w:divBdr>
        <w:top w:val="none" w:sz="0" w:space="0" w:color="auto"/>
        <w:left w:val="none" w:sz="0" w:space="0" w:color="auto"/>
        <w:bottom w:val="none" w:sz="0" w:space="0" w:color="auto"/>
        <w:right w:val="none" w:sz="0" w:space="0" w:color="auto"/>
      </w:divBdr>
    </w:div>
    <w:div w:id="1644307341">
      <w:bodyDiv w:val="1"/>
      <w:marLeft w:val="0"/>
      <w:marRight w:val="0"/>
      <w:marTop w:val="0"/>
      <w:marBottom w:val="0"/>
      <w:divBdr>
        <w:top w:val="none" w:sz="0" w:space="0" w:color="auto"/>
        <w:left w:val="none" w:sz="0" w:space="0" w:color="auto"/>
        <w:bottom w:val="none" w:sz="0" w:space="0" w:color="auto"/>
        <w:right w:val="none" w:sz="0" w:space="0" w:color="auto"/>
      </w:divBdr>
    </w:div>
    <w:div w:id="1646813840">
      <w:bodyDiv w:val="1"/>
      <w:marLeft w:val="0"/>
      <w:marRight w:val="0"/>
      <w:marTop w:val="0"/>
      <w:marBottom w:val="0"/>
      <w:divBdr>
        <w:top w:val="none" w:sz="0" w:space="0" w:color="auto"/>
        <w:left w:val="none" w:sz="0" w:space="0" w:color="auto"/>
        <w:bottom w:val="none" w:sz="0" w:space="0" w:color="auto"/>
        <w:right w:val="none" w:sz="0" w:space="0" w:color="auto"/>
      </w:divBdr>
    </w:div>
    <w:div w:id="1652710585">
      <w:bodyDiv w:val="1"/>
      <w:marLeft w:val="0"/>
      <w:marRight w:val="0"/>
      <w:marTop w:val="0"/>
      <w:marBottom w:val="0"/>
      <w:divBdr>
        <w:top w:val="none" w:sz="0" w:space="0" w:color="auto"/>
        <w:left w:val="none" w:sz="0" w:space="0" w:color="auto"/>
        <w:bottom w:val="none" w:sz="0" w:space="0" w:color="auto"/>
        <w:right w:val="none" w:sz="0" w:space="0" w:color="auto"/>
      </w:divBdr>
    </w:div>
    <w:div w:id="1657608017">
      <w:bodyDiv w:val="1"/>
      <w:marLeft w:val="0"/>
      <w:marRight w:val="0"/>
      <w:marTop w:val="0"/>
      <w:marBottom w:val="0"/>
      <w:divBdr>
        <w:top w:val="none" w:sz="0" w:space="0" w:color="auto"/>
        <w:left w:val="none" w:sz="0" w:space="0" w:color="auto"/>
        <w:bottom w:val="none" w:sz="0" w:space="0" w:color="auto"/>
        <w:right w:val="none" w:sz="0" w:space="0" w:color="auto"/>
      </w:divBdr>
    </w:div>
    <w:div w:id="1660503357">
      <w:bodyDiv w:val="1"/>
      <w:marLeft w:val="0"/>
      <w:marRight w:val="0"/>
      <w:marTop w:val="0"/>
      <w:marBottom w:val="0"/>
      <w:divBdr>
        <w:top w:val="none" w:sz="0" w:space="0" w:color="auto"/>
        <w:left w:val="none" w:sz="0" w:space="0" w:color="auto"/>
        <w:bottom w:val="none" w:sz="0" w:space="0" w:color="auto"/>
        <w:right w:val="none" w:sz="0" w:space="0" w:color="auto"/>
      </w:divBdr>
    </w:div>
    <w:div w:id="1681926766">
      <w:bodyDiv w:val="1"/>
      <w:marLeft w:val="0"/>
      <w:marRight w:val="0"/>
      <w:marTop w:val="0"/>
      <w:marBottom w:val="0"/>
      <w:divBdr>
        <w:top w:val="none" w:sz="0" w:space="0" w:color="auto"/>
        <w:left w:val="none" w:sz="0" w:space="0" w:color="auto"/>
        <w:bottom w:val="none" w:sz="0" w:space="0" w:color="auto"/>
        <w:right w:val="none" w:sz="0" w:space="0" w:color="auto"/>
      </w:divBdr>
    </w:div>
    <w:div w:id="1682078400">
      <w:bodyDiv w:val="1"/>
      <w:marLeft w:val="0"/>
      <w:marRight w:val="0"/>
      <w:marTop w:val="0"/>
      <w:marBottom w:val="0"/>
      <w:divBdr>
        <w:top w:val="none" w:sz="0" w:space="0" w:color="auto"/>
        <w:left w:val="none" w:sz="0" w:space="0" w:color="auto"/>
        <w:bottom w:val="none" w:sz="0" w:space="0" w:color="auto"/>
        <w:right w:val="none" w:sz="0" w:space="0" w:color="auto"/>
      </w:divBdr>
    </w:div>
    <w:div w:id="1682974746">
      <w:bodyDiv w:val="1"/>
      <w:marLeft w:val="0"/>
      <w:marRight w:val="0"/>
      <w:marTop w:val="0"/>
      <w:marBottom w:val="0"/>
      <w:divBdr>
        <w:top w:val="none" w:sz="0" w:space="0" w:color="auto"/>
        <w:left w:val="none" w:sz="0" w:space="0" w:color="auto"/>
        <w:bottom w:val="none" w:sz="0" w:space="0" w:color="auto"/>
        <w:right w:val="none" w:sz="0" w:space="0" w:color="auto"/>
      </w:divBdr>
    </w:div>
    <w:div w:id="1683051142">
      <w:bodyDiv w:val="1"/>
      <w:marLeft w:val="0"/>
      <w:marRight w:val="0"/>
      <w:marTop w:val="0"/>
      <w:marBottom w:val="0"/>
      <w:divBdr>
        <w:top w:val="none" w:sz="0" w:space="0" w:color="auto"/>
        <w:left w:val="none" w:sz="0" w:space="0" w:color="auto"/>
        <w:bottom w:val="none" w:sz="0" w:space="0" w:color="auto"/>
        <w:right w:val="none" w:sz="0" w:space="0" w:color="auto"/>
      </w:divBdr>
    </w:div>
    <w:div w:id="1690712842">
      <w:bodyDiv w:val="1"/>
      <w:marLeft w:val="0"/>
      <w:marRight w:val="0"/>
      <w:marTop w:val="0"/>
      <w:marBottom w:val="0"/>
      <w:divBdr>
        <w:top w:val="none" w:sz="0" w:space="0" w:color="auto"/>
        <w:left w:val="none" w:sz="0" w:space="0" w:color="auto"/>
        <w:bottom w:val="none" w:sz="0" w:space="0" w:color="auto"/>
        <w:right w:val="none" w:sz="0" w:space="0" w:color="auto"/>
      </w:divBdr>
    </w:div>
    <w:div w:id="1694107291">
      <w:bodyDiv w:val="1"/>
      <w:marLeft w:val="0"/>
      <w:marRight w:val="0"/>
      <w:marTop w:val="0"/>
      <w:marBottom w:val="0"/>
      <w:divBdr>
        <w:top w:val="none" w:sz="0" w:space="0" w:color="auto"/>
        <w:left w:val="none" w:sz="0" w:space="0" w:color="auto"/>
        <w:bottom w:val="none" w:sz="0" w:space="0" w:color="auto"/>
        <w:right w:val="none" w:sz="0" w:space="0" w:color="auto"/>
      </w:divBdr>
    </w:div>
    <w:div w:id="1697852024">
      <w:bodyDiv w:val="1"/>
      <w:marLeft w:val="0"/>
      <w:marRight w:val="0"/>
      <w:marTop w:val="0"/>
      <w:marBottom w:val="0"/>
      <w:divBdr>
        <w:top w:val="none" w:sz="0" w:space="0" w:color="auto"/>
        <w:left w:val="none" w:sz="0" w:space="0" w:color="auto"/>
        <w:bottom w:val="none" w:sz="0" w:space="0" w:color="auto"/>
        <w:right w:val="none" w:sz="0" w:space="0" w:color="auto"/>
      </w:divBdr>
    </w:div>
    <w:div w:id="1699772340">
      <w:bodyDiv w:val="1"/>
      <w:marLeft w:val="0"/>
      <w:marRight w:val="0"/>
      <w:marTop w:val="0"/>
      <w:marBottom w:val="0"/>
      <w:divBdr>
        <w:top w:val="none" w:sz="0" w:space="0" w:color="auto"/>
        <w:left w:val="none" w:sz="0" w:space="0" w:color="auto"/>
        <w:bottom w:val="none" w:sz="0" w:space="0" w:color="auto"/>
        <w:right w:val="none" w:sz="0" w:space="0" w:color="auto"/>
      </w:divBdr>
    </w:div>
    <w:div w:id="1702583098">
      <w:bodyDiv w:val="1"/>
      <w:marLeft w:val="0"/>
      <w:marRight w:val="0"/>
      <w:marTop w:val="0"/>
      <w:marBottom w:val="0"/>
      <w:divBdr>
        <w:top w:val="none" w:sz="0" w:space="0" w:color="auto"/>
        <w:left w:val="none" w:sz="0" w:space="0" w:color="auto"/>
        <w:bottom w:val="none" w:sz="0" w:space="0" w:color="auto"/>
        <w:right w:val="none" w:sz="0" w:space="0" w:color="auto"/>
      </w:divBdr>
    </w:div>
    <w:div w:id="1706709068">
      <w:bodyDiv w:val="1"/>
      <w:marLeft w:val="0"/>
      <w:marRight w:val="0"/>
      <w:marTop w:val="0"/>
      <w:marBottom w:val="0"/>
      <w:divBdr>
        <w:top w:val="none" w:sz="0" w:space="0" w:color="auto"/>
        <w:left w:val="none" w:sz="0" w:space="0" w:color="auto"/>
        <w:bottom w:val="none" w:sz="0" w:space="0" w:color="auto"/>
        <w:right w:val="none" w:sz="0" w:space="0" w:color="auto"/>
      </w:divBdr>
    </w:div>
    <w:div w:id="1707825558">
      <w:bodyDiv w:val="1"/>
      <w:marLeft w:val="0"/>
      <w:marRight w:val="0"/>
      <w:marTop w:val="0"/>
      <w:marBottom w:val="0"/>
      <w:divBdr>
        <w:top w:val="none" w:sz="0" w:space="0" w:color="auto"/>
        <w:left w:val="none" w:sz="0" w:space="0" w:color="auto"/>
        <w:bottom w:val="none" w:sz="0" w:space="0" w:color="auto"/>
        <w:right w:val="none" w:sz="0" w:space="0" w:color="auto"/>
      </w:divBdr>
    </w:div>
    <w:div w:id="1708607551">
      <w:bodyDiv w:val="1"/>
      <w:marLeft w:val="0"/>
      <w:marRight w:val="0"/>
      <w:marTop w:val="0"/>
      <w:marBottom w:val="0"/>
      <w:divBdr>
        <w:top w:val="none" w:sz="0" w:space="0" w:color="auto"/>
        <w:left w:val="none" w:sz="0" w:space="0" w:color="auto"/>
        <w:bottom w:val="none" w:sz="0" w:space="0" w:color="auto"/>
        <w:right w:val="none" w:sz="0" w:space="0" w:color="auto"/>
      </w:divBdr>
    </w:div>
    <w:div w:id="1709648382">
      <w:bodyDiv w:val="1"/>
      <w:marLeft w:val="0"/>
      <w:marRight w:val="0"/>
      <w:marTop w:val="0"/>
      <w:marBottom w:val="0"/>
      <w:divBdr>
        <w:top w:val="none" w:sz="0" w:space="0" w:color="auto"/>
        <w:left w:val="none" w:sz="0" w:space="0" w:color="auto"/>
        <w:bottom w:val="none" w:sz="0" w:space="0" w:color="auto"/>
        <w:right w:val="none" w:sz="0" w:space="0" w:color="auto"/>
      </w:divBdr>
    </w:div>
    <w:div w:id="1709798769">
      <w:bodyDiv w:val="1"/>
      <w:marLeft w:val="0"/>
      <w:marRight w:val="0"/>
      <w:marTop w:val="0"/>
      <w:marBottom w:val="0"/>
      <w:divBdr>
        <w:top w:val="none" w:sz="0" w:space="0" w:color="auto"/>
        <w:left w:val="none" w:sz="0" w:space="0" w:color="auto"/>
        <w:bottom w:val="none" w:sz="0" w:space="0" w:color="auto"/>
        <w:right w:val="none" w:sz="0" w:space="0" w:color="auto"/>
      </w:divBdr>
    </w:div>
    <w:div w:id="1710299051">
      <w:bodyDiv w:val="1"/>
      <w:marLeft w:val="0"/>
      <w:marRight w:val="0"/>
      <w:marTop w:val="0"/>
      <w:marBottom w:val="0"/>
      <w:divBdr>
        <w:top w:val="none" w:sz="0" w:space="0" w:color="auto"/>
        <w:left w:val="none" w:sz="0" w:space="0" w:color="auto"/>
        <w:bottom w:val="none" w:sz="0" w:space="0" w:color="auto"/>
        <w:right w:val="none" w:sz="0" w:space="0" w:color="auto"/>
      </w:divBdr>
    </w:div>
    <w:div w:id="1710957263">
      <w:bodyDiv w:val="1"/>
      <w:marLeft w:val="0"/>
      <w:marRight w:val="0"/>
      <w:marTop w:val="0"/>
      <w:marBottom w:val="0"/>
      <w:divBdr>
        <w:top w:val="none" w:sz="0" w:space="0" w:color="auto"/>
        <w:left w:val="none" w:sz="0" w:space="0" w:color="auto"/>
        <w:bottom w:val="none" w:sz="0" w:space="0" w:color="auto"/>
        <w:right w:val="none" w:sz="0" w:space="0" w:color="auto"/>
      </w:divBdr>
    </w:div>
    <w:div w:id="1711106588">
      <w:bodyDiv w:val="1"/>
      <w:marLeft w:val="0"/>
      <w:marRight w:val="0"/>
      <w:marTop w:val="0"/>
      <w:marBottom w:val="0"/>
      <w:divBdr>
        <w:top w:val="none" w:sz="0" w:space="0" w:color="auto"/>
        <w:left w:val="none" w:sz="0" w:space="0" w:color="auto"/>
        <w:bottom w:val="none" w:sz="0" w:space="0" w:color="auto"/>
        <w:right w:val="none" w:sz="0" w:space="0" w:color="auto"/>
      </w:divBdr>
    </w:div>
    <w:div w:id="1715932343">
      <w:bodyDiv w:val="1"/>
      <w:marLeft w:val="0"/>
      <w:marRight w:val="0"/>
      <w:marTop w:val="0"/>
      <w:marBottom w:val="0"/>
      <w:divBdr>
        <w:top w:val="none" w:sz="0" w:space="0" w:color="auto"/>
        <w:left w:val="none" w:sz="0" w:space="0" w:color="auto"/>
        <w:bottom w:val="none" w:sz="0" w:space="0" w:color="auto"/>
        <w:right w:val="none" w:sz="0" w:space="0" w:color="auto"/>
      </w:divBdr>
    </w:div>
    <w:div w:id="1717000753">
      <w:bodyDiv w:val="1"/>
      <w:marLeft w:val="0"/>
      <w:marRight w:val="0"/>
      <w:marTop w:val="0"/>
      <w:marBottom w:val="0"/>
      <w:divBdr>
        <w:top w:val="none" w:sz="0" w:space="0" w:color="auto"/>
        <w:left w:val="none" w:sz="0" w:space="0" w:color="auto"/>
        <w:bottom w:val="none" w:sz="0" w:space="0" w:color="auto"/>
        <w:right w:val="none" w:sz="0" w:space="0" w:color="auto"/>
      </w:divBdr>
    </w:div>
    <w:div w:id="1717731120">
      <w:bodyDiv w:val="1"/>
      <w:marLeft w:val="0"/>
      <w:marRight w:val="0"/>
      <w:marTop w:val="0"/>
      <w:marBottom w:val="0"/>
      <w:divBdr>
        <w:top w:val="none" w:sz="0" w:space="0" w:color="auto"/>
        <w:left w:val="none" w:sz="0" w:space="0" w:color="auto"/>
        <w:bottom w:val="none" w:sz="0" w:space="0" w:color="auto"/>
        <w:right w:val="none" w:sz="0" w:space="0" w:color="auto"/>
      </w:divBdr>
    </w:div>
    <w:div w:id="1718163932">
      <w:bodyDiv w:val="1"/>
      <w:marLeft w:val="0"/>
      <w:marRight w:val="0"/>
      <w:marTop w:val="0"/>
      <w:marBottom w:val="0"/>
      <w:divBdr>
        <w:top w:val="none" w:sz="0" w:space="0" w:color="auto"/>
        <w:left w:val="none" w:sz="0" w:space="0" w:color="auto"/>
        <w:bottom w:val="none" w:sz="0" w:space="0" w:color="auto"/>
        <w:right w:val="none" w:sz="0" w:space="0" w:color="auto"/>
      </w:divBdr>
    </w:div>
    <w:div w:id="1719351064">
      <w:bodyDiv w:val="1"/>
      <w:marLeft w:val="0"/>
      <w:marRight w:val="0"/>
      <w:marTop w:val="0"/>
      <w:marBottom w:val="0"/>
      <w:divBdr>
        <w:top w:val="none" w:sz="0" w:space="0" w:color="auto"/>
        <w:left w:val="none" w:sz="0" w:space="0" w:color="auto"/>
        <w:bottom w:val="none" w:sz="0" w:space="0" w:color="auto"/>
        <w:right w:val="none" w:sz="0" w:space="0" w:color="auto"/>
      </w:divBdr>
    </w:div>
    <w:div w:id="1721978029">
      <w:bodyDiv w:val="1"/>
      <w:marLeft w:val="0"/>
      <w:marRight w:val="0"/>
      <w:marTop w:val="0"/>
      <w:marBottom w:val="0"/>
      <w:divBdr>
        <w:top w:val="none" w:sz="0" w:space="0" w:color="auto"/>
        <w:left w:val="none" w:sz="0" w:space="0" w:color="auto"/>
        <w:bottom w:val="none" w:sz="0" w:space="0" w:color="auto"/>
        <w:right w:val="none" w:sz="0" w:space="0" w:color="auto"/>
      </w:divBdr>
    </w:div>
    <w:div w:id="1728994269">
      <w:bodyDiv w:val="1"/>
      <w:marLeft w:val="0"/>
      <w:marRight w:val="0"/>
      <w:marTop w:val="0"/>
      <w:marBottom w:val="0"/>
      <w:divBdr>
        <w:top w:val="none" w:sz="0" w:space="0" w:color="auto"/>
        <w:left w:val="none" w:sz="0" w:space="0" w:color="auto"/>
        <w:bottom w:val="none" w:sz="0" w:space="0" w:color="auto"/>
        <w:right w:val="none" w:sz="0" w:space="0" w:color="auto"/>
      </w:divBdr>
    </w:div>
    <w:div w:id="1731031635">
      <w:bodyDiv w:val="1"/>
      <w:marLeft w:val="0"/>
      <w:marRight w:val="0"/>
      <w:marTop w:val="0"/>
      <w:marBottom w:val="0"/>
      <w:divBdr>
        <w:top w:val="none" w:sz="0" w:space="0" w:color="auto"/>
        <w:left w:val="none" w:sz="0" w:space="0" w:color="auto"/>
        <w:bottom w:val="none" w:sz="0" w:space="0" w:color="auto"/>
        <w:right w:val="none" w:sz="0" w:space="0" w:color="auto"/>
      </w:divBdr>
    </w:div>
    <w:div w:id="1739739686">
      <w:bodyDiv w:val="1"/>
      <w:marLeft w:val="0"/>
      <w:marRight w:val="0"/>
      <w:marTop w:val="0"/>
      <w:marBottom w:val="0"/>
      <w:divBdr>
        <w:top w:val="none" w:sz="0" w:space="0" w:color="auto"/>
        <w:left w:val="none" w:sz="0" w:space="0" w:color="auto"/>
        <w:bottom w:val="none" w:sz="0" w:space="0" w:color="auto"/>
        <w:right w:val="none" w:sz="0" w:space="0" w:color="auto"/>
      </w:divBdr>
    </w:div>
    <w:div w:id="1741056047">
      <w:bodyDiv w:val="1"/>
      <w:marLeft w:val="0"/>
      <w:marRight w:val="0"/>
      <w:marTop w:val="0"/>
      <w:marBottom w:val="0"/>
      <w:divBdr>
        <w:top w:val="none" w:sz="0" w:space="0" w:color="auto"/>
        <w:left w:val="none" w:sz="0" w:space="0" w:color="auto"/>
        <w:bottom w:val="none" w:sz="0" w:space="0" w:color="auto"/>
        <w:right w:val="none" w:sz="0" w:space="0" w:color="auto"/>
      </w:divBdr>
    </w:div>
    <w:div w:id="1743718161">
      <w:bodyDiv w:val="1"/>
      <w:marLeft w:val="0"/>
      <w:marRight w:val="0"/>
      <w:marTop w:val="0"/>
      <w:marBottom w:val="0"/>
      <w:divBdr>
        <w:top w:val="none" w:sz="0" w:space="0" w:color="auto"/>
        <w:left w:val="none" w:sz="0" w:space="0" w:color="auto"/>
        <w:bottom w:val="none" w:sz="0" w:space="0" w:color="auto"/>
        <w:right w:val="none" w:sz="0" w:space="0" w:color="auto"/>
      </w:divBdr>
    </w:div>
    <w:div w:id="1744374179">
      <w:bodyDiv w:val="1"/>
      <w:marLeft w:val="0"/>
      <w:marRight w:val="0"/>
      <w:marTop w:val="0"/>
      <w:marBottom w:val="0"/>
      <w:divBdr>
        <w:top w:val="none" w:sz="0" w:space="0" w:color="auto"/>
        <w:left w:val="none" w:sz="0" w:space="0" w:color="auto"/>
        <w:bottom w:val="none" w:sz="0" w:space="0" w:color="auto"/>
        <w:right w:val="none" w:sz="0" w:space="0" w:color="auto"/>
      </w:divBdr>
    </w:div>
    <w:div w:id="1747919933">
      <w:bodyDiv w:val="1"/>
      <w:marLeft w:val="0"/>
      <w:marRight w:val="0"/>
      <w:marTop w:val="0"/>
      <w:marBottom w:val="0"/>
      <w:divBdr>
        <w:top w:val="none" w:sz="0" w:space="0" w:color="auto"/>
        <w:left w:val="none" w:sz="0" w:space="0" w:color="auto"/>
        <w:bottom w:val="none" w:sz="0" w:space="0" w:color="auto"/>
        <w:right w:val="none" w:sz="0" w:space="0" w:color="auto"/>
      </w:divBdr>
    </w:div>
    <w:div w:id="1751539829">
      <w:bodyDiv w:val="1"/>
      <w:marLeft w:val="0"/>
      <w:marRight w:val="0"/>
      <w:marTop w:val="0"/>
      <w:marBottom w:val="0"/>
      <w:divBdr>
        <w:top w:val="none" w:sz="0" w:space="0" w:color="auto"/>
        <w:left w:val="none" w:sz="0" w:space="0" w:color="auto"/>
        <w:bottom w:val="none" w:sz="0" w:space="0" w:color="auto"/>
        <w:right w:val="none" w:sz="0" w:space="0" w:color="auto"/>
      </w:divBdr>
    </w:div>
    <w:div w:id="1752505075">
      <w:bodyDiv w:val="1"/>
      <w:marLeft w:val="0"/>
      <w:marRight w:val="0"/>
      <w:marTop w:val="0"/>
      <w:marBottom w:val="0"/>
      <w:divBdr>
        <w:top w:val="none" w:sz="0" w:space="0" w:color="auto"/>
        <w:left w:val="none" w:sz="0" w:space="0" w:color="auto"/>
        <w:bottom w:val="none" w:sz="0" w:space="0" w:color="auto"/>
        <w:right w:val="none" w:sz="0" w:space="0" w:color="auto"/>
      </w:divBdr>
    </w:div>
    <w:div w:id="1757090756">
      <w:bodyDiv w:val="1"/>
      <w:marLeft w:val="0"/>
      <w:marRight w:val="0"/>
      <w:marTop w:val="0"/>
      <w:marBottom w:val="0"/>
      <w:divBdr>
        <w:top w:val="none" w:sz="0" w:space="0" w:color="auto"/>
        <w:left w:val="none" w:sz="0" w:space="0" w:color="auto"/>
        <w:bottom w:val="none" w:sz="0" w:space="0" w:color="auto"/>
        <w:right w:val="none" w:sz="0" w:space="0" w:color="auto"/>
      </w:divBdr>
    </w:div>
    <w:div w:id="1760056302">
      <w:bodyDiv w:val="1"/>
      <w:marLeft w:val="0"/>
      <w:marRight w:val="0"/>
      <w:marTop w:val="0"/>
      <w:marBottom w:val="0"/>
      <w:divBdr>
        <w:top w:val="none" w:sz="0" w:space="0" w:color="auto"/>
        <w:left w:val="none" w:sz="0" w:space="0" w:color="auto"/>
        <w:bottom w:val="none" w:sz="0" w:space="0" w:color="auto"/>
        <w:right w:val="none" w:sz="0" w:space="0" w:color="auto"/>
      </w:divBdr>
    </w:div>
    <w:div w:id="1769810916">
      <w:bodyDiv w:val="1"/>
      <w:marLeft w:val="0"/>
      <w:marRight w:val="0"/>
      <w:marTop w:val="0"/>
      <w:marBottom w:val="0"/>
      <w:divBdr>
        <w:top w:val="none" w:sz="0" w:space="0" w:color="auto"/>
        <w:left w:val="none" w:sz="0" w:space="0" w:color="auto"/>
        <w:bottom w:val="none" w:sz="0" w:space="0" w:color="auto"/>
        <w:right w:val="none" w:sz="0" w:space="0" w:color="auto"/>
      </w:divBdr>
    </w:div>
    <w:div w:id="1772122124">
      <w:bodyDiv w:val="1"/>
      <w:marLeft w:val="0"/>
      <w:marRight w:val="0"/>
      <w:marTop w:val="0"/>
      <w:marBottom w:val="0"/>
      <w:divBdr>
        <w:top w:val="none" w:sz="0" w:space="0" w:color="auto"/>
        <w:left w:val="none" w:sz="0" w:space="0" w:color="auto"/>
        <w:bottom w:val="none" w:sz="0" w:space="0" w:color="auto"/>
        <w:right w:val="none" w:sz="0" w:space="0" w:color="auto"/>
      </w:divBdr>
    </w:div>
    <w:div w:id="1776555213">
      <w:bodyDiv w:val="1"/>
      <w:marLeft w:val="0"/>
      <w:marRight w:val="0"/>
      <w:marTop w:val="0"/>
      <w:marBottom w:val="0"/>
      <w:divBdr>
        <w:top w:val="none" w:sz="0" w:space="0" w:color="auto"/>
        <w:left w:val="none" w:sz="0" w:space="0" w:color="auto"/>
        <w:bottom w:val="none" w:sz="0" w:space="0" w:color="auto"/>
        <w:right w:val="none" w:sz="0" w:space="0" w:color="auto"/>
      </w:divBdr>
    </w:div>
    <w:div w:id="1778405545">
      <w:bodyDiv w:val="1"/>
      <w:marLeft w:val="0"/>
      <w:marRight w:val="0"/>
      <w:marTop w:val="0"/>
      <w:marBottom w:val="0"/>
      <w:divBdr>
        <w:top w:val="none" w:sz="0" w:space="0" w:color="auto"/>
        <w:left w:val="none" w:sz="0" w:space="0" w:color="auto"/>
        <w:bottom w:val="none" w:sz="0" w:space="0" w:color="auto"/>
        <w:right w:val="none" w:sz="0" w:space="0" w:color="auto"/>
      </w:divBdr>
    </w:div>
    <w:div w:id="1780446613">
      <w:bodyDiv w:val="1"/>
      <w:marLeft w:val="0"/>
      <w:marRight w:val="0"/>
      <w:marTop w:val="0"/>
      <w:marBottom w:val="0"/>
      <w:divBdr>
        <w:top w:val="none" w:sz="0" w:space="0" w:color="auto"/>
        <w:left w:val="none" w:sz="0" w:space="0" w:color="auto"/>
        <w:bottom w:val="none" w:sz="0" w:space="0" w:color="auto"/>
        <w:right w:val="none" w:sz="0" w:space="0" w:color="auto"/>
      </w:divBdr>
    </w:div>
    <w:div w:id="1786267418">
      <w:bodyDiv w:val="1"/>
      <w:marLeft w:val="0"/>
      <w:marRight w:val="0"/>
      <w:marTop w:val="0"/>
      <w:marBottom w:val="0"/>
      <w:divBdr>
        <w:top w:val="none" w:sz="0" w:space="0" w:color="auto"/>
        <w:left w:val="none" w:sz="0" w:space="0" w:color="auto"/>
        <w:bottom w:val="none" w:sz="0" w:space="0" w:color="auto"/>
        <w:right w:val="none" w:sz="0" w:space="0" w:color="auto"/>
      </w:divBdr>
    </w:div>
    <w:div w:id="1786346093">
      <w:bodyDiv w:val="1"/>
      <w:marLeft w:val="0"/>
      <w:marRight w:val="0"/>
      <w:marTop w:val="0"/>
      <w:marBottom w:val="0"/>
      <w:divBdr>
        <w:top w:val="none" w:sz="0" w:space="0" w:color="auto"/>
        <w:left w:val="none" w:sz="0" w:space="0" w:color="auto"/>
        <w:bottom w:val="none" w:sz="0" w:space="0" w:color="auto"/>
        <w:right w:val="none" w:sz="0" w:space="0" w:color="auto"/>
      </w:divBdr>
    </w:div>
    <w:div w:id="1788234841">
      <w:bodyDiv w:val="1"/>
      <w:marLeft w:val="0"/>
      <w:marRight w:val="0"/>
      <w:marTop w:val="0"/>
      <w:marBottom w:val="0"/>
      <w:divBdr>
        <w:top w:val="none" w:sz="0" w:space="0" w:color="auto"/>
        <w:left w:val="none" w:sz="0" w:space="0" w:color="auto"/>
        <w:bottom w:val="none" w:sz="0" w:space="0" w:color="auto"/>
        <w:right w:val="none" w:sz="0" w:space="0" w:color="auto"/>
      </w:divBdr>
    </w:div>
    <w:div w:id="1789012175">
      <w:bodyDiv w:val="1"/>
      <w:marLeft w:val="0"/>
      <w:marRight w:val="0"/>
      <w:marTop w:val="0"/>
      <w:marBottom w:val="0"/>
      <w:divBdr>
        <w:top w:val="none" w:sz="0" w:space="0" w:color="auto"/>
        <w:left w:val="none" w:sz="0" w:space="0" w:color="auto"/>
        <w:bottom w:val="none" w:sz="0" w:space="0" w:color="auto"/>
        <w:right w:val="none" w:sz="0" w:space="0" w:color="auto"/>
      </w:divBdr>
    </w:div>
    <w:div w:id="1792747985">
      <w:bodyDiv w:val="1"/>
      <w:marLeft w:val="0"/>
      <w:marRight w:val="0"/>
      <w:marTop w:val="0"/>
      <w:marBottom w:val="0"/>
      <w:divBdr>
        <w:top w:val="none" w:sz="0" w:space="0" w:color="auto"/>
        <w:left w:val="none" w:sz="0" w:space="0" w:color="auto"/>
        <w:bottom w:val="none" w:sz="0" w:space="0" w:color="auto"/>
        <w:right w:val="none" w:sz="0" w:space="0" w:color="auto"/>
      </w:divBdr>
    </w:div>
    <w:div w:id="1802767916">
      <w:bodyDiv w:val="1"/>
      <w:marLeft w:val="0"/>
      <w:marRight w:val="0"/>
      <w:marTop w:val="0"/>
      <w:marBottom w:val="0"/>
      <w:divBdr>
        <w:top w:val="none" w:sz="0" w:space="0" w:color="auto"/>
        <w:left w:val="none" w:sz="0" w:space="0" w:color="auto"/>
        <w:bottom w:val="none" w:sz="0" w:space="0" w:color="auto"/>
        <w:right w:val="none" w:sz="0" w:space="0" w:color="auto"/>
      </w:divBdr>
    </w:div>
    <w:div w:id="1804225227">
      <w:bodyDiv w:val="1"/>
      <w:marLeft w:val="0"/>
      <w:marRight w:val="0"/>
      <w:marTop w:val="0"/>
      <w:marBottom w:val="0"/>
      <w:divBdr>
        <w:top w:val="none" w:sz="0" w:space="0" w:color="auto"/>
        <w:left w:val="none" w:sz="0" w:space="0" w:color="auto"/>
        <w:bottom w:val="none" w:sz="0" w:space="0" w:color="auto"/>
        <w:right w:val="none" w:sz="0" w:space="0" w:color="auto"/>
      </w:divBdr>
    </w:div>
    <w:div w:id="1804426909">
      <w:bodyDiv w:val="1"/>
      <w:marLeft w:val="0"/>
      <w:marRight w:val="0"/>
      <w:marTop w:val="0"/>
      <w:marBottom w:val="0"/>
      <w:divBdr>
        <w:top w:val="none" w:sz="0" w:space="0" w:color="auto"/>
        <w:left w:val="none" w:sz="0" w:space="0" w:color="auto"/>
        <w:bottom w:val="none" w:sz="0" w:space="0" w:color="auto"/>
        <w:right w:val="none" w:sz="0" w:space="0" w:color="auto"/>
      </w:divBdr>
    </w:div>
    <w:div w:id="1804886139">
      <w:bodyDiv w:val="1"/>
      <w:marLeft w:val="0"/>
      <w:marRight w:val="0"/>
      <w:marTop w:val="0"/>
      <w:marBottom w:val="0"/>
      <w:divBdr>
        <w:top w:val="none" w:sz="0" w:space="0" w:color="auto"/>
        <w:left w:val="none" w:sz="0" w:space="0" w:color="auto"/>
        <w:bottom w:val="none" w:sz="0" w:space="0" w:color="auto"/>
        <w:right w:val="none" w:sz="0" w:space="0" w:color="auto"/>
      </w:divBdr>
    </w:div>
    <w:div w:id="1805351634">
      <w:bodyDiv w:val="1"/>
      <w:marLeft w:val="0"/>
      <w:marRight w:val="0"/>
      <w:marTop w:val="0"/>
      <w:marBottom w:val="0"/>
      <w:divBdr>
        <w:top w:val="none" w:sz="0" w:space="0" w:color="auto"/>
        <w:left w:val="none" w:sz="0" w:space="0" w:color="auto"/>
        <w:bottom w:val="none" w:sz="0" w:space="0" w:color="auto"/>
        <w:right w:val="none" w:sz="0" w:space="0" w:color="auto"/>
      </w:divBdr>
    </w:div>
    <w:div w:id="1805461621">
      <w:bodyDiv w:val="1"/>
      <w:marLeft w:val="0"/>
      <w:marRight w:val="0"/>
      <w:marTop w:val="0"/>
      <w:marBottom w:val="0"/>
      <w:divBdr>
        <w:top w:val="none" w:sz="0" w:space="0" w:color="auto"/>
        <w:left w:val="none" w:sz="0" w:space="0" w:color="auto"/>
        <w:bottom w:val="none" w:sz="0" w:space="0" w:color="auto"/>
        <w:right w:val="none" w:sz="0" w:space="0" w:color="auto"/>
      </w:divBdr>
    </w:div>
    <w:div w:id="1805851475">
      <w:bodyDiv w:val="1"/>
      <w:marLeft w:val="0"/>
      <w:marRight w:val="0"/>
      <w:marTop w:val="0"/>
      <w:marBottom w:val="0"/>
      <w:divBdr>
        <w:top w:val="none" w:sz="0" w:space="0" w:color="auto"/>
        <w:left w:val="none" w:sz="0" w:space="0" w:color="auto"/>
        <w:bottom w:val="none" w:sz="0" w:space="0" w:color="auto"/>
        <w:right w:val="none" w:sz="0" w:space="0" w:color="auto"/>
      </w:divBdr>
    </w:div>
    <w:div w:id="1809861158">
      <w:bodyDiv w:val="1"/>
      <w:marLeft w:val="0"/>
      <w:marRight w:val="0"/>
      <w:marTop w:val="0"/>
      <w:marBottom w:val="0"/>
      <w:divBdr>
        <w:top w:val="none" w:sz="0" w:space="0" w:color="auto"/>
        <w:left w:val="none" w:sz="0" w:space="0" w:color="auto"/>
        <w:bottom w:val="none" w:sz="0" w:space="0" w:color="auto"/>
        <w:right w:val="none" w:sz="0" w:space="0" w:color="auto"/>
      </w:divBdr>
    </w:div>
    <w:div w:id="1815558074">
      <w:bodyDiv w:val="1"/>
      <w:marLeft w:val="0"/>
      <w:marRight w:val="0"/>
      <w:marTop w:val="0"/>
      <w:marBottom w:val="0"/>
      <w:divBdr>
        <w:top w:val="none" w:sz="0" w:space="0" w:color="auto"/>
        <w:left w:val="none" w:sz="0" w:space="0" w:color="auto"/>
        <w:bottom w:val="none" w:sz="0" w:space="0" w:color="auto"/>
        <w:right w:val="none" w:sz="0" w:space="0" w:color="auto"/>
      </w:divBdr>
    </w:div>
    <w:div w:id="1815639154">
      <w:bodyDiv w:val="1"/>
      <w:marLeft w:val="0"/>
      <w:marRight w:val="0"/>
      <w:marTop w:val="0"/>
      <w:marBottom w:val="0"/>
      <w:divBdr>
        <w:top w:val="none" w:sz="0" w:space="0" w:color="auto"/>
        <w:left w:val="none" w:sz="0" w:space="0" w:color="auto"/>
        <w:bottom w:val="none" w:sz="0" w:space="0" w:color="auto"/>
        <w:right w:val="none" w:sz="0" w:space="0" w:color="auto"/>
      </w:divBdr>
    </w:div>
    <w:div w:id="1815831915">
      <w:bodyDiv w:val="1"/>
      <w:marLeft w:val="0"/>
      <w:marRight w:val="0"/>
      <w:marTop w:val="0"/>
      <w:marBottom w:val="0"/>
      <w:divBdr>
        <w:top w:val="none" w:sz="0" w:space="0" w:color="auto"/>
        <w:left w:val="none" w:sz="0" w:space="0" w:color="auto"/>
        <w:bottom w:val="none" w:sz="0" w:space="0" w:color="auto"/>
        <w:right w:val="none" w:sz="0" w:space="0" w:color="auto"/>
      </w:divBdr>
    </w:div>
    <w:div w:id="1819568827">
      <w:bodyDiv w:val="1"/>
      <w:marLeft w:val="0"/>
      <w:marRight w:val="0"/>
      <w:marTop w:val="0"/>
      <w:marBottom w:val="0"/>
      <w:divBdr>
        <w:top w:val="none" w:sz="0" w:space="0" w:color="auto"/>
        <w:left w:val="none" w:sz="0" w:space="0" w:color="auto"/>
        <w:bottom w:val="none" w:sz="0" w:space="0" w:color="auto"/>
        <w:right w:val="none" w:sz="0" w:space="0" w:color="auto"/>
      </w:divBdr>
    </w:div>
    <w:div w:id="1819767044">
      <w:bodyDiv w:val="1"/>
      <w:marLeft w:val="0"/>
      <w:marRight w:val="0"/>
      <w:marTop w:val="0"/>
      <w:marBottom w:val="0"/>
      <w:divBdr>
        <w:top w:val="none" w:sz="0" w:space="0" w:color="auto"/>
        <w:left w:val="none" w:sz="0" w:space="0" w:color="auto"/>
        <w:bottom w:val="none" w:sz="0" w:space="0" w:color="auto"/>
        <w:right w:val="none" w:sz="0" w:space="0" w:color="auto"/>
      </w:divBdr>
    </w:div>
    <w:div w:id="1823080768">
      <w:bodyDiv w:val="1"/>
      <w:marLeft w:val="0"/>
      <w:marRight w:val="0"/>
      <w:marTop w:val="0"/>
      <w:marBottom w:val="0"/>
      <w:divBdr>
        <w:top w:val="none" w:sz="0" w:space="0" w:color="auto"/>
        <w:left w:val="none" w:sz="0" w:space="0" w:color="auto"/>
        <w:bottom w:val="none" w:sz="0" w:space="0" w:color="auto"/>
        <w:right w:val="none" w:sz="0" w:space="0" w:color="auto"/>
      </w:divBdr>
    </w:div>
    <w:div w:id="1823348921">
      <w:bodyDiv w:val="1"/>
      <w:marLeft w:val="0"/>
      <w:marRight w:val="0"/>
      <w:marTop w:val="0"/>
      <w:marBottom w:val="0"/>
      <w:divBdr>
        <w:top w:val="none" w:sz="0" w:space="0" w:color="auto"/>
        <w:left w:val="none" w:sz="0" w:space="0" w:color="auto"/>
        <w:bottom w:val="none" w:sz="0" w:space="0" w:color="auto"/>
        <w:right w:val="none" w:sz="0" w:space="0" w:color="auto"/>
      </w:divBdr>
    </w:div>
    <w:div w:id="1825704704">
      <w:bodyDiv w:val="1"/>
      <w:marLeft w:val="0"/>
      <w:marRight w:val="0"/>
      <w:marTop w:val="0"/>
      <w:marBottom w:val="0"/>
      <w:divBdr>
        <w:top w:val="none" w:sz="0" w:space="0" w:color="auto"/>
        <w:left w:val="none" w:sz="0" w:space="0" w:color="auto"/>
        <w:bottom w:val="none" w:sz="0" w:space="0" w:color="auto"/>
        <w:right w:val="none" w:sz="0" w:space="0" w:color="auto"/>
      </w:divBdr>
    </w:div>
    <w:div w:id="1826697197">
      <w:bodyDiv w:val="1"/>
      <w:marLeft w:val="0"/>
      <w:marRight w:val="0"/>
      <w:marTop w:val="0"/>
      <w:marBottom w:val="0"/>
      <w:divBdr>
        <w:top w:val="none" w:sz="0" w:space="0" w:color="auto"/>
        <w:left w:val="none" w:sz="0" w:space="0" w:color="auto"/>
        <w:bottom w:val="none" w:sz="0" w:space="0" w:color="auto"/>
        <w:right w:val="none" w:sz="0" w:space="0" w:color="auto"/>
      </w:divBdr>
    </w:div>
    <w:div w:id="1827041651">
      <w:bodyDiv w:val="1"/>
      <w:marLeft w:val="0"/>
      <w:marRight w:val="0"/>
      <w:marTop w:val="0"/>
      <w:marBottom w:val="0"/>
      <w:divBdr>
        <w:top w:val="none" w:sz="0" w:space="0" w:color="auto"/>
        <w:left w:val="none" w:sz="0" w:space="0" w:color="auto"/>
        <w:bottom w:val="none" w:sz="0" w:space="0" w:color="auto"/>
        <w:right w:val="none" w:sz="0" w:space="0" w:color="auto"/>
      </w:divBdr>
    </w:div>
    <w:div w:id="1836146057">
      <w:bodyDiv w:val="1"/>
      <w:marLeft w:val="0"/>
      <w:marRight w:val="0"/>
      <w:marTop w:val="0"/>
      <w:marBottom w:val="0"/>
      <w:divBdr>
        <w:top w:val="none" w:sz="0" w:space="0" w:color="auto"/>
        <w:left w:val="none" w:sz="0" w:space="0" w:color="auto"/>
        <w:bottom w:val="none" w:sz="0" w:space="0" w:color="auto"/>
        <w:right w:val="none" w:sz="0" w:space="0" w:color="auto"/>
      </w:divBdr>
    </w:div>
    <w:div w:id="1843428058">
      <w:bodyDiv w:val="1"/>
      <w:marLeft w:val="0"/>
      <w:marRight w:val="0"/>
      <w:marTop w:val="0"/>
      <w:marBottom w:val="0"/>
      <w:divBdr>
        <w:top w:val="none" w:sz="0" w:space="0" w:color="auto"/>
        <w:left w:val="none" w:sz="0" w:space="0" w:color="auto"/>
        <w:bottom w:val="none" w:sz="0" w:space="0" w:color="auto"/>
        <w:right w:val="none" w:sz="0" w:space="0" w:color="auto"/>
      </w:divBdr>
    </w:div>
    <w:div w:id="1849635404">
      <w:bodyDiv w:val="1"/>
      <w:marLeft w:val="0"/>
      <w:marRight w:val="0"/>
      <w:marTop w:val="0"/>
      <w:marBottom w:val="0"/>
      <w:divBdr>
        <w:top w:val="none" w:sz="0" w:space="0" w:color="auto"/>
        <w:left w:val="none" w:sz="0" w:space="0" w:color="auto"/>
        <w:bottom w:val="none" w:sz="0" w:space="0" w:color="auto"/>
        <w:right w:val="none" w:sz="0" w:space="0" w:color="auto"/>
      </w:divBdr>
    </w:div>
    <w:div w:id="1860119393">
      <w:bodyDiv w:val="1"/>
      <w:marLeft w:val="0"/>
      <w:marRight w:val="0"/>
      <w:marTop w:val="0"/>
      <w:marBottom w:val="0"/>
      <w:divBdr>
        <w:top w:val="none" w:sz="0" w:space="0" w:color="auto"/>
        <w:left w:val="none" w:sz="0" w:space="0" w:color="auto"/>
        <w:bottom w:val="none" w:sz="0" w:space="0" w:color="auto"/>
        <w:right w:val="none" w:sz="0" w:space="0" w:color="auto"/>
      </w:divBdr>
    </w:div>
    <w:div w:id="1864049642">
      <w:bodyDiv w:val="1"/>
      <w:marLeft w:val="0"/>
      <w:marRight w:val="0"/>
      <w:marTop w:val="0"/>
      <w:marBottom w:val="0"/>
      <w:divBdr>
        <w:top w:val="none" w:sz="0" w:space="0" w:color="auto"/>
        <w:left w:val="none" w:sz="0" w:space="0" w:color="auto"/>
        <w:bottom w:val="none" w:sz="0" w:space="0" w:color="auto"/>
        <w:right w:val="none" w:sz="0" w:space="0" w:color="auto"/>
      </w:divBdr>
    </w:div>
    <w:div w:id="1866213260">
      <w:bodyDiv w:val="1"/>
      <w:marLeft w:val="0"/>
      <w:marRight w:val="0"/>
      <w:marTop w:val="0"/>
      <w:marBottom w:val="0"/>
      <w:divBdr>
        <w:top w:val="none" w:sz="0" w:space="0" w:color="auto"/>
        <w:left w:val="none" w:sz="0" w:space="0" w:color="auto"/>
        <w:bottom w:val="none" w:sz="0" w:space="0" w:color="auto"/>
        <w:right w:val="none" w:sz="0" w:space="0" w:color="auto"/>
      </w:divBdr>
    </w:div>
    <w:div w:id="1866289425">
      <w:bodyDiv w:val="1"/>
      <w:marLeft w:val="0"/>
      <w:marRight w:val="0"/>
      <w:marTop w:val="0"/>
      <w:marBottom w:val="0"/>
      <w:divBdr>
        <w:top w:val="none" w:sz="0" w:space="0" w:color="auto"/>
        <w:left w:val="none" w:sz="0" w:space="0" w:color="auto"/>
        <w:bottom w:val="none" w:sz="0" w:space="0" w:color="auto"/>
        <w:right w:val="none" w:sz="0" w:space="0" w:color="auto"/>
      </w:divBdr>
    </w:div>
    <w:div w:id="1868985447">
      <w:bodyDiv w:val="1"/>
      <w:marLeft w:val="0"/>
      <w:marRight w:val="0"/>
      <w:marTop w:val="0"/>
      <w:marBottom w:val="0"/>
      <w:divBdr>
        <w:top w:val="none" w:sz="0" w:space="0" w:color="auto"/>
        <w:left w:val="none" w:sz="0" w:space="0" w:color="auto"/>
        <w:bottom w:val="none" w:sz="0" w:space="0" w:color="auto"/>
        <w:right w:val="none" w:sz="0" w:space="0" w:color="auto"/>
      </w:divBdr>
    </w:div>
    <w:div w:id="1870485849">
      <w:bodyDiv w:val="1"/>
      <w:marLeft w:val="0"/>
      <w:marRight w:val="0"/>
      <w:marTop w:val="0"/>
      <w:marBottom w:val="0"/>
      <w:divBdr>
        <w:top w:val="none" w:sz="0" w:space="0" w:color="auto"/>
        <w:left w:val="none" w:sz="0" w:space="0" w:color="auto"/>
        <w:bottom w:val="none" w:sz="0" w:space="0" w:color="auto"/>
        <w:right w:val="none" w:sz="0" w:space="0" w:color="auto"/>
      </w:divBdr>
    </w:div>
    <w:div w:id="1876893778">
      <w:bodyDiv w:val="1"/>
      <w:marLeft w:val="0"/>
      <w:marRight w:val="0"/>
      <w:marTop w:val="0"/>
      <w:marBottom w:val="0"/>
      <w:divBdr>
        <w:top w:val="none" w:sz="0" w:space="0" w:color="auto"/>
        <w:left w:val="none" w:sz="0" w:space="0" w:color="auto"/>
        <w:bottom w:val="none" w:sz="0" w:space="0" w:color="auto"/>
        <w:right w:val="none" w:sz="0" w:space="0" w:color="auto"/>
      </w:divBdr>
    </w:div>
    <w:div w:id="1882207729">
      <w:bodyDiv w:val="1"/>
      <w:marLeft w:val="0"/>
      <w:marRight w:val="0"/>
      <w:marTop w:val="0"/>
      <w:marBottom w:val="0"/>
      <w:divBdr>
        <w:top w:val="none" w:sz="0" w:space="0" w:color="auto"/>
        <w:left w:val="none" w:sz="0" w:space="0" w:color="auto"/>
        <w:bottom w:val="none" w:sz="0" w:space="0" w:color="auto"/>
        <w:right w:val="none" w:sz="0" w:space="0" w:color="auto"/>
      </w:divBdr>
    </w:div>
    <w:div w:id="1887326702">
      <w:bodyDiv w:val="1"/>
      <w:marLeft w:val="0"/>
      <w:marRight w:val="0"/>
      <w:marTop w:val="0"/>
      <w:marBottom w:val="0"/>
      <w:divBdr>
        <w:top w:val="none" w:sz="0" w:space="0" w:color="auto"/>
        <w:left w:val="none" w:sz="0" w:space="0" w:color="auto"/>
        <w:bottom w:val="none" w:sz="0" w:space="0" w:color="auto"/>
        <w:right w:val="none" w:sz="0" w:space="0" w:color="auto"/>
      </w:divBdr>
    </w:div>
    <w:div w:id="1895120891">
      <w:bodyDiv w:val="1"/>
      <w:marLeft w:val="0"/>
      <w:marRight w:val="0"/>
      <w:marTop w:val="0"/>
      <w:marBottom w:val="0"/>
      <w:divBdr>
        <w:top w:val="none" w:sz="0" w:space="0" w:color="auto"/>
        <w:left w:val="none" w:sz="0" w:space="0" w:color="auto"/>
        <w:bottom w:val="none" w:sz="0" w:space="0" w:color="auto"/>
        <w:right w:val="none" w:sz="0" w:space="0" w:color="auto"/>
      </w:divBdr>
    </w:div>
    <w:div w:id="1897281925">
      <w:bodyDiv w:val="1"/>
      <w:marLeft w:val="0"/>
      <w:marRight w:val="0"/>
      <w:marTop w:val="0"/>
      <w:marBottom w:val="0"/>
      <w:divBdr>
        <w:top w:val="none" w:sz="0" w:space="0" w:color="auto"/>
        <w:left w:val="none" w:sz="0" w:space="0" w:color="auto"/>
        <w:bottom w:val="none" w:sz="0" w:space="0" w:color="auto"/>
        <w:right w:val="none" w:sz="0" w:space="0" w:color="auto"/>
      </w:divBdr>
    </w:div>
    <w:div w:id="1900246009">
      <w:bodyDiv w:val="1"/>
      <w:marLeft w:val="0"/>
      <w:marRight w:val="0"/>
      <w:marTop w:val="0"/>
      <w:marBottom w:val="0"/>
      <w:divBdr>
        <w:top w:val="none" w:sz="0" w:space="0" w:color="auto"/>
        <w:left w:val="none" w:sz="0" w:space="0" w:color="auto"/>
        <w:bottom w:val="none" w:sz="0" w:space="0" w:color="auto"/>
        <w:right w:val="none" w:sz="0" w:space="0" w:color="auto"/>
      </w:divBdr>
    </w:div>
    <w:div w:id="1909072723">
      <w:bodyDiv w:val="1"/>
      <w:marLeft w:val="0"/>
      <w:marRight w:val="0"/>
      <w:marTop w:val="0"/>
      <w:marBottom w:val="0"/>
      <w:divBdr>
        <w:top w:val="none" w:sz="0" w:space="0" w:color="auto"/>
        <w:left w:val="none" w:sz="0" w:space="0" w:color="auto"/>
        <w:bottom w:val="none" w:sz="0" w:space="0" w:color="auto"/>
        <w:right w:val="none" w:sz="0" w:space="0" w:color="auto"/>
      </w:divBdr>
    </w:div>
    <w:div w:id="1909923499">
      <w:bodyDiv w:val="1"/>
      <w:marLeft w:val="0"/>
      <w:marRight w:val="0"/>
      <w:marTop w:val="0"/>
      <w:marBottom w:val="0"/>
      <w:divBdr>
        <w:top w:val="none" w:sz="0" w:space="0" w:color="auto"/>
        <w:left w:val="none" w:sz="0" w:space="0" w:color="auto"/>
        <w:bottom w:val="none" w:sz="0" w:space="0" w:color="auto"/>
        <w:right w:val="none" w:sz="0" w:space="0" w:color="auto"/>
      </w:divBdr>
    </w:div>
    <w:div w:id="1913080757">
      <w:bodyDiv w:val="1"/>
      <w:marLeft w:val="0"/>
      <w:marRight w:val="0"/>
      <w:marTop w:val="0"/>
      <w:marBottom w:val="0"/>
      <w:divBdr>
        <w:top w:val="none" w:sz="0" w:space="0" w:color="auto"/>
        <w:left w:val="none" w:sz="0" w:space="0" w:color="auto"/>
        <w:bottom w:val="none" w:sz="0" w:space="0" w:color="auto"/>
        <w:right w:val="none" w:sz="0" w:space="0" w:color="auto"/>
      </w:divBdr>
    </w:div>
    <w:div w:id="1915775267">
      <w:bodyDiv w:val="1"/>
      <w:marLeft w:val="0"/>
      <w:marRight w:val="0"/>
      <w:marTop w:val="0"/>
      <w:marBottom w:val="0"/>
      <w:divBdr>
        <w:top w:val="none" w:sz="0" w:space="0" w:color="auto"/>
        <w:left w:val="none" w:sz="0" w:space="0" w:color="auto"/>
        <w:bottom w:val="none" w:sz="0" w:space="0" w:color="auto"/>
        <w:right w:val="none" w:sz="0" w:space="0" w:color="auto"/>
      </w:divBdr>
    </w:div>
    <w:div w:id="1922565553">
      <w:bodyDiv w:val="1"/>
      <w:marLeft w:val="0"/>
      <w:marRight w:val="0"/>
      <w:marTop w:val="0"/>
      <w:marBottom w:val="0"/>
      <w:divBdr>
        <w:top w:val="none" w:sz="0" w:space="0" w:color="auto"/>
        <w:left w:val="none" w:sz="0" w:space="0" w:color="auto"/>
        <w:bottom w:val="none" w:sz="0" w:space="0" w:color="auto"/>
        <w:right w:val="none" w:sz="0" w:space="0" w:color="auto"/>
      </w:divBdr>
    </w:div>
    <w:div w:id="1926264008">
      <w:bodyDiv w:val="1"/>
      <w:marLeft w:val="0"/>
      <w:marRight w:val="0"/>
      <w:marTop w:val="0"/>
      <w:marBottom w:val="0"/>
      <w:divBdr>
        <w:top w:val="none" w:sz="0" w:space="0" w:color="auto"/>
        <w:left w:val="none" w:sz="0" w:space="0" w:color="auto"/>
        <w:bottom w:val="none" w:sz="0" w:space="0" w:color="auto"/>
        <w:right w:val="none" w:sz="0" w:space="0" w:color="auto"/>
      </w:divBdr>
    </w:div>
    <w:div w:id="1928688686">
      <w:bodyDiv w:val="1"/>
      <w:marLeft w:val="0"/>
      <w:marRight w:val="0"/>
      <w:marTop w:val="0"/>
      <w:marBottom w:val="0"/>
      <w:divBdr>
        <w:top w:val="none" w:sz="0" w:space="0" w:color="auto"/>
        <w:left w:val="none" w:sz="0" w:space="0" w:color="auto"/>
        <w:bottom w:val="none" w:sz="0" w:space="0" w:color="auto"/>
        <w:right w:val="none" w:sz="0" w:space="0" w:color="auto"/>
      </w:divBdr>
    </w:div>
    <w:div w:id="1939098626">
      <w:bodyDiv w:val="1"/>
      <w:marLeft w:val="0"/>
      <w:marRight w:val="0"/>
      <w:marTop w:val="0"/>
      <w:marBottom w:val="0"/>
      <w:divBdr>
        <w:top w:val="none" w:sz="0" w:space="0" w:color="auto"/>
        <w:left w:val="none" w:sz="0" w:space="0" w:color="auto"/>
        <w:bottom w:val="none" w:sz="0" w:space="0" w:color="auto"/>
        <w:right w:val="none" w:sz="0" w:space="0" w:color="auto"/>
      </w:divBdr>
    </w:div>
    <w:div w:id="1946572641">
      <w:bodyDiv w:val="1"/>
      <w:marLeft w:val="0"/>
      <w:marRight w:val="0"/>
      <w:marTop w:val="0"/>
      <w:marBottom w:val="0"/>
      <w:divBdr>
        <w:top w:val="none" w:sz="0" w:space="0" w:color="auto"/>
        <w:left w:val="none" w:sz="0" w:space="0" w:color="auto"/>
        <w:bottom w:val="none" w:sz="0" w:space="0" w:color="auto"/>
        <w:right w:val="none" w:sz="0" w:space="0" w:color="auto"/>
      </w:divBdr>
    </w:div>
    <w:div w:id="1951010678">
      <w:bodyDiv w:val="1"/>
      <w:marLeft w:val="0"/>
      <w:marRight w:val="0"/>
      <w:marTop w:val="0"/>
      <w:marBottom w:val="0"/>
      <w:divBdr>
        <w:top w:val="none" w:sz="0" w:space="0" w:color="auto"/>
        <w:left w:val="none" w:sz="0" w:space="0" w:color="auto"/>
        <w:bottom w:val="none" w:sz="0" w:space="0" w:color="auto"/>
        <w:right w:val="none" w:sz="0" w:space="0" w:color="auto"/>
      </w:divBdr>
    </w:div>
    <w:div w:id="1952394166">
      <w:bodyDiv w:val="1"/>
      <w:marLeft w:val="0"/>
      <w:marRight w:val="0"/>
      <w:marTop w:val="0"/>
      <w:marBottom w:val="0"/>
      <w:divBdr>
        <w:top w:val="none" w:sz="0" w:space="0" w:color="auto"/>
        <w:left w:val="none" w:sz="0" w:space="0" w:color="auto"/>
        <w:bottom w:val="none" w:sz="0" w:space="0" w:color="auto"/>
        <w:right w:val="none" w:sz="0" w:space="0" w:color="auto"/>
      </w:divBdr>
    </w:div>
    <w:div w:id="1952546687">
      <w:bodyDiv w:val="1"/>
      <w:marLeft w:val="0"/>
      <w:marRight w:val="0"/>
      <w:marTop w:val="0"/>
      <w:marBottom w:val="0"/>
      <w:divBdr>
        <w:top w:val="none" w:sz="0" w:space="0" w:color="auto"/>
        <w:left w:val="none" w:sz="0" w:space="0" w:color="auto"/>
        <w:bottom w:val="none" w:sz="0" w:space="0" w:color="auto"/>
        <w:right w:val="none" w:sz="0" w:space="0" w:color="auto"/>
      </w:divBdr>
    </w:div>
    <w:div w:id="1957105196">
      <w:bodyDiv w:val="1"/>
      <w:marLeft w:val="0"/>
      <w:marRight w:val="0"/>
      <w:marTop w:val="0"/>
      <w:marBottom w:val="0"/>
      <w:divBdr>
        <w:top w:val="none" w:sz="0" w:space="0" w:color="auto"/>
        <w:left w:val="none" w:sz="0" w:space="0" w:color="auto"/>
        <w:bottom w:val="none" w:sz="0" w:space="0" w:color="auto"/>
        <w:right w:val="none" w:sz="0" w:space="0" w:color="auto"/>
      </w:divBdr>
    </w:div>
    <w:div w:id="1961061782">
      <w:bodyDiv w:val="1"/>
      <w:marLeft w:val="0"/>
      <w:marRight w:val="0"/>
      <w:marTop w:val="0"/>
      <w:marBottom w:val="0"/>
      <w:divBdr>
        <w:top w:val="none" w:sz="0" w:space="0" w:color="auto"/>
        <w:left w:val="none" w:sz="0" w:space="0" w:color="auto"/>
        <w:bottom w:val="none" w:sz="0" w:space="0" w:color="auto"/>
        <w:right w:val="none" w:sz="0" w:space="0" w:color="auto"/>
      </w:divBdr>
    </w:div>
    <w:div w:id="1961063009">
      <w:bodyDiv w:val="1"/>
      <w:marLeft w:val="0"/>
      <w:marRight w:val="0"/>
      <w:marTop w:val="0"/>
      <w:marBottom w:val="0"/>
      <w:divBdr>
        <w:top w:val="none" w:sz="0" w:space="0" w:color="auto"/>
        <w:left w:val="none" w:sz="0" w:space="0" w:color="auto"/>
        <w:bottom w:val="none" w:sz="0" w:space="0" w:color="auto"/>
        <w:right w:val="none" w:sz="0" w:space="0" w:color="auto"/>
      </w:divBdr>
    </w:div>
    <w:div w:id="1962228203">
      <w:bodyDiv w:val="1"/>
      <w:marLeft w:val="0"/>
      <w:marRight w:val="0"/>
      <w:marTop w:val="0"/>
      <w:marBottom w:val="0"/>
      <w:divBdr>
        <w:top w:val="none" w:sz="0" w:space="0" w:color="auto"/>
        <w:left w:val="none" w:sz="0" w:space="0" w:color="auto"/>
        <w:bottom w:val="none" w:sz="0" w:space="0" w:color="auto"/>
        <w:right w:val="none" w:sz="0" w:space="0" w:color="auto"/>
      </w:divBdr>
    </w:div>
    <w:div w:id="1962566808">
      <w:bodyDiv w:val="1"/>
      <w:marLeft w:val="0"/>
      <w:marRight w:val="0"/>
      <w:marTop w:val="0"/>
      <w:marBottom w:val="0"/>
      <w:divBdr>
        <w:top w:val="none" w:sz="0" w:space="0" w:color="auto"/>
        <w:left w:val="none" w:sz="0" w:space="0" w:color="auto"/>
        <w:bottom w:val="none" w:sz="0" w:space="0" w:color="auto"/>
        <w:right w:val="none" w:sz="0" w:space="0" w:color="auto"/>
      </w:divBdr>
    </w:div>
    <w:div w:id="1965840491">
      <w:bodyDiv w:val="1"/>
      <w:marLeft w:val="0"/>
      <w:marRight w:val="0"/>
      <w:marTop w:val="0"/>
      <w:marBottom w:val="0"/>
      <w:divBdr>
        <w:top w:val="none" w:sz="0" w:space="0" w:color="auto"/>
        <w:left w:val="none" w:sz="0" w:space="0" w:color="auto"/>
        <w:bottom w:val="none" w:sz="0" w:space="0" w:color="auto"/>
        <w:right w:val="none" w:sz="0" w:space="0" w:color="auto"/>
      </w:divBdr>
    </w:div>
    <w:div w:id="1966152503">
      <w:bodyDiv w:val="1"/>
      <w:marLeft w:val="0"/>
      <w:marRight w:val="0"/>
      <w:marTop w:val="0"/>
      <w:marBottom w:val="0"/>
      <w:divBdr>
        <w:top w:val="none" w:sz="0" w:space="0" w:color="auto"/>
        <w:left w:val="none" w:sz="0" w:space="0" w:color="auto"/>
        <w:bottom w:val="none" w:sz="0" w:space="0" w:color="auto"/>
        <w:right w:val="none" w:sz="0" w:space="0" w:color="auto"/>
      </w:divBdr>
    </w:div>
    <w:div w:id="1967617636">
      <w:bodyDiv w:val="1"/>
      <w:marLeft w:val="0"/>
      <w:marRight w:val="0"/>
      <w:marTop w:val="0"/>
      <w:marBottom w:val="0"/>
      <w:divBdr>
        <w:top w:val="none" w:sz="0" w:space="0" w:color="auto"/>
        <w:left w:val="none" w:sz="0" w:space="0" w:color="auto"/>
        <w:bottom w:val="none" w:sz="0" w:space="0" w:color="auto"/>
        <w:right w:val="none" w:sz="0" w:space="0" w:color="auto"/>
      </w:divBdr>
    </w:div>
    <w:div w:id="1968582283">
      <w:bodyDiv w:val="1"/>
      <w:marLeft w:val="0"/>
      <w:marRight w:val="0"/>
      <w:marTop w:val="0"/>
      <w:marBottom w:val="0"/>
      <w:divBdr>
        <w:top w:val="none" w:sz="0" w:space="0" w:color="auto"/>
        <w:left w:val="none" w:sz="0" w:space="0" w:color="auto"/>
        <w:bottom w:val="none" w:sz="0" w:space="0" w:color="auto"/>
        <w:right w:val="none" w:sz="0" w:space="0" w:color="auto"/>
      </w:divBdr>
    </w:div>
    <w:div w:id="1970889463">
      <w:bodyDiv w:val="1"/>
      <w:marLeft w:val="0"/>
      <w:marRight w:val="0"/>
      <w:marTop w:val="0"/>
      <w:marBottom w:val="0"/>
      <w:divBdr>
        <w:top w:val="none" w:sz="0" w:space="0" w:color="auto"/>
        <w:left w:val="none" w:sz="0" w:space="0" w:color="auto"/>
        <w:bottom w:val="none" w:sz="0" w:space="0" w:color="auto"/>
        <w:right w:val="none" w:sz="0" w:space="0" w:color="auto"/>
      </w:divBdr>
    </w:div>
    <w:div w:id="1971207564">
      <w:bodyDiv w:val="1"/>
      <w:marLeft w:val="0"/>
      <w:marRight w:val="0"/>
      <w:marTop w:val="0"/>
      <w:marBottom w:val="0"/>
      <w:divBdr>
        <w:top w:val="none" w:sz="0" w:space="0" w:color="auto"/>
        <w:left w:val="none" w:sz="0" w:space="0" w:color="auto"/>
        <w:bottom w:val="none" w:sz="0" w:space="0" w:color="auto"/>
        <w:right w:val="none" w:sz="0" w:space="0" w:color="auto"/>
      </w:divBdr>
    </w:div>
    <w:div w:id="1975132792">
      <w:bodyDiv w:val="1"/>
      <w:marLeft w:val="0"/>
      <w:marRight w:val="0"/>
      <w:marTop w:val="0"/>
      <w:marBottom w:val="0"/>
      <w:divBdr>
        <w:top w:val="none" w:sz="0" w:space="0" w:color="auto"/>
        <w:left w:val="none" w:sz="0" w:space="0" w:color="auto"/>
        <w:bottom w:val="none" w:sz="0" w:space="0" w:color="auto"/>
        <w:right w:val="none" w:sz="0" w:space="0" w:color="auto"/>
      </w:divBdr>
    </w:div>
    <w:div w:id="1978367382">
      <w:bodyDiv w:val="1"/>
      <w:marLeft w:val="0"/>
      <w:marRight w:val="0"/>
      <w:marTop w:val="0"/>
      <w:marBottom w:val="0"/>
      <w:divBdr>
        <w:top w:val="none" w:sz="0" w:space="0" w:color="auto"/>
        <w:left w:val="none" w:sz="0" w:space="0" w:color="auto"/>
        <w:bottom w:val="none" w:sz="0" w:space="0" w:color="auto"/>
        <w:right w:val="none" w:sz="0" w:space="0" w:color="auto"/>
      </w:divBdr>
    </w:div>
    <w:div w:id="1982268311">
      <w:bodyDiv w:val="1"/>
      <w:marLeft w:val="0"/>
      <w:marRight w:val="0"/>
      <w:marTop w:val="0"/>
      <w:marBottom w:val="0"/>
      <w:divBdr>
        <w:top w:val="none" w:sz="0" w:space="0" w:color="auto"/>
        <w:left w:val="none" w:sz="0" w:space="0" w:color="auto"/>
        <w:bottom w:val="none" w:sz="0" w:space="0" w:color="auto"/>
        <w:right w:val="none" w:sz="0" w:space="0" w:color="auto"/>
      </w:divBdr>
    </w:div>
    <w:div w:id="1984892278">
      <w:bodyDiv w:val="1"/>
      <w:marLeft w:val="0"/>
      <w:marRight w:val="0"/>
      <w:marTop w:val="0"/>
      <w:marBottom w:val="0"/>
      <w:divBdr>
        <w:top w:val="none" w:sz="0" w:space="0" w:color="auto"/>
        <w:left w:val="none" w:sz="0" w:space="0" w:color="auto"/>
        <w:bottom w:val="none" w:sz="0" w:space="0" w:color="auto"/>
        <w:right w:val="none" w:sz="0" w:space="0" w:color="auto"/>
      </w:divBdr>
    </w:div>
    <w:div w:id="1991785135">
      <w:bodyDiv w:val="1"/>
      <w:marLeft w:val="0"/>
      <w:marRight w:val="0"/>
      <w:marTop w:val="0"/>
      <w:marBottom w:val="0"/>
      <w:divBdr>
        <w:top w:val="none" w:sz="0" w:space="0" w:color="auto"/>
        <w:left w:val="none" w:sz="0" w:space="0" w:color="auto"/>
        <w:bottom w:val="none" w:sz="0" w:space="0" w:color="auto"/>
        <w:right w:val="none" w:sz="0" w:space="0" w:color="auto"/>
      </w:divBdr>
    </w:div>
    <w:div w:id="1994479570">
      <w:bodyDiv w:val="1"/>
      <w:marLeft w:val="0"/>
      <w:marRight w:val="0"/>
      <w:marTop w:val="0"/>
      <w:marBottom w:val="0"/>
      <w:divBdr>
        <w:top w:val="none" w:sz="0" w:space="0" w:color="auto"/>
        <w:left w:val="none" w:sz="0" w:space="0" w:color="auto"/>
        <w:bottom w:val="none" w:sz="0" w:space="0" w:color="auto"/>
        <w:right w:val="none" w:sz="0" w:space="0" w:color="auto"/>
      </w:divBdr>
    </w:div>
    <w:div w:id="1996452732">
      <w:bodyDiv w:val="1"/>
      <w:marLeft w:val="0"/>
      <w:marRight w:val="0"/>
      <w:marTop w:val="0"/>
      <w:marBottom w:val="0"/>
      <w:divBdr>
        <w:top w:val="none" w:sz="0" w:space="0" w:color="auto"/>
        <w:left w:val="none" w:sz="0" w:space="0" w:color="auto"/>
        <w:bottom w:val="none" w:sz="0" w:space="0" w:color="auto"/>
        <w:right w:val="none" w:sz="0" w:space="0" w:color="auto"/>
      </w:divBdr>
    </w:div>
    <w:div w:id="1998151038">
      <w:bodyDiv w:val="1"/>
      <w:marLeft w:val="0"/>
      <w:marRight w:val="0"/>
      <w:marTop w:val="0"/>
      <w:marBottom w:val="0"/>
      <w:divBdr>
        <w:top w:val="none" w:sz="0" w:space="0" w:color="auto"/>
        <w:left w:val="none" w:sz="0" w:space="0" w:color="auto"/>
        <w:bottom w:val="none" w:sz="0" w:space="0" w:color="auto"/>
        <w:right w:val="none" w:sz="0" w:space="0" w:color="auto"/>
      </w:divBdr>
    </w:div>
    <w:div w:id="2000039475">
      <w:bodyDiv w:val="1"/>
      <w:marLeft w:val="0"/>
      <w:marRight w:val="0"/>
      <w:marTop w:val="0"/>
      <w:marBottom w:val="0"/>
      <w:divBdr>
        <w:top w:val="none" w:sz="0" w:space="0" w:color="auto"/>
        <w:left w:val="none" w:sz="0" w:space="0" w:color="auto"/>
        <w:bottom w:val="none" w:sz="0" w:space="0" w:color="auto"/>
        <w:right w:val="none" w:sz="0" w:space="0" w:color="auto"/>
      </w:divBdr>
    </w:div>
    <w:div w:id="2000691333">
      <w:bodyDiv w:val="1"/>
      <w:marLeft w:val="0"/>
      <w:marRight w:val="0"/>
      <w:marTop w:val="0"/>
      <w:marBottom w:val="0"/>
      <w:divBdr>
        <w:top w:val="none" w:sz="0" w:space="0" w:color="auto"/>
        <w:left w:val="none" w:sz="0" w:space="0" w:color="auto"/>
        <w:bottom w:val="none" w:sz="0" w:space="0" w:color="auto"/>
        <w:right w:val="none" w:sz="0" w:space="0" w:color="auto"/>
      </w:divBdr>
    </w:div>
    <w:div w:id="2001273645">
      <w:bodyDiv w:val="1"/>
      <w:marLeft w:val="0"/>
      <w:marRight w:val="0"/>
      <w:marTop w:val="0"/>
      <w:marBottom w:val="0"/>
      <w:divBdr>
        <w:top w:val="none" w:sz="0" w:space="0" w:color="auto"/>
        <w:left w:val="none" w:sz="0" w:space="0" w:color="auto"/>
        <w:bottom w:val="none" w:sz="0" w:space="0" w:color="auto"/>
        <w:right w:val="none" w:sz="0" w:space="0" w:color="auto"/>
      </w:divBdr>
    </w:div>
    <w:div w:id="2001734640">
      <w:bodyDiv w:val="1"/>
      <w:marLeft w:val="0"/>
      <w:marRight w:val="0"/>
      <w:marTop w:val="0"/>
      <w:marBottom w:val="0"/>
      <w:divBdr>
        <w:top w:val="none" w:sz="0" w:space="0" w:color="auto"/>
        <w:left w:val="none" w:sz="0" w:space="0" w:color="auto"/>
        <w:bottom w:val="none" w:sz="0" w:space="0" w:color="auto"/>
        <w:right w:val="none" w:sz="0" w:space="0" w:color="auto"/>
      </w:divBdr>
    </w:div>
    <w:div w:id="2003042912">
      <w:bodyDiv w:val="1"/>
      <w:marLeft w:val="0"/>
      <w:marRight w:val="0"/>
      <w:marTop w:val="0"/>
      <w:marBottom w:val="0"/>
      <w:divBdr>
        <w:top w:val="none" w:sz="0" w:space="0" w:color="auto"/>
        <w:left w:val="none" w:sz="0" w:space="0" w:color="auto"/>
        <w:bottom w:val="none" w:sz="0" w:space="0" w:color="auto"/>
        <w:right w:val="none" w:sz="0" w:space="0" w:color="auto"/>
      </w:divBdr>
    </w:div>
    <w:div w:id="2005430104">
      <w:bodyDiv w:val="1"/>
      <w:marLeft w:val="0"/>
      <w:marRight w:val="0"/>
      <w:marTop w:val="0"/>
      <w:marBottom w:val="0"/>
      <w:divBdr>
        <w:top w:val="none" w:sz="0" w:space="0" w:color="auto"/>
        <w:left w:val="none" w:sz="0" w:space="0" w:color="auto"/>
        <w:bottom w:val="none" w:sz="0" w:space="0" w:color="auto"/>
        <w:right w:val="none" w:sz="0" w:space="0" w:color="auto"/>
      </w:divBdr>
    </w:div>
    <w:div w:id="2008046363">
      <w:bodyDiv w:val="1"/>
      <w:marLeft w:val="0"/>
      <w:marRight w:val="0"/>
      <w:marTop w:val="0"/>
      <w:marBottom w:val="0"/>
      <w:divBdr>
        <w:top w:val="none" w:sz="0" w:space="0" w:color="auto"/>
        <w:left w:val="none" w:sz="0" w:space="0" w:color="auto"/>
        <w:bottom w:val="none" w:sz="0" w:space="0" w:color="auto"/>
        <w:right w:val="none" w:sz="0" w:space="0" w:color="auto"/>
      </w:divBdr>
    </w:div>
    <w:div w:id="2010981964">
      <w:bodyDiv w:val="1"/>
      <w:marLeft w:val="0"/>
      <w:marRight w:val="0"/>
      <w:marTop w:val="0"/>
      <w:marBottom w:val="0"/>
      <w:divBdr>
        <w:top w:val="none" w:sz="0" w:space="0" w:color="auto"/>
        <w:left w:val="none" w:sz="0" w:space="0" w:color="auto"/>
        <w:bottom w:val="none" w:sz="0" w:space="0" w:color="auto"/>
        <w:right w:val="none" w:sz="0" w:space="0" w:color="auto"/>
      </w:divBdr>
    </w:div>
    <w:div w:id="2011566891">
      <w:bodyDiv w:val="1"/>
      <w:marLeft w:val="0"/>
      <w:marRight w:val="0"/>
      <w:marTop w:val="0"/>
      <w:marBottom w:val="0"/>
      <w:divBdr>
        <w:top w:val="none" w:sz="0" w:space="0" w:color="auto"/>
        <w:left w:val="none" w:sz="0" w:space="0" w:color="auto"/>
        <w:bottom w:val="none" w:sz="0" w:space="0" w:color="auto"/>
        <w:right w:val="none" w:sz="0" w:space="0" w:color="auto"/>
      </w:divBdr>
    </w:div>
    <w:div w:id="2012364802">
      <w:bodyDiv w:val="1"/>
      <w:marLeft w:val="0"/>
      <w:marRight w:val="0"/>
      <w:marTop w:val="0"/>
      <w:marBottom w:val="0"/>
      <w:divBdr>
        <w:top w:val="none" w:sz="0" w:space="0" w:color="auto"/>
        <w:left w:val="none" w:sz="0" w:space="0" w:color="auto"/>
        <w:bottom w:val="none" w:sz="0" w:space="0" w:color="auto"/>
        <w:right w:val="none" w:sz="0" w:space="0" w:color="auto"/>
      </w:divBdr>
    </w:div>
    <w:div w:id="2015718016">
      <w:bodyDiv w:val="1"/>
      <w:marLeft w:val="0"/>
      <w:marRight w:val="0"/>
      <w:marTop w:val="0"/>
      <w:marBottom w:val="0"/>
      <w:divBdr>
        <w:top w:val="none" w:sz="0" w:space="0" w:color="auto"/>
        <w:left w:val="none" w:sz="0" w:space="0" w:color="auto"/>
        <w:bottom w:val="none" w:sz="0" w:space="0" w:color="auto"/>
        <w:right w:val="none" w:sz="0" w:space="0" w:color="auto"/>
      </w:divBdr>
    </w:div>
    <w:div w:id="2016181560">
      <w:bodyDiv w:val="1"/>
      <w:marLeft w:val="0"/>
      <w:marRight w:val="0"/>
      <w:marTop w:val="0"/>
      <w:marBottom w:val="0"/>
      <w:divBdr>
        <w:top w:val="none" w:sz="0" w:space="0" w:color="auto"/>
        <w:left w:val="none" w:sz="0" w:space="0" w:color="auto"/>
        <w:bottom w:val="none" w:sz="0" w:space="0" w:color="auto"/>
        <w:right w:val="none" w:sz="0" w:space="0" w:color="auto"/>
      </w:divBdr>
    </w:div>
    <w:div w:id="2019387461">
      <w:bodyDiv w:val="1"/>
      <w:marLeft w:val="0"/>
      <w:marRight w:val="0"/>
      <w:marTop w:val="0"/>
      <w:marBottom w:val="0"/>
      <w:divBdr>
        <w:top w:val="none" w:sz="0" w:space="0" w:color="auto"/>
        <w:left w:val="none" w:sz="0" w:space="0" w:color="auto"/>
        <w:bottom w:val="none" w:sz="0" w:space="0" w:color="auto"/>
        <w:right w:val="none" w:sz="0" w:space="0" w:color="auto"/>
      </w:divBdr>
    </w:div>
    <w:div w:id="2021085502">
      <w:bodyDiv w:val="1"/>
      <w:marLeft w:val="0"/>
      <w:marRight w:val="0"/>
      <w:marTop w:val="0"/>
      <w:marBottom w:val="0"/>
      <w:divBdr>
        <w:top w:val="none" w:sz="0" w:space="0" w:color="auto"/>
        <w:left w:val="none" w:sz="0" w:space="0" w:color="auto"/>
        <w:bottom w:val="none" w:sz="0" w:space="0" w:color="auto"/>
        <w:right w:val="none" w:sz="0" w:space="0" w:color="auto"/>
      </w:divBdr>
    </w:div>
    <w:div w:id="2021424532">
      <w:bodyDiv w:val="1"/>
      <w:marLeft w:val="0"/>
      <w:marRight w:val="0"/>
      <w:marTop w:val="0"/>
      <w:marBottom w:val="0"/>
      <w:divBdr>
        <w:top w:val="none" w:sz="0" w:space="0" w:color="auto"/>
        <w:left w:val="none" w:sz="0" w:space="0" w:color="auto"/>
        <w:bottom w:val="none" w:sz="0" w:space="0" w:color="auto"/>
        <w:right w:val="none" w:sz="0" w:space="0" w:color="auto"/>
      </w:divBdr>
    </w:div>
    <w:div w:id="2023163012">
      <w:bodyDiv w:val="1"/>
      <w:marLeft w:val="0"/>
      <w:marRight w:val="0"/>
      <w:marTop w:val="0"/>
      <w:marBottom w:val="0"/>
      <w:divBdr>
        <w:top w:val="none" w:sz="0" w:space="0" w:color="auto"/>
        <w:left w:val="none" w:sz="0" w:space="0" w:color="auto"/>
        <w:bottom w:val="none" w:sz="0" w:space="0" w:color="auto"/>
        <w:right w:val="none" w:sz="0" w:space="0" w:color="auto"/>
      </w:divBdr>
    </w:div>
    <w:div w:id="2027903803">
      <w:bodyDiv w:val="1"/>
      <w:marLeft w:val="0"/>
      <w:marRight w:val="0"/>
      <w:marTop w:val="0"/>
      <w:marBottom w:val="0"/>
      <w:divBdr>
        <w:top w:val="none" w:sz="0" w:space="0" w:color="auto"/>
        <w:left w:val="none" w:sz="0" w:space="0" w:color="auto"/>
        <w:bottom w:val="none" w:sz="0" w:space="0" w:color="auto"/>
        <w:right w:val="none" w:sz="0" w:space="0" w:color="auto"/>
      </w:divBdr>
    </w:div>
    <w:div w:id="2029670955">
      <w:bodyDiv w:val="1"/>
      <w:marLeft w:val="0"/>
      <w:marRight w:val="0"/>
      <w:marTop w:val="0"/>
      <w:marBottom w:val="0"/>
      <w:divBdr>
        <w:top w:val="none" w:sz="0" w:space="0" w:color="auto"/>
        <w:left w:val="none" w:sz="0" w:space="0" w:color="auto"/>
        <w:bottom w:val="none" w:sz="0" w:space="0" w:color="auto"/>
        <w:right w:val="none" w:sz="0" w:space="0" w:color="auto"/>
      </w:divBdr>
    </w:div>
    <w:div w:id="2030108801">
      <w:bodyDiv w:val="1"/>
      <w:marLeft w:val="0"/>
      <w:marRight w:val="0"/>
      <w:marTop w:val="0"/>
      <w:marBottom w:val="0"/>
      <w:divBdr>
        <w:top w:val="none" w:sz="0" w:space="0" w:color="auto"/>
        <w:left w:val="none" w:sz="0" w:space="0" w:color="auto"/>
        <w:bottom w:val="none" w:sz="0" w:space="0" w:color="auto"/>
        <w:right w:val="none" w:sz="0" w:space="0" w:color="auto"/>
      </w:divBdr>
    </w:div>
    <w:div w:id="2030644354">
      <w:bodyDiv w:val="1"/>
      <w:marLeft w:val="0"/>
      <w:marRight w:val="0"/>
      <w:marTop w:val="0"/>
      <w:marBottom w:val="0"/>
      <w:divBdr>
        <w:top w:val="none" w:sz="0" w:space="0" w:color="auto"/>
        <w:left w:val="none" w:sz="0" w:space="0" w:color="auto"/>
        <w:bottom w:val="none" w:sz="0" w:space="0" w:color="auto"/>
        <w:right w:val="none" w:sz="0" w:space="0" w:color="auto"/>
      </w:divBdr>
    </w:div>
    <w:div w:id="2030713296">
      <w:bodyDiv w:val="1"/>
      <w:marLeft w:val="0"/>
      <w:marRight w:val="0"/>
      <w:marTop w:val="0"/>
      <w:marBottom w:val="0"/>
      <w:divBdr>
        <w:top w:val="none" w:sz="0" w:space="0" w:color="auto"/>
        <w:left w:val="none" w:sz="0" w:space="0" w:color="auto"/>
        <w:bottom w:val="none" w:sz="0" w:space="0" w:color="auto"/>
        <w:right w:val="none" w:sz="0" w:space="0" w:color="auto"/>
      </w:divBdr>
    </w:div>
    <w:div w:id="2039893637">
      <w:bodyDiv w:val="1"/>
      <w:marLeft w:val="0"/>
      <w:marRight w:val="0"/>
      <w:marTop w:val="0"/>
      <w:marBottom w:val="0"/>
      <w:divBdr>
        <w:top w:val="none" w:sz="0" w:space="0" w:color="auto"/>
        <w:left w:val="none" w:sz="0" w:space="0" w:color="auto"/>
        <w:bottom w:val="none" w:sz="0" w:space="0" w:color="auto"/>
        <w:right w:val="none" w:sz="0" w:space="0" w:color="auto"/>
      </w:divBdr>
    </w:div>
    <w:div w:id="2049377488">
      <w:bodyDiv w:val="1"/>
      <w:marLeft w:val="0"/>
      <w:marRight w:val="0"/>
      <w:marTop w:val="0"/>
      <w:marBottom w:val="0"/>
      <w:divBdr>
        <w:top w:val="none" w:sz="0" w:space="0" w:color="auto"/>
        <w:left w:val="none" w:sz="0" w:space="0" w:color="auto"/>
        <w:bottom w:val="none" w:sz="0" w:space="0" w:color="auto"/>
        <w:right w:val="none" w:sz="0" w:space="0" w:color="auto"/>
      </w:divBdr>
    </w:div>
    <w:div w:id="2054231487">
      <w:bodyDiv w:val="1"/>
      <w:marLeft w:val="0"/>
      <w:marRight w:val="0"/>
      <w:marTop w:val="0"/>
      <w:marBottom w:val="0"/>
      <w:divBdr>
        <w:top w:val="none" w:sz="0" w:space="0" w:color="auto"/>
        <w:left w:val="none" w:sz="0" w:space="0" w:color="auto"/>
        <w:bottom w:val="none" w:sz="0" w:space="0" w:color="auto"/>
        <w:right w:val="none" w:sz="0" w:space="0" w:color="auto"/>
      </w:divBdr>
    </w:div>
    <w:div w:id="2055080528">
      <w:bodyDiv w:val="1"/>
      <w:marLeft w:val="0"/>
      <w:marRight w:val="0"/>
      <w:marTop w:val="0"/>
      <w:marBottom w:val="0"/>
      <w:divBdr>
        <w:top w:val="none" w:sz="0" w:space="0" w:color="auto"/>
        <w:left w:val="none" w:sz="0" w:space="0" w:color="auto"/>
        <w:bottom w:val="none" w:sz="0" w:space="0" w:color="auto"/>
        <w:right w:val="none" w:sz="0" w:space="0" w:color="auto"/>
      </w:divBdr>
    </w:div>
    <w:div w:id="2056853779">
      <w:bodyDiv w:val="1"/>
      <w:marLeft w:val="0"/>
      <w:marRight w:val="0"/>
      <w:marTop w:val="0"/>
      <w:marBottom w:val="0"/>
      <w:divBdr>
        <w:top w:val="none" w:sz="0" w:space="0" w:color="auto"/>
        <w:left w:val="none" w:sz="0" w:space="0" w:color="auto"/>
        <w:bottom w:val="none" w:sz="0" w:space="0" w:color="auto"/>
        <w:right w:val="none" w:sz="0" w:space="0" w:color="auto"/>
      </w:divBdr>
    </w:div>
    <w:div w:id="2065329732">
      <w:bodyDiv w:val="1"/>
      <w:marLeft w:val="0"/>
      <w:marRight w:val="0"/>
      <w:marTop w:val="0"/>
      <w:marBottom w:val="0"/>
      <w:divBdr>
        <w:top w:val="none" w:sz="0" w:space="0" w:color="auto"/>
        <w:left w:val="none" w:sz="0" w:space="0" w:color="auto"/>
        <w:bottom w:val="none" w:sz="0" w:space="0" w:color="auto"/>
        <w:right w:val="none" w:sz="0" w:space="0" w:color="auto"/>
      </w:divBdr>
    </w:div>
    <w:div w:id="2066023644">
      <w:bodyDiv w:val="1"/>
      <w:marLeft w:val="0"/>
      <w:marRight w:val="0"/>
      <w:marTop w:val="0"/>
      <w:marBottom w:val="0"/>
      <w:divBdr>
        <w:top w:val="none" w:sz="0" w:space="0" w:color="auto"/>
        <w:left w:val="none" w:sz="0" w:space="0" w:color="auto"/>
        <w:bottom w:val="none" w:sz="0" w:space="0" w:color="auto"/>
        <w:right w:val="none" w:sz="0" w:space="0" w:color="auto"/>
      </w:divBdr>
    </w:div>
    <w:div w:id="2070297415">
      <w:bodyDiv w:val="1"/>
      <w:marLeft w:val="0"/>
      <w:marRight w:val="0"/>
      <w:marTop w:val="0"/>
      <w:marBottom w:val="0"/>
      <w:divBdr>
        <w:top w:val="none" w:sz="0" w:space="0" w:color="auto"/>
        <w:left w:val="none" w:sz="0" w:space="0" w:color="auto"/>
        <w:bottom w:val="none" w:sz="0" w:space="0" w:color="auto"/>
        <w:right w:val="none" w:sz="0" w:space="0" w:color="auto"/>
      </w:divBdr>
    </w:div>
    <w:div w:id="2071951593">
      <w:bodyDiv w:val="1"/>
      <w:marLeft w:val="0"/>
      <w:marRight w:val="0"/>
      <w:marTop w:val="0"/>
      <w:marBottom w:val="0"/>
      <w:divBdr>
        <w:top w:val="none" w:sz="0" w:space="0" w:color="auto"/>
        <w:left w:val="none" w:sz="0" w:space="0" w:color="auto"/>
        <w:bottom w:val="none" w:sz="0" w:space="0" w:color="auto"/>
        <w:right w:val="none" w:sz="0" w:space="0" w:color="auto"/>
      </w:divBdr>
    </w:div>
    <w:div w:id="2074040999">
      <w:bodyDiv w:val="1"/>
      <w:marLeft w:val="0"/>
      <w:marRight w:val="0"/>
      <w:marTop w:val="0"/>
      <w:marBottom w:val="0"/>
      <w:divBdr>
        <w:top w:val="none" w:sz="0" w:space="0" w:color="auto"/>
        <w:left w:val="none" w:sz="0" w:space="0" w:color="auto"/>
        <w:bottom w:val="none" w:sz="0" w:space="0" w:color="auto"/>
        <w:right w:val="none" w:sz="0" w:space="0" w:color="auto"/>
      </w:divBdr>
    </w:div>
    <w:div w:id="2081708597">
      <w:bodyDiv w:val="1"/>
      <w:marLeft w:val="0"/>
      <w:marRight w:val="0"/>
      <w:marTop w:val="0"/>
      <w:marBottom w:val="0"/>
      <w:divBdr>
        <w:top w:val="none" w:sz="0" w:space="0" w:color="auto"/>
        <w:left w:val="none" w:sz="0" w:space="0" w:color="auto"/>
        <w:bottom w:val="none" w:sz="0" w:space="0" w:color="auto"/>
        <w:right w:val="none" w:sz="0" w:space="0" w:color="auto"/>
      </w:divBdr>
    </w:div>
    <w:div w:id="2082479869">
      <w:bodyDiv w:val="1"/>
      <w:marLeft w:val="0"/>
      <w:marRight w:val="0"/>
      <w:marTop w:val="0"/>
      <w:marBottom w:val="0"/>
      <w:divBdr>
        <w:top w:val="none" w:sz="0" w:space="0" w:color="auto"/>
        <w:left w:val="none" w:sz="0" w:space="0" w:color="auto"/>
        <w:bottom w:val="none" w:sz="0" w:space="0" w:color="auto"/>
        <w:right w:val="none" w:sz="0" w:space="0" w:color="auto"/>
      </w:divBdr>
    </w:div>
    <w:div w:id="2084333545">
      <w:bodyDiv w:val="1"/>
      <w:marLeft w:val="0"/>
      <w:marRight w:val="0"/>
      <w:marTop w:val="0"/>
      <w:marBottom w:val="0"/>
      <w:divBdr>
        <w:top w:val="none" w:sz="0" w:space="0" w:color="auto"/>
        <w:left w:val="none" w:sz="0" w:space="0" w:color="auto"/>
        <w:bottom w:val="none" w:sz="0" w:space="0" w:color="auto"/>
        <w:right w:val="none" w:sz="0" w:space="0" w:color="auto"/>
      </w:divBdr>
    </w:div>
    <w:div w:id="2085252598">
      <w:bodyDiv w:val="1"/>
      <w:marLeft w:val="0"/>
      <w:marRight w:val="0"/>
      <w:marTop w:val="0"/>
      <w:marBottom w:val="0"/>
      <w:divBdr>
        <w:top w:val="none" w:sz="0" w:space="0" w:color="auto"/>
        <w:left w:val="none" w:sz="0" w:space="0" w:color="auto"/>
        <w:bottom w:val="none" w:sz="0" w:space="0" w:color="auto"/>
        <w:right w:val="none" w:sz="0" w:space="0" w:color="auto"/>
      </w:divBdr>
    </w:div>
    <w:div w:id="2088916872">
      <w:bodyDiv w:val="1"/>
      <w:marLeft w:val="0"/>
      <w:marRight w:val="0"/>
      <w:marTop w:val="0"/>
      <w:marBottom w:val="0"/>
      <w:divBdr>
        <w:top w:val="none" w:sz="0" w:space="0" w:color="auto"/>
        <w:left w:val="none" w:sz="0" w:space="0" w:color="auto"/>
        <w:bottom w:val="none" w:sz="0" w:space="0" w:color="auto"/>
        <w:right w:val="none" w:sz="0" w:space="0" w:color="auto"/>
      </w:divBdr>
    </w:div>
    <w:div w:id="2093306745">
      <w:bodyDiv w:val="1"/>
      <w:marLeft w:val="0"/>
      <w:marRight w:val="0"/>
      <w:marTop w:val="0"/>
      <w:marBottom w:val="0"/>
      <w:divBdr>
        <w:top w:val="none" w:sz="0" w:space="0" w:color="auto"/>
        <w:left w:val="none" w:sz="0" w:space="0" w:color="auto"/>
        <w:bottom w:val="none" w:sz="0" w:space="0" w:color="auto"/>
        <w:right w:val="none" w:sz="0" w:space="0" w:color="auto"/>
      </w:divBdr>
    </w:div>
    <w:div w:id="2094427615">
      <w:bodyDiv w:val="1"/>
      <w:marLeft w:val="0"/>
      <w:marRight w:val="0"/>
      <w:marTop w:val="0"/>
      <w:marBottom w:val="0"/>
      <w:divBdr>
        <w:top w:val="none" w:sz="0" w:space="0" w:color="auto"/>
        <w:left w:val="none" w:sz="0" w:space="0" w:color="auto"/>
        <w:bottom w:val="none" w:sz="0" w:space="0" w:color="auto"/>
        <w:right w:val="none" w:sz="0" w:space="0" w:color="auto"/>
      </w:divBdr>
    </w:div>
    <w:div w:id="2099862809">
      <w:bodyDiv w:val="1"/>
      <w:marLeft w:val="0"/>
      <w:marRight w:val="0"/>
      <w:marTop w:val="0"/>
      <w:marBottom w:val="0"/>
      <w:divBdr>
        <w:top w:val="none" w:sz="0" w:space="0" w:color="auto"/>
        <w:left w:val="none" w:sz="0" w:space="0" w:color="auto"/>
        <w:bottom w:val="none" w:sz="0" w:space="0" w:color="auto"/>
        <w:right w:val="none" w:sz="0" w:space="0" w:color="auto"/>
      </w:divBdr>
    </w:div>
    <w:div w:id="2102990069">
      <w:bodyDiv w:val="1"/>
      <w:marLeft w:val="0"/>
      <w:marRight w:val="0"/>
      <w:marTop w:val="0"/>
      <w:marBottom w:val="0"/>
      <w:divBdr>
        <w:top w:val="none" w:sz="0" w:space="0" w:color="auto"/>
        <w:left w:val="none" w:sz="0" w:space="0" w:color="auto"/>
        <w:bottom w:val="none" w:sz="0" w:space="0" w:color="auto"/>
        <w:right w:val="none" w:sz="0" w:space="0" w:color="auto"/>
      </w:divBdr>
    </w:div>
    <w:div w:id="2105615106">
      <w:bodyDiv w:val="1"/>
      <w:marLeft w:val="0"/>
      <w:marRight w:val="0"/>
      <w:marTop w:val="0"/>
      <w:marBottom w:val="0"/>
      <w:divBdr>
        <w:top w:val="none" w:sz="0" w:space="0" w:color="auto"/>
        <w:left w:val="none" w:sz="0" w:space="0" w:color="auto"/>
        <w:bottom w:val="none" w:sz="0" w:space="0" w:color="auto"/>
        <w:right w:val="none" w:sz="0" w:space="0" w:color="auto"/>
      </w:divBdr>
    </w:div>
    <w:div w:id="2105683898">
      <w:bodyDiv w:val="1"/>
      <w:marLeft w:val="0"/>
      <w:marRight w:val="0"/>
      <w:marTop w:val="0"/>
      <w:marBottom w:val="0"/>
      <w:divBdr>
        <w:top w:val="none" w:sz="0" w:space="0" w:color="auto"/>
        <w:left w:val="none" w:sz="0" w:space="0" w:color="auto"/>
        <w:bottom w:val="none" w:sz="0" w:space="0" w:color="auto"/>
        <w:right w:val="none" w:sz="0" w:space="0" w:color="auto"/>
      </w:divBdr>
    </w:div>
    <w:div w:id="2107067996">
      <w:bodyDiv w:val="1"/>
      <w:marLeft w:val="0"/>
      <w:marRight w:val="0"/>
      <w:marTop w:val="0"/>
      <w:marBottom w:val="0"/>
      <w:divBdr>
        <w:top w:val="none" w:sz="0" w:space="0" w:color="auto"/>
        <w:left w:val="none" w:sz="0" w:space="0" w:color="auto"/>
        <w:bottom w:val="none" w:sz="0" w:space="0" w:color="auto"/>
        <w:right w:val="none" w:sz="0" w:space="0" w:color="auto"/>
      </w:divBdr>
    </w:div>
    <w:div w:id="2109740015">
      <w:bodyDiv w:val="1"/>
      <w:marLeft w:val="0"/>
      <w:marRight w:val="0"/>
      <w:marTop w:val="0"/>
      <w:marBottom w:val="0"/>
      <w:divBdr>
        <w:top w:val="none" w:sz="0" w:space="0" w:color="auto"/>
        <w:left w:val="none" w:sz="0" w:space="0" w:color="auto"/>
        <w:bottom w:val="none" w:sz="0" w:space="0" w:color="auto"/>
        <w:right w:val="none" w:sz="0" w:space="0" w:color="auto"/>
      </w:divBdr>
    </w:div>
    <w:div w:id="2115440765">
      <w:bodyDiv w:val="1"/>
      <w:marLeft w:val="0"/>
      <w:marRight w:val="0"/>
      <w:marTop w:val="0"/>
      <w:marBottom w:val="0"/>
      <w:divBdr>
        <w:top w:val="none" w:sz="0" w:space="0" w:color="auto"/>
        <w:left w:val="none" w:sz="0" w:space="0" w:color="auto"/>
        <w:bottom w:val="none" w:sz="0" w:space="0" w:color="auto"/>
        <w:right w:val="none" w:sz="0" w:space="0" w:color="auto"/>
      </w:divBdr>
    </w:div>
    <w:div w:id="2115662096">
      <w:bodyDiv w:val="1"/>
      <w:marLeft w:val="0"/>
      <w:marRight w:val="0"/>
      <w:marTop w:val="0"/>
      <w:marBottom w:val="0"/>
      <w:divBdr>
        <w:top w:val="none" w:sz="0" w:space="0" w:color="auto"/>
        <w:left w:val="none" w:sz="0" w:space="0" w:color="auto"/>
        <w:bottom w:val="none" w:sz="0" w:space="0" w:color="auto"/>
        <w:right w:val="none" w:sz="0" w:space="0" w:color="auto"/>
      </w:divBdr>
    </w:div>
    <w:div w:id="2116319927">
      <w:bodyDiv w:val="1"/>
      <w:marLeft w:val="0"/>
      <w:marRight w:val="0"/>
      <w:marTop w:val="0"/>
      <w:marBottom w:val="0"/>
      <w:divBdr>
        <w:top w:val="none" w:sz="0" w:space="0" w:color="auto"/>
        <w:left w:val="none" w:sz="0" w:space="0" w:color="auto"/>
        <w:bottom w:val="none" w:sz="0" w:space="0" w:color="auto"/>
        <w:right w:val="none" w:sz="0" w:space="0" w:color="auto"/>
      </w:divBdr>
    </w:div>
    <w:div w:id="2117361697">
      <w:bodyDiv w:val="1"/>
      <w:marLeft w:val="0"/>
      <w:marRight w:val="0"/>
      <w:marTop w:val="0"/>
      <w:marBottom w:val="0"/>
      <w:divBdr>
        <w:top w:val="none" w:sz="0" w:space="0" w:color="auto"/>
        <w:left w:val="none" w:sz="0" w:space="0" w:color="auto"/>
        <w:bottom w:val="none" w:sz="0" w:space="0" w:color="auto"/>
        <w:right w:val="none" w:sz="0" w:space="0" w:color="auto"/>
      </w:divBdr>
    </w:div>
    <w:div w:id="2118788686">
      <w:bodyDiv w:val="1"/>
      <w:marLeft w:val="0"/>
      <w:marRight w:val="0"/>
      <w:marTop w:val="0"/>
      <w:marBottom w:val="0"/>
      <w:divBdr>
        <w:top w:val="none" w:sz="0" w:space="0" w:color="auto"/>
        <w:left w:val="none" w:sz="0" w:space="0" w:color="auto"/>
        <w:bottom w:val="none" w:sz="0" w:space="0" w:color="auto"/>
        <w:right w:val="none" w:sz="0" w:space="0" w:color="auto"/>
      </w:divBdr>
    </w:div>
    <w:div w:id="2123497631">
      <w:bodyDiv w:val="1"/>
      <w:marLeft w:val="0"/>
      <w:marRight w:val="0"/>
      <w:marTop w:val="0"/>
      <w:marBottom w:val="0"/>
      <w:divBdr>
        <w:top w:val="none" w:sz="0" w:space="0" w:color="auto"/>
        <w:left w:val="none" w:sz="0" w:space="0" w:color="auto"/>
        <w:bottom w:val="none" w:sz="0" w:space="0" w:color="auto"/>
        <w:right w:val="none" w:sz="0" w:space="0" w:color="auto"/>
      </w:divBdr>
    </w:div>
    <w:div w:id="2123760285">
      <w:bodyDiv w:val="1"/>
      <w:marLeft w:val="0"/>
      <w:marRight w:val="0"/>
      <w:marTop w:val="0"/>
      <w:marBottom w:val="0"/>
      <w:divBdr>
        <w:top w:val="none" w:sz="0" w:space="0" w:color="auto"/>
        <w:left w:val="none" w:sz="0" w:space="0" w:color="auto"/>
        <w:bottom w:val="none" w:sz="0" w:space="0" w:color="auto"/>
        <w:right w:val="none" w:sz="0" w:space="0" w:color="auto"/>
      </w:divBdr>
    </w:div>
    <w:div w:id="2129615444">
      <w:bodyDiv w:val="1"/>
      <w:marLeft w:val="0"/>
      <w:marRight w:val="0"/>
      <w:marTop w:val="0"/>
      <w:marBottom w:val="0"/>
      <w:divBdr>
        <w:top w:val="none" w:sz="0" w:space="0" w:color="auto"/>
        <w:left w:val="none" w:sz="0" w:space="0" w:color="auto"/>
        <w:bottom w:val="none" w:sz="0" w:space="0" w:color="auto"/>
        <w:right w:val="none" w:sz="0" w:space="0" w:color="auto"/>
      </w:divBdr>
    </w:div>
    <w:div w:id="2129855619">
      <w:bodyDiv w:val="1"/>
      <w:marLeft w:val="0"/>
      <w:marRight w:val="0"/>
      <w:marTop w:val="0"/>
      <w:marBottom w:val="0"/>
      <w:divBdr>
        <w:top w:val="none" w:sz="0" w:space="0" w:color="auto"/>
        <w:left w:val="none" w:sz="0" w:space="0" w:color="auto"/>
        <w:bottom w:val="none" w:sz="0" w:space="0" w:color="auto"/>
        <w:right w:val="none" w:sz="0" w:space="0" w:color="auto"/>
      </w:divBdr>
    </w:div>
    <w:div w:id="2132506102">
      <w:bodyDiv w:val="1"/>
      <w:marLeft w:val="0"/>
      <w:marRight w:val="0"/>
      <w:marTop w:val="0"/>
      <w:marBottom w:val="0"/>
      <w:divBdr>
        <w:top w:val="none" w:sz="0" w:space="0" w:color="auto"/>
        <w:left w:val="none" w:sz="0" w:space="0" w:color="auto"/>
        <w:bottom w:val="none" w:sz="0" w:space="0" w:color="auto"/>
        <w:right w:val="none" w:sz="0" w:space="0" w:color="auto"/>
      </w:divBdr>
    </w:div>
    <w:div w:id="2145731127">
      <w:bodyDiv w:val="1"/>
      <w:marLeft w:val="0"/>
      <w:marRight w:val="0"/>
      <w:marTop w:val="0"/>
      <w:marBottom w:val="0"/>
      <w:divBdr>
        <w:top w:val="none" w:sz="0" w:space="0" w:color="auto"/>
        <w:left w:val="none" w:sz="0" w:space="0" w:color="auto"/>
        <w:bottom w:val="none" w:sz="0" w:space="0" w:color="auto"/>
        <w:right w:val="none" w:sz="0" w:space="0" w:color="auto"/>
      </w:divBdr>
    </w:div>
    <w:div w:id="2146383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CIP186</b:Tag>
    <b:SourceType>InternetSite</b:SourceType>
    <b:Guid>{CCE44554-5983-413D-AB7E-08E14276E553}</b:Guid>
    <b:Author>
      <b:Author>
        <b:Corporate>CIPD</b:Corporate>
      </b:Author>
    </b:Author>
    <b:Title>Employee Relations: An Introduction</b:Title>
    <b:InternetSiteTitle>CIPD</b:InternetSiteTitle>
    <b:Year>2018</b:Year>
    <b:Month>May</b:Month>
    <b:Day>10</b:Day>
    <b:URL>https://www.cipd.co.uk/knowledge/fundamentals/relations/employees/factsheet</b:URL>
    <b:RefOrder>25</b:RefOrder>
  </b:Source>
  <b:Source>
    <b:Tag>ACA</b:Tag>
    <b:SourceType>InternetSite</b:SourceType>
    <b:Guid>{4DDDEEF9-2CF4-41CD-942C-E0C1DA1B4A85}</b:Guid>
    <b:Author>
      <b:Author>
        <b:Corporate>ACAS</b:Corporate>
      </b:Author>
    </b:Author>
    <b:Title>Disputes and problems at work</b:Title>
    <b:InternetSiteTitle>ACAS</b:InternetSiteTitle>
    <b:URL>http://www.acas.org.uk/index.aspx?articleid=1364</b:URL>
    <b:RefOrder>26</b:RefOrder>
  </b:Source>
  <b:Source>
    <b:Tag>Dil13</b:Tag>
    <b:SourceType>Book</b:SourceType>
    <b:Guid>{4BB79A24-ACD0-4573-8997-468FCA466F20}</b:Guid>
    <b:Title>Engaging Manager Report Series: The engaging manager and sticky situations</b:Title>
    <b:Year>2013</b:Year>
    <b:City>Brighton</b:City>
    <b:Publisher>IES</b:Publisher>
    <b:Author>
      <b:Author>
        <b:NameList>
          <b:Person>
            <b:Last>Robinson</b:Last>
            <b:First>Dilys</b:First>
          </b:Person>
        </b:NameList>
      </b:Author>
    </b:Author>
    <b:RefOrder>27</b:RefOrder>
  </b:Source>
  <b:Source>
    <b:Tag>Mar161</b:Tag>
    <b:SourceType>JournalArticle</b:SourceType>
    <b:Guid>{FA0F137A-5DEC-45AB-BD10-D97A60AEAB69}</b:Guid>
    <b:Title>Deconstructing AMO Framework: A Systematic Review</b:Title>
    <b:Year>2016</b:Year>
    <b:Pages>1040 - 1087</b:Pages>
    <b:Author>
      <b:Author>
        <b:NameList>
          <b:Person>
            <b:Last>Marin-Garcia</b:Last>
            <b:First>Juan</b:First>
          </b:Person>
          <b:Person>
            <b:Last>Tomas</b:Last>
            <b:First>Juan</b:First>
            <b:Middle>Martinez</b:Middle>
          </b:Person>
        </b:NameList>
      </b:Author>
    </b:Author>
    <b:JournalName>Omnia Science</b:JournalName>
    <b:RefOrder>28</b:RefOrder>
  </b:Source>
  <b:Source>
    <b:Tag>Pur03</b:Tag>
    <b:SourceType>Report</b:SourceType>
    <b:Guid>{882AE6FB-BE5A-423C-999B-01034D59A321}</b:Guid>
    <b:Title>Understanding the people and performance link: unlocking the black box</b:Title>
    <b:Year>2003</b:Year>
    <b:City>London</b:City>
    <b:Publisher>CIPD</b:Publisher>
    <b:Author>
      <b:Author>
        <b:NameList>
          <b:Person>
            <b:Last>Purcell</b:Last>
            <b:First>J</b:First>
          </b:Person>
          <b:Person>
            <b:Last>Kinnie</b:Last>
            <b:First>N</b:First>
          </b:Person>
          <b:Person>
            <b:Last>Hutchinson</b:Last>
            <b:First>S</b:First>
          </b:Person>
          <b:Person>
            <b:Last>Rayton</b:Last>
            <b:First>B</b:First>
          </b:Person>
          <b:Person>
            <b:Last>Swart</b:Last>
            <b:First>J</b:First>
          </b:Person>
        </b:NameList>
      </b:Author>
    </b:Author>
    <b:RefOrder>29</b:RefOrder>
  </b:Source>
  <b:Source>
    <b:Tag>Mar</b:Tag>
    <b:SourceType>BookSection</b:SourceType>
    <b:Guid>{EA6A83AE-0F0A-48F2-AA43-78151C522805}</b:Guid>
    <b:Title>High-Commitment HRM Policy and Practice</b:Title>
    <b:Pages>55-80</b:Pages>
    <b:Author>
      <b:Author>
        <b:NameList>
          <b:Person>
            <b:Last>Marchington</b:Last>
            <b:First>M</b:First>
          </b:Person>
          <b:Person>
            <b:Last>Wilkinson</b:Last>
            <b:First>A</b:First>
          </b:Person>
          <b:Person>
            <b:Last>Donnelly</b:Last>
            <b:First>R</b:First>
          </b:Person>
          <b:Person>
            <b:Last>Kynighou</b:Last>
            <b:First>A</b:First>
          </b:Person>
        </b:NameList>
      </b:Author>
      <b:BookAuthor>
        <b:NameList>
          <b:Person>
            <b:Last>Marchington</b:Last>
            <b:First>M</b:First>
          </b:Person>
          <b:Person>
            <b:Last>Wilkinson</b:Last>
            <b:First>A</b:First>
          </b:Person>
          <b:Person>
            <b:Last>Donnelly</b:Last>
            <b:First>R</b:First>
          </b:Person>
          <b:Person>
            <b:Last>Kynighou</b:Last>
            <b:First>A</b:First>
          </b:Person>
        </b:NameList>
      </b:BookAuthor>
    </b:Author>
    <b:BookTitle>Human Resource Management at Work</b:BookTitle>
    <b:City>London</b:City>
    <b:Publisher>CIPD</b:Publisher>
    <b:Year>2016</b:Year>
    <b:RefOrder>30</b:RefOrder>
  </b:Source>
  <b:Source>
    <b:Tag>Per16</b:Tag>
    <b:SourceType>BookSection</b:SourceType>
    <b:Guid>{99A68670-A2B3-40F9-83E0-1DBDDDA23FFD}</b:Guid>
    <b:Title>Reward Management</b:Title>
    <b:Year>2016</b:Year>
    <b:Pages>121-141</b:Pages>
    <b:Author>
      <b:Author>
        <b:NameList>
          <b:Person>
            <b:Last>Perkins</b:Last>
            <b:First>G</b:First>
          </b:Person>
          <b:Person>
            <b:Last>Woodhams</b:Last>
            <b:First>C</b:First>
          </b:Person>
        </b:NameList>
      </b:Author>
      <b:BookAuthor>
        <b:NameList>
          <b:Person>
            <b:Last>Taylor</b:Last>
            <b:First>S</b:First>
          </b:Person>
          <b:Person>
            <b:Last>Woodhams</b:Last>
            <b:First>C</b:First>
          </b:Person>
        </b:NameList>
      </b:BookAuthor>
    </b:Author>
    <b:BookTitle>Human Resource Management: People and Organisations</b:BookTitle>
    <b:City>London</b:City>
    <b:Publisher>CIPD</b:Publisher>
    <b:RefOrder>31</b:RefOrder>
  </b:Source>
  <b:Source>
    <b:Tag>Emi19</b:Tag>
    <b:SourceType>InternetSite</b:SourceType>
    <b:Guid>{5CCDA59F-1C97-4188-846F-6ED284629668}</b:Guid>
    <b:Title>A Key to Creating an Employee Recognition Program that Works</b:Title>
    <b:Year>2019</b:Year>
    <b:Month>March</b:Month>
    <b:Day>4</b:Day>
    <b:Author>
      <b:Author>
        <b:NameList>
          <b:Person>
            <b:Last>Wietrak</b:Last>
            <b:First>Emilia</b:First>
          </b:Person>
        </b:NameList>
      </b:Author>
    </b:Author>
    <b:InternetSiteTitle>Science for Work</b:InternetSiteTitle>
    <b:URL>http://scienceforwork.come/blog/employee-recognition/</b:URL>
    <b:RefOrder>32</b:RefOrder>
  </b:Source>
  <b:Source>
    <b:Tag>Mar17</b:Tag>
    <b:SourceType>InternetSite</b:SourceType>
    <b:Guid>{CAF698E4-58E3-4C5F-8C7E-6483080F62AF}</b:Guid>
    <b:Author>
      <b:Author>
        <b:NameList>
          <b:Person>
            <b:Last>Seabright</b:Last>
            <b:First>Mark</b:First>
          </b:Person>
        </b:NameList>
      </b:Author>
    </b:Author>
    <b:Title>Performance Evaluation - the 'why' makes a difference</b:Title>
    <b:InternetSiteTitle>Science for Work</b:InternetSiteTitle>
    <b:Year>2017</b:Year>
    <b:Month>December</b:Month>
    <b:Day>11</b:Day>
    <b:URL>http://scienceforwork.com/blog/performance-evaluation-ratings</b:URL>
    <b:RefOrder>33</b:RefOrder>
  </b:Source>
  <b:Source>
    <b:Tag>Vic13</b:Tag>
    <b:SourceType>InternetSite</b:SourceType>
    <b:Guid>{4DCB7EB7-8270-4151-A0B3-97FF1AEF65CD}</b:Guid>
    <b:Title>Why employee development is important, neglected and can cost you talent</b:Title>
    <b:Year>2013</b:Year>
    <b:Month>January </b:Month>
    <b:Day>29</b:Day>
    <b:InternetSiteTitle>Forbes</b:InternetSiteTitle>
    <b:URL>https://www.forbes.com/sites/victorlipman/2013/01/29/why-development-planning-is-important-neglected-and-can-cost-you-young-talent/#571f1df56f63</b:URL>
    <b:Author>
      <b:Author>
        <b:NameList>
          <b:Person>
            <b:Last>Lipman</b:Last>
            <b:First>Victor</b:First>
          </b:Person>
        </b:NameList>
      </b:Author>
    </b:Author>
    <b:RefOrder>34</b:RefOrder>
  </b:Source>
  <b:Source>
    <b:Tag>Ted161</b:Tag>
    <b:SourceType>BookSection</b:SourceType>
    <b:Guid>{C8CB3E66-1860-4912-ABD3-A8FF344B73CD}</b:Guid>
    <b:Title>Employee Engagement</b:Title>
    <b:Year>2016</b:Year>
    <b:Pages>80 - 98</b:Pages>
    <b:City>London</b:City>
    <b:Publisher>CIPD</b:Publisher>
    <b:Author>
      <b:Author>
        <b:NameList>
          <b:Person>
            <b:Last>Johns</b:Last>
            <b:First>Ted</b:First>
          </b:Person>
          <b:Person>
            <b:Last>Ellis</b:Last>
            <b:First>Cecilia</b:First>
          </b:Person>
        </b:NameList>
      </b:Author>
      <b:BookAuthor>
        <b:NameList>
          <b:Person>
            <b:Last>Taylor</b:Last>
            <b:First>Stephen</b:First>
          </b:Person>
          <b:Person>
            <b:Last>Woodhams</b:Last>
            <b:First>Carol</b:First>
          </b:Person>
        </b:NameList>
      </b:BookAuthor>
    </b:Author>
    <b:BookTitle>Human Resource Management: People and Organisations</b:BookTitle>
    <b:RefOrder>1</b:RefOrder>
  </b:Source>
  <b:Source>
    <b:Tag>CIP12</b:Tag>
    <b:SourceType>DocumentFromInternetSite</b:SourceType>
    <b:Guid>{86E4F8B7-2DB9-4D6B-83EA-B350B621FB08}</b:Guid>
    <b:Author>
      <b:Author>
        <b:Corporate>CIPD</b:Corporate>
      </b:Author>
    </b:Author>
    <b:Title>Managing for sustainable employee engagement - Guidance for employers and managers</b:Title>
    <b:Year>2012</b:Year>
    <b:Month>December</b:Month>
    <b:Day>13</b:Day>
    <b:InternetSiteTitle>CIPD</b:InternetSiteTitle>
    <b:URL>https://www.cipd.co.uk/knowledge/fundamentals/relations/engagement/management-guide</b:URL>
    <b:RefOrder>35</b:RefOrder>
  </b:Source>
  <b:Source>
    <b:Tag>Ray12</b:Tag>
    <b:SourceType>Report</b:SourceType>
    <b:Guid>{EA6E1A00-31C6-41F4-9159-E8BF716DC06B}</b:Guid>
    <b:Author>
      <b:Author>
        <b:NameList>
          <b:Person>
            <b:Last>Rayton</b:Last>
            <b:First>Bruce</b:First>
          </b:Person>
        </b:NameList>
      </b:Author>
    </b:Author>
    <b:Title>Employee Engagement Task Force - "Nailing the evidence" workgroup</b:Title>
    <b:Year>2012</b:Year>
    <b:City>Bath</b:City>
    <b:Publisher>Engage For Sucess</b:Publisher>
    <b:RefOrder>36</b:RefOrder>
  </b:Source>
  <b:Source>
    <b:Tag>Eng</b:Tag>
    <b:SourceType>InternetSite</b:SourceType>
    <b:Guid>{B1F82081-1733-4477-9990-8971778B4606}</b:Guid>
    <b:Title>What is Employee Engagement</b:Title>
    <b:InternetSiteTitle>Engage for Success</b:InternetSiteTitle>
    <b:URL>https://engageforsuccess.org/what-is-employee-engagement</b:URL>
    <b:Author>
      <b:Author>
        <b:Corporate>Engage for Success</b:Corporate>
      </b:Author>
    </b:Author>
    <b:RefOrder>2</b:RefOrder>
  </b:Source>
  <b:Source>
    <b:Tag>CIP1810</b:Tag>
    <b:SourceType>InternetSite</b:SourceType>
    <b:Guid>{D9DACB4B-3AA6-477F-8962-45D560E13F88}</b:Guid>
    <b:Author>
      <b:Author>
        <b:Corporate>CIPD</b:Corporate>
      </b:Author>
    </b:Author>
    <b:Title>Employee engagement and motivation</b:Title>
    <b:InternetSiteTitle>CIPD</b:InternetSiteTitle>
    <b:Year>2018</b:Year>
    <b:Month>November</b:Month>
    <b:Day>22</b:Day>
    <b:URL>https://www.cipd.co.uk/knowledge/fundamentals/relations/engagement/factsheet</b:URL>
    <b:RefOrder>4</b:RefOrder>
  </b:Source>
  <b:Source>
    <b:Tag>ACA141</b:Tag>
    <b:SourceType>InternetSite</b:SourceType>
    <b:Guid>{53F8682E-BAFE-4B07-95C1-001DEC1D102E}</b:Guid>
    <b:Author>
      <b:Author>
        <b:Corporate>ACAS</b:Corporate>
      </b:Author>
    </b:Author>
    <b:Title>The People Factor</b:Title>
    <b:InternetSiteTitle>ACAS</b:InternetSiteTitle>
    <b:Year>2014</b:Year>
    <b:Month>March</b:Month>
    <b:URL>https://www.acas.org.uk/index.aspx?articleid=3408</b:URL>
    <b:RefOrder>3</b:RefOrder>
  </b:Source>
  <b:Source>
    <b:Tag>Dav09</b:Tag>
    <b:SourceType>InternetSite</b:SourceType>
    <b:Guid>{D97F8ACE-6EF1-4C1A-8F88-1105980AF9D1}</b:Guid>
    <b:Author>
      <b:Author>
        <b:NameList>
          <b:Person>
            <b:Last>MacLeod</b:Last>
            <b:First>David</b:First>
          </b:Person>
          <b:Person>
            <b:Last>Clarke</b:Last>
            <b:First>Nita</b:First>
          </b:Person>
        </b:NameList>
      </b:Author>
    </b:Author>
    <b:Title>Engaging for Success: enhancing performance through employee engagement</b:Title>
    <b:InternetSiteTitle>Engaging for Success</b:InternetSiteTitle>
    <b:Year>2009</b:Year>
    <b:Month>July</b:Month>
    <b:URL>http://engageforsuccess.org/wp-content/uploads/2015/08/file52215.pdf</b:URL>
    <b:RefOrder>7</b:RefOrder>
  </b:Source>
  <b:Source>
    <b:Tag>Kah90</b:Tag>
    <b:SourceType>JournalArticle</b:SourceType>
    <b:Guid>{04F36B2B-4BD8-4442-A8E0-FD96C26C9D2A}</b:Guid>
    <b:Title>The psychological conditions of personal engagement and disengagement at work</b:Title>
    <b:Year>1990</b:Year>
    <b:Pages>692-724</b:Pages>
    <b:Author>
      <b:Author>
        <b:NameList>
          <b:Person>
            <b:Last>Kahn</b:Last>
            <b:First>W.</b:First>
          </b:Person>
        </b:NameList>
      </b:Author>
    </b:Author>
    <b:JournalName>Academy of Management Journal Vol 33.</b:JournalName>
    <b:RefOrder>37</b:RefOrder>
  </b:Source>
  <b:Source>
    <b:Tag>Fre03</b:Tag>
    <b:SourceType>InternetSite</b:SourceType>
    <b:Guid>{0EB1BADC-4464-42C1-9B3A-8211C33E4062}</b:Guid>
    <b:Title>One more time: How do you motivate employees?</b:Title>
    <b:Year>2003</b:Year>
    <b:Month>February</b:Month>
    <b:InternetSiteTitle>Research Gate</b:InternetSiteTitle>
    <b:URL>https://www.researchgate.net/publication/10934893_One_More_Time_How_do_You_Motivate_Employees</b:URL>
    <b:Author>
      <b:Author>
        <b:NameList>
          <b:Person>
            <b:Last>Herzberg</b:Last>
            <b:First>Frederick</b:First>
          </b:Person>
        </b:NameList>
      </b:Author>
    </b:Author>
    <b:RefOrder>5</b:RefOrder>
  </b:Source>
  <b:Source>
    <b:Tag>Ste14</b:Tag>
    <b:SourceType>InternetSite</b:SourceType>
    <b:Guid>{E471FA52-A8B7-438F-B147-E75503FC6F1D}</b:Guid>
    <b:Author>
      <b:Author>
        <b:NameList>
          <b:Person>
            <b:Last>Smith</b:Last>
            <b:First>Steve</b:First>
          </b:Person>
        </b:NameList>
      </b:Author>
    </b:Author>
    <b:Title>How Maslows Hierarchy of Needs Influences Employee Engagement</b:Title>
    <b:InternetSiteTitle>HR Zone</b:InternetSiteTitle>
    <b:Year>2014</b:Year>
    <b:Month>April</b:Month>
    <b:Day>17</b:Day>
    <b:URL>https://www.hrzone.com/community/blogs/steve-smith-0/how-maslows-hierarchy-of-needs-influences-employee-engagement</b:URL>
    <b:RefOrder>6</b:RefOrder>
  </b:Source>
  <b:Source>
    <b:Tag>Gal031</b:Tag>
    <b:SourceType>InternetSite</b:SourceType>
    <b:Guid>{4C4CB561-DF4B-4D00-801A-2523A465422C}</b:Guid>
    <b:Author>
      <b:Author>
        <b:Corporate>Gallup Organisation</b:Corporate>
      </b:Author>
    </b:Author>
    <b:Title>B&amp;Q Boosts Employee Engagement - - and Profits</b:Title>
    <b:InternetSiteTitle>Gallup Organisation</b:InternetSiteTitle>
    <b:Year>2003</b:Year>
    <b:Month>May</b:Month>
    <b:Day>8</b:Day>
    <b:URL>https://news.gallup.com/businessjournal/1036/bq-boosts-employee-engagement-profits.aspx</b:URL>
    <b:RefOrder>10</b:RefOrder>
  </b:Source>
  <b:Source>
    <b:Tag>Luc09</b:Tag>
    <b:SourceType>InternetSite</b:SourceType>
    <b:Guid>{464915FA-62E0-4054-8074-C86BDA6D9652}</b:Guid>
    <b:Author>
      <b:Author>
        <b:NameList>
          <b:Person>
            <b:Last>Mitchell</b:Last>
            <b:First>Lucie</b:First>
          </b:Person>
        </b:NameList>
      </b:Author>
    </b:Author>
    <b:Title>Diversity at B&amp;Q - the people business</b:Title>
    <b:InternetSiteTitle>HR Zone</b:InternetSiteTitle>
    <b:Year>2009</b:Year>
    <b:Month>September</b:Month>
    <b:Day>3</b:Day>
    <b:URL>https://www.hrzone.com/lead/culture/diversity-at-bq-the-people-business</b:URL>
    <b:RefOrder>9</b:RefOrder>
  </b:Source>
  <b:Source>
    <b:Tag>Ste162</b:Tag>
    <b:SourceType>BookSection</b:SourceType>
    <b:Guid>{1898F7AE-7E29-4A7A-8A38-B94D5A55AED1}</b:Guid>
    <b:Title>Improving Organisational Performance</b:Title>
    <b:Year>2016</b:Year>
    <b:Publisher>CIPD</b:Publisher>
    <b:City>London</b:City>
    <b:Pages>197-218</b:Pages>
    <b:Author>
      <b:Author>
        <b:NameList>
          <b:Person>
            <b:Last>Taylor</b:Last>
            <b:First>Stephen</b:First>
          </b:Person>
        </b:NameList>
      </b:Author>
      <b:BookAuthor>
        <b:NameList>
          <b:Person>
            <b:Last>Woodhams</b:Last>
            <b:First>Stephen</b:First>
            <b:Middle>Taylor and Carol</b:Middle>
          </b:Person>
        </b:NameList>
      </b:BookAuthor>
    </b:Author>
    <b:BookTitle>Human Resource Management: People and Organisation</b:BookTitle>
    <b:RefOrder>8</b:RefOrder>
  </b:Source>
  <b:Source>
    <b:Tag>Cul</b:Tag>
    <b:SourceType>InternetSite</b:SourceType>
    <b:Guid>{D5E03C00-5BA0-410C-AEEB-2067972E2703}</b:Guid>
    <b:Author>
      <b:Author>
        <b:Corporate>Culture Summit</b:Corporate>
      </b:Author>
    </b:Author>
    <b:Title>7 Employee Engagement Best Practices by the HR Experts at Google</b:Title>
    <b:InternetSiteTitle>Culture Summit</b:InternetSiteTitle>
    <b:URL>https://www.culturesummit.co/articles/employee-engagement-best-practices/</b:URL>
    <b:RefOrder>38</b:RefOrder>
  </b:Source>
  <b:Source>
    <b:Tag>CIP174</b:Tag>
    <b:SourceType>InternetSite</b:SourceType>
    <b:Guid>{FE5A04D4-F801-4D40-B235-D829505EBB3E}</b:Guid>
    <b:Author>
      <b:Author>
        <b:Corporate>CIPD</b:Corporate>
      </b:Author>
    </b:Author>
    <b:Title>Developing managers for engagement and well-being</b:Title>
    <b:InternetSiteTitle>CIPD</b:InternetSiteTitle>
    <b:Year>2017</b:Year>
    <b:Month>February</b:Month>
    <b:Day>21</b:Day>
    <b:URL>https://www.cipd.co.uk/knowledge/culture/well-being/developing-managers-report</b:URL>
    <b:RefOrder>39</b:RefOrder>
  </b:Source>
  <b:Source>
    <b:Tag>CIP141</b:Tag>
    <b:SourceType>Report</b:SourceType>
    <b:Guid>{803614E8-E339-4499-B830-C7EB336F0102}</b:Guid>
    <b:Author>
      <b:Author>
        <b:NameList>
          <b:Person>
            <b:Last>CIPD</b:Last>
          </b:Person>
        </b:NameList>
      </b:Author>
    </b:Author>
    <b:Title>Developing managers to manage sustainable employee engagement, health and well-being</b:Title>
    <b:Year>2014</b:Year>
    <b:Month>November</b:Month>
    <b:URL>https://www.cipd.co.uk/Images/developing-managers_2014_tcm18-10434.pdf</b:URL>
    <b:Publisher>CIPD</b:Publisher>
    <b:City>London</b:City>
    <b:RefOrder>13</b:RefOrder>
  </b:Source>
  <b:Source>
    <b:Tag>Sak06</b:Tag>
    <b:SourceType>JournalArticle</b:SourceType>
    <b:Guid>{7E99544E-6CAE-4130-90F6-5BB56E409F7C}</b:Guid>
    <b:Title>Antecedents and Consequences of Employee Engagement</b:Title>
    <b:Year>2006</b:Year>
    <b:Author>
      <b:Author>
        <b:NameList>
          <b:Person>
            <b:Last>Saks</b:Last>
            <b:First>Alan</b:First>
          </b:Person>
        </b:NameList>
      </b:Author>
    </b:Author>
    <b:InternetSiteTitle>Research Gate</b:InternetSiteTitle>
    <b:URL>https://www.researchgate.net/publication/275714108_Antecedents_and_Consequences_of_Employee_Engagement</b:URL>
    <b:Pages>600-619</b:Pages>
    <b:JournalName>Journal of Managerial Psychology</b:JournalName>
    <b:RefOrder>14</b:RefOrder>
  </b:Source>
  <b:Source>
    <b:Tag>Har02</b:Tag>
    <b:SourceType>JournalArticle</b:SourceType>
    <b:Guid>{5B1AE8E9-282E-4AC9-A813-98A926788A84}</b:Guid>
    <b:Author>
      <b:Author>
        <b:NameList>
          <b:Person>
            <b:Last>Harter</b:Last>
            <b:First>J.</b:First>
            <b:Middle>K.</b:Middle>
          </b:Person>
          <b:Person>
            <b:Last>Schmidt</b:Last>
            <b:First>F.</b:First>
            <b:Middle>L.</b:Middle>
          </b:Person>
          <b:Person>
            <b:Last>Hayes</b:Last>
            <b:First>T.</b:First>
            <b:Middle>L.</b:Middle>
          </b:Person>
        </b:NameList>
      </b:Author>
    </b:Author>
    <b:Title>Business-unit level relationship between employee satisfaction, employee engagement, and business outcomes: a meta-analysis</b:Title>
    <b:JournalName>Journal of Applied Psychology. Vol 87</b:JournalName>
    <b:Year>2002</b:Year>
    <b:Pages>268-279</b:Pages>
    <b:RefOrder>15</b:RefOrder>
  </b:Source>
  <b:Source>
    <b:Tag>Arn14</b:Tag>
    <b:SourceType>InternetSite</b:SourceType>
    <b:Guid>{531E6B23-AD92-485B-8107-F58A747F0C4C}</b:Guid>
    <b:Title>General Engagement: Conceptualization and Measurement</b:Title>
    <b:Year>2014</b:Year>
    <b:Month>January</b:Month>
    <b:Day>15</b:Day>
    <b:Author>
      <b:Author>
        <b:NameList>
          <b:Person>
            <b:Last>Bakker</b:Last>
            <b:First>Arnold</b:First>
          </b:Person>
          <b:Person>
            <b:Last>Schaufeli</b:Last>
            <b:First>Wilmar</b:First>
          </b:Person>
        </b:NameList>
      </b:Author>
    </b:Author>
    <b:InternetSiteTitle>Isonderhouden</b:InternetSiteTitle>
    <b:URL>https://www.isonderhouden.nl/doc/pdf/arnoldbakker/articles/articles_arnold_bakker_407.pdf</b:URL>
    <b:RefOrder>11</b:RefOrder>
  </b:Source>
  <b:Source>
    <b:Tag>Alf10</b:Tag>
    <b:SourceType>Report</b:SourceType>
    <b:Guid>{5A86CF01-5EF8-4193-A4EF-7E2862DD5E03}</b:Guid>
    <b:Title>Creating an engaged workforce</b:Title>
    <b:Year>2010</b:Year>
    <b:Author>
      <b:Author>
        <b:NameList>
          <b:Person>
            <b:Last>Alfes</b:Last>
            <b:First>K.</b:First>
          </b:Person>
          <b:Person>
            <b:Last>Truss</b:Last>
            <b:First>C.</b:First>
          </b:Person>
          <b:Person>
            <b:Last>Soane</b:Last>
            <b:First>E.</b:First>
          </b:Person>
          <b:Person>
            <b:Last>Rees</b:Last>
            <b:First>C.</b:First>
          </b:Person>
          <b:Person>
            <b:Last>Gatenby</b:Last>
            <b:First>M.</b:First>
          </b:Person>
        </b:NameList>
      </b:Author>
    </b:Author>
    <b:Publisher>CIPD</b:Publisher>
    <b:City>London</b:City>
    <b:RefOrder>12</b:RefOrder>
  </b:Source>
  <b:Source>
    <b:Tag>Kat17</b:Tag>
    <b:SourceType>ArticleInAPeriodical</b:SourceType>
    <b:Guid>{2D76A145-FDC2-4912-9002-D50F0C46FD19}</b:Guid>
    <b:Title>Under the Microscope</b:Title>
    <b:Year>2017</b:Year>
    <b:Pages>4-5</b:Pages>
    <b:Author>
      <b:Author>
        <b:NameList>
          <b:Person>
            <b:Last>Jacobs</b:Last>
            <b:First>Katie</b:First>
          </b:Person>
        </b:NameList>
      </b:Author>
    </b:Author>
    <b:PeriodicalTitle>Evidence-Based HR</b:PeriodicalTitle>
    <b:RefOrder>18</b:RefOrder>
  </b:Source>
  <b:Source>
    <b:Tag>Placeholder1</b:Tag>
    <b:SourceType>Book</b:SourceType>
    <b:Guid>{0D189AA5-46A2-497B-BE53-59F0671C555E}</b:Guid>
    <b:Author>
      <b:Author>
        <b:NameList>
          <b:Person>
            <b:Last>Woodhams</b:Last>
            <b:First>Stephen</b:First>
            <b:Middle>Taylor and Carol</b:Middle>
          </b:Person>
        </b:NameList>
      </b:Author>
    </b:Author>
    <b:Title>Studying Human Resources Management</b:Title>
    <b:Year>2016</b:Year>
    <b:City>London</b:City>
    <b:Publisher>CIPD</b:Publisher>
    <b:RefOrder>19</b:RefOrder>
  </b:Source>
  <b:Source>
    <b:Tag>Mik17</b:Tag>
    <b:SourceType>ArticleInAPeriodical</b:SourceType>
    <b:Guid>{0FB21397-5113-4DE3-8E83-D0ABCFD77C96}</b:Guid>
    <b:Author>
      <b:Author>
        <b:NameList>
          <b:Person>
            <b:Last>Gilber</b:Last>
            <b:First>Tony</b:First>
          </b:Person>
          <b:Person>
            <b:Last>Flavery</b:Last>
            <b:First>Mike</b:First>
          </b:Person>
        </b:NameList>
      </b:Author>
    </b:Author>
    <b:Title>The cae for evidence-based HR</b:Title>
    <b:PeriodicalTitle>Evidence-Based HR</b:PeriodicalTitle>
    <b:Year>2017</b:Year>
    <b:Pages>3</b:Pages>
    <b:RefOrder>17</b:RefOrder>
  </b:Source>
  <b:Source>
    <b:Tag>Ste161</b:Tag>
    <b:SourceType>BookSection</b:SourceType>
    <b:Guid>{1340B17C-87EA-4919-A1B2-49529FE16C29}</b:Guid>
    <b:Title>Business Issues and the Contexts of Human Resources</b:Title>
    <b:Year>2016</b:Year>
    <b:Pages>43-66</b:Pages>
    <b:BookTitle>Studying Human Resource Management</b:BookTitle>
    <b:City>London</b:City>
    <b:Publisher>CIPD</b:Publisher>
    <b:Author>
      <b:Author>
        <b:NameList>
          <b:Person>
            <b:Last>Taylor</b:Last>
            <b:First>Stephen</b:First>
          </b:Person>
          <b:Person>
            <b:Last>Wilkinson</b:Last>
            <b:First>Krystal</b:First>
          </b:Person>
        </b:NameList>
      </b:Author>
      <b:BookAuthor>
        <b:NameList>
          <b:Person>
            <b:Last>Taylor</b:Last>
            <b:First>Stephen</b:First>
          </b:Person>
          <b:Person>
            <b:Last>Woodhams</b:Last>
            <b:First>Carol</b:First>
          </b:Person>
        </b:NameList>
      </b:BookAuthor>
    </b:Author>
    <b:RefOrder>40</b:RefOrder>
  </b:Source>
  <b:Source>
    <b:Tag>CIP19</b:Tag>
    <b:SourceType>InternetSite</b:SourceType>
    <b:Guid>{01879D46-9221-49D1-B9AA-AC7DD6C5EEDB}</b:Guid>
    <b:Author>
      <b:Author>
        <b:Corporate>CIPD</b:Corporate>
      </b:Author>
    </b:Author>
    <b:Title>Strategic Human Resource Management Factsheet</b:Title>
    <b:InternetSiteTitle>CIPD</b:InternetSiteTitle>
    <b:Year>2019</b:Year>
    <b:Month>January</b:Month>
    <b:Day>22</b:Day>
    <b:URL>https://www.cipd.co.uk/knowledge/strategy/hr/strategic-hrm-factsheet</b:URL>
    <b:RefOrder>41</b:RefOrder>
  </b:Source>
  <b:Source>
    <b:Tag>CIP183</b:Tag>
    <b:SourceType>Report</b:SourceType>
    <b:Guid>{A99D6AE1-222E-4651-9FF7-69731B30F014}</b:Guid>
    <b:Title>Getting started with people analytics: a practitioners’ guide</b:Title>
    <b:Year>2018</b:Year>
    <b:Publisher>CIPD</b:Publisher>
    <b:City>London</b:City>
    <b:Author>
      <b:Author>
        <b:Corporate>CIPD</b:Corporate>
      </b:Author>
    </b:Author>
    <b:RefOrder>42</b:RefOrder>
  </b:Source>
  <b:Source>
    <b:Tag>Ste16</b:Tag>
    <b:SourceType>Book</b:SourceType>
    <b:Guid>{DF5F1ECA-A7F9-4108-880A-9FF7CEC7A26E}</b:Guid>
    <b:Author>
      <b:Author>
        <b:NameList>
          <b:Person>
            <b:Last>Taylor</b:Last>
            <b:First>Stephen</b:First>
          </b:Person>
          <b:Person>
            <b:Last>Woodhams</b:Last>
            <b:First>Carol</b:First>
          </b:Person>
        </b:NameList>
      </b:Author>
    </b:Author>
    <b:Title>Studying Human Resources Management</b:Title>
    <b:Year>2016</b:Year>
    <b:City>London</b:City>
    <b:Publisher>CIPD</b:Publisher>
    <b:RefOrder>16</b:RefOrder>
  </b:Source>
  <b:Source>
    <b:Tag>Gal16</b:Tag>
    <b:SourceType>InternetSite</b:SourceType>
    <b:Guid>{A8EBBFCD-1D5A-4F2A-BF86-54C3FE1DEFE3}</b:Guid>
    <b:Title>Gallup Q12 Meta-analysis Report</b:Title>
    <b:Year>2016</b:Year>
    <b:InternetSiteTitle>Gallup Organisation</b:InternetSiteTitle>
    <b:URL>https://news.gallup.com/reports/191489/q12-meta-analysis-report-2016.aspx</b:URL>
    <b:Author>
      <b:Author>
        <b:Corporate>Gallup Organisation</b:Corporate>
      </b:Author>
    </b:Author>
    <b:RefOrder>21</b:RefOrder>
  </b:Source>
  <b:Source>
    <b:Tag>The10</b:Tag>
    <b:SourceType>InternetSite</b:SourceType>
    <b:Guid>{F485C6E6-963A-4DC2-971A-748FF8C174DB}</b:Guid>
    <b:Title>The Conceptualization and Measurement of Work Engagement</b:Title>
    <b:InternetSiteTitle>Research Gate</b:InternetSiteTitle>
    <b:Year>2010</b:Year>
    <b:URL>https://www.researchgate.net/publication/48320081_The_conceptualization_and_measurement_of_work_engagement/figures?lo=1</b:URL>
    <b:Author>
      <b:Author>
        <b:NameList>
          <b:Person>
            <b:Last>Schaufeni</b:Last>
            <b:First>W.</b:First>
          </b:Person>
        </b:NameList>
      </b:Author>
    </b:Author>
    <b:RefOrder>22</b:RefOrder>
  </b:Source>
  <b:Source>
    <b:Tag>CIP175</b:Tag>
    <b:SourceType>Report</b:SourceType>
    <b:Guid>{AB314648-6568-4FED-8C0E-D2A568913AE7}</b:Guid>
    <b:Author>
      <b:Author>
        <b:Corporate>CIPD</b:Corporate>
      </b:Author>
    </b:Author>
    <b:Title>Employee Outlook - Employee Views on Working Life</b:Title>
    <b:InternetSiteTitle>CIPD</b:InternetSiteTitle>
    <b:Year>2017</b:Year>
    <b:URL>https://www.cipd.co.uk/knowledge/fundamentals/relations/engagement/employee-outlook-reports</b:URL>
    <b:Publisher>CIPD</b:Publisher>
    <b:City>London</b:City>
    <b:RefOrder>20</b:RefOrder>
  </b:Source>
  <b:Source>
    <b:Tag>Dil09</b:Tag>
    <b:SourceType>Report</b:SourceType>
    <b:Guid>{49A1125E-31F9-437A-A5FB-8D6426CFEF6F}</b:Guid>
    <b:Author>
      <b:Author>
        <b:NameList>
          <b:Person>
            <b:Last>Robinson</b:Last>
            <b:First>Dilys</b:First>
          </b:Person>
          <b:Person>
            <b:Last>Hayday</b:Last>
            <b:First>Sue</b:First>
          </b:Person>
        </b:NameList>
      </b:Author>
    </b:Author>
    <b:Title>The Engaging Manager</b:Title>
    <b:Year>2009</b:Year>
    <b:Publisher>IES</b:Publisher>
    <b:City>Brighton</b:City>
    <b:RefOrder>43</b:RefOrder>
  </b:Source>
  <b:Source>
    <b:Tag>IES14</b:Tag>
    <b:SourceType>InternetSite</b:SourceType>
    <b:Guid>{BC30B4BE-2231-4F68-A672-E33A2BBD4FE2}</b:Guid>
    <b:Author>
      <b:Author>
        <b:Corporate>IES</b:Corporate>
      </b:Author>
    </b:Author>
    <b:Title>The Future of Engagement Thought Piece Collection</b:Title>
    <b:InternetSiteTitle>CIPD</b:InternetSiteTitle>
    <b:Year>2014</b:Year>
    <b:URL>http://www.cipd.co.uk/Images/the-future-of-engagement_2014-thought-peice-collection.tcm1-10758.pdf</b:URL>
    <b:RefOrder>23</b:RefOrder>
  </b:Source>
  <b:Source>
    <b:Tag>Del13</b:Tag>
    <b:SourceType>InternetSite</b:SourceType>
    <b:Guid>{9DD24A35-B67A-4EAB-AE42-489A9F714A08}</b:Guid>
    <b:Author>
      <b:Author>
        <b:Corporate>Deloitte</b:Corporate>
      </b:Author>
    </b:Author>
    <b:Title>Open Talent Economy</b:Title>
    <b:InternetSiteTitle>Deloitte</b:InternetSiteTitle>
    <b:Year>2013</b:Year>
    <b:URL>https://www2.deloitte.com/content/dam/Deloitte/global/Documents/HumanCapital/dttl-humancapital-trends6-open-talent-next-no-exp.pdf</b:URL>
    <b:RefOrder>24</b:RefOrder>
  </b:Source>
</b:Sources>
</file>

<file path=customXml/itemProps1.xml><?xml version="1.0" encoding="utf-8"?>
<ds:datastoreItem xmlns:ds="http://schemas.openxmlformats.org/officeDocument/2006/customXml" ds:itemID="{7335A0BD-3539-473E-B6CA-90E3AD07D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5020</TotalTime>
  <Pages>12</Pages>
  <Words>4258</Words>
  <Characters>26059</Characters>
  <Application>Microsoft Office Word</Application>
  <DocSecurity>0</DocSecurity>
  <Lines>473</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 (1810449)</dc:creator>
  <cp:keywords/>
  <dc:description/>
  <cp:lastModifiedBy>Shelley Dony</cp:lastModifiedBy>
  <cp:revision>56</cp:revision>
  <dcterms:created xsi:type="dcterms:W3CDTF">2019-09-13T08:22:00Z</dcterms:created>
  <dcterms:modified xsi:type="dcterms:W3CDTF">2019-09-16T20:46:00Z</dcterms:modified>
</cp:coreProperties>
</file>