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4AB854" w14:textId="77777777" w:rsidR="00070126" w:rsidRPr="00B35ED7" w:rsidRDefault="00070126" w:rsidP="00070126">
      <w:pPr>
        <w:jc w:val="center"/>
      </w:pPr>
      <w:r w:rsidRPr="00B35ED7">
        <w:rPr>
          <w:noProof/>
        </w:rPr>
        <w:drawing>
          <wp:inline distT="0" distB="0" distL="0" distR="0" wp14:anchorId="7CE644A7" wp14:editId="28E4C0CB">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648E2B0F" w14:textId="77777777" w:rsidR="00070126" w:rsidRPr="00B35ED7" w:rsidRDefault="00070126" w:rsidP="00070126">
      <w:pPr>
        <w:rPr>
          <w:rFonts w:asciiTheme="minorBidi" w:hAnsiTheme="minorBidi"/>
          <w:sz w:val="48"/>
          <w:szCs w:val="48"/>
        </w:rPr>
      </w:pPr>
      <w:r w:rsidRPr="00B35ED7">
        <w:rPr>
          <w:rFonts w:asciiTheme="minorBidi" w:hAnsiTheme="minorBidi"/>
          <w:b/>
          <w:bCs/>
          <w:sz w:val="48"/>
          <w:szCs w:val="48"/>
        </w:rPr>
        <w:t xml:space="preserve">Module Name: </w:t>
      </w:r>
      <w:r w:rsidRPr="00B35ED7">
        <w:rPr>
          <w:rFonts w:asciiTheme="minorBidi" w:hAnsiTheme="minorBidi"/>
          <w:sz w:val="48"/>
          <w:szCs w:val="48"/>
        </w:rPr>
        <w:t>Professional Career Development</w:t>
      </w:r>
    </w:p>
    <w:p w14:paraId="3D16C64C" w14:textId="77777777" w:rsidR="00070126" w:rsidRPr="00B35ED7" w:rsidRDefault="00070126" w:rsidP="00070126">
      <w:pPr>
        <w:rPr>
          <w:rFonts w:asciiTheme="minorBidi" w:hAnsiTheme="minorBidi"/>
          <w:b/>
          <w:bCs/>
          <w:sz w:val="48"/>
          <w:szCs w:val="48"/>
        </w:rPr>
      </w:pPr>
    </w:p>
    <w:p w14:paraId="2DC21A5E" w14:textId="013F9F2F" w:rsidR="00070126" w:rsidRPr="00B35ED7" w:rsidRDefault="00070126" w:rsidP="00070126">
      <w:pPr>
        <w:rPr>
          <w:rFonts w:asciiTheme="minorBidi" w:hAnsiTheme="minorBidi"/>
          <w:sz w:val="48"/>
          <w:szCs w:val="48"/>
        </w:rPr>
      </w:pPr>
      <w:r w:rsidRPr="00B35ED7">
        <w:rPr>
          <w:rFonts w:asciiTheme="minorBidi" w:hAnsiTheme="minorBidi"/>
          <w:b/>
          <w:bCs/>
          <w:sz w:val="48"/>
          <w:szCs w:val="48"/>
        </w:rPr>
        <w:t xml:space="preserve">Module Code: </w:t>
      </w:r>
      <w:r w:rsidRPr="00B35ED7">
        <w:rPr>
          <w:rFonts w:asciiTheme="minorBidi" w:hAnsiTheme="minorBidi"/>
          <w:sz w:val="48"/>
          <w:szCs w:val="48"/>
        </w:rPr>
        <w:t>BMBS4005</w:t>
      </w:r>
    </w:p>
    <w:p w14:paraId="0A7A49F0" w14:textId="77777777" w:rsidR="00070126" w:rsidRPr="00B35ED7" w:rsidRDefault="00070126" w:rsidP="00070126">
      <w:pPr>
        <w:rPr>
          <w:rFonts w:asciiTheme="minorBidi" w:hAnsiTheme="minorBidi"/>
          <w:b/>
          <w:bCs/>
          <w:sz w:val="48"/>
          <w:szCs w:val="48"/>
        </w:rPr>
      </w:pPr>
    </w:p>
    <w:p w14:paraId="10734219" w14:textId="3E9EFF61" w:rsidR="00070126" w:rsidRPr="00B35ED7" w:rsidRDefault="00070126" w:rsidP="00070126">
      <w:pPr>
        <w:rPr>
          <w:rFonts w:asciiTheme="minorBidi" w:hAnsiTheme="minorBidi"/>
          <w:b/>
          <w:bCs/>
          <w:sz w:val="48"/>
          <w:szCs w:val="48"/>
        </w:rPr>
      </w:pPr>
      <w:r w:rsidRPr="00B35ED7">
        <w:rPr>
          <w:rFonts w:asciiTheme="minorBidi" w:hAnsiTheme="minorBidi"/>
          <w:b/>
          <w:bCs/>
          <w:sz w:val="48"/>
          <w:szCs w:val="48"/>
        </w:rPr>
        <w:t>Student Name:</w:t>
      </w:r>
      <w:r w:rsidR="009405C6" w:rsidRPr="00B35ED7">
        <w:rPr>
          <w:rFonts w:asciiTheme="minorBidi" w:hAnsiTheme="minorBidi"/>
          <w:b/>
          <w:bCs/>
          <w:sz w:val="48"/>
          <w:szCs w:val="48"/>
        </w:rPr>
        <w:t xml:space="preserve"> </w:t>
      </w:r>
      <w:r w:rsidR="009405C6" w:rsidRPr="00B35ED7">
        <w:rPr>
          <w:rFonts w:asciiTheme="minorBidi" w:hAnsiTheme="minorBidi"/>
          <w:sz w:val="48"/>
          <w:szCs w:val="48"/>
        </w:rPr>
        <w:t>Carine H. Redpath</w:t>
      </w:r>
      <w:r w:rsidR="009405C6" w:rsidRPr="00B35ED7">
        <w:rPr>
          <w:rFonts w:asciiTheme="minorBidi" w:hAnsiTheme="minorBidi"/>
          <w:b/>
          <w:bCs/>
          <w:sz w:val="48"/>
          <w:szCs w:val="48"/>
        </w:rPr>
        <w:t xml:space="preserve"> </w:t>
      </w:r>
    </w:p>
    <w:p w14:paraId="30BB7E9E" w14:textId="77777777" w:rsidR="00070126" w:rsidRPr="00B35ED7" w:rsidRDefault="00070126" w:rsidP="00070126">
      <w:pPr>
        <w:rPr>
          <w:rFonts w:asciiTheme="minorBidi" w:hAnsiTheme="minorBidi"/>
          <w:b/>
          <w:bCs/>
          <w:sz w:val="48"/>
          <w:szCs w:val="48"/>
        </w:rPr>
      </w:pPr>
    </w:p>
    <w:p w14:paraId="23F53C75" w14:textId="3726D031" w:rsidR="00070126" w:rsidRPr="00B35ED7" w:rsidRDefault="00070126" w:rsidP="00070126">
      <w:pPr>
        <w:rPr>
          <w:rFonts w:asciiTheme="minorBidi" w:hAnsiTheme="minorBidi"/>
          <w:b/>
          <w:bCs/>
          <w:sz w:val="48"/>
          <w:szCs w:val="48"/>
        </w:rPr>
      </w:pPr>
      <w:r w:rsidRPr="00B35ED7">
        <w:rPr>
          <w:rFonts w:asciiTheme="minorBidi" w:hAnsiTheme="minorBidi"/>
          <w:b/>
          <w:bCs/>
          <w:sz w:val="48"/>
          <w:szCs w:val="48"/>
        </w:rPr>
        <w:t>Student Number:</w:t>
      </w:r>
      <w:r w:rsidR="009405C6" w:rsidRPr="00B35ED7">
        <w:rPr>
          <w:rFonts w:asciiTheme="minorBidi" w:hAnsiTheme="minorBidi"/>
          <w:b/>
          <w:bCs/>
          <w:sz w:val="48"/>
          <w:szCs w:val="48"/>
        </w:rPr>
        <w:t xml:space="preserve">  </w:t>
      </w:r>
      <w:r w:rsidR="009405C6" w:rsidRPr="00B35ED7">
        <w:rPr>
          <w:rFonts w:asciiTheme="minorBidi" w:hAnsiTheme="minorBidi"/>
          <w:sz w:val="48"/>
          <w:szCs w:val="48"/>
        </w:rPr>
        <w:t>2506922</w:t>
      </w:r>
    </w:p>
    <w:p w14:paraId="121D0BCE" w14:textId="77777777" w:rsidR="00070126" w:rsidRPr="00B35ED7" w:rsidRDefault="00070126" w:rsidP="00070126">
      <w:pPr>
        <w:rPr>
          <w:rFonts w:asciiTheme="minorBidi" w:hAnsiTheme="minorBidi"/>
          <w:b/>
          <w:bCs/>
          <w:sz w:val="48"/>
          <w:szCs w:val="48"/>
        </w:rPr>
      </w:pPr>
    </w:p>
    <w:p w14:paraId="7F5A9342" w14:textId="75ABF4DA" w:rsidR="00070126" w:rsidRPr="00B35ED7" w:rsidRDefault="00070126" w:rsidP="00070126">
      <w:pPr>
        <w:rPr>
          <w:rFonts w:asciiTheme="minorBidi" w:hAnsiTheme="minorBidi"/>
          <w:sz w:val="48"/>
          <w:szCs w:val="48"/>
        </w:rPr>
      </w:pPr>
      <w:r w:rsidRPr="00B35ED7">
        <w:rPr>
          <w:rFonts w:asciiTheme="minorBidi" w:hAnsiTheme="minorBidi"/>
          <w:b/>
          <w:bCs/>
          <w:sz w:val="48"/>
          <w:szCs w:val="48"/>
        </w:rPr>
        <w:t>Lecturer:</w:t>
      </w:r>
      <w:r w:rsidR="009405C6" w:rsidRPr="00B35ED7">
        <w:rPr>
          <w:rFonts w:asciiTheme="minorBidi" w:hAnsiTheme="minorBidi"/>
          <w:b/>
          <w:bCs/>
          <w:sz w:val="48"/>
          <w:szCs w:val="48"/>
        </w:rPr>
        <w:t xml:space="preserve"> </w:t>
      </w:r>
      <w:r w:rsidR="009405C6" w:rsidRPr="00B35ED7">
        <w:rPr>
          <w:rFonts w:asciiTheme="minorBidi" w:hAnsiTheme="minorBidi"/>
          <w:sz w:val="48"/>
          <w:szCs w:val="48"/>
        </w:rPr>
        <w:t>Mr. Scott James</w:t>
      </w:r>
    </w:p>
    <w:p w14:paraId="50D0385F" w14:textId="77777777" w:rsidR="00070126" w:rsidRPr="00B35ED7" w:rsidRDefault="00070126" w:rsidP="00070126">
      <w:pPr>
        <w:rPr>
          <w:rFonts w:asciiTheme="minorBidi" w:hAnsiTheme="minorBidi"/>
          <w:b/>
          <w:bCs/>
          <w:sz w:val="48"/>
          <w:szCs w:val="48"/>
        </w:rPr>
      </w:pPr>
    </w:p>
    <w:p w14:paraId="5F0F75D8" w14:textId="11E33BB2" w:rsidR="00070126" w:rsidRPr="00B35ED7" w:rsidRDefault="00070126" w:rsidP="00070126">
      <w:pPr>
        <w:rPr>
          <w:rFonts w:asciiTheme="minorBidi" w:hAnsiTheme="minorBidi"/>
          <w:sz w:val="48"/>
          <w:szCs w:val="48"/>
        </w:rPr>
      </w:pPr>
      <w:r w:rsidRPr="00B35ED7">
        <w:rPr>
          <w:rFonts w:asciiTheme="minorBidi" w:hAnsiTheme="minorBidi"/>
          <w:b/>
          <w:bCs/>
          <w:sz w:val="48"/>
          <w:szCs w:val="48"/>
        </w:rPr>
        <w:t xml:space="preserve">Deadline: </w:t>
      </w:r>
      <w:r w:rsidRPr="00B35ED7">
        <w:rPr>
          <w:rFonts w:asciiTheme="minorBidi" w:hAnsiTheme="minorBidi"/>
          <w:sz w:val="48"/>
          <w:szCs w:val="48"/>
        </w:rPr>
        <w:t>Monday 26</w:t>
      </w:r>
      <w:r w:rsidRPr="00B35ED7">
        <w:rPr>
          <w:rFonts w:asciiTheme="minorBidi" w:hAnsiTheme="minorBidi"/>
          <w:sz w:val="48"/>
          <w:szCs w:val="48"/>
          <w:vertAlign w:val="superscript"/>
        </w:rPr>
        <w:t>th</w:t>
      </w:r>
      <w:r w:rsidRPr="00B35ED7">
        <w:rPr>
          <w:rFonts w:asciiTheme="minorBidi" w:hAnsiTheme="minorBidi"/>
          <w:sz w:val="48"/>
          <w:szCs w:val="48"/>
        </w:rPr>
        <w:t xml:space="preserve"> October 2026 23.59PM</w:t>
      </w:r>
    </w:p>
    <w:p w14:paraId="6F28B76F" w14:textId="77777777" w:rsidR="00070126" w:rsidRPr="00B35ED7" w:rsidRDefault="00070126" w:rsidP="00070126">
      <w:pPr>
        <w:rPr>
          <w:sz w:val="48"/>
          <w:szCs w:val="48"/>
        </w:rPr>
      </w:pPr>
    </w:p>
    <w:p w14:paraId="0812009C" w14:textId="77777777" w:rsidR="00070126" w:rsidRPr="00B35ED7" w:rsidRDefault="00070126" w:rsidP="00070126">
      <w:pPr>
        <w:rPr>
          <w:rFonts w:ascii="Aptos" w:hAnsi="Aptos"/>
          <w:b/>
          <w:bCs/>
          <w:sz w:val="32"/>
          <w:szCs w:val="32"/>
        </w:rPr>
      </w:pPr>
    </w:p>
    <w:p w14:paraId="35AE07B6" w14:textId="77777777" w:rsidR="00070126" w:rsidRPr="00B35ED7" w:rsidRDefault="00070126" w:rsidP="00070126">
      <w:pPr>
        <w:rPr>
          <w:rFonts w:ascii="Arial" w:hAnsi="Arial" w:cs="Arial"/>
          <w:b/>
          <w:bCs/>
        </w:rPr>
      </w:pPr>
    </w:p>
    <w:p w14:paraId="7BCB12D1" w14:textId="26E7E5DB" w:rsidR="001B5FAC" w:rsidRPr="00D11A83" w:rsidRDefault="00070126" w:rsidP="00D11A83">
      <w:pPr>
        <w:rPr>
          <w:rFonts w:ascii="Arial" w:hAnsi="Arial" w:cs="Arial"/>
          <w:b/>
          <w:bCs/>
        </w:rPr>
      </w:pPr>
      <w:r w:rsidRPr="00B35ED7">
        <w:rPr>
          <w:rFonts w:ascii="Arial" w:hAnsi="Arial" w:cs="Arial"/>
          <w:b/>
          <w:bCs/>
        </w:rPr>
        <w:t>AI Acknowledgement</w:t>
      </w:r>
      <w:r w:rsidR="001B5FAC">
        <w:rPr>
          <w:rFonts w:ascii="Arial" w:hAnsi="Arial" w:cs="Arial"/>
        </w:rPr>
        <w:t xml:space="preserve"> </w:t>
      </w:r>
    </w:p>
    <w:p w14:paraId="682538AF" w14:textId="77777777" w:rsidR="00070126" w:rsidRPr="00B35ED7" w:rsidRDefault="00070126" w:rsidP="00070126">
      <w:pPr>
        <w:rPr>
          <w:rFonts w:ascii="Arial" w:hAnsi="Arial" w:cs="Arial"/>
        </w:rPr>
      </w:pPr>
      <w:r w:rsidRPr="00B35ED7">
        <w:rPr>
          <w:rFonts w:ascii="Arial" w:hAnsi="Arial" w:cs="Arial"/>
        </w:rPr>
        <w:t>I confirm that I have not presented any AI-generated text as my own work. I confirm that I have retained copies of drafts, notes, and resources used before and after the use of AI tools.</w:t>
      </w:r>
    </w:p>
    <w:p w14:paraId="517A1C16" w14:textId="77777777" w:rsidR="00D46997" w:rsidRPr="00B35ED7" w:rsidRDefault="00D46997" w:rsidP="00070126">
      <w:pPr>
        <w:rPr>
          <w:rFonts w:ascii="Arial" w:hAnsi="Arial" w:cs="Arial"/>
        </w:rPr>
      </w:pPr>
    </w:p>
    <w:sdt>
      <w:sdtPr>
        <w:rPr>
          <w:rFonts w:asciiTheme="minorHAnsi" w:eastAsiaTheme="minorEastAsia" w:hAnsiTheme="minorHAnsi" w:cstheme="minorBidi"/>
          <w:color w:val="auto"/>
          <w:kern w:val="2"/>
          <w:sz w:val="24"/>
          <w:szCs w:val="24"/>
          <w:lang w:val="en-GB" w:eastAsia="zh-CN"/>
          <w14:ligatures w14:val="standardContextual"/>
        </w:rPr>
        <w:id w:val="575861333"/>
        <w:docPartObj>
          <w:docPartGallery w:val="Table of Contents"/>
          <w:docPartUnique/>
        </w:docPartObj>
      </w:sdtPr>
      <w:sdtEndPr>
        <w:rPr>
          <w:b/>
          <w:bCs/>
        </w:rPr>
      </w:sdtEndPr>
      <w:sdtContent>
        <w:p w14:paraId="16D74D70" w14:textId="3A58F58F" w:rsidR="00D46997" w:rsidRPr="00B35ED7" w:rsidRDefault="00D46997">
          <w:pPr>
            <w:pStyle w:val="TOCHeading"/>
            <w:rPr>
              <w:lang w:val="en-GB"/>
            </w:rPr>
          </w:pPr>
          <w:r w:rsidRPr="00B35ED7">
            <w:rPr>
              <w:lang w:val="en-GB"/>
            </w:rPr>
            <w:t>Contents</w:t>
          </w:r>
        </w:p>
        <w:p w14:paraId="0534210D" w14:textId="114AE3CB" w:rsidR="00D46997" w:rsidRPr="00B35ED7" w:rsidRDefault="00D46997">
          <w:pPr>
            <w:pStyle w:val="TOC1"/>
            <w:tabs>
              <w:tab w:val="right" w:leader="dot" w:pos="9016"/>
            </w:tabs>
          </w:pPr>
          <w:r w:rsidRPr="00B35ED7">
            <w:fldChar w:fldCharType="begin"/>
          </w:r>
          <w:r w:rsidRPr="00B35ED7">
            <w:instrText xml:space="preserve"> TOC \o "1-3" \h \z \u </w:instrText>
          </w:r>
          <w:r w:rsidRPr="00B35ED7">
            <w:fldChar w:fldCharType="separate"/>
          </w:r>
          <w:hyperlink w:anchor="_Toc240379391" w:history="1">
            <w:r w:rsidRPr="00B35ED7">
              <w:rPr>
                <w:rStyle w:val="Hyperlink"/>
              </w:rPr>
              <w:t>Element 1: Career Sector Investigation</w:t>
            </w:r>
            <w:r w:rsidRPr="00B35ED7">
              <w:rPr>
                <w:webHidden/>
              </w:rPr>
              <w:tab/>
            </w:r>
            <w:r w:rsidRPr="00B35ED7">
              <w:rPr>
                <w:webHidden/>
              </w:rPr>
              <w:fldChar w:fldCharType="begin"/>
            </w:r>
            <w:r w:rsidRPr="00B35ED7">
              <w:rPr>
                <w:webHidden/>
              </w:rPr>
              <w:instrText xml:space="preserve"> PAGEREF _Toc240379391 \h </w:instrText>
            </w:r>
            <w:r w:rsidRPr="00B35ED7">
              <w:rPr>
                <w:webHidden/>
              </w:rPr>
            </w:r>
            <w:r w:rsidRPr="00B35ED7">
              <w:rPr>
                <w:webHidden/>
              </w:rPr>
              <w:fldChar w:fldCharType="separate"/>
            </w:r>
            <w:r w:rsidRPr="00B35ED7">
              <w:rPr>
                <w:webHidden/>
              </w:rPr>
              <w:t>3</w:t>
            </w:r>
            <w:r w:rsidRPr="00B35ED7">
              <w:rPr>
                <w:webHidden/>
              </w:rPr>
              <w:fldChar w:fldCharType="end"/>
            </w:r>
          </w:hyperlink>
        </w:p>
        <w:p w14:paraId="3BE497F6" w14:textId="19164D64" w:rsidR="00D46997" w:rsidRPr="00B35ED7" w:rsidRDefault="00D46997">
          <w:pPr>
            <w:pStyle w:val="TOC2"/>
            <w:tabs>
              <w:tab w:val="right" w:leader="dot" w:pos="9016"/>
            </w:tabs>
          </w:pPr>
          <w:hyperlink w:anchor="_Toc240379392" w:history="1">
            <w:r w:rsidRPr="00B35ED7">
              <w:rPr>
                <w:rStyle w:val="Hyperlink"/>
              </w:rPr>
              <w:t>1.1 My Chosen Sector or Business Area</w:t>
            </w:r>
            <w:r w:rsidRPr="00B35ED7">
              <w:rPr>
                <w:webHidden/>
              </w:rPr>
              <w:tab/>
            </w:r>
            <w:r w:rsidRPr="00B35ED7">
              <w:rPr>
                <w:webHidden/>
              </w:rPr>
              <w:fldChar w:fldCharType="begin"/>
            </w:r>
            <w:r w:rsidRPr="00B35ED7">
              <w:rPr>
                <w:webHidden/>
              </w:rPr>
              <w:instrText xml:space="preserve"> PAGEREF _Toc240379392 \h </w:instrText>
            </w:r>
            <w:r w:rsidRPr="00B35ED7">
              <w:rPr>
                <w:webHidden/>
              </w:rPr>
            </w:r>
            <w:r w:rsidRPr="00B35ED7">
              <w:rPr>
                <w:webHidden/>
              </w:rPr>
              <w:fldChar w:fldCharType="separate"/>
            </w:r>
            <w:r w:rsidRPr="00B35ED7">
              <w:rPr>
                <w:webHidden/>
              </w:rPr>
              <w:t>3</w:t>
            </w:r>
            <w:r w:rsidRPr="00B35ED7">
              <w:rPr>
                <w:webHidden/>
              </w:rPr>
              <w:fldChar w:fldCharType="end"/>
            </w:r>
          </w:hyperlink>
        </w:p>
        <w:p w14:paraId="4BA68099" w14:textId="310AB069" w:rsidR="00D46997" w:rsidRPr="00B35ED7" w:rsidRDefault="00D46997">
          <w:pPr>
            <w:pStyle w:val="TOC2"/>
            <w:tabs>
              <w:tab w:val="right" w:leader="dot" w:pos="9016"/>
            </w:tabs>
          </w:pPr>
          <w:hyperlink w:anchor="_Toc240379393" w:history="1">
            <w:r w:rsidRPr="00B35ED7">
              <w:rPr>
                <w:rStyle w:val="Hyperlink"/>
              </w:rPr>
              <w:t>1.2 Sector / Business Area Research</w:t>
            </w:r>
            <w:r w:rsidRPr="00B35ED7">
              <w:rPr>
                <w:webHidden/>
              </w:rPr>
              <w:tab/>
            </w:r>
            <w:r w:rsidRPr="00B35ED7">
              <w:rPr>
                <w:webHidden/>
              </w:rPr>
              <w:fldChar w:fldCharType="begin"/>
            </w:r>
            <w:r w:rsidRPr="00B35ED7">
              <w:rPr>
                <w:webHidden/>
              </w:rPr>
              <w:instrText xml:space="preserve"> PAGEREF _Toc240379393 \h </w:instrText>
            </w:r>
            <w:r w:rsidRPr="00B35ED7">
              <w:rPr>
                <w:webHidden/>
              </w:rPr>
            </w:r>
            <w:r w:rsidRPr="00B35ED7">
              <w:rPr>
                <w:webHidden/>
              </w:rPr>
              <w:fldChar w:fldCharType="separate"/>
            </w:r>
            <w:r w:rsidRPr="00B35ED7">
              <w:rPr>
                <w:webHidden/>
              </w:rPr>
              <w:t>3</w:t>
            </w:r>
            <w:r w:rsidRPr="00B35ED7">
              <w:rPr>
                <w:webHidden/>
              </w:rPr>
              <w:fldChar w:fldCharType="end"/>
            </w:r>
          </w:hyperlink>
        </w:p>
        <w:p w14:paraId="4DA04B51" w14:textId="6533F6BE" w:rsidR="00D46997" w:rsidRPr="00B35ED7" w:rsidRDefault="00D46997">
          <w:pPr>
            <w:pStyle w:val="TOC2"/>
            <w:tabs>
              <w:tab w:val="right" w:leader="dot" w:pos="9016"/>
            </w:tabs>
          </w:pPr>
          <w:hyperlink w:anchor="_Toc240379394" w:history="1">
            <w:r w:rsidRPr="00B35ED7">
              <w:rPr>
                <w:rStyle w:val="Hyperlink"/>
              </w:rPr>
              <w:t>1.3 Skills, Qualities and Attributes Valued by Employers</w:t>
            </w:r>
            <w:r w:rsidRPr="00B35ED7">
              <w:rPr>
                <w:webHidden/>
              </w:rPr>
              <w:tab/>
            </w:r>
            <w:r w:rsidRPr="00B35ED7">
              <w:rPr>
                <w:webHidden/>
              </w:rPr>
              <w:fldChar w:fldCharType="begin"/>
            </w:r>
            <w:r w:rsidRPr="00B35ED7">
              <w:rPr>
                <w:webHidden/>
              </w:rPr>
              <w:instrText xml:space="preserve"> PAGEREF _Toc240379394 \h </w:instrText>
            </w:r>
            <w:r w:rsidRPr="00B35ED7">
              <w:rPr>
                <w:webHidden/>
              </w:rPr>
            </w:r>
            <w:r w:rsidRPr="00B35ED7">
              <w:rPr>
                <w:webHidden/>
              </w:rPr>
              <w:fldChar w:fldCharType="separate"/>
            </w:r>
            <w:r w:rsidRPr="00B35ED7">
              <w:rPr>
                <w:webHidden/>
              </w:rPr>
              <w:t>3</w:t>
            </w:r>
            <w:r w:rsidRPr="00B35ED7">
              <w:rPr>
                <w:webHidden/>
              </w:rPr>
              <w:fldChar w:fldCharType="end"/>
            </w:r>
          </w:hyperlink>
        </w:p>
        <w:p w14:paraId="1976452F" w14:textId="7AAE057D" w:rsidR="00D46997" w:rsidRPr="00B35ED7" w:rsidRDefault="00D46997">
          <w:pPr>
            <w:pStyle w:val="TOC2"/>
            <w:tabs>
              <w:tab w:val="right" w:leader="dot" w:pos="9016"/>
            </w:tabs>
          </w:pPr>
          <w:hyperlink w:anchor="_Toc240379395" w:history="1">
            <w:r w:rsidRPr="00B35ED7">
              <w:rPr>
                <w:rStyle w:val="Hyperlink"/>
              </w:rPr>
              <w:t>1.4 Current Trends Affecting the Sector</w:t>
            </w:r>
            <w:r w:rsidRPr="00B35ED7">
              <w:rPr>
                <w:webHidden/>
              </w:rPr>
              <w:tab/>
            </w:r>
            <w:r w:rsidRPr="00B35ED7">
              <w:rPr>
                <w:webHidden/>
              </w:rPr>
              <w:fldChar w:fldCharType="begin"/>
            </w:r>
            <w:r w:rsidRPr="00B35ED7">
              <w:rPr>
                <w:webHidden/>
              </w:rPr>
              <w:instrText xml:space="preserve"> PAGEREF _Toc240379395 \h </w:instrText>
            </w:r>
            <w:r w:rsidRPr="00B35ED7">
              <w:rPr>
                <w:webHidden/>
              </w:rPr>
            </w:r>
            <w:r w:rsidRPr="00B35ED7">
              <w:rPr>
                <w:webHidden/>
              </w:rPr>
              <w:fldChar w:fldCharType="separate"/>
            </w:r>
            <w:r w:rsidRPr="00B35ED7">
              <w:rPr>
                <w:webHidden/>
              </w:rPr>
              <w:t>3</w:t>
            </w:r>
            <w:r w:rsidRPr="00B35ED7">
              <w:rPr>
                <w:webHidden/>
              </w:rPr>
              <w:fldChar w:fldCharType="end"/>
            </w:r>
          </w:hyperlink>
        </w:p>
        <w:p w14:paraId="6948DEFC" w14:textId="32221BD2" w:rsidR="00D46997" w:rsidRPr="00B35ED7" w:rsidRDefault="00D46997">
          <w:pPr>
            <w:pStyle w:val="TOC2"/>
            <w:tabs>
              <w:tab w:val="right" w:leader="dot" w:pos="9016"/>
            </w:tabs>
          </w:pPr>
          <w:hyperlink w:anchor="_Toc240379396" w:history="1">
            <w:r w:rsidRPr="00B35ED7">
              <w:rPr>
                <w:rStyle w:val="Hyperlink"/>
              </w:rPr>
              <w:t>1.5 Personal Career Fit</w:t>
            </w:r>
            <w:r w:rsidRPr="00B35ED7">
              <w:rPr>
                <w:webHidden/>
              </w:rPr>
              <w:tab/>
            </w:r>
            <w:r w:rsidRPr="00B35ED7">
              <w:rPr>
                <w:webHidden/>
              </w:rPr>
              <w:fldChar w:fldCharType="begin"/>
            </w:r>
            <w:r w:rsidRPr="00B35ED7">
              <w:rPr>
                <w:webHidden/>
              </w:rPr>
              <w:instrText xml:space="preserve"> PAGEREF _Toc240379396 \h </w:instrText>
            </w:r>
            <w:r w:rsidRPr="00B35ED7">
              <w:rPr>
                <w:webHidden/>
              </w:rPr>
            </w:r>
            <w:r w:rsidRPr="00B35ED7">
              <w:rPr>
                <w:webHidden/>
              </w:rPr>
              <w:fldChar w:fldCharType="separate"/>
            </w:r>
            <w:r w:rsidRPr="00B35ED7">
              <w:rPr>
                <w:webHidden/>
              </w:rPr>
              <w:t>4</w:t>
            </w:r>
            <w:r w:rsidRPr="00B35ED7">
              <w:rPr>
                <w:webHidden/>
              </w:rPr>
              <w:fldChar w:fldCharType="end"/>
            </w:r>
          </w:hyperlink>
        </w:p>
        <w:p w14:paraId="2B9F4B41" w14:textId="3D757304" w:rsidR="00D46997" w:rsidRPr="00B35ED7" w:rsidRDefault="00D46997">
          <w:pPr>
            <w:pStyle w:val="TOC1"/>
            <w:tabs>
              <w:tab w:val="right" w:leader="dot" w:pos="9016"/>
            </w:tabs>
          </w:pPr>
          <w:hyperlink w:anchor="_Toc240379397" w:history="1">
            <w:r w:rsidRPr="00B35ED7">
              <w:rPr>
                <w:rStyle w:val="Hyperlink"/>
              </w:rPr>
              <w:t>Element 2: Skills Audit and Professional Development Plan</w:t>
            </w:r>
            <w:r w:rsidRPr="00B35ED7">
              <w:rPr>
                <w:webHidden/>
              </w:rPr>
              <w:tab/>
            </w:r>
            <w:r w:rsidRPr="00B35ED7">
              <w:rPr>
                <w:webHidden/>
              </w:rPr>
              <w:fldChar w:fldCharType="begin"/>
            </w:r>
            <w:r w:rsidRPr="00B35ED7">
              <w:rPr>
                <w:webHidden/>
              </w:rPr>
              <w:instrText xml:space="preserve"> PAGEREF _Toc240379397 \h </w:instrText>
            </w:r>
            <w:r w:rsidRPr="00B35ED7">
              <w:rPr>
                <w:webHidden/>
              </w:rPr>
            </w:r>
            <w:r w:rsidRPr="00B35ED7">
              <w:rPr>
                <w:webHidden/>
              </w:rPr>
              <w:fldChar w:fldCharType="separate"/>
            </w:r>
            <w:r w:rsidRPr="00B35ED7">
              <w:rPr>
                <w:webHidden/>
              </w:rPr>
              <w:t>5</w:t>
            </w:r>
            <w:r w:rsidRPr="00B35ED7">
              <w:rPr>
                <w:webHidden/>
              </w:rPr>
              <w:fldChar w:fldCharType="end"/>
            </w:r>
          </w:hyperlink>
        </w:p>
        <w:p w14:paraId="1916D10F" w14:textId="3289FCA7" w:rsidR="00D46997" w:rsidRPr="00B35ED7" w:rsidRDefault="00D46997">
          <w:pPr>
            <w:pStyle w:val="TOC2"/>
            <w:tabs>
              <w:tab w:val="right" w:leader="dot" w:pos="9016"/>
            </w:tabs>
          </w:pPr>
          <w:hyperlink w:anchor="_Toc240379398" w:history="1">
            <w:r w:rsidRPr="00B35ED7">
              <w:rPr>
                <w:rStyle w:val="Hyperlink"/>
              </w:rPr>
              <w:t>2.1 Personal SWOT Analysis</w:t>
            </w:r>
            <w:r w:rsidRPr="00B35ED7">
              <w:rPr>
                <w:webHidden/>
              </w:rPr>
              <w:tab/>
            </w:r>
            <w:r w:rsidRPr="00B35ED7">
              <w:rPr>
                <w:webHidden/>
              </w:rPr>
              <w:fldChar w:fldCharType="begin"/>
            </w:r>
            <w:r w:rsidRPr="00B35ED7">
              <w:rPr>
                <w:webHidden/>
              </w:rPr>
              <w:instrText xml:space="preserve"> PAGEREF _Toc240379398 \h </w:instrText>
            </w:r>
            <w:r w:rsidRPr="00B35ED7">
              <w:rPr>
                <w:webHidden/>
              </w:rPr>
            </w:r>
            <w:r w:rsidRPr="00B35ED7">
              <w:rPr>
                <w:webHidden/>
              </w:rPr>
              <w:fldChar w:fldCharType="separate"/>
            </w:r>
            <w:r w:rsidRPr="00B35ED7">
              <w:rPr>
                <w:webHidden/>
              </w:rPr>
              <w:t>5</w:t>
            </w:r>
            <w:r w:rsidRPr="00B35ED7">
              <w:rPr>
                <w:webHidden/>
              </w:rPr>
              <w:fldChar w:fldCharType="end"/>
            </w:r>
          </w:hyperlink>
        </w:p>
        <w:p w14:paraId="1B5EFB20" w14:textId="25524DC2" w:rsidR="00D46997" w:rsidRPr="00B35ED7" w:rsidRDefault="00D46997">
          <w:pPr>
            <w:pStyle w:val="TOC2"/>
            <w:tabs>
              <w:tab w:val="right" w:leader="dot" w:pos="9016"/>
            </w:tabs>
          </w:pPr>
          <w:hyperlink w:anchor="_Toc240379399" w:history="1">
            <w:r w:rsidRPr="00B35ED7">
              <w:rPr>
                <w:rStyle w:val="Hyperlink"/>
              </w:rPr>
              <w:t>2.2 Emotional Intelligence and Professional Behaviour</w:t>
            </w:r>
            <w:r w:rsidRPr="00B35ED7">
              <w:rPr>
                <w:webHidden/>
              </w:rPr>
              <w:tab/>
            </w:r>
            <w:r w:rsidRPr="00B35ED7">
              <w:rPr>
                <w:webHidden/>
              </w:rPr>
              <w:fldChar w:fldCharType="begin"/>
            </w:r>
            <w:r w:rsidRPr="00B35ED7">
              <w:rPr>
                <w:webHidden/>
              </w:rPr>
              <w:instrText xml:space="preserve"> PAGEREF _Toc240379399 \h </w:instrText>
            </w:r>
            <w:r w:rsidRPr="00B35ED7">
              <w:rPr>
                <w:webHidden/>
              </w:rPr>
            </w:r>
            <w:r w:rsidRPr="00B35ED7">
              <w:rPr>
                <w:webHidden/>
              </w:rPr>
              <w:fldChar w:fldCharType="separate"/>
            </w:r>
            <w:r w:rsidRPr="00B35ED7">
              <w:rPr>
                <w:webHidden/>
              </w:rPr>
              <w:t>5</w:t>
            </w:r>
            <w:r w:rsidRPr="00B35ED7">
              <w:rPr>
                <w:webHidden/>
              </w:rPr>
              <w:fldChar w:fldCharType="end"/>
            </w:r>
          </w:hyperlink>
        </w:p>
        <w:p w14:paraId="25D4C9D3" w14:textId="338E8039" w:rsidR="00D46997" w:rsidRPr="00B35ED7" w:rsidRDefault="00D46997">
          <w:pPr>
            <w:pStyle w:val="TOC2"/>
            <w:tabs>
              <w:tab w:val="right" w:leader="dot" w:pos="9016"/>
            </w:tabs>
          </w:pPr>
          <w:hyperlink w:anchor="_Toc240379400" w:history="1">
            <w:r w:rsidRPr="00B35ED7">
              <w:rPr>
                <w:rStyle w:val="Hyperlink"/>
              </w:rPr>
              <w:t>2.3 Applying Theories or Models</w:t>
            </w:r>
            <w:r w:rsidRPr="00B35ED7">
              <w:rPr>
                <w:webHidden/>
              </w:rPr>
              <w:tab/>
            </w:r>
            <w:r w:rsidRPr="00B35ED7">
              <w:rPr>
                <w:webHidden/>
              </w:rPr>
              <w:fldChar w:fldCharType="begin"/>
            </w:r>
            <w:r w:rsidRPr="00B35ED7">
              <w:rPr>
                <w:webHidden/>
              </w:rPr>
              <w:instrText xml:space="preserve"> PAGEREF _Toc240379400 \h </w:instrText>
            </w:r>
            <w:r w:rsidRPr="00B35ED7">
              <w:rPr>
                <w:webHidden/>
              </w:rPr>
            </w:r>
            <w:r w:rsidRPr="00B35ED7">
              <w:rPr>
                <w:webHidden/>
              </w:rPr>
              <w:fldChar w:fldCharType="separate"/>
            </w:r>
            <w:r w:rsidRPr="00B35ED7">
              <w:rPr>
                <w:webHidden/>
              </w:rPr>
              <w:t>5</w:t>
            </w:r>
            <w:r w:rsidRPr="00B35ED7">
              <w:rPr>
                <w:webHidden/>
              </w:rPr>
              <w:fldChar w:fldCharType="end"/>
            </w:r>
          </w:hyperlink>
        </w:p>
        <w:p w14:paraId="6F4F7D44" w14:textId="4C55B539" w:rsidR="00D46997" w:rsidRPr="00B35ED7" w:rsidRDefault="00D46997">
          <w:pPr>
            <w:pStyle w:val="TOC2"/>
            <w:tabs>
              <w:tab w:val="right" w:leader="dot" w:pos="9016"/>
            </w:tabs>
          </w:pPr>
          <w:hyperlink w:anchor="_Toc240379401" w:history="1">
            <w:r w:rsidRPr="00B35ED7">
              <w:rPr>
                <w:rStyle w:val="Hyperlink"/>
              </w:rPr>
              <w:t>2.4 SMART Development Goal</w:t>
            </w:r>
            <w:r w:rsidRPr="00B35ED7">
              <w:rPr>
                <w:webHidden/>
              </w:rPr>
              <w:tab/>
            </w:r>
            <w:r w:rsidRPr="00B35ED7">
              <w:rPr>
                <w:webHidden/>
              </w:rPr>
              <w:fldChar w:fldCharType="begin"/>
            </w:r>
            <w:r w:rsidRPr="00B35ED7">
              <w:rPr>
                <w:webHidden/>
              </w:rPr>
              <w:instrText xml:space="preserve"> PAGEREF _Toc240379401 \h </w:instrText>
            </w:r>
            <w:r w:rsidRPr="00B35ED7">
              <w:rPr>
                <w:webHidden/>
              </w:rPr>
            </w:r>
            <w:r w:rsidRPr="00B35ED7">
              <w:rPr>
                <w:webHidden/>
              </w:rPr>
              <w:fldChar w:fldCharType="separate"/>
            </w:r>
            <w:r w:rsidRPr="00B35ED7">
              <w:rPr>
                <w:webHidden/>
              </w:rPr>
              <w:t>6</w:t>
            </w:r>
            <w:r w:rsidRPr="00B35ED7">
              <w:rPr>
                <w:webHidden/>
              </w:rPr>
              <w:fldChar w:fldCharType="end"/>
            </w:r>
          </w:hyperlink>
        </w:p>
        <w:p w14:paraId="57857CD5" w14:textId="60B3B1A2" w:rsidR="00D46997" w:rsidRPr="00B35ED7" w:rsidRDefault="00D46997">
          <w:pPr>
            <w:pStyle w:val="TOC1"/>
            <w:tabs>
              <w:tab w:val="right" w:leader="dot" w:pos="9016"/>
            </w:tabs>
          </w:pPr>
          <w:hyperlink w:anchor="_Toc240379402" w:history="1">
            <w:r w:rsidRPr="00B35ED7">
              <w:rPr>
                <w:rStyle w:val="Hyperlink"/>
              </w:rPr>
              <w:t>Element 3: Recruitment Application Pack</w:t>
            </w:r>
            <w:r w:rsidRPr="00B35ED7">
              <w:rPr>
                <w:webHidden/>
              </w:rPr>
              <w:tab/>
            </w:r>
            <w:r w:rsidRPr="00B35ED7">
              <w:rPr>
                <w:webHidden/>
              </w:rPr>
              <w:fldChar w:fldCharType="begin"/>
            </w:r>
            <w:r w:rsidRPr="00B35ED7">
              <w:rPr>
                <w:webHidden/>
              </w:rPr>
              <w:instrText xml:space="preserve"> PAGEREF _Toc240379402 \h </w:instrText>
            </w:r>
            <w:r w:rsidRPr="00B35ED7">
              <w:rPr>
                <w:webHidden/>
              </w:rPr>
            </w:r>
            <w:r w:rsidRPr="00B35ED7">
              <w:rPr>
                <w:webHidden/>
              </w:rPr>
              <w:fldChar w:fldCharType="separate"/>
            </w:r>
            <w:r w:rsidRPr="00B35ED7">
              <w:rPr>
                <w:webHidden/>
              </w:rPr>
              <w:t>7</w:t>
            </w:r>
            <w:r w:rsidRPr="00B35ED7">
              <w:rPr>
                <w:webHidden/>
              </w:rPr>
              <w:fldChar w:fldCharType="end"/>
            </w:r>
          </w:hyperlink>
        </w:p>
        <w:p w14:paraId="3712DD35" w14:textId="20C229FE" w:rsidR="00D46997" w:rsidRPr="00B35ED7" w:rsidRDefault="00D46997">
          <w:pPr>
            <w:pStyle w:val="TOC2"/>
            <w:tabs>
              <w:tab w:val="right" w:leader="dot" w:pos="9016"/>
            </w:tabs>
          </w:pPr>
          <w:hyperlink w:anchor="_Toc240379403" w:history="1">
            <w:r w:rsidRPr="00B35ED7">
              <w:rPr>
                <w:rStyle w:val="Hyperlink"/>
              </w:rPr>
              <w:t>3.1 Selected Job Role</w:t>
            </w:r>
            <w:r w:rsidRPr="00B35ED7">
              <w:rPr>
                <w:webHidden/>
              </w:rPr>
              <w:tab/>
            </w:r>
            <w:r w:rsidRPr="00B35ED7">
              <w:rPr>
                <w:webHidden/>
              </w:rPr>
              <w:fldChar w:fldCharType="begin"/>
            </w:r>
            <w:r w:rsidRPr="00B35ED7">
              <w:rPr>
                <w:webHidden/>
              </w:rPr>
              <w:instrText xml:space="preserve"> PAGEREF _Toc240379403 \h </w:instrText>
            </w:r>
            <w:r w:rsidRPr="00B35ED7">
              <w:rPr>
                <w:webHidden/>
              </w:rPr>
            </w:r>
            <w:r w:rsidRPr="00B35ED7">
              <w:rPr>
                <w:webHidden/>
              </w:rPr>
              <w:fldChar w:fldCharType="separate"/>
            </w:r>
            <w:r w:rsidRPr="00B35ED7">
              <w:rPr>
                <w:webHidden/>
              </w:rPr>
              <w:t>7</w:t>
            </w:r>
            <w:r w:rsidRPr="00B35ED7">
              <w:rPr>
                <w:webHidden/>
              </w:rPr>
              <w:fldChar w:fldCharType="end"/>
            </w:r>
          </w:hyperlink>
        </w:p>
        <w:p w14:paraId="69BD0E52" w14:textId="2E579302" w:rsidR="00D46997" w:rsidRPr="00B35ED7" w:rsidRDefault="00D46997">
          <w:pPr>
            <w:pStyle w:val="TOC2"/>
            <w:tabs>
              <w:tab w:val="right" w:leader="dot" w:pos="9016"/>
            </w:tabs>
          </w:pPr>
          <w:hyperlink w:anchor="_Toc240379404" w:history="1">
            <w:r w:rsidRPr="00B35ED7">
              <w:rPr>
                <w:rStyle w:val="Hyperlink"/>
              </w:rPr>
              <w:t>3.2 Tailored Curriculum Vitae (CV)</w:t>
            </w:r>
            <w:r w:rsidRPr="00B35ED7">
              <w:rPr>
                <w:webHidden/>
              </w:rPr>
              <w:tab/>
            </w:r>
            <w:r w:rsidRPr="00B35ED7">
              <w:rPr>
                <w:webHidden/>
              </w:rPr>
              <w:fldChar w:fldCharType="begin"/>
            </w:r>
            <w:r w:rsidRPr="00B35ED7">
              <w:rPr>
                <w:webHidden/>
              </w:rPr>
              <w:instrText xml:space="preserve"> PAGEREF _Toc240379404 \h </w:instrText>
            </w:r>
            <w:r w:rsidRPr="00B35ED7">
              <w:rPr>
                <w:webHidden/>
              </w:rPr>
            </w:r>
            <w:r w:rsidRPr="00B35ED7">
              <w:rPr>
                <w:webHidden/>
              </w:rPr>
              <w:fldChar w:fldCharType="separate"/>
            </w:r>
            <w:r w:rsidRPr="00B35ED7">
              <w:rPr>
                <w:webHidden/>
              </w:rPr>
              <w:t>7</w:t>
            </w:r>
            <w:r w:rsidRPr="00B35ED7">
              <w:rPr>
                <w:webHidden/>
              </w:rPr>
              <w:fldChar w:fldCharType="end"/>
            </w:r>
          </w:hyperlink>
        </w:p>
        <w:p w14:paraId="14DB585A" w14:textId="17F99AD2" w:rsidR="00D46997" w:rsidRPr="00B35ED7" w:rsidRDefault="00D46997">
          <w:pPr>
            <w:pStyle w:val="TOC2"/>
            <w:tabs>
              <w:tab w:val="right" w:leader="dot" w:pos="9016"/>
            </w:tabs>
          </w:pPr>
          <w:hyperlink w:anchor="_Toc240379405" w:history="1">
            <w:r w:rsidRPr="00B35ED7">
              <w:rPr>
                <w:rStyle w:val="Hyperlink"/>
              </w:rPr>
              <w:t>3.3 Cover Letter</w:t>
            </w:r>
            <w:r w:rsidRPr="00B35ED7">
              <w:rPr>
                <w:webHidden/>
              </w:rPr>
              <w:tab/>
            </w:r>
            <w:r w:rsidRPr="00B35ED7">
              <w:rPr>
                <w:webHidden/>
              </w:rPr>
              <w:fldChar w:fldCharType="begin"/>
            </w:r>
            <w:r w:rsidRPr="00B35ED7">
              <w:rPr>
                <w:webHidden/>
              </w:rPr>
              <w:instrText xml:space="preserve"> PAGEREF _Toc240379405 \h </w:instrText>
            </w:r>
            <w:r w:rsidRPr="00B35ED7">
              <w:rPr>
                <w:webHidden/>
              </w:rPr>
            </w:r>
            <w:r w:rsidRPr="00B35ED7">
              <w:rPr>
                <w:webHidden/>
              </w:rPr>
              <w:fldChar w:fldCharType="separate"/>
            </w:r>
            <w:r w:rsidRPr="00B35ED7">
              <w:rPr>
                <w:webHidden/>
              </w:rPr>
              <w:t>8</w:t>
            </w:r>
            <w:r w:rsidRPr="00B35ED7">
              <w:rPr>
                <w:webHidden/>
              </w:rPr>
              <w:fldChar w:fldCharType="end"/>
            </w:r>
          </w:hyperlink>
        </w:p>
        <w:p w14:paraId="3DD93223" w14:textId="073B45C7" w:rsidR="00D46997" w:rsidRPr="00B35ED7" w:rsidRDefault="00D46997">
          <w:pPr>
            <w:pStyle w:val="TOC2"/>
            <w:tabs>
              <w:tab w:val="right" w:leader="dot" w:pos="9016"/>
            </w:tabs>
          </w:pPr>
          <w:hyperlink w:anchor="_Toc240379406" w:history="1">
            <w:r w:rsidRPr="00B35ED7">
              <w:rPr>
                <w:rStyle w:val="Hyperlink"/>
              </w:rPr>
              <w:t>3.4 LinkedIn Profile</w:t>
            </w:r>
            <w:r w:rsidRPr="00B35ED7">
              <w:rPr>
                <w:webHidden/>
              </w:rPr>
              <w:tab/>
            </w:r>
            <w:r w:rsidRPr="00B35ED7">
              <w:rPr>
                <w:webHidden/>
              </w:rPr>
              <w:fldChar w:fldCharType="begin"/>
            </w:r>
            <w:r w:rsidRPr="00B35ED7">
              <w:rPr>
                <w:webHidden/>
              </w:rPr>
              <w:instrText xml:space="preserve"> PAGEREF _Toc240379406 \h </w:instrText>
            </w:r>
            <w:r w:rsidRPr="00B35ED7">
              <w:rPr>
                <w:webHidden/>
              </w:rPr>
            </w:r>
            <w:r w:rsidRPr="00B35ED7">
              <w:rPr>
                <w:webHidden/>
              </w:rPr>
              <w:fldChar w:fldCharType="separate"/>
            </w:r>
            <w:r w:rsidRPr="00B35ED7">
              <w:rPr>
                <w:webHidden/>
              </w:rPr>
              <w:t>8</w:t>
            </w:r>
            <w:r w:rsidRPr="00B35ED7">
              <w:rPr>
                <w:webHidden/>
              </w:rPr>
              <w:fldChar w:fldCharType="end"/>
            </w:r>
          </w:hyperlink>
        </w:p>
        <w:p w14:paraId="50654075" w14:textId="33171DC6" w:rsidR="00D46997" w:rsidRPr="00B35ED7" w:rsidRDefault="00D46997">
          <w:pPr>
            <w:pStyle w:val="TOC2"/>
            <w:tabs>
              <w:tab w:val="right" w:leader="dot" w:pos="9016"/>
            </w:tabs>
          </w:pPr>
          <w:hyperlink w:anchor="_Toc240379407" w:history="1">
            <w:r w:rsidRPr="00B35ED7">
              <w:rPr>
                <w:rStyle w:val="Hyperlink"/>
              </w:rPr>
              <w:t>3.5 Application Rationale</w:t>
            </w:r>
            <w:r w:rsidRPr="00B35ED7">
              <w:rPr>
                <w:webHidden/>
              </w:rPr>
              <w:tab/>
            </w:r>
            <w:r w:rsidRPr="00B35ED7">
              <w:rPr>
                <w:webHidden/>
              </w:rPr>
              <w:fldChar w:fldCharType="begin"/>
            </w:r>
            <w:r w:rsidRPr="00B35ED7">
              <w:rPr>
                <w:webHidden/>
              </w:rPr>
              <w:instrText xml:space="preserve"> PAGEREF _Toc240379407 \h </w:instrText>
            </w:r>
            <w:r w:rsidRPr="00B35ED7">
              <w:rPr>
                <w:webHidden/>
              </w:rPr>
            </w:r>
            <w:r w:rsidRPr="00B35ED7">
              <w:rPr>
                <w:webHidden/>
              </w:rPr>
              <w:fldChar w:fldCharType="separate"/>
            </w:r>
            <w:r w:rsidRPr="00B35ED7">
              <w:rPr>
                <w:webHidden/>
              </w:rPr>
              <w:t>8</w:t>
            </w:r>
            <w:r w:rsidRPr="00B35ED7">
              <w:rPr>
                <w:webHidden/>
              </w:rPr>
              <w:fldChar w:fldCharType="end"/>
            </w:r>
          </w:hyperlink>
        </w:p>
        <w:p w14:paraId="576696E1" w14:textId="1A5C6811" w:rsidR="00D46997" w:rsidRPr="00B35ED7" w:rsidRDefault="00D46997">
          <w:pPr>
            <w:pStyle w:val="TOC1"/>
            <w:tabs>
              <w:tab w:val="right" w:leader="dot" w:pos="9016"/>
            </w:tabs>
          </w:pPr>
          <w:hyperlink w:anchor="_Toc240379408" w:history="1">
            <w:r w:rsidRPr="00B35ED7">
              <w:rPr>
                <w:rStyle w:val="Hyperlink"/>
              </w:rPr>
              <w:t>Reference List</w:t>
            </w:r>
            <w:r w:rsidRPr="00B35ED7">
              <w:rPr>
                <w:webHidden/>
              </w:rPr>
              <w:tab/>
            </w:r>
            <w:r w:rsidRPr="00B35ED7">
              <w:rPr>
                <w:webHidden/>
              </w:rPr>
              <w:fldChar w:fldCharType="begin"/>
            </w:r>
            <w:r w:rsidRPr="00B35ED7">
              <w:rPr>
                <w:webHidden/>
              </w:rPr>
              <w:instrText xml:space="preserve"> PAGEREF _Toc240379408 \h </w:instrText>
            </w:r>
            <w:r w:rsidRPr="00B35ED7">
              <w:rPr>
                <w:webHidden/>
              </w:rPr>
            </w:r>
            <w:r w:rsidRPr="00B35ED7">
              <w:rPr>
                <w:webHidden/>
              </w:rPr>
              <w:fldChar w:fldCharType="separate"/>
            </w:r>
            <w:r w:rsidRPr="00B35ED7">
              <w:rPr>
                <w:webHidden/>
              </w:rPr>
              <w:t>8</w:t>
            </w:r>
            <w:r w:rsidRPr="00B35ED7">
              <w:rPr>
                <w:webHidden/>
              </w:rPr>
              <w:fldChar w:fldCharType="end"/>
            </w:r>
          </w:hyperlink>
        </w:p>
        <w:p w14:paraId="4DC79685" w14:textId="3DB5099C" w:rsidR="00D46997" w:rsidRPr="00BF170D" w:rsidRDefault="00D46997" w:rsidP="00070126">
          <w:pPr>
            <w:sectPr w:rsidR="00D46997" w:rsidRPr="00BF170D" w:rsidSect="00070126">
              <w:pgSz w:w="11906" w:h="16838"/>
              <w:pgMar w:top="1440" w:right="1440" w:bottom="1440" w:left="1440" w:header="708" w:footer="708" w:gutter="0"/>
              <w:cols w:space="708"/>
              <w:docGrid w:linePitch="360"/>
            </w:sectPr>
          </w:pPr>
          <w:r w:rsidRPr="00B35ED7">
            <w:rPr>
              <w:b/>
              <w:bCs/>
            </w:rPr>
            <w:fldChar w:fldCharType="end"/>
          </w:r>
        </w:p>
      </w:sdtContent>
    </w:sdt>
    <w:p w14:paraId="3216DD01" w14:textId="77777777" w:rsidR="00070126" w:rsidRPr="00B35ED7" w:rsidRDefault="00070126" w:rsidP="00070126">
      <w:pPr>
        <w:pStyle w:val="Heading1"/>
      </w:pPr>
      <w:bookmarkStart w:id="0" w:name="_Toc240379391"/>
      <w:r w:rsidRPr="00B35ED7">
        <w:lastRenderedPageBreak/>
        <w:t>Element 1: Career Sector Investigation</w:t>
      </w:r>
      <w:bookmarkEnd w:id="0"/>
    </w:p>
    <w:p w14:paraId="4A0A69A4" w14:textId="77777777" w:rsidR="00070126" w:rsidRPr="00B35ED7" w:rsidRDefault="00070126" w:rsidP="00070126">
      <w:pPr>
        <w:pStyle w:val="Heading2"/>
      </w:pPr>
      <w:bookmarkStart w:id="1" w:name="_Toc240379392"/>
      <w:r w:rsidRPr="00B35ED7">
        <w:t>1.1 My Chosen Sector or Business Area</w:t>
      </w:r>
      <w:bookmarkEnd w:id="1"/>
    </w:p>
    <w:p w14:paraId="78737932" w14:textId="43B63710" w:rsidR="0020264B" w:rsidRPr="00B35ED7" w:rsidRDefault="0020264B" w:rsidP="00070126">
      <w:pPr>
        <w:rPr>
          <w:rFonts w:ascii="Arial" w:hAnsi="Arial" w:cs="Arial"/>
          <w:iCs/>
        </w:rPr>
      </w:pPr>
      <w:r w:rsidRPr="00B35ED7">
        <w:rPr>
          <w:rFonts w:ascii="Arial" w:hAnsi="Arial" w:cs="Arial"/>
          <w:iCs/>
        </w:rPr>
        <w:t xml:space="preserve">I have chosen to focus on the Quantum-Informed Creative Healing sector, specifically through the development of my own business, </w:t>
      </w:r>
      <w:r w:rsidR="00BF743D">
        <w:rPr>
          <w:rFonts w:ascii="Arial" w:hAnsi="Arial" w:cs="Arial"/>
          <w:iCs/>
        </w:rPr>
        <w:t>The Summer Art Project (</w:t>
      </w:r>
      <w:r w:rsidRPr="00B35ED7">
        <w:rPr>
          <w:rFonts w:ascii="Arial" w:hAnsi="Arial" w:cs="Arial"/>
          <w:i/>
        </w:rPr>
        <w:t>ThorHeartWorld</w:t>
      </w:r>
      <w:r w:rsidR="00BF743D">
        <w:rPr>
          <w:rFonts w:ascii="Arial" w:hAnsi="Arial" w:cs="Arial"/>
          <w:i/>
        </w:rPr>
        <w:t>)</w:t>
      </w:r>
      <w:r w:rsidRPr="00B35ED7">
        <w:rPr>
          <w:rFonts w:ascii="Arial" w:hAnsi="Arial" w:cs="Arial"/>
          <w:i/>
        </w:rPr>
        <w:t xml:space="preserve">. </w:t>
      </w:r>
      <w:r w:rsidRPr="00B35ED7">
        <w:rPr>
          <w:rFonts w:ascii="Arial" w:hAnsi="Arial" w:cs="Arial"/>
          <w:iCs/>
        </w:rPr>
        <w:t xml:space="preserve">This area combines holistic wellbeing, creative expression, and emerging mind-body approaches that support personal transformation. I selected this sector because it aligns deeply with my identity as an artist, humanitarian, and developing AI-driven practitioner. Over the years, I have seen how creativity, emotional intelligence, and compassionate guidance can help individuals navigate stress, trauma, and personal growth. </w:t>
      </w:r>
    </w:p>
    <w:p w14:paraId="2CC8F93D" w14:textId="6BD84571" w:rsidR="00070126" w:rsidRPr="00B35ED7" w:rsidRDefault="00BF743D" w:rsidP="00070126">
      <w:pPr>
        <w:rPr>
          <w:rFonts w:ascii="Arial" w:hAnsi="Arial" w:cs="Arial"/>
        </w:rPr>
      </w:pPr>
      <w:r>
        <w:rPr>
          <w:rFonts w:ascii="Arial" w:hAnsi="Arial" w:cs="Arial"/>
          <w:iCs/>
        </w:rPr>
        <w:t>The Summer Art Project (</w:t>
      </w:r>
      <w:r w:rsidR="0020264B" w:rsidRPr="00B35ED7">
        <w:rPr>
          <w:rFonts w:ascii="Arial" w:hAnsi="Arial" w:cs="Arial"/>
          <w:iCs/>
        </w:rPr>
        <w:t>ThorHeartWorl</w:t>
      </w:r>
      <w:r>
        <w:rPr>
          <w:rFonts w:ascii="Arial" w:hAnsi="Arial" w:cs="Arial"/>
          <w:iCs/>
        </w:rPr>
        <w:t>d)</w:t>
      </w:r>
      <w:r w:rsidR="0020264B" w:rsidRPr="00B35ED7">
        <w:rPr>
          <w:rFonts w:ascii="Arial" w:hAnsi="Arial" w:cs="Arial"/>
          <w:iCs/>
        </w:rPr>
        <w:t xml:space="preserve"> represents the intersection of my passions: art, psychology, healing, </w:t>
      </w:r>
      <w:r w:rsidR="005D7B7C" w:rsidRPr="00B35ED7">
        <w:rPr>
          <w:rFonts w:ascii="Arial" w:hAnsi="Arial" w:cs="Arial"/>
          <w:iCs/>
        </w:rPr>
        <w:t xml:space="preserve">and innovation. It is a business area that allows me to integrate my background in humanitarian work, my ongoing studies in AI and forensic psychology, and my commitment to empowering others. I am drawn to this sector because it is meaningful, future-focused, and offers the opportunity to build a service that is both personally fulfilling and socially impactful. </w:t>
      </w:r>
      <w:r w:rsidR="00070126" w:rsidRPr="00B35ED7">
        <w:rPr>
          <w:rFonts w:ascii="Arial" w:hAnsi="Arial" w:cs="Arial"/>
        </w:rPr>
        <w:br/>
      </w:r>
    </w:p>
    <w:p w14:paraId="350E5361" w14:textId="77777777" w:rsidR="00070126" w:rsidRPr="00B35ED7" w:rsidRDefault="00070126" w:rsidP="00070126">
      <w:pPr>
        <w:pStyle w:val="Heading2"/>
      </w:pPr>
      <w:bookmarkStart w:id="2" w:name="_Toc240379393"/>
      <w:r w:rsidRPr="00B35ED7">
        <w:t>1.2 Sector / Business Area Research</w:t>
      </w:r>
      <w:bookmarkEnd w:id="2"/>
    </w:p>
    <w:p w14:paraId="50666C35" w14:textId="71F58191" w:rsidR="00070126" w:rsidRPr="00B35ED7" w:rsidRDefault="00044F82" w:rsidP="00070126">
      <w:pPr>
        <w:rPr>
          <w:rFonts w:ascii="Arial" w:hAnsi="Arial" w:cs="Arial"/>
        </w:rPr>
      </w:pPr>
      <w:r w:rsidRPr="00B35ED7">
        <w:rPr>
          <w:rFonts w:ascii="Arial" w:hAnsi="Arial" w:cs="Arial"/>
        </w:rPr>
        <w:t xml:space="preserve">The Quantum-Informed Creative Healing sector sits at the intersection of holistic wellbeing, expressive art, and emerging mind-body approaches that support emotional, psychological, and spiritual growth. This business area involves offering services such as creative therapy, guided self-expression, energy-based practices, and personalised wellbeing programmes that help individuals navigate stress, trauma, and personal transformation. The sector has expanded significantly in recent years, influenced by rising global interest in </w:t>
      </w:r>
      <w:r w:rsidR="000960EA" w:rsidRPr="00B35ED7">
        <w:rPr>
          <w:rFonts w:ascii="Arial" w:hAnsi="Arial" w:cs="Arial"/>
        </w:rPr>
        <w:t xml:space="preserve">mental health, integrative healing, and accessible digital wellbeing solutions. According to the UK’s </w:t>
      </w:r>
      <w:r w:rsidR="000960EA" w:rsidRPr="00B35ED7">
        <w:rPr>
          <w:rFonts w:ascii="Arial" w:hAnsi="Arial" w:cs="Arial"/>
          <w:i/>
          <w:iCs/>
        </w:rPr>
        <w:t>Complementary and Natural Healthcare Council (CNHC)</w:t>
      </w:r>
      <w:r w:rsidR="000960EA" w:rsidRPr="00B35ED7">
        <w:rPr>
          <w:rFonts w:ascii="Arial" w:hAnsi="Arial" w:cs="Arial"/>
        </w:rPr>
        <w:t xml:space="preserve">, demand for holistic and integrative practitioners continues to grow as individuals seek approaches that combine emotional support, creativity, and personal empowerment. </w:t>
      </w:r>
    </w:p>
    <w:p w14:paraId="6BA1748A" w14:textId="0645A12C" w:rsidR="00082E81" w:rsidRPr="00B35ED7" w:rsidRDefault="00082E81" w:rsidP="00070126">
      <w:pPr>
        <w:rPr>
          <w:rFonts w:ascii="Arial" w:hAnsi="Arial" w:cs="Arial"/>
        </w:rPr>
      </w:pPr>
      <w:r w:rsidRPr="00B35ED7">
        <w:rPr>
          <w:rFonts w:ascii="Arial" w:hAnsi="Arial" w:cs="Arial"/>
        </w:rPr>
        <w:t xml:space="preserve">Organisations within this sector range from independent practitioners and wellness studios to creative therapy centres, online healing platforms, and community-based wellbeing programmes. Common activities include one-to-one sessions, group workshops, digital content creation, and personalised wellbeing plans. Customers typically include individuals experiencing stress, burnout, emotional overwhelm, or those seeking deeper self-understanding and personal growth. </w:t>
      </w:r>
    </w:p>
    <w:p w14:paraId="42552255" w14:textId="33E5627F" w:rsidR="00082E81" w:rsidRPr="00B35ED7" w:rsidRDefault="00F22AB6" w:rsidP="00070126">
      <w:r>
        <w:rPr>
          <w:rFonts w:ascii="Arial" w:hAnsi="Arial" w:cs="Arial"/>
        </w:rPr>
        <w:t xml:space="preserve">The Summer Art Project </w:t>
      </w:r>
      <w:r w:rsidR="00BF743D">
        <w:rPr>
          <w:rFonts w:ascii="Arial" w:hAnsi="Arial" w:cs="Arial"/>
        </w:rPr>
        <w:t>(</w:t>
      </w:r>
      <w:r w:rsidR="00082E81" w:rsidRPr="00B35ED7">
        <w:rPr>
          <w:rFonts w:ascii="Arial" w:hAnsi="Arial" w:cs="Arial"/>
        </w:rPr>
        <w:t>ThorHeartWorld</w:t>
      </w:r>
      <w:r>
        <w:rPr>
          <w:rFonts w:ascii="Arial" w:hAnsi="Arial" w:cs="Arial"/>
        </w:rPr>
        <w:t>)</w:t>
      </w:r>
      <w:r w:rsidR="00082E81" w:rsidRPr="00B35ED7">
        <w:rPr>
          <w:rFonts w:ascii="Arial" w:hAnsi="Arial" w:cs="Arial"/>
        </w:rPr>
        <w:t xml:space="preserve"> fits within the evolving landscape by offering a unique blend of creative expression, emotional intelligence, and intuitive healing. The sector’s flexibility allows for innovation, enabling practitioners to </w:t>
      </w:r>
      <w:r w:rsidR="00082E81" w:rsidRPr="00B35ED7">
        <w:rPr>
          <w:rFonts w:ascii="Arial" w:hAnsi="Arial" w:cs="Arial"/>
        </w:rPr>
        <w:lastRenderedPageBreak/>
        <w:t>integrate art, psychology, mindfulness, and emerging technologies to create meaningful and transformative experiences for clients</w:t>
      </w:r>
      <w:r w:rsidR="00082E81" w:rsidRPr="00B35ED7">
        <w:t xml:space="preserve">. </w:t>
      </w:r>
    </w:p>
    <w:p w14:paraId="0281450A" w14:textId="77777777" w:rsidR="00070126" w:rsidRPr="00B35ED7" w:rsidRDefault="00070126" w:rsidP="00070126">
      <w:pPr>
        <w:pStyle w:val="Heading2"/>
      </w:pPr>
      <w:bookmarkStart w:id="3" w:name="_Toc240379394"/>
      <w:r w:rsidRPr="00B35ED7">
        <w:t>1.3 Skills, Qualities and Attributes Valued by Employers</w:t>
      </w:r>
      <w:bookmarkEnd w:id="3"/>
    </w:p>
    <w:p w14:paraId="6168D2AD" w14:textId="3C2F8782" w:rsidR="00070126" w:rsidRPr="00B35ED7" w:rsidRDefault="00B06F29" w:rsidP="00070126">
      <w:pPr>
        <w:rPr>
          <w:rFonts w:ascii="Arial" w:hAnsi="Arial" w:cs="Arial"/>
        </w:rPr>
      </w:pPr>
      <w:r w:rsidRPr="00B35ED7">
        <w:rPr>
          <w:rFonts w:ascii="Arial" w:hAnsi="Arial" w:cs="Arial"/>
        </w:rPr>
        <w:t xml:space="preserve">Employers and organisations within the holistic wellbeing and creative healing sector consistently value a combination of interpersonal, emotional, and professional skills. One of the most important attributes is emotional intelligence, which is essential for supporting clients through sensitive experiences such as stress, burnout, or personal transformation. According to the UK </w:t>
      </w:r>
      <w:r w:rsidRPr="00B35ED7">
        <w:rPr>
          <w:rFonts w:ascii="Arial" w:hAnsi="Arial" w:cs="Arial"/>
          <w:i/>
          <w:iCs/>
        </w:rPr>
        <w:t>National Couns</w:t>
      </w:r>
      <w:r w:rsidR="00114363" w:rsidRPr="00B35ED7">
        <w:rPr>
          <w:rFonts w:ascii="Arial" w:hAnsi="Arial" w:cs="Arial"/>
          <w:i/>
          <w:iCs/>
        </w:rPr>
        <w:t>elli</w:t>
      </w:r>
      <w:r w:rsidRPr="00B35ED7">
        <w:rPr>
          <w:rFonts w:ascii="Arial" w:hAnsi="Arial" w:cs="Arial"/>
          <w:i/>
          <w:iCs/>
        </w:rPr>
        <w:t>ng Society</w:t>
      </w:r>
      <w:r w:rsidRPr="00B35ED7">
        <w:rPr>
          <w:rFonts w:ascii="Arial" w:hAnsi="Arial" w:cs="Arial"/>
        </w:rPr>
        <w:t xml:space="preserve">, practitioners who demonstrate empathy, active listening and </w:t>
      </w:r>
      <w:r w:rsidR="00C45627" w:rsidRPr="00B35ED7">
        <w:rPr>
          <w:rFonts w:ascii="Arial" w:hAnsi="Arial" w:cs="Arial"/>
        </w:rPr>
        <w:t xml:space="preserve">emotional awareness are better able to build trust and facilitate meaningful change. </w:t>
      </w:r>
    </w:p>
    <w:p w14:paraId="3A5A7B99" w14:textId="0359F607" w:rsidR="00C45627" w:rsidRPr="00B35ED7" w:rsidRDefault="00C45627" w:rsidP="00070126">
      <w:pPr>
        <w:rPr>
          <w:rFonts w:ascii="Arial" w:hAnsi="Arial" w:cs="Arial"/>
          <w:i/>
          <w:iCs/>
        </w:rPr>
      </w:pPr>
      <w:r w:rsidRPr="00B35ED7">
        <w:rPr>
          <w:rFonts w:ascii="Arial" w:hAnsi="Arial" w:cs="Arial"/>
        </w:rPr>
        <w:t xml:space="preserve">Creativity is another key skill in this sector, as many healing approaches rely on expressive techniques such as art, journaling, visualisation, or guided reflection. Employers and clients value practitioners who can design engaging sessions and adapt creative methods to meet individual needs. Additionally, professional integrity, confidentiality, and ethical practice </w:t>
      </w:r>
      <w:r w:rsidR="00EE14EF">
        <w:rPr>
          <w:rFonts w:ascii="Arial" w:hAnsi="Arial" w:cs="Arial"/>
        </w:rPr>
        <w:t>i</w:t>
      </w:r>
      <w:r w:rsidR="00934A59">
        <w:rPr>
          <w:rFonts w:ascii="Arial" w:hAnsi="Arial" w:cs="Arial"/>
        </w:rPr>
        <w:t>s</w:t>
      </w:r>
      <w:r w:rsidRPr="00B35ED7">
        <w:rPr>
          <w:rFonts w:ascii="Arial" w:hAnsi="Arial" w:cs="Arial"/>
        </w:rPr>
        <w:t xml:space="preserve"> fundamental, aligning with standards promoted by bodies such as the </w:t>
      </w:r>
      <w:r w:rsidRPr="00B35ED7">
        <w:rPr>
          <w:rFonts w:ascii="Arial" w:hAnsi="Arial" w:cs="Arial"/>
          <w:i/>
          <w:iCs/>
        </w:rPr>
        <w:t>Complementary and Natural Healthcare Council (CNHC</w:t>
      </w:r>
      <w:r w:rsidR="00FF1A6F" w:rsidRPr="00B35ED7">
        <w:rPr>
          <w:rFonts w:ascii="Arial" w:hAnsi="Arial" w:cs="Arial"/>
          <w:i/>
          <w:iCs/>
        </w:rPr>
        <w:t>)</w:t>
      </w:r>
      <w:r w:rsidR="007E394D" w:rsidRPr="00B35ED7">
        <w:rPr>
          <w:rFonts w:ascii="Arial" w:hAnsi="Arial" w:cs="Arial"/>
          <w:i/>
          <w:iCs/>
        </w:rPr>
        <w:t>.</w:t>
      </w:r>
    </w:p>
    <w:p w14:paraId="74885F9D" w14:textId="1C9390E6" w:rsidR="00DC392D" w:rsidRPr="00B35ED7" w:rsidRDefault="00DC392D" w:rsidP="00070126">
      <w:pPr>
        <w:rPr>
          <w:rFonts w:ascii="Arial" w:hAnsi="Arial" w:cs="Arial"/>
        </w:rPr>
      </w:pPr>
      <w:r w:rsidRPr="00B35ED7">
        <w:rPr>
          <w:rFonts w:ascii="Arial" w:hAnsi="Arial" w:cs="Arial"/>
        </w:rPr>
        <w:t xml:space="preserve">The sector also values adaptability and innovation, particularly as wellbeing services increasingly integrate digital tools, hybrid delivery models, and personalised programmes. </w:t>
      </w:r>
      <w:r w:rsidR="00FF1A6F" w:rsidRPr="00B35ED7">
        <w:rPr>
          <w:rFonts w:ascii="Arial" w:hAnsi="Arial" w:cs="Arial"/>
        </w:rPr>
        <w:t xml:space="preserve">Practitioners who can combine traditional healing approaches with modern technologies or evidence-based methods are seen as forward-thinking and responsive to client needs. </w:t>
      </w:r>
    </w:p>
    <w:p w14:paraId="4EA19DDA" w14:textId="7209376D" w:rsidR="00FF1A6F" w:rsidRPr="00B35ED7" w:rsidRDefault="00FF1A6F" w:rsidP="00070126">
      <w:pPr>
        <w:rPr>
          <w:rFonts w:ascii="Arial" w:hAnsi="Arial" w:cs="Arial"/>
        </w:rPr>
      </w:pPr>
      <w:r w:rsidRPr="00B35ED7">
        <w:rPr>
          <w:rFonts w:ascii="Arial" w:hAnsi="Arial" w:cs="Arial"/>
        </w:rPr>
        <w:t xml:space="preserve">Together, these skills ensure practitioners can create safe, empowering, and transformative experiences for diverse clients. </w:t>
      </w:r>
    </w:p>
    <w:p w14:paraId="0D673435" w14:textId="77777777" w:rsidR="00070126" w:rsidRPr="00B35ED7" w:rsidRDefault="00070126" w:rsidP="00070126">
      <w:pPr>
        <w:pStyle w:val="Heading2"/>
      </w:pPr>
      <w:bookmarkStart w:id="4" w:name="_Toc240379395"/>
      <w:r w:rsidRPr="00B35ED7">
        <w:t>1.4 Current Trends Affecting the Sector</w:t>
      </w:r>
      <w:bookmarkEnd w:id="4"/>
    </w:p>
    <w:p w14:paraId="62456695" w14:textId="64EAA59D" w:rsidR="00E866A2" w:rsidRPr="00B35ED7" w:rsidRDefault="00D47693" w:rsidP="00070126">
      <w:pPr>
        <w:rPr>
          <w:rFonts w:ascii="Arial" w:hAnsi="Arial" w:cs="Arial"/>
        </w:rPr>
      </w:pPr>
      <w:r w:rsidRPr="00B35ED7">
        <w:rPr>
          <w:rFonts w:ascii="Arial" w:hAnsi="Arial" w:cs="Arial"/>
        </w:rPr>
        <w:t>The Quantum-Informed Creative Healing sector is being shaped by several significant trends, particularly the rise of digital wellbeing, artificial Intelligence (AI), and hybrid service delivery. The global wellbeing industry has increasingly embraced technology-supported healing, with platforms offering virtual therapy, guided meditation, and person</w:t>
      </w:r>
      <w:r w:rsidR="004E1342" w:rsidRPr="00B35ED7">
        <w:rPr>
          <w:rFonts w:ascii="Arial" w:hAnsi="Arial" w:cs="Arial"/>
        </w:rPr>
        <w:t xml:space="preserve">alised wellbeing programmes. According to the </w:t>
      </w:r>
      <w:r w:rsidR="004E1342" w:rsidRPr="00B35ED7">
        <w:rPr>
          <w:rFonts w:ascii="Arial" w:hAnsi="Arial" w:cs="Arial"/>
          <w:i/>
          <w:iCs/>
        </w:rPr>
        <w:t>Glob</w:t>
      </w:r>
      <w:r w:rsidR="009A3AF0">
        <w:rPr>
          <w:rFonts w:ascii="Arial" w:hAnsi="Arial" w:cs="Arial"/>
          <w:i/>
          <w:iCs/>
        </w:rPr>
        <w:t>a</w:t>
      </w:r>
      <w:r w:rsidR="004E1342" w:rsidRPr="00B35ED7">
        <w:rPr>
          <w:rFonts w:ascii="Arial" w:hAnsi="Arial" w:cs="Arial"/>
          <w:i/>
          <w:iCs/>
        </w:rPr>
        <w:t xml:space="preserve">l Wellness Institute, </w:t>
      </w:r>
      <w:r w:rsidR="004E1342" w:rsidRPr="00B35ED7">
        <w:rPr>
          <w:rFonts w:ascii="Arial" w:hAnsi="Arial" w:cs="Arial"/>
        </w:rPr>
        <w:t>digital wellness solutions have</w:t>
      </w:r>
      <w:r w:rsidR="00DB7B02" w:rsidRPr="00B35ED7">
        <w:rPr>
          <w:rFonts w:ascii="Arial" w:hAnsi="Arial" w:cs="Arial"/>
        </w:rPr>
        <w:t xml:space="preserve"> grown rapidly as individuals seek accessible, flexible support that fits modern lifestyles. This shift directly influences creative and holistic practitioners, who are now integrating digital tools to reach wider audiences and enhance client engagement. </w:t>
      </w:r>
    </w:p>
    <w:p w14:paraId="7CD78BC2" w14:textId="77777777" w:rsidR="00E866A2" w:rsidRPr="00B35ED7" w:rsidRDefault="00E866A2" w:rsidP="00070126">
      <w:pPr>
        <w:rPr>
          <w:rFonts w:ascii="Arial" w:hAnsi="Arial" w:cs="Arial"/>
        </w:rPr>
      </w:pPr>
      <w:r w:rsidRPr="00B35ED7">
        <w:rPr>
          <w:rFonts w:ascii="Arial" w:hAnsi="Arial" w:cs="Arial"/>
        </w:rPr>
        <w:t xml:space="preserve">AI is also emerging as a transformative trend. In wellbeing and mental health sectors, AI-supported tools are being used to personalise recommendations, analyse emotional patterns, and support reflective practices. For creative healing businesses, this opens opportunities to blend intuitive human guidance with intelligent digital systems, creating more tailored and responsive client experiences. </w:t>
      </w:r>
    </w:p>
    <w:p w14:paraId="5A0335BC" w14:textId="7F6757E6" w:rsidR="00E866A2" w:rsidRPr="00B35ED7" w:rsidRDefault="00E866A2" w:rsidP="00070126">
      <w:pPr>
        <w:rPr>
          <w:rFonts w:ascii="Arial" w:hAnsi="Arial" w:cs="Arial"/>
        </w:rPr>
      </w:pPr>
      <w:r w:rsidRPr="00B35ED7">
        <w:rPr>
          <w:rFonts w:ascii="Arial" w:hAnsi="Arial" w:cs="Arial"/>
        </w:rPr>
        <w:lastRenderedPageBreak/>
        <w:t xml:space="preserve">Hybrid working is another trend affecting the sector, with clients increasingly comfortable engaging in healing sessions online. This allows practitioners to offer flexible, global services while maintaining in-person options for deeper creative or expressive work. </w:t>
      </w:r>
    </w:p>
    <w:p w14:paraId="04C2A73D" w14:textId="56FB1912" w:rsidR="00070126" w:rsidRPr="00B35ED7" w:rsidRDefault="00E866A2" w:rsidP="00070126">
      <w:pPr>
        <w:rPr>
          <w:rFonts w:ascii="Arial" w:hAnsi="Arial" w:cs="Arial"/>
        </w:rPr>
      </w:pPr>
      <w:r w:rsidRPr="00B35ED7">
        <w:rPr>
          <w:rFonts w:ascii="Arial" w:hAnsi="Arial" w:cs="Arial"/>
        </w:rPr>
        <w:t>Together, these trends encourage innovation, accessibility, an</w:t>
      </w:r>
      <w:r w:rsidR="00EB3794" w:rsidRPr="00B35ED7">
        <w:rPr>
          <w:rFonts w:ascii="Arial" w:hAnsi="Arial" w:cs="Arial"/>
        </w:rPr>
        <w:t xml:space="preserve">d personalised healing – all of which align strongly with the future direction of </w:t>
      </w:r>
      <w:r w:rsidR="00762B6B">
        <w:rPr>
          <w:rFonts w:ascii="Arial" w:hAnsi="Arial" w:cs="Arial"/>
        </w:rPr>
        <w:t>The Summer Art Project (T</w:t>
      </w:r>
      <w:r w:rsidR="00EB3794" w:rsidRPr="00B35ED7">
        <w:rPr>
          <w:rFonts w:ascii="Arial" w:hAnsi="Arial" w:cs="Arial"/>
        </w:rPr>
        <w:t>horHeartWorld</w:t>
      </w:r>
      <w:r w:rsidR="00762B6B">
        <w:rPr>
          <w:rFonts w:ascii="Arial" w:hAnsi="Arial" w:cs="Arial"/>
        </w:rPr>
        <w:t>)</w:t>
      </w:r>
      <w:r w:rsidR="00EB3794" w:rsidRPr="00B35ED7">
        <w:rPr>
          <w:rFonts w:ascii="Arial" w:hAnsi="Arial" w:cs="Arial"/>
        </w:rPr>
        <w:t xml:space="preserve">. </w:t>
      </w:r>
      <w:r w:rsidR="00070126" w:rsidRPr="00B35ED7">
        <w:rPr>
          <w:rFonts w:ascii="Arial" w:hAnsi="Arial" w:cs="Arial"/>
        </w:rPr>
        <w:br/>
      </w:r>
    </w:p>
    <w:p w14:paraId="3A968F26" w14:textId="77777777" w:rsidR="00070126" w:rsidRPr="00B35ED7" w:rsidRDefault="00070126" w:rsidP="00070126">
      <w:pPr>
        <w:pStyle w:val="Heading2"/>
      </w:pPr>
      <w:bookmarkStart w:id="5" w:name="_Toc240379396"/>
      <w:r w:rsidRPr="00B35ED7">
        <w:t>1.5 Personal Career Fit</w:t>
      </w:r>
      <w:bookmarkEnd w:id="5"/>
    </w:p>
    <w:p w14:paraId="23D32D77" w14:textId="71F51D5B" w:rsidR="0021680C" w:rsidRPr="00B35ED7" w:rsidRDefault="00BF1729" w:rsidP="00070126">
      <w:pPr>
        <w:rPr>
          <w:rFonts w:ascii="Arial" w:hAnsi="Arial" w:cs="Arial"/>
        </w:rPr>
      </w:pPr>
      <w:r w:rsidRPr="00B35ED7">
        <w:rPr>
          <w:rFonts w:ascii="Arial" w:hAnsi="Arial" w:cs="Arial"/>
        </w:rPr>
        <w:t>The Quantum-Informed Creative Healing sector aligns closely with my personal interests, values, and long-term career aspirations. Throughout my humanitarian work and artistic journey, I have witnessed how creativity, compassion, and emotional intelligence can support people during moments of stress, uncertainty</w:t>
      </w:r>
      <w:r w:rsidR="0021680C" w:rsidRPr="00B35ED7">
        <w:rPr>
          <w:rFonts w:ascii="Arial" w:hAnsi="Arial" w:cs="Arial"/>
        </w:rPr>
        <w:t xml:space="preserve">, or personal transition. These experiences have shaped my desire to build </w:t>
      </w:r>
      <w:r w:rsidR="00762B6B">
        <w:rPr>
          <w:rFonts w:ascii="Arial" w:hAnsi="Arial" w:cs="Arial"/>
        </w:rPr>
        <w:t>The Summer Art Project (</w:t>
      </w:r>
      <w:r w:rsidR="0021680C" w:rsidRPr="00B35ED7">
        <w:rPr>
          <w:rFonts w:ascii="Arial" w:hAnsi="Arial" w:cs="Arial"/>
        </w:rPr>
        <w:t>ThorHeartWorld</w:t>
      </w:r>
      <w:r w:rsidR="00762B6B">
        <w:rPr>
          <w:rFonts w:ascii="Arial" w:hAnsi="Arial" w:cs="Arial"/>
        </w:rPr>
        <w:t>)</w:t>
      </w:r>
      <w:r w:rsidR="0021680C" w:rsidRPr="00B35ED7">
        <w:rPr>
          <w:rFonts w:ascii="Arial" w:hAnsi="Arial" w:cs="Arial"/>
        </w:rPr>
        <w:t xml:space="preserve"> as a space where individuals can reconnect with themselves through intuitive guidance, expressive practices, and holistic wellbeing. </w:t>
      </w:r>
    </w:p>
    <w:p w14:paraId="41E9F1BA" w14:textId="77777777" w:rsidR="0021680C" w:rsidRPr="00B35ED7" w:rsidRDefault="0021680C" w:rsidP="00070126">
      <w:pPr>
        <w:rPr>
          <w:rFonts w:ascii="Arial" w:hAnsi="Arial" w:cs="Arial"/>
        </w:rPr>
      </w:pPr>
      <w:r w:rsidRPr="00B35ED7">
        <w:rPr>
          <w:rFonts w:ascii="Arial" w:hAnsi="Arial" w:cs="Arial"/>
        </w:rPr>
        <w:t xml:space="preserve">My current studies in business, artificial intelligence, and forensic psychology further strengthen this alignment. They allow me to integrate analytical thinking with human-centred healing, creating a unique blend of creativity and innovation. I am particularly drawn to the sector’s emphasis on empathy, authenticity, and personal transformation – qualities that resonate deeply with my natural way of working. </w:t>
      </w:r>
    </w:p>
    <w:p w14:paraId="7CEB4DA8" w14:textId="77777777" w:rsidR="00B84BBB" w:rsidRPr="00B35ED7" w:rsidRDefault="0021680C" w:rsidP="00070126">
      <w:pPr>
        <w:rPr>
          <w:rFonts w:ascii="Arial" w:hAnsi="Arial" w:cs="Arial"/>
        </w:rPr>
      </w:pPr>
      <w:r w:rsidRPr="00B35ED7">
        <w:rPr>
          <w:rFonts w:ascii="Arial" w:hAnsi="Arial" w:cs="Arial"/>
        </w:rPr>
        <w:t>At the same time</w:t>
      </w:r>
      <w:r w:rsidR="00B84BBB" w:rsidRPr="00B35ED7">
        <w:rPr>
          <w:rFonts w:ascii="Arial" w:hAnsi="Arial" w:cs="Arial"/>
        </w:rPr>
        <w:t xml:space="preserve">, I recognise areas I want to continue developing, such as formalising my healing frameworks, expanding my digital delivery skills, and strengthening my professional accreditation within the wellbeing sector. These growth areas excite me rather than intimidate me, because they represent the evolution of a business that is deeply meaningful to me. </w:t>
      </w:r>
    </w:p>
    <w:p w14:paraId="09826436" w14:textId="46F3AA2F" w:rsidR="00070126" w:rsidRPr="00B35ED7" w:rsidRDefault="00B84BBB" w:rsidP="00070126">
      <w:pPr>
        <w:rPr>
          <w:rFonts w:ascii="Arial" w:hAnsi="Arial" w:cs="Arial"/>
        </w:rPr>
      </w:pPr>
      <w:r w:rsidRPr="00B35ED7">
        <w:rPr>
          <w:rFonts w:ascii="Arial" w:hAnsi="Arial" w:cs="Arial"/>
        </w:rPr>
        <w:t xml:space="preserve">Overall, this sector feels like a natural extension of who I am and the impact I want to create in the world. </w:t>
      </w:r>
    </w:p>
    <w:p w14:paraId="1AB3FF42" w14:textId="2B715E1F" w:rsidR="00070126" w:rsidRPr="00B35ED7" w:rsidRDefault="00070126" w:rsidP="00D80BF5">
      <w:pPr>
        <w:pStyle w:val="Heading1"/>
      </w:pPr>
      <w:bookmarkStart w:id="6" w:name="_Toc240379397"/>
      <w:r w:rsidRPr="00B35ED7">
        <w:t>Element 2: Skills Audit and Professional Development Plan</w:t>
      </w:r>
      <w:bookmarkEnd w:id="6"/>
    </w:p>
    <w:p w14:paraId="68F71E70" w14:textId="77777777" w:rsidR="00070126" w:rsidRPr="00B35ED7" w:rsidRDefault="00070126" w:rsidP="00070126">
      <w:pPr>
        <w:pStyle w:val="Heading2"/>
      </w:pPr>
      <w:bookmarkStart w:id="7" w:name="_Toc240379398"/>
      <w:r w:rsidRPr="00B35ED7">
        <w:t>2.1 Personal SWOT Analysis</w:t>
      </w:r>
      <w:bookmarkEnd w:id="7"/>
    </w:p>
    <w:tbl>
      <w:tblPr>
        <w:tblStyle w:val="TableGrid"/>
        <w:tblW w:w="0" w:type="auto"/>
        <w:tblLook w:val="04A0" w:firstRow="1" w:lastRow="0" w:firstColumn="1" w:lastColumn="0" w:noHBand="0" w:noVBand="1"/>
      </w:tblPr>
      <w:tblGrid>
        <w:gridCol w:w="4524"/>
        <w:gridCol w:w="4492"/>
      </w:tblGrid>
      <w:tr w:rsidR="00070126" w:rsidRPr="00B35ED7" w14:paraId="10ECA783" w14:textId="77777777" w:rsidTr="00762B6B">
        <w:trPr>
          <w:trHeight w:val="1430"/>
        </w:trPr>
        <w:tc>
          <w:tcPr>
            <w:tcW w:w="5040" w:type="dxa"/>
            <w:shd w:val="clear" w:color="auto" w:fill="F2F2F2"/>
            <w:vAlign w:val="center"/>
          </w:tcPr>
          <w:p w14:paraId="1731DAFF" w14:textId="77777777" w:rsidR="00762B6B" w:rsidRDefault="00762B6B" w:rsidP="00406196">
            <w:pPr>
              <w:rPr>
                <w:rFonts w:ascii="Aptos" w:hAnsi="Aptos"/>
                <w:b/>
                <w:sz w:val="20"/>
                <w:lang w:val="en-GB"/>
              </w:rPr>
            </w:pPr>
          </w:p>
          <w:p w14:paraId="3C463076" w14:textId="4EEDE332" w:rsidR="00070126" w:rsidRPr="00B35ED7" w:rsidRDefault="00070126" w:rsidP="00406196">
            <w:pPr>
              <w:rPr>
                <w:rFonts w:ascii="Aptos" w:hAnsi="Aptos"/>
                <w:b/>
                <w:sz w:val="20"/>
                <w:lang w:val="en-GB"/>
              </w:rPr>
            </w:pPr>
            <w:r w:rsidRPr="00B35ED7">
              <w:rPr>
                <w:rFonts w:ascii="Aptos" w:hAnsi="Aptos"/>
                <w:b/>
                <w:sz w:val="20"/>
                <w:lang w:val="en-GB"/>
              </w:rPr>
              <w:t>STRENGTHS</w:t>
            </w:r>
            <w:r w:rsidRPr="00B35ED7">
              <w:rPr>
                <w:rFonts w:ascii="Aptos" w:hAnsi="Aptos"/>
                <w:b/>
                <w:sz w:val="20"/>
                <w:lang w:val="en-GB"/>
              </w:rPr>
              <w:br/>
            </w:r>
            <w:r w:rsidRPr="00B35ED7">
              <w:rPr>
                <w:rFonts w:ascii="Aptos" w:hAnsi="Aptos"/>
                <w:b/>
                <w:sz w:val="20"/>
                <w:lang w:val="en-GB"/>
              </w:rPr>
              <w:br/>
              <w:t xml:space="preserve">• </w:t>
            </w:r>
            <w:r w:rsidR="00814CC9" w:rsidRPr="00B35ED7">
              <w:rPr>
                <w:rFonts w:ascii="Aptos" w:hAnsi="Aptos"/>
                <w:b/>
                <w:sz w:val="20"/>
                <w:lang w:val="en-GB"/>
              </w:rPr>
              <w:t>Adaptability and resilience</w:t>
            </w:r>
            <w:r w:rsidRPr="00B35ED7">
              <w:rPr>
                <w:rFonts w:ascii="Aptos" w:hAnsi="Aptos"/>
                <w:b/>
                <w:sz w:val="20"/>
                <w:lang w:val="en-GB"/>
              </w:rPr>
              <w:br/>
              <w:t xml:space="preserve">• </w:t>
            </w:r>
            <w:r w:rsidR="00814CC9" w:rsidRPr="00B35ED7">
              <w:rPr>
                <w:rFonts w:ascii="Aptos" w:hAnsi="Aptos"/>
                <w:b/>
                <w:sz w:val="20"/>
                <w:lang w:val="en-GB"/>
              </w:rPr>
              <w:t xml:space="preserve">Strong leadership skills </w:t>
            </w:r>
            <w:r w:rsidRPr="00B35ED7">
              <w:rPr>
                <w:rFonts w:ascii="Aptos" w:hAnsi="Aptos"/>
                <w:b/>
                <w:sz w:val="20"/>
                <w:lang w:val="en-GB"/>
              </w:rPr>
              <w:br/>
              <w:t xml:space="preserve">• </w:t>
            </w:r>
            <w:r w:rsidR="00406196" w:rsidRPr="00B35ED7">
              <w:rPr>
                <w:rFonts w:ascii="Aptos" w:hAnsi="Aptos"/>
                <w:b/>
                <w:sz w:val="20"/>
                <w:lang w:val="en-GB"/>
              </w:rPr>
              <w:t>Confidence in decision-making</w:t>
            </w:r>
            <w:r w:rsidRPr="00B35ED7">
              <w:rPr>
                <w:rFonts w:ascii="Aptos" w:hAnsi="Aptos"/>
                <w:b/>
                <w:sz w:val="20"/>
                <w:lang w:val="en-GB"/>
              </w:rPr>
              <w:br/>
            </w:r>
            <w:r w:rsidR="00406196" w:rsidRPr="00B35ED7">
              <w:rPr>
                <w:rFonts w:ascii="Aptos" w:hAnsi="Aptos"/>
                <w:b/>
                <w:sz w:val="20"/>
                <w:lang w:val="en-GB"/>
              </w:rPr>
              <w:t>• Deep empathy and humanitarian awareness</w:t>
            </w:r>
          </w:p>
          <w:p w14:paraId="58DB7E99" w14:textId="576C2131" w:rsidR="00406196" w:rsidRPr="00B35ED7" w:rsidRDefault="00406196" w:rsidP="00406196">
            <w:pPr>
              <w:rPr>
                <w:rFonts w:ascii="Aptos" w:hAnsi="Aptos"/>
                <w:b/>
                <w:sz w:val="20"/>
                <w:lang w:val="en-GB"/>
              </w:rPr>
            </w:pPr>
            <w:r w:rsidRPr="00B35ED7">
              <w:rPr>
                <w:rFonts w:ascii="Aptos" w:hAnsi="Aptos"/>
                <w:b/>
                <w:sz w:val="20"/>
                <w:lang w:val="en-GB"/>
              </w:rPr>
              <w:lastRenderedPageBreak/>
              <w:t xml:space="preserve">• Creative problem-solving and artistic intelligence </w:t>
            </w:r>
          </w:p>
          <w:p w14:paraId="15F8194D" w14:textId="76D29FCD" w:rsidR="00406196" w:rsidRPr="00B35ED7" w:rsidRDefault="00406196" w:rsidP="00406196">
            <w:pPr>
              <w:rPr>
                <w:rFonts w:ascii="Aptos" w:hAnsi="Aptos"/>
                <w:b/>
                <w:sz w:val="20"/>
                <w:lang w:val="en-GB"/>
              </w:rPr>
            </w:pPr>
            <w:r w:rsidRPr="00B35ED7">
              <w:rPr>
                <w:rFonts w:ascii="Aptos" w:hAnsi="Aptos"/>
                <w:b/>
                <w:sz w:val="20"/>
                <w:lang w:val="en-GB"/>
              </w:rPr>
              <w:t>• Ability to stay focused under pressure</w:t>
            </w:r>
          </w:p>
          <w:p w14:paraId="6B57A9B8" w14:textId="326D4118" w:rsidR="00406196" w:rsidRPr="00B35ED7" w:rsidRDefault="00406196" w:rsidP="00406196">
            <w:pPr>
              <w:rPr>
                <w:rFonts w:ascii="Aptos" w:hAnsi="Aptos"/>
                <w:b/>
                <w:sz w:val="20"/>
                <w:lang w:val="en-GB"/>
              </w:rPr>
            </w:pPr>
            <w:r w:rsidRPr="00B35ED7">
              <w:rPr>
                <w:rFonts w:ascii="Aptos" w:hAnsi="Aptos"/>
                <w:b/>
                <w:sz w:val="20"/>
                <w:lang w:val="en-GB"/>
              </w:rPr>
              <w:t>• Strong analytical skills from AI, business and psychology studies</w:t>
            </w:r>
          </w:p>
        </w:tc>
        <w:tc>
          <w:tcPr>
            <w:tcW w:w="5040" w:type="dxa"/>
            <w:shd w:val="clear" w:color="auto" w:fill="F2F2F2"/>
            <w:vAlign w:val="center"/>
          </w:tcPr>
          <w:p w14:paraId="7554BD44" w14:textId="77777777" w:rsidR="00762B6B" w:rsidRDefault="00762B6B">
            <w:pPr>
              <w:rPr>
                <w:rFonts w:ascii="Aptos" w:hAnsi="Aptos"/>
                <w:b/>
                <w:sz w:val="20"/>
                <w:lang w:val="en-GB"/>
              </w:rPr>
            </w:pPr>
          </w:p>
          <w:p w14:paraId="6660E254" w14:textId="04FCE7C9" w:rsidR="00406196" w:rsidRPr="00B35ED7" w:rsidRDefault="00070126">
            <w:pPr>
              <w:rPr>
                <w:rFonts w:ascii="Aptos" w:hAnsi="Aptos"/>
                <w:b/>
                <w:sz w:val="20"/>
                <w:lang w:val="en-GB"/>
              </w:rPr>
            </w:pPr>
            <w:r w:rsidRPr="00B35ED7">
              <w:rPr>
                <w:rFonts w:ascii="Aptos" w:hAnsi="Aptos"/>
                <w:b/>
                <w:sz w:val="20"/>
                <w:lang w:val="en-GB"/>
              </w:rPr>
              <w:t>WEAKNESSES / AREAS FOR DEVELOPMENT</w:t>
            </w:r>
            <w:r w:rsidRPr="00B35ED7">
              <w:rPr>
                <w:rFonts w:ascii="Aptos" w:hAnsi="Aptos"/>
                <w:b/>
                <w:sz w:val="20"/>
                <w:lang w:val="en-GB"/>
              </w:rPr>
              <w:br/>
            </w:r>
            <w:r w:rsidRPr="00B35ED7">
              <w:rPr>
                <w:rFonts w:ascii="Aptos" w:hAnsi="Aptos"/>
                <w:b/>
                <w:sz w:val="20"/>
                <w:lang w:val="en-GB"/>
              </w:rPr>
              <w:br/>
              <w:t xml:space="preserve">• </w:t>
            </w:r>
            <w:r w:rsidR="00406196" w:rsidRPr="00B35ED7">
              <w:rPr>
                <w:rFonts w:ascii="Aptos" w:hAnsi="Aptos"/>
                <w:b/>
                <w:sz w:val="20"/>
                <w:lang w:val="en-GB"/>
              </w:rPr>
              <w:t xml:space="preserve">Emotional impatience when witnessing injustice or harm </w:t>
            </w:r>
            <w:r w:rsidRPr="00B35ED7">
              <w:rPr>
                <w:rFonts w:ascii="Aptos" w:hAnsi="Aptos"/>
                <w:b/>
                <w:sz w:val="20"/>
                <w:lang w:val="en-GB"/>
              </w:rPr>
              <w:br/>
              <w:t xml:space="preserve">• </w:t>
            </w:r>
            <w:r w:rsidR="00406196" w:rsidRPr="00B35ED7">
              <w:rPr>
                <w:rFonts w:ascii="Aptos" w:hAnsi="Aptos"/>
                <w:b/>
                <w:sz w:val="20"/>
                <w:lang w:val="en-GB"/>
              </w:rPr>
              <w:t xml:space="preserve">Heightened sensitivity to child abuse and humanitarian issues, which can spill into </w:t>
            </w:r>
            <w:r w:rsidR="00406196" w:rsidRPr="00B35ED7">
              <w:rPr>
                <w:rFonts w:ascii="Aptos" w:hAnsi="Aptos"/>
                <w:b/>
                <w:sz w:val="20"/>
                <w:lang w:val="en-GB"/>
              </w:rPr>
              <w:lastRenderedPageBreak/>
              <w:t>frustration with technology or slow processes</w:t>
            </w:r>
            <w:r w:rsidRPr="00B35ED7">
              <w:rPr>
                <w:rFonts w:ascii="Aptos" w:hAnsi="Aptos"/>
                <w:b/>
                <w:sz w:val="20"/>
                <w:lang w:val="en-GB"/>
              </w:rPr>
              <w:br/>
              <w:t xml:space="preserve">• </w:t>
            </w:r>
            <w:r w:rsidR="00406196" w:rsidRPr="00B35ED7">
              <w:rPr>
                <w:rFonts w:ascii="Aptos" w:hAnsi="Aptos"/>
                <w:b/>
                <w:sz w:val="20"/>
                <w:lang w:val="en-GB"/>
              </w:rPr>
              <w:t>Occasional overwhelm when digital tools malfunction</w:t>
            </w:r>
          </w:p>
          <w:p w14:paraId="1D16DB6D" w14:textId="4AA2AFAE" w:rsidR="00070126" w:rsidRPr="00B35ED7" w:rsidRDefault="00406196">
            <w:pPr>
              <w:rPr>
                <w:lang w:val="en-GB"/>
              </w:rPr>
            </w:pPr>
            <w:r w:rsidRPr="00B35ED7">
              <w:rPr>
                <w:rFonts w:ascii="Aptos" w:hAnsi="Aptos"/>
                <w:b/>
                <w:sz w:val="20"/>
                <w:lang w:val="en-GB"/>
              </w:rPr>
              <w:t>• Tendency to take too much responsibility alone</w:t>
            </w:r>
            <w:r w:rsidR="00070126" w:rsidRPr="00B35ED7">
              <w:rPr>
                <w:rFonts w:ascii="Aptos" w:hAnsi="Aptos"/>
                <w:b/>
                <w:sz w:val="20"/>
                <w:lang w:val="en-GB"/>
              </w:rPr>
              <w:br/>
            </w:r>
          </w:p>
        </w:tc>
      </w:tr>
      <w:tr w:rsidR="00070126" w:rsidRPr="00B35ED7" w14:paraId="64AC95BD" w14:textId="77777777" w:rsidTr="00762B6B">
        <w:trPr>
          <w:trHeight w:val="3950"/>
        </w:trPr>
        <w:tc>
          <w:tcPr>
            <w:tcW w:w="5040" w:type="dxa"/>
            <w:shd w:val="clear" w:color="auto" w:fill="F2F2F2"/>
            <w:vAlign w:val="center"/>
          </w:tcPr>
          <w:p w14:paraId="1C7CCB09" w14:textId="77777777" w:rsidR="00762B6B" w:rsidRDefault="00762B6B">
            <w:pPr>
              <w:rPr>
                <w:rFonts w:ascii="Aptos" w:hAnsi="Aptos"/>
                <w:b/>
                <w:sz w:val="20"/>
                <w:lang w:val="en-GB"/>
              </w:rPr>
            </w:pPr>
          </w:p>
          <w:p w14:paraId="7A422BEB" w14:textId="77777777" w:rsidR="00762B6B" w:rsidRDefault="00762B6B">
            <w:pPr>
              <w:rPr>
                <w:rFonts w:ascii="Aptos" w:hAnsi="Aptos"/>
                <w:b/>
                <w:sz w:val="20"/>
                <w:lang w:val="en-GB"/>
              </w:rPr>
            </w:pPr>
          </w:p>
          <w:p w14:paraId="20AFAFAB" w14:textId="77777777" w:rsidR="00762B6B" w:rsidRDefault="00762B6B">
            <w:pPr>
              <w:rPr>
                <w:rFonts w:ascii="Aptos" w:hAnsi="Aptos"/>
                <w:b/>
                <w:sz w:val="20"/>
                <w:lang w:val="en-GB"/>
              </w:rPr>
            </w:pPr>
          </w:p>
          <w:p w14:paraId="7E276096" w14:textId="59D021DB" w:rsidR="006649F2" w:rsidRPr="00B35ED7" w:rsidRDefault="00070126">
            <w:pPr>
              <w:rPr>
                <w:rFonts w:ascii="Aptos" w:hAnsi="Aptos"/>
                <w:b/>
                <w:sz w:val="20"/>
                <w:lang w:val="en-GB"/>
              </w:rPr>
            </w:pPr>
            <w:r w:rsidRPr="00B35ED7">
              <w:rPr>
                <w:rFonts w:ascii="Aptos" w:hAnsi="Aptos"/>
                <w:b/>
                <w:sz w:val="20"/>
                <w:lang w:val="en-GB"/>
              </w:rPr>
              <w:t>OPPORTUNITIES</w:t>
            </w:r>
            <w:r w:rsidRPr="00B35ED7">
              <w:rPr>
                <w:rFonts w:ascii="Aptos" w:hAnsi="Aptos"/>
                <w:b/>
                <w:sz w:val="20"/>
                <w:lang w:val="en-GB"/>
              </w:rPr>
              <w:br/>
            </w:r>
            <w:r w:rsidRPr="00B35ED7">
              <w:rPr>
                <w:rFonts w:ascii="Aptos" w:hAnsi="Aptos"/>
                <w:b/>
                <w:sz w:val="20"/>
                <w:lang w:val="en-GB"/>
              </w:rPr>
              <w:br/>
              <w:t xml:space="preserve">• </w:t>
            </w:r>
            <w:r w:rsidR="006649F2" w:rsidRPr="00B35ED7">
              <w:rPr>
                <w:rFonts w:ascii="Aptos" w:hAnsi="Aptos"/>
                <w:b/>
                <w:sz w:val="20"/>
                <w:lang w:val="en-GB"/>
              </w:rPr>
              <w:t>Growing wellbeing and digital</w:t>
            </w:r>
            <w:r w:rsidR="006A6880">
              <w:rPr>
                <w:rFonts w:ascii="Aptos" w:hAnsi="Aptos"/>
                <w:b/>
                <w:sz w:val="20"/>
                <w:lang w:val="en-GB"/>
              </w:rPr>
              <w:t xml:space="preserve"> </w:t>
            </w:r>
            <w:r w:rsidR="006649F2" w:rsidRPr="00B35ED7">
              <w:rPr>
                <w:rFonts w:ascii="Aptos" w:hAnsi="Aptos"/>
                <w:b/>
                <w:sz w:val="20"/>
                <w:lang w:val="en-GB"/>
              </w:rPr>
              <w:t>healing sector</w:t>
            </w:r>
          </w:p>
          <w:p w14:paraId="663904E8" w14:textId="77777777" w:rsidR="006649F2" w:rsidRPr="00B35ED7" w:rsidRDefault="006649F2">
            <w:pPr>
              <w:rPr>
                <w:rFonts w:ascii="Aptos" w:hAnsi="Aptos"/>
                <w:b/>
                <w:sz w:val="20"/>
                <w:lang w:val="en-GB"/>
              </w:rPr>
            </w:pPr>
            <w:r w:rsidRPr="00B35ED7">
              <w:rPr>
                <w:rFonts w:ascii="Aptos" w:hAnsi="Aptos"/>
                <w:b/>
                <w:sz w:val="20"/>
                <w:lang w:val="en-GB"/>
              </w:rPr>
              <w:t xml:space="preserve">• Ability to integrate AI, psychology, and creative healing into a unique business model </w:t>
            </w:r>
            <w:r w:rsidR="00070126" w:rsidRPr="00B35ED7">
              <w:rPr>
                <w:rFonts w:ascii="Aptos" w:hAnsi="Aptos"/>
                <w:b/>
                <w:sz w:val="20"/>
                <w:lang w:val="en-GB"/>
              </w:rPr>
              <w:br/>
              <w:t xml:space="preserve">• </w:t>
            </w:r>
            <w:r w:rsidRPr="00B35ED7">
              <w:rPr>
                <w:rFonts w:ascii="Aptos" w:hAnsi="Aptos"/>
                <w:b/>
                <w:sz w:val="20"/>
                <w:lang w:val="en-GB"/>
              </w:rPr>
              <w:t xml:space="preserve">Increasing demand for emotionally intelligent practitioners </w:t>
            </w:r>
          </w:p>
          <w:p w14:paraId="58ACBD23" w14:textId="6AAC66C5" w:rsidR="006649F2" w:rsidRPr="00B35ED7" w:rsidRDefault="006649F2">
            <w:pPr>
              <w:rPr>
                <w:rFonts w:ascii="Aptos" w:hAnsi="Aptos"/>
                <w:b/>
                <w:sz w:val="20"/>
                <w:lang w:val="en-GB"/>
              </w:rPr>
            </w:pPr>
            <w:r w:rsidRPr="00B35ED7">
              <w:rPr>
                <w:rFonts w:ascii="Aptos" w:hAnsi="Aptos"/>
                <w:b/>
                <w:sz w:val="20"/>
                <w:lang w:val="en-GB"/>
              </w:rPr>
              <w:t xml:space="preserve">• Expansion of </w:t>
            </w:r>
            <w:r w:rsidR="001D7248">
              <w:rPr>
                <w:rFonts w:ascii="Aptos" w:hAnsi="Aptos"/>
                <w:b/>
                <w:sz w:val="20"/>
                <w:lang w:val="en-GB"/>
              </w:rPr>
              <w:t>The Summer Art Project (</w:t>
            </w:r>
            <w:r w:rsidRPr="00B35ED7">
              <w:rPr>
                <w:rFonts w:ascii="Aptos" w:hAnsi="Aptos"/>
                <w:b/>
                <w:sz w:val="20"/>
                <w:lang w:val="en-GB"/>
              </w:rPr>
              <w:t>ThorHeartWorld</w:t>
            </w:r>
            <w:r w:rsidR="001D7248">
              <w:rPr>
                <w:rFonts w:ascii="Aptos" w:hAnsi="Aptos"/>
                <w:b/>
                <w:sz w:val="20"/>
                <w:lang w:val="en-GB"/>
              </w:rPr>
              <w:t>)</w:t>
            </w:r>
            <w:r w:rsidRPr="00B35ED7">
              <w:rPr>
                <w:rFonts w:ascii="Aptos" w:hAnsi="Aptos"/>
                <w:b/>
                <w:sz w:val="20"/>
                <w:lang w:val="en-GB"/>
              </w:rPr>
              <w:t xml:space="preserve"> through hybrid and online services</w:t>
            </w:r>
          </w:p>
          <w:p w14:paraId="61E307EE" w14:textId="27CE9070" w:rsidR="00070126" w:rsidRPr="00B35ED7" w:rsidRDefault="006649F2">
            <w:pPr>
              <w:rPr>
                <w:lang w:val="en-GB"/>
              </w:rPr>
            </w:pPr>
            <w:r w:rsidRPr="00B35ED7">
              <w:rPr>
                <w:rFonts w:ascii="Aptos" w:hAnsi="Aptos"/>
                <w:b/>
                <w:sz w:val="20"/>
                <w:lang w:val="en-GB"/>
              </w:rPr>
              <w:t>• Professional accreditation pathways in wellbeing and counselling</w:t>
            </w:r>
            <w:r w:rsidR="00070126" w:rsidRPr="00B35ED7">
              <w:rPr>
                <w:rFonts w:ascii="Aptos" w:hAnsi="Aptos"/>
                <w:b/>
                <w:sz w:val="20"/>
                <w:lang w:val="en-GB"/>
              </w:rPr>
              <w:br/>
              <w:t xml:space="preserve">• </w:t>
            </w:r>
            <w:r w:rsidRPr="00B35ED7">
              <w:rPr>
                <w:rFonts w:ascii="Aptos" w:hAnsi="Aptos"/>
                <w:b/>
                <w:sz w:val="20"/>
                <w:lang w:val="en-GB"/>
              </w:rPr>
              <w:t>Strengthening digital workflow systems (e.g., ClickUp) to enhance productivity</w:t>
            </w:r>
            <w:r w:rsidR="00070126" w:rsidRPr="00B35ED7">
              <w:rPr>
                <w:rFonts w:ascii="Aptos" w:hAnsi="Aptos"/>
                <w:b/>
                <w:sz w:val="20"/>
                <w:lang w:val="en-GB"/>
              </w:rPr>
              <w:br/>
            </w:r>
          </w:p>
        </w:tc>
        <w:tc>
          <w:tcPr>
            <w:tcW w:w="5040" w:type="dxa"/>
            <w:shd w:val="clear" w:color="auto" w:fill="F2F2F2"/>
            <w:vAlign w:val="center"/>
          </w:tcPr>
          <w:p w14:paraId="50B1B52B" w14:textId="77777777" w:rsidR="00406196" w:rsidRPr="00B35ED7" w:rsidRDefault="00070126">
            <w:pPr>
              <w:rPr>
                <w:rFonts w:ascii="Aptos" w:hAnsi="Aptos"/>
                <w:b/>
                <w:sz w:val="20"/>
                <w:lang w:val="en-GB"/>
              </w:rPr>
            </w:pPr>
            <w:r w:rsidRPr="00B35ED7">
              <w:rPr>
                <w:rFonts w:ascii="Aptos" w:hAnsi="Aptos"/>
                <w:b/>
                <w:sz w:val="20"/>
                <w:lang w:val="en-GB"/>
              </w:rPr>
              <w:t>THREATS / CHALLENGES</w:t>
            </w:r>
            <w:r w:rsidRPr="00B35ED7">
              <w:rPr>
                <w:rFonts w:ascii="Aptos" w:hAnsi="Aptos"/>
                <w:b/>
                <w:sz w:val="20"/>
                <w:lang w:val="en-GB"/>
              </w:rPr>
              <w:br/>
            </w:r>
            <w:r w:rsidRPr="00B35ED7">
              <w:rPr>
                <w:rFonts w:ascii="Aptos" w:hAnsi="Aptos"/>
                <w:b/>
                <w:sz w:val="20"/>
                <w:lang w:val="en-GB"/>
              </w:rPr>
              <w:br/>
              <w:t xml:space="preserve">• </w:t>
            </w:r>
            <w:r w:rsidR="00406196" w:rsidRPr="00B35ED7">
              <w:rPr>
                <w:rFonts w:ascii="Aptos" w:hAnsi="Aptos"/>
                <w:b/>
                <w:sz w:val="20"/>
                <w:lang w:val="en-GB"/>
              </w:rPr>
              <w:t>Time constraints due to multiple academic commitments</w:t>
            </w:r>
          </w:p>
          <w:p w14:paraId="5DB43044" w14:textId="3944EAC5" w:rsidR="00070126" w:rsidRPr="00B35ED7" w:rsidRDefault="00406196">
            <w:pPr>
              <w:rPr>
                <w:lang w:val="en-GB"/>
              </w:rPr>
            </w:pPr>
            <w:r w:rsidRPr="00B35ED7">
              <w:rPr>
                <w:rFonts w:ascii="Aptos" w:hAnsi="Aptos"/>
                <w:b/>
                <w:sz w:val="20"/>
                <w:lang w:val="en-GB"/>
              </w:rPr>
              <w:t xml:space="preserve">• Financial limitations during business development </w:t>
            </w:r>
            <w:r w:rsidR="00070126" w:rsidRPr="00B35ED7">
              <w:rPr>
                <w:rFonts w:ascii="Aptos" w:hAnsi="Aptos"/>
                <w:b/>
                <w:sz w:val="20"/>
                <w:lang w:val="en-GB"/>
              </w:rPr>
              <w:br/>
              <w:t xml:space="preserve">• </w:t>
            </w:r>
            <w:r w:rsidRPr="00B35ED7">
              <w:rPr>
                <w:rFonts w:ascii="Aptos" w:hAnsi="Aptos"/>
                <w:b/>
                <w:sz w:val="20"/>
                <w:lang w:val="en-GB"/>
              </w:rPr>
              <w:t xml:space="preserve">Risk of burnout due to emotional sensitivity and humanitarian exposure </w:t>
            </w:r>
            <w:r w:rsidR="00070126" w:rsidRPr="00B35ED7">
              <w:rPr>
                <w:rFonts w:ascii="Aptos" w:hAnsi="Aptos"/>
                <w:b/>
                <w:sz w:val="20"/>
                <w:lang w:val="en-GB"/>
              </w:rPr>
              <w:br/>
              <w:t xml:space="preserve">• </w:t>
            </w:r>
            <w:r w:rsidRPr="00B35ED7">
              <w:rPr>
                <w:rFonts w:ascii="Aptos" w:hAnsi="Aptos"/>
                <w:b/>
                <w:sz w:val="20"/>
                <w:lang w:val="en-GB"/>
              </w:rPr>
              <w:t>Rapid technological change requiring continuous upskilling</w:t>
            </w:r>
            <w:r w:rsidR="00070126" w:rsidRPr="00B35ED7">
              <w:rPr>
                <w:rFonts w:ascii="Aptos" w:hAnsi="Aptos"/>
                <w:b/>
                <w:sz w:val="20"/>
                <w:lang w:val="en-GB"/>
              </w:rPr>
              <w:br/>
            </w:r>
          </w:p>
        </w:tc>
      </w:tr>
    </w:tbl>
    <w:p w14:paraId="4BF96939" w14:textId="77777777" w:rsidR="00070126" w:rsidRPr="00B35ED7" w:rsidRDefault="00070126" w:rsidP="00070126"/>
    <w:p w14:paraId="3F0EF1EB" w14:textId="06A723F3" w:rsidR="00070126" w:rsidRPr="00B35ED7" w:rsidRDefault="006649F2" w:rsidP="00070126">
      <w:pPr>
        <w:rPr>
          <w:rFonts w:ascii="Arial" w:hAnsi="Arial" w:cs="Arial"/>
        </w:rPr>
      </w:pPr>
      <w:r w:rsidRPr="00B35ED7">
        <w:rPr>
          <w:rFonts w:ascii="Arial" w:hAnsi="Arial" w:cs="Arial"/>
        </w:rPr>
        <w:t xml:space="preserve">From my SWOT analysis, the strengths that matter most for my career are my adaptability, resilience, and emotional intelligence. These qualities allow me to navigate complex situations, support others with compassion, and remain steady even when facing personal professional challenges. In the wellbeing and creative-healing sector, emotional intelligence is not just beneficial – it is essential. </w:t>
      </w:r>
    </w:p>
    <w:p w14:paraId="600F2E95" w14:textId="6550B1D6" w:rsidR="006649F2" w:rsidRPr="00B35ED7" w:rsidRDefault="006649F2" w:rsidP="00070126">
      <w:pPr>
        <w:rPr>
          <w:rFonts w:ascii="Arial" w:hAnsi="Arial" w:cs="Arial"/>
        </w:rPr>
      </w:pPr>
      <w:r w:rsidRPr="00B35ED7">
        <w:rPr>
          <w:rFonts w:ascii="Arial" w:hAnsi="Arial" w:cs="Arial"/>
        </w:rPr>
        <w:t xml:space="preserve">My ability to connect deeply with people, understand their emotional states, and respond with empathy forms the foundation of </w:t>
      </w:r>
      <w:r w:rsidR="00762B6B">
        <w:rPr>
          <w:rFonts w:ascii="Arial" w:hAnsi="Arial" w:cs="Arial"/>
        </w:rPr>
        <w:t>The Summer Art Project (</w:t>
      </w:r>
      <w:r w:rsidRPr="00B35ED7">
        <w:rPr>
          <w:rFonts w:ascii="Arial" w:hAnsi="Arial" w:cs="Arial"/>
        </w:rPr>
        <w:t>ThorHeartWorld</w:t>
      </w:r>
      <w:r w:rsidR="00762B6B">
        <w:rPr>
          <w:rFonts w:ascii="Arial" w:hAnsi="Arial" w:cs="Arial"/>
        </w:rPr>
        <w:t>)</w:t>
      </w:r>
      <w:r w:rsidRPr="00B35ED7">
        <w:rPr>
          <w:rFonts w:ascii="Arial" w:hAnsi="Arial" w:cs="Arial"/>
        </w:rPr>
        <w:t xml:space="preserve"> and the type of practitioner I aspire to be. Additionally, my leadership skills and confidence support my long-term goal of building a sustainable, innovative wellbeing business. </w:t>
      </w:r>
    </w:p>
    <w:p w14:paraId="120E7D47" w14:textId="0F32C988" w:rsidR="006649F2" w:rsidRPr="00B35ED7" w:rsidRDefault="006649F2" w:rsidP="00070126">
      <w:pPr>
        <w:rPr>
          <w:rFonts w:ascii="Arial" w:hAnsi="Arial" w:cs="Arial"/>
        </w:rPr>
      </w:pPr>
      <w:r w:rsidRPr="00B35ED7">
        <w:rPr>
          <w:rFonts w:ascii="Arial" w:hAnsi="Arial" w:cs="Arial"/>
        </w:rPr>
        <w:t xml:space="preserve">My most important development needs relate to emotional impatience and frustration, particularly when confronted with injustice or technological barriers. While this sensitivity comes from a place of compassion, it can affect my focus and energy. Developing stronger emotional regulation strategies and improving my tolerance for digital challenges will help me maintain professionalism and reduce </w:t>
      </w:r>
      <w:r w:rsidR="001009BD" w:rsidRPr="00B35ED7">
        <w:rPr>
          <w:rFonts w:ascii="Arial" w:hAnsi="Arial" w:cs="Arial"/>
        </w:rPr>
        <w:t xml:space="preserve">overwhelm. </w:t>
      </w:r>
    </w:p>
    <w:p w14:paraId="734FC579" w14:textId="60919DB0" w:rsidR="001009BD" w:rsidRPr="00B35ED7" w:rsidRDefault="001009BD" w:rsidP="00070126">
      <w:pPr>
        <w:rPr>
          <w:rFonts w:ascii="Arial" w:hAnsi="Arial" w:cs="Arial"/>
        </w:rPr>
      </w:pPr>
      <w:r w:rsidRPr="00B35ED7">
        <w:rPr>
          <w:rFonts w:ascii="Arial" w:hAnsi="Arial" w:cs="Arial"/>
        </w:rPr>
        <w:t xml:space="preserve">Overall, my strengths position me well for a career in creative healing, while my development areas highlight the emotional and practical </w:t>
      </w:r>
      <w:r w:rsidR="00762B6B" w:rsidRPr="00B35ED7">
        <w:rPr>
          <w:rFonts w:ascii="Arial" w:hAnsi="Arial" w:cs="Arial"/>
        </w:rPr>
        <w:t>skills,</w:t>
      </w:r>
      <w:r w:rsidRPr="00B35ED7">
        <w:rPr>
          <w:rFonts w:ascii="Arial" w:hAnsi="Arial" w:cs="Arial"/>
        </w:rPr>
        <w:t xml:space="preserve"> I am actively working to refine. </w:t>
      </w:r>
    </w:p>
    <w:p w14:paraId="3B63AA20" w14:textId="77777777" w:rsidR="00070126" w:rsidRPr="00B35ED7" w:rsidRDefault="00070126" w:rsidP="00070126">
      <w:pPr>
        <w:pStyle w:val="Heading2"/>
      </w:pPr>
      <w:bookmarkStart w:id="8" w:name="_Toc240379399"/>
      <w:r w:rsidRPr="00B35ED7">
        <w:lastRenderedPageBreak/>
        <w:t>2.2 Emotional Intelligence and Professional Behaviour</w:t>
      </w:r>
      <w:bookmarkEnd w:id="8"/>
    </w:p>
    <w:p w14:paraId="38728F78" w14:textId="53C1AC07" w:rsidR="00904358" w:rsidRPr="00B35ED7" w:rsidRDefault="00904358" w:rsidP="00070126">
      <w:pPr>
        <w:rPr>
          <w:rFonts w:ascii="Arial" w:hAnsi="Arial" w:cs="Arial"/>
          <w:iCs/>
        </w:rPr>
      </w:pPr>
      <w:r w:rsidRPr="00B35ED7">
        <w:rPr>
          <w:rFonts w:ascii="Arial" w:hAnsi="Arial" w:cs="Arial"/>
          <w:iCs/>
        </w:rPr>
        <w:t>M</w:t>
      </w:r>
      <w:r w:rsidR="0072449E" w:rsidRPr="00B35ED7">
        <w:rPr>
          <w:rFonts w:ascii="Arial" w:hAnsi="Arial" w:cs="Arial"/>
          <w:iCs/>
        </w:rPr>
        <w:t xml:space="preserve">y emotional intelligence plays a central role in how I manage myself and interact with others, both professionally and personally. Using </w:t>
      </w:r>
      <w:r w:rsidR="0072449E" w:rsidRPr="00B35ED7">
        <w:rPr>
          <w:rFonts w:ascii="Arial" w:hAnsi="Arial" w:cs="Arial"/>
          <w:b/>
          <w:bCs/>
          <w:iCs/>
        </w:rPr>
        <w:t>Goleman’s Emotional Intelligent Framework,</w:t>
      </w:r>
      <w:r w:rsidR="0072449E" w:rsidRPr="00B35ED7">
        <w:rPr>
          <w:rFonts w:ascii="Arial" w:hAnsi="Arial" w:cs="Arial"/>
          <w:iCs/>
        </w:rPr>
        <w:t xml:space="preserve"> I recognise that my strongest areas are self-awareness, empathy, and relationship management. I am highly attuned to my emotional responses, especially when confronted with injustice, exploitation, or child harm. These situations trigger a deep protective instinct in me, which reflects strong empathy but can also lead to emotional impatience when external systems – such as technology or slow processes – feel obstructive. This awareness helps me understand where my emotional triggers come from and how they influence my behaviour. </w:t>
      </w:r>
    </w:p>
    <w:p w14:paraId="1166A624" w14:textId="35F29A9D" w:rsidR="0072449E" w:rsidRPr="00B35ED7" w:rsidRDefault="0072449E" w:rsidP="00070126">
      <w:pPr>
        <w:rPr>
          <w:rFonts w:ascii="Arial" w:hAnsi="Arial" w:cs="Arial"/>
          <w:iCs/>
        </w:rPr>
      </w:pPr>
      <w:r w:rsidRPr="00B35ED7">
        <w:rPr>
          <w:rFonts w:ascii="Arial" w:hAnsi="Arial" w:cs="Arial"/>
          <w:iCs/>
        </w:rPr>
        <w:t xml:space="preserve">In professional settings, I communicate with warmth, clarity, and sincerity. My humanitarian background has taught me to listen deeply, respond thoughtfully, and create psychological safety for others. Whether in university group work, volunteering, or business development, I naturally adopt a leadership role that is supportive rather than authoritative. I encourage collaboration, celebrate others’ strengths, and remain calm under pressure – qualities that align with the relationship management dimension of emotional intelligence. </w:t>
      </w:r>
    </w:p>
    <w:p w14:paraId="38DE038D" w14:textId="7AA29289" w:rsidR="0072449E" w:rsidRPr="00B35ED7" w:rsidRDefault="0072449E" w:rsidP="00070126">
      <w:pPr>
        <w:rPr>
          <w:rFonts w:ascii="Arial" w:hAnsi="Arial" w:cs="Arial"/>
          <w:iCs/>
        </w:rPr>
      </w:pPr>
      <w:r w:rsidRPr="00B35ED7">
        <w:rPr>
          <w:rFonts w:ascii="Arial" w:hAnsi="Arial" w:cs="Arial"/>
          <w:iCs/>
        </w:rPr>
        <w:t xml:space="preserve">The </w:t>
      </w:r>
      <w:r w:rsidRPr="00B35ED7">
        <w:rPr>
          <w:rFonts w:ascii="Arial" w:hAnsi="Arial" w:cs="Arial"/>
          <w:b/>
          <w:bCs/>
          <w:iCs/>
        </w:rPr>
        <w:t>Johari Window Model</w:t>
      </w:r>
      <w:r w:rsidRPr="00B35ED7">
        <w:rPr>
          <w:rFonts w:ascii="Arial" w:hAnsi="Arial" w:cs="Arial"/>
          <w:iCs/>
        </w:rPr>
        <w:t xml:space="preserve"> also helps me reflect on how I present myself. My “open area” is large: people can easily see my compassion, creativity, and resilience. However, my “blind spot” includes moments where my emotional sensitivity becomes frustration, especially with technology. Recognising this helps me behave more professionally by pausing, grounding myself, and reframing the situation before reacting. </w:t>
      </w:r>
    </w:p>
    <w:p w14:paraId="2E03ED57" w14:textId="76BEF621" w:rsidR="0072449E" w:rsidRPr="00B35ED7" w:rsidRDefault="0072449E" w:rsidP="00070126">
      <w:pPr>
        <w:rPr>
          <w:rFonts w:ascii="Arial" w:hAnsi="Arial" w:cs="Arial"/>
          <w:iCs/>
        </w:rPr>
      </w:pPr>
      <w:r w:rsidRPr="00B35ED7">
        <w:rPr>
          <w:rFonts w:ascii="Arial" w:hAnsi="Arial" w:cs="Arial"/>
          <w:iCs/>
        </w:rPr>
        <w:t xml:space="preserve">Overall, my emotional intelligence is a core strength that enhances my professional behaviour. By continuing to develop emotional regulation and patience, I can maintain my authenticity while strengthening my effectiveness as a future wellbeing practitioner and business leader. </w:t>
      </w:r>
    </w:p>
    <w:p w14:paraId="4DA152E5" w14:textId="77777777" w:rsidR="00070126" w:rsidRPr="00B35ED7" w:rsidRDefault="00070126" w:rsidP="00070126">
      <w:pPr>
        <w:pStyle w:val="Heading2"/>
      </w:pPr>
      <w:bookmarkStart w:id="9" w:name="_Toc240379400"/>
      <w:r w:rsidRPr="00B35ED7">
        <w:t>2.3 Applying Theories or Models</w:t>
      </w:r>
      <w:bookmarkEnd w:id="9"/>
    </w:p>
    <w:p w14:paraId="2A82792E" w14:textId="399A13C7" w:rsidR="00BB45F8" w:rsidRPr="00B35ED7" w:rsidRDefault="00FD1818" w:rsidP="00070126">
      <w:pPr>
        <w:rPr>
          <w:rFonts w:ascii="Arial" w:hAnsi="Arial" w:cs="Arial"/>
        </w:rPr>
      </w:pPr>
      <w:r w:rsidRPr="00B35ED7">
        <w:rPr>
          <w:rFonts w:ascii="Arial" w:hAnsi="Arial" w:cs="Arial"/>
        </w:rPr>
        <w:t xml:space="preserve">Two key theories that support my professional development are </w:t>
      </w:r>
      <w:r w:rsidRPr="00B35ED7">
        <w:rPr>
          <w:rFonts w:ascii="Arial" w:hAnsi="Arial" w:cs="Arial"/>
          <w:b/>
          <w:bCs/>
        </w:rPr>
        <w:t>Goleman’s Emotional Intelligence Framework</w:t>
      </w:r>
      <w:r w:rsidRPr="00B35ED7">
        <w:rPr>
          <w:rFonts w:ascii="Arial" w:hAnsi="Arial" w:cs="Arial"/>
        </w:rPr>
        <w:t xml:space="preserve"> and the </w:t>
      </w:r>
      <w:r w:rsidRPr="00B35ED7">
        <w:rPr>
          <w:rFonts w:ascii="Arial" w:hAnsi="Arial" w:cs="Arial"/>
          <w:b/>
          <w:bCs/>
        </w:rPr>
        <w:t>Johari Window Model.</w:t>
      </w:r>
      <w:r w:rsidRPr="00B35ED7">
        <w:rPr>
          <w:rFonts w:ascii="Arial" w:hAnsi="Arial" w:cs="Arial"/>
        </w:rPr>
        <w:t xml:space="preserve"> Both help me understand my behaviour, my strengths, and the areas I want to develop as I progress in my wellbeing and creative-healing career. </w:t>
      </w:r>
    </w:p>
    <w:p w14:paraId="0A77E6AA" w14:textId="77777777" w:rsidR="00AF1417" w:rsidRPr="00B35ED7" w:rsidRDefault="00BB45F8" w:rsidP="00070126">
      <w:pPr>
        <w:rPr>
          <w:rFonts w:ascii="Arial" w:hAnsi="Arial" w:cs="Arial"/>
        </w:rPr>
      </w:pPr>
      <w:r w:rsidRPr="00B35ED7">
        <w:rPr>
          <w:rFonts w:ascii="Arial" w:hAnsi="Arial" w:cs="Arial"/>
        </w:rPr>
        <w:t xml:space="preserve">Goleman’s model highlights four core components: </w:t>
      </w:r>
      <w:r w:rsidRPr="00B35ED7">
        <w:rPr>
          <w:rFonts w:ascii="Arial" w:hAnsi="Arial" w:cs="Arial"/>
          <w:i/>
          <w:iCs/>
        </w:rPr>
        <w:t xml:space="preserve">self-awareness, self-management, social awareness, and relationship management. </w:t>
      </w:r>
      <w:r w:rsidRPr="00B35ED7">
        <w:rPr>
          <w:rFonts w:ascii="Arial" w:hAnsi="Arial" w:cs="Arial"/>
        </w:rPr>
        <w:t xml:space="preserve">Through this lens, I recognise that my strongest areas are self-awareness and social awareness. I am deeply conscious of my emotional triggers, especially when confronted with injustice or harm, and I understand how these emotions influence my reactions. My empathy and humanitarian sensitivity strengthen my ability to connect with others, making me </w:t>
      </w:r>
      <w:r w:rsidRPr="00B35ED7">
        <w:rPr>
          <w:rFonts w:ascii="Arial" w:hAnsi="Arial" w:cs="Arial"/>
        </w:rPr>
        <w:lastRenderedPageBreak/>
        <w:t xml:space="preserve">effective in supportive roles and wellbeing environments. However, </w:t>
      </w:r>
      <w:r w:rsidR="006A2A50" w:rsidRPr="00B35ED7">
        <w:rPr>
          <w:rFonts w:ascii="Arial" w:hAnsi="Arial" w:cs="Arial"/>
        </w:rPr>
        <w:t xml:space="preserve">Goleman’s model also helps me identify development needs in </w:t>
      </w:r>
      <w:r w:rsidR="006A2A50" w:rsidRPr="00B35ED7">
        <w:rPr>
          <w:rFonts w:ascii="Arial" w:hAnsi="Arial" w:cs="Arial"/>
          <w:i/>
          <w:iCs/>
        </w:rPr>
        <w:t>self-management</w:t>
      </w:r>
      <w:r w:rsidR="006A2A50" w:rsidRPr="00B35ED7">
        <w:rPr>
          <w:rFonts w:ascii="Arial" w:hAnsi="Arial" w:cs="Arial"/>
        </w:rPr>
        <w:t>, particularly around emotional regulation</w:t>
      </w:r>
      <w:r w:rsidR="00AF1417" w:rsidRPr="00B35ED7">
        <w:rPr>
          <w:rFonts w:ascii="Arial" w:hAnsi="Arial" w:cs="Arial"/>
        </w:rPr>
        <w:t xml:space="preserve"> when technology fails or when I feel overwhelmed by external stressors. Strengthening this area will help me maintain calm professionalism and reduce emotional fatigue. </w:t>
      </w:r>
    </w:p>
    <w:p w14:paraId="40137B76" w14:textId="77777777" w:rsidR="00ED04C0" w:rsidRPr="00B35ED7" w:rsidRDefault="00B71E06" w:rsidP="00070126">
      <w:pPr>
        <w:rPr>
          <w:rFonts w:ascii="Arial" w:hAnsi="Arial" w:cs="Arial"/>
        </w:rPr>
      </w:pPr>
      <w:r w:rsidRPr="00B35ED7">
        <w:rPr>
          <w:rFonts w:ascii="Arial" w:hAnsi="Arial" w:cs="Arial"/>
        </w:rPr>
        <w:t xml:space="preserve">The </w:t>
      </w:r>
      <w:r w:rsidRPr="00B35ED7">
        <w:rPr>
          <w:rFonts w:ascii="Arial" w:hAnsi="Arial" w:cs="Arial"/>
          <w:b/>
          <w:bCs/>
        </w:rPr>
        <w:t>Johari Window Model</w:t>
      </w:r>
      <w:r w:rsidRPr="00B35ED7">
        <w:rPr>
          <w:rFonts w:ascii="Arial" w:hAnsi="Arial" w:cs="Arial"/>
        </w:rPr>
        <w:t xml:space="preserve"> provides another useful perspective. My “open area” is large</w:t>
      </w:r>
      <w:r w:rsidR="00642DF7" w:rsidRPr="00B35ED7">
        <w:rPr>
          <w:rFonts w:ascii="Arial" w:hAnsi="Arial" w:cs="Arial"/>
        </w:rPr>
        <w:t>, reflecting my transparent communication style, compassion, and willingness to share my thoughts openly. However, the model highlights a “blind spot” where my emotional sensitivity can turn into impatience or frustration, especially during high-pressure tasks. By ackno</w:t>
      </w:r>
      <w:r w:rsidR="00ED04C0" w:rsidRPr="00B35ED7">
        <w:rPr>
          <w:rFonts w:ascii="Arial" w:hAnsi="Arial" w:cs="Arial"/>
        </w:rPr>
        <w:t xml:space="preserve">wledging this blind spot, I can actively work on expanding my “hidden area” into the open space – sharing my challenges more openly with colleagues or collaborators instead of carrying them alone. </w:t>
      </w:r>
    </w:p>
    <w:p w14:paraId="68E33B5D" w14:textId="373646C7" w:rsidR="00070126" w:rsidRDefault="00ED04C0" w:rsidP="00070126">
      <w:pPr>
        <w:rPr>
          <w:rFonts w:ascii="Arial" w:hAnsi="Arial" w:cs="Arial"/>
        </w:rPr>
      </w:pPr>
      <w:r w:rsidRPr="00B35ED7">
        <w:rPr>
          <w:rFonts w:ascii="Arial" w:hAnsi="Arial" w:cs="Arial"/>
        </w:rPr>
        <w:t xml:space="preserve">Together, these models help me understand myself more deeply and guide my development as a future wellbeing practitioner and business leader. They reinforce the importance of emotional regulations, reflective practice, and continuous personal growth within my professional journey. </w:t>
      </w:r>
    </w:p>
    <w:p w14:paraId="3011D32C" w14:textId="77777777" w:rsidR="005713A6" w:rsidRPr="00B35ED7" w:rsidRDefault="005713A6" w:rsidP="00070126">
      <w:pPr>
        <w:rPr>
          <w:rFonts w:ascii="Arial" w:hAnsi="Arial" w:cs="Arial"/>
        </w:rPr>
      </w:pPr>
    </w:p>
    <w:p w14:paraId="7069583E" w14:textId="77777777" w:rsidR="00070126" w:rsidRPr="00B35ED7" w:rsidRDefault="00070126" w:rsidP="00070126">
      <w:pPr>
        <w:pStyle w:val="Heading2"/>
      </w:pPr>
      <w:bookmarkStart w:id="10" w:name="_Toc240379401"/>
      <w:r w:rsidRPr="00B35ED7">
        <w:t>2.4 SMART Development Goal</w:t>
      </w:r>
      <w:bookmarkEnd w:id="10"/>
    </w:p>
    <w:tbl>
      <w:tblPr>
        <w:tblStyle w:val="TableGrid"/>
        <w:tblW w:w="0" w:type="auto"/>
        <w:tblLook w:val="04A0" w:firstRow="1" w:lastRow="0" w:firstColumn="1" w:lastColumn="0" w:noHBand="0" w:noVBand="1"/>
      </w:tblPr>
      <w:tblGrid>
        <w:gridCol w:w="4478"/>
        <w:gridCol w:w="4538"/>
      </w:tblGrid>
      <w:tr w:rsidR="00070126" w:rsidRPr="00B35ED7" w14:paraId="58248C4B" w14:textId="77777777">
        <w:tc>
          <w:tcPr>
            <w:tcW w:w="5040" w:type="dxa"/>
            <w:shd w:val="clear" w:color="auto" w:fill="E7E6E6"/>
            <w:vAlign w:val="center"/>
          </w:tcPr>
          <w:p w14:paraId="146B2D39" w14:textId="77777777" w:rsidR="00070126" w:rsidRPr="00B35ED7" w:rsidRDefault="00070126">
            <w:pPr>
              <w:rPr>
                <w:sz w:val="24"/>
                <w:szCs w:val="28"/>
                <w:lang w:val="en-GB"/>
              </w:rPr>
            </w:pPr>
            <w:r w:rsidRPr="00B35ED7">
              <w:rPr>
                <w:rFonts w:ascii="Aptos" w:hAnsi="Aptos"/>
                <w:b/>
                <w:sz w:val="24"/>
                <w:szCs w:val="28"/>
                <w:lang w:val="en-GB"/>
              </w:rPr>
              <w:t>Specific</w:t>
            </w:r>
          </w:p>
        </w:tc>
        <w:tc>
          <w:tcPr>
            <w:tcW w:w="5040" w:type="dxa"/>
            <w:vAlign w:val="center"/>
          </w:tcPr>
          <w:p w14:paraId="620EE485" w14:textId="77777777" w:rsidR="001F1E2E" w:rsidRPr="00B35ED7" w:rsidRDefault="00070126">
            <w:pPr>
              <w:rPr>
                <w:rFonts w:ascii="Aptos" w:hAnsi="Aptos"/>
                <w:color w:val="215E99" w:themeColor="text2" w:themeTint="BF"/>
                <w:sz w:val="24"/>
                <w:szCs w:val="28"/>
                <w:lang w:val="en-GB"/>
              </w:rPr>
            </w:pPr>
            <w:r w:rsidRPr="00B35ED7">
              <w:rPr>
                <w:rFonts w:ascii="Aptos" w:hAnsi="Aptos"/>
                <w:color w:val="215E99" w:themeColor="text2" w:themeTint="BF"/>
                <w:sz w:val="24"/>
                <w:szCs w:val="28"/>
                <w:lang w:val="en-GB"/>
              </w:rPr>
              <w:t>What exactly do I want to improve or achieve?</w:t>
            </w:r>
          </w:p>
          <w:p w14:paraId="5A7A5ABC" w14:textId="77777777" w:rsidR="00AF4C45" w:rsidRPr="00B35ED7" w:rsidRDefault="00AF4C45">
            <w:pPr>
              <w:rPr>
                <w:rFonts w:ascii="Aptos" w:hAnsi="Aptos"/>
                <w:sz w:val="24"/>
                <w:szCs w:val="28"/>
                <w:lang w:val="en-GB"/>
              </w:rPr>
            </w:pPr>
          </w:p>
          <w:p w14:paraId="0A43C72B" w14:textId="77777777" w:rsidR="00070126" w:rsidRPr="00B35ED7" w:rsidRDefault="00192B98">
            <w:pPr>
              <w:rPr>
                <w:rFonts w:ascii="Aptos" w:hAnsi="Aptos"/>
                <w:sz w:val="24"/>
                <w:szCs w:val="28"/>
                <w:lang w:val="en-GB"/>
              </w:rPr>
            </w:pPr>
            <w:r w:rsidRPr="00B35ED7">
              <w:rPr>
                <w:rFonts w:ascii="Aptos" w:hAnsi="Aptos"/>
                <w:sz w:val="24"/>
                <w:szCs w:val="28"/>
                <w:lang w:val="en-GB"/>
              </w:rPr>
              <w:t xml:space="preserve">I want to improve my emotional regulation and professional patience, particularly when dealing with technological challenges or emotionally triggering situations. My aim is to respond calmly, maintain focus, and reduce frustrations so I can work more effectively and sustainably within my </w:t>
            </w:r>
            <w:r w:rsidR="002A03FB" w:rsidRPr="00B35ED7">
              <w:rPr>
                <w:rFonts w:ascii="Aptos" w:hAnsi="Aptos"/>
                <w:sz w:val="24"/>
                <w:szCs w:val="28"/>
                <w:lang w:val="en-GB"/>
              </w:rPr>
              <w:t>well-being</w:t>
            </w:r>
            <w:r w:rsidRPr="00B35ED7">
              <w:rPr>
                <w:rFonts w:ascii="Aptos" w:hAnsi="Aptos"/>
                <w:sz w:val="24"/>
                <w:szCs w:val="28"/>
                <w:lang w:val="en-GB"/>
              </w:rPr>
              <w:t xml:space="preserve"> business and academic commitments. </w:t>
            </w:r>
          </w:p>
          <w:p w14:paraId="6EB2B05B" w14:textId="7A44EC4D" w:rsidR="00AF4C45" w:rsidRPr="00B35ED7" w:rsidRDefault="00AF4C45">
            <w:pPr>
              <w:rPr>
                <w:sz w:val="24"/>
                <w:szCs w:val="28"/>
                <w:lang w:val="en-GB"/>
              </w:rPr>
            </w:pPr>
          </w:p>
        </w:tc>
      </w:tr>
      <w:tr w:rsidR="00070126" w:rsidRPr="00B35ED7" w14:paraId="4FFD24D5" w14:textId="77777777">
        <w:tc>
          <w:tcPr>
            <w:tcW w:w="5040" w:type="dxa"/>
            <w:shd w:val="clear" w:color="auto" w:fill="E7E6E6"/>
            <w:vAlign w:val="center"/>
          </w:tcPr>
          <w:p w14:paraId="0D26EF31" w14:textId="77777777" w:rsidR="00070126" w:rsidRPr="00B35ED7" w:rsidRDefault="00070126">
            <w:pPr>
              <w:rPr>
                <w:sz w:val="24"/>
                <w:szCs w:val="28"/>
                <w:lang w:val="en-GB"/>
              </w:rPr>
            </w:pPr>
            <w:r w:rsidRPr="00B35ED7">
              <w:rPr>
                <w:rFonts w:ascii="Aptos" w:hAnsi="Aptos"/>
                <w:b/>
                <w:sz w:val="24"/>
                <w:szCs w:val="28"/>
                <w:lang w:val="en-GB"/>
              </w:rPr>
              <w:t>Measurable</w:t>
            </w:r>
          </w:p>
        </w:tc>
        <w:tc>
          <w:tcPr>
            <w:tcW w:w="5040" w:type="dxa"/>
            <w:vAlign w:val="center"/>
          </w:tcPr>
          <w:p w14:paraId="7D288930" w14:textId="77777777" w:rsidR="00AF4C45" w:rsidRPr="00B35ED7" w:rsidRDefault="00070126">
            <w:pPr>
              <w:rPr>
                <w:rFonts w:ascii="Aptos" w:hAnsi="Aptos"/>
                <w:color w:val="215E99" w:themeColor="text2" w:themeTint="BF"/>
                <w:sz w:val="24"/>
                <w:szCs w:val="28"/>
                <w:lang w:val="en-GB"/>
              </w:rPr>
            </w:pPr>
            <w:r w:rsidRPr="00B35ED7">
              <w:rPr>
                <w:rFonts w:ascii="Aptos" w:hAnsi="Aptos"/>
                <w:color w:val="215E99" w:themeColor="text2" w:themeTint="BF"/>
                <w:sz w:val="24"/>
                <w:szCs w:val="28"/>
                <w:lang w:val="en-GB"/>
              </w:rPr>
              <w:t>How will I know I have made progress or achieved it?</w:t>
            </w:r>
          </w:p>
          <w:p w14:paraId="29B2EB64" w14:textId="13AF8588" w:rsidR="00070126" w:rsidRPr="00B35ED7" w:rsidRDefault="00070126">
            <w:pPr>
              <w:rPr>
                <w:sz w:val="24"/>
                <w:szCs w:val="28"/>
                <w:lang w:val="en-GB"/>
              </w:rPr>
            </w:pPr>
            <w:r w:rsidRPr="00B35ED7">
              <w:rPr>
                <w:rFonts w:ascii="Aptos" w:hAnsi="Aptos"/>
                <w:sz w:val="24"/>
                <w:szCs w:val="28"/>
                <w:lang w:val="en-GB"/>
              </w:rPr>
              <w:br/>
            </w:r>
            <w:r w:rsidR="002A03FB" w:rsidRPr="00B35ED7">
              <w:rPr>
                <w:rFonts w:ascii="Aptos" w:hAnsi="Aptos"/>
                <w:sz w:val="24"/>
                <w:szCs w:val="28"/>
                <w:lang w:val="en-GB"/>
              </w:rPr>
              <w:t xml:space="preserve">I </w:t>
            </w:r>
            <w:r w:rsidR="00F80D88">
              <w:rPr>
                <w:rFonts w:ascii="Aptos" w:hAnsi="Aptos"/>
                <w:sz w:val="24"/>
                <w:szCs w:val="28"/>
                <w:lang w:val="en-GB"/>
              </w:rPr>
              <w:t xml:space="preserve">will measure my progress by tracking how often I experience emotional overwhelm during digital or high-pressure tasks. My aim is to reduce these </w:t>
            </w:r>
            <w:r w:rsidR="00903FFB">
              <w:rPr>
                <w:rFonts w:ascii="Aptos" w:hAnsi="Aptos"/>
                <w:sz w:val="24"/>
                <w:szCs w:val="28"/>
                <w:lang w:val="en-GB"/>
              </w:rPr>
              <w:t>incidents from approximately 3-4 times per week to no more than 1-2 times per week by the end of the 12-week period. I will also record weekly reflection</w:t>
            </w:r>
            <w:r w:rsidR="00566FAE">
              <w:rPr>
                <w:rFonts w:ascii="Aptos" w:hAnsi="Aptos"/>
                <w:sz w:val="24"/>
                <w:szCs w:val="28"/>
                <w:lang w:val="en-GB"/>
              </w:rPr>
              <w:t xml:space="preserve">s on moments </w:t>
            </w:r>
            <w:r w:rsidR="00566FAE">
              <w:rPr>
                <w:rFonts w:ascii="Aptos" w:hAnsi="Aptos"/>
                <w:sz w:val="24"/>
                <w:szCs w:val="28"/>
                <w:lang w:val="en-GB"/>
              </w:rPr>
              <w:lastRenderedPageBreak/>
              <w:t xml:space="preserve">where I successfully paused, grounded myself, and responded calmly instead of reactively. Progress will be evident when I can complete digital workflows (e.g., ClickUp, university submissions, business planning) with sustained focus and minimal emotional disruption. </w:t>
            </w:r>
            <w:r w:rsidRPr="00B35ED7">
              <w:rPr>
                <w:rFonts w:ascii="Aptos" w:hAnsi="Aptos"/>
                <w:sz w:val="24"/>
                <w:szCs w:val="28"/>
                <w:lang w:val="en-GB"/>
              </w:rPr>
              <w:br/>
            </w:r>
          </w:p>
        </w:tc>
      </w:tr>
      <w:tr w:rsidR="00070126" w:rsidRPr="00B35ED7" w14:paraId="3F1D913D" w14:textId="77777777">
        <w:tc>
          <w:tcPr>
            <w:tcW w:w="5040" w:type="dxa"/>
            <w:shd w:val="clear" w:color="auto" w:fill="E7E6E6"/>
            <w:vAlign w:val="center"/>
          </w:tcPr>
          <w:p w14:paraId="3D7AE07D" w14:textId="77777777" w:rsidR="00070126" w:rsidRPr="00B35ED7" w:rsidRDefault="00070126">
            <w:pPr>
              <w:rPr>
                <w:sz w:val="24"/>
                <w:szCs w:val="28"/>
                <w:lang w:val="en-GB"/>
              </w:rPr>
            </w:pPr>
            <w:r w:rsidRPr="00B35ED7">
              <w:rPr>
                <w:rFonts w:ascii="Aptos" w:hAnsi="Aptos"/>
                <w:b/>
                <w:sz w:val="24"/>
                <w:szCs w:val="28"/>
                <w:lang w:val="en-GB"/>
              </w:rPr>
              <w:lastRenderedPageBreak/>
              <w:t>Achievable</w:t>
            </w:r>
          </w:p>
        </w:tc>
        <w:tc>
          <w:tcPr>
            <w:tcW w:w="5040" w:type="dxa"/>
            <w:vAlign w:val="center"/>
          </w:tcPr>
          <w:p w14:paraId="5CF845FB" w14:textId="77777777" w:rsidR="00AF4C45" w:rsidRPr="00B35ED7" w:rsidRDefault="00070126">
            <w:pPr>
              <w:rPr>
                <w:rFonts w:ascii="Aptos" w:hAnsi="Aptos"/>
                <w:color w:val="215E99" w:themeColor="text2" w:themeTint="BF"/>
                <w:sz w:val="24"/>
                <w:szCs w:val="28"/>
                <w:lang w:val="en-GB"/>
              </w:rPr>
            </w:pPr>
            <w:r w:rsidRPr="00B35ED7">
              <w:rPr>
                <w:rFonts w:ascii="Aptos" w:hAnsi="Aptos"/>
                <w:color w:val="215E99" w:themeColor="text2" w:themeTint="BF"/>
                <w:sz w:val="24"/>
                <w:szCs w:val="28"/>
                <w:lang w:val="en-GB"/>
              </w:rPr>
              <w:t>What actions and resources will make this realistic?</w:t>
            </w:r>
          </w:p>
          <w:p w14:paraId="4CB5227C" w14:textId="77777777" w:rsidR="007611CD" w:rsidRPr="00B35ED7" w:rsidRDefault="00070126">
            <w:pPr>
              <w:rPr>
                <w:rFonts w:ascii="Aptos" w:hAnsi="Aptos"/>
                <w:sz w:val="24"/>
                <w:szCs w:val="28"/>
                <w:lang w:val="en-GB"/>
              </w:rPr>
            </w:pPr>
            <w:r w:rsidRPr="00B35ED7">
              <w:rPr>
                <w:rFonts w:ascii="Aptos" w:hAnsi="Aptos"/>
                <w:sz w:val="24"/>
                <w:szCs w:val="28"/>
                <w:lang w:val="en-GB"/>
              </w:rPr>
              <w:br/>
            </w:r>
            <w:r w:rsidR="002A03FB" w:rsidRPr="00B35ED7">
              <w:rPr>
                <w:rFonts w:ascii="Aptos" w:hAnsi="Aptos"/>
                <w:sz w:val="24"/>
                <w:szCs w:val="28"/>
                <w:lang w:val="en-GB"/>
              </w:rPr>
              <w:t xml:space="preserve">I will use grounding techniques, mindfulness practices, and structured digital workflows to support emotional regulations. I will also continue strengthening my digital systems (such as ClickUp / Monday) to reduce stress </w:t>
            </w:r>
          </w:p>
          <w:p w14:paraId="2E02DE79" w14:textId="45014CFE" w:rsidR="00070126" w:rsidRPr="00B35ED7" w:rsidRDefault="002A03FB">
            <w:pPr>
              <w:rPr>
                <w:sz w:val="24"/>
                <w:szCs w:val="28"/>
                <w:lang w:val="en-GB"/>
              </w:rPr>
            </w:pPr>
            <w:r w:rsidRPr="00B35ED7">
              <w:rPr>
                <w:rFonts w:ascii="Aptos" w:hAnsi="Aptos"/>
                <w:sz w:val="24"/>
                <w:szCs w:val="28"/>
                <w:lang w:val="en-GB"/>
              </w:rPr>
              <w:t xml:space="preserve">triggers. These actions are realistic because they align with my </w:t>
            </w:r>
            <w:r w:rsidR="005A4D24" w:rsidRPr="00B35ED7">
              <w:rPr>
                <w:rFonts w:ascii="Aptos" w:hAnsi="Aptos"/>
                <w:sz w:val="24"/>
                <w:szCs w:val="28"/>
                <w:lang w:val="en-GB"/>
              </w:rPr>
              <w:t>well-being</w:t>
            </w:r>
            <w:r w:rsidRPr="00B35ED7">
              <w:rPr>
                <w:rFonts w:ascii="Aptos" w:hAnsi="Aptos"/>
                <w:sz w:val="24"/>
                <w:szCs w:val="28"/>
                <w:lang w:val="en-GB"/>
              </w:rPr>
              <w:t xml:space="preserve"> training, my emotional intelligence, and my existing study routines. </w:t>
            </w:r>
            <w:r w:rsidR="00070126" w:rsidRPr="00B35ED7">
              <w:rPr>
                <w:rFonts w:ascii="Aptos" w:hAnsi="Aptos"/>
                <w:sz w:val="24"/>
                <w:szCs w:val="28"/>
                <w:lang w:val="en-GB"/>
              </w:rPr>
              <w:br/>
            </w:r>
          </w:p>
        </w:tc>
      </w:tr>
      <w:tr w:rsidR="00070126" w:rsidRPr="00B35ED7" w14:paraId="4A6B87C6" w14:textId="77777777">
        <w:tc>
          <w:tcPr>
            <w:tcW w:w="5040" w:type="dxa"/>
            <w:shd w:val="clear" w:color="auto" w:fill="E7E6E6"/>
            <w:vAlign w:val="center"/>
          </w:tcPr>
          <w:p w14:paraId="6C599D5C" w14:textId="77777777" w:rsidR="00070126" w:rsidRPr="00B35ED7" w:rsidRDefault="00070126">
            <w:pPr>
              <w:rPr>
                <w:sz w:val="24"/>
                <w:szCs w:val="28"/>
                <w:lang w:val="en-GB"/>
              </w:rPr>
            </w:pPr>
            <w:r w:rsidRPr="00B35ED7">
              <w:rPr>
                <w:rFonts w:ascii="Aptos" w:hAnsi="Aptos"/>
                <w:b/>
                <w:sz w:val="24"/>
                <w:szCs w:val="28"/>
                <w:lang w:val="en-GB"/>
              </w:rPr>
              <w:t>Relevant</w:t>
            </w:r>
          </w:p>
        </w:tc>
        <w:tc>
          <w:tcPr>
            <w:tcW w:w="5040" w:type="dxa"/>
            <w:vAlign w:val="center"/>
          </w:tcPr>
          <w:p w14:paraId="71062C3B" w14:textId="77777777" w:rsidR="007611CD" w:rsidRPr="00B35ED7" w:rsidRDefault="00070126">
            <w:pPr>
              <w:rPr>
                <w:rFonts w:ascii="Aptos" w:hAnsi="Aptos"/>
                <w:color w:val="215E99" w:themeColor="text2" w:themeTint="BF"/>
                <w:sz w:val="24"/>
                <w:szCs w:val="28"/>
                <w:lang w:val="en-GB"/>
              </w:rPr>
            </w:pPr>
            <w:r w:rsidRPr="00B35ED7">
              <w:rPr>
                <w:rFonts w:ascii="Aptos" w:hAnsi="Aptos"/>
                <w:color w:val="215E99" w:themeColor="text2" w:themeTint="BF"/>
                <w:sz w:val="24"/>
                <w:szCs w:val="28"/>
                <w:lang w:val="en-GB"/>
              </w:rPr>
              <w:t>Why is this important to my career or professional development?</w:t>
            </w:r>
          </w:p>
          <w:p w14:paraId="44F6C836" w14:textId="5BF8C0B8" w:rsidR="00070126" w:rsidRPr="00B35ED7" w:rsidRDefault="00070126">
            <w:pPr>
              <w:rPr>
                <w:sz w:val="24"/>
                <w:szCs w:val="28"/>
                <w:lang w:val="en-GB"/>
              </w:rPr>
            </w:pPr>
            <w:r w:rsidRPr="00B35ED7">
              <w:rPr>
                <w:rFonts w:ascii="Aptos" w:hAnsi="Aptos"/>
                <w:color w:val="215E99" w:themeColor="text2" w:themeTint="BF"/>
                <w:sz w:val="24"/>
                <w:szCs w:val="28"/>
                <w:lang w:val="en-GB"/>
              </w:rPr>
              <w:br/>
            </w:r>
            <w:r w:rsidR="0086657E" w:rsidRPr="00B35ED7">
              <w:rPr>
                <w:rFonts w:ascii="Aptos" w:hAnsi="Aptos"/>
                <w:sz w:val="24"/>
                <w:szCs w:val="28"/>
                <w:lang w:val="en-GB"/>
              </w:rPr>
              <w:t xml:space="preserve">This goal is essential for my career because emotional regulation is a core competency in the wellbeing and creative-healing sector. As a future practitioner and business owner, maintaining calm professionalism directly affects client trust, service quality, and my long-term sustainability. </w:t>
            </w:r>
            <w:r w:rsidRPr="00B35ED7">
              <w:rPr>
                <w:rFonts w:ascii="Aptos" w:hAnsi="Aptos"/>
                <w:sz w:val="24"/>
                <w:szCs w:val="28"/>
                <w:lang w:val="en-GB"/>
              </w:rPr>
              <w:br/>
            </w:r>
          </w:p>
        </w:tc>
      </w:tr>
      <w:tr w:rsidR="00070126" w:rsidRPr="00B35ED7" w14:paraId="473FB308" w14:textId="77777777">
        <w:tc>
          <w:tcPr>
            <w:tcW w:w="5040" w:type="dxa"/>
            <w:shd w:val="clear" w:color="auto" w:fill="E7E6E6"/>
            <w:vAlign w:val="center"/>
          </w:tcPr>
          <w:p w14:paraId="1A448DB3" w14:textId="77777777" w:rsidR="00070126" w:rsidRPr="00B35ED7" w:rsidRDefault="00070126">
            <w:pPr>
              <w:rPr>
                <w:sz w:val="24"/>
                <w:szCs w:val="28"/>
                <w:lang w:val="en-GB"/>
              </w:rPr>
            </w:pPr>
            <w:r w:rsidRPr="00B35ED7">
              <w:rPr>
                <w:rFonts w:ascii="Aptos" w:hAnsi="Aptos"/>
                <w:b/>
                <w:sz w:val="24"/>
                <w:szCs w:val="28"/>
                <w:lang w:val="en-GB"/>
              </w:rPr>
              <w:t>Time-bound</w:t>
            </w:r>
          </w:p>
        </w:tc>
        <w:tc>
          <w:tcPr>
            <w:tcW w:w="5040" w:type="dxa"/>
            <w:vAlign w:val="center"/>
          </w:tcPr>
          <w:p w14:paraId="4E9559EE" w14:textId="77777777" w:rsidR="007611CD" w:rsidRPr="00B35ED7" w:rsidRDefault="00070126">
            <w:pPr>
              <w:rPr>
                <w:rFonts w:ascii="Aptos" w:hAnsi="Aptos"/>
                <w:color w:val="215E99" w:themeColor="text2" w:themeTint="BF"/>
                <w:sz w:val="24"/>
                <w:szCs w:val="28"/>
                <w:lang w:val="en-GB"/>
              </w:rPr>
            </w:pPr>
            <w:r w:rsidRPr="00B35ED7">
              <w:rPr>
                <w:rFonts w:ascii="Aptos" w:hAnsi="Aptos"/>
                <w:color w:val="215E99" w:themeColor="text2" w:themeTint="BF"/>
                <w:sz w:val="24"/>
                <w:szCs w:val="28"/>
                <w:lang w:val="en-GB"/>
              </w:rPr>
              <w:t>When will I complete or review this goal?</w:t>
            </w:r>
          </w:p>
          <w:p w14:paraId="52FCCC8A" w14:textId="14DBC806" w:rsidR="00070126" w:rsidRPr="00B35ED7" w:rsidRDefault="00070126">
            <w:pPr>
              <w:rPr>
                <w:sz w:val="24"/>
                <w:szCs w:val="28"/>
                <w:lang w:val="en-GB"/>
              </w:rPr>
            </w:pPr>
            <w:r w:rsidRPr="00B35ED7">
              <w:rPr>
                <w:rFonts w:ascii="Aptos" w:hAnsi="Aptos"/>
                <w:sz w:val="24"/>
                <w:szCs w:val="28"/>
                <w:lang w:val="en-GB"/>
              </w:rPr>
              <w:br/>
            </w:r>
            <w:r w:rsidR="0086657E" w:rsidRPr="00B35ED7">
              <w:rPr>
                <w:rFonts w:ascii="Aptos" w:hAnsi="Aptos"/>
                <w:sz w:val="24"/>
                <w:szCs w:val="28"/>
                <w:lang w:val="en-GB"/>
              </w:rPr>
              <w:t xml:space="preserve">I will work on this goal over the next 12 weeks, reviewing my progress at the end of each month and adjusting strategies as needed. </w:t>
            </w:r>
            <w:r w:rsidRPr="00B35ED7">
              <w:rPr>
                <w:rFonts w:ascii="Aptos" w:hAnsi="Aptos"/>
                <w:sz w:val="24"/>
                <w:szCs w:val="28"/>
                <w:lang w:val="en-GB"/>
              </w:rPr>
              <w:br/>
            </w:r>
          </w:p>
        </w:tc>
      </w:tr>
    </w:tbl>
    <w:p w14:paraId="71C41F22" w14:textId="77777777" w:rsidR="00070126" w:rsidRPr="00B35ED7" w:rsidRDefault="00070126" w:rsidP="00070126"/>
    <w:p w14:paraId="646CACB0" w14:textId="41189FA4" w:rsidR="00070126" w:rsidRPr="00B35ED7" w:rsidRDefault="0086657E" w:rsidP="00070126">
      <w:pPr>
        <w:rPr>
          <w:rFonts w:ascii="Arial" w:hAnsi="Arial" w:cs="Arial"/>
        </w:rPr>
      </w:pPr>
      <w:r w:rsidRPr="00B35ED7">
        <w:rPr>
          <w:rFonts w:ascii="Arial" w:hAnsi="Arial" w:cs="Arial"/>
        </w:rPr>
        <w:t xml:space="preserve">This SMART goal supports my development as a wellbeing practitioner and business owner by strengthening an area that directly influences my professional behaviour. Emotional regulation is central to Goleman’s Emotional Intelligence Framework, particularly the self-management component, which I identified earlier as a </w:t>
      </w:r>
      <w:r w:rsidRPr="00B35ED7">
        <w:rPr>
          <w:rFonts w:ascii="Arial" w:hAnsi="Arial" w:cs="Arial"/>
        </w:rPr>
        <w:lastRenderedPageBreak/>
        <w:t xml:space="preserve">development need. By committing to structured grounding techniques, reflective practice, and improved digital workflows, I am actively building the emotional stability required to support clients and manage my business effectively. </w:t>
      </w:r>
    </w:p>
    <w:p w14:paraId="6EC99F7E" w14:textId="748EE382" w:rsidR="0086657E" w:rsidRPr="00B35ED7" w:rsidRDefault="0086657E" w:rsidP="00070126">
      <w:pPr>
        <w:rPr>
          <w:rFonts w:ascii="Arial" w:hAnsi="Arial" w:cs="Arial"/>
        </w:rPr>
      </w:pPr>
      <w:r w:rsidRPr="00B35ED7">
        <w:rPr>
          <w:rFonts w:ascii="Arial" w:hAnsi="Arial" w:cs="Arial"/>
        </w:rPr>
        <w:t xml:space="preserve">This goal also aligns with the Johari Window Model, helping me reduce my “blind spot” by acknowledging how emotional sensitivity can sometimes become impatience. By working on this intentionally, I expand my “open area” and strengthen my professional presence. </w:t>
      </w:r>
    </w:p>
    <w:p w14:paraId="03AFC8D8" w14:textId="30999794" w:rsidR="00D46997" w:rsidRPr="00326581" w:rsidRDefault="0086657E" w:rsidP="00070126">
      <w:pPr>
        <w:rPr>
          <w:rFonts w:ascii="Arial" w:hAnsi="Arial" w:cs="Arial"/>
        </w:rPr>
      </w:pPr>
      <w:r w:rsidRPr="00B35ED7">
        <w:rPr>
          <w:rFonts w:ascii="Arial" w:hAnsi="Arial" w:cs="Arial"/>
        </w:rPr>
        <w:t xml:space="preserve">Improving emotional regulation will enhance my confidence, reduce stress, and allow me to navigate challenges with greater clarity – all of which are essential for the future growth of </w:t>
      </w:r>
      <w:r w:rsidR="008C6ECA">
        <w:rPr>
          <w:rFonts w:ascii="Arial" w:hAnsi="Arial" w:cs="Arial"/>
        </w:rPr>
        <w:t>The Summer Art Project (</w:t>
      </w:r>
      <w:r w:rsidRPr="00B35ED7">
        <w:rPr>
          <w:rFonts w:ascii="Arial" w:hAnsi="Arial" w:cs="Arial"/>
        </w:rPr>
        <w:t>ThorHeartWorld</w:t>
      </w:r>
      <w:r w:rsidR="008C6ECA">
        <w:rPr>
          <w:rFonts w:ascii="Arial" w:hAnsi="Arial" w:cs="Arial"/>
        </w:rPr>
        <w:t>)</w:t>
      </w:r>
      <w:r w:rsidRPr="00B35ED7">
        <w:rPr>
          <w:rFonts w:ascii="Arial" w:hAnsi="Arial" w:cs="Arial"/>
        </w:rPr>
        <w:t xml:space="preserve"> and my wider career aspirations. </w:t>
      </w:r>
    </w:p>
    <w:p w14:paraId="20C3356B" w14:textId="363574C9" w:rsidR="00070126" w:rsidRPr="00B35ED7" w:rsidRDefault="00070126" w:rsidP="00D84330">
      <w:pPr>
        <w:pStyle w:val="Heading1"/>
      </w:pPr>
      <w:bookmarkStart w:id="11" w:name="_Toc240379402"/>
      <w:r w:rsidRPr="00B35ED7">
        <w:t>Element 3: Recruitment Application Pack</w:t>
      </w:r>
      <w:bookmarkEnd w:id="11"/>
    </w:p>
    <w:p w14:paraId="7BE50789" w14:textId="77777777" w:rsidR="00070126" w:rsidRPr="00B35ED7" w:rsidRDefault="00070126" w:rsidP="00070126">
      <w:pPr>
        <w:pStyle w:val="Heading2"/>
      </w:pPr>
      <w:bookmarkStart w:id="12" w:name="_Toc240379403"/>
      <w:r w:rsidRPr="00B35ED7">
        <w:t>3.1 Selected Job Role</w:t>
      </w:r>
      <w:bookmarkEnd w:id="12"/>
    </w:p>
    <w:tbl>
      <w:tblPr>
        <w:tblStyle w:val="TableGrid"/>
        <w:tblW w:w="0" w:type="auto"/>
        <w:tblLook w:val="04A0" w:firstRow="1" w:lastRow="0" w:firstColumn="1" w:lastColumn="0" w:noHBand="0" w:noVBand="1"/>
      </w:tblPr>
      <w:tblGrid>
        <w:gridCol w:w="4443"/>
        <w:gridCol w:w="4573"/>
      </w:tblGrid>
      <w:tr w:rsidR="00070126" w:rsidRPr="00B35ED7" w14:paraId="647F11A7" w14:textId="77777777">
        <w:tc>
          <w:tcPr>
            <w:tcW w:w="5040" w:type="dxa"/>
            <w:shd w:val="clear" w:color="auto" w:fill="E7E6E6"/>
            <w:vAlign w:val="center"/>
          </w:tcPr>
          <w:p w14:paraId="1C5EFF6B" w14:textId="77777777" w:rsidR="00070126" w:rsidRPr="00B35ED7" w:rsidRDefault="00070126">
            <w:pPr>
              <w:rPr>
                <w:sz w:val="24"/>
                <w:szCs w:val="28"/>
                <w:lang w:val="en-GB"/>
              </w:rPr>
            </w:pPr>
            <w:r w:rsidRPr="00B35ED7">
              <w:rPr>
                <w:rFonts w:ascii="Aptos" w:hAnsi="Aptos"/>
                <w:b/>
                <w:sz w:val="24"/>
                <w:szCs w:val="28"/>
                <w:lang w:val="en-GB"/>
              </w:rPr>
              <w:t>Job Title</w:t>
            </w:r>
          </w:p>
        </w:tc>
        <w:tc>
          <w:tcPr>
            <w:tcW w:w="5040" w:type="dxa"/>
            <w:vAlign w:val="center"/>
          </w:tcPr>
          <w:p w14:paraId="03796E09" w14:textId="5A77FF4E" w:rsidR="00070126" w:rsidRPr="00252FC0" w:rsidRDefault="00B74CAB">
            <w:pPr>
              <w:rPr>
                <w:rFonts w:ascii="Arial" w:hAnsi="Arial" w:cs="Arial"/>
                <w:sz w:val="24"/>
                <w:szCs w:val="28"/>
                <w:lang w:val="en-GB"/>
              </w:rPr>
            </w:pPr>
            <w:r w:rsidRPr="00252FC0">
              <w:rPr>
                <w:rFonts w:ascii="Arial" w:hAnsi="Arial" w:cs="Arial"/>
                <w:sz w:val="24"/>
                <w:szCs w:val="28"/>
                <w:lang w:val="en-GB"/>
              </w:rPr>
              <w:t>Junior Product Manager – Kreston SA</w:t>
            </w:r>
          </w:p>
        </w:tc>
      </w:tr>
      <w:tr w:rsidR="00070126" w:rsidRPr="00B35ED7" w14:paraId="4E8CD9AE" w14:textId="77777777">
        <w:tc>
          <w:tcPr>
            <w:tcW w:w="5040" w:type="dxa"/>
            <w:shd w:val="clear" w:color="auto" w:fill="E7E6E6"/>
            <w:vAlign w:val="center"/>
          </w:tcPr>
          <w:p w14:paraId="79D53152" w14:textId="77777777" w:rsidR="00070126" w:rsidRPr="00B35ED7" w:rsidRDefault="00070126">
            <w:pPr>
              <w:rPr>
                <w:sz w:val="24"/>
                <w:szCs w:val="28"/>
                <w:lang w:val="en-GB"/>
              </w:rPr>
            </w:pPr>
            <w:r w:rsidRPr="00B35ED7">
              <w:rPr>
                <w:rFonts w:ascii="Aptos" w:hAnsi="Aptos"/>
                <w:b/>
                <w:sz w:val="24"/>
                <w:szCs w:val="28"/>
                <w:lang w:val="en-GB"/>
              </w:rPr>
              <w:t>Organisation</w:t>
            </w:r>
          </w:p>
        </w:tc>
        <w:tc>
          <w:tcPr>
            <w:tcW w:w="5040" w:type="dxa"/>
            <w:vAlign w:val="center"/>
          </w:tcPr>
          <w:p w14:paraId="02D20816" w14:textId="4D8450FB" w:rsidR="00070126" w:rsidRPr="00252FC0" w:rsidRDefault="00B74CAB">
            <w:pPr>
              <w:rPr>
                <w:rFonts w:ascii="Arial" w:hAnsi="Arial" w:cs="Arial"/>
                <w:sz w:val="24"/>
                <w:szCs w:val="28"/>
                <w:lang w:val="en-GB"/>
              </w:rPr>
            </w:pPr>
            <w:r w:rsidRPr="00252FC0">
              <w:rPr>
                <w:rFonts w:ascii="Arial" w:hAnsi="Arial" w:cs="Arial"/>
                <w:sz w:val="24"/>
                <w:szCs w:val="28"/>
                <w:lang w:val="en-GB"/>
              </w:rPr>
              <w:t>Kreston SA (Consulting + Product implementation</w:t>
            </w:r>
          </w:p>
        </w:tc>
      </w:tr>
      <w:tr w:rsidR="00070126" w:rsidRPr="00B35ED7" w14:paraId="004453F0" w14:textId="77777777">
        <w:tc>
          <w:tcPr>
            <w:tcW w:w="5040" w:type="dxa"/>
            <w:shd w:val="clear" w:color="auto" w:fill="E7E6E6"/>
            <w:vAlign w:val="center"/>
          </w:tcPr>
          <w:p w14:paraId="0C87D011" w14:textId="77777777" w:rsidR="00070126" w:rsidRPr="00B35ED7" w:rsidRDefault="00070126">
            <w:pPr>
              <w:rPr>
                <w:sz w:val="24"/>
                <w:szCs w:val="28"/>
                <w:lang w:val="en-GB"/>
              </w:rPr>
            </w:pPr>
            <w:r w:rsidRPr="00B35ED7">
              <w:rPr>
                <w:rFonts w:ascii="Aptos" w:hAnsi="Aptos"/>
                <w:b/>
                <w:sz w:val="24"/>
                <w:szCs w:val="28"/>
                <w:lang w:val="en-GB"/>
              </w:rPr>
              <w:t>Location</w:t>
            </w:r>
          </w:p>
        </w:tc>
        <w:tc>
          <w:tcPr>
            <w:tcW w:w="5040" w:type="dxa"/>
            <w:vAlign w:val="center"/>
          </w:tcPr>
          <w:p w14:paraId="5145DD36" w14:textId="4365F2D0" w:rsidR="00070126" w:rsidRPr="00252FC0" w:rsidRDefault="00B74CAB">
            <w:pPr>
              <w:rPr>
                <w:rFonts w:ascii="Arial" w:hAnsi="Arial" w:cs="Arial"/>
                <w:sz w:val="24"/>
                <w:szCs w:val="28"/>
                <w:lang w:val="en-GB"/>
              </w:rPr>
            </w:pPr>
            <w:r w:rsidRPr="00252FC0">
              <w:rPr>
                <w:rFonts w:ascii="Arial" w:hAnsi="Arial" w:cs="Arial"/>
                <w:sz w:val="24"/>
                <w:szCs w:val="28"/>
                <w:lang w:val="en-GB"/>
              </w:rPr>
              <w:t xml:space="preserve">Hybrid / Remote / South Africa </w:t>
            </w:r>
          </w:p>
        </w:tc>
      </w:tr>
      <w:tr w:rsidR="00070126" w:rsidRPr="00B35ED7" w14:paraId="30F75B37" w14:textId="77777777">
        <w:tc>
          <w:tcPr>
            <w:tcW w:w="5040" w:type="dxa"/>
            <w:shd w:val="clear" w:color="auto" w:fill="E7E6E6"/>
            <w:vAlign w:val="center"/>
          </w:tcPr>
          <w:p w14:paraId="5854C034" w14:textId="77777777" w:rsidR="00070126" w:rsidRPr="00B35ED7" w:rsidRDefault="00070126">
            <w:pPr>
              <w:rPr>
                <w:sz w:val="24"/>
                <w:szCs w:val="28"/>
                <w:lang w:val="en-GB"/>
              </w:rPr>
            </w:pPr>
            <w:r w:rsidRPr="00B35ED7">
              <w:rPr>
                <w:rFonts w:ascii="Aptos" w:hAnsi="Aptos"/>
                <w:b/>
                <w:sz w:val="24"/>
                <w:szCs w:val="28"/>
                <w:lang w:val="en-GB"/>
              </w:rPr>
              <w:t>Where the vacancy was found</w:t>
            </w:r>
          </w:p>
        </w:tc>
        <w:tc>
          <w:tcPr>
            <w:tcW w:w="5040" w:type="dxa"/>
            <w:vAlign w:val="center"/>
          </w:tcPr>
          <w:p w14:paraId="465E7690" w14:textId="7E9385AC" w:rsidR="00070126" w:rsidRPr="00252FC0" w:rsidRDefault="00B74CAB">
            <w:pPr>
              <w:rPr>
                <w:rFonts w:ascii="Arial" w:hAnsi="Arial" w:cs="Arial"/>
                <w:sz w:val="24"/>
                <w:szCs w:val="28"/>
                <w:lang w:val="en-GB"/>
              </w:rPr>
            </w:pPr>
            <w:r w:rsidRPr="00252FC0">
              <w:rPr>
                <w:rFonts w:ascii="Arial" w:hAnsi="Arial" w:cs="Arial"/>
                <w:sz w:val="24"/>
                <w:szCs w:val="28"/>
                <w:lang w:val="en-GB"/>
              </w:rPr>
              <w:t>LinkedIn</w:t>
            </w:r>
          </w:p>
        </w:tc>
      </w:tr>
      <w:tr w:rsidR="00070126" w:rsidRPr="00B35ED7" w14:paraId="2D90291F" w14:textId="77777777">
        <w:tc>
          <w:tcPr>
            <w:tcW w:w="5040" w:type="dxa"/>
            <w:shd w:val="clear" w:color="auto" w:fill="E7E6E6"/>
            <w:vAlign w:val="center"/>
          </w:tcPr>
          <w:p w14:paraId="1C730BD9" w14:textId="194A7953" w:rsidR="00070126" w:rsidRPr="00B35ED7" w:rsidRDefault="00326581">
            <w:pPr>
              <w:rPr>
                <w:sz w:val="24"/>
                <w:szCs w:val="28"/>
                <w:lang w:val="en-GB"/>
              </w:rPr>
            </w:pPr>
            <w:r>
              <w:rPr>
                <w:rFonts w:ascii="Aptos" w:hAnsi="Aptos"/>
                <w:b/>
                <w:sz w:val="24"/>
                <w:szCs w:val="28"/>
                <w:lang w:val="en-GB"/>
              </w:rPr>
              <w:t>J</w:t>
            </w:r>
            <w:r w:rsidR="00D46997" w:rsidRPr="00B35ED7">
              <w:rPr>
                <w:rFonts w:ascii="Aptos" w:hAnsi="Aptos"/>
                <w:b/>
                <w:sz w:val="24"/>
                <w:szCs w:val="28"/>
                <w:lang w:val="en-GB"/>
              </w:rPr>
              <w:t xml:space="preserve">ob Role URL </w:t>
            </w:r>
          </w:p>
        </w:tc>
        <w:tc>
          <w:tcPr>
            <w:tcW w:w="5040" w:type="dxa"/>
            <w:vAlign w:val="center"/>
          </w:tcPr>
          <w:p w14:paraId="314B1A0A" w14:textId="77777777" w:rsidR="00070126" w:rsidRPr="00252FC0" w:rsidRDefault="00B74CAB">
            <w:pPr>
              <w:rPr>
                <w:rFonts w:ascii="Arial" w:hAnsi="Arial" w:cs="Arial"/>
                <w:sz w:val="24"/>
                <w:szCs w:val="28"/>
                <w:lang w:val="en-GB"/>
              </w:rPr>
            </w:pPr>
            <w:r w:rsidRPr="00252FC0">
              <w:rPr>
                <w:rFonts w:ascii="Arial" w:hAnsi="Arial" w:cs="Arial"/>
                <w:sz w:val="24"/>
                <w:szCs w:val="28"/>
                <w:lang w:val="en-GB"/>
              </w:rPr>
              <w:t>Listing has since been removed:</w:t>
            </w:r>
          </w:p>
          <w:p w14:paraId="049A4686" w14:textId="6779F89B" w:rsidR="00B74CAB" w:rsidRPr="00252FC0" w:rsidRDefault="00B74CAB">
            <w:pPr>
              <w:rPr>
                <w:rFonts w:ascii="Arial" w:hAnsi="Arial" w:cs="Arial"/>
                <w:sz w:val="24"/>
                <w:szCs w:val="28"/>
                <w:lang w:val="en-GB"/>
              </w:rPr>
            </w:pPr>
            <w:hyperlink r:id="rId7" w:history="1">
              <w:r w:rsidRPr="00252FC0">
                <w:rPr>
                  <w:rStyle w:val="Hyperlink"/>
                  <w:rFonts w:ascii="Arial" w:hAnsi="Arial" w:cs="Arial"/>
                  <w:sz w:val="24"/>
                  <w:szCs w:val="28"/>
                  <w:lang w:val="en-GB"/>
                </w:rPr>
                <w:t>www.kresto</w:t>
              </w:r>
              <w:r w:rsidR="009F4CF0" w:rsidRPr="00252FC0">
                <w:rPr>
                  <w:rStyle w:val="Hyperlink"/>
                  <w:rFonts w:ascii="Arial" w:hAnsi="Arial" w:cs="Arial"/>
                  <w:sz w:val="24"/>
                  <w:szCs w:val="28"/>
                  <w:lang w:val="en-GB"/>
                </w:rPr>
                <w:t>nsa.com</w:t>
              </w:r>
            </w:hyperlink>
          </w:p>
        </w:tc>
      </w:tr>
    </w:tbl>
    <w:p w14:paraId="0E8644B6" w14:textId="4283421E" w:rsidR="00070126" w:rsidRDefault="00070126" w:rsidP="00070126">
      <w:pPr>
        <w:pStyle w:val="Heading2"/>
      </w:pPr>
      <w:bookmarkStart w:id="13" w:name="_Toc240379404"/>
      <w:r w:rsidRPr="00B35ED7">
        <w:lastRenderedPageBreak/>
        <w:t>3.2 Tailored Curriculum Vitae (CV)</w:t>
      </w:r>
      <w:bookmarkEnd w:id="13"/>
    </w:p>
    <w:p w14:paraId="33A56DA3" w14:textId="2A634F32" w:rsidR="00326581" w:rsidRPr="00E46334" w:rsidRDefault="00E15F4B" w:rsidP="001A3906">
      <w:pPr>
        <w:rPr>
          <w:b/>
          <w:color w:val="E8E8E8" w:themeColor="background2"/>
          <w:spacing w:val="10"/>
          <w:sz w:val="28"/>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noProof/>
        </w:rPr>
        <mc:AlternateContent>
          <mc:Choice Requires="wps">
            <w:drawing>
              <wp:anchor distT="0" distB="0" distL="114300" distR="114300" simplePos="0" relativeHeight="251659264" behindDoc="0" locked="0" layoutInCell="1" allowOverlap="1" wp14:anchorId="72A518F2" wp14:editId="528FE518">
                <wp:simplePos x="0" y="0"/>
                <wp:positionH relativeFrom="column">
                  <wp:posOffset>1758711</wp:posOffset>
                </wp:positionH>
                <wp:positionV relativeFrom="paragraph">
                  <wp:posOffset>166725</wp:posOffset>
                </wp:positionV>
                <wp:extent cx="603885" cy="201353"/>
                <wp:effectExtent l="19050" t="19050" r="24765" b="46355"/>
                <wp:wrapNone/>
                <wp:docPr id="209963427" name="Arrow: Left 1"/>
                <wp:cNvGraphicFramePr/>
                <a:graphic xmlns:a="http://schemas.openxmlformats.org/drawingml/2006/main">
                  <a:graphicData uri="http://schemas.microsoft.com/office/word/2010/wordprocessingShape">
                    <wps:wsp>
                      <wps:cNvSpPr/>
                      <wps:spPr>
                        <a:xfrm>
                          <a:off x="0" y="0"/>
                          <a:ext cx="603885" cy="201353"/>
                        </a:xfrm>
                        <a:prstGeom prst="leftArrow">
                          <a:avLst/>
                        </a:prstGeom>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9404674"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1" o:spid="_x0000_s1026" type="#_x0000_t66" style="position:absolute;margin-left:138.5pt;margin-top:13.15pt;width:47.55pt;height:15.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" adj="3601" fillcolor="#30a7dd [2164]" strokecolor="#156082 [3204]" strokeweight=".5pt">
                <v:fill color2="#1e8bbd [2612]" rotate="t" colors="0 #9cafbf;.5 #8fa3b4;1 #7a95ab" focus="100%" type="gradient">
                  <o:fill v:ext="view" type="gradientUnscaled"/>
                </v:fill>
              </v:shape>
            </w:pict>
          </mc:Fallback>
        </mc:AlternateContent>
      </w:r>
      <w:r w:rsidR="00056191">
        <w:object w:dxaOrig="1543" w:dyaOrig="991" w14:anchorId="0208D10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77.45pt;height:49.6pt" o:ole="">
            <v:imagedata r:id="rId8" o:title=""/>
          </v:shape>
          <o:OLEObject Type="Embed" ProgID="Acrobat.Document.DC" ShapeID="_x0000_i1028" DrawAspect="Icon" ObjectID="_1854187394" r:id="rId9"/>
        </w:object>
      </w:r>
      <w:r w:rsidR="008C6ECA">
        <w:tab/>
      </w:r>
      <w:r w:rsidR="008C6ECA" w:rsidRPr="00C67AFC">
        <w:rPr>
          <w:b/>
          <w:color w:val="E8E8E8" w:themeColor="background2"/>
          <w:spacing w:val="10"/>
          <w:sz w:val="28"/>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PLEASE CLICK HERE</w:t>
      </w:r>
      <w:r w:rsidR="00467DC5" w:rsidRPr="00467DC5">
        <w:drawing>
          <wp:inline distT="0" distB="0" distL="0" distR="0" wp14:anchorId="270062C5" wp14:editId="66D96501">
            <wp:extent cx="5649264" cy="3217653"/>
            <wp:effectExtent l="0" t="0" r="8890" b="1905"/>
            <wp:docPr id="1859333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333987" name=""/>
                    <pic:cNvPicPr/>
                  </pic:nvPicPr>
                  <pic:blipFill>
                    <a:blip r:embed="rId10"/>
                    <a:stretch>
                      <a:fillRect/>
                    </a:stretch>
                  </pic:blipFill>
                  <pic:spPr>
                    <a:xfrm>
                      <a:off x="0" y="0"/>
                      <a:ext cx="5675674" cy="3232696"/>
                    </a:xfrm>
                    <a:prstGeom prst="rect">
                      <a:avLst/>
                    </a:prstGeom>
                  </pic:spPr>
                </pic:pic>
              </a:graphicData>
            </a:graphic>
          </wp:inline>
        </w:drawing>
      </w:r>
      <w:bookmarkStart w:id="14" w:name="_Toc240379405"/>
    </w:p>
    <w:p w14:paraId="4BF0AC8F" w14:textId="77777777" w:rsidR="00D4281A" w:rsidRDefault="00D4281A" w:rsidP="001A3906">
      <w:pPr>
        <w:rPr>
          <w:rFonts w:asciiTheme="majorHAnsi" w:hAnsiTheme="majorHAnsi"/>
          <w:color w:val="0F4761" w:themeColor="accent1" w:themeShade="BF"/>
          <w:sz w:val="28"/>
          <w:szCs w:val="28"/>
        </w:rPr>
      </w:pPr>
    </w:p>
    <w:p w14:paraId="31919D3E" w14:textId="77777777" w:rsidR="00D4281A" w:rsidRDefault="00D4281A" w:rsidP="001A3906">
      <w:pPr>
        <w:rPr>
          <w:rFonts w:asciiTheme="majorHAnsi" w:hAnsiTheme="majorHAnsi"/>
          <w:color w:val="0F4761" w:themeColor="accent1" w:themeShade="BF"/>
          <w:sz w:val="28"/>
          <w:szCs w:val="28"/>
        </w:rPr>
      </w:pPr>
    </w:p>
    <w:p w14:paraId="4ADD98E8" w14:textId="77777777" w:rsidR="00D4281A" w:rsidRDefault="00D4281A" w:rsidP="001A3906">
      <w:pPr>
        <w:rPr>
          <w:rFonts w:asciiTheme="majorHAnsi" w:hAnsiTheme="majorHAnsi"/>
          <w:color w:val="0F4761" w:themeColor="accent1" w:themeShade="BF"/>
          <w:sz w:val="28"/>
          <w:szCs w:val="28"/>
        </w:rPr>
      </w:pPr>
    </w:p>
    <w:p w14:paraId="544B88D9" w14:textId="77777777" w:rsidR="00D4281A" w:rsidRDefault="00D4281A" w:rsidP="001A3906">
      <w:pPr>
        <w:rPr>
          <w:rFonts w:asciiTheme="majorHAnsi" w:hAnsiTheme="majorHAnsi"/>
          <w:color w:val="0F4761" w:themeColor="accent1" w:themeShade="BF"/>
          <w:sz w:val="28"/>
          <w:szCs w:val="28"/>
        </w:rPr>
      </w:pPr>
    </w:p>
    <w:p w14:paraId="245962FB" w14:textId="77777777" w:rsidR="00D4281A" w:rsidRDefault="00D4281A" w:rsidP="001A3906">
      <w:pPr>
        <w:rPr>
          <w:rFonts w:asciiTheme="majorHAnsi" w:hAnsiTheme="majorHAnsi"/>
          <w:color w:val="0F4761" w:themeColor="accent1" w:themeShade="BF"/>
          <w:sz w:val="28"/>
          <w:szCs w:val="28"/>
        </w:rPr>
      </w:pPr>
    </w:p>
    <w:p w14:paraId="1E4773DB" w14:textId="77777777" w:rsidR="00D4281A" w:rsidRDefault="00D4281A" w:rsidP="001A3906">
      <w:pPr>
        <w:rPr>
          <w:rFonts w:asciiTheme="majorHAnsi" w:hAnsiTheme="majorHAnsi"/>
          <w:color w:val="0F4761" w:themeColor="accent1" w:themeShade="BF"/>
          <w:sz w:val="28"/>
          <w:szCs w:val="28"/>
        </w:rPr>
      </w:pPr>
    </w:p>
    <w:p w14:paraId="11EAE933" w14:textId="77777777" w:rsidR="00D4281A" w:rsidRDefault="00D4281A" w:rsidP="001A3906">
      <w:pPr>
        <w:rPr>
          <w:rFonts w:asciiTheme="majorHAnsi" w:hAnsiTheme="majorHAnsi"/>
          <w:color w:val="0F4761" w:themeColor="accent1" w:themeShade="BF"/>
          <w:sz w:val="28"/>
          <w:szCs w:val="28"/>
        </w:rPr>
      </w:pPr>
    </w:p>
    <w:p w14:paraId="4E94CE69" w14:textId="77777777" w:rsidR="00D4281A" w:rsidRDefault="00D4281A" w:rsidP="001A3906">
      <w:pPr>
        <w:rPr>
          <w:rFonts w:asciiTheme="majorHAnsi" w:hAnsiTheme="majorHAnsi"/>
          <w:color w:val="0F4761" w:themeColor="accent1" w:themeShade="BF"/>
          <w:sz w:val="28"/>
          <w:szCs w:val="28"/>
        </w:rPr>
      </w:pPr>
    </w:p>
    <w:p w14:paraId="76A0D18E" w14:textId="77777777" w:rsidR="00D4281A" w:rsidRDefault="00D4281A" w:rsidP="001A3906">
      <w:pPr>
        <w:rPr>
          <w:rFonts w:asciiTheme="majorHAnsi" w:hAnsiTheme="majorHAnsi"/>
          <w:color w:val="0F4761" w:themeColor="accent1" w:themeShade="BF"/>
          <w:sz w:val="28"/>
          <w:szCs w:val="28"/>
        </w:rPr>
      </w:pPr>
    </w:p>
    <w:p w14:paraId="5BDF2DF0" w14:textId="77777777" w:rsidR="00D4281A" w:rsidRDefault="00D4281A" w:rsidP="001A3906">
      <w:pPr>
        <w:rPr>
          <w:rFonts w:asciiTheme="majorHAnsi" w:hAnsiTheme="majorHAnsi"/>
          <w:color w:val="0F4761" w:themeColor="accent1" w:themeShade="BF"/>
          <w:sz w:val="28"/>
          <w:szCs w:val="28"/>
        </w:rPr>
      </w:pPr>
    </w:p>
    <w:p w14:paraId="357C721F" w14:textId="77777777" w:rsidR="00D4281A" w:rsidRDefault="00D4281A" w:rsidP="001A3906">
      <w:pPr>
        <w:rPr>
          <w:rFonts w:asciiTheme="majorHAnsi" w:hAnsiTheme="majorHAnsi"/>
          <w:color w:val="0F4761" w:themeColor="accent1" w:themeShade="BF"/>
          <w:sz w:val="28"/>
          <w:szCs w:val="28"/>
        </w:rPr>
      </w:pPr>
    </w:p>
    <w:p w14:paraId="7200ABD6" w14:textId="77777777" w:rsidR="00D4281A" w:rsidRDefault="00D4281A" w:rsidP="001A3906">
      <w:pPr>
        <w:rPr>
          <w:rFonts w:asciiTheme="majorHAnsi" w:hAnsiTheme="majorHAnsi"/>
          <w:color w:val="0F4761" w:themeColor="accent1" w:themeShade="BF"/>
          <w:sz w:val="28"/>
          <w:szCs w:val="28"/>
        </w:rPr>
      </w:pPr>
    </w:p>
    <w:p w14:paraId="3EB6955E" w14:textId="77777777" w:rsidR="00D4281A" w:rsidRDefault="00D4281A" w:rsidP="001A3906">
      <w:pPr>
        <w:rPr>
          <w:rFonts w:asciiTheme="majorHAnsi" w:hAnsiTheme="majorHAnsi"/>
          <w:color w:val="0F4761" w:themeColor="accent1" w:themeShade="BF"/>
          <w:sz w:val="28"/>
          <w:szCs w:val="28"/>
        </w:rPr>
      </w:pPr>
    </w:p>
    <w:p w14:paraId="3551FE51" w14:textId="7D8CFBEE" w:rsidR="00070126" w:rsidRPr="00EE3120" w:rsidRDefault="00070126" w:rsidP="001A3906">
      <w:pPr>
        <w:rPr>
          <w:rFonts w:asciiTheme="majorHAnsi" w:hAnsiTheme="majorHAnsi"/>
          <w:color w:val="0F4761" w:themeColor="accent1" w:themeShade="BF"/>
          <w:sz w:val="28"/>
          <w:szCs w:val="28"/>
        </w:rPr>
      </w:pPr>
      <w:r w:rsidRPr="00EE3120">
        <w:rPr>
          <w:rFonts w:asciiTheme="majorHAnsi" w:hAnsiTheme="majorHAnsi"/>
          <w:color w:val="0F4761" w:themeColor="accent1" w:themeShade="BF"/>
          <w:sz w:val="28"/>
          <w:szCs w:val="28"/>
        </w:rPr>
        <w:lastRenderedPageBreak/>
        <w:t>3.3 Cover Letter</w:t>
      </w:r>
      <w:bookmarkEnd w:id="14"/>
      <w:r w:rsidR="00E5534B" w:rsidRPr="00EE3120">
        <w:rPr>
          <w:rFonts w:asciiTheme="majorHAnsi" w:hAnsiTheme="majorHAnsi"/>
          <w:color w:val="0F4761" w:themeColor="accent1" w:themeShade="BF"/>
          <w:sz w:val="28"/>
          <w:szCs w:val="28"/>
        </w:rPr>
        <w:t xml:space="preserve"> </w:t>
      </w:r>
    </w:p>
    <w:bookmarkStart w:id="15" w:name="_MON_1852651667"/>
    <w:bookmarkEnd w:id="15"/>
    <w:p w14:paraId="6BB0548D" w14:textId="70820191" w:rsidR="00E423FB" w:rsidRPr="00B35ED7" w:rsidRDefault="00B67933" w:rsidP="00070126">
      <w:r w:rsidRPr="00B35ED7">
        <w:object w:dxaOrig="9026" w:dyaOrig="12836" w14:anchorId="1C0069AF">
          <v:shape id="_x0000_i1025" type="#_x0000_t75" style="width:451pt;height:641.2pt" o:ole="">
            <v:imagedata r:id="rId11" o:title=""/>
          </v:shape>
          <o:OLEObject Type="Embed" ProgID="Word.Document.12" ShapeID="_x0000_i1025" DrawAspect="Content" ObjectID="_1854187395" r:id="rId12">
            <o:FieldCodes>\s</o:FieldCodes>
          </o:OLEObject>
        </w:object>
      </w:r>
      <w:r w:rsidR="0040449D">
        <w:t xml:space="preserve"> </w:t>
      </w:r>
    </w:p>
    <w:p w14:paraId="0C2FDA7F" w14:textId="77777777" w:rsidR="00070126" w:rsidRPr="00B35ED7" w:rsidRDefault="00070126" w:rsidP="00070126">
      <w:pPr>
        <w:pStyle w:val="Heading2"/>
      </w:pPr>
      <w:bookmarkStart w:id="16" w:name="_Toc240379406"/>
      <w:r w:rsidRPr="00B35ED7">
        <w:lastRenderedPageBreak/>
        <w:t>3.4 LinkedIn Profile</w:t>
      </w:r>
      <w:bookmarkEnd w:id="16"/>
    </w:p>
    <w:p w14:paraId="22DDF170" w14:textId="5B709B86" w:rsidR="00070126" w:rsidRPr="00B35ED7" w:rsidRDefault="00070126" w:rsidP="00D46997">
      <w:pPr>
        <w:spacing w:after="80"/>
        <w:jc w:val="both"/>
      </w:pPr>
    </w:p>
    <w:tbl>
      <w:tblPr>
        <w:tblStyle w:val="TableGrid"/>
        <w:tblW w:w="0" w:type="auto"/>
        <w:tblLook w:val="04A0" w:firstRow="1" w:lastRow="0" w:firstColumn="1" w:lastColumn="0" w:noHBand="0" w:noVBand="1"/>
      </w:tblPr>
      <w:tblGrid>
        <w:gridCol w:w="4207"/>
        <w:gridCol w:w="4809"/>
      </w:tblGrid>
      <w:tr w:rsidR="00070126" w:rsidRPr="00B35ED7" w14:paraId="42C08202" w14:textId="77777777">
        <w:tc>
          <w:tcPr>
            <w:tcW w:w="5040" w:type="dxa"/>
            <w:shd w:val="clear" w:color="auto" w:fill="E7E6E6"/>
            <w:vAlign w:val="center"/>
          </w:tcPr>
          <w:p w14:paraId="37840B1D" w14:textId="77777777" w:rsidR="00070126" w:rsidRPr="00B35ED7" w:rsidRDefault="00070126">
            <w:pPr>
              <w:rPr>
                <w:sz w:val="24"/>
                <w:szCs w:val="24"/>
                <w:lang w:val="en-GB"/>
              </w:rPr>
            </w:pPr>
            <w:r w:rsidRPr="00B35ED7">
              <w:rPr>
                <w:rFonts w:ascii="Aptos" w:hAnsi="Aptos"/>
                <w:b/>
                <w:sz w:val="24"/>
                <w:szCs w:val="24"/>
                <w:lang w:val="en-GB"/>
              </w:rPr>
              <w:t>LinkedIn Profile URL</w:t>
            </w:r>
          </w:p>
        </w:tc>
        <w:tc>
          <w:tcPr>
            <w:tcW w:w="5040" w:type="dxa"/>
            <w:vAlign w:val="center"/>
          </w:tcPr>
          <w:p w14:paraId="5FAB1E91" w14:textId="26E1EE7E" w:rsidR="00070126" w:rsidRPr="00252FC0" w:rsidRDefault="00581BD6">
            <w:pPr>
              <w:rPr>
                <w:rFonts w:ascii="Arial" w:hAnsi="Arial" w:cs="Arial"/>
                <w:sz w:val="24"/>
                <w:szCs w:val="24"/>
                <w:lang w:val="en-GB"/>
              </w:rPr>
            </w:pPr>
            <w:r w:rsidRPr="00252FC0">
              <w:rPr>
                <w:rFonts w:ascii="Arial" w:hAnsi="Arial" w:cs="Arial"/>
                <w:sz w:val="24"/>
                <w:szCs w:val="24"/>
                <w:lang w:val="en-GB"/>
              </w:rPr>
              <w:t>www.linkedin.com/in/c</w:t>
            </w:r>
            <w:r w:rsidR="00094939" w:rsidRPr="00252FC0">
              <w:rPr>
                <w:rFonts w:ascii="Arial" w:hAnsi="Arial" w:cs="Arial"/>
                <w:sz w:val="24"/>
                <w:szCs w:val="24"/>
                <w:lang w:val="en-GB"/>
              </w:rPr>
              <w:t>arine-möller</w:t>
            </w:r>
          </w:p>
        </w:tc>
      </w:tr>
      <w:tr w:rsidR="00070126" w:rsidRPr="00B35ED7" w14:paraId="78421487" w14:textId="77777777">
        <w:tc>
          <w:tcPr>
            <w:tcW w:w="5040" w:type="dxa"/>
            <w:shd w:val="clear" w:color="auto" w:fill="E7E6E6"/>
            <w:vAlign w:val="center"/>
          </w:tcPr>
          <w:p w14:paraId="6E485EB1" w14:textId="77777777" w:rsidR="00070126" w:rsidRPr="00B35ED7" w:rsidRDefault="00070126">
            <w:pPr>
              <w:rPr>
                <w:sz w:val="24"/>
                <w:szCs w:val="24"/>
                <w:lang w:val="en-GB"/>
              </w:rPr>
            </w:pPr>
            <w:r w:rsidRPr="00B35ED7">
              <w:rPr>
                <w:rFonts w:ascii="Aptos" w:hAnsi="Aptos"/>
                <w:b/>
                <w:sz w:val="24"/>
                <w:szCs w:val="24"/>
                <w:lang w:val="en-GB"/>
              </w:rPr>
              <w:t>Professional Headline</w:t>
            </w:r>
          </w:p>
        </w:tc>
        <w:tc>
          <w:tcPr>
            <w:tcW w:w="5040" w:type="dxa"/>
            <w:vAlign w:val="center"/>
          </w:tcPr>
          <w:p w14:paraId="69658F94" w14:textId="50CF2FC0" w:rsidR="00070126" w:rsidRPr="00252FC0" w:rsidRDefault="00093CF4">
            <w:pPr>
              <w:rPr>
                <w:rFonts w:ascii="Arial" w:hAnsi="Arial" w:cs="Arial"/>
                <w:sz w:val="24"/>
                <w:szCs w:val="24"/>
                <w:lang w:val="en-GB"/>
              </w:rPr>
            </w:pPr>
            <w:r w:rsidRPr="00252FC0">
              <w:rPr>
                <w:rFonts w:ascii="Arial" w:hAnsi="Arial" w:cs="Arial"/>
                <w:sz w:val="24"/>
                <w:szCs w:val="24"/>
                <w:lang w:val="en-GB"/>
              </w:rPr>
              <w:t xml:space="preserve">Product &amp; Project Management </w:t>
            </w:r>
            <w:r w:rsidR="00167FF2" w:rsidRPr="00252FC0">
              <w:rPr>
                <w:rFonts w:ascii="Arial" w:hAnsi="Arial" w:cs="Arial"/>
                <w:sz w:val="24"/>
                <w:szCs w:val="24"/>
                <w:lang w:val="en-GB"/>
              </w:rPr>
              <w:t>| Cross-Functional Delivery | Data Analytics | Agile | Human-Centred Leader</w:t>
            </w:r>
          </w:p>
        </w:tc>
      </w:tr>
      <w:tr w:rsidR="00070126" w:rsidRPr="00B35ED7" w14:paraId="02259ECA" w14:textId="77777777">
        <w:tc>
          <w:tcPr>
            <w:tcW w:w="5040" w:type="dxa"/>
            <w:shd w:val="clear" w:color="auto" w:fill="E7E6E6"/>
            <w:vAlign w:val="center"/>
          </w:tcPr>
          <w:p w14:paraId="1A1A713C" w14:textId="77777777" w:rsidR="00070126" w:rsidRPr="00B35ED7" w:rsidRDefault="00070126">
            <w:pPr>
              <w:rPr>
                <w:sz w:val="24"/>
                <w:szCs w:val="24"/>
                <w:lang w:val="en-GB"/>
              </w:rPr>
            </w:pPr>
            <w:r w:rsidRPr="00B35ED7">
              <w:rPr>
                <w:rFonts w:ascii="Aptos" w:hAnsi="Aptos"/>
                <w:b/>
                <w:sz w:val="24"/>
                <w:szCs w:val="24"/>
                <w:lang w:val="en-GB"/>
              </w:rPr>
              <w:t>Evidence / Screenshot</w:t>
            </w:r>
          </w:p>
        </w:tc>
        <w:tc>
          <w:tcPr>
            <w:tcW w:w="5040" w:type="dxa"/>
            <w:vAlign w:val="center"/>
          </w:tcPr>
          <w:p w14:paraId="0376DDBF" w14:textId="74898F16" w:rsidR="00070126" w:rsidRPr="00B35ED7" w:rsidRDefault="00902248">
            <w:pPr>
              <w:rPr>
                <w:sz w:val="24"/>
                <w:szCs w:val="24"/>
                <w:lang w:val="en-GB"/>
              </w:rPr>
            </w:pPr>
            <w:r w:rsidRPr="00902248">
              <w:rPr>
                <w:noProof/>
              </w:rPr>
              <w:drawing>
                <wp:inline distT="0" distB="0" distL="0" distR="0" wp14:anchorId="5C432CD6" wp14:editId="181BF2AC">
                  <wp:extent cx="2448267" cy="3115110"/>
                  <wp:effectExtent l="0" t="0" r="9525" b="9525"/>
                  <wp:docPr id="21344110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411058" name=""/>
                          <pic:cNvPicPr/>
                        </pic:nvPicPr>
                        <pic:blipFill>
                          <a:blip r:embed="rId13"/>
                          <a:stretch>
                            <a:fillRect/>
                          </a:stretch>
                        </pic:blipFill>
                        <pic:spPr>
                          <a:xfrm>
                            <a:off x="0" y="0"/>
                            <a:ext cx="2448267" cy="3115110"/>
                          </a:xfrm>
                          <a:prstGeom prst="rect">
                            <a:avLst/>
                          </a:prstGeom>
                        </pic:spPr>
                      </pic:pic>
                    </a:graphicData>
                  </a:graphic>
                </wp:inline>
              </w:drawing>
            </w:r>
          </w:p>
        </w:tc>
      </w:tr>
    </w:tbl>
    <w:p w14:paraId="5B2120CD" w14:textId="76906DA3" w:rsidR="00E45747" w:rsidRPr="00990AF3" w:rsidRDefault="00070126" w:rsidP="00990AF3">
      <w:pPr>
        <w:pStyle w:val="Heading2"/>
      </w:pPr>
      <w:bookmarkStart w:id="17" w:name="_Toc240379407"/>
      <w:r w:rsidRPr="00B35ED7">
        <w:t>3.5 Application Rationale</w:t>
      </w:r>
      <w:bookmarkEnd w:id="17"/>
    </w:p>
    <w:p w14:paraId="49D7BDB6" w14:textId="71A3D459" w:rsidR="001B01C4" w:rsidRPr="00B35ED7" w:rsidRDefault="001B01C4" w:rsidP="00070126">
      <w:pPr>
        <w:rPr>
          <w:rFonts w:ascii="Arial" w:hAnsi="Arial" w:cs="Arial"/>
        </w:rPr>
      </w:pPr>
      <w:r w:rsidRPr="00B35ED7">
        <w:rPr>
          <w:rFonts w:ascii="Arial" w:hAnsi="Arial" w:cs="Arial"/>
        </w:rPr>
        <w:t xml:space="preserve">For the Junior Product Manager role at Kreston SA, I tailored my application to align closely with the responsibilities and competencies typically required in early-career product roles. Although the original job listing has since been removed, the position emphasised structured delivery, cross-functional coordination, user-focused implementation, and strong communication skills – all areas that reflect my existing professional strengths and recent academic development. </w:t>
      </w:r>
    </w:p>
    <w:p w14:paraId="6CBDD00A" w14:textId="5A3147AE" w:rsidR="001B01C4" w:rsidRPr="00B35ED7" w:rsidRDefault="001B01C4" w:rsidP="00070126">
      <w:pPr>
        <w:rPr>
          <w:rFonts w:ascii="Arial" w:hAnsi="Arial" w:cs="Arial"/>
        </w:rPr>
      </w:pPr>
      <w:r w:rsidRPr="00B35ED7">
        <w:rPr>
          <w:rFonts w:ascii="Arial" w:hAnsi="Arial" w:cs="Arial"/>
        </w:rPr>
        <w:t>My CV required minimal adjustment because it already demonstrates a clear progression through technology</w:t>
      </w:r>
      <w:r w:rsidR="001D7903">
        <w:rPr>
          <w:rFonts w:ascii="Arial" w:hAnsi="Arial" w:cs="Arial"/>
        </w:rPr>
        <w:t>-</w:t>
      </w:r>
      <w:r w:rsidRPr="00B35ED7">
        <w:rPr>
          <w:rFonts w:ascii="Arial" w:hAnsi="Arial" w:cs="Arial"/>
        </w:rPr>
        <w:t xml:space="preserve">focused learning and practical implementation experience. Over the past few years, I have completed a wide range of professional courses including Cybersecurity, Data Analytics, Advanced Data Analytics, Business Intelligence, UX Design, Python, and most recently Product Management through Coursera, Microsoft, and Google. These courses show sustained commitment to understanding digital systems, user behaviour, and product lifecycles – all of which are directly relevant to product management. To tailor my CV further, I emphasised my experience with project management tools, workflow automations, dashboard creation, and structured delivery frameworks such as Agile, as these are commonly prioritised in product roles. </w:t>
      </w:r>
    </w:p>
    <w:p w14:paraId="1D1A162A" w14:textId="69199F18" w:rsidR="001B01C4" w:rsidRPr="00B35ED7" w:rsidRDefault="001B01C4" w:rsidP="00070126">
      <w:pPr>
        <w:rPr>
          <w:rFonts w:ascii="Arial" w:hAnsi="Arial" w:cs="Arial"/>
        </w:rPr>
      </w:pPr>
      <w:r w:rsidRPr="00B35ED7">
        <w:rPr>
          <w:rFonts w:ascii="Arial" w:hAnsi="Arial" w:cs="Arial"/>
        </w:rPr>
        <w:lastRenderedPageBreak/>
        <w:t>My cover letter was designed to highlight the competencies most relevant to Kreston SA: disciplined follow-through, clear communication, stakeholder engagement, and the ability to support software products from onboarding through go-live. I focused on my experience working with audit teams, CFOs, and public-sector clients to demonstrate confidence in high-responsibility environments. This aligns with the professional tone and client-facing nature of the role.</w:t>
      </w:r>
    </w:p>
    <w:p w14:paraId="74799EBC" w14:textId="47FD4A15" w:rsidR="001B01C4" w:rsidRPr="00B35ED7" w:rsidRDefault="001B01C4" w:rsidP="00070126">
      <w:pPr>
        <w:rPr>
          <w:rFonts w:ascii="Arial" w:hAnsi="Arial" w:cs="Arial"/>
        </w:rPr>
      </w:pPr>
      <w:r w:rsidRPr="00B35ED7">
        <w:rPr>
          <w:rFonts w:ascii="Arial" w:hAnsi="Arial" w:cs="Arial"/>
        </w:rPr>
        <w:t xml:space="preserve">My LinkedIn profile supports the application by presenting a consistent professional identity. My headline emphasises my product management focus, while my skills, certifications, and project history reinforce my capability in technology-driven roles. Together, my CV, cover letter, and LinkedIn profile form a coherent narrative that reflects both my experience and my readiness to grow within a structured product environment. </w:t>
      </w:r>
    </w:p>
    <w:p w14:paraId="1C8DEA1A" w14:textId="49332AEA" w:rsidR="00070126" w:rsidRDefault="00070126" w:rsidP="00990AF3">
      <w:pPr>
        <w:pStyle w:val="Heading1"/>
      </w:pPr>
      <w:bookmarkStart w:id="18" w:name="_Toc240379408"/>
      <w:r w:rsidRPr="00B35ED7">
        <w:t>Reference List</w:t>
      </w:r>
      <w:bookmarkEnd w:id="18"/>
      <w:r w:rsidR="00990AF3">
        <w:t xml:space="preserve"> (Harvard Style</w:t>
      </w:r>
      <w:r w:rsidR="00895BFA">
        <w:t>)</w:t>
      </w:r>
    </w:p>
    <w:p w14:paraId="146BDCC4" w14:textId="77777777" w:rsidR="009322FD" w:rsidRPr="009322FD" w:rsidRDefault="009322FD" w:rsidP="009322FD"/>
    <w:p w14:paraId="0FBAD136" w14:textId="33FDB495" w:rsidR="00666981" w:rsidRPr="00A85DF4" w:rsidRDefault="00666981" w:rsidP="00070126">
      <w:pPr>
        <w:rPr>
          <w:rFonts w:ascii="Arial" w:hAnsi="Arial" w:cs="Arial"/>
          <w:i/>
          <w:iCs/>
        </w:rPr>
      </w:pPr>
      <w:r w:rsidRPr="00A85DF4">
        <w:rPr>
          <w:rFonts w:ascii="Arial" w:hAnsi="Arial" w:cs="Arial"/>
          <w:b/>
          <w:bCs/>
        </w:rPr>
        <w:t>Complementary and Natural Healthcare council (CNHC)</w:t>
      </w:r>
      <w:r w:rsidR="00A85DF4">
        <w:rPr>
          <w:rFonts w:ascii="Arial" w:hAnsi="Arial" w:cs="Arial"/>
        </w:rPr>
        <w:t xml:space="preserve"> (</w:t>
      </w:r>
      <w:r w:rsidR="00F90D42">
        <w:rPr>
          <w:rFonts w:ascii="Arial" w:hAnsi="Arial" w:cs="Arial"/>
        </w:rPr>
        <w:t>2023)</w:t>
      </w:r>
      <w:r w:rsidRPr="00463808">
        <w:rPr>
          <w:rFonts w:ascii="Arial" w:hAnsi="Arial" w:cs="Arial"/>
        </w:rPr>
        <w:t xml:space="preserve"> </w:t>
      </w:r>
      <w:r w:rsidRPr="00463808">
        <w:rPr>
          <w:rFonts w:ascii="Arial" w:hAnsi="Arial" w:cs="Arial"/>
          <w:i/>
          <w:iCs/>
        </w:rPr>
        <w:t xml:space="preserve">About CNHC. </w:t>
      </w:r>
      <w:r w:rsidRPr="00463808">
        <w:rPr>
          <w:rFonts w:ascii="Arial" w:hAnsi="Arial" w:cs="Arial"/>
        </w:rPr>
        <w:t xml:space="preserve">Available at: </w:t>
      </w:r>
      <w:hyperlink r:id="rId14" w:history="1">
        <w:r w:rsidRPr="00463808">
          <w:rPr>
            <w:rStyle w:val="Hyperlink"/>
            <w:rFonts w:ascii="Arial" w:hAnsi="Arial" w:cs="Arial"/>
          </w:rPr>
          <w:t>https://www.cnhc.org.uk</w:t>
        </w:r>
      </w:hyperlink>
      <w:r w:rsidRPr="00463808">
        <w:rPr>
          <w:rFonts w:ascii="Arial" w:hAnsi="Arial" w:cs="Arial"/>
        </w:rPr>
        <w:t xml:space="preserve"> (Accessed: </w:t>
      </w:r>
      <w:r w:rsidR="00032B15" w:rsidRPr="00463808">
        <w:rPr>
          <w:rFonts w:ascii="Arial" w:hAnsi="Arial" w:cs="Arial"/>
        </w:rPr>
        <w:t>4 October 2026).</w:t>
      </w:r>
    </w:p>
    <w:p w14:paraId="17AFF774" w14:textId="56A7F130" w:rsidR="00F90D42" w:rsidRPr="00F90D42" w:rsidRDefault="00F90D42" w:rsidP="00070126">
      <w:pPr>
        <w:rPr>
          <w:rFonts w:ascii="Arial" w:hAnsi="Arial" w:cs="Arial"/>
        </w:rPr>
      </w:pPr>
      <w:r w:rsidRPr="00F90D42">
        <w:rPr>
          <w:rFonts w:ascii="Arial" w:hAnsi="Arial" w:cs="Arial"/>
          <w:b/>
          <w:bCs/>
        </w:rPr>
        <w:t>Global Wellness Institute</w:t>
      </w:r>
      <w:r>
        <w:rPr>
          <w:rFonts w:ascii="Arial" w:hAnsi="Arial" w:cs="Arial"/>
        </w:rPr>
        <w:t xml:space="preserve"> (2023) </w:t>
      </w:r>
      <w:r>
        <w:rPr>
          <w:rFonts w:ascii="Arial" w:hAnsi="Arial" w:cs="Arial"/>
          <w:i/>
          <w:iCs/>
        </w:rPr>
        <w:t xml:space="preserve">Digital Wellness Economy Research Report. Available at: </w:t>
      </w:r>
      <w:hyperlink r:id="rId15" w:history="1">
        <w:r w:rsidRPr="005C6BCB">
          <w:rPr>
            <w:rStyle w:val="Hyperlink"/>
            <w:rFonts w:ascii="Arial" w:hAnsi="Arial" w:cs="Arial"/>
          </w:rPr>
          <w:t>https://globalwellnessinstitute.org</w:t>
        </w:r>
      </w:hyperlink>
      <w:r>
        <w:rPr>
          <w:rFonts w:ascii="Arial" w:hAnsi="Arial" w:cs="Arial"/>
        </w:rPr>
        <w:t xml:space="preserve"> (Accessed: 4 October 2026). </w:t>
      </w:r>
    </w:p>
    <w:p w14:paraId="12ECACD6" w14:textId="270576EC" w:rsidR="00A02221" w:rsidRPr="00463808" w:rsidRDefault="00A02221" w:rsidP="00070126">
      <w:pPr>
        <w:rPr>
          <w:rFonts w:ascii="Arial" w:hAnsi="Arial" w:cs="Arial"/>
        </w:rPr>
      </w:pPr>
      <w:r w:rsidRPr="00F90D42">
        <w:rPr>
          <w:rFonts w:ascii="Arial" w:hAnsi="Arial" w:cs="Arial"/>
          <w:b/>
          <w:bCs/>
        </w:rPr>
        <w:t>Goleman, D.</w:t>
      </w:r>
      <w:r w:rsidRPr="00463808">
        <w:rPr>
          <w:rFonts w:ascii="Arial" w:hAnsi="Arial" w:cs="Arial"/>
        </w:rPr>
        <w:t xml:space="preserve"> (1995) </w:t>
      </w:r>
      <w:r w:rsidRPr="00463808">
        <w:rPr>
          <w:rFonts w:ascii="Arial" w:hAnsi="Arial" w:cs="Arial"/>
          <w:i/>
          <w:iCs/>
        </w:rPr>
        <w:t xml:space="preserve">Emotional Intelligence: Why It Can Matter More Than IQ. </w:t>
      </w:r>
      <w:r w:rsidRPr="00463808">
        <w:rPr>
          <w:rFonts w:ascii="Arial" w:hAnsi="Arial" w:cs="Arial"/>
        </w:rPr>
        <w:t xml:space="preserve">New York: Bantam Books. </w:t>
      </w:r>
    </w:p>
    <w:p w14:paraId="430C1EB5" w14:textId="3DE01CFD" w:rsidR="00A02221" w:rsidRPr="00463808" w:rsidRDefault="00A02221" w:rsidP="00070126">
      <w:pPr>
        <w:rPr>
          <w:rFonts w:ascii="Arial" w:hAnsi="Arial" w:cs="Arial"/>
        </w:rPr>
      </w:pPr>
      <w:r w:rsidRPr="00F90D42">
        <w:rPr>
          <w:rFonts w:ascii="Arial" w:hAnsi="Arial" w:cs="Arial"/>
          <w:b/>
          <w:bCs/>
        </w:rPr>
        <w:t>Luft, J.</w:t>
      </w:r>
      <w:r w:rsidRPr="00463808">
        <w:rPr>
          <w:rFonts w:ascii="Arial" w:hAnsi="Arial" w:cs="Arial"/>
        </w:rPr>
        <w:t xml:space="preserve"> </w:t>
      </w:r>
      <w:r w:rsidRPr="00F90D42">
        <w:rPr>
          <w:rFonts w:ascii="Arial" w:hAnsi="Arial" w:cs="Arial"/>
          <w:b/>
          <w:bCs/>
        </w:rPr>
        <w:t>and Ingham, H.</w:t>
      </w:r>
      <w:r w:rsidRPr="00463808">
        <w:rPr>
          <w:rFonts w:ascii="Arial" w:hAnsi="Arial" w:cs="Arial"/>
        </w:rPr>
        <w:t xml:space="preserve"> (1955) </w:t>
      </w:r>
      <w:r w:rsidRPr="00463808">
        <w:rPr>
          <w:rFonts w:ascii="Arial" w:hAnsi="Arial" w:cs="Arial"/>
          <w:i/>
          <w:iCs/>
        </w:rPr>
        <w:t>The Johari Window: A Graphic Model of Interpersonal Awareness</w:t>
      </w:r>
      <w:r w:rsidR="00CD15BE" w:rsidRPr="00463808">
        <w:rPr>
          <w:rFonts w:ascii="Arial" w:hAnsi="Arial" w:cs="Arial"/>
          <w:i/>
          <w:iCs/>
        </w:rPr>
        <w:t xml:space="preserve">. </w:t>
      </w:r>
      <w:r w:rsidR="00CD15BE" w:rsidRPr="00463808">
        <w:rPr>
          <w:rFonts w:ascii="Arial" w:hAnsi="Arial" w:cs="Arial"/>
        </w:rPr>
        <w:t xml:space="preserve">University of California. </w:t>
      </w:r>
    </w:p>
    <w:p w14:paraId="4DB75182" w14:textId="38B30596" w:rsidR="00CD15BE" w:rsidRPr="00463808" w:rsidRDefault="00CD15BE" w:rsidP="00070126">
      <w:pPr>
        <w:rPr>
          <w:rFonts w:ascii="Arial" w:hAnsi="Arial" w:cs="Arial"/>
          <w:u w:val="single"/>
        </w:rPr>
      </w:pPr>
      <w:r w:rsidRPr="005654F0">
        <w:rPr>
          <w:rFonts w:ascii="Arial" w:hAnsi="Arial" w:cs="Arial"/>
          <w:b/>
          <w:bCs/>
        </w:rPr>
        <w:t>National Counselling Society</w:t>
      </w:r>
      <w:r w:rsidRPr="00463808">
        <w:rPr>
          <w:rFonts w:ascii="Arial" w:hAnsi="Arial" w:cs="Arial"/>
        </w:rPr>
        <w:t xml:space="preserve"> (2023) </w:t>
      </w:r>
      <w:r w:rsidRPr="00463808">
        <w:rPr>
          <w:rFonts w:ascii="Arial" w:hAnsi="Arial" w:cs="Arial"/>
          <w:i/>
          <w:iCs/>
        </w:rPr>
        <w:t xml:space="preserve">Professional Standards for Counsellors. </w:t>
      </w:r>
      <w:r w:rsidRPr="00463808">
        <w:rPr>
          <w:rFonts w:ascii="Arial" w:hAnsi="Arial" w:cs="Arial"/>
        </w:rPr>
        <w:t xml:space="preserve">Available at: </w:t>
      </w:r>
      <w:hyperlink r:id="rId16" w:history="1">
        <w:r w:rsidR="00402A11" w:rsidRPr="005C6BCB">
          <w:rPr>
            <w:rStyle w:val="Hyperlink"/>
            <w:rFonts w:ascii="Arial" w:hAnsi="Arial" w:cs="Arial"/>
          </w:rPr>
          <w:t>https://nationalcounsellingsociety.org</w:t>
        </w:r>
      </w:hyperlink>
      <w:r w:rsidR="00402A11">
        <w:rPr>
          <w:rFonts w:ascii="Arial" w:hAnsi="Arial" w:cs="Arial"/>
        </w:rPr>
        <w:t xml:space="preserve"> </w:t>
      </w:r>
      <w:r w:rsidR="0032327E">
        <w:rPr>
          <w:rFonts w:ascii="Arial" w:hAnsi="Arial" w:cs="Arial"/>
        </w:rPr>
        <w:t>(</w:t>
      </w:r>
      <w:r w:rsidRPr="00463808">
        <w:rPr>
          <w:rFonts w:ascii="Arial" w:hAnsi="Arial" w:cs="Arial"/>
        </w:rPr>
        <w:t>Accessed: 4 October 2026).</w:t>
      </w:r>
    </w:p>
    <w:p w14:paraId="6BFA1655" w14:textId="77777777" w:rsidR="00032B15" w:rsidRPr="00463808" w:rsidRDefault="00032B15" w:rsidP="00070126">
      <w:pPr>
        <w:rPr>
          <w:rFonts w:ascii="Arial" w:hAnsi="Arial" w:cs="Arial"/>
        </w:rPr>
      </w:pPr>
    </w:p>
    <w:sectPr w:rsidR="00032B15" w:rsidRPr="004638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A1A4E48"/>
    <w:multiLevelType w:val="hybridMultilevel"/>
    <w:tmpl w:val="D66A4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4435272">
    <w:abstractNumId w:val="0"/>
  </w:num>
  <w:num w:numId="2" w16cid:durableId="19269605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126"/>
    <w:rsid w:val="0000420E"/>
    <w:rsid w:val="00021CFE"/>
    <w:rsid w:val="00032B15"/>
    <w:rsid w:val="00044F82"/>
    <w:rsid w:val="00056191"/>
    <w:rsid w:val="00070126"/>
    <w:rsid w:val="00082E81"/>
    <w:rsid w:val="00093CF4"/>
    <w:rsid w:val="00094939"/>
    <w:rsid w:val="000960EA"/>
    <w:rsid w:val="001000E7"/>
    <w:rsid w:val="001009BD"/>
    <w:rsid w:val="00105B9B"/>
    <w:rsid w:val="00114363"/>
    <w:rsid w:val="00167FF2"/>
    <w:rsid w:val="00192B98"/>
    <w:rsid w:val="001A3906"/>
    <w:rsid w:val="001B01C4"/>
    <w:rsid w:val="001B5FAC"/>
    <w:rsid w:val="001C4DD5"/>
    <w:rsid w:val="001D7248"/>
    <w:rsid w:val="001D7903"/>
    <w:rsid w:val="001E0A28"/>
    <w:rsid w:val="001F1E2E"/>
    <w:rsid w:val="001F7388"/>
    <w:rsid w:val="0020264B"/>
    <w:rsid w:val="0021680C"/>
    <w:rsid w:val="00252FC0"/>
    <w:rsid w:val="00254968"/>
    <w:rsid w:val="002A03FB"/>
    <w:rsid w:val="0032327E"/>
    <w:rsid w:val="00326581"/>
    <w:rsid w:val="003A1696"/>
    <w:rsid w:val="003C0750"/>
    <w:rsid w:val="003C3555"/>
    <w:rsid w:val="00402A11"/>
    <w:rsid w:val="0040449D"/>
    <w:rsid w:val="00406196"/>
    <w:rsid w:val="0042627E"/>
    <w:rsid w:val="00433141"/>
    <w:rsid w:val="004349AB"/>
    <w:rsid w:val="00455894"/>
    <w:rsid w:val="00463808"/>
    <w:rsid w:val="00464924"/>
    <w:rsid w:val="00467DC5"/>
    <w:rsid w:val="004B01CF"/>
    <w:rsid w:val="004E1342"/>
    <w:rsid w:val="00534B21"/>
    <w:rsid w:val="005614A0"/>
    <w:rsid w:val="005654F0"/>
    <w:rsid w:val="00566FAE"/>
    <w:rsid w:val="005713A6"/>
    <w:rsid w:val="005729F7"/>
    <w:rsid w:val="00581BD6"/>
    <w:rsid w:val="005A4D24"/>
    <w:rsid w:val="005D7B7C"/>
    <w:rsid w:val="00630B1C"/>
    <w:rsid w:val="00634CA2"/>
    <w:rsid w:val="0064276A"/>
    <w:rsid w:val="00642DF7"/>
    <w:rsid w:val="006649F2"/>
    <w:rsid w:val="00666981"/>
    <w:rsid w:val="006842F1"/>
    <w:rsid w:val="00684396"/>
    <w:rsid w:val="006A2A50"/>
    <w:rsid w:val="006A6880"/>
    <w:rsid w:val="006C3D81"/>
    <w:rsid w:val="006E0C0B"/>
    <w:rsid w:val="0072449E"/>
    <w:rsid w:val="007611CD"/>
    <w:rsid w:val="00762B6B"/>
    <w:rsid w:val="007A1013"/>
    <w:rsid w:val="007E394D"/>
    <w:rsid w:val="007F088B"/>
    <w:rsid w:val="00814CC9"/>
    <w:rsid w:val="00821CB2"/>
    <w:rsid w:val="0086657E"/>
    <w:rsid w:val="00895BFA"/>
    <w:rsid w:val="008C6ECA"/>
    <w:rsid w:val="008D7428"/>
    <w:rsid w:val="008F0836"/>
    <w:rsid w:val="00901DA8"/>
    <w:rsid w:val="00902248"/>
    <w:rsid w:val="00903FFB"/>
    <w:rsid w:val="00904358"/>
    <w:rsid w:val="00920765"/>
    <w:rsid w:val="009322FD"/>
    <w:rsid w:val="00934A59"/>
    <w:rsid w:val="009405C6"/>
    <w:rsid w:val="00941E69"/>
    <w:rsid w:val="00990AF3"/>
    <w:rsid w:val="009A3AF0"/>
    <w:rsid w:val="009A41CE"/>
    <w:rsid w:val="009C7B57"/>
    <w:rsid w:val="009F4CF0"/>
    <w:rsid w:val="00A02221"/>
    <w:rsid w:val="00A23866"/>
    <w:rsid w:val="00A32512"/>
    <w:rsid w:val="00A47825"/>
    <w:rsid w:val="00A85DF4"/>
    <w:rsid w:val="00AF1417"/>
    <w:rsid w:val="00AF4C45"/>
    <w:rsid w:val="00B00CD4"/>
    <w:rsid w:val="00B06F29"/>
    <w:rsid w:val="00B14324"/>
    <w:rsid w:val="00B234BF"/>
    <w:rsid w:val="00B35ED7"/>
    <w:rsid w:val="00B67933"/>
    <w:rsid w:val="00B71E06"/>
    <w:rsid w:val="00B74CAB"/>
    <w:rsid w:val="00B84BBB"/>
    <w:rsid w:val="00B93D7A"/>
    <w:rsid w:val="00BA34E0"/>
    <w:rsid w:val="00BB45F8"/>
    <w:rsid w:val="00BF170D"/>
    <w:rsid w:val="00BF1729"/>
    <w:rsid w:val="00BF743D"/>
    <w:rsid w:val="00C0108C"/>
    <w:rsid w:val="00C45627"/>
    <w:rsid w:val="00C67AFC"/>
    <w:rsid w:val="00C73BCC"/>
    <w:rsid w:val="00CC2AC6"/>
    <w:rsid w:val="00CD0321"/>
    <w:rsid w:val="00CD15BE"/>
    <w:rsid w:val="00CD4046"/>
    <w:rsid w:val="00CF2C27"/>
    <w:rsid w:val="00CF3B07"/>
    <w:rsid w:val="00D0470C"/>
    <w:rsid w:val="00D11A83"/>
    <w:rsid w:val="00D4281A"/>
    <w:rsid w:val="00D44A8F"/>
    <w:rsid w:val="00D46997"/>
    <w:rsid w:val="00D47693"/>
    <w:rsid w:val="00D80BF5"/>
    <w:rsid w:val="00D84330"/>
    <w:rsid w:val="00DB7B02"/>
    <w:rsid w:val="00DC392D"/>
    <w:rsid w:val="00DF26AA"/>
    <w:rsid w:val="00E15F4B"/>
    <w:rsid w:val="00E26750"/>
    <w:rsid w:val="00E3492D"/>
    <w:rsid w:val="00E423FB"/>
    <w:rsid w:val="00E45747"/>
    <w:rsid w:val="00E46334"/>
    <w:rsid w:val="00E5534B"/>
    <w:rsid w:val="00E866A2"/>
    <w:rsid w:val="00EA0E5A"/>
    <w:rsid w:val="00EA3FF7"/>
    <w:rsid w:val="00EB3794"/>
    <w:rsid w:val="00EC766B"/>
    <w:rsid w:val="00ED04C0"/>
    <w:rsid w:val="00EE14EF"/>
    <w:rsid w:val="00EE3120"/>
    <w:rsid w:val="00F11461"/>
    <w:rsid w:val="00F13850"/>
    <w:rsid w:val="00F22AB6"/>
    <w:rsid w:val="00F26066"/>
    <w:rsid w:val="00F80D88"/>
    <w:rsid w:val="00F90D42"/>
    <w:rsid w:val="00FA7A21"/>
    <w:rsid w:val="00FD1818"/>
    <w:rsid w:val="00FF1A6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30DB7"/>
  <w15:chartTrackingRefBased/>
  <w15:docId w15:val="{2E8DAD04-B9E7-4DF8-84B6-4DE083B1CB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0126"/>
  </w:style>
  <w:style w:type="paragraph" w:styleId="Heading1">
    <w:name w:val="heading 1"/>
    <w:basedOn w:val="Normal"/>
    <w:next w:val="Normal"/>
    <w:link w:val="Heading1Char"/>
    <w:uiPriority w:val="9"/>
    <w:qFormat/>
    <w:rsid w:val="000701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01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01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01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01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01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01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01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01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01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01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01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01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01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01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01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01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0126"/>
    <w:rPr>
      <w:rFonts w:eastAsiaTheme="majorEastAsia" w:cstheme="majorBidi"/>
      <w:color w:val="272727" w:themeColor="text1" w:themeTint="D8"/>
    </w:rPr>
  </w:style>
  <w:style w:type="paragraph" w:styleId="Title">
    <w:name w:val="Title"/>
    <w:basedOn w:val="Normal"/>
    <w:next w:val="Normal"/>
    <w:link w:val="TitleChar"/>
    <w:uiPriority w:val="10"/>
    <w:qFormat/>
    <w:rsid w:val="000701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01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01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01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0126"/>
    <w:pPr>
      <w:spacing w:before="160"/>
      <w:jc w:val="center"/>
    </w:pPr>
    <w:rPr>
      <w:i/>
      <w:iCs/>
      <w:color w:val="404040" w:themeColor="text1" w:themeTint="BF"/>
    </w:rPr>
  </w:style>
  <w:style w:type="character" w:customStyle="1" w:styleId="QuoteChar">
    <w:name w:val="Quote Char"/>
    <w:basedOn w:val="DefaultParagraphFont"/>
    <w:link w:val="Quote"/>
    <w:uiPriority w:val="29"/>
    <w:rsid w:val="00070126"/>
    <w:rPr>
      <w:i/>
      <w:iCs/>
      <w:color w:val="404040" w:themeColor="text1" w:themeTint="BF"/>
    </w:rPr>
  </w:style>
  <w:style w:type="paragraph" w:styleId="ListParagraph">
    <w:name w:val="List Paragraph"/>
    <w:basedOn w:val="Normal"/>
    <w:uiPriority w:val="34"/>
    <w:qFormat/>
    <w:rsid w:val="00070126"/>
    <w:pPr>
      <w:ind w:left="720"/>
      <w:contextualSpacing/>
    </w:pPr>
  </w:style>
  <w:style w:type="character" w:styleId="IntenseEmphasis">
    <w:name w:val="Intense Emphasis"/>
    <w:basedOn w:val="DefaultParagraphFont"/>
    <w:uiPriority w:val="21"/>
    <w:qFormat/>
    <w:rsid w:val="00070126"/>
    <w:rPr>
      <w:i/>
      <w:iCs/>
      <w:color w:val="0F4761" w:themeColor="accent1" w:themeShade="BF"/>
    </w:rPr>
  </w:style>
  <w:style w:type="paragraph" w:styleId="IntenseQuote">
    <w:name w:val="Intense Quote"/>
    <w:basedOn w:val="Normal"/>
    <w:next w:val="Normal"/>
    <w:link w:val="IntenseQuoteChar"/>
    <w:uiPriority w:val="30"/>
    <w:qFormat/>
    <w:rsid w:val="000701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0126"/>
    <w:rPr>
      <w:i/>
      <w:iCs/>
      <w:color w:val="0F4761" w:themeColor="accent1" w:themeShade="BF"/>
    </w:rPr>
  </w:style>
  <w:style w:type="character" w:styleId="IntenseReference">
    <w:name w:val="Intense Reference"/>
    <w:basedOn w:val="DefaultParagraphFont"/>
    <w:uiPriority w:val="32"/>
    <w:qFormat/>
    <w:rsid w:val="00070126"/>
    <w:rPr>
      <w:b/>
      <w:bCs/>
      <w:smallCaps/>
      <w:color w:val="0F4761" w:themeColor="accent1" w:themeShade="BF"/>
      <w:spacing w:val="5"/>
    </w:rPr>
  </w:style>
  <w:style w:type="table" w:styleId="TableGrid">
    <w:name w:val="Table Grid"/>
    <w:basedOn w:val="TableNormal"/>
    <w:uiPriority w:val="59"/>
    <w:rsid w:val="00070126"/>
    <w:pPr>
      <w:spacing w:after="0" w:line="240" w:lineRule="auto"/>
    </w:pPr>
    <w:rPr>
      <w:kern w:val="0"/>
      <w:sz w:val="22"/>
      <w:szCs w:val="22"/>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46997"/>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D46997"/>
    <w:pPr>
      <w:spacing w:after="100"/>
    </w:pPr>
  </w:style>
  <w:style w:type="paragraph" w:styleId="TOC2">
    <w:name w:val="toc 2"/>
    <w:basedOn w:val="Normal"/>
    <w:next w:val="Normal"/>
    <w:autoRedefine/>
    <w:uiPriority w:val="39"/>
    <w:unhideWhenUsed/>
    <w:rsid w:val="00D46997"/>
    <w:pPr>
      <w:spacing w:after="100"/>
      <w:ind w:left="240"/>
    </w:pPr>
  </w:style>
  <w:style w:type="character" w:styleId="Hyperlink">
    <w:name w:val="Hyperlink"/>
    <w:basedOn w:val="DefaultParagraphFont"/>
    <w:uiPriority w:val="99"/>
    <w:unhideWhenUsed/>
    <w:rsid w:val="00D46997"/>
    <w:rPr>
      <w:color w:val="467886" w:themeColor="hyperlink"/>
      <w:u w:val="single"/>
    </w:rPr>
  </w:style>
  <w:style w:type="character" w:styleId="UnresolvedMention">
    <w:name w:val="Unresolved Mention"/>
    <w:basedOn w:val="DefaultParagraphFont"/>
    <w:uiPriority w:val="99"/>
    <w:semiHidden/>
    <w:unhideWhenUsed/>
    <w:rsid w:val="00941E69"/>
    <w:rPr>
      <w:color w:val="605E5C"/>
      <w:shd w:val="clear" w:color="auto" w:fill="E1DFDD"/>
    </w:rPr>
  </w:style>
  <w:style w:type="character" w:styleId="FollowedHyperlink">
    <w:name w:val="FollowedHyperlink"/>
    <w:basedOn w:val="DefaultParagraphFont"/>
    <w:uiPriority w:val="99"/>
    <w:semiHidden/>
    <w:unhideWhenUsed/>
    <w:rsid w:val="00B234B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www.krestonsa.com" TargetMode="External"/><Relationship Id="rId12" Type="http://schemas.openxmlformats.org/officeDocument/2006/relationships/package" Target="embeddings/Microsoft_Word_Document.docx"/><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nationalcounsellingsociety.org"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hyperlink" Target="https://globalwellnessinstitute.org"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hyperlink" Target="https://www.cnhc.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E035F0-8F7D-4125-B843-1C6E7DF70F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1933</TotalTime>
  <Pages>14</Pages>
  <Words>3504</Words>
  <Characters>19973</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CARINE REDPATH</cp:lastModifiedBy>
  <cp:revision>154</cp:revision>
  <dcterms:created xsi:type="dcterms:W3CDTF">2026-10-04T12:43:00Z</dcterms:created>
  <dcterms:modified xsi:type="dcterms:W3CDTF">2026-10-22T14:16:00Z</dcterms:modified>
</cp:coreProperties>
</file>