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50F7E" w14:textId="2061B0BA" w:rsidR="00473124" w:rsidRDefault="00DA2528" w:rsidP="00DE4BB0">
      <w:pPr>
        <w:spacing w:line="480" w:lineRule="auto"/>
        <w:jc w:val="center"/>
        <w:rPr>
          <w:b/>
          <w:bCs/>
          <w:sz w:val="24"/>
          <w:szCs w:val="24"/>
        </w:rPr>
      </w:pPr>
      <w:r>
        <w:rPr>
          <w:b/>
          <w:bCs/>
          <w:sz w:val="24"/>
          <w:szCs w:val="24"/>
        </w:rPr>
        <w:t xml:space="preserve">Examine the concept of </w:t>
      </w:r>
      <w:r w:rsidR="00DE4BB0">
        <w:rPr>
          <w:b/>
          <w:bCs/>
          <w:sz w:val="24"/>
          <w:szCs w:val="24"/>
        </w:rPr>
        <w:t>‘</w:t>
      </w:r>
      <w:r>
        <w:rPr>
          <w:b/>
          <w:bCs/>
          <w:sz w:val="24"/>
          <w:szCs w:val="24"/>
        </w:rPr>
        <w:t>policing by consent</w:t>
      </w:r>
      <w:r w:rsidR="00DE4BB0">
        <w:rPr>
          <w:b/>
          <w:bCs/>
          <w:sz w:val="24"/>
          <w:szCs w:val="24"/>
        </w:rPr>
        <w:t>’, why is it important and how does it impact society.</w:t>
      </w:r>
    </w:p>
    <w:p w14:paraId="6ADB6721" w14:textId="743A1510" w:rsidR="00A53DFB" w:rsidRDefault="00A53DFB" w:rsidP="00DE4BB0">
      <w:pPr>
        <w:spacing w:line="480" w:lineRule="auto"/>
        <w:jc w:val="center"/>
        <w:rPr>
          <w:b/>
          <w:bCs/>
          <w:sz w:val="24"/>
          <w:szCs w:val="24"/>
        </w:rPr>
      </w:pPr>
      <w:r>
        <w:rPr>
          <w:b/>
          <w:bCs/>
          <w:sz w:val="24"/>
          <w:szCs w:val="24"/>
        </w:rPr>
        <w:t xml:space="preserve">Bianca Moldoveanu </w:t>
      </w:r>
    </w:p>
    <w:p w14:paraId="02FF8301" w14:textId="6059F16C" w:rsidR="00A53DFB" w:rsidRDefault="00A53DFB" w:rsidP="00DE4BB0">
      <w:pPr>
        <w:spacing w:line="480" w:lineRule="auto"/>
        <w:jc w:val="center"/>
        <w:rPr>
          <w:b/>
          <w:bCs/>
          <w:sz w:val="24"/>
          <w:szCs w:val="24"/>
        </w:rPr>
      </w:pPr>
      <w:r>
        <w:rPr>
          <w:b/>
          <w:bCs/>
          <w:sz w:val="24"/>
          <w:szCs w:val="24"/>
        </w:rPr>
        <w:t>Student number: 1905825</w:t>
      </w:r>
    </w:p>
    <w:p w14:paraId="236886F4" w14:textId="77777777" w:rsidR="00A53DFB" w:rsidRDefault="00A53DFB" w:rsidP="00DE4BB0">
      <w:pPr>
        <w:spacing w:line="480" w:lineRule="auto"/>
        <w:rPr>
          <w:b/>
          <w:bCs/>
          <w:sz w:val="24"/>
          <w:szCs w:val="24"/>
        </w:rPr>
      </w:pPr>
    </w:p>
    <w:p w14:paraId="5D7D26C9" w14:textId="758FA98D" w:rsidR="00DE4BB0" w:rsidRDefault="00757B8B" w:rsidP="00DE4BB0">
      <w:pPr>
        <w:spacing w:line="480" w:lineRule="auto"/>
        <w:rPr>
          <w:b/>
          <w:bCs/>
          <w:sz w:val="24"/>
          <w:szCs w:val="24"/>
        </w:rPr>
      </w:pPr>
      <w:r>
        <w:rPr>
          <w:b/>
          <w:bCs/>
          <w:sz w:val="24"/>
          <w:szCs w:val="24"/>
        </w:rPr>
        <w:t>Introduction:</w:t>
      </w:r>
    </w:p>
    <w:p w14:paraId="2A88A274" w14:textId="17D21F39" w:rsidR="00DE4BB0" w:rsidRDefault="00DE4BB0" w:rsidP="00DE4BB0">
      <w:pPr>
        <w:spacing w:line="480" w:lineRule="auto"/>
        <w:rPr>
          <w:sz w:val="24"/>
          <w:szCs w:val="24"/>
        </w:rPr>
      </w:pPr>
      <w:r w:rsidRPr="00DE4BB0">
        <w:rPr>
          <w:sz w:val="24"/>
          <w:szCs w:val="24"/>
        </w:rPr>
        <w:t>The concept of policing through consent is a key principle in modern dem</w:t>
      </w:r>
      <w:r>
        <w:rPr>
          <w:sz w:val="24"/>
          <w:szCs w:val="24"/>
        </w:rPr>
        <w:t>ocratic societies, influencing the dynamic between law enforcement and the people they are tasked with protecting (Tyler, 2004). The goal of this essay is to critically examine the concept of policing by consent, emphasising its significance</w:t>
      </w:r>
      <w:r w:rsidR="00685315">
        <w:rPr>
          <w:sz w:val="24"/>
          <w:szCs w:val="24"/>
        </w:rPr>
        <w:t xml:space="preserve"> and delving into its significant implications for modern society. The concept of policing by consent holds that the legitimacy and efficacy of law enforcement are dependent on the general public’s voluntary cooperation and endorsement (Bittner, 1970). A thorough examination of this concept can yield valuable insights into its impact on societal dynamics and its role in shaping the overall level of trust in institutions. This essay will be organised in three parts: an investigation into the theoretical underpinnings of consent policing impli</w:t>
      </w:r>
      <w:r w:rsidR="00757B8B">
        <w:rPr>
          <w:sz w:val="24"/>
          <w:szCs w:val="24"/>
        </w:rPr>
        <w:t>cations, and a critical assessment of its impact on modern society.</w:t>
      </w:r>
    </w:p>
    <w:p w14:paraId="3CAD6711" w14:textId="1C74FAAF" w:rsidR="00757B8B" w:rsidRDefault="00757B8B" w:rsidP="00DE4BB0">
      <w:pPr>
        <w:spacing w:line="480" w:lineRule="auto"/>
        <w:rPr>
          <w:b/>
          <w:bCs/>
          <w:sz w:val="24"/>
          <w:szCs w:val="24"/>
        </w:rPr>
      </w:pPr>
      <w:r>
        <w:rPr>
          <w:b/>
          <w:bCs/>
          <w:sz w:val="24"/>
          <w:szCs w:val="24"/>
        </w:rPr>
        <w:t>Body</w:t>
      </w:r>
    </w:p>
    <w:p w14:paraId="7EA7CF65" w14:textId="2F8B9DB7" w:rsidR="00757B8B" w:rsidRDefault="00757B8B" w:rsidP="00DE4BB0">
      <w:pPr>
        <w:spacing w:line="480" w:lineRule="auto"/>
        <w:rPr>
          <w:b/>
          <w:bCs/>
          <w:sz w:val="24"/>
          <w:szCs w:val="24"/>
        </w:rPr>
      </w:pPr>
      <w:r>
        <w:rPr>
          <w:b/>
          <w:bCs/>
          <w:sz w:val="24"/>
          <w:szCs w:val="24"/>
        </w:rPr>
        <w:t>Theoretical Foundations of policing by Consent</w:t>
      </w:r>
    </w:p>
    <w:p w14:paraId="7A1C5732" w14:textId="35065D3B" w:rsidR="00757B8B" w:rsidRDefault="00757B8B" w:rsidP="00DE4BB0">
      <w:pPr>
        <w:spacing w:line="480" w:lineRule="auto"/>
        <w:rPr>
          <w:sz w:val="24"/>
          <w:szCs w:val="24"/>
        </w:rPr>
      </w:pPr>
      <w:r>
        <w:rPr>
          <w:sz w:val="24"/>
          <w:szCs w:val="24"/>
        </w:rPr>
        <w:t xml:space="preserve">The theoretical foundations of consent policing can be traced back to the writing of influential political philosophers, namely John Locke (1690) and Jean- Jacques Rousseau (1762). According to one example of a social contract theory proposed by Locke, </w:t>
      </w:r>
      <w:r w:rsidR="00B32C86">
        <w:rPr>
          <w:sz w:val="24"/>
          <w:szCs w:val="24"/>
        </w:rPr>
        <w:t xml:space="preserve">individuals </w:t>
      </w:r>
      <w:r w:rsidR="00B32C86">
        <w:rPr>
          <w:sz w:val="24"/>
          <w:szCs w:val="24"/>
        </w:rPr>
        <w:lastRenderedPageBreak/>
        <w:t>willingly enter a contractual arrangement with the governing body to protect their inherent rights. The operation of law enforcement as a manifestation of governmental power is dependent on the voluntary compliance of individuals who, in exchange, anticipate the protection of their rights and liberties.</w:t>
      </w:r>
    </w:p>
    <w:p w14:paraId="5F825CA5" w14:textId="561F5CA9" w:rsidR="00B32C86" w:rsidRDefault="00B32C86" w:rsidP="00DE4BB0">
      <w:pPr>
        <w:spacing w:line="480" w:lineRule="auto"/>
        <w:rPr>
          <w:sz w:val="24"/>
          <w:szCs w:val="24"/>
        </w:rPr>
      </w:pPr>
      <w:r>
        <w:rPr>
          <w:sz w:val="24"/>
          <w:szCs w:val="24"/>
        </w:rPr>
        <w:t>Theoretical advances in this framework have occurred over time, with notable scholars such as Egon Bittner emphasising the importance of public cooperation in the context if effective law enforcement (Bittner, 1970). Bittner proposed that the police obtain their authority and power through the consent of the community, emphasising the importance of cooperation in maintaining social order. The concept of policing by consent is more than</w:t>
      </w:r>
      <w:r w:rsidR="00967A2B">
        <w:rPr>
          <w:sz w:val="24"/>
          <w:szCs w:val="24"/>
        </w:rPr>
        <w:t xml:space="preserve"> just a legal or procedural requirement; it is a fundamental principle that serves as the foundation for the legitimacy of law enforcement organisations.</w:t>
      </w:r>
    </w:p>
    <w:p w14:paraId="0CD6FCD8" w14:textId="08DCE80B" w:rsidR="00967A2B" w:rsidRDefault="00967A2B" w:rsidP="00DE4BB0">
      <w:pPr>
        <w:spacing w:line="480" w:lineRule="auto"/>
        <w:rPr>
          <w:sz w:val="24"/>
          <w:szCs w:val="24"/>
        </w:rPr>
      </w:pPr>
      <w:r>
        <w:rPr>
          <w:sz w:val="24"/>
          <w:szCs w:val="24"/>
        </w:rPr>
        <w:t>An essential component of this theoretical framework is the notion that law enforcement entails more than just the exercise of coercion, but rather the difficult task of striking a harmonious balance between upholding societal order and upholding individuals’ rights and liberties. The Enlightenment ideals that place a strong emphasis on individual rights and the limitation of government power heavily influenced the concept. Within this context, the concept of policing by consent functions as a social agreement in which individuals voluntarily confer power on law enforcement agencies in exchange for the protection and preservation of a fair and organised community.</w:t>
      </w:r>
    </w:p>
    <w:p w14:paraId="5E628BB3" w14:textId="5D185882" w:rsidR="003542E6" w:rsidRDefault="003542E6" w:rsidP="00DE4BB0">
      <w:pPr>
        <w:spacing w:line="480" w:lineRule="auto"/>
        <w:rPr>
          <w:sz w:val="24"/>
          <w:szCs w:val="24"/>
        </w:rPr>
      </w:pPr>
      <w:r>
        <w:rPr>
          <w:sz w:val="24"/>
          <w:szCs w:val="24"/>
        </w:rPr>
        <w:t xml:space="preserve">Furthermore, eminent scholars such as Robert Reiner have conducted the theoretical underpinnings of the concept of policing by consent, emphasizing the critical role of police legitimacy (Reiner, 2010). The concept of legitimacy, according to Reiner, is critical in shaping the consent-driven dynamic between law enforcement agencies and the general public. </w:t>
      </w:r>
      <w:r>
        <w:rPr>
          <w:sz w:val="24"/>
          <w:szCs w:val="24"/>
        </w:rPr>
        <w:lastRenderedPageBreak/>
        <w:t>Individuals who perceive the police to be legitimate are more likely to comply with the law enforcement efforts and contribute to the overall safety and well-being of the community.</w:t>
      </w:r>
      <w:r w:rsidR="001B517D">
        <w:rPr>
          <w:sz w:val="24"/>
          <w:szCs w:val="24"/>
        </w:rPr>
        <w:t xml:space="preserve"> </w:t>
      </w:r>
    </w:p>
    <w:p w14:paraId="7AE33DF5" w14:textId="055CEB89" w:rsidR="001B517D" w:rsidRDefault="001B517D" w:rsidP="00DE4BB0">
      <w:pPr>
        <w:spacing w:line="480" w:lineRule="auto"/>
        <w:rPr>
          <w:sz w:val="24"/>
          <w:szCs w:val="24"/>
        </w:rPr>
      </w:pPr>
      <w:r>
        <w:rPr>
          <w:sz w:val="24"/>
          <w:szCs w:val="24"/>
        </w:rPr>
        <w:t>The aforementioned theoretical evolution emphasises the inherent dynamism of policing through consent, as it demonstrates the ability to adjust and conform to current societal values and expectations. The emphasis on legitimacy corresponds with the idea that consent of the governed is not a fixed concept, but rather requires law enforcement to make ongoing efforts to maintain trust, credibility, and accountability within the communities they serve.</w:t>
      </w:r>
    </w:p>
    <w:p w14:paraId="093BB61D" w14:textId="4260489E" w:rsidR="001B517D" w:rsidRDefault="001B517D" w:rsidP="00DE4BB0">
      <w:pPr>
        <w:spacing w:line="480" w:lineRule="auto"/>
        <w:rPr>
          <w:sz w:val="24"/>
          <w:szCs w:val="24"/>
        </w:rPr>
      </w:pPr>
      <w:r>
        <w:rPr>
          <w:sz w:val="24"/>
          <w:szCs w:val="24"/>
        </w:rPr>
        <w:t>Finally, the theoretical underpinnings of consent-based policing are firmly rooted in the philosophies of Locke and Rousseau, evolving gradually to include modern perspectives. The preceding concept emphasises the importance of voluntary, and the delicate balance between maintaining order and re</w:t>
      </w:r>
      <w:r w:rsidR="00CE4B90">
        <w:rPr>
          <w:sz w:val="24"/>
          <w:szCs w:val="24"/>
        </w:rPr>
        <w:t>specting individual rights. It is critical for law enforcement to have a nuanced understanding of the theoretical foundations that underpin complex societal challenges in order to shape effective and ethical policing practises.</w:t>
      </w:r>
      <w:r w:rsidR="002122F8">
        <w:rPr>
          <w:sz w:val="24"/>
          <w:szCs w:val="24"/>
        </w:rPr>
        <w:t xml:space="preserve"> </w:t>
      </w:r>
    </w:p>
    <w:p w14:paraId="5086ED6A" w14:textId="6D70C074" w:rsidR="002122F8" w:rsidRDefault="002122F8" w:rsidP="00DE4BB0">
      <w:pPr>
        <w:spacing w:line="480" w:lineRule="auto"/>
        <w:rPr>
          <w:b/>
          <w:bCs/>
          <w:sz w:val="24"/>
          <w:szCs w:val="24"/>
        </w:rPr>
      </w:pPr>
      <w:r>
        <w:rPr>
          <w:b/>
          <w:bCs/>
          <w:sz w:val="24"/>
          <w:szCs w:val="24"/>
        </w:rPr>
        <w:t xml:space="preserve">Practical Implications of Policing by Consent </w:t>
      </w:r>
    </w:p>
    <w:p w14:paraId="6209366C" w14:textId="69D76653" w:rsidR="002122F8" w:rsidRDefault="002122F8" w:rsidP="00DE4BB0">
      <w:pPr>
        <w:spacing w:line="480" w:lineRule="auto"/>
        <w:rPr>
          <w:sz w:val="24"/>
          <w:szCs w:val="24"/>
        </w:rPr>
      </w:pPr>
      <w:r>
        <w:rPr>
          <w:sz w:val="24"/>
          <w:szCs w:val="24"/>
        </w:rPr>
        <w:t xml:space="preserve">In practise, the concept of policing by consent is implemented through a variety of mechanisms designed to foster positive interactions between law </w:t>
      </w:r>
      <w:r w:rsidR="00307003">
        <w:rPr>
          <w:sz w:val="24"/>
          <w:szCs w:val="24"/>
        </w:rPr>
        <w:t>enforcement agencies and the general public.</w:t>
      </w:r>
      <w:r w:rsidR="00722686">
        <w:rPr>
          <w:sz w:val="24"/>
          <w:szCs w:val="24"/>
        </w:rPr>
        <w:t xml:space="preserve"> Community policing is one example of a policing approach that prioritises collaboration between law enforcement officials and members of the community. Through active engagement and cooperation, this strategy aims to address local concerns and </w:t>
      </w:r>
      <w:r w:rsidR="00233625">
        <w:rPr>
          <w:sz w:val="24"/>
          <w:szCs w:val="24"/>
        </w:rPr>
        <w:t>foster trust (Corner, 2014). This strategy acknowledges the importance of community involvement and support in ensuring effective law enforcement.</w:t>
      </w:r>
    </w:p>
    <w:p w14:paraId="7020EBDF" w14:textId="561F113D" w:rsidR="00233625" w:rsidRDefault="00233625" w:rsidP="00DE4BB0">
      <w:pPr>
        <w:spacing w:line="480" w:lineRule="auto"/>
        <w:rPr>
          <w:sz w:val="24"/>
          <w:szCs w:val="24"/>
        </w:rPr>
      </w:pPr>
      <w:r>
        <w:rPr>
          <w:sz w:val="24"/>
          <w:szCs w:val="24"/>
        </w:rPr>
        <w:lastRenderedPageBreak/>
        <w:t>Furthermore, as Tyler (2004) points out, transparency and accountability are critical in the practise of consent-based policing. Law enforcement agencies are required to follow transpa</w:t>
      </w:r>
      <w:r w:rsidR="00DF7C66">
        <w:rPr>
          <w:sz w:val="24"/>
          <w:szCs w:val="24"/>
        </w:rPr>
        <w:t>rency principles, including providing explicit justifications for their actions and decisions. Transparency builds trust and reinforces the notion that law enforcement agencies are accountable to the notion that law enforcement agencies are accountable to the notion that law enforcement agencies are accountable to the communities they serve. To maintain transparency and accountability in modern policing, various mechanisms are used, such as the implementation of body-worn cameras, the establishment of civilian oversight boards, and the organisation of public forums.</w:t>
      </w:r>
    </w:p>
    <w:p w14:paraId="5EE1E0F9" w14:textId="12BD0B33" w:rsidR="00B67779" w:rsidRDefault="00B67779" w:rsidP="00DE4BB0">
      <w:pPr>
        <w:spacing w:line="480" w:lineRule="auto"/>
        <w:rPr>
          <w:sz w:val="24"/>
          <w:szCs w:val="24"/>
        </w:rPr>
      </w:pPr>
      <w:r>
        <w:rPr>
          <w:sz w:val="24"/>
          <w:szCs w:val="24"/>
        </w:rPr>
        <w:t xml:space="preserve">Another practical result of consent policing is that proportionality and equity are prioritised in the execution of law enforcement operations (National Research Council, 2004). It is critical that </w:t>
      </w:r>
      <w:r w:rsidR="00753138">
        <w:rPr>
          <w:sz w:val="24"/>
          <w:szCs w:val="24"/>
        </w:rPr>
        <w:t>policing strategies</w:t>
      </w:r>
      <w:r>
        <w:rPr>
          <w:sz w:val="24"/>
          <w:szCs w:val="24"/>
        </w:rPr>
        <w:t xml:space="preserve"> adhere to justice principles, ensuring that interventions are propo</w:t>
      </w:r>
      <w:r w:rsidR="00753138">
        <w:rPr>
          <w:sz w:val="24"/>
          <w:szCs w:val="24"/>
        </w:rPr>
        <w:t>rtionate to the perceived threat or violation. This principle is consistent with the notion that people are more likely to consent to policing practises when they believe they are just and impartial.</w:t>
      </w:r>
    </w:p>
    <w:p w14:paraId="5F051D14" w14:textId="337183AA" w:rsidR="003B60AA" w:rsidRDefault="003B60AA" w:rsidP="00DE4BB0">
      <w:pPr>
        <w:spacing w:line="480" w:lineRule="auto"/>
        <w:rPr>
          <w:b/>
          <w:bCs/>
          <w:sz w:val="24"/>
          <w:szCs w:val="24"/>
        </w:rPr>
      </w:pPr>
      <w:r>
        <w:rPr>
          <w:b/>
          <w:bCs/>
          <w:sz w:val="24"/>
          <w:szCs w:val="24"/>
        </w:rPr>
        <w:t>Impact on Contemporary Society: Trust, Social Cohesion, and Beyond</w:t>
      </w:r>
    </w:p>
    <w:p w14:paraId="15083A7A" w14:textId="2C686FBC" w:rsidR="003B60AA" w:rsidRDefault="003B60AA" w:rsidP="00DE4BB0">
      <w:pPr>
        <w:spacing w:line="480" w:lineRule="auto"/>
        <w:rPr>
          <w:sz w:val="24"/>
          <w:szCs w:val="24"/>
        </w:rPr>
      </w:pPr>
      <w:r w:rsidRPr="003B60AA">
        <w:rPr>
          <w:sz w:val="24"/>
          <w:szCs w:val="24"/>
        </w:rPr>
        <w:t xml:space="preserve">The concept of policing through </w:t>
      </w:r>
      <w:r>
        <w:rPr>
          <w:sz w:val="24"/>
          <w:szCs w:val="24"/>
        </w:rPr>
        <w:t>consent has significant implications for modern society, influencing public trust, societal unity, and the overall credibility of law enforcement establishments (Tyler, 2004).</w:t>
      </w:r>
    </w:p>
    <w:p w14:paraId="56E112A2" w14:textId="2F4EDA2E" w:rsidR="003B60AA" w:rsidRDefault="003B60AA" w:rsidP="00DE4BB0">
      <w:pPr>
        <w:spacing w:line="480" w:lineRule="auto"/>
        <w:rPr>
          <w:sz w:val="24"/>
          <w:szCs w:val="24"/>
        </w:rPr>
      </w:pPr>
      <w:r>
        <w:rPr>
          <w:sz w:val="24"/>
          <w:szCs w:val="24"/>
        </w:rPr>
        <w:t>The perception of law enforcement operating with the consent of the public tends to foster higher levels of trust. According to Bradford and Myhill (2016), the establishment of trust between the community and the police plays a critical role in promoting cooperation, ultimately leading to improved effectiveness in crime prevention and resolution efforts.</w:t>
      </w:r>
    </w:p>
    <w:p w14:paraId="57ACEE12" w14:textId="2036035B" w:rsidR="00525499" w:rsidRDefault="00CF26DC" w:rsidP="00DE4BB0">
      <w:pPr>
        <w:spacing w:line="480" w:lineRule="auto"/>
        <w:rPr>
          <w:sz w:val="24"/>
          <w:szCs w:val="24"/>
        </w:rPr>
      </w:pPr>
      <w:r>
        <w:rPr>
          <w:sz w:val="24"/>
          <w:szCs w:val="24"/>
        </w:rPr>
        <w:lastRenderedPageBreak/>
        <w:t xml:space="preserve">Furthermore, the implementation of consent-based policing fosters social cohesiveness by creating a shared sense of responsibility for preserving public safety (Corder, 2014). People are more likely to actively participate in cooperative endeavours aimed at resolving community issues when they believe that law enforcement is legitimate and acts with their consent. The </w:t>
      </w:r>
      <w:r w:rsidR="00525499">
        <w:rPr>
          <w:sz w:val="24"/>
          <w:szCs w:val="24"/>
        </w:rPr>
        <w:t>shared responsibility</w:t>
      </w:r>
      <w:r>
        <w:rPr>
          <w:sz w:val="24"/>
          <w:szCs w:val="24"/>
        </w:rPr>
        <w:t xml:space="preserve"> strengthens social bonds and promotes the development of strong, cohesive </w:t>
      </w:r>
      <w:r w:rsidR="00525499">
        <w:rPr>
          <w:sz w:val="24"/>
          <w:szCs w:val="24"/>
        </w:rPr>
        <w:t>communities.</w:t>
      </w:r>
    </w:p>
    <w:p w14:paraId="44F0689D" w14:textId="369BE095" w:rsidR="00525499" w:rsidRDefault="00525499" w:rsidP="00DE4BB0">
      <w:pPr>
        <w:spacing w:line="480" w:lineRule="auto"/>
        <w:rPr>
          <w:sz w:val="24"/>
          <w:szCs w:val="24"/>
        </w:rPr>
      </w:pPr>
      <w:r>
        <w:rPr>
          <w:sz w:val="24"/>
          <w:szCs w:val="24"/>
        </w:rPr>
        <w:t xml:space="preserve">However, it should be acknowledged that consent-based policing does not always have positive outcomes. It has been noted that </w:t>
      </w:r>
      <w:r w:rsidR="00303D93">
        <w:rPr>
          <w:sz w:val="24"/>
          <w:szCs w:val="24"/>
        </w:rPr>
        <w:t>incidents of police misbehaviour, power abuse, or biased practises erode public confidence and seriously threaten the legitimacy of law enforcement (Skolnick &amp; Fyfe, 1993). Events involving high-profile victims of police brutality that garner substantial media coverage have the ability to sabotage the consent-based relationship that exists between law enforcement and the broader public. Consequently, in order to maintain a legitimate and effective police system, it is imperative that the effort to rebuild trust and legitimacy be given top priority (Roach &amp; Ford,2020). This section will involve a critical examination of the subject matter, followed by a conclusion derived from our research.</w:t>
      </w:r>
    </w:p>
    <w:p w14:paraId="420BB00E" w14:textId="61D4A7FF" w:rsidR="00303D93" w:rsidRDefault="00303D93" w:rsidP="00DE4BB0">
      <w:pPr>
        <w:spacing w:line="480" w:lineRule="auto"/>
        <w:rPr>
          <w:sz w:val="24"/>
          <w:szCs w:val="24"/>
        </w:rPr>
      </w:pPr>
      <w:r>
        <w:rPr>
          <w:sz w:val="24"/>
          <w:szCs w:val="24"/>
        </w:rPr>
        <w:t>It is important to consider the benefits and drawbacks of consent-based policing when doing a thorough analysis of the</w:t>
      </w:r>
      <w:r w:rsidR="00FB5095">
        <w:rPr>
          <w:sz w:val="24"/>
          <w:szCs w:val="24"/>
        </w:rPr>
        <w:t xml:space="preserve"> concept. While public support and voluntary cooperation are highly valued in theoretical frameworks, practical considerations emphasise the importance of accountability, transparency, and fairness (Tyler, 2004). Because they foster social cohesion, trust, and collective accountability for maintaining public safety, the aforementioned principles are crucial to the positive impact of policing by consent on modern society.</w:t>
      </w:r>
    </w:p>
    <w:p w14:paraId="7C44E6D9" w14:textId="6F3765EE" w:rsidR="00FB5095" w:rsidRDefault="00FB5095" w:rsidP="00DE4BB0">
      <w:pPr>
        <w:spacing w:line="480" w:lineRule="auto"/>
        <w:rPr>
          <w:sz w:val="24"/>
          <w:szCs w:val="24"/>
        </w:rPr>
      </w:pPr>
      <w:r>
        <w:rPr>
          <w:sz w:val="24"/>
          <w:szCs w:val="24"/>
        </w:rPr>
        <w:lastRenderedPageBreak/>
        <w:t xml:space="preserve">Nevertheless, it is crucial to recognise that the consent-based relationship between law enforcement and the public is vulnerable to </w:t>
      </w:r>
      <w:r w:rsidR="005313AB">
        <w:rPr>
          <w:sz w:val="24"/>
          <w:szCs w:val="24"/>
        </w:rPr>
        <w:t>breakdown</w:t>
      </w:r>
      <w:r>
        <w:rPr>
          <w:sz w:val="24"/>
          <w:szCs w:val="24"/>
        </w:rPr>
        <w:t xml:space="preserve">, as demonstrated by the existence of issues like </w:t>
      </w:r>
      <w:r w:rsidR="005313AB">
        <w:rPr>
          <w:sz w:val="24"/>
          <w:szCs w:val="24"/>
        </w:rPr>
        <w:t>predisposed</w:t>
      </w:r>
      <w:r>
        <w:rPr>
          <w:sz w:val="24"/>
          <w:szCs w:val="24"/>
        </w:rPr>
        <w:t xml:space="preserve"> practises and police misconduct (Skolnick &amp; Fyfe, 1993).</w:t>
      </w:r>
    </w:p>
    <w:p w14:paraId="52B975B9" w14:textId="40CBFA4C" w:rsidR="00FB5095" w:rsidRDefault="00FB5095" w:rsidP="00DE4BB0">
      <w:pPr>
        <w:spacing w:line="480" w:lineRule="auto"/>
        <w:rPr>
          <w:sz w:val="24"/>
          <w:szCs w:val="24"/>
        </w:rPr>
      </w:pPr>
      <w:r>
        <w:rPr>
          <w:sz w:val="24"/>
          <w:szCs w:val="24"/>
        </w:rPr>
        <w:t>Thorough efforts are required to address these issues, which calls for the introduction of changes to supervision</w:t>
      </w:r>
      <w:r w:rsidR="00961C03">
        <w:rPr>
          <w:sz w:val="24"/>
          <w:szCs w:val="24"/>
        </w:rPr>
        <w:t xml:space="preserve"> procedures, training curricula, and community involvement plans. Maintaining and improving the concept of consent-based policing requires ongoing communication between law enforcement and the communities they serve (Meares, 2009)</w:t>
      </w:r>
    </w:p>
    <w:p w14:paraId="092F4667" w14:textId="52AC3D8A" w:rsidR="00961C03" w:rsidRDefault="00961C03" w:rsidP="00DE4BB0">
      <w:pPr>
        <w:spacing w:line="480" w:lineRule="auto"/>
        <w:rPr>
          <w:sz w:val="24"/>
          <w:szCs w:val="24"/>
        </w:rPr>
      </w:pPr>
      <w:r>
        <w:rPr>
          <w:sz w:val="24"/>
          <w:szCs w:val="24"/>
        </w:rPr>
        <w:t>In summary, the idea of “policing by consent” is a flexible and forward-thinking concept that affects how law enforcement organisations and the general public interact (Tyler, 2004). The importance of developing a consent-based policing strategy is demonstrated by its theoretical foundations, real-world implications, and impact on contemporary society. By embracing the values of accountability, transparency, and fairness, law enforcement organisations can strengthen public trust, promote social cohesion, and demonstrate the legitimacy of their operations within the communities they serve.</w:t>
      </w:r>
    </w:p>
    <w:p w14:paraId="08E24D46" w14:textId="4E5352EE" w:rsidR="00961C03" w:rsidRDefault="00961C03" w:rsidP="00DE4BB0">
      <w:pPr>
        <w:spacing w:line="480" w:lineRule="auto"/>
        <w:rPr>
          <w:b/>
          <w:bCs/>
          <w:sz w:val="24"/>
          <w:szCs w:val="24"/>
        </w:rPr>
      </w:pPr>
      <w:r>
        <w:rPr>
          <w:b/>
          <w:bCs/>
          <w:sz w:val="24"/>
          <w:szCs w:val="24"/>
        </w:rPr>
        <w:t>Refe</w:t>
      </w:r>
      <w:r w:rsidR="00CA6C50">
        <w:rPr>
          <w:b/>
          <w:bCs/>
          <w:sz w:val="24"/>
          <w:szCs w:val="24"/>
        </w:rPr>
        <w:t>rences:</w:t>
      </w:r>
    </w:p>
    <w:p w14:paraId="5FC73755" w14:textId="14F11069" w:rsidR="00CA6C50" w:rsidRDefault="00CA6C50" w:rsidP="00DE4BB0">
      <w:pPr>
        <w:spacing w:line="480" w:lineRule="auto"/>
        <w:rPr>
          <w:sz w:val="24"/>
          <w:szCs w:val="24"/>
        </w:rPr>
      </w:pPr>
      <w:r>
        <w:rPr>
          <w:sz w:val="24"/>
          <w:szCs w:val="24"/>
        </w:rPr>
        <w:t>Locke, J, 2013. Two Treatises of government, 1689. The anthropology of citizenship: A reader, pp. 43-46.</w:t>
      </w:r>
    </w:p>
    <w:p w14:paraId="08C33485" w14:textId="2F6663D8" w:rsidR="00CA6C50" w:rsidRDefault="00CA6C50" w:rsidP="00DE4BB0">
      <w:pPr>
        <w:spacing w:line="480" w:lineRule="auto"/>
        <w:rPr>
          <w:sz w:val="24"/>
          <w:szCs w:val="24"/>
        </w:rPr>
      </w:pPr>
      <w:r>
        <w:rPr>
          <w:sz w:val="24"/>
          <w:szCs w:val="24"/>
        </w:rPr>
        <w:t>Rousseau, J.J., 1964. The social contract (1762). Londres.</w:t>
      </w:r>
    </w:p>
    <w:p w14:paraId="402EA6D8" w14:textId="0FC760B7" w:rsidR="00CA6C50" w:rsidRDefault="00CA6C50" w:rsidP="00DE4BB0">
      <w:pPr>
        <w:spacing w:line="480" w:lineRule="auto"/>
        <w:rPr>
          <w:sz w:val="24"/>
          <w:szCs w:val="24"/>
        </w:rPr>
      </w:pPr>
      <w:r>
        <w:rPr>
          <w:sz w:val="24"/>
          <w:szCs w:val="24"/>
        </w:rPr>
        <w:t>Bittner, E., 1970. The functions of the police in modern society: A review of background factors, current practices, and possible role models.</w:t>
      </w:r>
    </w:p>
    <w:p w14:paraId="24B4B590" w14:textId="68562B62" w:rsidR="00CA6C50" w:rsidRDefault="00CA6C50" w:rsidP="00DE4BB0">
      <w:pPr>
        <w:spacing w:line="480" w:lineRule="auto"/>
        <w:rPr>
          <w:sz w:val="24"/>
          <w:szCs w:val="24"/>
        </w:rPr>
      </w:pPr>
      <w:r>
        <w:rPr>
          <w:sz w:val="24"/>
          <w:szCs w:val="24"/>
        </w:rPr>
        <w:t>Skogan, W.G., 2006. Asymmetry in the impact of encounters with police. Policing &amp; society, 16(02), pp. 99-126.</w:t>
      </w:r>
    </w:p>
    <w:p w14:paraId="231B54D4" w14:textId="30B92301" w:rsidR="006D4CD8" w:rsidRDefault="006D4CD8" w:rsidP="00DE4BB0">
      <w:pPr>
        <w:spacing w:line="480" w:lineRule="auto"/>
        <w:rPr>
          <w:sz w:val="24"/>
          <w:szCs w:val="24"/>
        </w:rPr>
      </w:pPr>
      <w:r>
        <w:rPr>
          <w:sz w:val="24"/>
          <w:szCs w:val="24"/>
        </w:rPr>
        <w:lastRenderedPageBreak/>
        <w:t>Bayley, D.H., 1996. Police for the future. Oxford University Press.</w:t>
      </w:r>
    </w:p>
    <w:p w14:paraId="68EA441B" w14:textId="7255850C" w:rsidR="006D4CD8" w:rsidRDefault="006D4CD8" w:rsidP="00DE4BB0">
      <w:pPr>
        <w:spacing w:line="480" w:lineRule="auto"/>
        <w:rPr>
          <w:sz w:val="24"/>
          <w:szCs w:val="24"/>
        </w:rPr>
      </w:pPr>
      <w:r>
        <w:rPr>
          <w:sz w:val="24"/>
          <w:szCs w:val="24"/>
        </w:rPr>
        <w:t>Cordner, G.W., 1997. Community policing: Elements and effects. Critical issues in policing: Contemporary readings, 5, pp. 401-418.</w:t>
      </w:r>
    </w:p>
    <w:p w14:paraId="44913587" w14:textId="6F719165" w:rsidR="006D4CD8" w:rsidRDefault="006D4CD8" w:rsidP="00DE4BB0">
      <w:pPr>
        <w:spacing w:line="480" w:lineRule="auto"/>
        <w:rPr>
          <w:sz w:val="24"/>
          <w:szCs w:val="24"/>
        </w:rPr>
      </w:pPr>
      <w:r>
        <w:rPr>
          <w:sz w:val="24"/>
          <w:szCs w:val="24"/>
        </w:rPr>
        <w:t>Tyler, T.R., 2004. Enhancing police legitimacy. The annals of the American academy of political and social science, 593(1), pp.89-99.</w:t>
      </w:r>
    </w:p>
    <w:p w14:paraId="272D0737" w14:textId="23CCFA53" w:rsidR="006D4CD8" w:rsidRDefault="006D4CD8" w:rsidP="00DE4BB0">
      <w:pPr>
        <w:spacing w:line="480" w:lineRule="auto"/>
        <w:rPr>
          <w:sz w:val="24"/>
          <w:szCs w:val="24"/>
        </w:rPr>
      </w:pPr>
      <w:r>
        <w:rPr>
          <w:sz w:val="24"/>
          <w:szCs w:val="24"/>
        </w:rPr>
        <w:t>National Research Council, 2004. Fairness and effectiveness in policing: The evidence. National Academies Press.</w:t>
      </w:r>
    </w:p>
    <w:p w14:paraId="29A99D3C" w14:textId="69E233D0" w:rsidR="006D4CD8" w:rsidRDefault="006D4CD8" w:rsidP="00DE4BB0">
      <w:pPr>
        <w:spacing w:line="480" w:lineRule="auto"/>
        <w:rPr>
          <w:sz w:val="24"/>
          <w:szCs w:val="24"/>
        </w:rPr>
      </w:pPr>
      <w:r>
        <w:rPr>
          <w:sz w:val="24"/>
          <w:szCs w:val="24"/>
        </w:rPr>
        <w:t>8. Jackson, J. and Brandford, B., 2019. Measuring public attitudes towards the police.</w:t>
      </w:r>
    </w:p>
    <w:p w14:paraId="37042472" w14:textId="1462411B" w:rsidR="006D4CD8" w:rsidRDefault="006D4CD8" w:rsidP="00DE4BB0">
      <w:pPr>
        <w:spacing w:line="480" w:lineRule="auto"/>
        <w:rPr>
          <w:sz w:val="24"/>
          <w:szCs w:val="24"/>
        </w:rPr>
      </w:pPr>
      <w:r>
        <w:rPr>
          <w:sz w:val="24"/>
          <w:szCs w:val="24"/>
        </w:rPr>
        <w:t>Tyler, T.R. and Meares, T.L., 2019</w:t>
      </w:r>
      <w:r w:rsidR="005313AB">
        <w:rPr>
          <w:sz w:val="24"/>
          <w:szCs w:val="24"/>
        </w:rPr>
        <w:t>. Procedural justice in policing. Police innovation; contrasting perspectives, Cambridge University Press, Cambridge.</w:t>
      </w:r>
    </w:p>
    <w:p w14:paraId="7932D0F6" w14:textId="1B432ADF" w:rsidR="005313AB" w:rsidRDefault="005313AB" w:rsidP="00DE4BB0">
      <w:pPr>
        <w:spacing w:line="480" w:lineRule="auto"/>
        <w:rPr>
          <w:sz w:val="24"/>
          <w:szCs w:val="24"/>
        </w:rPr>
      </w:pPr>
      <w:r>
        <w:rPr>
          <w:sz w:val="24"/>
          <w:szCs w:val="24"/>
        </w:rPr>
        <w:t>Rosenbaum, D.P., Schuck, A.M, Costello, S.K, HAWKINS, D.F. and Ring, M.K, 2005. Attitudes toward the police. The effects of direct and vicarious experience. Police quarterly, 8(3), pp.343-365.</w:t>
      </w:r>
    </w:p>
    <w:p w14:paraId="774E7A80" w14:textId="2181E570" w:rsidR="005313AB" w:rsidRDefault="005313AB" w:rsidP="00DE4BB0">
      <w:pPr>
        <w:spacing w:line="480" w:lineRule="auto"/>
        <w:rPr>
          <w:sz w:val="24"/>
          <w:szCs w:val="24"/>
        </w:rPr>
      </w:pPr>
      <w:r>
        <w:rPr>
          <w:sz w:val="24"/>
          <w:szCs w:val="24"/>
        </w:rPr>
        <w:t>Tyler, T.R. and Huo, Y.J, 2002. Trust in the low: Encouraging public cooperation with the police and courts. Russell Sage Foundation.</w:t>
      </w:r>
    </w:p>
    <w:p w14:paraId="12EAEB70" w14:textId="52C0CB11" w:rsidR="006D4CD8" w:rsidRDefault="00A53DFB" w:rsidP="00DE4BB0">
      <w:pPr>
        <w:spacing w:line="480" w:lineRule="auto"/>
        <w:rPr>
          <w:sz w:val="24"/>
          <w:szCs w:val="24"/>
        </w:rPr>
      </w:pPr>
      <w:r>
        <w:rPr>
          <w:sz w:val="24"/>
          <w:szCs w:val="24"/>
        </w:rPr>
        <w:t>Skolnick, J.H. and Fyfe, J.J, 1993. Above the law: Police and the excessive use of force (p. 242).  New York: Free Press.</w:t>
      </w:r>
    </w:p>
    <w:p w14:paraId="7FDC3B88" w14:textId="718F2152" w:rsidR="00A53DFB" w:rsidRDefault="00A53DFB" w:rsidP="00DE4BB0">
      <w:pPr>
        <w:spacing w:line="480" w:lineRule="auto"/>
        <w:rPr>
          <w:sz w:val="24"/>
          <w:szCs w:val="24"/>
        </w:rPr>
      </w:pPr>
      <w:r>
        <w:rPr>
          <w:sz w:val="24"/>
          <w:szCs w:val="24"/>
        </w:rPr>
        <w:t>14.Bass, S, 2001. Policing space, policing race: Social control imperatives and police discretionary decisions. Social justice, 28(1) (83), pp.156-176.</w:t>
      </w:r>
    </w:p>
    <w:p w14:paraId="03344532" w14:textId="5FDE894C" w:rsidR="00A53DFB" w:rsidRDefault="00A53DFB" w:rsidP="00DE4BB0">
      <w:pPr>
        <w:spacing w:line="480" w:lineRule="auto"/>
        <w:rPr>
          <w:sz w:val="24"/>
          <w:szCs w:val="24"/>
        </w:rPr>
      </w:pPr>
      <w:r>
        <w:rPr>
          <w:sz w:val="24"/>
          <w:szCs w:val="24"/>
        </w:rPr>
        <w:t>Terrill, W. and Mastrofski, S.D, Situational and officer-based determinants of police coercion. Justice quarterly, 19(2), pp.215-248.</w:t>
      </w:r>
    </w:p>
    <w:p w14:paraId="59300162" w14:textId="77777777" w:rsidR="00CA6C50" w:rsidRPr="00CA6C50" w:rsidRDefault="00CA6C50" w:rsidP="00DE4BB0">
      <w:pPr>
        <w:spacing w:line="480" w:lineRule="auto"/>
        <w:rPr>
          <w:sz w:val="24"/>
          <w:szCs w:val="24"/>
        </w:rPr>
      </w:pPr>
    </w:p>
    <w:sectPr w:rsidR="00CA6C50" w:rsidRPr="00CA6C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A2528"/>
    <w:rsid w:val="001B517D"/>
    <w:rsid w:val="002122F8"/>
    <w:rsid w:val="00233625"/>
    <w:rsid w:val="00303D93"/>
    <w:rsid w:val="00307003"/>
    <w:rsid w:val="003542E6"/>
    <w:rsid w:val="003828C7"/>
    <w:rsid w:val="003B60AA"/>
    <w:rsid w:val="00473124"/>
    <w:rsid w:val="00525499"/>
    <w:rsid w:val="005313AB"/>
    <w:rsid w:val="00685315"/>
    <w:rsid w:val="006D4CD8"/>
    <w:rsid w:val="00722686"/>
    <w:rsid w:val="00753138"/>
    <w:rsid w:val="00757B8B"/>
    <w:rsid w:val="00961C03"/>
    <w:rsid w:val="00967A2B"/>
    <w:rsid w:val="00A53DFB"/>
    <w:rsid w:val="00B32C86"/>
    <w:rsid w:val="00B67779"/>
    <w:rsid w:val="00CA6C50"/>
    <w:rsid w:val="00CE4B90"/>
    <w:rsid w:val="00CF26DC"/>
    <w:rsid w:val="00DA2528"/>
    <w:rsid w:val="00DE4BB0"/>
    <w:rsid w:val="00DF7C66"/>
    <w:rsid w:val="00FB5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A62BD"/>
  <w15:chartTrackingRefBased/>
  <w15:docId w15:val="{682E1386-0111-4DA3-A3BD-EE50CCCE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8</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cp:revision>
  <dcterms:created xsi:type="dcterms:W3CDTF">2023-11-17T09:41:00Z</dcterms:created>
  <dcterms:modified xsi:type="dcterms:W3CDTF">2023-11-17T19:17:00Z</dcterms:modified>
</cp:coreProperties>
</file>