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971A58" w14:textId="607B71D4" w:rsidR="009B7E9C" w:rsidRPr="00D8740D" w:rsidRDefault="009B7E9C" w:rsidP="009B7E9C">
      <w:pPr>
        <w:pStyle w:val="NoSpacing"/>
        <w:pageBreakBefore/>
        <w:jc w:val="center"/>
        <w:rPr>
          <w:rFonts w:cs="Times New Roman"/>
          <w:sz w:val="96"/>
          <w:szCs w:val="96"/>
          <w:lang w:val="en-GB"/>
        </w:rPr>
      </w:pPr>
      <w:r w:rsidRPr="00D8740D">
        <w:rPr>
          <w:noProof/>
          <w:lang w:val="en-GB" w:eastAsia="en-IN"/>
        </w:rPr>
        <w:drawing>
          <wp:inline distT="0" distB="0" distL="0" distR="0" wp14:anchorId="520706A7" wp14:editId="08F30B48">
            <wp:extent cx="3848100" cy="18592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48100" cy="1859280"/>
                    </a:xfrm>
                    <a:prstGeom prst="rect">
                      <a:avLst/>
                    </a:prstGeom>
                    <a:noFill/>
                    <a:ln>
                      <a:noFill/>
                    </a:ln>
                  </pic:spPr>
                </pic:pic>
              </a:graphicData>
            </a:graphic>
          </wp:inline>
        </w:drawing>
      </w:r>
    </w:p>
    <w:p w14:paraId="29DA8E77" w14:textId="77777777" w:rsidR="009B7E9C" w:rsidRPr="00D8740D" w:rsidRDefault="009B7E9C" w:rsidP="009B7E9C">
      <w:pPr>
        <w:pStyle w:val="BodyText"/>
      </w:pPr>
    </w:p>
    <w:p w14:paraId="409845AB" w14:textId="77777777" w:rsidR="009B7E9C" w:rsidRPr="00D8740D" w:rsidRDefault="009B7E9C" w:rsidP="009B7E9C">
      <w:pPr>
        <w:pStyle w:val="BodyText"/>
        <w:tabs>
          <w:tab w:val="left" w:pos="1350"/>
        </w:tabs>
      </w:pPr>
      <w:r w:rsidRPr="00D8740D">
        <w:tab/>
      </w:r>
    </w:p>
    <w:p w14:paraId="2CB5942E" w14:textId="77777777" w:rsidR="009B7E9C" w:rsidRPr="00D8740D" w:rsidRDefault="009B7E9C" w:rsidP="009B7E9C">
      <w:pPr>
        <w:jc w:val="center"/>
        <w:rPr>
          <w:b/>
          <w:bCs/>
          <w:iCs/>
          <w:sz w:val="40"/>
          <w:szCs w:val="24"/>
          <w:lang w:val="en-GB"/>
        </w:rPr>
      </w:pPr>
      <w:r w:rsidRPr="00D8740D">
        <w:rPr>
          <w:b/>
          <w:bCs/>
          <w:iCs/>
          <w:sz w:val="40"/>
          <w:szCs w:val="24"/>
          <w:lang w:val="en-GB"/>
        </w:rPr>
        <w:t>TOPIC: MARKETING MANAGEMENT</w:t>
      </w:r>
    </w:p>
    <w:p w14:paraId="4D026122" w14:textId="77777777" w:rsidR="009B7E9C" w:rsidRPr="00D8740D" w:rsidRDefault="009B7E9C" w:rsidP="009B7E9C">
      <w:pPr>
        <w:jc w:val="center"/>
        <w:rPr>
          <w:b/>
          <w:bCs/>
          <w:iCs/>
          <w:sz w:val="40"/>
          <w:szCs w:val="24"/>
          <w:lang w:val="en-GB"/>
        </w:rPr>
      </w:pPr>
      <w:r w:rsidRPr="00D8740D">
        <w:rPr>
          <w:b/>
          <w:bCs/>
          <w:iCs/>
          <w:sz w:val="40"/>
          <w:szCs w:val="24"/>
          <w:lang w:val="en-GB"/>
        </w:rPr>
        <w:t>ASSESSMENT 1</w:t>
      </w:r>
    </w:p>
    <w:p w14:paraId="6F552692" w14:textId="77777777" w:rsidR="009B7E9C" w:rsidRPr="00D8740D" w:rsidRDefault="009B7E9C" w:rsidP="009B7E9C">
      <w:pPr>
        <w:rPr>
          <w:b/>
          <w:bCs/>
          <w:iCs/>
          <w:sz w:val="28"/>
          <w:szCs w:val="24"/>
          <w:lang w:val="en-GB"/>
        </w:rPr>
      </w:pPr>
    </w:p>
    <w:p w14:paraId="30B5AB59" w14:textId="77777777" w:rsidR="009B7E9C" w:rsidRPr="00D8740D" w:rsidRDefault="009B7E9C" w:rsidP="009B7E9C">
      <w:pPr>
        <w:rPr>
          <w:b/>
          <w:bCs/>
          <w:iCs/>
          <w:sz w:val="28"/>
          <w:szCs w:val="24"/>
          <w:lang w:val="en-GB"/>
        </w:rPr>
      </w:pPr>
    </w:p>
    <w:p w14:paraId="447B35FF" w14:textId="77777777" w:rsidR="009B7E9C" w:rsidRPr="00D8740D" w:rsidRDefault="009B7E9C" w:rsidP="009B7E9C">
      <w:pPr>
        <w:rPr>
          <w:b/>
          <w:bCs/>
          <w:iCs/>
          <w:sz w:val="28"/>
          <w:szCs w:val="24"/>
          <w:lang w:val="en-GB"/>
        </w:rPr>
      </w:pPr>
    </w:p>
    <w:p w14:paraId="45D3481C" w14:textId="77777777" w:rsidR="009B7E9C" w:rsidRPr="00D8740D" w:rsidRDefault="009B7E9C" w:rsidP="009B7E9C">
      <w:pPr>
        <w:rPr>
          <w:b/>
          <w:bCs/>
          <w:iCs/>
          <w:sz w:val="28"/>
          <w:szCs w:val="24"/>
          <w:lang w:val="en-GB"/>
        </w:rPr>
      </w:pPr>
    </w:p>
    <w:p w14:paraId="55823728" w14:textId="77777777" w:rsidR="009B7E9C" w:rsidRPr="00D8740D" w:rsidRDefault="009B7E9C" w:rsidP="009B7E9C">
      <w:pPr>
        <w:rPr>
          <w:b/>
          <w:bCs/>
          <w:iCs/>
          <w:sz w:val="28"/>
          <w:szCs w:val="24"/>
          <w:lang w:val="en-GB"/>
        </w:rPr>
      </w:pPr>
    </w:p>
    <w:p w14:paraId="2D06ED12" w14:textId="77777777" w:rsidR="00D8740D" w:rsidRDefault="00D8740D" w:rsidP="009B7E9C">
      <w:pPr>
        <w:spacing w:line="240" w:lineRule="auto"/>
        <w:rPr>
          <w:b/>
          <w:bCs/>
          <w:iCs/>
          <w:sz w:val="28"/>
          <w:szCs w:val="24"/>
          <w:lang w:val="en-GB"/>
        </w:rPr>
      </w:pPr>
    </w:p>
    <w:p w14:paraId="0973A618" w14:textId="77777777" w:rsidR="00D8740D" w:rsidRDefault="00D8740D" w:rsidP="009B7E9C">
      <w:pPr>
        <w:spacing w:line="240" w:lineRule="auto"/>
        <w:rPr>
          <w:b/>
          <w:bCs/>
          <w:iCs/>
          <w:sz w:val="28"/>
          <w:szCs w:val="24"/>
          <w:lang w:val="en-GB"/>
        </w:rPr>
      </w:pPr>
      <w:bookmarkStart w:id="0" w:name="_GoBack"/>
      <w:bookmarkEnd w:id="0"/>
    </w:p>
    <w:p w14:paraId="0389377E" w14:textId="77777777" w:rsidR="00D8740D" w:rsidRDefault="00D8740D" w:rsidP="009B7E9C">
      <w:pPr>
        <w:spacing w:line="240" w:lineRule="auto"/>
        <w:rPr>
          <w:b/>
          <w:bCs/>
          <w:iCs/>
          <w:sz w:val="28"/>
          <w:szCs w:val="24"/>
          <w:lang w:val="en-GB"/>
        </w:rPr>
      </w:pPr>
    </w:p>
    <w:p w14:paraId="45495ECC" w14:textId="77777777" w:rsidR="00D8740D" w:rsidRDefault="00D8740D" w:rsidP="009B7E9C">
      <w:pPr>
        <w:spacing w:line="240" w:lineRule="auto"/>
        <w:rPr>
          <w:b/>
          <w:bCs/>
          <w:iCs/>
          <w:sz w:val="28"/>
          <w:szCs w:val="24"/>
          <w:lang w:val="en-GB"/>
        </w:rPr>
      </w:pPr>
    </w:p>
    <w:p w14:paraId="208355D0" w14:textId="77777777" w:rsidR="00D8740D" w:rsidRDefault="00D8740D" w:rsidP="009B7E9C">
      <w:pPr>
        <w:spacing w:line="240" w:lineRule="auto"/>
        <w:rPr>
          <w:b/>
          <w:bCs/>
          <w:iCs/>
          <w:sz w:val="28"/>
          <w:szCs w:val="24"/>
          <w:lang w:val="en-GB"/>
        </w:rPr>
      </w:pPr>
    </w:p>
    <w:p w14:paraId="1BFFCF93" w14:textId="77777777" w:rsidR="003A2AF4" w:rsidRDefault="003A2AF4" w:rsidP="006663D4">
      <w:pPr>
        <w:rPr>
          <w:b/>
          <w:bCs/>
          <w:iCs/>
          <w:sz w:val="28"/>
          <w:szCs w:val="24"/>
          <w:lang w:val="en-GB"/>
        </w:rPr>
      </w:pPr>
    </w:p>
    <w:p w14:paraId="7F8AE354" w14:textId="716AECF4" w:rsidR="009B7E9C" w:rsidRPr="00E87FEE" w:rsidRDefault="009B7E9C" w:rsidP="006663D4">
      <w:pPr>
        <w:rPr>
          <w:bCs/>
          <w:iCs/>
          <w:sz w:val="28"/>
          <w:szCs w:val="24"/>
          <w:lang w:val="en-GB"/>
        </w:rPr>
      </w:pPr>
      <w:r w:rsidRPr="00D8740D">
        <w:rPr>
          <w:b/>
          <w:bCs/>
          <w:iCs/>
          <w:sz w:val="28"/>
          <w:szCs w:val="24"/>
          <w:lang w:val="en-GB"/>
        </w:rPr>
        <w:t xml:space="preserve">Student ID: </w:t>
      </w:r>
      <w:r w:rsidR="00E87FEE" w:rsidRPr="00E87FEE">
        <w:rPr>
          <w:bCs/>
          <w:iCs/>
          <w:sz w:val="28"/>
          <w:szCs w:val="24"/>
          <w:lang w:val="en-GB"/>
        </w:rPr>
        <w:t>2210107</w:t>
      </w:r>
    </w:p>
    <w:p w14:paraId="0E3FF9A4" w14:textId="51783DC0" w:rsidR="009B7E9C" w:rsidRPr="00D8740D" w:rsidRDefault="009B7E9C" w:rsidP="006663D4">
      <w:pPr>
        <w:rPr>
          <w:iCs/>
          <w:sz w:val="28"/>
          <w:szCs w:val="24"/>
          <w:lang w:val="en-GB"/>
        </w:rPr>
      </w:pPr>
      <w:r w:rsidRPr="00D8740D">
        <w:rPr>
          <w:b/>
          <w:bCs/>
          <w:iCs/>
          <w:sz w:val="28"/>
          <w:szCs w:val="24"/>
          <w:lang w:val="en-GB"/>
        </w:rPr>
        <w:t>Student Name:</w:t>
      </w:r>
      <w:r w:rsidR="0082166C" w:rsidRPr="00D8740D">
        <w:rPr>
          <w:b/>
          <w:bCs/>
          <w:iCs/>
          <w:sz w:val="28"/>
          <w:szCs w:val="24"/>
          <w:lang w:val="en-GB"/>
        </w:rPr>
        <w:t xml:space="preserve"> </w:t>
      </w:r>
      <w:r w:rsidR="0082166C" w:rsidRPr="00D8740D">
        <w:rPr>
          <w:iCs/>
          <w:sz w:val="28"/>
          <w:szCs w:val="24"/>
          <w:lang w:val="en-GB"/>
        </w:rPr>
        <w:t xml:space="preserve">Siddhi </w:t>
      </w:r>
      <w:r w:rsidR="00E87FEE">
        <w:rPr>
          <w:iCs/>
          <w:sz w:val="28"/>
          <w:szCs w:val="24"/>
          <w:lang w:val="en-GB"/>
        </w:rPr>
        <w:t>Raut</w:t>
      </w:r>
    </w:p>
    <w:p w14:paraId="4758C040" w14:textId="77777777" w:rsidR="009B7E9C" w:rsidRPr="00D8740D" w:rsidRDefault="009B7E9C" w:rsidP="006663D4">
      <w:pPr>
        <w:rPr>
          <w:bCs/>
          <w:iCs/>
          <w:sz w:val="28"/>
          <w:szCs w:val="24"/>
          <w:lang w:val="en-GB"/>
        </w:rPr>
      </w:pPr>
      <w:r w:rsidRPr="00D8740D">
        <w:rPr>
          <w:b/>
          <w:bCs/>
          <w:iCs/>
          <w:sz w:val="28"/>
          <w:szCs w:val="24"/>
          <w:lang w:val="en-GB"/>
        </w:rPr>
        <w:t>Module Code</w:t>
      </w:r>
      <w:r w:rsidRPr="00D8740D">
        <w:rPr>
          <w:bCs/>
          <w:iCs/>
          <w:sz w:val="28"/>
          <w:szCs w:val="24"/>
          <w:lang w:val="en-GB"/>
        </w:rPr>
        <w:t>: LCMB7001</w:t>
      </w:r>
    </w:p>
    <w:p w14:paraId="32D42F84" w14:textId="373BA834" w:rsidR="009B7E9C" w:rsidRPr="00D8740D" w:rsidRDefault="009B7E9C" w:rsidP="006663D4">
      <w:pPr>
        <w:rPr>
          <w:bCs/>
          <w:iCs/>
          <w:sz w:val="28"/>
          <w:szCs w:val="24"/>
          <w:lang w:val="en-GB"/>
        </w:rPr>
      </w:pPr>
      <w:r w:rsidRPr="00D8740D">
        <w:rPr>
          <w:b/>
          <w:bCs/>
          <w:iCs/>
          <w:sz w:val="28"/>
          <w:szCs w:val="24"/>
          <w:lang w:val="en-GB"/>
        </w:rPr>
        <w:t>Tutor Name:</w:t>
      </w:r>
      <w:r w:rsidRPr="00D8740D">
        <w:rPr>
          <w:lang w:val="en-GB"/>
        </w:rPr>
        <w:t xml:space="preserve"> </w:t>
      </w:r>
      <w:proofErr w:type="spellStart"/>
      <w:r w:rsidRPr="00D8740D">
        <w:rPr>
          <w:bCs/>
          <w:iCs/>
          <w:sz w:val="28"/>
          <w:szCs w:val="24"/>
          <w:lang w:val="en-GB"/>
        </w:rPr>
        <w:t>T</w:t>
      </w:r>
      <w:r w:rsidR="00E87FEE">
        <w:rPr>
          <w:bCs/>
          <w:iCs/>
          <w:sz w:val="28"/>
          <w:szCs w:val="24"/>
          <w:lang w:val="en-GB"/>
        </w:rPr>
        <w:t>u</w:t>
      </w:r>
      <w:r w:rsidRPr="00D8740D">
        <w:rPr>
          <w:bCs/>
          <w:iCs/>
          <w:sz w:val="28"/>
          <w:szCs w:val="24"/>
          <w:lang w:val="en-GB"/>
        </w:rPr>
        <w:t>shara</w:t>
      </w:r>
      <w:proofErr w:type="spellEnd"/>
      <w:r w:rsidRPr="00D8740D">
        <w:rPr>
          <w:bCs/>
          <w:iCs/>
          <w:sz w:val="28"/>
          <w:szCs w:val="24"/>
          <w:lang w:val="en-GB"/>
        </w:rPr>
        <w:t xml:space="preserve"> </w:t>
      </w:r>
      <w:proofErr w:type="spellStart"/>
      <w:r w:rsidRPr="00D8740D">
        <w:rPr>
          <w:bCs/>
          <w:iCs/>
          <w:sz w:val="28"/>
          <w:szCs w:val="24"/>
          <w:lang w:val="en-GB"/>
        </w:rPr>
        <w:t>Balendran</w:t>
      </w:r>
      <w:proofErr w:type="spellEnd"/>
    </w:p>
    <w:p w14:paraId="112FB3BF" w14:textId="77777777" w:rsidR="009B7E9C" w:rsidRPr="00D8740D" w:rsidRDefault="009B7E9C" w:rsidP="006663D4">
      <w:pPr>
        <w:rPr>
          <w:b/>
          <w:bCs/>
          <w:iCs/>
          <w:sz w:val="28"/>
          <w:szCs w:val="24"/>
          <w:lang w:val="en-GB"/>
        </w:rPr>
      </w:pPr>
      <w:r w:rsidRPr="00D8740D">
        <w:rPr>
          <w:b/>
          <w:bCs/>
          <w:iCs/>
          <w:sz w:val="28"/>
          <w:szCs w:val="24"/>
          <w:lang w:val="en-GB"/>
        </w:rPr>
        <w:t>Submission Date:</w:t>
      </w:r>
    </w:p>
    <w:p w14:paraId="4D99F1EF" w14:textId="1B76286E" w:rsidR="009B7E9C" w:rsidRPr="00D8740D" w:rsidRDefault="009B7E9C" w:rsidP="006663D4">
      <w:pPr>
        <w:rPr>
          <w:bCs/>
          <w:iCs/>
          <w:sz w:val="28"/>
          <w:szCs w:val="24"/>
          <w:lang w:val="en-GB"/>
        </w:rPr>
      </w:pPr>
      <w:r w:rsidRPr="00D8740D">
        <w:rPr>
          <w:b/>
          <w:bCs/>
          <w:iCs/>
          <w:sz w:val="28"/>
          <w:szCs w:val="24"/>
          <w:lang w:val="en-GB"/>
        </w:rPr>
        <w:t>Word Count:</w:t>
      </w:r>
      <w:r w:rsidRPr="00D8740D">
        <w:rPr>
          <w:bCs/>
          <w:iCs/>
          <w:sz w:val="28"/>
          <w:szCs w:val="24"/>
          <w:lang w:val="en-GB"/>
        </w:rPr>
        <w:t xml:space="preserve"> 3500</w:t>
      </w:r>
    </w:p>
    <w:p w14:paraId="58581401" w14:textId="67E3BAD0" w:rsidR="009B7E9C" w:rsidRPr="00D8740D" w:rsidRDefault="009B7E9C" w:rsidP="009D0F64">
      <w:pPr>
        <w:spacing w:after="200" w:line="276" w:lineRule="auto"/>
        <w:jc w:val="left"/>
        <w:rPr>
          <w:bCs/>
          <w:iCs/>
          <w:sz w:val="28"/>
          <w:szCs w:val="24"/>
          <w:lang w:val="en-GB"/>
        </w:rPr>
      </w:pPr>
    </w:p>
    <w:sdt>
      <w:sdtPr>
        <w:rPr>
          <w:rFonts w:eastAsiaTheme="minorEastAsia" w:cs="Times New Roman"/>
          <w:b w:val="0"/>
          <w:color w:val="auto"/>
          <w:sz w:val="24"/>
          <w:szCs w:val="24"/>
          <w:lang w:val="en-GB"/>
        </w:rPr>
        <w:id w:val="177013572"/>
        <w:docPartObj>
          <w:docPartGallery w:val="Table of Contents"/>
          <w:docPartUnique/>
        </w:docPartObj>
      </w:sdtPr>
      <w:sdtEndPr>
        <w:rPr>
          <w:bCs/>
          <w:noProof/>
          <w:color w:val="000000" w:themeColor="text1"/>
        </w:rPr>
      </w:sdtEndPr>
      <w:sdtContent>
        <w:p w14:paraId="4417E369" w14:textId="4E63BAA5" w:rsidR="00EA31A9" w:rsidRPr="00D8740D" w:rsidRDefault="009B7E9C" w:rsidP="009B7E9C">
          <w:pPr>
            <w:pStyle w:val="TOCHeading"/>
            <w:spacing w:line="360" w:lineRule="auto"/>
            <w:jc w:val="center"/>
            <w:rPr>
              <w:rFonts w:cs="Times New Roman"/>
              <w:b w:val="0"/>
              <w:color w:val="auto"/>
              <w:sz w:val="24"/>
              <w:szCs w:val="24"/>
              <w:lang w:val="en-GB"/>
            </w:rPr>
          </w:pPr>
          <w:r w:rsidRPr="00D8740D">
            <w:rPr>
              <w:rFonts w:cs="Times New Roman"/>
              <w:color w:val="auto"/>
              <w:sz w:val="24"/>
              <w:szCs w:val="24"/>
              <w:lang w:val="en-GB"/>
            </w:rPr>
            <w:t>TABLE OF CONTENTS</w:t>
          </w:r>
        </w:p>
        <w:p w14:paraId="6AB16C5A" w14:textId="7CC87013" w:rsidR="00545D5E" w:rsidRDefault="00EA31A9">
          <w:pPr>
            <w:pStyle w:val="TOC1"/>
            <w:tabs>
              <w:tab w:val="right" w:leader="dot" w:pos="9350"/>
            </w:tabs>
            <w:rPr>
              <w:rFonts w:asciiTheme="minorHAnsi" w:hAnsiTheme="minorHAnsi"/>
              <w:noProof/>
              <w:color w:val="auto"/>
              <w:sz w:val="22"/>
              <w:lang w:val="en-IN" w:eastAsia="en-IN"/>
            </w:rPr>
          </w:pPr>
          <w:r w:rsidRPr="00D8740D">
            <w:rPr>
              <w:rFonts w:cs="Times New Roman"/>
              <w:szCs w:val="24"/>
              <w:lang w:val="en-GB"/>
            </w:rPr>
            <w:fldChar w:fldCharType="begin"/>
          </w:r>
          <w:r w:rsidRPr="00D8740D">
            <w:rPr>
              <w:rFonts w:cs="Times New Roman"/>
              <w:szCs w:val="24"/>
              <w:lang w:val="en-GB"/>
            </w:rPr>
            <w:instrText xml:space="preserve"> TOC \o "1-3" \h \z \u </w:instrText>
          </w:r>
          <w:r w:rsidRPr="00D8740D">
            <w:rPr>
              <w:rFonts w:cs="Times New Roman"/>
              <w:szCs w:val="24"/>
              <w:lang w:val="en-GB"/>
            </w:rPr>
            <w:fldChar w:fldCharType="separate"/>
          </w:r>
          <w:hyperlink w:anchor="_Toc133443684" w:history="1">
            <w:r w:rsidR="00545D5E" w:rsidRPr="00A83346">
              <w:rPr>
                <w:rStyle w:val="Hyperlink"/>
                <w:noProof/>
                <w:lang w:val="en-GB"/>
              </w:rPr>
              <w:t>INTRODUCTION</w:t>
            </w:r>
            <w:r w:rsidR="00545D5E">
              <w:rPr>
                <w:noProof/>
                <w:webHidden/>
              </w:rPr>
              <w:tab/>
            </w:r>
            <w:r w:rsidR="00545D5E">
              <w:rPr>
                <w:noProof/>
                <w:webHidden/>
              </w:rPr>
              <w:fldChar w:fldCharType="begin"/>
            </w:r>
            <w:r w:rsidR="00545D5E">
              <w:rPr>
                <w:noProof/>
                <w:webHidden/>
              </w:rPr>
              <w:instrText xml:space="preserve"> PAGEREF _Toc133443684 \h </w:instrText>
            </w:r>
            <w:r w:rsidR="00545D5E">
              <w:rPr>
                <w:noProof/>
                <w:webHidden/>
              </w:rPr>
            </w:r>
            <w:r w:rsidR="00545D5E">
              <w:rPr>
                <w:noProof/>
                <w:webHidden/>
              </w:rPr>
              <w:fldChar w:fldCharType="separate"/>
            </w:r>
            <w:r w:rsidR="00545D5E">
              <w:rPr>
                <w:noProof/>
                <w:webHidden/>
              </w:rPr>
              <w:t>3</w:t>
            </w:r>
            <w:r w:rsidR="00545D5E">
              <w:rPr>
                <w:noProof/>
                <w:webHidden/>
              </w:rPr>
              <w:fldChar w:fldCharType="end"/>
            </w:r>
          </w:hyperlink>
        </w:p>
        <w:p w14:paraId="3396A425" w14:textId="72C808E9" w:rsidR="00545D5E" w:rsidRDefault="00B775A4">
          <w:pPr>
            <w:pStyle w:val="TOC1"/>
            <w:tabs>
              <w:tab w:val="right" w:leader="dot" w:pos="9350"/>
            </w:tabs>
            <w:rPr>
              <w:rFonts w:asciiTheme="minorHAnsi" w:hAnsiTheme="minorHAnsi"/>
              <w:noProof/>
              <w:color w:val="auto"/>
              <w:sz w:val="22"/>
              <w:lang w:val="en-IN" w:eastAsia="en-IN"/>
            </w:rPr>
          </w:pPr>
          <w:hyperlink w:anchor="_Toc133443685" w:history="1">
            <w:r w:rsidR="00545D5E" w:rsidRPr="00A83346">
              <w:rPr>
                <w:rStyle w:val="Hyperlink"/>
                <w:noProof/>
                <w:lang w:val="en-GB"/>
              </w:rPr>
              <w:t>BACKGROUND</w:t>
            </w:r>
            <w:r w:rsidR="00545D5E">
              <w:rPr>
                <w:noProof/>
                <w:webHidden/>
              </w:rPr>
              <w:tab/>
            </w:r>
            <w:r w:rsidR="00545D5E">
              <w:rPr>
                <w:noProof/>
                <w:webHidden/>
              </w:rPr>
              <w:fldChar w:fldCharType="begin"/>
            </w:r>
            <w:r w:rsidR="00545D5E">
              <w:rPr>
                <w:noProof/>
                <w:webHidden/>
              </w:rPr>
              <w:instrText xml:space="preserve"> PAGEREF _Toc133443685 \h </w:instrText>
            </w:r>
            <w:r w:rsidR="00545D5E">
              <w:rPr>
                <w:noProof/>
                <w:webHidden/>
              </w:rPr>
            </w:r>
            <w:r w:rsidR="00545D5E">
              <w:rPr>
                <w:noProof/>
                <w:webHidden/>
              </w:rPr>
              <w:fldChar w:fldCharType="separate"/>
            </w:r>
            <w:r w:rsidR="00545D5E">
              <w:rPr>
                <w:noProof/>
                <w:webHidden/>
              </w:rPr>
              <w:t>3</w:t>
            </w:r>
            <w:r w:rsidR="00545D5E">
              <w:rPr>
                <w:noProof/>
                <w:webHidden/>
              </w:rPr>
              <w:fldChar w:fldCharType="end"/>
            </w:r>
          </w:hyperlink>
        </w:p>
        <w:p w14:paraId="3523E50D" w14:textId="3D687403" w:rsidR="00545D5E" w:rsidRDefault="00B775A4">
          <w:pPr>
            <w:pStyle w:val="TOC1"/>
            <w:tabs>
              <w:tab w:val="right" w:leader="dot" w:pos="9350"/>
            </w:tabs>
            <w:rPr>
              <w:rFonts w:asciiTheme="minorHAnsi" w:hAnsiTheme="minorHAnsi"/>
              <w:noProof/>
              <w:color w:val="auto"/>
              <w:sz w:val="22"/>
              <w:lang w:val="en-IN" w:eastAsia="en-IN"/>
            </w:rPr>
          </w:pPr>
          <w:hyperlink w:anchor="_Toc133443686" w:history="1">
            <w:r w:rsidR="00545D5E" w:rsidRPr="00A83346">
              <w:rPr>
                <w:rStyle w:val="Hyperlink"/>
                <w:noProof/>
                <w:lang w:val="en-GB"/>
              </w:rPr>
              <w:t>COMMUNICATION</w:t>
            </w:r>
            <w:r w:rsidR="00545D5E">
              <w:rPr>
                <w:noProof/>
                <w:webHidden/>
              </w:rPr>
              <w:tab/>
            </w:r>
            <w:r w:rsidR="00545D5E">
              <w:rPr>
                <w:noProof/>
                <w:webHidden/>
              </w:rPr>
              <w:fldChar w:fldCharType="begin"/>
            </w:r>
            <w:r w:rsidR="00545D5E">
              <w:rPr>
                <w:noProof/>
                <w:webHidden/>
              </w:rPr>
              <w:instrText xml:space="preserve"> PAGEREF _Toc133443686 \h </w:instrText>
            </w:r>
            <w:r w:rsidR="00545D5E">
              <w:rPr>
                <w:noProof/>
                <w:webHidden/>
              </w:rPr>
            </w:r>
            <w:r w:rsidR="00545D5E">
              <w:rPr>
                <w:noProof/>
                <w:webHidden/>
              </w:rPr>
              <w:fldChar w:fldCharType="separate"/>
            </w:r>
            <w:r w:rsidR="00545D5E">
              <w:rPr>
                <w:noProof/>
                <w:webHidden/>
              </w:rPr>
              <w:t>4</w:t>
            </w:r>
            <w:r w:rsidR="00545D5E">
              <w:rPr>
                <w:noProof/>
                <w:webHidden/>
              </w:rPr>
              <w:fldChar w:fldCharType="end"/>
            </w:r>
          </w:hyperlink>
        </w:p>
        <w:p w14:paraId="3D16F3BF" w14:textId="07A0E5AE" w:rsidR="00545D5E" w:rsidRDefault="00B775A4">
          <w:pPr>
            <w:pStyle w:val="TOC2"/>
            <w:tabs>
              <w:tab w:val="right" w:leader="dot" w:pos="9350"/>
            </w:tabs>
            <w:rPr>
              <w:rFonts w:asciiTheme="minorHAnsi" w:hAnsiTheme="minorHAnsi"/>
              <w:noProof/>
              <w:color w:val="auto"/>
              <w:sz w:val="22"/>
              <w:lang w:val="en-IN" w:eastAsia="en-IN"/>
            </w:rPr>
          </w:pPr>
          <w:hyperlink w:anchor="_Toc133443687" w:history="1">
            <w:r w:rsidR="00545D5E" w:rsidRPr="00A83346">
              <w:rPr>
                <w:rStyle w:val="Hyperlink"/>
                <w:noProof/>
                <w:lang w:val="en-GB"/>
              </w:rPr>
              <w:t>Integrated Marketing Communication</w:t>
            </w:r>
            <w:r w:rsidR="00545D5E">
              <w:rPr>
                <w:noProof/>
                <w:webHidden/>
              </w:rPr>
              <w:tab/>
            </w:r>
            <w:r w:rsidR="00545D5E">
              <w:rPr>
                <w:noProof/>
                <w:webHidden/>
              </w:rPr>
              <w:fldChar w:fldCharType="begin"/>
            </w:r>
            <w:r w:rsidR="00545D5E">
              <w:rPr>
                <w:noProof/>
                <w:webHidden/>
              </w:rPr>
              <w:instrText xml:space="preserve"> PAGEREF _Toc133443687 \h </w:instrText>
            </w:r>
            <w:r w:rsidR="00545D5E">
              <w:rPr>
                <w:noProof/>
                <w:webHidden/>
              </w:rPr>
            </w:r>
            <w:r w:rsidR="00545D5E">
              <w:rPr>
                <w:noProof/>
                <w:webHidden/>
              </w:rPr>
              <w:fldChar w:fldCharType="separate"/>
            </w:r>
            <w:r w:rsidR="00545D5E">
              <w:rPr>
                <w:noProof/>
                <w:webHidden/>
              </w:rPr>
              <w:t>5</w:t>
            </w:r>
            <w:r w:rsidR="00545D5E">
              <w:rPr>
                <w:noProof/>
                <w:webHidden/>
              </w:rPr>
              <w:fldChar w:fldCharType="end"/>
            </w:r>
          </w:hyperlink>
        </w:p>
        <w:p w14:paraId="3491BFED" w14:textId="3AE42822" w:rsidR="00545D5E" w:rsidRDefault="00B775A4">
          <w:pPr>
            <w:pStyle w:val="TOC1"/>
            <w:tabs>
              <w:tab w:val="right" w:leader="dot" w:pos="9350"/>
            </w:tabs>
            <w:rPr>
              <w:rFonts w:asciiTheme="minorHAnsi" w:hAnsiTheme="minorHAnsi"/>
              <w:noProof/>
              <w:color w:val="auto"/>
              <w:sz w:val="22"/>
              <w:lang w:val="en-IN" w:eastAsia="en-IN"/>
            </w:rPr>
          </w:pPr>
          <w:hyperlink w:anchor="_Toc133443688" w:history="1">
            <w:r w:rsidR="00545D5E" w:rsidRPr="00A83346">
              <w:rPr>
                <w:rStyle w:val="Hyperlink"/>
                <w:noProof/>
                <w:lang w:val="en-GB"/>
              </w:rPr>
              <w:t>PROMOTIONAL STRATEGIES</w:t>
            </w:r>
            <w:r w:rsidR="00545D5E">
              <w:rPr>
                <w:noProof/>
                <w:webHidden/>
              </w:rPr>
              <w:tab/>
            </w:r>
            <w:r w:rsidR="00545D5E">
              <w:rPr>
                <w:noProof/>
                <w:webHidden/>
              </w:rPr>
              <w:fldChar w:fldCharType="begin"/>
            </w:r>
            <w:r w:rsidR="00545D5E">
              <w:rPr>
                <w:noProof/>
                <w:webHidden/>
              </w:rPr>
              <w:instrText xml:space="preserve"> PAGEREF _Toc133443688 \h </w:instrText>
            </w:r>
            <w:r w:rsidR="00545D5E">
              <w:rPr>
                <w:noProof/>
                <w:webHidden/>
              </w:rPr>
            </w:r>
            <w:r w:rsidR="00545D5E">
              <w:rPr>
                <w:noProof/>
                <w:webHidden/>
              </w:rPr>
              <w:fldChar w:fldCharType="separate"/>
            </w:r>
            <w:r w:rsidR="00545D5E">
              <w:rPr>
                <w:noProof/>
                <w:webHidden/>
              </w:rPr>
              <w:t>6</w:t>
            </w:r>
            <w:r w:rsidR="00545D5E">
              <w:rPr>
                <w:noProof/>
                <w:webHidden/>
              </w:rPr>
              <w:fldChar w:fldCharType="end"/>
            </w:r>
          </w:hyperlink>
        </w:p>
        <w:p w14:paraId="567CC342" w14:textId="14D917B3" w:rsidR="00545D5E" w:rsidRDefault="00B775A4">
          <w:pPr>
            <w:pStyle w:val="TOC1"/>
            <w:tabs>
              <w:tab w:val="right" w:leader="dot" w:pos="9350"/>
            </w:tabs>
            <w:rPr>
              <w:rFonts w:asciiTheme="minorHAnsi" w:hAnsiTheme="minorHAnsi"/>
              <w:noProof/>
              <w:color w:val="auto"/>
              <w:sz w:val="22"/>
              <w:lang w:val="en-IN" w:eastAsia="en-IN"/>
            </w:rPr>
          </w:pPr>
          <w:hyperlink w:anchor="_Toc133443689" w:history="1">
            <w:r w:rsidR="00545D5E" w:rsidRPr="00A83346">
              <w:rPr>
                <w:rStyle w:val="Hyperlink"/>
                <w:noProof/>
                <w:lang w:val="en-GB"/>
              </w:rPr>
              <w:t>INTERNAL AND EXTERNAL STAKEHOLDERS</w:t>
            </w:r>
            <w:r w:rsidR="00545D5E">
              <w:rPr>
                <w:noProof/>
                <w:webHidden/>
              </w:rPr>
              <w:tab/>
            </w:r>
            <w:r w:rsidR="00545D5E">
              <w:rPr>
                <w:noProof/>
                <w:webHidden/>
              </w:rPr>
              <w:fldChar w:fldCharType="begin"/>
            </w:r>
            <w:r w:rsidR="00545D5E">
              <w:rPr>
                <w:noProof/>
                <w:webHidden/>
              </w:rPr>
              <w:instrText xml:space="preserve"> PAGEREF _Toc133443689 \h </w:instrText>
            </w:r>
            <w:r w:rsidR="00545D5E">
              <w:rPr>
                <w:noProof/>
                <w:webHidden/>
              </w:rPr>
            </w:r>
            <w:r w:rsidR="00545D5E">
              <w:rPr>
                <w:noProof/>
                <w:webHidden/>
              </w:rPr>
              <w:fldChar w:fldCharType="separate"/>
            </w:r>
            <w:r w:rsidR="00545D5E">
              <w:rPr>
                <w:noProof/>
                <w:webHidden/>
              </w:rPr>
              <w:t>7</w:t>
            </w:r>
            <w:r w:rsidR="00545D5E">
              <w:rPr>
                <w:noProof/>
                <w:webHidden/>
              </w:rPr>
              <w:fldChar w:fldCharType="end"/>
            </w:r>
          </w:hyperlink>
        </w:p>
        <w:p w14:paraId="0B5BA4DB" w14:textId="777215D4" w:rsidR="00545D5E" w:rsidRDefault="00B775A4">
          <w:pPr>
            <w:pStyle w:val="TOC2"/>
            <w:tabs>
              <w:tab w:val="right" w:leader="dot" w:pos="9350"/>
            </w:tabs>
            <w:rPr>
              <w:rFonts w:asciiTheme="minorHAnsi" w:hAnsiTheme="minorHAnsi"/>
              <w:noProof/>
              <w:color w:val="auto"/>
              <w:sz w:val="22"/>
              <w:lang w:val="en-IN" w:eastAsia="en-IN"/>
            </w:rPr>
          </w:pPr>
          <w:hyperlink w:anchor="_Toc133443690" w:history="1">
            <w:r w:rsidR="00545D5E" w:rsidRPr="00A83346">
              <w:rPr>
                <w:rStyle w:val="Hyperlink"/>
                <w:noProof/>
                <w:lang w:val="en-GB"/>
              </w:rPr>
              <w:t>Branding and Brand Equity</w:t>
            </w:r>
            <w:r w:rsidR="00545D5E">
              <w:rPr>
                <w:noProof/>
                <w:webHidden/>
              </w:rPr>
              <w:tab/>
            </w:r>
            <w:r w:rsidR="00545D5E">
              <w:rPr>
                <w:noProof/>
                <w:webHidden/>
              </w:rPr>
              <w:fldChar w:fldCharType="begin"/>
            </w:r>
            <w:r w:rsidR="00545D5E">
              <w:rPr>
                <w:noProof/>
                <w:webHidden/>
              </w:rPr>
              <w:instrText xml:space="preserve"> PAGEREF _Toc133443690 \h </w:instrText>
            </w:r>
            <w:r w:rsidR="00545D5E">
              <w:rPr>
                <w:noProof/>
                <w:webHidden/>
              </w:rPr>
            </w:r>
            <w:r w:rsidR="00545D5E">
              <w:rPr>
                <w:noProof/>
                <w:webHidden/>
              </w:rPr>
              <w:fldChar w:fldCharType="separate"/>
            </w:r>
            <w:r w:rsidR="00545D5E">
              <w:rPr>
                <w:noProof/>
                <w:webHidden/>
              </w:rPr>
              <w:t>7</w:t>
            </w:r>
            <w:r w:rsidR="00545D5E">
              <w:rPr>
                <w:noProof/>
                <w:webHidden/>
              </w:rPr>
              <w:fldChar w:fldCharType="end"/>
            </w:r>
          </w:hyperlink>
        </w:p>
        <w:p w14:paraId="55D00BEC" w14:textId="6C811E18" w:rsidR="00545D5E" w:rsidRDefault="00B775A4">
          <w:pPr>
            <w:pStyle w:val="TOC2"/>
            <w:tabs>
              <w:tab w:val="right" w:leader="dot" w:pos="9350"/>
            </w:tabs>
            <w:rPr>
              <w:rFonts w:asciiTheme="minorHAnsi" w:hAnsiTheme="minorHAnsi"/>
              <w:noProof/>
              <w:color w:val="auto"/>
              <w:sz w:val="22"/>
              <w:lang w:val="en-IN" w:eastAsia="en-IN"/>
            </w:rPr>
          </w:pPr>
          <w:hyperlink w:anchor="_Toc133443691" w:history="1">
            <w:r w:rsidR="00545D5E" w:rsidRPr="00A83346">
              <w:rPr>
                <w:rStyle w:val="Hyperlink"/>
                <w:noProof/>
                <w:lang w:val="en-GB"/>
              </w:rPr>
              <w:t>Keller's Brand Equity Model</w:t>
            </w:r>
            <w:r w:rsidR="00545D5E">
              <w:rPr>
                <w:noProof/>
                <w:webHidden/>
              </w:rPr>
              <w:tab/>
            </w:r>
            <w:r w:rsidR="00545D5E">
              <w:rPr>
                <w:noProof/>
                <w:webHidden/>
              </w:rPr>
              <w:fldChar w:fldCharType="begin"/>
            </w:r>
            <w:r w:rsidR="00545D5E">
              <w:rPr>
                <w:noProof/>
                <w:webHidden/>
              </w:rPr>
              <w:instrText xml:space="preserve"> PAGEREF _Toc133443691 \h </w:instrText>
            </w:r>
            <w:r w:rsidR="00545D5E">
              <w:rPr>
                <w:noProof/>
                <w:webHidden/>
              </w:rPr>
            </w:r>
            <w:r w:rsidR="00545D5E">
              <w:rPr>
                <w:noProof/>
                <w:webHidden/>
              </w:rPr>
              <w:fldChar w:fldCharType="separate"/>
            </w:r>
            <w:r w:rsidR="00545D5E">
              <w:rPr>
                <w:noProof/>
                <w:webHidden/>
              </w:rPr>
              <w:t>8</w:t>
            </w:r>
            <w:r w:rsidR="00545D5E">
              <w:rPr>
                <w:noProof/>
                <w:webHidden/>
              </w:rPr>
              <w:fldChar w:fldCharType="end"/>
            </w:r>
          </w:hyperlink>
        </w:p>
        <w:p w14:paraId="29663693" w14:textId="60EE0742" w:rsidR="00545D5E" w:rsidRDefault="00B775A4">
          <w:pPr>
            <w:pStyle w:val="TOC1"/>
            <w:tabs>
              <w:tab w:val="right" w:leader="dot" w:pos="9350"/>
            </w:tabs>
            <w:rPr>
              <w:rFonts w:asciiTheme="minorHAnsi" w:hAnsiTheme="minorHAnsi"/>
              <w:noProof/>
              <w:color w:val="auto"/>
              <w:sz w:val="22"/>
              <w:lang w:val="en-IN" w:eastAsia="en-IN"/>
            </w:rPr>
          </w:pPr>
          <w:hyperlink w:anchor="_Toc133443692" w:history="1">
            <w:r w:rsidR="00545D5E" w:rsidRPr="00A83346">
              <w:rPr>
                <w:rStyle w:val="Hyperlink"/>
                <w:noProof/>
                <w:lang w:val="en-GB"/>
              </w:rPr>
              <w:t>CUSTOMER JOURNEY</w:t>
            </w:r>
            <w:r w:rsidR="00545D5E">
              <w:rPr>
                <w:noProof/>
                <w:webHidden/>
              </w:rPr>
              <w:tab/>
            </w:r>
            <w:r w:rsidR="00545D5E">
              <w:rPr>
                <w:noProof/>
                <w:webHidden/>
              </w:rPr>
              <w:fldChar w:fldCharType="begin"/>
            </w:r>
            <w:r w:rsidR="00545D5E">
              <w:rPr>
                <w:noProof/>
                <w:webHidden/>
              </w:rPr>
              <w:instrText xml:space="preserve"> PAGEREF _Toc133443692 \h </w:instrText>
            </w:r>
            <w:r w:rsidR="00545D5E">
              <w:rPr>
                <w:noProof/>
                <w:webHidden/>
              </w:rPr>
            </w:r>
            <w:r w:rsidR="00545D5E">
              <w:rPr>
                <w:noProof/>
                <w:webHidden/>
              </w:rPr>
              <w:fldChar w:fldCharType="separate"/>
            </w:r>
            <w:r w:rsidR="00545D5E">
              <w:rPr>
                <w:noProof/>
                <w:webHidden/>
              </w:rPr>
              <w:t>8</w:t>
            </w:r>
            <w:r w:rsidR="00545D5E">
              <w:rPr>
                <w:noProof/>
                <w:webHidden/>
              </w:rPr>
              <w:fldChar w:fldCharType="end"/>
            </w:r>
          </w:hyperlink>
        </w:p>
        <w:p w14:paraId="51487713" w14:textId="5AD6BDC3" w:rsidR="00545D5E" w:rsidRDefault="00B775A4">
          <w:pPr>
            <w:pStyle w:val="TOC2"/>
            <w:tabs>
              <w:tab w:val="right" w:leader="dot" w:pos="9350"/>
            </w:tabs>
            <w:rPr>
              <w:rFonts w:asciiTheme="minorHAnsi" w:hAnsiTheme="minorHAnsi"/>
              <w:noProof/>
              <w:color w:val="auto"/>
              <w:sz w:val="22"/>
              <w:lang w:val="en-IN" w:eastAsia="en-IN"/>
            </w:rPr>
          </w:pPr>
          <w:hyperlink w:anchor="_Toc133443693" w:history="1">
            <w:r w:rsidR="00545D5E" w:rsidRPr="00A83346">
              <w:rPr>
                <w:rStyle w:val="Hyperlink"/>
                <w:noProof/>
                <w:lang w:val="en-GB"/>
              </w:rPr>
              <w:t>Customer Touchpoint</w:t>
            </w:r>
            <w:r w:rsidR="00545D5E">
              <w:rPr>
                <w:noProof/>
                <w:webHidden/>
              </w:rPr>
              <w:tab/>
            </w:r>
            <w:r w:rsidR="00545D5E">
              <w:rPr>
                <w:noProof/>
                <w:webHidden/>
              </w:rPr>
              <w:fldChar w:fldCharType="begin"/>
            </w:r>
            <w:r w:rsidR="00545D5E">
              <w:rPr>
                <w:noProof/>
                <w:webHidden/>
              </w:rPr>
              <w:instrText xml:space="preserve"> PAGEREF _Toc133443693 \h </w:instrText>
            </w:r>
            <w:r w:rsidR="00545D5E">
              <w:rPr>
                <w:noProof/>
                <w:webHidden/>
              </w:rPr>
            </w:r>
            <w:r w:rsidR="00545D5E">
              <w:rPr>
                <w:noProof/>
                <w:webHidden/>
              </w:rPr>
              <w:fldChar w:fldCharType="separate"/>
            </w:r>
            <w:r w:rsidR="00545D5E">
              <w:rPr>
                <w:noProof/>
                <w:webHidden/>
              </w:rPr>
              <w:t>9</w:t>
            </w:r>
            <w:r w:rsidR="00545D5E">
              <w:rPr>
                <w:noProof/>
                <w:webHidden/>
              </w:rPr>
              <w:fldChar w:fldCharType="end"/>
            </w:r>
          </w:hyperlink>
        </w:p>
        <w:p w14:paraId="640CED4A" w14:textId="30DB486E" w:rsidR="00545D5E" w:rsidRDefault="00B775A4">
          <w:pPr>
            <w:pStyle w:val="TOC2"/>
            <w:tabs>
              <w:tab w:val="right" w:leader="dot" w:pos="9350"/>
            </w:tabs>
            <w:rPr>
              <w:rFonts w:asciiTheme="minorHAnsi" w:hAnsiTheme="minorHAnsi"/>
              <w:noProof/>
              <w:color w:val="auto"/>
              <w:sz w:val="22"/>
              <w:lang w:val="en-IN" w:eastAsia="en-IN"/>
            </w:rPr>
          </w:pPr>
          <w:hyperlink w:anchor="_Toc133443694" w:history="1">
            <w:r w:rsidR="00545D5E" w:rsidRPr="00A83346">
              <w:rPr>
                <w:rStyle w:val="Hyperlink"/>
                <w:noProof/>
                <w:lang w:val="en-GB"/>
              </w:rPr>
              <w:t>H&amp;M's Customer Journey Map</w:t>
            </w:r>
            <w:r w:rsidR="00545D5E">
              <w:rPr>
                <w:noProof/>
                <w:webHidden/>
              </w:rPr>
              <w:tab/>
            </w:r>
            <w:r w:rsidR="00545D5E">
              <w:rPr>
                <w:noProof/>
                <w:webHidden/>
              </w:rPr>
              <w:fldChar w:fldCharType="begin"/>
            </w:r>
            <w:r w:rsidR="00545D5E">
              <w:rPr>
                <w:noProof/>
                <w:webHidden/>
              </w:rPr>
              <w:instrText xml:space="preserve"> PAGEREF _Toc133443694 \h </w:instrText>
            </w:r>
            <w:r w:rsidR="00545D5E">
              <w:rPr>
                <w:noProof/>
                <w:webHidden/>
              </w:rPr>
            </w:r>
            <w:r w:rsidR="00545D5E">
              <w:rPr>
                <w:noProof/>
                <w:webHidden/>
              </w:rPr>
              <w:fldChar w:fldCharType="separate"/>
            </w:r>
            <w:r w:rsidR="00545D5E">
              <w:rPr>
                <w:noProof/>
                <w:webHidden/>
              </w:rPr>
              <w:t>10</w:t>
            </w:r>
            <w:r w:rsidR="00545D5E">
              <w:rPr>
                <w:noProof/>
                <w:webHidden/>
              </w:rPr>
              <w:fldChar w:fldCharType="end"/>
            </w:r>
          </w:hyperlink>
        </w:p>
        <w:p w14:paraId="5EF82478" w14:textId="3A76CFE9" w:rsidR="00545D5E" w:rsidRDefault="00B775A4">
          <w:pPr>
            <w:pStyle w:val="TOC2"/>
            <w:tabs>
              <w:tab w:val="right" w:leader="dot" w:pos="9350"/>
            </w:tabs>
            <w:rPr>
              <w:rFonts w:asciiTheme="minorHAnsi" w:hAnsiTheme="minorHAnsi"/>
              <w:noProof/>
              <w:color w:val="auto"/>
              <w:sz w:val="22"/>
              <w:lang w:val="en-IN" w:eastAsia="en-IN"/>
            </w:rPr>
          </w:pPr>
          <w:hyperlink w:anchor="_Toc133443695" w:history="1">
            <w:r w:rsidR="00545D5E" w:rsidRPr="00A83346">
              <w:rPr>
                <w:rStyle w:val="Hyperlink"/>
                <w:noProof/>
                <w:lang w:val="en-GB"/>
              </w:rPr>
              <w:t>Strengths</w:t>
            </w:r>
            <w:r w:rsidR="00545D5E">
              <w:rPr>
                <w:noProof/>
                <w:webHidden/>
              </w:rPr>
              <w:tab/>
            </w:r>
            <w:r w:rsidR="00545D5E">
              <w:rPr>
                <w:noProof/>
                <w:webHidden/>
              </w:rPr>
              <w:fldChar w:fldCharType="begin"/>
            </w:r>
            <w:r w:rsidR="00545D5E">
              <w:rPr>
                <w:noProof/>
                <w:webHidden/>
              </w:rPr>
              <w:instrText xml:space="preserve"> PAGEREF _Toc133443695 \h </w:instrText>
            </w:r>
            <w:r w:rsidR="00545D5E">
              <w:rPr>
                <w:noProof/>
                <w:webHidden/>
              </w:rPr>
            </w:r>
            <w:r w:rsidR="00545D5E">
              <w:rPr>
                <w:noProof/>
                <w:webHidden/>
              </w:rPr>
              <w:fldChar w:fldCharType="separate"/>
            </w:r>
            <w:r w:rsidR="00545D5E">
              <w:rPr>
                <w:noProof/>
                <w:webHidden/>
              </w:rPr>
              <w:t>11</w:t>
            </w:r>
            <w:r w:rsidR="00545D5E">
              <w:rPr>
                <w:noProof/>
                <w:webHidden/>
              </w:rPr>
              <w:fldChar w:fldCharType="end"/>
            </w:r>
          </w:hyperlink>
        </w:p>
        <w:p w14:paraId="709C01B5" w14:textId="59300091" w:rsidR="00545D5E" w:rsidRDefault="00B775A4">
          <w:pPr>
            <w:pStyle w:val="TOC2"/>
            <w:tabs>
              <w:tab w:val="right" w:leader="dot" w:pos="9350"/>
            </w:tabs>
            <w:rPr>
              <w:rFonts w:asciiTheme="minorHAnsi" w:hAnsiTheme="minorHAnsi"/>
              <w:noProof/>
              <w:color w:val="auto"/>
              <w:sz w:val="22"/>
              <w:lang w:val="en-IN" w:eastAsia="en-IN"/>
            </w:rPr>
          </w:pPr>
          <w:hyperlink w:anchor="_Toc133443696" w:history="1">
            <w:r w:rsidR="00545D5E" w:rsidRPr="00A83346">
              <w:rPr>
                <w:rStyle w:val="Hyperlink"/>
                <w:noProof/>
                <w:lang w:val="en-GB"/>
              </w:rPr>
              <w:t>Weaknesses</w:t>
            </w:r>
            <w:r w:rsidR="00545D5E">
              <w:rPr>
                <w:noProof/>
                <w:webHidden/>
              </w:rPr>
              <w:tab/>
            </w:r>
            <w:r w:rsidR="00545D5E">
              <w:rPr>
                <w:noProof/>
                <w:webHidden/>
              </w:rPr>
              <w:fldChar w:fldCharType="begin"/>
            </w:r>
            <w:r w:rsidR="00545D5E">
              <w:rPr>
                <w:noProof/>
                <w:webHidden/>
              </w:rPr>
              <w:instrText xml:space="preserve"> PAGEREF _Toc133443696 \h </w:instrText>
            </w:r>
            <w:r w:rsidR="00545D5E">
              <w:rPr>
                <w:noProof/>
                <w:webHidden/>
              </w:rPr>
            </w:r>
            <w:r w:rsidR="00545D5E">
              <w:rPr>
                <w:noProof/>
                <w:webHidden/>
              </w:rPr>
              <w:fldChar w:fldCharType="separate"/>
            </w:r>
            <w:r w:rsidR="00545D5E">
              <w:rPr>
                <w:noProof/>
                <w:webHidden/>
              </w:rPr>
              <w:t>12</w:t>
            </w:r>
            <w:r w:rsidR="00545D5E">
              <w:rPr>
                <w:noProof/>
                <w:webHidden/>
              </w:rPr>
              <w:fldChar w:fldCharType="end"/>
            </w:r>
          </w:hyperlink>
        </w:p>
        <w:p w14:paraId="2BFA6F19" w14:textId="3A14CC31" w:rsidR="00545D5E" w:rsidRDefault="00B775A4">
          <w:pPr>
            <w:pStyle w:val="TOC1"/>
            <w:tabs>
              <w:tab w:val="right" w:leader="dot" w:pos="9350"/>
            </w:tabs>
            <w:rPr>
              <w:rFonts w:asciiTheme="minorHAnsi" w:hAnsiTheme="minorHAnsi"/>
              <w:noProof/>
              <w:color w:val="auto"/>
              <w:sz w:val="22"/>
              <w:lang w:val="en-IN" w:eastAsia="en-IN"/>
            </w:rPr>
          </w:pPr>
          <w:hyperlink w:anchor="_Toc133443697" w:history="1">
            <w:r w:rsidR="00545D5E" w:rsidRPr="00A83346">
              <w:rPr>
                <w:rStyle w:val="Hyperlink"/>
                <w:noProof/>
                <w:lang w:val="en-GB"/>
              </w:rPr>
              <w:t>INNOVATIVE MARKETING STRATEGIES</w:t>
            </w:r>
            <w:r w:rsidR="00545D5E">
              <w:rPr>
                <w:noProof/>
                <w:webHidden/>
              </w:rPr>
              <w:tab/>
            </w:r>
            <w:r w:rsidR="00545D5E">
              <w:rPr>
                <w:noProof/>
                <w:webHidden/>
              </w:rPr>
              <w:fldChar w:fldCharType="begin"/>
            </w:r>
            <w:r w:rsidR="00545D5E">
              <w:rPr>
                <w:noProof/>
                <w:webHidden/>
              </w:rPr>
              <w:instrText xml:space="preserve"> PAGEREF _Toc133443697 \h </w:instrText>
            </w:r>
            <w:r w:rsidR="00545D5E">
              <w:rPr>
                <w:noProof/>
                <w:webHidden/>
              </w:rPr>
            </w:r>
            <w:r w:rsidR="00545D5E">
              <w:rPr>
                <w:noProof/>
                <w:webHidden/>
              </w:rPr>
              <w:fldChar w:fldCharType="separate"/>
            </w:r>
            <w:r w:rsidR="00545D5E">
              <w:rPr>
                <w:noProof/>
                <w:webHidden/>
              </w:rPr>
              <w:t>12</w:t>
            </w:r>
            <w:r w:rsidR="00545D5E">
              <w:rPr>
                <w:noProof/>
                <w:webHidden/>
              </w:rPr>
              <w:fldChar w:fldCharType="end"/>
            </w:r>
          </w:hyperlink>
        </w:p>
        <w:p w14:paraId="4184CCC0" w14:textId="192C9FF4" w:rsidR="00545D5E" w:rsidRDefault="00B775A4">
          <w:pPr>
            <w:pStyle w:val="TOC1"/>
            <w:tabs>
              <w:tab w:val="right" w:leader="dot" w:pos="9350"/>
            </w:tabs>
            <w:rPr>
              <w:rFonts w:asciiTheme="minorHAnsi" w:hAnsiTheme="minorHAnsi"/>
              <w:noProof/>
              <w:color w:val="auto"/>
              <w:sz w:val="22"/>
              <w:lang w:val="en-IN" w:eastAsia="en-IN"/>
            </w:rPr>
          </w:pPr>
          <w:hyperlink w:anchor="_Toc133443698" w:history="1">
            <w:r w:rsidR="00545D5E" w:rsidRPr="00A83346">
              <w:rPr>
                <w:rStyle w:val="Hyperlink"/>
                <w:noProof/>
                <w:lang w:val="en-GB"/>
              </w:rPr>
              <w:t>EVALUATION AND MEASUREMENT</w:t>
            </w:r>
            <w:r w:rsidR="00545D5E">
              <w:rPr>
                <w:noProof/>
                <w:webHidden/>
              </w:rPr>
              <w:tab/>
            </w:r>
            <w:r w:rsidR="00545D5E">
              <w:rPr>
                <w:noProof/>
                <w:webHidden/>
              </w:rPr>
              <w:fldChar w:fldCharType="begin"/>
            </w:r>
            <w:r w:rsidR="00545D5E">
              <w:rPr>
                <w:noProof/>
                <w:webHidden/>
              </w:rPr>
              <w:instrText xml:space="preserve"> PAGEREF _Toc133443698 \h </w:instrText>
            </w:r>
            <w:r w:rsidR="00545D5E">
              <w:rPr>
                <w:noProof/>
                <w:webHidden/>
              </w:rPr>
            </w:r>
            <w:r w:rsidR="00545D5E">
              <w:rPr>
                <w:noProof/>
                <w:webHidden/>
              </w:rPr>
              <w:fldChar w:fldCharType="separate"/>
            </w:r>
            <w:r w:rsidR="00545D5E">
              <w:rPr>
                <w:noProof/>
                <w:webHidden/>
              </w:rPr>
              <w:t>13</w:t>
            </w:r>
            <w:r w:rsidR="00545D5E">
              <w:rPr>
                <w:noProof/>
                <w:webHidden/>
              </w:rPr>
              <w:fldChar w:fldCharType="end"/>
            </w:r>
          </w:hyperlink>
        </w:p>
        <w:p w14:paraId="1EAFC435" w14:textId="4DF722F4" w:rsidR="00545D5E" w:rsidRDefault="00B775A4">
          <w:pPr>
            <w:pStyle w:val="TOC1"/>
            <w:tabs>
              <w:tab w:val="right" w:leader="dot" w:pos="9350"/>
            </w:tabs>
            <w:rPr>
              <w:rFonts w:asciiTheme="minorHAnsi" w:hAnsiTheme="minorHAnsi"/>
              <w:noProof/>
              <w:color w:val="auto"/>
              <w:sz w:val="22"/>
              <w:lang w:val="en-IN" w:eastAsia="en-IN"/>
            </w:rPr>
          </w:pPr>
          <w:hyperlink w:anchor="_Toc133443699" w:history="1">
            <w:r w:rsidR="00545D5E" w:rsidRPr="00A83346">
              <w:rPr>
                <w:rStyle w:val="Hyperlink"/>
                <w:noProof/>
                <w:lang w:val="en-GB"/>
              </w:rPr>
              <w:t>CONCLUSION</w:t>
            </w:r>
            <w:r w:rsidR="00545D5E">
              <w:rPr>
                <w:noProof/>
                <w:webHidden/>
              </w:rPr>
              <w:tab/>
            </w:r>
            <w:r w:rsidR="00545D5E">
              <w:rPr>
                <w:noProof/>
                <w:webHidden/>
              </w:rPr>
              <w:fldChar w:fldCharType="begin"/>
            </w:r>
            <w:r w:rsidR="00545D5E">
              <w:rPr>
                <w:noProof/>
                <w:webHidden/>
              </w:rPr>
              <w:instrText xml:space="preserve"> PAGEREF _Toc133443699 \h </w:instrText>
            </w:r>
            <w:r w:rsidR="00545D5E">
              <w:rPr>
                <w:noProof/>
                <w:webHidden/>
              </w:rPr>
            </w:r>
            <w:r w:rsidR="00545D5E">
              <w:rPr>
                <w:noProof/>
                <w:webHidden/>
              </w:rPr>
              <w:fldChar w:fldCharType="separate"/>
            </w:r>
            <w:r w:rsidR="00545D5E">
              <w:rPr>
                <w:noProof/>
                <w:webHidden/>
              </w:rPr>
              <w:t>13</w:t>
            </w:r>
            <w:r w:rsidR="00545D5E">
              <w:rPr>
                <w:noProof/>
                <w:webHidden/>
              </w:rPr>
              <w:fldChar w:fldCharType="end"/>
            </w:r>
          </w:hyperlink>
        </w:p>
        <w:p w14:paraId="5806F2A7" w14:textId="729132FD" w:rsidR="00545D5E" w:rsidRDefault="00B775A4">
          <w:pPr>
            <w:pStyle w:val="TOC1"/>
            <w:tabs>
              <w:tab w:val="right" w:leader="dot" w:pos="9350"/>
            </w:tabs>
            <w:rPr>
              <w:rFonts w:asciiTheme="minorHAnsi" w:hAnsiTheme="minorHAnsi"/>
              <w:noProof/>
              <w:color w:val="auto"/>
              <w:sz w:val="22"/>
              <w:lang w:val="en-IN" w:eastAsia="en-IN"/>
            </w:rPr>
          </w:pPr>
          <w:hyperlink w:anchor="_Toc133443700" w:history="1">
            <w:r w:rsidR="00545D5E" w:rsidRPr="00A83346">
              <w:rPr>
                <w:rStyle w:val="Hyperlink"/>
                <w:noProof/>
                <w:lang w:val="en-GB"/>
              </w:rPr>
              <w:t>REFERENCES</w:t>
            </w:r>
            <w:r w:rsidR="00545D5E">
              <w:rPr>
                <w:noProof/>
                <w:webHidden/>
              </w:rPr>
              <w:tab/>
            </w:r>
            <w:r w:rsidR="00545D5E">
              <w:rPr>
                <w:noProof/>
                <w:webHidden/>
              </w:rPr>
              <w:fldChar w:fldCharType="begin"/>
            </w:r>
            <w:r w:rsidR="00545D5E">
              <w:rPr>
                <w:noProof/>
                <w:webHidden/>
              </w:rPr>
              <w:instrText xml:space="preserve"> PAGEREF _Toc133443700 \h </w:instrText>
            </w:r>
            <w:r w:rsidR="00545D5E">
              <w:rPr>
                <w:noProof/>
                <w:webHidden/>
              </w:rPr>
            </w:r>
            <w:r w:rsidR="00545D5E">
              <w:rPr>
                <w:noProof/>
                <w:webHidden/>
              </w:rPr>
              <w:fldChar w:fldCharType="separate"/>
            </w:r>
            <w:r w:rsidR="00545D5E">
              <w:rPr>
                <w:noProof/>
                <w:webHidden/>
              </w:rPr>
              <w:t>14</w:t>
            </w:r>
            <w:r w:rsidR="00545D5E">
              <w:rPr>
                <w:noProof/>
                <w:webHidden/>
              </w:rPr>
              <w:fldChar w:fldCharType="end"/>
            </w:r>
          </w:hyperlink>
        </w:p>
        <w:p w14:paraId="637BFA2D" w14:textId="1D97E2DC" w:rsidR="00EA31A9" w:rsidRPr="00D8740D" w:rsidRDefault="00EA31A9" w:rsidP="00F232E4">
          <w:pPr>
            <w:rPr>
              <w:rFonts w:cs="Times New Roman"/>
              <w:szCs w:val="24"/>
              <w:lang w:val="en-GB"/>
            </w:rPr>
          </w:pPr>
          <w:r w:rsidRPr="00D8740D">
            <w:rPr>
              <w:rFonts w:cs="Times New Roman"/>
              <w:b/>
              <w:bCs/>
              <w:noProof/>
              <w:szCs w:val="24"/>
              <w:lang w:val="en-GB"/>
            </w:rPr>
            <w:fldChar w:fldCharType="end"/>
          </w:r>
        </w:p>
      </w:sdtContent>
    </w:sdt>
    <w:p w14:paraId="552D59DF" w14:textId="4BCCF41D" w:rsidR="00EA31A9" w:rsidRPr="00D8740D" w:rsidRDefault="00EA31A9" w:rsidP="00F232E4">
      <w:pPr>
        <w:rPr>
          <w:rFonts w:eastAsiaTheme="majorEastAsia" w:cs="Times New Roman"/>
          <w:b/>
          <w:szCs w:val="24"/>
          <w:lang w:val="en-GB"/>
        </w:rPr>
      </w:pPr>
      <w:r w:rsidRPr="00D8740D">
        <w:rPr>
          <w:rFonts w:cs="Times New Roman"/>
          <w:b/>
          <w:szCs w:val="24"/>
          <w:lang w:val="en-GB"/>
        </w:rPr>
        <w:br w:type="page"/>
      </w:r>
    </w:p>
    <w:p w14:paraId="04C41AD7" w14:textId="569D2BC7" w:rsidR="00C30069" w:rsidRPr="00D8740D" w:rsidRDefault="009B7E9C" w:rsidP="00605AA7">
      <w:pPr>
        <w:pStyle w:val="Heading1"/>
        <w:rPr>
          <w:b w:val="0"/>
          <w:lang w:val="en-GB"/>
        </w:rPr>
      </w:pPr>
      <w:bookmarkStart w:id="1" w:name="_Toc133443684"/>
      <w:r w:rsidRPr="00D8740D">
        <w:rPr>
          <w:lang w:val="en-GB"/>
        </w:rPr>
        <w:lastRenderedPageBreak/>
        <w:t>INTRODUCTION</w:t>
      </w:r>
      <w:bookmarkEnd w:id="1"/>
    </w:p>
    <w:p w14:paraId="72465377" w14:textId="4F0A9EA2" w:rsidR="0090445E" w:rsidRDefault="0090445E" w:rsidP="00F232E4">
      <w:pPr>
        <w:rPr>
          <w:rFonts w:cs="Times New Roman"/>
          <w:szCs w:val="24"/>
          <w:lang w:val="en-GB"/>
        </w:rPr>
      </w:pPr>
      <w:r w:rsidRPr="00D8740D">
        <w:rPr>
          <w:rFonts w:cs="Times New Roman"/>
          <w:szCs w:val="24"/>
          <w:lang w:val="en-GB"/>
        </w:rPr>
        <w:t xml:space="preserve">Numerous obstacles arise when attempting to remain clear of the competition in the current business landscape. Managing and evaluating the consumer experience across various communication channels is an initial success factor. This report will assess H&amp;M's marketing strategy for managing and estimating the client journey via </w:t>
      </w:r>
      <w:r w:rsidR="00D8740D" w:rsidRPr="00D8740D">
        <w:rPr>
          <w:rFonts w:cs="Times New Roman"/>
          <w:szCs w:val="24"/>
          <w:lang w:val="en-GB"/>
        </w:rPr>
        <w:t>colourful</w:t>
      </w:r>
      <w:r w:rsidRPr="00D8740D">
        <w:rPr>
          <w:rFonts w:cs="Times New Roman"/>
          <w:szCs w:val="24"/>
          <w:lang w:val="en-GB"/>
        </w:rPr>
        <w:t xml:space="preserve"> communication channels </w:t>
      </w:r>
      <w:r w:rsidR="00EA31A9" w:rsidRPr="00D8740D">
        <w:rPr>
          <w:rFonts w:cs="Times New Roman"/>
          <w:szCs w:val="24"/>
          <w:lang w:val="en-GB"/>
        </w:rPr>
        <w:t>to</w:t>
      </w:r>
      <w:r w:rsidRPr="00D8740D">
        <w:rPr>
          <w:rFonts w:cs="Times New Roman"/>
          <w:szCs w:val="24"/>
          <w:lang w:val="en-GB"/>
        </w:rPr>
        <w:t xml:space="preserve"> meet stakeholder prospects and increase brand awareness. As one of the world's greatest fashion retailers, H&amp;M confronts severe competition from its competitors in the industry. To maintain its demand dominance, H&amp;M must devise a new marketing strategy.</w:t>
      </w:r>
    </w:p>
    <w:p w14:paraId="2A8B7FE8" w14:textId="77777777" w:rsidR="006C18CF" w:rsidRDefault="006C18CF" w:rsidP="006C18CF">
      <w:pPr>
        <w:keepNext/>
      </w:pPr>
      <w:r>
        <w:rPr>
          <w:rFonts w:cs="Times New Roman"/>
          <w:noProof/>
          <w:szCs w:val="24"/>
          <w:lang w:val="en-GB"/>
        </w:rPr>
        <w:drawing>
          <wp:inline distT="0" distB="0" distL="0" distR="0" wp14:anchorId="47DE0D8E" wp14:editId="426D6C61">
            <wp:extent cx="5943600" cy="33223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943600" cy="3322320"/>
                    </a:xfrm>
                    <a:prstGeom prst="rect">
                      <a:avLst/>
                    </a:prstGeom>
                  </pic:spPr>
                </pic:pic>
              </a:graphicData>
            </a:graphic>
          </wp:inline>
        </w:drawing>
      </w:r>
    </w:p>
    <w:p w14:paraId="201E3275" w14:textId="7DFE50CC" w:rsidR="006C18CF" w:rsidRPr="006932AE" w:rsidRDefault="006C18CF" w:rsidP="006C18CF">
      <w:pPr>
        <w:pStyle w:val="Caption"/>
        <w:jc w:val="center"/>
        <w:rPr>
          <w:color w:val="000000" w:themeColor="text1"/>
          <w:sz w:val="24"/>
          <w:szCs w:val="24"/>
        </w:rPr>
      </w:pPr>
      <w:r w:rsidRPr="006932AE">
        <w:rPr>
          <w:color w:val="000000" w:themeColor="text1"/>
          <w:sz w:val="24"/>
          <w:szCs w:val="24"/>
        </w:rPr>
        <w:t xml:space="preserve">Figure </w:t>
      </w:r>
      <w:r w:rsidRPr="006932AE">
        <w:rPr>
          <w:color w:val="000000" w:themeColor="text1"/>
          <w:sz w:val="24"/>
          <w:szCs w:val="24"/>
        </w:rPr>
        <w:fldChar w:fldCharType="begin"/>
      </w:r>
      <w:r w:rsidRPr="006932AE">
        <w:rPr>
          <w:color w:val="000000" w:themeColor="text1"/>
          <w:sz w:val="24"/>
          <w:szCs w:val="24"/>
        </w:rPr>
        <w:instrText xml:space="preserve"> SEQ Figure \* ARABIC </w:instrText>
      </w:r>
      <w:r w:rsidRPr="006932AE">
        <w:rPr>
          <w:color w:val="000000" w:themeColor="text1"/>
          <w:sz w:val="24"/>
          <w:szCs w:val="24"/>
        </w:rPr>
        <w:fldChar w:fldCharType="separate"/>
      </w:r>
      <w:r w:rsidR="00687C8A">
        <w:rPr>
          <w:noProof/>
          <w:color w:val="000000" w:themeColor="text1"/>
          <w:sz w:val="24"/>
          <w:szCs w:val="24"/>
        </w:rPr>
        <w:t>1</w:t>
      </w:r>
      <w:r w:rsidRPr="006932AE">
        <w:rPr>
          <w:color w:val="000000" w:themeColor="text1"/>
          <w:sz w:val="24"/>
          <w:szCs w:val="24"/>
        </w:rPr>
        <w:fldChar w:fldCharType="end"/>
      </w:r>
      <w:r w:rsidRPr="006932AE">
        <w:rPr>
          <w:color w:val="000000" w:themeColor="text1"/>
          <w:sz w:val="24"/>
          <w:szCs w:val="24"/>
        </w:rPr>
        <w:t>: H&amp;M Logo, 2023</w:t>
      </w:r>
    </w:p>
    <w:p w14:paraId="08BA831D" w14:textId="76728573" w:rsidR="006C18CF" w:rsidRPr="00BD4953" w:rsidRDefault="006C18CF" w:rsidP="006C18CF">
      <w:pPr>
        <w:jc w:val="center"/>
        <w:rPr>
          <w:i/>
          <w:iCs/>
          <w:szCs w:val="24"/>
          <w:lang w:val="en-GB"/>
        </w:rPr>
      </w:pPr>
      <w:r w:rsidRPr="00BD4953">
        <w:rPr>
          <w:i/>
          <w:iCs/>
          <w:szCs w:val="24"/>
          <w:lang w:val="en-GB"/>
        </w:rPr>
        <w:t>Source: Google, 2023</w:t>
      </w:r>
    </w:p>
    <w:p w14:paraId="0EFCE043" w14:textId="77777777" w:rsidR="0090445E" w:rsidRPr="00D8740D" w:rsidRDefault="0090445E" w:rsidP="00F232E4">
      <w:pPr>
        <w:rPr>
          <w:rFonts w:cs="Times New Roman"/>
          <w:szCs w:val="24"/>
          <w:lang w:val="en-GB"/>
        </w:rPr>
      </w:pPr>
      <w:r w:rsidRPr="00D8740D">
        <w:rPr>
          <w:rFonts w:cs="Times New Roman"/>
          <w:szCs w:val="24"/>
          <w:lang w:val="en-GB"/>
        </w:rPr>
        <w:t>This report provides a comprehensive analysis of H&amp;M's current marketing strategy, identifies areas for improvement, and makes suggestions for implementing innovative marketing strategies to enhance the consumer experience across various communication channels. This report examines the effectiveness of H&amp;M's marketing sweats in reaching its target audience, increasing brand awareness, and boosting sales.</w:t>
      </w:r>
    </w:p>
    <w:p w14:paraId="163430B3" w14:textId="77777777" w:rsidR="0090445E" w:rsidRPr="00D8740D" w:rsidRDefault="0090445E" w:rsidP="00830831">
      <w:pPr>
        <w:rPr>
          <w:lang w:val="en-GB"/>
        </w:rPr>
      </w:pPr>
      <w:r w:rsidRPr="00D8740D">
        <w:rPr>
          <w:lang w:val="en-GB"/>
        </w:rPr>
        <w:t xml:space="preserve">The report also estimates the client's journey through various communication channels, including in-store and online interactions, social media engagement, and customer service. Evaluate H&amp;M's strategy for providing guests with a seamless and unified experience across all </w:t>
      </w:r>
      <w:r w:rsidR="00771DF4" w:rsidRPr="00D8740D">
        <w:rPr>
          <w:lang w:val="en-GB"/>
        </w:rPr>
        <w:t>touch points</w:t>
      </w:r>
      <w:r w:rsidRPr="00D8740D">
        <w:rPr>
          <w:lang w:val="en-GB"/>
        </w:rPr>
        <w:t xml:space="preserve">. This </w:t>
      </w:r>
      <w:r w:rsidRPr="00D8740D">
        <w:rPr>
          <w:lang w:val="en-GB"/>
        </w:rPr>
        <w:lastRenderedPageBreak/>
        <w:t>report primarily investigates H&amp;M's advertising style, identifies probable areas for improvement, and makes suggestions for developing innovative advertising strategies to expand the consumer journey and meet mate hypotheses.</w:t>
      </w:r>
    </w:p>
    <w:p w14:paraId="20027F6C" w14:textId="79EFD856" w:rsidR="00797D93" w:rsidRPr="00D8740D" w:rsidRDefault="00605AA7" w:rsidP="00830831">
      <w:pPr>
        <w:pStyle w:val="Heading1"/>
        <w:rPr>
          <w:lang w:val="en-GB"/>
        </w:rPr>
      </w:pPr>
      <w:bookmarkStart w:id="2" w:name="_Toc133443685"/>
      <w:r w:rsidRPr="00D8740D">
        <w:rPr>
          <w:lang w:val="en-GB"/>
        </w:rPr>
        <w:t>BACKGROUND</w:t>
      </w:r>
      <w:bookmarkEnd w:id="2"/>
      <w:r w:rsidRPr="00D8740D">
        <w:rPr>
          <w:lang w:val="en-GB"/>
        </w:rPr>
        <w:t xml:space="preserve"> </w:t>
      </w:r>
    </w:p>
    <w:p w14:paraId="267B4D90" w14:textId="05E6875E" w:rsidR="00830831" w:rsidRPr="00D8740D" w:rsidRDefault="00D95EF4" w:rsidP="00830831">
      <w:pPr>
        <w:rPr>
          <w:lang w:val="en-GB"/>
        </w:rPr>
      </w:pPr>
      <w:r w:rsidRPr="00D8740D">
        <w:rPr>
          <w:lang w:val="en-GB"/>
        </w:rPr>
        <w:t xml:space="preserve">H&amp;M is a Swedish international apparel shop that strives to advance towards an indirect and renewable fashion astuteness while keeping equitable and equal business </w:t>
      </w:r>
      <w:r w:rsidR="003475DA" w:rsidRPr="00D8740D">
        <w:rPr>
          <w:lang w:val="en-GB"/>
        </w:rPr>
        <w:t>practices</w:t>
      </w:r>
      <w:r w:rsidRPr="00D8740D">
        <w:rPr>
          <w:lang w:val="en-GB"/>
        </w:rPr>
        <w:t>. H&amp;M was founded in 1947 and is currently headquartered in Stockholm</w:t>
      </w:r>
      <w:r w:rsidR="003475DA" w:rsidRPr="00D8740D">
        <w:rPr>
          <w:lang w:val="en-GB"/>
        </w:rPr>
        <w:t xml:space="preserve"> (</w:t>
      </w:r>
      <w:proofErr w:type="spellStart"/>
      <w:r w:rsidR="003475DA" w:rsidRPr="00D8740D">
        <w:rPr>
          <w:lang w:val="en-GB"/>
        </w:rPr>
        <w:t>Tarnovskaya</w:t>
      </w:r>
      <w:proofErr w:type="spellEnd"/>
      <w:r w:rsidR="003475DA" w:rsidRPr="00D8740D">
        <w:rPr>
          <w:lang w:val="en-GB"/>
        </w:rPr>
        <w:t xml:space="preserve">, </w:t>
      </w:r>
      <w:r w:rsidR="003475DA" w:rsidRPr="00D8740D">
        <w:rPr>
          <w:i/>
          <w:lang w:val="en-GB"/>
        </w:rPr>
        <w:t xml:space="preserve">et. al., </w:t>
      </w:r>
      <w:r w:rsidR="003475DA" w:rsidRPr="00D8740D">
        <w:rPr>
          <w:lang w:val="en-GB"/>
        </w:rPr>
        <w:t>2022)</w:t>
      </w:r>
      <w:r w:rsidRPr="00D8740D">
        <w:rPr>
          <w:lang w:val="en-GB"/>
        </w:rPr>
        <w:t>. It is committed to fulfilling this aim by offering stylish items of high quality at competitive pricing</w:t>
      </w:r>
      <w:r w:rsidR="003475DA" w:rsidRPr="00D8740D">
        <w:rPr>
          <w:lang w:val="en-GB"/>
        </w:rPr>
        <w:t xml:space="preserve"> (Camargo, </w:t>
      </w:r>
      <w:r w:rsidR="003475DA" w:rsidRPr="00D8740D">
        <w:rPr>
          <w:i/>
          <w:lang w:val="en-GB"/>
        </w:rPr>
        <w:t>et. al.,</w:t>
      </w:r>
      <w:r w:rsidR="003475DA" w:rsidRPr="00D8740D">
        <w:rPr>
          <w:lang w:val="en-GB"/>
        </w:rPr>
        <w:t xml:space="preserve"> </w:t>
      </w:r>
      <w:r w:rsidR="00771DF4" w:rsidRPr="00D8740D">
        <w:rPr>
          <w:lang w:val="en-GB"/>
        </w:rPr>
        <w:t>2020</w:t>
      </w:r>
      <w:r w:rsidR="003475DA" w:rsidRPr="00D8740D">
        <w:rPr>
          <w:lang w:val="en-GB"/>
        </w:rPr>
        <w:t>)</w:t>
      </w:r>
      <w:r w:rsidRPr="00D8740D">
        <w:rPr>
          <w:lang w:val="en-GB"/>
        </w:rPr>
        <w:t xml:space="preserve">. H&amp;M was established in 1947, and since then, the company has grown to encompass more than 4,900 stores across 74 countries and </w:t>
      </w:r>
      <w:r w:rsidR="00EA31A9" w:rsidRPr="00D8740D">
        <w:rPr>
          <w:lang w:val="en-GB"/>
        </w:rPr>
        <w:t>employs</w:t>
      </w:r>
      <w:r w:rsidRPr="00D8740D">
        <w:rPr>
          <w:lang w:val="en-GB"/>
        </w:rPr>
        <w:t xml:space="preserve"> roughly 179,000 people worldwide. The company's attention to sustainability is demonstrated by its efforts to source materials in a manner that is friendly to the environment, cut down on waste, and enhance the working conditions of </w:t>
      </w:r>
      <w:r w:rsidR="00EA31A9" w:rsidRPr="00D8740D">
        <w:rPr>
          <w:lang w:val="en-GB"/>
        </w:rPr>
        <w:t xml:space="preserve">a </w:t>
      </w:r>
      <w:r w:rsidRPr="00D8740D">
        <w:rPr>
          <w:lang w:val="en-GB"/>
        </w:rPr>
        <w:t xml:space="preserve">manual </w:t>
      </w:r>
      <w:r w:rsidR="00D8740D" w:rsidRPr="00D8740D">
        <w:rPr>
          <w:lang w:val="en-GB"/>
        </w:rPr>
        <w:t>labourer</w:t>
      </w:r>
      <w:r w:rsidRPr="00D8740D">
        <w:rPr>
          <w:lang w:val="en-GB"/>
        </w:rPr>
        <w:t xml:space="preserve">. </w:t>
      </w:r>
    </w:p>
    <w:p w14:paraId="1ADF0BDB" w14:textId="5F5DA477" w:rsidR="00D95EF4" w:rsidRPr="00D8740D" w:rsidRDefault="00D95EF4" w:rsidP="00830831">
      <w:pPr>
        <w:rPr>
          <w:lang w:val="en-GB"/>
        </w:rPr>
      </w:pPr>
      <w:r w:rsidRPr="00D8740D">
        <w:rPr>
          <w:lang w:val="en-GB"/>
        </w:rPr>
        <w:t xml:space="preserve">H&amp;M educates its consumers on how to properly care for their clothing </w:t>
      </w:r>
      <w:r w:rsidR="00EA31A9" w:rsidRPr="00D8740D">
        <w:rPr>
          <w:lang w:val="en-GB"/>
        </w:rPr>
        <w:t>to</w:t>
      </w:r>
      <w:r w:rsidRPr="00D8740D">
        <w:rPr>
          <w:lang w:val="en-GB"/>
        </w:rPr>
        <w:t xml:space="preserve"> extend its lifespan and lessen the environmental impact of rapid fashion. This is an important aspect of H&amp;M's plan for achieving sustainability. H&amp;M's dedication to protecting the environment has been acknowledged by </w:t>
      </w:r>
      <w:r w:rsidR="00EA31A9" w:rsidRPr="00D8740D">
        <w:rPr>
          <w:lang w:val="en-GB"/>
        </w:rPr>
        <w:t>several</w:t>
      </w:r>
      <w:r w:rsidRPr="00D8740D">
        <w:rPr>
          <w:lang w:val="en-GB"/>
        </w:rPr>
        <w:t xml:space="preserve"> </w:t>
      </w:r>
      <w:r w:rsidR="00EA31A9" w:rsidRPr="00D8740D">
        <w:rPr>
          <w:lang w:val="en-GB"/>
        </w:rPr>
        <w:t>organizations</w:t>
      </w:r>
      <w:r w:rsidRPr="00D8740D">
        <w:rPr>
          <w:lang w:val="en-GB"/>
        </w:rPr>
        <w:t>, including Commercial Knights. According to Commercial Knights, H&amp;M is also one of the most lucrative firms in the world</w:t>
      </w:r>
      <w:r w:rsidR="00771DF4" w:rsidRPr="00D8740D">
        <w:rPr>
          <w:lang w:val="en-GB"/>
        </w:rPr>
        <w:t xml:space="preserve"> (</w:t>
      </w:r>
      <w:proofErr w:type="spellStart"/>
      <w:r w:rsidR="00771DF4" w:rsidRPr="00D8740D">
        <w:rPr>
          <w:lang w:val="en-GB"/>
        </w:rPr>
        <w:t>Sicoli</w:t>
      </w:r>
      <w:proofErr w:type="spellEnd"/>
      <w:r w:rsidR="00771DF4" w:rsidRPr="00D8740D">
        <w:rPr>
          <w:lang w:val="en-GB"/>
        </w:rPr>
        <w:t xml:space="preserve">, </w:t>
      </w:r>
      <w:r w:rsidR="00771DF4" w:rsidRPr="00D8740D">
        <w:rPr>
          <w:i/>
          <w:lang w:val="en-GB"/>
        </w:rPr>
        <w:t>et. al.</w:t>
      </w:r>
      <w:r w:rsidR="00771DF4" w:rsidRPr="00D8740D">
        <w:rPr>
          <w:lang w:val="en-GB"/>
        </w:rPr>
        <w:t xml:space="preserve"> 2019)</w:t>
      </w:r>
      <w:r w:rsidRPr="00D8740D">
        <w:rPr>
          <w:lang w:val="en-GB"/>
        </w:rPr>
        <w:t>. The notion that it is possible to make a profit while simultaneously making a constructive contribution to society and the environment is reflected in the priority that the company places on sustainability. The commitment to sustainability that has been shown by H&amp;M serves to remind us of the role that businesses play in developing a future that is more sustainable for everyone</w:t>
      </w:r>
      <w:r w:rsidR="006B7919" w:rsidRPr="00D8740D">
        <w:rPr>
          <w:lang w:val="en-GB"/>
        </w:rPr>
        <w:t xml:space="preserve"> (H&amp;M website, 2023)</w:t>
      </w:r>
      <w:r w:rsidRPr="00D8740D">
        <w:rPr>
          <w:lang w:val="en-GB"/>
        </w:rPr>
        <w:t>.</w:t>
      </w:r>
    </w:p>
    <w:p w14:paraId="79D69E2E" w14:textId="18A7F9AA" w:rsidR="00797D93" w:rsidRPr="00D8740D" w:rsidRDefault="009B7E9C" w:rsidP="00830831">
      <w:pPr>
        <w:pStyle w:val="Heading1"/>
        <w:rPr>
          <w:b w:val="0"/>
          <w:lang w:val="en-GB"/>
        </w:rPr>
      </w:pPr>
      <w:bookmarkStart w:id="3" w:name="_Toc133443686"/>
      <w:r w:rsidRPr="00D8740D">
        <w:rPr>
          <w:lang w:val="en-GB"/>
        </w:rPr>
        <w:t>COMMUNICATION</w:t>
      </w:r>
      <w:bookmarkEnd w:id="3"/>
    </w:p>
    <w:p w14:paraId="397F51CF" w14:textId="3DA3E490" w:rsidR="00D95EF4" w:rsidRPr="00D8740D" w:rsidRDefault="00D95EF4" w:rsidP="00F232E4">
      <w:pPr>
        <w:rPr>
          <w:rFonts w:cs="Times New Roman"/>
          <w:szCs w:val="24"/>
          <w:lang w:val="en-GB"/>
        </w:rPr>
      </w:pPr>
      <w:r w:rsidRPr="00D8740D">
        <w:rPr>
          <w:rFonts w:cs="Times New Roman"/>
          <w:szCs w:val="24"/>
          <w:lang w:val="en-GB"/>
        </w:rPr>
        <w:t xml:space="preserve">It is fundamental to everyday life for individuals or </w:t>
      </w:r>
      <w:r w:rsidR="00EA31A9" w:rsidRPr="00D8740D">
        <w:rPr>
          <w:rFonts w:cs="Times New Roman"/>
          <w:szCs w:val="24"/>
          <w:lang w:val="en-GB"/>
        </w:rPr>
        <w:t>organizations</w:t>
      </w:r>
      <w:r w:rsidRPr="00D8740D">
        <w:rPr>
          <w:rFonts w:cs="Times New Roman"/>
          <w:szCs w:val="24"/>
          <w:lang w:val="en-GB"/>
        </w:rPr>
        <w:t xml:space="preserve"> to communicate with one another via written letters </w:t>
      </w:r>
      <w:r w:rsidR="00EA31A9" w:rsidRPr="00D8740D">
        <w:rPr>
          <w:rFonts w:cs="Times New Roman"/>
          <w:szCs w:val="24"/>
          <w:lang w:val="en-GB"/>
        </w:rPr>
        <w:t>to</w:t>
      </w:r>
      <w:r w:rsidRPr="00D8740D">
        <w:rPr>
          <w:rFonts w:cs="Times New Roman"/>
          <w:szCs w:val="24"/>
          <w:lang w:val="en-GB"/>
        </w:rPr>
        <w:t xml:space="preserve"> share information and ideas. The viewpoint on communication that Shannon and Weaver (1949) presented offers valuable insight into the process by which communication takes shape. The sender, the channel, the receiver, and </w:t>
      </w:r>
      <w:r w:rsidR="00EA31A9" w:rsidRPr="00D8740D">
        <w:rPr>
          <w:rFonts w:cs="Times New Roman"/>
          <w:szCs w:val="24"/>
          <w:lang w:val="en-GB"/>
        </w:rPr>
        <w:t xml:space="preserve">the </w:t>
      </w:r>
      <w:r w:rsidRPr="00D8740D">
        <w:rPr>
          <w:rFonts w:cs="Times New Roman"/>
          <w:szCs w:val="24"/>
          <w:lang w:val="en-GB"/>
        </w:rPr>
        <w:t>feedback are the five fundamental components that are considered necessary for communication according to this paradigm.</w:t>
      </w:r>
    </w:p>
    <w:p w14:paraId="12F64ED6" w14:textId="77E3E39B" w:rsidR="009B7E9C" w:rsidRPr="00D8740D" w:rsidRDefault="00D95EF4" w:rsidP="00F232E4">
      <w:pPr>
        <w:rPr>
          <w:rFonts w:cs="Times New Roman"/>
          <w:szCs w:val="24"/>
          <w:lang w:val="en-GB"/>
        </w:rPr>
      </w:pPr>
      <w:r w:rsidRPr="00D8740D">
        <w:rPr>
          <w:rFonts w:cs="Times New Roman"/>
          <w:szCs w:val="24"/>
          <w:lang w:val="en-GB"/>
        </w:rPr>
        <w:t xml:space="preserve">In this setting, the term "sender" refers to the person or group that kicks off the process of communication by jumbling together a message. This could be an individual or a group. Garbling </w:t>
      </w:r>
      <w:r w:rsidRPr="00D8740D">
        <w:rPr>
          <w:rFonts w:cs="Times New Roman"/>
          <w:szCs w:val="24"/>
          <w:lang w:val="en-GB"/>
        </w:rPr>
        <w:lastRenderedPageBreak/>
        <w:t>refers to the process of picking suitable words, gestures, or symbols to express a message. Garbling can take place in a variety of contexts. Information that is intended to be transmitted from one party to another is known as communication. It is possible to communicate dispatches through a variety of methods, such as face-to-face communication, dispatch, phone calls, videoconferencing, and social media</w:t>
      </w:r>
      <w:r w:rsidR="006B7919" w:rsidRPr="00D8740D">
        <w:rPr>
          <w:rFonts w:cs="Times New Roman"/>
          <w:szCs w:val="24"/>
          <w:lang w:val="en-GB"/>
        </w:rPr>
        <w:t xml:space="preserve"> (Arslan, and </w:t>
      </w:r>
      <w:proofErr w:type="spellStart"/>
      <w:r w:rsidR="006B7919" w:rsidRPr="00D8740D">
        <w:rPr>
          <w:rFonts w:cs="Times New Roman"/>
          <w:szCs w:val="24"/>
          <w:lang w:val="en-GB"/>
        </w:rPr>
        <w:t>Altuna</w:t>
      </w:r>
      <w:proofErr w:type="spellEnd"/>
      <w:r w:rsidR="006B7919" w:rsidRPr="00D8740D">
        <w:rPr>
          <w:rFonts w:cs="Times New Roman"/>
          <w:szCs w:val="24"/>
          <w:lang w:val="en-GB"/>
        </w:rPr>
        <w:t>, 2020)</w:t>
      </w:r>
      <w:r w:rsidRPr="00D8740D">
        <w:rPr>
          <w:rFonts w:cs="Times New Roman"/>
          <w:szCs w:val="24"/>
          <w:lang w:val="en-GB"/>
        </w:rPr>
        <w:t xml:space="preserve">. </w:t>
      </w:r>
    </w:p>
    <w:p w14:paraId="647238DB" w14:textId="354175FF" w:rsidR="00D95EF4" w:rsidRPr="00D8740D" w:rsidRDefault="00D95EF4" w:rsidP="00F232E4">
      <w:pPr>
        <w:rPr>
          <w:rFonts w:cs="Times New Roman"/>
          <w:szCs w:val="24"/>
          <w:lang w:val="en-GB"/>
        </w:rPr>
      </w:pPr>
      <w:r w:rsidRPr="00D8740D">
        <w:rPr>
          <w:rFonts w:cs="Times New Roman"/>
          <w:szCs w:val="24"/>
          <w:lang w:val="en-GB"/>
        </w:rPr>
        <w:t xml:space="preserve">The person or </w:t>
      </w:r>
      <w:r w:rsidR="00EA31A9" w:rsidRPr="00D8740D">
        <w:rPr>
          <w:rFonts w:cs="Times New Roman"/>
          <w:szCs w:val="24"/>
          <w:lang w:val="en-GB"/>
        </w:rPr>
        <w:t>organization</w:t>
      </w:r>
      <w:r w:rsidRPr="00D8740D">
        <w:rPr>
          <w:rFonts w:cs="Times New Roman"/>
          <w:szCs w:val="24"/>
          <w:lang w:val="en-GB"/>
        </w:rPr>
        <w:t xml:space="preserve"> that initiates the delivery of packages to their intended recipients is known as the sender</w:t>
      </w:r>
      <w:r w:rsidR="009B7E9C" w:rsidRPr="00D8740D">
        <w:rPr>
          <w:rFonts w:cs="Times New Roman"/>
          <w:szCs w:val="24"/>
          <w:lang w:val="en-GB"/>
        </w:rPr>
        <w:t xml:space="preserve"> (Kubota, 2019)</w:t>
      </w:r>
      <w:r w:rsidRPr="00D8740D">
        <w:rPr>
          <w:rFonts w:cs="Times New Roman"/>
          <w:szCs w:val="24"/>
          <w:lang w:val="en-GB"/>
        </w:rPr>
        <w:t>. Deciphering the transmission may involve deciphering the source's visuals or text. The philanthropist may do either. Variables such as the philanthropist's level of knowledge, perception, and linguistic skills can all have an impact on the decoding process. The receiver, having demonstrated that they have correctly comprehended the communication, then provides</w:t>
      </w:r>
      <w:r w:rsidR="009B7E9C" w:rsidRPr="00D8740D">
        <w:rPr>
          <w:rFonts w:cs="Times New Roman"/>
          <w:szCs w:val="24"/>
          <w:lang w:val="en-GB"/>
        </w:rPr>
        <w:t xml:space="preserve"> feedback to the sender. Since</w:t>
      </w:r>
      <w:r w:rsidRPr="00D8740D">
        <w:rPr>
          <w:rFonts w:cs="Times New Roman"/>
          <w:szCs w:val="24"/>
          <w:lang w:val="en-GB"/>
        </w:rPr>
        <w:t xml:space="preserve"> it influences both the effectiveness of the communication and the level of comprehension that the philanthropist possesses, feedback is a vital component of the communication process.</w:t>
      </w:r>
    </w:p>
    <w:p w14:paraId="0CFC0E6A" w14:textId="6D000E00" w:rsidR="00D95EF4" w:rsidRPr="00D8740D" w:rsidRDefault="00D95EF4" w:rsidP="00F232E4">
      <w:pPr>
        <w:rPr>
          <w:rFonts w:cs="Times New Roman"/>
          <w:szCs w:val="24"/>
          <w:lang w:val="en-GB"/>
        </w:rPr>
      </w:pPr>
      <w:r w:rsidRPr="00D8740D">
        <w:rPr>
          <w:rFonts w:cs="Times New Roman"/>
          <w:szCs w:val="24"/>
          <w:lang w:val="en-GB"/>
        </w:rPr>
        <w:t xml:space="preserve">The act of exchanging complicated thoughts and information between individuals or </w:t>
      </w:r>
      <w:r w:rsidR="00EA31A9" w:rsidRPr="00D8740D">
        <w:rPr>
          <w:rFonts w:cs="Times New Roman"/>
          <w:szCs w:val="24"/>
          <w:lang w:val="en-GB"/>
        </w:rPr>
        <w:t>organizations</w:t>
      </w:r>
      <w:r w:rsidRPr="00D8740D">
        <w:rPr>
          <w:rFonts w:cs="Times New Roman"/>
          <w:szCs w:val="24"/>
          <w:lang w:val="en-GB"/>
        </w:rPr>
        <w:t xml:space="preserve"> is what we refer to as communication. The model of communication developed by Shannon and Weaver in 1949 provides an abecedarian understanding of how communication occurs by linking the fundamental building pieces of the process. </w:t>
      </w:r>
      <w:r w:rsidR="00D8740D" w:rsidRPr="00D8740D">
        <w:rPr>
          <w:rFonts w:cs="Times New Roman"/>
          <w:szCs w:val="24"/>
          <w:lang w:val="en-GB"/>
        </w:rPr>
        <w:t>For</w:t>
      </w:r>
      <w:r w:rsidRPr="00D8740D">
        <w:rPr>
          <w:rFonts w:cs="Times New Roman"/>
          <w:szCs w:val="24"/>
          <w:lang w:val="en-GB"/>
        </w:rPr>
        <w:t xml:space="preserve"> communication to be successful, both the one doing the sending and the person doing the receiving need to comprehend what is being said and </w:t>
      </w:r>
      <w:r w:rsidR="00D8740D" w:rsidRPr="00D8740D">
        <w:rPr>
          <w:rFonts w:cs="Times New Roman"/>
          <w:szCs w:val="24"/>
          <w:lang w:val="en-GB"/>
        </w:rPr>
        <w:t>provide</w:t>
      </w:r>
      <w:r w:rsidRPr="00D8740D">
        <w:rPr>
          <w:rFonts w:cs="Times New Roman"/>
          <w:szCs w:val="24"/>
          <w:lang w:val="en-GB"/>
        </w:rPr>
        <w:t xml:space="preserve"> feedback to verify that it is being understood properly.</w:t>
      </w:r>
    </w:p>
    <w:p w14:paraId="3CC1BEB7" w14:textId="10A99C7B" w:rsidR="00797D93" w:rsidRPr="00D8740D" w:rsidRDefault="00830831" w:rsidP="00830831">
      <w:pPr>
        <w:pStyle w:val="Heading2"/>
        <w:rPr>
          <w:szCs w:val="28"/>
          <w:lang w:val="en-GB"/>
        </w:rPr>
      </w:pPr>
      <w:bookmarkStart w:id="4" w:name="_Toc133443687"/>
      <w:r w:rsidRPr="00D8740D">
        <w:rPr>
          <w:szCs w:val="28"/>
          <w:lang w:val="en-GB"/>
        </w:rPr>
        <w:t>Integrated Marketing Communication</w:t>
      </w:r>
      <w:bookmarkEnd w:id="4"/>
    </w:p>
    <w:p w14:paraId="6FBE53E2" w14:textId="15A5B5AA" w:rsidR="00D95EF4" w:rsidRPr="00D8740D" w:rsidRDefault="00D95EF4" w:rsidP="00F232E4">
      <w:pPr>
        <w:rPr>
          <w:rFonts w:cs="Times New Roman"/>
          <w:szCs w:val="24"/>
          <w:lang w:val="en-GB"/>
        </w:rPr>
      </w:pPr>
      <w:r w:rsidRPr="00D8740D">
        <w:rPr>
          <w:rFonts w:cs="Times New Roman"/>
          <w:szCs w:val="24"/>
          <w:lang w:val="en-GB"/>
        </w:rPr>
        <w:t>In recent years, the advertising technique kn</w:t>
      </w:r>
      <w:r w:rsidR="00771DF4" w:rsidRPr="00D8740D">
        <w:rPr>
          <w:rFonts w:cs="Times New Roman"/>
          <w:szCs w:val="24"/>
          <w:lang w:val="en-GB"/>
        </w:rPr>
        <w:t xml:space="preserve">own as Integrated Marketing </w:t>
      </w:r>
      <w:r w:rsidR="00EA31A9" w:rsidRPr="00D8740D">
        <w:rPr>
          <w:rFonts w:cs="Times New Roman"/>
          <w:szCs w:val="24"/>
          <w:lang w:val="en-GB"/>
        </w:rPr>
        <w:t>Communication</w:t>
      </w:r>
      <w:r w:rsidRPr="00D8740D">
        <w:rPr>
          <w:rFonts w:cs="Times New Roman"/>
          <w:szCs w:val="24"/>
          <w:lang w:val="en-GB"/>
        </w:rPr>
        <w:t xml:space="preserve"> (IMC) has emerged as the most popular choice</w:t>
      </w:r>
      <w:r w:rsidR="00771DF4" w:rsidRPr="00D8740D">
        <w:rPr>
          <w:rFonts w:cs="Times New Roman"/>
          <w:szCs w:val="24"/>
          <w:lang w:val="en-GB"/>
        </w:rPr>
        <w:t xml:space="preserve"> (</w:t>
      </w:r>
      <w:proofErr w:type="spellStart"/>
      <w:r w:rsidR="00771DF4" w:rsidRPr="00D8740D">
        <w:rPr>
          <w:rFonts w:cs="Times New Roman"/>
          <w:szCs w:val="24"/>
          <w:lang w:val="en-GB"/>
        </w:rPr>
        <w:t>Sawaftah</w:t>
      </w:r>
      <w:proofErr w:type="spellEnd"/>
      <w:r w:rsidR="00771DF4" w:rsidRPr="00D8740D">
        <w:rPr>
          <w:rFonts w:cs="Times New Roman"/>
          <w:szCs w:val="24"/>
          <w:lang w:val="en-GB"/>
        </w:rPr>
        <w:t>, 2020)</w:t>
      </w:r>
      <w:r w:rsidRPr="00D8740D">
        <w:rPr>
          <w:rFonts w:cs="Times New Roman"/>
          <w:szCs w:val="24"/>
          <w:lang w:val="en-GB"/>
        </w:rPr>
        <w:t xml:space="preserve">. This involves combining all marketing techniques and tools </w:t>
      </w:r>
      <w:r w:rsidR="00D8740D" w:rsidRPr="00D8740D">
        <w:rPr>
          <w:rFonts w:cs="Times New Roman"/>
          <w:szCs w:val="24"/>
          <w:lang w:val="en-GB"/>
        </w:rPr>
        <w:t>to</w:t>
      </w:r>
      <w:r w:rsidRPr="00D8740D">
        <w:rPr>
          <w:rFonts w:cs="Times New Roman"/>
          <w:szCs w:val="24"/>
          <w:lang w:val="en-GB"/>
        </w:rPr>
        <w:t xml:space="preserve"> provide a single message to the audience that is intended to</w:t>
      </w:r>
      <w:r w:rsidR="00771DF4" w:rsidRPr="00D8740D">
        <w:rPr>
          <w:rFonts w:cs="Times New Roman"/>
          <w:szCs w:val="24"/>
          <w:lang w:val="en-GB"/>
        </w:rPr>
        <w:t xml:space="preserve"> receive it (Gordon-</w:t>
      </w:r>
      <w:proofErr w:type="spellStart"/>
      <w:r w:rsidR="00771DF4" w:rsidRPr="00D8740D">
        <w:rPr>
          <w:rFonts w:cs="Times New Roman"/>
          <w:szCs w:val="24"/>
          <w:lang w:val="en-GB"/>
        </w:rPr>
        <w:t>Isasi</w:t>
      </w:r>
      <w:proofErr w:type="spellEnd"/>
      <w:r w:rsidR="00771DF4" w:rsidRPr="00D8740D">
        <w:rPr>
          <w:rFonts w:cs="Times New Roman"/>
          <w:szCs w:val="24"/>
          <w:lang w:val="en-GB"/>
        </w:rPr>
        <w:t xml:space="preserve">, </w:t>
      </w:r>
      <w:r w:rsidR="00771DF4" w:rsidRPr="00D8740D">
        <w:rPr>
          <w:rFonts w:cs="Times New Roman"/>
          <w:i/>
          <w:szCs w:val="24"/>
          <w:lang w:val="en-GB"/>
        </w:rPr>
        <w:t>et. al.,</w:t>
      </w:r>
      <w:r w:rsidR="00771DF4" w:rsidRPr="00D8740D">
        <w:rPr>
          <w:rFonts w:cs="Times New Roman"/>
          <w:szCs w:val="24"/>
          <w:lang w:val="en-GB"/>
        </w:rPr>
        <w:t xml:space="preserve"> 2021). The basic goal of I</w:t>
      </w:r>
      <w:r w:rsidRPr="00D8740D">
        <w:rPr>
          <w:rFonts w:cs="Times New Roman"/>
          <w:szCs w:val="24"/>
          <w:lang w:val="en-GB"/>
        </w:rPr>
        <w:t xml:space="preserve">MC is to make certain that all of the components of a letter work together coherently </w:t>
      </w:r>
      <w:r w:rsidR="00D8740D" w:rsidRPr="00D8740D">
        <w:rPr>
          <w:rFonts w:cs="Times New Roman"/>
          <w:szCs w:val="24"/>
          <w:lang w:val="en-GB"/>
        </w:rPr>
        <w:t>to</w:t>
      </w:r>
      <w:r w:rsidRPr="00D8740D">
        <w:rPr>
          <w:rFonts w:cs="Times New Roman"/>
          <w:szCs w:val="24"/>
          <w:lang w:val="en-GB"/>
        </w:rPr>
        <w:t xml:space="preserve"> produce substantial brand image strengths.</w:t>
      </w:r>
    </w:p>
    <w:p w14:paraId="73A50A65" w14:textId="0CE0164B" w:rsidR="00D95EF4" w:rsidRDefault="00D95EF4" w:rsidP="00F232E4">
      <w:pPr>
        <w:rPr>
          <w:rFonts w:cs="Times New Roman"/>
          <w:szCs w:val="24"/>
          <w:lang w:val="en-GB"/>
        </w:rPr>
      </w:pPr>
      <w:r w:rsidRPr="00D8740D">
        <w:rPr>
          <w:rFonts w:cs="Times New Roman"/>
          <w:szCs w:val="24"/>
          <w:lang w:val="en-GB"/>
        </w:rPr>
        <w:t xml:space="preserve">Integrated marketing communications, often known as IMC, is a client-centric strategy that </w:t>
      </w:r>
      <w:r w:rsidR="00D8740D" w:rsidRPr="00D8740D">
        <w:rPr>
          <w:rFonts w:cs="Times New Roman"/>
          <w:szCs w:val="24"/>
          <w:lang w:val="en-GB"/>
        </w:rPr>
        <w:t>emphasizes</w:t>
      </w:r>
      <w:r w:rsidRPr="00D8740D">
        <w:rPr>
          <w:rFonts w:cs="Times New Roman"/>
          <w:szCs w:val="24"/>
          <w:lang w:val="en-GB"/>
        </w:rPr>
        <w:t xml:space="preserve"> the link </w:t>
      </w:r>
      <w:r w:rsidR="00EA31A9" w:rsidRPr="00D8740D">
        <w:rPr>
          <w:rFonts w:cs="Times New Roman"/>
          <w:szCs w:val="24"/>
          <w:lang w:val="en-GB"/>
        </w:rPr>
        <w:t>between the target</w:t>
      </w:r>
      <w:r w:rsidRPr="00D8740D">
        <w:rPr>
          <w:rFonts w:cs="Times New Roman"/>
          <w:szCs w:val="24"/>
          <w:lang w:val="en-GB"/>
        </w:rPr>
        <w:t xml:space="preserve"> audience and the requirements of that audience</w:t>
      </w:r>
      <w:r w:rsidR="005626A9" w:rsidRPr="00D8740D">
        <w:rPr>
          <w:rFonts w:cs="Times New Roman"/>
          <w:szCs w:val="24"/>
          <w:lang w:val="en-GB"/>
        </w:rPr>
        <w:t xml:space="preserve"> (</w:t>
      </w:r>
      <w:proofErr w:type="spellStart"/>
      <w:r w:rsidR="005626A9" w:rsidRPr="00D8740D">
        <w:rPr>
          <w:rFonts w:cs="Times New Roman"/>
          <w:szCs w:val="24"/>
          <w:lang w:val="en-GB"/>
        </w:rPr>
        <w:t>Ronnqvit</w:t>
      </w:r>
      <w:proofErr w:type="spellEnd"/>
      <w:r w:rsidR="005626A9" w:rsidRPr="00D8740D">
        <w:rPr>
          <w:rFonts w:cs="Times New Roman"/>
          <w:szCs w:val="24"/>
          <w:lang w:val="en-GB"/>
        </w:rPr>
        <w:t>, 2021)</w:t>
      </w:r>
      <w:r w:rsidRPr="00D8740D">
        <w:rPr>
          <w:rFonts w:cs="Times New Roman"/>
          <w:szCs w:val="24"/>
          <w:lang w:val="en-GB"/>
        </w:rPr>
        <w:t xml:space="preserve">. The goal is to deliver the appropriate communication to the appropriate recipient at the appropriate time and through the appropriate channel. A plan needs to incorporate </w:t>
      </w:r>
      <w:r w:rsidR="00D8740D" w:rsidRPr="00D8740D">
        <w:rPr>
          <w:rFonts w:cs="Times New Roman"/>
          <w:szCs w:val="24"/>
          <w:lang w:val="en-GB"/>
        </w:rPr>
        <w:t>several</w:t>
      </w:r>
      <w:r w:rsidRPr="00D8740D">
        <w:rPr>
          <w:rFonts w:cs="Times New Roman"/>
          <w:szCs w:val="24"/>
          <w:lang w:val="en-GB"/>
        </w:rPr>
        <w:t xml:space="preserve"> different communication channels, including advertising, public relations, </w:t>
      </w:r>
      <w:r w:rsidR="009B7E9C" w:rsidRPr="00D8740D">
        <w:rPr>
          <w:rFonts w:cs="Times New Roman"/>
          <w:szCs w:val="24"/>
          <w:lang w:val="en-GB"/>
        </w:rPr>
        <w:t>and the</w:t>
      </w:r>
      <w:r w:rsidRPr="00D8740D">
        <w:rPr>
          <w:rFonts w:cs="Times New Roman"/>
          <w:szCs w:val="24"/>
          <w:lang w:val="en-GB"/>
        </w:rPr>
        <w:t xml:space="preserve"> formation of deals, </w:t>
      </w:r>
      <w:r w:rsidR="00D8740D" w:rsidRPr="00D8740D">
        <w:rPr>
          <w:rFonts w:cs="Times New Roman"/>
          <w:szCs w:val="24"/>
          <w:lang w:val="en-GB"/>
        </w:rPr>
        <w:t>particularly</w:t>
      </w:r>
      <w:r w:rsidRPr="00D8740D">
        <w:rPr>
          <w:rFonts w:cs="Times New Roman"/>
          <w:szCs w:val="24"/>
          <w:lang w:val="en-GB"/>
        </w:rPr>
        <w:t xml:space="preserve"> selling, direct marketing, and digital marketing, among others. By </w:t>
      </w:r>
      <w:r w:rsidR="00EA31A9" w:rsidRPr="00D8740D">
        <w:rPr>
          <w:rFonts w:cs="Times New Roman"/>
          <w:szCs w:val="24"/>
          <w:lang w:val="en-GB"/>
        </w:rPr>
        <w:t>utilizing</w:t>
      </w:r>
      <w:r w:rsidRPr="00D8740D">
        <w:rPr>
          <w:rFonts w:cs="Times New Roman"/>
          <w:szCs w:val="24"/>
          <w:lang w:val="en-GB"/>
        </w:rPr>
        <w:t xml:space="preserve"> these </w:t>
      </w:r>
      <w:r w:rsidRPr="00D8740D">
        <w:rPr>
          <w:rFonts w:cs="Times New Roman"/>
          <w:szCs w:val="24"/>
          <w:lang w:val="en-GB"/>
        </w:rPr>
        <w:lastRenderedPageBreak/>
        <w:t xml:space="preserve">platforms, associations </w:t>
      </w:r>
      <w:r w:rsidR="00EA31A9" w:rsidRPr="00D8740D">
        <w:rPr>
          <w:rFonts w:cs="Times New Roman"/>
          <w:szCs w:val="24"/>
          <w:lang w:val="en-GB"/>
        </w:rPr>
        <w:t>can</w:t>
      </w:r>
      <w:r w:rsidRPr="00D8740D">
        <w:rPr>
          <w:rFonts w:cs="Times New Roman"/>
          <w:szCs w:val="24"/>
          <w:lang w:val="en-GB"/>
        </w:rPr>
        <w:t xml:space="preserve"> communicate with their target audience and exert influence </w:t>
      </w:r>
      <w:r w:rsidR="00EA31A9" w:rsidRPr="00D8740D">
        <w:rPr>
          <w:rFonts w:cs="Times New Roman"/>
          <w:szCs w:val="24"/>
          <w:lang w:val="en-GB"/>
        </w:rPr>
        <w:t>on</w:t>
      </w:r>
      <w:r w:rsidRPr="00D8740D">
        <w:rPr>
          <w:rFonts w:cs="Times New Roman"/>
          <w:szCs w:val="24"/>
          <w:lang w:val="en-GB"/>
        </w:rPr>
        <w:t xml:space="preserve"> decision-making regarding capping</w:t>
      </w:r>
      <w:r w:rsidR="006B7919" w:rsidRPr="00D8740D">
        <w:rPr>
          <w:rFonts w:cs="Times New Roman"/>
          <w:szCs w:val="24"/>
          <w:lang w:val="en-GB"/>
        </w:rPr>
        <w:t xml:space="preserve"> (</w:t>
      </w:r>
      <w:proofErr w:type="spellStart"/>
      <w:r w:rsidR="006B7919" w:rsidRPr="00D8740D">
        <w:rPr>
          <w:rFonts w:cs="Times New Roman"/>
          <w:szCs w:val="24"/>
          <w:lang w:val="en-GB"/>
        </w:rPr>
        <w:t>Todorovic</w:t>
      </w:r>
      <w:proofErr w:type="spellEnd"/>
      <w:r w:rsidR="006B7919" w:rsidRPr="00D8740D">
        <w:rPr>
          <w:rFonts w:cs="Times New Roman"/>
          <w:szCs w:val="24"/>
          <w:lang w:val="en-GB"/>
        </w:rPr>
        <w:t xml:space="preserve">, and </w:t>
      </w:r>
      <w:proofErr w:type="spellStart"/>
      <w:r w:rsidR="006B7919" w:rsidRPr="00D8740D">
        <w:rPr>
          <w:rFonts w:cs="Times New Roman"/>
          <w:szCs w:val="24"/>
          <w:lang w:val="en-GB"/>
        </w:rPr>
        <w:t>Gagic</w:t>
      </w:r>
      <w:proofErr w:type="spellEnd"/>
      <w:r w:rsidR="006B7919" w:rsidRPr="00D8740D">
        <w:rPr>
          <w:rFonts w:cs="Times New Roman"/>
          <w:szCs w:val="24"/>
          <w:lang w:val="en-GB"/>
        </w:rPr>
        <w:t>, 2018)</w:t>
      </w:r>
      <w:r w:rsidRPr="00D8740D">
        <w:rPr>
          <w:rFonts w:cs="Times New Roman"/>
          <w:szCs w:val="24"/>
          <w:lang w:val="en-GB"/>
        </w:rPr>
        <w:t>.</w:t>
      </w:r>
    </w:p>
    <w:p w14:paraId="78EC1F0B" w14:textId="77777777" w:rsidR="00E95733" w:rsidRDefault="00E95733" w:rsidP="00E95733">
      <w:pPr>
        <w:keepNext/>
      </w:pPr>
      <w:r>
        <w:rPr>
          <w:rFonts w:cs="Times New Roman"/>
          <w:noProof/>
          <w:szCs w:val="24"/>
          <w:lang w:val="en-GB"/>
        </w:rPr>
        <w:drawing>
          <wp:inline distT="0" distB="0" distL="0" distR="0" wp14:anchorId="1674F775" wp14:editId="4EC29289">
            <wp:extent cx="5943600" cy="35128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5943600" cy="3512820"/>
                    </a:xfrm>
                    <a:prstGeom prst="rect">
                      <a:avLst/>
                    </a:prstGeom>
                  </pic:spPr>
                </pic:pic>
              </a:graphicData>
            </a:graphic>
          </wp:inline>
        </w:drawing>
      </w:r>
    </w:p>
    <w:p w14:paraId="1D2DD747" w14:textId="7CEACA99" w:rsidR="00E95733" w:rsidRPr="008A1076" w:rsidRDefault="00E95733" w:rsidP="00E95733">
      <w:pPr>
        <w:pStyle w:val="Caption"/>
        <w:jc w:val="center"/>
        <w:rPr>
          <w:color w:val="000000" w:themeColor="text1"/>
          <w:sz w:val="24"/>
          <w:szCs w:val="24"/>
        </w:rPr>
      </w:pPr>
      <w:r w:rsidRPr="008A1076">
        <w:rPr>
          <w:color w:val="000000" w:themeColor="text1"/>
          <w:sz w:val="24"/>
          <w:szCs w:val="24"/>
        </w:rPr>
        <w:t xml:space="preserve">Figure </w:t>
      </w:r>
      <w:r w:rsidRPr="008A1076">
        <w:rPr>
          <w:color w:val="000000" w:themeColor="text1"/>
          <w:sz w:val="24"/>
          <w:szCs w:val="24"/>
        </w:rPr>
        <w:fldChar w:fldCharType="begin"/>
      </w:r>
      <w:r w:rsidRPr="008A1076">
        <w:rPr>
          <w:color w:val="000000" w:themeColor="text1"/>
          <w:sz w:val="24"/>
          <w:szCs w:val="24"/>
        </w:rPr>
        <w:instrText xml:space="preserve"> SEQ Figure \* ARABIC </w:instrText>
      </w:r>
      <w:r w:rsidRPr="008A1076">
        <w:rPr>
          <w:color w:val="000000" w:themeColor="text1"/>
          <w:sz w:val="24"/>
          <w:szCs w:val="24"/>
        </w:rPr>
        <w:fldChar w:fldCharType="separate"/>
      </w:r>
      <w:r w:rsidR="00687C8A">
        <w:rPr>
          <w:noProof/>
          <w:color w:val="000000" w:themeColor="text1"/>
          <w:sz w:val="24"/>
          <w:szCs w:val="24"/>
        </w:rPr>
        <w:t>2</w:t>
      </w:r>
      <w:r w:rsidRPr="008A1076">
        <w:rPr>
          <w:color w:val="000000" w:themeColor="text1"/>
          <w:sz w:val="24"/>
          <w:szCs w:val="24"/>
        </w:rPr>
        <w:fldChar w:fldCharType="end"/>
      </w:r>
      <w:r w:rsidRPr="008A1076">
        <w:rPr>
          <w:color w:val="000000" w:themeColor="text1"/>
          <w:sz w:val="24"/>
          <w:szCs w:val="24"/>
        </w:rPr>
        <w:t>: Integrated Marketing Communication, 2022</w:t>
      </w:r>
    </w:p>
    <w:p w14:paraId="676EEAC6" w14:textId="62FCB5A6" w:rsidR="00E95733" w:rsidRPr="00862D63" w:rsidRDefault="00E95733" w:rsidP="00E95733">
      <w:pPr>
        <w:jc w:val="center"/>
        <w:rPr>
          <w:i/>
          <w:iCs/>
          <w:szCs w:val="24"/>
          <w:lang w:val="en-GB"/>
        </w:rPr>
      </w:pPr>
      <w:r w:rsidRPr="00862D63">
        <w:rPr>
          <w:i/>
          <w:iCs/>
          <w:szCs w:val="24"/>
          <w:lang w:val="en-GB"/>
        </w:rPr>
        <w:t>Source: Business Jargons, 2023</w:t>
      </w:r>
    </w:p>
    <w:p w14:paraId="6F045EE9" w14:textId="40080A2F" w:rsidR="00DF3805" w:rsidRPr="00D8740D" w:rsidRDefault="00D95EF4" w:rsidP="00F232E4">
      <w:pPr>
        <w:rPr>
          <w:rFonts w:cs="Times New Roman"/>
          <w:szCs w:val="24"/>
          <w:lang w:val="en-GB"/>
        </w:rPr>
      </w:pPr>
      <w:r w:rsidRPr="00D8740D">
        <w:rPr>
          <w:rFonts w:cs="Times New Roman"/>
          <w:szCs w:val="24"/>
          <w:lang w:val="en-GB"/>
        </w:rPr>
        <w:t xml:space="preserve">It is necessary, </w:t>
      </w:r>
      <w:r w:rsidR="00D8740D" w:rsidRPr="00D8740D">
        <w:rPr>
          <w:rFonts w:cs="Times New Roman"/>
          <w:szCs w:val="24"/>
          <w:lang w:val="en-GB"/>
        </w:rPr>
        <w:t>to</w:t>
      </w:r>
      <w:r w:rsidRPr="00D8740D">
        <w:rPr>
          <w:rFonts w:cs="Times New Roman"/>
          <w:szCs w:val="24"/>
          <w:lang w:val="en-GB"/>
        </w:rPr>
        <w:t xml:space="preserve"> have a successful IMC strategy, to </w:t>
      </w:r>
      <w:r w:rsidR="00EA31A9" w:rsidRPr="00D8740D">
        <w:rPr>
          <w:rFonts w:cs="Times New Roman"/>
          <w:szCs w:val="24"/>
          <w:lang w:val="en-GB"/>
        </w:rPr>
        <w:t>always have the communication and values of the brand at the forefront of all communications</w:t>
      </w:r>
      <w:r w:rsidR="005626A9" w:rsidRPr="00D8740D">
        <w:rPr>
          <w:rFonts w:cs="Times New Roman"/>
          <w:szCs w:val="24"/>
          <w:lang w:val="en-GB"/>
        </w:rPr>
        <w:t xml:space="preserve"> (</w:t>
      </w:r>
      <w:proofErr w:type="spellStart"/>
      <w:r w:rsidR="005626A9" w:rsidRPr="00D8740D">
        <w:rPr>
          <w:rFonts w:cs="Times New Roman"/>
          <w:szCs w:val="24"/>
          <w:lang w:val="en-GB"/>
        </w:rPr>
        <w:t>Farmaki</w:t>
      </w:r>
      <w:proofErr w:type="spellEnd"/>
      <w:r w:rsidR="005626A9" w:rsidRPr="00D8740D">
        <w:rPr>
          <w:rFonts w:cs="Times New Roman"/>
          <w:szCs w:val="24"/>
          <w:lang w:val="en-GB"/>
        </w:rPr>
        <w:t xml:space="preserve">, </w:t>
      </w:r>
      <w:r w:rsidR="005626A9" w:rsidRPr="00D8740D">
        <w:rPr>
          <w:rFonts w:cs="Times New Roman"/>
          <w:i/>
          <w:szCs w:val="24"/>
          <w:lang w:val="en-GB"/>
        </w:rPr>
        <w:t>et. al.,</w:t>
      </w:r>
      <w:r w:rsidR="005626A9" w:rsidRPr="00D8740D">
        <w:rPr>
          <w:rFonts w:cs="Times New Roman"/>
          <w:szCs w:val="24"/>
          <w:lang w:val="en-GB"/>
        </w:rPr>
        <w:t xml:space="preserve"> 2022)</w:t>
      </w:r>
      <w:r w:rsidRPr="00D8740D">
        <w:rPr>
          <w:rFonts w:cs="Times New Roman"/>
          <w:szCs w:val="24"/>
          <w:lang w:val="en-GB"/>
        </w:rPr>
        <w:t xml:space="preserve">. The characteristics of the brand need to be reflected in </w:t>
      </w:r>
      <w:r w:rsidR="00EA31A9" w:rsidRPr="00D8740D">
        <w:rPr>
          <w:rFonts w:cs="Times New Roman"/>
          <w:szCs w:val="24"/>
          <w:lang w:val="en-GB"/>
        </w:rPr>
        <w:t>all</w:t>
      </w:r>
      <w:r w:rsidRPr="00D8740D">
        <w:rPr>
          <w:rFonts w:cs="Times New Roman"/>
          <w:szCs w:val="24"/>
          <w:lang w:val="en-GB"/>
        </w:rPr>
        <w:t xml:space="preserve"> the marketing materials, and the language needs to be consistent no matter what channel of communication is used. Because of its thickness, the brand's identification, loyalty, and image are all improved. IMC is extremely important </w:t>
      </w:r>
      <w:r w:rsidR="00EA31A9" w:rsidRPr="00D8740D">
        <w:rPr>
          <w:rFonts w:cs="Times New Roman"/>
          <w:szCs w:val="24"/>
          <w:lang w:val="en-GB"/>
        </w:rPr>
        <w:t>now</w:t>
      </w:r>
      <w:r w:rsidRPr="00D8740D">
        <w:rPr>
          <w:rFonts w:cs="Times New Roman"/>
          <w:szCs w:val="24"/>
          <w:lang w:val="en-GB"/>
        </w:rPr>
        <w:t xml:space="preserve">, as consumers are constantly being inundated with marketing messages due to the proliferation of digital technology. Businesses </w:t>
      </w:r>
      <w:r w:rsidR="00EA31A9" w:rsidRPr="00D8740D">
        <w:rPr>
          <w:rFonts w:cs="Times New Roman"/>
          <w:szCs w:val="24"/>
          <w:lang w:val="en-GB"/>
        </w:rPr>
        <w:t>can</w:t>
      </w:r>
      <w:r w:rsidRPr="00D8740D">
        <w:rPr>
          <w:rFonts w:cs="Times New Roman"/>
          <w:szCs w:val="24"/>
          <w:lang w:val="en-GB"/>
        </w:rPr>
        <w:t xml:space="preserve"> effectively interact with their target audience and rise above the din by employing a tactic known as interweaving. </w:t>
      </w:r>
    </w:p>
    <w:p w14:paraId="1D8CCA4A" w14:textId="2FC376C3" w:rsidR="00D95EF4" w:rsidRPr="00D8740D" w:rsidRDefault="00D95EF4" w:rsidP="00F232E4">
      <w:pPr>
        <w:rPr>
          <w:rFonts w:cs="Times New Roman"/>
          <w:szCs w:val="24"/>
          <w:lang w:val="en-GB"/>
        </w:rPr>
      </w:pPr>
      <w:r w:rsidRPr="00D8740D">
        <w:rPr>
          <w:rFonts w:cs="Times New Roman"/>
          <w:szCs w:val="24"/>
          <w:lang w:val="en-GB"/>
        </w:rPr>
        <w:t xml:space="preserve">In addition, strategies allow companies to </w:t>
      </w:r>
      <w:r w:rsidR="00EA31A9" w:rsidRPr="00D8740D">
        <w:rPr>
          <w:rFonts w:cs="Times New Roman"/>
          <w:szCs w:val="24"/>
          <w:lang w:val="en-GB"/>
        </w:rPr>
        <w:t>analyse</w:t>
      </w:r>
      <w:r w:rsidRPr="00D8740D">
        <w:rPr>
          <w:rFonts w:cs="Times New Roman"/>
          <w:szCs w:val="24"/>
          <w:lang w:val="en-GB"/>
        </w:rPr>
        <w:t xml:space="preserve"> the efficacy of their marketing activities and modify their strategies </w:t>
      </w:r>
      <w:r w:rsidR="00D8740D" w:rsidRPr="00D8740D">
        <w:rPr>
          <w:rFonts w:cs="Times New Roman"/>
          <w:szCs w:val="24"/>
          <w:lang w:val="en-GB"/>
        </w:rPr>
        <w:t>by</w:t>
      </w:r>
      <w:r w:rsidRPr="00D8740D">
        <w:rPr>
          <w:rFonts w:cs="Times New Roman"/>
          <w:szCs w:val="24"/>
          <w:lang w:val="en-GB"/>
        </w:rPr>
        <w:t xml:space="preserve"> the results of such evaluations. IMC is a vital business approach for companies </w:t>
      </w:r>
      <w:r w:rsidR="00EA31A9" w:rsidRPr="00D8740D">
        <w:rPr>
          <w:rFonts w:cs="Times New Roman"/>
          <w:szCs w:val="24"/>
          <w:lang w:val="en-GB"/>
        </w:rPr>
        <w:t>that</w:t>
      </w:r>
      <w:r w:rsidRPr="00D8740D">
        <w:rPr>
          <w:rFonts w:cs="Times New Roman"/>
          <w:szCs w:val="24"/>
          <w:lang w:val="en-GB"/>
        </w:rPr>
        <w:t xml:space="preserve"> want to develop a powerful and enduring brand image for their company. Businesses </w:t>
      </w:r>
      <w:r w:rsidR="00EA31A9" w:rsidRPr="00D8740D">
        <w:rPr>
          <w:rFonts w:cs="Times New Roman"/>
          <w:szCs w:val="24"/>
          <w:lang w:val="en-GB"/>
        </w:rPr>
        <w:t>can</w:t>
      </w:r>
      <w:r w:rsidRPr="00D8740D">
        <w:rPr>
          <w:rFonts w:cs="Times New Roman"/>
          <w:szCs w:val="24"/>
          <w:lang w:val="en-GB"/>
        </w:rPr>
        <w:t xml:space="preserve"> efficiently reach their target audience, raise brand awareness, and strengthen customer loyalty when all marketing communication tools and techniques are incorporated into </w:t>
      </w:r>
      <w:r w:rsidRPr="00D8740D">
        <w:rPr>
          <w:rFonts w:cs="Times New Roman"/>
          <w:szCs w:val="24"/>
          <w:lang w:val="en-GB"/>
        </w:rPr>
        <w:lastRenderedPageBreak/>
        <w:t>their marketing strategy. A client-focused strategy makes that the relevant communication is sent to the appropriate people at the appropriate time via the appropriate channel.</w:t>
      </w:r>
    </w:p>
    <w:p w14:paraId="3D394DA1" w14:textId="72206A60" w:rsidR="00797D93" w:rsidRPr="00D8740D" w:rsidRDefault="009B7E9C" w:rsidP="00DF3805">
      <w:pPr>
        <w:pStyle w:val="Heading1"/>
        <w:rPr>
          <w:b w:val="0"/>
          <w:lang w:val="en-GB"/>
        </w:rPr>
      </w:pPr>
      <w:bookmarkStart w:id="5" w:name="_Toc133443688"/>
      <w:r w:rsidRPr="00D8740D">
        <w:rPr>
          <w:lang w:val="en-GB"/>
        </w:rPr>
        <w:t>PROMOTIONAL STRATEGIES</w:t>
      </w:r>
      <w:bookmarkEnd w:id="5"/>
    </w:p>
    <w:p w14:paraId="5A63DDAC" w14:textId="4C990E2A" w:rsidR="00D95EF4" w:rsidRPr="00D8740D" w:rsidRDefault="00D95EF4" w:rsidP="00F232E4">
      <w:pPr>
        <w:rPr>
          <w:rFonts w:cs="Times New Roman"/>
          <w:szCs w:val="24"/>
          <w:lang w:val="en-GB"/>
        </w:rPr>
      </w:pPr>
      <w:r w:rsidRPr="00D8740D">
        <w:rPr>
          <w:rFonts w:cs="Times New Roman"/>
          <w:szCs w:val="24"/>
          <w:lang w:val="en-GB"/>
        </w:rPr>
        <w:t xml:space="preserve">H&amp;M is a well-known apparel brand that is well-known for its collection of </w:t>
      </w:r>
      <w:r w:rsidR="00D8740D" w:rsidRPr="00D8740D">
        <w:rPr>
          <w:rFonts w:cs="Times New Roman"/>
          <w:szCs w:val="24"/>
          <w:lang w:val="en-GB"/>
        </w:rPr>
        <w:t>stylish</w:t>
      </w:r>
      <w:r w:rsidRPr="00D8740D">
        <w:rPr>
          <w:rFonts w:cs="Times New Roman"/>
          <w:szCs w:val="24"/>
          <w:lang w:val="en-GB"/>
        </w:rPr>
        <w:t xml:space="preserve"> items. </w:t>
      </w:r>
      <w:r w:rsidR="00D8740D" w:rsidRPr="00D8740D">
        <w:rPr>
          <w:rFonts w:cs="Times New Roman"/>
          <w:szCs w:val="24"/>
          <w:lang w:val="en-GB"/>
        </w:rPr>
        <w:t>To</w:t>
      </w:r>
      <w:r w:rsidRPr="00D8740D">
        <w:rPr>
          <w:rFonts w:cs="Times New Roman"/>
          <w:szCs w:val="24"/>
          <w:lang w:val="en-GB"/>
        </w:rPr>
        <w:t xml:space="preserve"> broaden its customer base and increase </w:t>
      </w:r>
      <w:r w:rsidR="00EA31A9" w:rsidRPr="00D8740D">
        <w:rPr>
          <w:rFonts w:cs="Times New Roman"/>
          <w:szCs w:val="24"/>
          <w:lang w:val="en-GB"/>
        </w:rPr>
        <w:t>its</w:t>
      </w:r>
      <w:r w:rsidRPr="00D8740D">
        <w:rPr>
          <w:rFonts w:cs="Times New Roman"/>
          <w:szCs w:val="24"/>
          <w:lang w:val="en-GB"/>
        </w:rPr>
        <w:t xml:space="preserve"> awareness of the brand, the company uses sales methods both offline and online. H&amp;M </w:t>
      </w:r>
      <w:r w:rsidR="00D8740D" w:rsidRPr="00D8740D">
        <w:rPr>
          <w:rFonts w:cs="Times New Roman"/>
          <w:szCs w:val="24"/>
          <w:lang w:val="en-GB"/>
        </w:rPr>
        <w:t>can</w:t>
      </w:r>
      <w:r w:rsidRPr="00D8740D">
        <w:rPr>
          <w:rFonts w:cs="Times New Roman"/>
          <w:szCs w:val="24"/>
          <w:lang w:val="en-GB"/>
        </w:rPr>
        <w:t xml:space="preserve"> engage with its followers and digitally advertise its most recent collections by </w:t>
      </w:r>
      <w:r w:rsidR="00EA31A9" w:rsidRPr="00D8740D">
        <w:rPr>
          <w:rFonts w:cs="Times New Roman"/>
          <w:szCs w:val="24"/>
          <w:lang w:val="en-GB"/>
        </w:rPr>
        <w:t>utilizing</w:t>
      </w:r>
      <w:r w:rsidRPr="00D8740D">
        <w:rPr>
          <w:rFonts w:cs="Times New Roman"/>
          <w:szCs w:val="24"/>
          <w:lang w:val="en-GB"/>
        </w:rPr>
        <w:t xml:space="preserve"> the marketing capabilities of social media. The company maintains a presence on Instagram, Facebook, and Twitter, in addition to </w:t>
      </w:r>
      <w:r w:rsidR="00D8740D" w:rsidRPr="00D8740D">
        <w:rPr>
          <w:rFonts w:cs="Times New Roman"/>
          <w:szCs w:val="24"/>
          <w:lang w:val="en-GB"/>
        </w:rPr>
        <w:t>several</w:t>
      </w:r>
      <w:r w:rsidRPr="00D8740D">
        <w:rPr>
          <w:rFonts w:cs="Times New Roman"/>
          <w:szCs w:val="24"/>
          <w:lang w:val="en-GB"/>
        </w:rPr>
        <w:t xml:space="preserve"> other important social media platforms. By publishing posts that are both imaginative and visually appealing, H&amp;M hopes to convince its followers to shop at its online stores.</w:t>
      </w:r>
    </w:p>
    <w:p w14:paraId="443BF490" w14:textId="415D26D6" w:rsidR="00D95EF4" w:rsidRDefault="00D8740D" w:rsidP="00F232E4">
      <w:pPr>
        <w:rPr>
          <w:rFonts w:cs="Times New Roman"/>
          <w:szCs w:val="24"/>
          <w:lang w:val="en-GB"/>
        </w:rPr>
      </w:pPr>
      <w:r w:rsidRPr="00D8740D">
        <w:rPr>
          <w:rFonts w:cs="Times New Roman"/>
          <w:szCs w:val="24"/>
          <w:lang w:val="en-GB"/>
        </w:rPr>
        <w:t>To</w:t>
      </w:r>
      <w:r w:rsidR="00D95EF4" w:rsidRPr="00D8740D">
        <w:rPr>
          <w:rFonts w:cs="Times New Roman"/>
          <w:szCs w:val="24"/>
          <w:lang w:val="en-GB"/>
        </w:rPr>
        <w:t xml:space="preserve"> strengthen its online presence </w:t>
      </w:r>
      <w:r w:rsidR="00EA31A9" w:rsidRPr="00D8740D">
        <w:rPr>
          <w:rFonts w:cs="Times New Roman"/>
          <w:szCs w:val="24"/>
          <w:lang w:val="en-GB"/>
        </w:rPr>
        <w:t>using</w:t>
      </w:r>
      <w:r w:rsidR="00D95EF4" w:rsidRPr="00D8740D">
        <w:rPr>
          <w:rFonts w:cs="Times New Roman"/>
          <w:szCs w:val="24"/>
          <w:lang w:val="en-GB"/>
        </w:rPr>
        <w:t xml:space="preserve"> virtual entertainment, H&amp;M takes advantage of the possibility to </w:t>
      </w:r>
      <w:r w:rsidRPr="00D8740D">
        <w:rPr>
          <w:rFonts w:cs="Times New Roman"/>
          <w:szCs w:val="24"/>
          <w:lang w:val="en-GB"/>
        </w:rPr>
        <w:t>categorize</w:t>
      </w:r>
      <w:r w:rsidR="00D95EF4" w:rsidRPr="00D8740D">
        <w:rPr>
          <w:rFonts w:cs="Times New Roman"/>
          <w:szCs w:val="24"/>
          <w:lang w:val="en-GB"/>
        </w:rPr>
        <w:t xml:space="preserve"> donations. </w:t>
      </w:r>
      <w:r w:rsidRPr="00D8740D">
        <w:rPr>
          <w:rFonts w:cs="Times New Roman"/>
          <w:szCs w:val="24"/>
          <w:lang w:val="en-GB"/>
        </w:rPr>
        <w:t>To</w:t>
      </w:r>
      <w:r w:rsidR="00D95EF4" w:rsidRPr="00D8740D">
        <w:rPr>
          <w:rFonts w:cs="Times New Roman"/>
          <w:szCs w:val="24"/>
          <w:lang w:val="en-GB"/>
        </w:rPr>
        <w:t xml:space="preserve"> build word-of-mouth and attract people to their online stores, brands often work together with influential influencers and companies to advertise their garments and accessories</w:t>
      </w:r>
      <w:r w:rsidR="006B7919" w:rsidRPr="00D8740D">
        <w:rPr>
          <w:rFonts w:cs="Times New Roman"/>
          <w:szCs w:val="24"/>
          <w:lang w:val="en-GB"/>
        </w:rPr>
        <w:t xml:space="preserve"> (Huang, and Chen, 2021)</w:t>
      </w:r>
      <w:r w:rsidR="00D95EF4" w:rsidRPr="00D8740D">
        <w:rPr>
          <w:rFonts w:cs="Times New Roman"/>
          <w:szCs w:val="24"/>
          <w:lang w:val="en-GB"/>
        </w:rPr>
        <w:t>.</w:t>
      </w:r>
    </w:p>
    <w:p w14:paraId="397C93A6" w14:textId="77777777" w:rsidR="00894A31" w:rsidRDefault="00894A31" w:rsidP="00894A31">
      <w:pPr>
        <w:keepNext/>
        <w:jc w:val="center"/>
      </w:pPr>
      <w:r>
        <w:rPr>
          <w:rFonts w:cs="Times New Roman"/>
          <w:noProof/>
          <w:szCs w:val="24"/>
          <w:lang w:val="en-GB"/>
        </w:rPr>
        <w:drawing>
          <wp:inline distT="0" distB="0" distL="0" distR="0" wp14:anchorId="703B3896" wp14:editId="46855FF4">
            <wp:extent cx="5715000" cy="33375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3">
                      <a:extLst>
                        <a:ext uri="{28A0092B-C50C-407E-A947-70E740481C1C}">
                          <a14:useLocalDpi xmlns:a14="http://schemas.microsoft.com/office/drawing/2010/main" val="0"/>
                        </a:ext>
                      </a:extLst>
                    </a:blip>
                    <a:stretch>
                      <a:fillRect/>
                    </a:stretch>
                  </pic:blipFill>
                  <pic:spPr>
                    <a:xfrm>
                      <a:off x="0" y="0"/>
                      <a:ext cx="5715000" cy="3337560"/>
                    </a:xfrm>
                    <a:prstGeom prst="rect">
                      <a:avLst/>
                    </a:prstGeom>
                  </pic:spPr>
                </pic:pic>
              </a:graphicData>
            </a:graphic>
          </wp:inline>
        </w:drawing>
      </w:r>
    </w:p>
    <w:p w14:paraId="7A399041" w14:textId="7D78C4AC" w:rsidR="00EA5AA4" w:rsidRPr="003B4217" w:rsidRDefault="00894A31" w:rsidP="00894A31">
      <w:pPr>
        <w:pStyle w:val="Caption"/>
        <w:jc w:val="center"/>
        <w:rPr>
          <w:color w:val="000000" w:themeColor="text1"/>
          <w:sz w:val="24"/>
          <w:szCs w:val="24"/>
        </w:rPr>
      </w:pPr>
      <w:r w:rsidRPr="003B4217">
        <w:rPr>
          <w:color w:val="000000" w:themeColor="text1"/>
          <w:sz w:val="24"/>
          <w:szCs w:val="24"/>
        </w:rPr>
        <w:t xml:space="preserve">Figure </w:t>
      </w:r>
      <w:r w:rsidRPr="003B4217">
        <w:rPr>
          <w:color w:val="000000" w:themeColor="text1"/>
          <w:sz w:val="24"/>
          <w:szCs w:val="24"/>
        </w:rPr>
        <w:fldChar w:fldCharType="begin"/>
      </w:r>
      <w:r w:rsidRPr="003B4217">
        <w:rPr>
          <w:color w:val="000000" w:themeColor="text1"/>
          <w:sz w:val="24"/>
          <w:szCs w:val="24"/>
        </w:rPr>
        <w:instrText xml:space="preserve"> SEQ Figure \* ARABIC </w:instrText>
      </w:r>
      <w:r w:rsidRPr="003B4217">
        <w:rPr>
          <w:color w:val="000000" w:themeColor="text1"/>
          <w:sz w:val="24"/>
          <w:szCs w:val="24"/>
        </w:rPr>
        <w:fldChar w:fldCharType="separate"/>
      </w:r>
      <w:r w:rsidR="00687C8A">
        <w:rPr>
          <w:noProof/>
          <w:color w:val="000000" w:themeColor="text1"/>
          <w:sz w:val="24"/>
          <w:szCs w:val="24"/>
        </w:rPr>
        <w:t>3</w:t>
      </w:r>
      <w:r w:rsidRPr="003B4217">
        <w:rPr>
          <w:color w:val="000000" w:themeColor="text1"/>
          <w:sz w:val="24"/>
          <w:szCs w:val="24"/>
        </w:rPr>
        <w:fldChar w:fldCharType="end"/>
      </w:r>
      <w:r w:rsidRPr="003B4217">
        <w:rPr>
          <w:color w:val="000000" w:themeColor="text1"/>
          <w:sz w:val="24"/>
          <w:szCs w:val="24"/>
        </w:rPr>
        <w:t>: Example of Promotional Strategies, 2023</w:t>
      </w:r>
    </w:p>
    <w:p w14:paraId="55DE8E00" w14:textId="50254040" w:rsidR="00894A31" w:rsidRPr="003B4217" w:rsidRDefault="00894A31" w:rsidP="00894A31">
      <w:pPr>
        <w:jc w:val="center"/>
        <w:rPr>
          <w:i/>
          <w:iCs/>
          <w:szCs w:val="24"/>
          <w:lang w:val="en-GB"/>
        </w:rPr>
      </w:pPr>
      <w:r w:rsidRPr="003B4217">
        <w:rPr>
          <w:i/>
          <w:iCs/>
          <w:szCs w:val="24"/>
          <w:lang w:val="en-GB"/>
        </w:rPr>
        <w:t>Source: Forbes, 2023</w:t>
      </w:r>
    </w:p>
    <w:p w14:paraId="371623EE" w14:textId="77777777" w:rsidR="00DF3805" w:rsidRPr="00D8740D" w:rsidRDefault="00D95EF4" w:rsidP="00F232E4">
      <w:pPr>
        <w:rPr>
          <w:rFonts w:cs="Times New Roman"/>
          <w:szCs w:val="24"/>
          <w:lang w:val="en-GB"/>
        </w:rPr>
      </w:pPr>
      <w:r w:rsidRPr="00D8740D">
        <w:rPr>
          <w:rFonts w:cs="Times New Roman"/>
          <w:szCs w:val="24"/>
          <w:lang w:val="en-GB"/>
        </w:rPr>
        <w:t xml:space="preserve">The H&amp;M Internet donation system is an excellent example of a donation system that is based on email. Through the collection of book data, brands </w:t>
      </w:r>
      <w:r w:rsidR="00EA31A9" w:rsidRPr="00D8740D">
        <w:rPr>
          <w:rFonts w:cs="Times New Roman"/>
          <w:szCs w:val="24"/>
          <w:lang w:val="en-GB"/>
        </w:rPr>
        <w:t>can</w:t>
      </w:r>
      <w:r w:rsidRPr="00D8740D">
        <w:rPr>
          <w:rFonts w:cs="Times New Roman"/>
          <w:szCs w:val="24"/>
          <w:lang w:val="en-GB"/>
        </w:rPr>
        <w:t xml:space="preserve"> deliver </w:t>
      </w:r>
      <w:r w:rsidR="00EA31A9" w:rsidRPr="00D8740D">
        <w:rPr>
          <w:rFonts w:cs="Times New Roman"/>
          <w:szCs w:val="24"/>
          <w:lang w:val="en-GB"/>
        </w:rPr>
        <w:t>specialized</w:t>
      </w:r>
      <w:r w:rsidRPr="00D8740D">
        <w:rPr>
          <w:rFonts w:cs="Times New Roman"/>
          <w:szCs w:val="24"/>
          <w:lang w:val="en-GB"/>
        </w:rPr>
        <w:t xml:space="preserve"> communications to their </w:t>
      </w:r>
      <w:r w:rsidRPr="00D8740D">
        <w:rPr>
          <w:rFonts w:cs="Times New Roman"/>
          <w:szCs w:val="24"/>
          <w:lang w:val="en-GB"/>
        </w:rPr>
        <w:lastRenderedPageBreak/>
        <w:t>fans, alerting them of the most recent shipments, promotions, and accomplishments. The visitors' interest in</w:t>
      </w:r>
      <w:r w:rsidR="00EA31A9" w:rsidRPr="00D8740D">
        <w:rPr>
          <w:rFonts w:cs="Times New Roman"/>
          <w:szCs w:val="24"/>
          <w:lang w:val="en-GB"/>
        </w:rPr>
        <w:t xml:space="preserve"> the </w:t>
      </w:r>
      <w:r w:rsidRPr="00D8740D">
        <w:rPr>
          <w:rFonts w:cs="Times New Roman"/>
          <w:szCs w:val="24"/>
          <w:lang w:val="en-GB"/>
        </w:rPr>
        <w:t xml:space="preserve">brand will improve as a result, and they will be more likely to make a purchase. The design of H&amp;M's website is now undergoing several revisions so that the company can improve its online presence. </w:t>
      </w:r>
    </w:p>
    <w:p w14:paraId="30FDFA50" w14:textId="246E7CDA" w:rsidR="009F60AD" w:rsidRPr="00D8740D" w:rsidRDefault="00D95EF4" w:rsidP="00F232E4">
      <w:pPr>
        <w:rPr>
          <w:rFonts w:cs="Times New Roman"/>
          <w:szCs w:val="24"/>
          <w:lang w:val="en-GB"/>
        </w:rPr>
      </w:pPr>
      <w:r w:rsidRPr="00D8740D">
        <w:rPr>
          <w:rFonts w:cs="Times New Roman"/>
          <w:szCs w:val="24"/>
          <w:lang w:val="en-GB"/>
        </w:rPr>
        <w:t xml:space="preserve">This includes adjusting the metadata and text of </w:t>
      </w:r>
      <w:r w:rsidR="00EA31A9" w:rsidRPr="00D8740D">
        <w:rPr>
          <w:rFonts w:cs="Times New Roman"/>
          <w:szCs w:val="24"/>
          <w:lang w:val="en-GB"/>
        </w:rPr>
        <w:t>the</w:t>
      </w:r>
      <w:r w:rsidRPr="00D8740D">
        <w:rPr>
          <w:rFonts w:cs="Times New Roman"/>
          <w:szCs w:val="24"/>
          <w:lang w:val="en-GB"/>
        </w:rPr>
        <w:t xml:space="preserve"> post </w:t>
      </w:r>
      <w:r w:rsidR="00D8740D" w:rsidRPr="00D8740D">
        <w:rPr>
          <w:rFonts w:cs="Times New Roman"/>
          <w:szCs w:val="24"/>
          <w:lang w:val="en-GB"/>
        </w:rPr>
        <w:t xml:space="preserve">so that it rises to the top of search engine result runners for terms </w:t>
      </w:r>
      <w:r w:rsidRPr="00D8740D">
        <w:rPr>
          <w:rFonts w:cs="Times New Roman"/>
          <w:szCs w:val="24"/>
          <w:lang w:val="en-GB"/>
        </w:rPr>
        <w:t xml:space="preserve">pertinent to the discussion. In addition to having a presence on the internet, H&amp;M also uses traditional methods of marketing. </w:t>
      </w:r>
      <w:r w:rsidR="00D8740D" w:rsidRPr="00D8740D">
        <w:rPr>
          <w:rFonts w:cs="Times New Roman"/>
          <w:szCs w:val="24"/>
          <w:lang w:val="en-GB"/>
        </w:rPr>
        <w:t>To</w:t>
      </w:r>
      <w:r w:rsidRPr="00D8740D">
        <w:rPr>
          <w:rFonts w:cs="Times New Roman"/>
          <w:szCs w:val="24"/>
          <w:lang w:val="en-GB"/>
        </w:rPr>
        <w:t xml:space="preserve"> bring in new clients, these companies invest enormous sums of money in print advertisements and billboards located in heavily travelled areas. To further engage its customers, H&amp;M also hosts events that are analogous to fashion showcases, pop-up shops, and other existential marketing tactics.</w:t>
      </w:r>
      <w:r w:rsidR="00A7543A" w:rsidRPr="00D8740D">
        <w:rPr>
          <w:rFonts w:cs="Times New Roman"/>
          <w:szCs w:val="24"/>
          <w:lang w:val="en-GB"/>
        </w:rPr>
        <w:t xml:space="preserve">  </w:t>
      </w:r>
      <w:r w:rsidRPr="00D8740D">
        <w:rPr>
          <w:rFonts w:cs="Times New Roman"/>
          <w:szCs w:val="24"/>
          <w:lang w:val="en-GB"/>
        </w:rPr>
        <w:t xml:space="preserve">H&amp;M's </w:t>
      </w:r>
      <w:r w:rsidR="00EA31A9" w:rsidRPr="00D8740D">
        <w:rPr>
          <w:rFonts w:cs="Times New Roman"/>
          <w:szCs w:val="24"/>
          <w:lang w:val="en-GB"/>
        </w:rPr>
        <w:t>limited-time</w:t>
      </w:r>
      <w:r w:rsidRPr="00D8740D">
        <w:rPr>
          <w:rFonts w:cs="Times New Roman"/>
          <w:szCs w:val="24"/>
          <w:lang w:val="en-GB"/>
        </w:rPr>
        <w:t xml:space="preserve"> approach is, in general, </w:t>
      </w:r>
      <w:r w:rsidR="00EA31A9" w:rsidRPr="00D8740D">
        <w:rPr>
          <w:rFonts w:cs="Times New Roman"/>
          <w:szCs w:val="24"/>
          <w:lang w:val="en-GB"/>
        </w:rPr>
        <w:t>varied,</w:t>
      </w:r>
      <w:r w:rsidRPr="00D8740D">
        <w:rPr>
          <w:rFonts w:cs="Times New Roman"/>
          <w:szCs w:val="24"/>
          <w:lang w:val="en-GB"/>
        </w:rPr>
        <w:t xml:space="preserve"> and well-balanced. It uses both online and offline techniques to engage the general public and raise brand recognition.</w:t>
      </w:r>
    </w:p>
    <w:p w14:paraId="1BC1A0A4" w14:textId="72CCD473" w:rsidR="00797D93" w:rsidRPr="00D8740D" w:rsidRDefault="009B7E9C" w:rsidP="00DF3805">
      <w:pPr>
        <w:pStyle w:val="Heading1"/>
        <w:rPr>
          <w:b w:val="0"/>
          <w:lang w:val="en-GB"/>
        </w:rPr>
      </w:pPr>
      <w:bookmarkStart w:id="6" w:name="_Toc133443689"/>
      <w:r w:rsidRPr="00D8740D">
        <w:rPr>
          <w:lang w:val="en-GB"/>
        </w:rPr>
        <w:t>INTERNAL AND EXTERNAL STAKEHOLDERS</w:t>
      </w:r>
      <w:bookmarkEnd w:id="6"/>
    </w:p>
    <w:p w14:paraId="197B7D93" w14:textId="450B8A40" w:rsidR="00D02A22" w:rsidRPr="00D8740D" w:rsidRDefault="00D95EF4" w:rsidP="00F232E4">
      <w:pPr>
        <w:rPr>
          <w:rFonts w:cs="Times New Roman"/>
          <w:szCs w:val="24"/>
          <w:lang w:val="en-GB"/>
        </w:rPr>
      </w:pPr>
      <w:r w:rsidRPr="00D8740D">
        <w:rPr>
          <w:rFonts w:cs="Times New Roman"/>
          <w:szCs w:val="24"/>
          <w:lang w:val="en-GB"/>
        </w:rPr>
        <w:t xml:space="preserve">Every day, H&amp;M, which is an international retailer of clothing, deals with </w:t>
      </w:r>
      <w:r w:rsidR="00EA31A9" w:rsidRPr="00D8740D">
        <w:rPr>
          <w:rFonts w:cs="Times New Roman"/>
          <w:szCs w:val="24"/>
          <w:lang w:val="en-GB"/>
        </w:rPr>
        <w:t>many</w:t>
      </w:r>
      <w:r w:rsidRPr="00D8740D">
        <w:rPr>
          <w:rFonts w:cs="Times New Roman"/>
          <w:szCs w:val="24"/>
          <w:lang w:val="en-GB"/>
        </w:rPr>
        <w:t xml:space="preserve"> differe</w:t>
      </w:r>
      <w:r w:rsidR="006E7060" w:rsidRPr="00D8740D">
        <w:rPr>
          <w:rFonts w:cs="Times New Roman"/>
          <w:szCs w:val="24"/>
          <w:lang w:val="en-GB"/>
        </w:rPr>
        <w:t>nt consumers. In addition to their customers, their</w:t>
      </w:r>
      <w:r w:rsidRPr="00D8740D">
        <w:rPr>
          <w:rFonts w:cs="Times New Roman"/>
          <w:szCs w:val="24"/>
          <w:lang w:val="en-GB"/>
        </w:rPr>
        <w:t xml:space="preserve"> workers, distributors, and suppliers al</w:t>
      </w:r>
      <w:r w:rsidR="001A2BE0" w:rsidRPr="00D8740D">
        <w:rPr>
          <w:rFonts w:cs="Times New Roman"/>
          <w:szCs w:val="24"/>
          <w:lang w:val="en-GB"/>
        </w:rPr>
        <w:t xml:space="preserve">l play an important role in </w:t>
      </w:r>
      <w:r w:rsidR="00D8740D" w:rsidRPr="00D8740D">
        <w:rPr>
          <w:rFonts w:cs="Times New Roman"/>
          <w:szCs w:val="24"/>
          <w:lang w:val="en-GB"/>
        </w:rPr>
        <w:t xml:space="preserve">the </w:t>
      </w:r>
      <w:r w:rsidRPr="00D8740D">
        <w:rPr>
          <w:rFonts w:cs="Times New Roman"/>
          <w:szCs w:val="24"/>
          <w:lang w:val="en-GB"/>
        </w:rPr>
        <w:t xml:space="preserve">business's overall performance and day-to-day operations. The H&amp;M supply chain is made up of </w:t>
      </w:r>
      <w:r w:rsidR="00EA31A9" w:rsidRPr="00D8740D">
        <w:rPr>
          <w:rFonts w:cs="Times New Roman"/>
          <w:szCs w:val="24"/>
          <w:lang w:val="en-GB"/>
        </w:rPr>
        <w:t>several</w:t>
      </w:r>
      <w:r w:rsidRPr="00D8740D">
        <w:rPr>
          <w:rFonts w:cs="Times New Roman"/>
          <w:szCs w:val="24"/>
          <w:lang w:val="en-GB"/>
        </w:rPr>
        <w:t xml:space="preserve"> different vendors. They offer beginning accessories that are equivalent to the textiles and fabrics used in the creat</w:t>
      </w:r>
      <w:r w:rsidR="009B7E9C" w:rsidRPr="00D8740D">
        <w:rPr>
          <w:rFonts w:cs="Times New Roman"/>
          <w:szCs w:val="24"/>
          <w:lang w:val="en-GB"/>
        </w:rPr>
        <w:t>ion of clothing sold by H&amp;M. Company</w:t>
      </w:r>
      <w:r w:rsidRPr="00D8740D">
        <w:rPr>
          <w:rFonts w:cs="Times New Roman"/>
          <w:szCs w:val="24"/>
          <w:lang w:val="en-GB"/>
        </w:rPr>
        <w:t xml:space="preserve"> is dependent on </w:t>
      </w:r>
      <w:r w:rsidR="003B0A6C" w:rsidRPr="00D8740D">
        <w:rPr>
          <w:rFonts w:cs="Times New Roman"/>
          <w:szCs w:val="24"/>
          <w:lang w:val="en-GB"/>
        </w:rPr>
        <w:t>many</w:t>
      </w:r>
      <w:r w:rsidRPr="00D8740D">
        <w:rPr>
          <w:rFonts w:cs="Times New Roman"/>
          <w:szCs w:val="24"/>
          <w:lang w:val="en-GB"/>
        </w:rPr>
        <w:t xml:space="preserve"> overseas suppliers, and the company is dedicated to ensuring that these suppliers uphold the highest ethical standards. The </w:t>
      </w:r>
      <w:r w:rsidR="00EA31A9" w:rsidRPr="00D8740D">
        <w:rPr>
          <w:rFonts w:cs="Times New Roman"/>
          <w:szCs w:val="24"/>
          <w:lang w:val="en-GB"/>
        </w:rPr>
        <w:t>organization</w:t>
      </w:r>
      <w:r w:rsidRPr="00D8740D">
        <w:rPr>
          <w:rFonts w:cs="Times New Roman"/>
          <w:szCs w:val="24"/>
          <w:lang w:val="en-GB"/>
        </w:rPr>
        <w:t xml:space="preserve"> has taken </w:t>
      </w:r>
      <w:r w:rsidR="00EA31A9" w:rsidRPr="00D8740D">
        <w:rPr>
          <w:rFonts w:cs="Times New Roman"/>
          <w:szCs w:val="24"/>
          <w:lang w:val="en-GB"/>
        </w:rPr>
        <w:t>several</w:t>
      </w:r>
      <w:r w:rsidRPr="00D8740D">
        <w:rPr>
          <w:rFonts w:cs="Times New Roman"/>
          <w:szCs w:val="24"/>
          <w:lang w:val="en-GB"/>
        </w:rPr>
        <w:t xml:space="preserve"> measures to lessen the negative effects that its supply chain has on the environment and to enhance the working conditions of the people who are employed by its suppliers</w:t>
      </w:r>
      <w:r w:rsidR="006B7919" w:rsidRPr="00D8740D">
        <w:rPr>
          <w:rFonts w:cs="Times New Roman"/>
          <w:szCs w:val="24"/>
          <w:lang w:val="en-GB"/>
        </w:rPr>
        <w:t xml:space="preserve"> (Edelman, 2018)</w:t>
      </w:r>
      <w:r w:rsidRPr="00D8740D">
        <w:rPr>
          <w:rFonts w:cs="Times New Roman"/>
          <w:szCs w:val="24"/>
          <w:lang w:val="en-GB"/>
        </w:rPr>
        <w:t xml:space="preserve">. </w:t>
      </w:r>
    </w:p>
    <w:p w14:paraId="7B248AE1" w14:textId="282D5885" w:rsidR="009F60AD" w:rsidRPr="00C14A29" w:rsidRDefault="00C14A29" w:rsidP="00645B89">
      <w:pPr>
        <w:jc w:val="center"/>
        <w:rPr>
          <w:rFonts w:cs="Times New Roman"/>
          <w:i/>
          <w:iCs/>
          <w:szCs w:val="24"/>
          <w:lang w:val="en-GB"/>
        </w:rPr>
      </w:pPr>
      <w:r w:rsidRPr="00C14A29">
        <w:rPr>
          <w:i/>
          <w:iCs/>
          <w:noProof/>
        </w:rPr>
        <mc:AlternateContent>
          <mc:Choice Requires="wps">
            <w:drawing>
              <wp:anchor distT="0" distB="0" distL="114300" distR="114300" simplePos="0" relativeHeight="251660288" behindDoc="0" locked="0" layoutInCell="1" allowOverlap="1" wp14:anchorId="5D2E80BD" wp14:editId="4E521E36">
                <wp:simplePos x="0" y="0"/>
                <wp:positionH relativeFrom="column">
                  <wp:posOffset>1181100</wp:posOffset>
                </wp:positionH>
                <wp:positionV relativeFrom="paragraph">
                  <wp:posOffset>1701165</wp:posOffset>
                </wp:positionV>
                <wp:extent cx="3397250" cy="635"/>
                <wp:effectExtent l="0" t="0" r="0" b="0"/>
                <wp:wrapTopAndBottom/>
                <wp:docPr id="9" name="Text Box 9"/>
                <wp:cNvGraphicFramePr/>
                <a:graphic xmlns:a="http://schemas.openxmlformats.org/drawingml/2006/main">
                  <a:graphicData uri="http://schemas.microsoft.com/office/word/2010/wordprocessingShape">
                    <wps:wsp>
                      <wps:cNvSpPr txBox="1"/>
                      <wps:spPr>
                        <a:xfrm>
                          <a:off x="0" y="0"/>
                          <a:ext cx="3397250" cy="635"/>
                        </a:xfrm>
                        <a:prstGeom prst="rect">
                          <a:avLst/>
                        </a:prstGeom>
                        <a:solidFill>
                          <a:prstClr val="white"/>
                        </a:solidFill>
                        <a:ln>
                          <a:noFill/>
                        </a:ln>
                      </wps:spPr>
                      <wps:txbx>
                        <w:txbxContent>
                          <w:p w14:paraId="35FDA9BE" w14:textId="4333077E" w:rsidR="00C14A29" w:rsidRPr="00C14A29" w:rsidRDefault="00C14A29" w:rsidP="00C14A29">
                            <w:pPr>
                              <w:pStyle w:val="Caption"/>
                              <w:jc w:val="center"/>
                              <w:rPr>
                                <w:rFonts w:cs="Times New Roman"/>
                                <w:noProof/>
                                <w:color w:val="000000" w:themeColor="text1"/>
                                <w:sz w:val="24"/>
                                <w:szCs w:val="24"/>
                                <w:lang w:val="en-GB"/>
                              </w:rPr>
                            </w:pPr>
                            <w:r w:rsidRPr="00C14A29">
                              <w:rPr>
                                <w:color w:val="000000" w:themeColor="text1"/>
                                <w:sz w:val="24"/>
                                <w:szCs w:val="24"/>
                              </w:rPr>
                              <w:t xml:space="preserve">Figure </w:t>
                            </w:r>
                            <w:r w:rsidRPr="00C14A29">
                              <w:rPr>
                                <w:color w:val="000000" w:themeColor="text1"/>
                                <w:sz w:val="24"/>
                                <w:szCs w:val="24"/>
                              </w:rPr>
                              <w:fldChar w:fldCharType="begin"/>
                            </w:r>
                            <w:r w:rsidRPr="00C14A29">
                              <w:rPr>
                                <w:color w:val="000000" w:themeColor="text1"/>
                                <w:sz w:val="24"/>
                                <w:szCs w:val="24"/>
                              </w:rPr>
                              <w:instrText xml:space="preserve"> SEQ Figure \* ARABIC </w:instrText>
                            </w:r>
                            <w:r w:rsidRPr="00C14A29">
                              <w:rPr>
                                <w:color w:val="000000" w:themeColor="text1"/>
                                <w:sz w:val="24"/>
                                <w:szCs w:val="24"/>
                              </w:rPr>
                              <w:fldChar w:fldCharType="separate"/>
                            </w:r>
                            <w:r w:rsidR="00687C8A">
                              <w:rPr>
                                <w:noProof/>
                                <w:color w:val="000000" w:themeColor="text1"/>
                                <w:sz w:val="24"/>
                                <w:szCs w:val="24"/>
                              </w:rPr>
                              <w:t>4</w:t>
                            </w:r>
                            <w:r w:rsidRPr="00C14A29">
                              <w:rPr>
                                <w:color w:val="000000" w:themeColor="text1"/>
                                <w:sz w:val="24"/>
                                <w:szCs w:val="24"/>
                              </w:rPr>
                              <w:fldChar w:fldCharType="end"/>
                            </w:r>
                            <w:r w:rsidRPr="00C14A29">
                              <w:rPr>
                                <w:color w:val="000000" w:themeColor="text1"/>
                                <w:sz w:val="24"/>
                                <w:szCs w:val="24"/>
                              </w:rPr>
                              <w:t>: Stakeholders,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5D2E80BD" id="_x0000_t202" coordsize="21600,21600" o:spt="202" path="m,l,21600r21600,l21600,xe">
                <v:stroke joinstyle="miter"/>
                <v:path gradientshapeok="t" o:connecttype="rect"/>
              </v:shapetype>
              <v:shape id="Text Box 9" o:spid="_x0000_s1026" type="#_x0000_t202" style="position:absolute;left:0;text-align:left;margin-left:93pt;margin-top:133.95pt;width:267.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" stroked="f">
                <v:textbox style="mso-fit-shape-to-text:t" inset="0,0,0,0">
                  <w:txbxContent>
                    <w:p w14:paraId="35FDA9BE" w14:textId="4333077E" w:rsidR="00C14A29" w:rsidRPr="00C14A29" w:rsidRDefault="00C14A29" w:rsidP="00C14A29">
                      <w:pPr>
                        <w:pStyle w:val="Caption"/>
                        <w:jc w:val="center"/>
                        <w:rPr>
                          <w:rFonts w:cs="Times New Roman"/>
                          <w:noProof/>
                          <w:color w:val="000000" w:themeColor="text1"/>
                          <w:sz w:val="24"/>
                          <w:szCs w:val="24"/>
                          <w:lang w:val="en-GB"/>
                        </w:rPr>
                      </w:pPr>
                      <w:r w:rsidRPr="00C14A29">
                        <w:rPr>
                          <w:color w:val="000000" w:themeColor="text1"/>
                          <w:sz w:val="24"/>
                          <w:szCs w:val="24"/>
                        </w:rPr>
                        <w:t xml:space="preserve">Figure </w:t>
                      </w:r>
                      <w:r w:rsidRPr="00C14A29">
                        <w:rPr>
                          <w:color w:val="000000" w:themeColor="text1"/>
                          <w:sz w:val="24"/>
                          <w:szCs w:val="24"/>
                        </w:rPr>
                        <w:fldChar w:fldCharType="begin"/>
                      </w:r>
                      <w:r w:rsidRPr="00C14A29">
                        <w:rPr>
                          <w:color w:val="000000" w:themeColor="text1"/>
                          <w:sz w:val="24"/>
                          <w:szCs w:val="24"/>
                        </w:rPr>
                        <w:instrText xml:space="preserve"> SEQ Figure \* ARABIC </w:instrText>
                      </w:r>
                      <w:r w:rsidRPr="00C14A29">
                        <w:rPr>
                          <w:color w:val="000000" w:themeColor="text1"/>
                          <w:sz w:val="24"/>
                          <w:szCs w:val="24"/>
                        </w:rPr>
                        <w:fldChar w:fldCharType="separate"/>
                      </w:r>
                      <w:r w:rsidR="00687C8A">
                        <w:rPr>
                          <w:noProof/>
                          <w:color w:val="000000" w:themeColor="text1"/>
                          <w:sz w:val="24"/>
                          <w:szCs w:val="24"/>
                        </w:rPr>
                        <w:t>4</w:t>
                      </w:r>
                      <w:r w:rsidRPr="00C14A29">
                        <w:rPr>
                          <w:color w:val="000000" w:themeColor="text1"/>
                          <w:sz w:val="24"/>
                          <w:szCs w:val="24"/>
                        </w:rPr>
                        <w:fldChar w:fldCharType="end"/>
                      </w:r>
                      <w:r w:rsidRPr="00C14A29">
                        <w:rPr>
                          <w:color w:val="000000" w:themeColor="text1"/>
                          <w:sz w:val="24"/>
                          <w:szCs w:val="24"/>
                        </w:rPr>
                        <w:t>: Stakeholders, 2018</w:t>
                      </w:r>
                    </w:p>
                  </w:txbxContent>
                </v:textbox>
                <w10:wrap type="topAndBottom"/>
              </v:shape>
            </w:pict>
          </mc:Fallback>
        </mc:AlternateContent>
      </w:r>
      <w:r w:rsidR="009F60AD" w:rsidRPr="00C14A29">
        <w:rPr>
          <w:rFonts w:cs="Times New Roman"/>
          <w:i/>
          <w:iCs/>
          <w:noProof/>
          <w:szCs w:val="24"/>
          <w:lang w:val="en-GB" w:eastAsia="en-IN"/>
        </w:rPr>
        <w:drawing>
          <wp:anchor distT="0" distB="0" distL="114300" distR="114300" simplePos="0" relativeHeight="251658240" behindDoc="0" locked="0" layoutInCell="1" allowOverlap="1" wp14:anchorId="7EE06E94" wp14:editId="10FF93AD">
            <wp:simplePos x="0" y="0"/>
            <wp:positionH relativeFrom="column">
              <wp:posOffset>1181100</wp:posOffset>
            </wp:positionH>
            <wp:positionV relativeFrom="paragraph">
              <wp:posOffset>-635</wp:posOffset>
            </wp:positionV>
            <wp:extent cx="3397250" cy="1644650"/>
            <wp:effectExtent l="0" t="0" r="0" b="0"/>
            <wp:wrapTopAndBottom/>
            <wp:docPr id="788585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585820" name=""/>
                    <pic:cNvPicPr/>
                  </pic:nvPicPr>
                  <pic:blipFill>
                    <a:blip r:embed="rId14">
                      <a:extLst>
                        <a:ext uri="{28A0092B-C50C-407E-A947-70E740481C1C}">
                          <a14:useLocalDpi xmlns:a14="http://schemas.microsoft.com/office/drawing/2010/main" val="0"/>
                        </a:ext>
                      </a:extLst>
                    </a:blip>
                    <a:stretch>
                      <a:fillRect/>
                    </a:stretch>
                  </pic:blipFill>
                  <pic:spPr>
                    <a:xfrm>
                      <a:off x="0" y="0"/>
                      <a:ext cx="3397250" cy="1644650"/>
                    </a:xfrm>
                    <a:prstGeom prst="rect">
                      <a:avLst/>
                    </a:prstGeom>
                  </pic:spPr>
                </pic:pic>
              </a:graphicData>
            </a:graphic>
            <wp14:sizeRelH relativeFrom="page">
              <wp14:pctWidth>0</wp14:pctWidth>
            </wp14:sizeRelH>
            <wp14:sizeRelV relativeFrom="page">
              <wp14:pctHeight>0</wp14:pctHeight>
            </wp14:sizeRelV>
          </wp:anchor>
        </w:drawing>
      </w:r>
      <w:r w:rsidR="00645B89" w:rsidRPr="00C14A29">
        <w:rPr>
          <w:rFonts w:cs="Times New Roman"/>
          <w:i/>
          <w:iCs/>
          <w:szCs w:val="24"/>
          <w:lang w:val="en-GB"/>
        </w:rPr>
        <w:t>Source: Edelman, 2018</w:t>
      </w:r>
    </w:p>
    <w:p w14:paraId="6E3C61F5" w14:textId="318D393C" w:rsidR="00D95EF4" w:rsidRPr="00D8740D" w:rsidRDefault="00D95EF4" w:rsidP="00F232E4">
      <w:pPr>
        <w:rPr>
          <w:rFonts w:cs="Times New Roman"/>
          <w:szCs w:val="24"/>
          <w:lang w:val="en-GB"/>
        </w:rPr>
      </w:pPr>
      <w:r w:rsidRPr="00D8740D">
        <w:rPr>
          <w:rFonts w:cs="Times New Roman"/>
          <w:szCs w:val="24"/>
          <w:lang w:val="en-GB"/>
        </w:rPr>
        <w:lastRenderedPageBreak/>
        <w:t xml:space="preserve">Distributors are an essential type of stakeholder for H&amp;M since they enable the firm to advance towards its objectives by ensuring that its products are sold in every region of the world. H&amp;M works with a variety of distributors to ensure that customers have a simple and speedy means of accessing the products they sell. The success of H&amp;M is contingent on the company's employees, who are accountable for respecting the principles of the brand and providing exceptional customer service. H&amp;M </w:t>
      </w:r>
      <w:r w:rsidR="00EA31A9" w:rsidRPr="00D8740D">
        <w:rPr>
          <w:rFonts w:cs="Times New Roman"/>
          <w:szCs w:val="24"/>
          <w:lang w:val="en-GB"/>
        </w:rPr>
        <w:t>provides</w:t>
      </w:r>
      <w:r w:rsidRPr="00D8740D">
        <w:rPr>
          <w:rFonts w:cs="Times New Roman"/>
          <w:szCs w:val="24"/>
          <w:lang w:val="en-GB"/>
        </w:rPr>
        <w:t xml:space="preserve"> a working environment that is not only secure but also comfortable for its staff members. Associations devote money to staff training and the improvement of internal systems </w:t>
      </w:r>
      <w:r w:rsidR="00EA31A9" w:rsidRPr="00D8740D">
        <w:rPr>
          <w:rFonts w:cs="Times New Roman"/>
          <w:szCs w:val="24"/>
          <w:lang w:val="en-GB"/>
        </w:rPr>
        <w:t>to</w:t>
      </w:r>
      <w:r w:rsidRPr="00D8740D">
        <w:rPr>
          <w:rFonts w:cs="Times New Roman"/>
          <w:szCs w:val="24"/>
          <w:lang w:val="en-GB"/>
        </w:rPr>
        <w:t xml:space="preserve"> continue to stretch and empower their workforce.</w:t>
      </w:r>
    </w:p>
    <w:p w14:paraId="1D86DE8E" w14:textId="79C96F83" w:rsidR="00D95EF4" w:rsidRPr="00D8740D" w:rsidRDefault="00D95EF4" w:rsidP="00F232E4">
      <w:pPr>
        <w:rPr>
          <w:rFonts w:cs="Times New Roman"/>
          <w:szCs w:val="24"/>
          <w:lang w:val="en-GB"/>
        </w:rPr>
      </w:pPr>
      <w:r w:rsidRPr="00D8740D">
        <w:rPr>
          <w:rFonts w:cs="Times New Roman"/>
          <w:szCs w:val="24"/>
          <w:lang w:val="en-GB"/>
        </w:rPr>
        <w:t xml:space="preserve">Both H&amp;M's performance and its financial results are affected by a variety of internal and external factors. Companies </w:t>
      </w:r>
      <w:r w:rsidR="00EA31A9" w:rsidRPr="00D8740D">
        <w:rPr>
          <w:rFonts w:cs="Times New Roman"/>
          <w:szCs w:val="24"/>
          <w:lang w:val="en-GB"/>
        </w:rPr>
        <w:t>recognize</w:t>
      </w:r>
      <w:r w:rsidRPr="00D8740D">
        <w:rPr>
          <w:rFonts w:cs="Times New Roman"/>
          <w:szCs w:val="24"/>
          <w:lang w:val="en-GB"/>
        </w:rPr>
        <w:t xml:space="preserve"> the relevance of these </w:t>
      </w:r>
      <w:r w:rsidR="00C14A29" w:rsidRPr="00D8740D">
        <w:rPr>
          <w:rFonts w:cs="Times New Roman"/>
          <w:szCs w:val="24"/>
          <w:lang w:val="en-GB"/>
        </w:rPr>
        <w:t>co-workers</w:t>
      </w:r>
      <w:r w:rsidRPr="00D8740D">
        <w:rPr>
          <w:rFonts w:cs="Times New Roman"/>
          <w:szCs w:val="24"/>
          <w:lang w:val="en-GB"/>
        </w:rPr>
        <w:t xml:space="preserve"> by holding celebrations and working together to achieve goals while preserving morale and core values.</w:t>
      </w:r>
    </w:p>
    <w:p w14:paraId="5A14AC73" w14:textId="77777777" w:rsidR="00797D93" w:rsidRPr="00D8740D" w:rsidRDefault="00797D93" w:rsidP="00DF3805">
      <w:pPr>
        <w:pStyle w:val="Heading2"/>
        <w:rPr>
          <w:b w:val="0"/>
          <w:lang w:val="en-GB"/>
        </w:rPr>
      </w:pPr>
      <w:bookmarkStart w:id="7" w:name="_Toc133443690"/>
      <w:r w:rsidRPr="00D8740D">
        <w:rPr>
          <w:lang w:val="en-GB"/>
        </w:rPr>
        <w:t>Branding and Brand Equity</w:t>
      </w:r>
      <w:bookmarkEnd w:id="7"/>
    </w:p>
    <w:p w14:paraId="17352354" w14:textId="77777777" w:rsidR="00A7543A" w:rsidRPr="00D8740D" w:rsidRDefault="007F20D4" w:rsidP="00F232E4">
      <w:pPr>
        <w:rPr>
          <w:rFonts w:cs="Times New Roman"/>
          <w:szCs w:val="24"/>
          <w:lang w:val="en-GB"/>
        </w:rPr>
      </w:pPr>
      <w:r w:rsidRPr="00D8740D">
        <w:rPr>
          <w:rFonts w:cs="Times New Roman"/>
          <w:szCs w:val="24"/>
          <w:lang w:val="en-GB"/>
        </w:rPr>
        <w:t xml:space="preserve">Branding and brand equity are indispensable marketing concepts for launching a successful business. Branding is the creation of a unique identity for a product or service that distinguishes it from its competitors. This identity can be a name, symbol, or design that is instantly </w:t>
      </w:r>
      <w:r w:rsidR="005626A9" w:rsidRPr="00D8740D">
        <w:rPr>
          <w:rFonts w:cs="Times New Roman"/>
          <w:szCs w:val="24"/>
          <w:lang w:val="en-GB"/>
        </w:rPr>
        <w:t>recognizable</w:t>
      </w:r>
      <w:r w:rsidRPr="00D8740D">
        <w:rPr>
          <w:rFonts w:cs="Times New Roman"/>
          <w:szCs w:val="24"/>
          <w:lang w:val="en-GB"/>
        </w:rPr>
        <w:t xml:space="preserve"> by consumers. A strong brand influences the client's perception of a company, which in turn fosters trust and brand loyalty. Brand equity, on the other hand, is the value a brand adds to a product or service. It is a measure of the value of a brand beyond its practical function. Advanced value brands are regarded as more valuable, and consumers pay a slight premium for them. </w:t>
      </w:r>
    </w:p>
    <w:p w14:paraId="7E346614" w14:textId="7FE33899" w:rsidR="00A7543A" w:rsidRPr="00D8740D" w:rsidRDefault="00A7543A" w:rsidP="00DF3805">
      <w:pPr>
        <w:pStyle w:val="Heading2"/>
        <w:rPr>
          <w:b w:val="0"/>
          <w:lang w:val="en-GB"/>
        </w:rPr>
      </w:pPr>
      <w:bookmarkStart w:id="8" w:name="_Toc133443691"/>
      <w:r w:rsidRPr="00D8740D">
        <w:rPr>
          <w:lang w:val="en-GB"/>
        </w:rPr>
        <w:t xml:space="preserve">Keller's </w:t>
      </w:r>
      <w:r w:rsidR="00DF3805" w:rsidRPr="00D8740D">
        <w:rPr>
          <w:lang w:val="en-GB"/>
        </w:rPr>
        <w:t>B</w:t>
      </w:r>
      <w:r w:rsidRPr="00D8740D">
        <w:rPr>
          <w:lang w:val="en-GB"/>
        </w:rPr>
        <w:t xml:space="preserve">rand </w:t>
      </w:r>
      <w:r w:rsidR="00DF3805" w:rsidRPr="00D8740D">
        <w:rPr>
          <w:lang w:val="en-GB"/>
        </w:rPr>
        <w:t>E</w:t>
      </w:r>
      <w:r w:rsidRPr="00D8740D">
        <w:rPr>
          <w:lang w:val="en-GB"/>
        </w:rPr>
        <w:t xml:space="preserve">quity </w:t>
      </w:r>
      <w:r w:rsidR="00DF3805" w:rsidRPr="00D8740D">
        <w:rPr>
          <w:lang w:val="en-GB"/>
        </w:rPr>
        <w:t>M</w:t>
      </w:r>
      <w:r w:rsidRPr="00D8740D">
        <w:rPr>
          <w:lang w:val="en-GB"/>
        </w:rPr>
        <w:t>odel</w:t>
      </w:r>
      <w:bookmarkEnd w:id="8"/>
    </w:p>
    <w:p w14:paraId="6628A0D3" w14:textId="453ADCC6" w:rsidR="007F20D4" w:rsidRDefault="007F20D4" w:rsidP="00F232E4">
      <w:pPr>
        <w:rPr>
          <w:rFonts w:cs="Times New Roman"/>
          <w:szCs w:val="24"/>
          <w:lang w:val="en-GB"/>
        </w:rPr>
      </w:pPr>
      <w:r w:rsidRPr="00D8740D">
        <w:rPr>
          <w:rFonts w:cs="Times New Roman"/>
          <w:szCs w:val="24"/>
          <w:lang w:val="en-GB"/>
        </w:rPr>
        <w:t>Keller's brand equity model describes the four constraints of brand equity. These elements are exemplified by brand association, brand fidelity, and brand awareness.</w:t>
      </w:r>
    </w:p>
    <w:p w14:paraId="3C1A137C" w14:textId="77777777" w:rsidR="00980B2C" w:rsidRDefault="00980B2C" w:rsidP="00980B2C">
      <w:pPr>
        <w:keepNext/>
        <w:jc w:val="center"/>
      </w:pPr>
      <w:r>
        <w:rPr>
          <w:rFonts w:cs="Times New Roman"/>
          <w:noProof/>
          <w:szCs w:val="24"/>
          <w:lang w:val="en-GB"/>
        </w:rPr>
        <w:lastRenderedPageBreak/>
        <w:drawing>
          <wp:inline distT="0" distB="0" distL="0" distR="0" wp14:anchorId="1B158CDD" wp14:editId="67116AED">
            <wp:extent cx="4762500" cy="24574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15">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4762500" cy="2457450"/>
                    </a:xfrm>
                    <a:prstGeom prst="rect">
                      <a:avLst/>
                    </a:prstGeom>
                  </pic:spPr>
                </pic:pic>
              </a:graphicData>
            </a:graphic>
          </wp:inline>
        </w:drawing>
      </w:r>
    </w:p>
    <w:p w14:paraId="7E5231D3" w14:textId="22B06035" w:rsidR="00C14A29" w:rsidRPr="00FE72F2" w:rsidRDefault="00980B2C" w:rsidP="00980B2C">
      <w:pPr>
        <w:pStyle w:val="Caption"/>
        <w:jc w:val="center"/>
        <w:rPr>
          <w:color w:val="000000" w:themeColor="text1"/>
          <w:sz w:val="24"/>
          <w:szCs w:val="24"/>
        </w:rPr>
      </w:pPr>
      <w:r w:rsidRPr="00FE72F2">
        <w:rPr>
          <w:color w:val="000000" w:themeColor="text1"/>
          <w:sz w:val="24"/>
          <w:szCs w:val="24"/>
        </w:rPr>
        <w:t xml:space="preserve">Figure </w:t>
      </w:r>
      <w:r w:rsidRPr="00FE72F2">
        <w:rPr>
          <w:color w:val="000000" w:themeColor="text1"/>
          <w:sz w:val="24"/>
          <w:szCs w:val="24"/>
        </w:rPr>
        <w:fldChar w:fldCharType="begin"/>
      </w:r>
      <w:r w:rsidRPr="00FE72F2">
        <w:rPr>
          <w:color w:val="000000" w:themeColor="text1"/>
          <w:sz w:val="24"/>
          <w:szCs w:val="24"/>
        </w:rPr>
        <w:instrText xml:space="preserve"> SEQ Figure \* ARABIC </w:instrText>
      </w:r>
      <w:r w:rsidRPr="00FE72F2">
        <w:rPr>
          <w:color w:val="000000" w:themeColor="text1"/>
          <w:sz w:val="24"/>
          <w:szCs w:val="24"/>
        </w:rPr>
        <w:fldChar w:fldCharType="separate"/>
      </w:r>
      <w:r w:rsidR="00687C8A">
        <w:rPr>
          <w:noProof/>
          <w:color w:val="000000" w:themeColor="text1"/>
          <w:sz w:val="24"/>
          <w:szCs w:val="24"/>
        </w:rPr>
        <w:t>5</w:t>
      </w:r>
      <w:r w:rsidRPr="00FE72F2">
        <w:rPr>
          <w:color w:val="000000" w:themeColor="text1"/>
          <w:sz w:val="24"/>
          <w:szCs w:val="24"/>
        </w:rPr>
        <w:fldChar w:fldCharType="end"/>
      </w:r>
      <w:r w:rsidRPr="00FE72F2">
        <w:rPr>
          <w:color w:val="000000" w:themeColor="text1"/>
          <w:sz w:val="24"/>
          <w:szCs w:val="24"/>
        </w:rPr>
        <w:t>: Keller's Brand Equity Model, 2022</w:t>
      </w:r>
    </w:p>
    <w:p w14:paraId="6F5750B7" w14:textId="6D84C21A" w:rsidR="00980B2C" w:rsidRPr="00FE72F2" w:rsidRDefault="00980B2C" w:rsidP="00980B2C">
      <w:pPr>
        <w:jc w:val="center"/>
        <w:rPr>
          <w:i/>
          <w:iCs/>
          <w:lang w:val="en-GB"/>
        </w:rPr>
      </w:pPr>
      <w:r w:rsidRPr="00FE72F2">
        <w:rPr>
          <w:i/>
          <w:iCs/>
          <w:szCs w:val="24"/>
          <w:lang w:val="en-GB"/>
        </w:rPr>
        <w:t>Source: Mind Tools, 2022</w:t>
      </w:r>
    </w:p>
    <w:p w14:paraId="3FAEB1D1" w14:textId="618F8FCF" w:rsidR="007F20D4" w:rsidRPr="00D8740D" w:rsidRDefault="007F20D4" w:rsidP="00F232E4">
      <w:pPr>
        <w:rPr>
          <w:rFonts w:cs="Times New Roman"/>
          <w:szCs w:val="24"/>
          <w:lang w:val="en-GB"/>
        </w:rPr>
      </w:pPr>
      <w:r w:rsidRPr="00D8740D">
        <w:rPr>
          <w:rFonts w:cs="Times New Roman"/>
          <w:szCs w:val="24"/>
          <w:lang w:val="en-GB"/>
        </w:rPr>
        <w:t>Brand fidelity is the extent to which consumers are devoted to and willing to purchase a brand. Recurring transactions, positive word of mouth, and brand development are all dependent on brand fidelity. The extent to which consumers recall a brand with fondness. The addition of brand consciousness contributes to a strong brand image and the attraction of new visitors</w:t>
      </w:r>
      <w:r w:rsidR="006B7919" w:rsidRPr="00D8740D">
        <w:rPr>
          <w:rFonts w:cs="Times New Roman"/>
          <w:szCs w:val="24"/>
          <w:lang w:val="en-GB"/>
        </w:rPr>
        <w:t xml:space="preserve"> (Keller, 2019)</w:t>
      </w:r>
      <w:r w:rsidRPr="00D8740D">
        <w:rPr>
          <w:rFonts w:cs="Times New Roman"/>
          <w:szCs w:val="24"/>
          <w:lang w:val="en-GB"/>
        </w:rPr>
        <w:t>.</w:t>
      </w:r>
    </w:p>
    <w:p w14:paraId="2BE87FBC" w14:textId="7EBD350B" w:rsidR="007F20D4" w:rsidRPr="00D8740D" w:rsidRDefault="007F20D4" w:rsidP="00F232E4">
      <w:pPr>
        <w:rPr>
          <w:rFonts w:cs="Times New Roman"/>
          <w:szCs w:val="24"/>
          <w:lang w:val="en-GB"/>
        </w:rPr>
      </w:pPr>
      <w:r w:rsidRPr="00D8740D">
        <w:rPr>
          <w:rFonts w:cs="Times New Roman"/>
          <w:szCs w:val="24"/>
          <w:lang w:val="en-GB"/>
        </w:rPr>
        <w:t>Perceived quality is the consumer's perception of a brand's quality relative to its competitors. A superior position in terms of perceived quality strengthens client trust and confidence. In the end, brand associations are the internal associations that consumers make between a brand and a particular benefit or quality. Positive brand associations enable brands to distinguish themselves from competitors and cultivate a distinct identity</w:t>
      </w:r>
      <w:r w:rsidR="006B7919" w:rsidRPr="00D8740D">
        <w:rPr>
          <w:rFonts w:cs="Times New Roman"/>
          <w:szCs w:val="24"/>
          <w:lang w:val="en-GB"/>
        </w:rPr>
        <w:t xml:space="preserve"> (Keller, 2019)</w:t>
      </w:r>
      <w:r w:rsidRPr="00D8740D">
        <w:rPr>
          <w:rFonts w:cs="Times New Roman"/>
          <w:szCs w:val="24"/>
          <w:lang w:val="en-GB"/>
        </w:rPr>
        <w:t>.</w:t>
      </w:r>
    </w:p>
    <w:p w14:paraId="11791CDA" w14:textId="77777777" w:rsidR="007F20D4" w:rsidRPr="00D8740D" w:rsidRDefault="007F20D4" w:rsidP="00F232E4">
      <w:pPr>
        <w:rPr>
          <w:rFonts w:cs="Times New Roman"/>
          <w:szCs w:val="24"/>
          <w:lang w:val="en-GB"/>
        </w:rPr>
      </w:pPr>
      <w:r w:rsidRPr="00D8740D">
        <w:rPr>
          <w:rFonts w:cs="Times New Roman"/>
          <w:szCs w:val="24"/>
          <w:lang w:val="en-GB"/>
        </w:rPr>
        <w:t>A company's success is contingent on the strength of its brand and brand equity. Guests may create a powerful print of a strong brand, adhere to it, and pay a decoration fee. To promote brand power, four fundamentals of brand equity, as measured by Keller's image value model, must be nearly covered: brand association, brand consciousness, perceived quality, and brand fidelity.</w:t>
      </w:r>
    </w:p>
    <w:p w14:paraId="6E548A98" w14:textId="7DCE92DB" w:rsidR="002B508B" w:rsidRPr="00D8740D" w:rsidRDefault="00D02A22" w:rsidP="00DF3805">
      <w:pPr>
        <w:pStyle w:val="Heading1"/>
        <w:rPr>
          <w:b w:val="0"/>
          <w:lang w:val="en-GB"/>
        </w:rPr>
      </w:pPr>
      <w:bookmarkStart w:id="9" w:name="_Toc133443692"/>
      <w:r w:rsidRPr="00D8740D">
        <w:rPr>
          <w:lang w:val="en-GB"/>
        </w:rPr>
        <w:t>CUSTOMER JOURNEY</w:t>
      </w:r>
      <w:bookmarkEnd w:id="9"/>
    </w:p>
    <w:p w14:paraId="3C55DA49" w14:textId="77777777" w:rsidR="007F20D4" w:rsidRPr="00D8740D" w:rsidRDefault="007F20D4" w:rsidP="00F232E4">
      <w:pPr>
        <w:rPr>
          <w:rFonts w:cs="Times New Roman"/>
          <w:szCs w:val="24"/>
          <w:lang w:val="en-GB"/>
        </w:rPr>
      </w:pPr>
      <w:r w:rsidRPr="00D8740D">
        <w:rPr>
          <w:rFonts w:cs="Times New Roman"/>
          <w:szCs w:val="24"/>
          <w:lang w:val="en-GB"/>
        </w:rPr>
        <w:t>H&amp;M is not an exception when it comes to the significance of client experience. The iconic fashion retailer H&amp;M has embarked on a journey that visitors can appreciate from the beginning to the end. This procedure consists of three stages: before the purchase, during the purchase, and after the purchase.</w:t>
      </w:r>
    </w:p>
    <w:p w14:paraId="66A40198" w14:textId="77777777" w:rsidR="00242C9E" w:rsidRDefault="007F20D4" w:rsidP="00F232E4">
      <w:pPr>
        <w:rPr>
          <w:rFonts w:cs="Times New Roman"/>
          <w:szCs w:val="24"/>
          <w:lang w:val="en-GB"/>
        </w:rPr>
      </w:pPr>
      <w:r w:rsidRPr="00D8740D">
        <w:rPr>
          <w:rFonts w:cs="Times New Roman"/>
          <w:szCs w:val="24"/>
          <w:lang w:val="en-GB"/>
        </w:rPr>
        <w:lastRenderedPageBreak/>
        <w:t xml:space="preserve">Throughout the purchase period, H&amp;M </w:t>
      </w:r>
      <w:r w:rsidR="00D8740D" w:rsidRPr="00D8740D">
        <w:rPr>
          <w:rFonts w:cs="Times New Roman"/>
          <w:szCs w:val="24"/>
          <w:lang w:val="en-GB"/>
        </w:rPr>
        <w:t>endeavours</w:t>
      </w:r>
      <w:r w:rsidRPr="00D8740D">
        <w:rPr>
          <w:rFonts w:cs="Times New Roman"/>
          <w:szCs w:val="24"/>
          <w:lang w:val="en-GB"/>
        </w:rPr>
        <w:t xml:space="preserve"> to attract the attention of its target guests. H&amp;M achieves this by employing vibrant marketing and advertising behemoths, social media conditioning, and in-store elevations. The objective of brands is to cultivate a positive character and brand image and communicate their unique value proposition to implicit visitors. During purchasing days, H&amp;M is frequented by consumers. H&amp;M desires to make this time effortless and enjoyable. The business provides an extensive and user-friendly online store that accepts credit and debit cards, PayPal, Klarna, and other payment methods. </w:t>
      </w:r>
    </w:p>
    <w:p w14:paraId="44A4001B" w14:textId="704A1F69" w:rsidR="007F20D4" w:rsidRPr="00D8740D" w:rsidRDefault="007F20D4" w:rsidP="00F232E4">
      <w:pPr>
        <w:rPr>
          <w:rFonts w:cs="Times New Roman"/>
          <w:szCs w:val="24"/>
          <w:lang w:val="en-GB"/>
        </w:rPr>
      </w:pPr>
      <w:r w:rsidRPr="00D8740D">
        <w:rPr>
          <w:rFonts w:cs="Times New Roman"/>
          <w:szCs w:val="24"/>
          <w:lang w:val="en-GB"/>
        </w:rPr>
        <w:t xml:space="preserve">Guests can anticipate </w:t>
      </w:r>
      <w:r w:rsidR="00EA31A9" w:rsidRPr="00D8740D">
        <w:rPr>
          <w:rFonts w:cs="Times New Roman"/>
          <w:szCs w:val="24"/>
          <w:lang w:val="en-GB"/>
        </w:rPr>
        <w:t>personalized</w:t>
      </w:r>
      <w:r w:rsidRPr="00D8740D">
        <w:rPr>
          <w:rFonts w:cs="Times New Roman"/>
          <w:szCs w:val="24"/>
          <w:lang w:val="en-GB"/>
        </w:rPr>
        <w:t xml:space="preserve"> product recommendations, and H&amp;M employees trained to provide superior in-store service will assist them in locating the items they seek. In the post-purchase period, the client examines the purchase and determines to return the item to H&amp;M. This period is crucial for H&amp;M because it allows consumers to determine </w:t>
      </w:r>
      <w:r w:rsidR="00EA31A9" w:rsidRPr="00D8740D">
        <w:rPr>
          <w:rFonts w:cs="Times New Roman"/>
          <w:szCs w:val="24"/>
          <w:lang w:val="en-GB"/>
        </w:rPr>
        <w:t>whether</w:t>
      </w:r>
      <w:r w:rsidRPr="00D8740D">
        <w:rPr>
          <w:rFonts w:cs="Times New Roman"/>
          <w:szCs w:val="24"/>
          <w:lang w:val="en-GB"/>
        </w:rPr>
        <w:t xml:space="preserve"> to increase brand loyalty. H&amp;M is committed to providing superior after-sales </w:t>
      </w:r>
      <w:r w:rsidR="00EA31A9" w:rsidRPr="00D8740D">
        <w:rPr>
          <w:rFonts w:cs="Times New Roman"/>
          <w:szCs w:val="24"/>
          <w:lang w:val="en-GB"/>
        </w:rPr>
        <w:t>services</w:t>
      </w:r>
      <w:r w:rsidRPr="00D8740D">
        <w:rPr>
          <w:rFonts w:cs="Times New Roman"/>
          <w:szCs w:val="24"/>
          <w:lang w:val="en-GB"/>
        </w:rPr>
        <w:t xml:space="preserve">, such as simple returns and exchanges and prompt responses to customer complaints and inquiries. In addition, the company continuously improves its products based on customer feedback. The purpose of the H&amp;M client excursion is to provide visitors with a memorable purchasing experience. By </w:t>
      </w:r>
      <w:proofErr w:type="spellStart"/>
      <w:r w:rsidR="00EA31A9" w:rsidRPr="00D8740D">
        <w:rPr>
          <w:rFonts w:cs="Times New Roman"/>
          <w:szCs w:val="24"/>
          <w:lang w:val="en-GB"/>
        </w:rPr>
        <w:t>analyzing</w:t>
      </w:r>
      <w:proofErr w:type="spellEnd"/>
      <w:r w:rsidRPr="00D8740D">
        <w:rPr>
          <w:rFonts w:cs="Times New Roman"/>
          <w:szCs w:val="24"/>
          <w:lang w:val="en-GB"/>
        </w:rPr>
        <w:t xml:space="preserve"> the pre-purchase, purchase, and post-purchase phases, H&amp;M </w:t>
      </w:r>
      <w:r w:rsidR="00EA31A9" w:rsidRPr="00D8740D">
        <w:rPr>
          <w:rFonts w:cs="Times New Roman"/>
          <w:szCs w:val="24"/>
          <w:lang w:val="en-GB"/>
        </w:rPr>
        <w:t>capitalizes</w:t>
      </w:r>
      <w:r w:rsidRPr="00D8740D">
        <w:rPr>
          <w:rFonts w:cs="Times New Roman"/>
          <w:szCs w:val="24"/>
          <w:lang w:val="en-GB"/>
        </w:rPr>
        <w:t xml:space="preserve"> on its core competencies to build client relationships and cultivate a loyal customer base</w:t>
      </w:r>
      <w:r w:rsidR="006B7919" w:rsidRPr="00D8740D">
        <w:rPr>
          <w:rFonts w:cs="Times New Roman"/>
          <w:szCs w:val="24"/>
          <w:lang w:val="en-GB"/>
        </w:rPr>
        <w:t xml:space="preserve"> (Lee, </w:t>
      </w:r>
      <w:r w:rsidR="006B7919" w:rsidRPr="00D8740D">
        <w:rPr>
          <w:rFonts w:cs="Times New Roman"/>
          <w:i/>
          <w:szCs w:val="24"/>
          <w:lang w:val="en-GB"/>
        </w:rPr>
        <w:t>et al.,</w:t>
      </w:r>
      <w:r w:rsidR="006B7919" w:rsidRPr="00D8740D">
        <w:rPr>
          <w:rFonts w:cs="Times New Roman"/>
          <w:szCs w:val="24"/>
          <w:lang w:val="en-GB"/>
        </w:rPr>
        <w:t xml:space="preserve"> 2018)</w:t>
      </w:r>
      <w:r w:rsidRPr="00D8740D">
        <w:rPr>
          <w:rFonts w:cs="Times New Roman"/>
          <w:szCs w:val="24"/>
          <w:lang w:val="en-GB"/>
        </w:rPr>
        <w:t>.</w:t>
      </w:r>
    </w:p>
    <w:p w14:paraId="0D850E42" w14:textId="77777777" w:rsidR="00242C9E" w:rsidRDefault="00C05E41" w:rsidP="00242C9E">
      <w:pPr>
        <w:keepNext/>
      </w:pPr>
      <w:r w:rsidRPr="00D8740D">
        <w:rPr>
          <w:rFonts w:cs="Times New Roman"/>
          <w:noProof/>
          <w:szCs w:val="24"/>
          <w:lang w:val="en-GB" w:eastAsia="en-IN"/>
        </w:rPr>
        <w:drawing>
          <wp:inline distT="0" distB="0" distL="0" distR="0" wp14:anchorId="62AC328D" wp14:editId="412B9102">
            <wp:extent cx="5943600" cy="885825"/>
            <wp:effectExtent l="0" t="0" r="19050" b="0"/>
            <wp:docPr id="1961583326"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0D189297" w14:textId="1E968EFB" w:rsidR="0001643A" w:rsidRPr="00242C9E" w:rsidRDefault="00242C9E" w:rsidP="00242C9E">
      <w:pPr>
        <w:pStyle w:val="Caption"/>
        <w:jc w:val="center"/>
        <w:rPr>
          <w:rFonts w:cs="Times New Roman"/>
          <w:color w:val="000000" w:themeColor="text1"/>
          <w:sz w:val="24"/>
          <w:szCs w:val="24"/>
          <w:lang w:val="en-GB"/>
        </w:rPr>
      </w:pPr>
      <w:r w:rsidRPr="00242C9E">
        <w:rPr>
          <w:color w:val="000000" w:themeColor="text1"/>
          <w:sz w:val="24"/>
          <w:szCs w:val="24"/>
        </w:rPr>
        <w:t xml:space="preserve">Figure </w:t>
      </w:r>
      <w:r w:rsidRPr="00242C9E">
        <w:rPr>
          <w:color w:val="000000" w:themeColor="text1"/>
          <w:sz w:val="24"/>
          <w:szCs w:val="24"/>
        </w:rPr>
        <w:fldChar w:fldCharType="begin"/>
      </w:r>
      <w:r w:rsidRPr="00242C9E">
        <w:rPr>
          <w:color w:val="000000" w:themeColor="text1"/>
          <w:sz w:val="24"/>
          <w:szCs w:val="24"/>
        </w:rPr>
        <w:instrText xml:space="preserve"> SEQ Figure \* ARABIC </w:instrText>
      </w:r>
      <w:r w:rsidRPr="00242C9E">
        <w:rPr>
          <w:color w:val="000000" w:themeColor="text1"/>
          <w:sz w:val="24"/>
          <w:szCs w:val="24"/>
        </w:rPr>
        <w:fldChar w:fldCharType="separate"/>
      </w:r>
      <w:r w:rsidR="00687C8A">
        <w:rPr>
          <w:noProof/>
          <w:color w:val="000000" w:themeColor="text1"/>
          <w:sz w:val="24"/>
          <w:szCs w:val="24"/>
        </w:rPr>
        <w:t>6</w:t>
      </w:r>
      <w:r w:rsidRPr="00242C9E">
        <w:rPr>
          <w:color w:val="000000" w:themeColor="text1"/>
          <w:sz w:val="24"/>
          <w:szCs w:val="24"/>
        </w:rPr>
        <w:fldChar w:fldCharType="end"/>
      </w:r>
      <w:r w:rsidRPr="00242C9E">
        <w:rPr>
          <w:color w:val="000000" w:themeColor="text1"/>
          <w:sz w:val="24"/>
          <w:szCs w:val="24"/>
        </w:rPr>
        <w:t>: Customer Journey Map, 2020</w:t>
      </w:r>
    </w:p>
    <w:p w14:paraId="3FCED7D7" w14:textId="7A429AEE" w:rsidR="00D02A22" w:rsidRPr="00242C9E" w:rsidRDefault="00D02A22" w:rsidP="00D02A22">
      <w:pPr>
        <w:jc w:val="center"/>
        <w:rPr>
          <w:rFonts w:cs="Times New Roman"/>
          <w:i/>
          <w:iCs/>
          <w:szCs w:val="24"/>
          <w:lang w:val="en-GB"/>
        </w:rPr>
      </w:pPr>
      <w:r w:rsidRPr="00242C9E">
        <w:rPr>
          <w:rFonts w:cs="Times New Roman"/>
          <w:i/>
          <w:iCs/>
          <w:szCs w:val="24"/>
          <w:lang w:val="en-GB"/>
        </w:rPr>
        <w:t xml:space="preserve">Source: </w:t>
      </w:r>
      <w:proofErr w:type="spellStart"/>
      <w:r w:rsidRPr="00242C9E">
        <w:rPr>
          <w:rFonts w:cs="Times New Roman"/>
          <w:i/>
          <w:iCs/>
          <w:szCs w:val="24"/>
          <w:lang w:val="en-GB"/>
        </w:rPr>
        <w:t>Briedis</w:t>
      </w:r>
      <w:proofErr w:type="spellEnd"/>
      <w:r w:rsidRPr="00242C9E">
        <w:rPr>
          <w:rFonts w:cs="Times New Roman"/>
          <w:i/>
          <w:iCs/>
          <w:szCs w:val="24"/>
          <w:lang w:val="en-GB"/>
        </w:rPr>
        <w:t>, et. al., 2020</w:t>
      </w:r>
    </w:p>
    <w:p w14:paraId="62A4E0A0" w14:textId="77777777" w:rsidR="00797D93" w:rsidRPr="00D8740D" w:rsidRDefault="00797D93" w:rsidP="00DF3805">
      <w:pPr>
        <w:pStyle w:val="Heading2"/>
        <w:rPr>
          <w:b w:val="0"/>
          <w:lang w:val="en-GB"/>
        </w:rPr>
      </w:pPr>
      <w:bookmarkStart w:id="10" w:name="_Toc133443693"/>
      <w:r w:rsidRPr="00D8740D">
        <w:rPr>
          <w:lang w:val="en-GB"/>
        </w:rPr>
        <w:t>Customer Touchpoint</w:t>
      </w:r>
      <w:bookmarkEnd w:id="10"/>
    </w:p>
    <w:p w14:paraId="6A4A4BA4" w14:textId="13EDED11" w:rsidR="007F20D4" w:rsidRPr="00D8740D" w:rsidRDefault="007F20D4" w:rsidP="00F232E4">
      <w:pPr>
        <w:rPr>
          <w:rFonts w:cs="Times New Roman"/>
          <w:szCs w:val="24"/>
          <w:lang w:val="en-GB"/>
        </w:rPr>
      </w:pPr>
      <w:r w:rsidRPr="00D8740D">
        <w:rPr>
          <w:rFonts w:cs="Times New Roman"/>
          <w:szCs w:val="24"/>
          <w:lang w:val="en-GB"/>
        </w:rPr>
        <w:t xml:space="preserve">A client contact point is any point where a client interacts with a brand, such as a website, social network, client service, or tangible store. Touchpoints may occur at any </w:t>
      </w:r>
      <w:r w:rsidR="00D02A22" w:rsidRPr="00D8740D">
        <w:rPr>
          <w:rFonts w:cs="Times New Roman"/>
          <w:szCs w:val="24"/>
          <w:lang w:val="en-GB"/>
        </w:rPr>
        <w:t xml:space="preserve">stage of a client's business. </w:t>
      </w:r>
      <w:r w:rsidRPr="00D8740D">
        <w:rPr>
          <w:rFonts w:cs="Times New Roman"/>
          <w:szCs w:val="24"/>
          <w:lang w:val="en-GB"/>
        </w:rPr>
        <w:t xml:space="preserve">Relationships that occur </w:t>
      </w:r>
      <w:r w:rsidR="00D8740D" w:rsidRPr="00D8740D">
        <w:rPr>
          <w:rFonts w:cs="Times New Roman"/>
          <w:szCs w:val="24"/>
          <w:lang w:val="en-GB"/>
        </w:rPr>
        <w:t>before</w:t>
      </w:r>
      <w:r w:rsidRPr="00D8740D">
        <w:rPr>
          <w:rFonts w:cs="Times New Roman"/>
          <w:szCs w:val="24"/>
          <w:lang w:val="en-GB"/>
        </w:rPr>
        <w:t xml:space="preserve"> a customer </w:t>
      </w:r>
      <w:r w:rsidR="00D8740D" w:rsidRPr="00D8740D">
        <w:rPr>
          <w:rFonts w:cs="Times New Roman"/>
          <w:szCs w:val="24"/>
          <w:lang w:val="en-GB"/>
        </w:rPr>
        <w:t>makes</w:t>
      </w:r>
      <w:r w:rsidRPr="00D8740D">
        <w:rPr>
          <w:rFonts w:cs="Times New Roman"/>
          <w:szCs w:val="24"/>
          <w:lang w:val="en-GB"/>
        </w:rPr>
        <w:t xml:space="preserve"> a purchase are known as pre-purchase touchpoints. Examples include announcements, social media posts, website visits, online reviews, newsletter distributions, and supplier interactions. Pre-purchase points are intended to increase interest in an item or table and assist visitors in making the best purchase decision.</w:t>
      </w:r>
    </w:p>
    <w:p w14:paraId="49A86A42" w14:textId="170C050B" w:rsidR="00797D93" w:rsidRPr="00D8740D" w:rsidRDefault="007F20D4" w:rsidP="00F232E4">
      <w:pPr>
        <w:rPr>
          <w:rFonts w:cs="Times New Roman"/>
          <w:szCs w:val="24"/>
          <w:lang w:val="en-GB"/>
        </w:rPr>
      </w:pPr>
      <w:r w:rsidRPr="00D8740D">
        <w:rPr>
          <w:rFonts w:cs="Times New Roman"/>
          <w:szCs w:val="24"/>
          <w:lang w:val="en-GB"/>
        </w:rPr>
        <w:lastRenderedPageBreak/>
        <w:t xml:space="preserve">The commerce that occurs during the purchase procedure is known as the " point of purchase " This could involve examining an item closely in a store, loading an item onto a vehicle, installing a system, or speaking with a salesperson. The </w:t>
      </w:r>
      <w:r w:rsidR="00D8740D" w:rsidRPr="00D8740D">
        <w:rPr>
          <w:rFonts w:cs="Times New Roman"/>
          <w:szCs w:val="24"/>
          <w:lang w:val="en-GB"/>
        </w:rPr>
        <w:t>procurement contact point aims</w:t>
      </w:r>
      <w:r w:rsidRPr="00D8740D">
        <w:rPr>
          <w:rFonts w:cs="Times New Roman"/>
          <w:szCs w:val="24"/>
          <w:lang w:val="en-GB"/>
        </w:rPr>
        <w:t xml:space="preserve"> to enhance and simplify the procurement system</w:t>
      </w:r>
      <w:r w:rsidR="006B7919" w:rsidRPr="00D8740D">
        <w:rPr>
          <w:rFonts w:cs="Times New Roman"/>
          <w:szCs w:val="24"/>
          <w:lang w:val="en-GB"/>
        </w:rPr>
        <w:t xml:space="preserve"> (</w:t>
      </w:r>
      <w:r w:rsidR="00645B89" w:rsidRPr="00D8740D">
        <w:rPr>
          <w:rFonts w:cs="Times New Roman"/>
          <w:szCs w:val="24"/>
          <w:lang w:val="en-GB"/>
        </w:rPr>
        <w:t>Mok and</w:t>
      </w:r>
      <w:r w:rsidR="006B7919" w:rsidRPr="00D8740D">
        <w:rPr>
          <w:rFonts w:cs="Times New Roman"/>
          <w:szCs w:val="24"/>
          <w:lang w:val="en-GB"/>
        </w:rPr>
        <w:t xml:space="preserve"> Deans, 2020)</w:t>
      </w:r>
      <w:r w:rsidRPr="00D8740D">
        <w:rPr>
          <w:rFonts w:cs="Times New Roman"/>
          <w:szCs w:val="24"/>
          <w:lang w:val="en-GB"/>
        </w:rPr>
        <w:t>.</w:t>
      </w:r>
      <w:r w:rsidR="00DF3805" w:rsidRPr="00D8740D">
        <w:rPr>
          <w:rFonts w:cs="Times New Roman"/>
          <w:szCs w:val="24"/>
          <w:lang w:val="en-GB"/>
        </w:rPr>
        <w:t xml:space="preserve"> </w:t>
      </w:r>
      <w:r w:rsidR="00EA31A9" w:rsidRPr="00D8740D">
        <w:rPr>
          <w:rFonts w:cs="Times New Roman"/>
          <w:szCs w:val="24"/>
          <w:lang w:val="en-GB"/>
        </w:rPr>
        <w:t>Touchpoints</w:t>
      </w:r>
      <w:r w:rsidRPr="00D8740D">
        <w:rPr>
          <w:rFonts w:cs="Times New Roman"/>
          <w:szCs w:val="24"/>
          <w:lang w:val="en-GB"/>
        </w:rPr>
        <w:t xml:space="preserve"> that occur after a customer makes a purchase are known as post-purchase </w:t>
      </w:r>
      <w:r w:rsidR="00D8740D" w:rsidRPr="00D8740D">
        <w:rPr>
          <w:rFonts w:cs="Times New Roman"/>
          <w:szCs w:val="24"/>
          <w:lang w:val="en-GB"/>
        </w:rPr>
        <w:t>touchpoints</w:t>
      </w:r>
      <w:r w:rsidRPr="00D8740D">
        <w:rPr>
          <w:rFonts w:cs="Times New Roman"/>
          <w:szCs w:val="24"/>
          <w:lang w:val="en-GB"/>
        </w:rPr>
        <w:t xml:space="preserve">. Shipping notifications, customer service inquiries, confirmations, and tracing emails are examples of this. Post-purchase </w:t>
      </w:r>
      <w:r w:rsidR="003475DA" w:rsidRPr="00D8740D">
        <w:rPr>
          <w:rFonts w:cs="Times New Roman"/>
          <w:szCs w:val="24"/>
          <w:lang w:val="en-GB"/>
        </w:rPr>
        <w:t>touch points</w:t>
      </w:r>
      <w:r w:rsidRPr="00D8740D">
        <w:rPr>
          <w:rFonts w:cs="Times New Roman"/>
          <w:szCs w:val="24"/>
          <w:lang w:val="en-GB"/>
        </w:rPr>
        <w:t xml:space="preserve"> are designed to increase client loyalty, encourage repeat purchases, and capture client feedback </w:t>
      </w:r>
      <w:r w:rsidR="00D8740D" w:rsidRPr="00D8740D">
        <w:rPr>
          <w:rFonts w:cs="Times New Roman"/>
          <w:szCs w:val="24"/>
          <w:lang w:val="en-GB"/>
        </w:rPr>
        <w:t>to</w:t>
      </w:r>
      <w:r w:rsidRPr="00D8740D">
        <w:rPr>
          <w:rFonts w:cs="Times New Roman"/>
          <w:szCs w:val="24"/>
          <w:lang w:val="en-GB"/>
        </w:rPr>
        <w:t xml:space="preserve"> enhance the overall client experience.</w:t>
      </w:r>
    </w:p>
    <w:p w14:paraId="7D470568" w14:textId="77777777" w:rsidR="00687C8A" w:rsidRDefault="009F60AD" w:rsidP="00687C8A">
      <w:pPr>
        <w:keepNext/>
        <w:jc w:val="center"/>
      </w:pPr>
      <w:r w:rsidRPr="00D8740D">
        <w:rPr>
          <w:rFonts w:cs="Times New Roman"/>
          <w:noProof/>
          <w:szCs w:val="24"/>
          <w:lang w:val="en-GB" w:eastAsia="en-IN"/>
        </w:rPr>
        <w:drawing>
          <wp:inline distT="0" distB="0" distL="0" distR="0" wp14:anchorId="593BA8F0" wp14:editId="27B8F00E">
            <wp:extent cx="5548206" cy="3265714"/>
            <wp:effectExtent l="0" t="0" r="0" b="0"/>
            <wp:docPr id="1477848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848316" name=""/>
                    <pic:cNvPicPr/>
                  </pic:nvPicPr>
                  <pic:blipFill>
                    <a:blip r:embed="rId22"/>
                    <a:stretch>
                      <a:fillRect/>
                    </a:stretch>
                  </pic:blipFill>
                  <pic:spPr>
                    <a:xfrm>
                      <a:off x="0" y="0"/>
                      <a:ext cx="5560462" cy="3272928"/>
                    </a:xfrm>
                    <a:prstGeom prst="rect">
                      <a:avLst/>
                    </a:prstGeom>
                  </pic:spPr>
                </pic:pic>
              </a:graphicData>
            </a:graphic>
          </wp:inline>
        </w:drawing>
      </w:r>
    </w:p>
    <w:p w14:paraId="6FB33EB3" w14:textId="32576210" w:rsidR="009F60AD" w:rsidRPr="00687C8A" w:rsidRDefault="00687C8A" w:rsidP="00687C8A">
      <w:pPr>
        <w:pStyle w:val="Caption"/>
        <w:jc w:val="center"/>
        <w:rPr>
          <w:rFonts w:cs="Times New Roman"/>
          <w:color w:val="000000" w:themeColor="text1"/>
          <w:sz w:val="24"/>
          <w:szCs w:val="24"/>
          <w:lang w:val="en-GB"/>
        </w:rPr>
      </w:pPr>
      <w:r w:rsidRPr="00687C8A">
        <w:rPr>
          <w:color w:val="000000" w:themeColor="text1"/>
          <w:sz w:val="24"/>
          <w:szCs w:val="24"/>
        </w:rPr>
        <w:t xml:space="preserve">Figure </w:t>
      </w:r>
      <w:r w:rsidRPr="00687C8A">
        <w:rPr>
          <w:color w:val="000000" w:themeColor="text1"/>
          <w:sz w:val="24"/>
          <w:szCs w:val="24"/>
        </w:rPr>
        <w:fldChar w:fldCharType="begin"/>
      </w:r>
      <w:r w:rsidRPr="00687C8A">
        <w:rPr>
          <w:color w:val="000000" w:themeColor="text1"/>
          <w:sz w:val="24"/>
          <w:szCs w:val="24"/>
        </w:rPr>
        <w:instrText xml:space="preserve"> SEQ Figure \* ARABIC </w:instrText>
      </w:r>
      <w:r w:rsidRPr="00687C8A">
        <w:rPr>
          <w:color w:val="000000" w:themeColor="text1"/>
          <w:sz w:val="24"/>
          <w:szCs w:val="24"/>
        </w:rPr>
        <w:fldChar w:fldCharType="separate"/>
      </w:r>
      <w:r>
        <w:rPr>
          <w:noProof/>
          <w:color w:val="000000" w:themeColor="text1"/>
          <w:sz w:val="24"/>
          <w:szCs w:val="24"/>
        </w:rPr>
        <w:t>7</w:t>
      </w:r>
      <w:r w:rsidRPr="00687C8A">
        <w:rPr>
          <w:color w:val="000000" w:themeColor="text1"/>
          <w:sz w:val="24"/>
          <w:szCs w:val="24"/>
        </w:rPr>
        <w:fldChar w:fldCharType="end"/>
      </w:r>
      <w:r w:rsidRPr="00687C8A">
        <w:rPr>
          <w:color w:val="000000" w:themeColor="text1"/>
          <w:sz w:val="24"/>
          <w:szCs w:val="24"/>
        </w:rPr>
        <w:t>: Customer Journey Map, 2020</w:t>
      </w:r>
    </w:p>
    <w:p w14:paraId="3F66DB95" w14:textId="6D784932" w:rsidR="00645B89" w:rsidRPr="00687C8A" w:rsidRDefault="00645B89" w:rsidP="00645B89">
      <w:pPr>
        <w:jc w:val="center"/>
        <w:rPr>
          <w:rFonts w:cs="Times New Roman"/>
          <w:i/>
          <w:iCs/>
          <w:szCs w:val="24"/>
          <w:lang w:val="en-GB"/>
        </w:rPr>
      </w:pPr>
      <w:r w:rsidRPr="00687C8A">
        <w:rPr>
          <w:rFonts w:cs="Times New Roman"/>
          <w:i/>
          <w:iCs/>
          <w:szCs w:val="24"/>
          <w:lang w:val="en-GB"/>
        </w:rPr>
        <w:t>Source: Mok and Deans, 2020</w:t>
      </w:r>
    </w:p>
    <w:p w14:paraId="5D01377F" w14:textId="77777777" w:rsidR="002B508B" w:rsidRPr="00D8740D" w:rsidRDefault="00797D93" w:rsidP="00885202">
      <w:pPr>
        <w:pStyle w:val="Heading2"/>
        <w:rPr>
          <w:b w:val="0"/>
          <w:lang w:val="en-GB"/>
        </w:rPr>
      </w:pPr>
      <w:bookmarkStart w:id="11" w:name="_Toc133443694"/>
      <w:r w:rsidRPr="00D8740D">
        <w:rPr>
          <w:lang w:val="en-GB"/>
        </w:rPr>
        <w:t>H&amp;M's Customer Journey Map</w:t>
      </w:r>
      <w:bookmarkEnd w:id="11"/>
    </w:p>
    <w:p w14:paraId="12BAF4F5" w14:textId="594F4BDC" w:rsidR="001A1697" w:rsidRPr="00D8740D" w:rsidRDefault="001A1697" w:rsidP="00F232E4">
      <w:pPr>
        <w:rPr>
          <w:rFonts w:cs="Times New Roman"/>
          <w:szCs w:val="24"/>
          <w:lang w:val="en-GB"/>
        </w:rPr>
      </w:pPr>
      <w:r w:rsidRPr="00D8740D">
        <w:rPr>
          <w:rFonts w:cs="Times New Roman"/>
          <w:szCs w:val="24"/>
          <w:lang w:val="en-GB"/>
        </w:rPr>
        <w:t xml:space="preserve">H&amp;M, one of the world's largest fashion retailers, has a detailed client journey chart that outlines the various phases customers experience before, during, and after a purchase. The first of the seven phases of the client journey chart </w:t>
      </w:r>
      <w:proofErr w:type="gramStart"/>
      <w:r w:rsidRPr="00D8740D">
        <w:rPr>
          <w:rFonts w:cs="Times New Roman"/>
          <w:szCs w:val="24"/>
          <w:lang w:val="en-GB"/>
        </w:rPr>
        <w:t>is</w:t>
      </w:r>
      <w:proofErr w:type="gramEnd"/>
      <w:r w:rsidRPr="00D8740D">
        <w:rPr>
          <w:rFonts w:cs="Times New Roman"/>
          <w:szCs w:val="24"/>
          <w:lang w:val="en-GB"/>
        </w:rPr>
        <w:t xml:space="preserve"> brand and product consciousness. In the preference phase, consumers select H&amp;M as their preferred brand for a particular product or service, evaluate the brand in comparison to its competitors, and choose H&amp;M. Following the decision stage, the client enters the purchase phase, where they purchase the product or service. After making a purchase, customers anticipate efficient delivery during the shipping </w:t>
      </w:r>
      <w:r w:rsidR="00EA31A9" w:rsidRPr="00D8740D">
        <w:rPr>
          <w:rFonts w:cs="Times New Roman"/>
          <w:szCs w:val="24"/>
          <w:lang w:val="en-GB"/>
        </w:rPr>
        <w:t>period. During</w:t>
      </w:r>
      <w:r w:rsidRPr="00D8740D">
        <w:rPr>
          <w:rFonts w:cs="Times New Roman"/>
          <w:szCs w:val="24"/>
          <w:lang w:val="en-GB"/>
        </w:rPr>
        <w:t xml:space="preserve"> the usage period, the </w:t>
      </w:r>
      <w:r w:rsidRPr="00D8740D">
        <w:rPr>
          <w:rFonts w:cs="Times New Roman"/>
          <w:szCs w:val="24"/>
          <w:lang w:val="en-GB"/>
        </w:rPr>
        <w:lastRenderedPageBreak/>
        <w:t xml:space="preserve">consumer </w:t>
      </w:r>
      <w:r w:rsidR="00EA31A9" w:rsidRPr="00D8740D">
        <w:rPr>
          <w:rFonts w:cs="Times New Roman"/>
          <w:szCs w:val="24"/>
          <w:lang w:val="en-GB"/>
        </w:rPr>
        <w:t>utilizes</w:t>
      </w:r>
      <w:r w:rsidRPr="00D8740D">
        <w:rPr>
          <w:rFonts w:cs="Times New Roman"/>
          <w:szCs w:val="24"/>
          <w:lang w:val="en-GB"/>
        </w:rPr>
        <w:t xml:space="preserve"> the purchased product or service. Consumers base repurchase decisions on their initial H&amp;M purchasing experiences</w:t>
      </w:r>
      <w:r w:rsidR="006B7919" w:rsidRPr="00D8740D">
        <w:rPr>
          <w:rFonts w:cs="Times New Roman"/>
          <w:szCs w:val="24"/>
          <w:lang w:val="en-GB"/>
        </w:rPr>
        <w:t xml:space="preserve"> (H&amp;M Customer Journey Map, 2023).</w:t>
      </w:r>
    </w:p>
    <w:p w14:paraId="2844AF54" w14:textId="77777777" w:rsidR="00687C8A" w:rsidRDefault="009F60AD" w:rsidP="00687C8A">
      <w:pPr>
        <w:keepNext/>
      </w:pPr>
      <w:r w:rsidRPr="00D8740D">
        <w:rPr>
          <w:rFonts w:cs="Times New Roman"/>
          <w:noProof/>
          <w:szCs w:val="24"/>
          <w:lang w:val="en-GB" w:eastAsia="en-IN"/>
        </w:rPr>
        <w:drawing>
          <wp:inline distT="0" distB="0" distL="0" distR="0" wp14:anchorId="04F9CA27" wp14:editId="48C49357">
            <wp:extent cx="5943600" cy="3952240"/>
            <wp:effectExtent l="0" t="0" r="0" b="0"/>
            <wp:docPr id="375553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553605" name=""/>
                    <pic:cNvPicPr/>
                  </pic:nvPicPr>
                  <pic:blipFill>
                    <a:blip r:embed="rId23"/>
                    <a:stretch>
                      <a:fillRect/>
                    </a:stretch>
                  </pic:blipFill>
                  <pic:spPr>
                    <a:xfrm>
                      <a:off x="0" y="0"/>
                      <a:ext cx="5943600" cy="3952240"/>
                    </a:xfrm>
                    <a:prstGeom prst="rect">
                      <a:avLst/>
                    </a:prstGeom>
                  </pic:spPr>
                </pic:pic>
              </a:graphicData>
            </a:graphic>
          </wp:inline>
        </w:drawing>
      </w:r>
    </w:p>
    <w:p w14:paraId="3A244165" w14:textId="0918CB59" w:rsidR="009F60AD" w:rsidRPr="00687C8A" w:rsidRDefault="00687C8A" w:rsidP="00687C8A">
      <w:pPr>
        <w:pStyle w:val="Caption"/>
        <w:jc w:val="center"/>
        <w:rPr>
          <w:rFonts w:cs="Times New Roman"/>
          <w:color w:val="000000" w:themeColor="text1"/>
          <w:sz w:val="24"/>
          <w:szCs w:val="24"/>
          <w:lang w:val="en-GB"/>
        </w:rPr>
      </w:pPr>
      <w:r w:rsidRPr="00687C8A">
        <w:rPr>
          <w:color w:val="000000" w:themeColor="text1"/>
          <w:sz w:val="24"/>
          <w:szCs w:val="24"/>
        </w:rPr>
        <w:t xml:space="preserve">Figure </w:t>
      </w:r>
      <w:r w:rsidRPr="00687C8A">
        <w:rPr>
          <w:color w:val="000000" w:themeColor="text1"/>
          <w:sz w:val="24"/>
          <w:szCs w:val="24"/>
        </w:rPr>
        <w:fldChar w:fldCharType="begin"/>
      </w:r>
      <w:r w:rsidRPr="00687C8A">
        <w:rPr>
          <w:color w:val="000000" w:themeColor="text1"/>
          <w:sz w:val="24"/>
          <w:szCs w:val="24"/>
        </w:rPr>
        <w:instrText xml:space="preserve"> SEQ Figure \* ARABIC </w:instrText>
      </w:r>
      <w:r w:rsidRPr="00687C8A">
        <w:rPr>
          <w:color w:val="000000" w:themeColor="text1"/>
          <w:sz w:val="24"/>
          <w:szCs w:val="24"/>
        </w:rPr>
        <w:fldChar w:fldCharType="separate"/>
      </w:r>
      <w:r w:rsidRPr="00687C8A">
        <w:rPr>
          <w:noProof/>
          <w:color w:val="000000" w:themeColor="text1"/>
          <w:sz w:val="24"/>
          <w:szCs w:val="24"/>
        </w:rPr>
        <w:t>8</w:t>
      </w:r>
      <w:r w:rsidRPr="00687C8A">
        <w:rPr>
          <w:color w:val="000000" w:themeColor="text1"/>
          <w:sz w:val="24"/>
          <w:szCs w:val="24"/>
        </w:rPr>
        <w:fldChar w:fldCharType="end"/>
      </w:r>
      <w:r w:rsidRPr="00687C8A">
        <w:rPr>
          <w:color w:val="000000" w:themeColor="text1"/>
          <w:sz w:val="24"/>
          <w:szCs w:val="24"/>
        </w:rPr>
        <w:t>: H&amp;M Customer Journey Map, 2023</w:t>
      </w:r>
    </w:p>
    <w:p w14:paraId="48D2898C" w14:textId="3B1C1E8A" w:rsidR="00645B89" w:rsidRPr="00687C8A" w:rsidRDefault="00645B89" w:rsidP="00645B89">
      <w:pPr>
        <w:jc w:val="center"/>
        <w:rPr>
          <w:rFonts w:cs="Times New Roman"/>
          <w:i/>
          <w:iCs/>
          <w:szCs w:val="24"/>
          <w:lang w:val="en-GB"/>
        </w:rPr>
      </w:pPr>
      <w:r w:rsidRPr="00687C8A">
        <w:rPr>
          <w:rFonts w:cs="Times New Roman"/>
          <w:i/>
          <w:iCs/>
          <w:szCs w:val="24"/>
          <w:lang w:val="en-GB"/>
        </w:rPr>
        <w:t>Source: H&amp;M Customer Journey Map, 2023</w:t>
      </w:r>
    </w:p>
    <w:p w14:paraId="29540B1C" w14:textId="2D3B12E7" w:rsidR="001A1697" w:rsidRPr="00D8740D" w:rsidRDefault="001A1697" w:rsidP="00F232E4">
      <w:pPr>
        <w:rPr>
          <w:rFonts w:cs="Times New Roman"/>
          <w:szCs w:val="24"/>
          <w:lang w:val="en-GB"/>
        </w:rPr>
      </w:pPr>
      <w:r w:rsidRPr="00D8740D">
        <w:rPr>
          <w:rFonts w:cs="Times New Roman"/>
          <w:szCs w:val="24"/>
          <w:lang w:val="en-GB"/>
        </w:rPr>
        <w:t xml:space="preserve">At each stage of a client's journey, multiple touchpoints can either enhance or detract from the experience. These touchpoints include the H&amp;M website, social media, brick-and-mortar stores, customer service, and delivery </w:t>
      </w:r>
      <w:r w:rsidR="00EA31A9" w:rsidRPr="00D8740D">
        <w:rPr>
          <w:rFonts w:cs="Times New Roman"/>
          <w:szCs w:val="24"/>
          <w:lang w:val="en-GB"/>
        </w:rPr>
        <w:t>process. This</w:t>
      </w:r>
      <w:r w:rsidRPr="00D8740D">
        <w:rPr>
          <w:rFonts w:cs="Times New Roman"/>
          <w:szCs w:val="24"/>
          <w:lang w:val="en-GB"/>
        </w:rPr>
        <w:t xml:space="preserve"> information can be used by H&amp;M to create a client travel chart to enhance the client experience at each stage of the client journey. This can result in paperback loyalty, advanced agreements, and diminished brand awareness.</w:t>
      </w:r>
    </w:p>
    <w:p w14:paraId="183AFC2E" w14:textId="74125B54" w:rsidR="002B508B" w:rsidRPr="00D8740D" w:rsidRDefault="00885202" w:rsidP="00885202">
      <w:pPr>
        <w:pStyle w:val="Heading2"/>
        <w:rPr>
          <w:b w:val="0"/>
          <w:lang w:val="en-GB"/>
        </w:rPr>
      </w:pPr>
      <w:bookmarkStart w:id="12" w:name="_Toc133443695"/>
      <w:r w:rsidRPr="00D8740D">
        <w:rPr>
          <w:lang w:val="en-GB"/>
        </w:rPr>
        <w:t>Strengths</w:t>
      </w:r>
      <w:bookmarkEnd w:id="12"/>
      <w:r w:rsidRPr="00D8740D">
        <w:rPr>
          <w:lang w:val="en-GB"/>
        </w:rPr>
        <w:t xml:space="preserve"> </w:t>
      </w:r>
    </w:p>
    <w:p w14:paraId="29E91D5F" w14:textId="7A403938" w:rsidR="001A1697" w:rsidRPr="00D8740D" w:rsidRDefault="001A1697" w:rsidP="00F232E4">
      <w:pPr>
        <w:rPr>
          <w:rFonts w:cs="Times New Roman"/>
          <w:szCs w:val="24"/>
          <w:lang w:val="en-GB"/>
        </w:rPr>
      </w:pPr>
      <w:r w:rsidRPr="00D8740D">
        <w:rPr>
          <w:rFonts w:cs="Times New Roman"/>
          <w:szCs w:val="24"/>
          <w:lang w:val="en-GB"/>
        </w:rPr>
        <w:t xml:space="preserve">Numerous H&amp;M shipments are responsible for the global fashion retailer's prosperity. Its emotional client </w:t>
      </w:r>
      <w:r w:rsidR="00EA31A9" w:rsidRPr="00D8740D">
        <w:rPr>
          <w:rFonts w:cs="Times New Roman"/>
          <w:szCs w:val="24"/>
          <w:lang w:val="en-GB"/>
        </w:rPr>
        <w:t>gets</w:t>
      </w:r>
      <w:r w:rsidRPr="00D8740D">
        <w:rPr>
          <w:rFonts w:cs="Times New Roman"/>
          <w:szCs w:val="24"/>
          <w:lang w:val="en-GB"/>
        </w:rPr>
        <w:t xml:space="preserve"> chart, which guides customers through a purchasing system with </w:t>
      </w:r>
      <w:r w:rsidR="00D8740D" w:rsidRPr="00D8740D">
        <w:rPr>
          <w:rFonts w:cs="Times New Roman"/>
          <w:szCs w:val="24"/>
          <w:lang w:val="en-GB"/>
        </w:rPr>
        <w:t>erected-in</w:t>
      </w:r>
      <w:r w:rsidRPr="00D8740D">
        <w:rPr>
          <w:rFonts w:cs="Times New Roman"/>
          <w:szCs w:val="24"/>
          <w:lang w:val="en-GB"/>
        </w:rPr>
        <w:t xml:space="preserve"> touchpoints across multiple channels, including </w:t>
      </w:r>
      <w:r w:rsidR="00EA31A9" w:rsidRPr="00D8740D">
        <w:rPr>
          <w:rFonts w:cs="Times New Roman"/>
          <w:szCs w:val="24"/>
          <w:lang w:val="en-GB"/>
        </w:rPr>
        <w:t>brick-and-mortar</w:t>
      </w:r>
      <w:r w:rsidRPr="00D8740D">
        <w:rPr>
          <w:rFonts w:cs="Times New Roman"/>
          <w:szCs w:val="24"/>
          <w:lang w:val="en-GB"/>
        </w:rPr>
        <w:t xml:space="preserve"> stores, websites, wearable apps, and online entertainment accounts, is perhaps its greatest strength. This strategy strengthens the company's brand identity and personality, creating a positive and harmonious customer experience.</w:t>
      </w:r>
    </w:p>
    <w:p w14:paraId="6F1882E0" w14:textId="448EE597" w:rsidR="001A1697" w:rsidRPr="00D8740D" w:rsidRDefault="001A1697" w:rsidP="00F232E4">
      <w:pPr>
        <w:rPr>
          <w:rFonts w:cs="Times New Roman"/>
          <w:szCs w:val="24"/>
          <w:lang w:val="en-GB"/>
        </w:rPr>
      </w:pPr>
      <w:r w:rsidRPr="00D8740D">
        <w:rPr>
          <w:rFonts w:cs="Times New Roman"/>
          <w:szCs w:val="24"/>
          <w:lang w:val="en-GB"/>
        </w:rPr>
        <w:lastRenderedPageBreak/>
        <w:t xml:space="preserve">Additionally, one of H&amp;M's assets is its commitment to sustainability. The company's products and messaging reflect consumers' diminishing interest in ethical and sustainable business </w:t>
      </w:r>
      <w:r w:rsidR="00D8740D" w:rsidRPr="00D8740D">
        <w:rPr>
          <w:rFonts w:cs="Times New Roman"/>
          <w:szCs w:val="24"/>
          <w:lang w:val="en-GB"/>
        </w:rPr>
        <w:t>practices</w:t>
      </w:r>
      <w:r w:rsidRPr="00D8740D">
        <w:rPr>
          <w:rFonts w:cs="Times New Roman"/>
          <w:szCs w:val="24"/>
          <w:lang w:val="en-GB"/>
        </w:rPr>
        <w:t xml:space="preserve">. Guests value H&amp;M's commitment to reducing its environmental impact, as demonstrated by its support commitment. Despite its extensive store network and delivery affiliation, H&amp;M </w:t>
      </w:r>
      <w:r w:rsidR="00D8740D" w:rsidRPr="00D8740D">
        <w:rPr>
          <w:rFonts w:cs="Times New Roman"/>
          <w:szCs w:val="24"/>
          <w:lang w:val="en-GB"/>
        </w:rPr>
        <w:t>can</w:t>
      </w:r>
      <w:r w:rsidRPr="00D8740D">
        <w:rPr>
          <w:rFonts w:cs="Times New Roman"/>
          <w:szCs w:val="24"/>
          <w:lang w:val="en-GB"/>
        </w:rPr>
        <w:t xml:space="preserve"> deliver products to its customers quickly and efficiently. In today's fast-paced retail environment, consumers expect rapid and simple access to the products they desire. H&amp;M </w:t>
      </w:r>
      <w:r w:rsidR="00D8740D" w:rsidRPr="00D8740D">
        <w:rPr>
          <w:rFonts w:cs="Times New Roman"/>
          <w:szCs w:val="24"/>
          <w:lang w:val="en-GB"/>
        </w:rPr>
        <w:t>can</w:t>
      </w:r>
      <w:r w:rsidRPr="00D8740D">
        <w:rPr>
          <w:rFonts w:cs="Times New Roman"/>
          <w:szCs w:val="24"/>
          <w:lang w:val="en-GB"/>
        </w:rPr>
        <w:t xml:space="preserve"> fulfil these prospects due to its capable workforce and distribution network, which increases customer loyalty.</w:t>
      </w:r>
    </w:p>
    <w:p w14:paraId="1A61C283" w14:textId="6B7B5B6C" w:rsidR="00797D93" w:rsidRPr="00D8740D" w:rsidRDefault="00D8740D" w:rsidP="00D8740D">
      <w:pPr>
        <w:pStyle w:val="Heading2"/>
        <w:rPr>
          <w:lang w:val="en-GB"/>
        </w:rPr>
      </w:pPr>
      <w:bookmarkStart w:id="13" w:name="_Toc133443696"/>
      <w:r w:rsidRPr="00D8740D">
        <w:rPr>
          <w:lang w:val="en-GB"/>
        </w:rPr>
        <w:t>Weaknesses</w:t>
      </w:r>
      <w:bookmarkEnd w:id="13"/>
    </w:p>
    <w:p w14:paraId="336FEE3D" w14:textId="5170F914" w:rsidR="001A1697" w:rsidRPr="00D8740D" w:rsidRDefault="00EA31A9" w:rsidP="00F232E4">
      <w:pPr>
        <w:rPr>
          <w:rFonts w:cs="Times New Roman"/>
          <w:szCs w:val="24"/>
          <w:lang w:val="en-GB"/>
        </w:rPr>
      </w:pPr>
      <w:r w:rsidRPr="00D8740D">
        <w:rPr>
          <w:rFonts w:cs="Times New Roman"/>
          <w:szCs w:val="24"/>
          <w:lang w:val="en-GB"/>
        </w:rPr>
        <w:t>An</w:t>
      </w:r>
      <w:r w:rsidR="001A1697" w:rsidRPr="00D8740D">
        <w:rPr>
          <w:rFonts w:cs="Times New Roman"/>
          <w:szCs w:val="24"/>
          <w:lang w:val="en-GB"/>
        </w:rPr>
        <w:t xml:space="preserve"> implicit strike of H&amp;M's client trip chart is the limited personalization and customization options available to guests. While the company offers some introductory customization options like </w:t>
      </w:r>
      <w:r w:rsidR="00D8740D" w:rsidRPr="00D8740D">
        <w:rPr>
          <w:rFonts w:cs="Times New Roman"/>
          <w:szCs w:val="24"/>
          <w:lang w:val="en-GB"/>
        </w:rPr>
        <w:t>colour</w:t>
      </w:r>
      <w:r w:rsidR="001A1697" w:rsidRPr="00D8740D">
        <w:rPr>
          <w:rFonts w:cs="Times New Roman"/>
          <w:szCs w:val="24"/>
          <w:lang w:val="en-GB"/>
        </w:rPr>
        <w:t xml:space="preserve"> and size options, guests have further options to conform the shopping experience to their unique preferences and conditions. Another implicit weakness is the lack of communication between the </w:t>
      </w:r>
      <w:r w:rsidR="00D8740D" w:rsidRPr="00D8740D">
        <w:rPr>
          <w:rFonts w:cs="Times New Roman"/>
          <w:szCs w:val="24"/>
          <w:lang w:val="en-GB"/>
        </w:rPr>
        <w:t>colourful</w:t>
      </w:r>
      <w:r w:rsidR="001A1697" w:rsidRPr="00D8740D">
        <w:rPr>
          <w:rFonts w:cs="Times New Roman"/>
          <w:szCs w:val="24"/>
          <w:lang w:val="en-GB"/>
        </w:rPr>
        <w:t xml:space="preserve"> touch points of the </w:t>
      </w:r>
      <w:r w:rsidRPr="00D8740D">
        <w:rPr>
          <w:rFonts w:cs="Times New Roman"/>
          <w:szCs w:val="24"/>
          <w:lang w:val="en-GB"/>
        </w:rPr>
        <w:t>client’s</w:t>
      </w:r>
      <w:r w:rsidR="001A1697" w:rsidRPr="00D8740D">
        <w:rPr>
          <w:rFonts w:cs="Times New Roman"/>
          <w:szCs w:val="24"/>
          <w:lang w:val="en-GB"/>
        </w:rPr>
        <w:t xml:space="preserve"> start companion. Each touchpoint works well collectively, but there's room for enhancement in how they work together to deliver a flawless client experience. Eventually, H&amp;M's client trip chart may not reach its entire target followership, especially those who prefer to protect in </w:t>
      </w:r>
      <w:r w:rsidRPr="00D8740D">
        <w:rPr>
          <w:rFonts w:cs="Times New Roman"/>
          <w:szCs w:val="24"/>
          <w:lang w:val="en-GB"/>
        </w:rPr>
        <w:t>high-end</w:t>
      </w:r>
      <w:r w:rsidR="001A1697" w:rsidRPr="00D8740D">
        <w:rPr>
          <w:rFonts w:cs="Times New Roman"/>
          <w:szCs w:val="24"/>
          <w:lang w:val="en-GB"/>
        </w:rPr>
        <w:t xml:space="preserve"> stores. The company's focus on availability and affordability has helped it attract </w:t>
      </w:r>
      <w:r w:rsidRPr="00D8740D">
        <w:rPr>
          <w:rFonts w:cs="Times New Roman"/>
          <w:szCs w:val="24"/>
          <w:lang w:val="en-GB"/>
        </w:rPr>
        <w:t>many</w:t>
      </w:r>
      <w:r w:rsidR="001A1697" w:rsidRPr="00D8740D">
        <w:rPr>
          <w:rFonts w:cs="Times New Roman"/>
          <w:szCs w:val="24"/>
          <w:lang w:val="en-GB"/>
        </w:rPr>
        <w:t xml:space="preserve"> guests but makes it delicate to acquire guests with a lot of </w:t>
      </w:r>
      <w:r w:rsidRPr="00D8740D">
        <w:rPr>
          <w:rFonts w:cs="Times New Roman"/>
          <w:szCs w:val="24"/>
          <w:lang w:val="en-GB"/>
        </w:rPr>
        <w:t>plutocrats</w:t>
      </w:r>
      <w:r w:rsidR="001A1697" w:rsidRPr="00D8740D">
        <w:rPr>
          <w:rFonts w:cs="Times New Roman"/>
          <w:szCs w:val="24"/>
          <w:lang w:val="en-GB"/>
        </w:rPr>
        <w:t>.</w:t>
      </w:r>
    </w:p>
    <w:p w14:paraId="68135B0C" w14:textId="10ED9475" w:rsidR="00C30069" w:rsidRPr="00D8740D" w:rsidRDefault="00D02A22" w:rsidP="00D8740D">
      <w:pPr>
        <w:pStyle w:val="Heading1"/>
        <w:rPr>
          <w:b w:val="0"/>
          <w:lang w:val="en-GB"/>
        </w:rPr>
      </w:pPr>
      <w:bookmarkStart w:id="14" w:name="_Toc133443697"/>
      <w:r w:rsidRPr="00D8740D">
        <w:rPr>
          <w:lang w:val="en-GB"/>
        </w:rPr>
        <w:t>INNOVATIVE MARKETING STRATEGIES</w:t>
      </w:r>
      <w:bookmarkEnd w:id="14"/>
    </w:p>
    <w:p w14:paraId="4998C0BD" w14:textId="11599E12" w:rsidR="001A1697" w:rsidRPr="00D8740D" w:rsidRDefault="001A1697" w:rsidP="00F232E4">
      <w:pPr>
        <w:rPr>
          <w:rFonts w:cs="Times New Roman"/>
          <w:szCs w:val="24"/>
          <w:lang w:val="en-GB"/>
        </w:rPr>
      </w:pPr>
      <w:r w:rsidRPr="00D8740D">
        <w:rPr>
          <w:rFonts w:cs="Times New Roman"/>
          <w:szCs w:val="24"/>
          <w:lang w:val="en-GB"/>
        </w:rPr>
        <w:t xml:space="preserve">H&amp;M can enhance the consumer experience with a variety of innovative marketing strategies. This section outlines the strategies H&amp;M can employ to increase customer satisfaction and loyalty. H&amp;M may use data analysis to </w:t>
      </w:r>
      <w:r w:rsidR="00D02A22" w:rsidRPr="00D8740D">
        <w:rPr>
          <w:rFonts w:cs="Times New Roman"/>
          <w:szCs w:val="24"/>
          <w:lang w:val="en-GB"/>
        </w:rPr>
        <w:t>personalize</w:t>
      </w:r>
      <w:r w:rsidRPr="00D8740D">
        <w:rPr>
          <w:rFonts w:cs="Times New Roman"/>
          <w:szCs w:val="24"/>
          <w:lang w:val="en-GB"/>
        </w:rPr>
        <w:t xml:space="preserve"> the consumer experience. H&amp;M may </w:t>
      </w:r>
      <w:r w:rsidR="00D02A22" w:rsidRPr="00D8740D">
        <w:rPr>
          <w:rFonts w:cs="Times New Roman"/>
          <w:szCs w:val="24"/>
          <w:lang w:val="en-GB"/>
        </w:rPr>
        <w:t>utilize</w:t>
      </w:r>
      <w:r w:rsidRPr="00D8740D">
        <w:rPr>
          <w:rFonts w:cs="Times New Roman"/>
          <w:szCs w:val="24"/>
          <w:lang w:val="en-GB"/>
        </w:rPr>
        <w:t xml:space="preserve"> consumer information to generate </w:t>
      </w:r>
      <w:r w:rsidR="00D02A22" w:rsidRPr="00D8740D">
        <w:rPr>
          <w:rFonts w:cs="Times New Roman"/>
          <w:szCs w:val="24"/>
          <w:lang w:val="en-GB"/>
        </w:rPr>
        <w:t>personalized</w:t>
      </w:r>
      <w:r w:rsidRPr="00D8740D">
        <w:rPr>
          <w:rFonts w:cs="Times New Roman"/>
          <w:szCs w:val="24"/>
          <w:lang w:val="en-GB"/>
        </w:rPr>
        <w:t xml:space="preserve"> product offers, bundle offers, and promotions. Personalization has the potential to enhance both the consumer experience as a whole and customer satisfaction.</w:t>
      </w:r>
    </w:p>
    <w:p w14:paraId="0426E349" w14:textId="7547EAC0" w:rsidR="001A1697" w:rsidRPr="00D8740D" w:rsidRDefault="001A1697" w:rsidP="00F232E4">
      <w:pPr>
        <w:rPr>
          <w:rFonts w:cs="Times New Roman"/>
          <w:szCs w:val="24"/>
          <w:lang w:val="en-GB"/>
        </w:rPr>
      </w:pPr>
      <w:r w:rsidRPr="00D8740D">
        <w:rPr>
          <w:rFonts w:cs="Times New Roman"/>
          <w:szCs w:val="24"/>
          <w:lang w:val="en-GB"/>
        </w:rPr>
        <w:t>H&amp;M can enhance the consumer experience by using digital channels such as e-commerce, mobile applications, and social media</w:t>
      </w:r>
      <w:r w:rsidR="005626A9" w:rsidRPr="00D8740D">
        <w:rPr>
          <w:rFonts w:cs="Times New Roman"/>
          <w:szCs w:val="24"/>
          <w:lang w:val="en-GB"/>
        </w:rPr>
        <w:t xml:space="preserve"> (</w:t>
      </w:r>
      <w:proofErr w:type="spellStart"/>
      <w:r w:rsidR="005626A9" w:rsidRPr="00D8740D">
        <w:rPr>
          <w:rFonts w:cs="Times New Roman"/>
          <w:szCs w:val="24"/>
          <w:lang w:val="en-GB"/>
        </w:rPr>
        <w:t>Briedis</w:t>
      </w:r>
      <w:proofErr w:type="spellEnd"/>
      <w:r w:rsidR="005626A9" w:rsidRPr="00D8740D">
        <w:rPr>
          <w:rFonts w:cs="Times New Roman"/>
          <w:szCs w:val="24"/>
          <w:lang w:val="en-GB"/>
        </w:rPr>
        <w:t xml:space="preserve">, </w:t>
      </w:r>
      <w:r w:rsidR="005626A9" w:rsidRPr="00D8740D">
        <w:rPr>
          <w:rFonts w:cs="Times New Roman"/>
          <w:i/>
          <w:szCs w:val="24"/>
          <w:lang w:val="en-GB"/>
        </w:rPr>
        <w:t>et. al.,</w:t>
      </w:r>
      <w:r w:rsidR="005626A9" w:rsidRPr="00D8740D">
        <w:rPr>
          <w:rFonts w:cs="Times New Roman"/>
          <w:szCs w:val="24"/>
          <w:lang w:val="en-GB"/>
        </w:rPr>
        <w:t xml:space="preserve"> 2020)</w:t>
      </w:r>
      <w:r w:rsidRPr="00D8740D">
        <w:rPr>
          <w:rFonts w:cs="Times New Roman"/>
          <w:szCs w:val="24"/>
          <w:lang w:val="en-GB"/>
        </w:rPr>
        <w:t xml:space="preserve">. H&amp;M utilises online entertainment to engage customers, provide customer service, and </w:t>
      </w:r>
      <w:r w:rsidR="00D8740D">
        <w:rPr>
          <w:rFonts w:cs="Times New Roman"/>
          <w:szCs w:val="24"/>
          <w:lang w:val="en-GB"/>
        </w:rPr>
        <w:t>allow them</w:t>
      </w:r>
      <w:r w:rsidRPr="00D8740D">
        <w:rPr>
          <w:rFonts w:cs="Times New Roman"/>
          <w:szCs w:val="24"/>
          <w:lang w:val="en-GB"/>
        </w:rPr>
        <w:t xml:space="preserve"> to voice their opinions. Additionally, H&amp;M may use mobile applications to provide mobile-exclusive advertising and </w:t>
      </w:r>
      <w:r w:rsidR="00D02A22" w:rsidRPr="00D8740D">
        <w:rPr>
          <w:rFonts w:cs="Times New Roman"/>
          <w:szCs w:val="24"/>
          <w:lang w:val="en-GB"/>
        </w:rPr>
        <w:t>personalized</w:t>
      </w:r>
      <w:r w:rsidRPr="00D8740D">
        <w:rPr>
          <w:rFonts w:cs="Times New Roman"/>
          <w:szCs w:val="24"/>
          <w:lang w:val="en-GB"/>
        </w:rPr>
        <w:t xml:space="preserve"> user experiences. Online enterprises can offer consumers convenience, versatility, and selection.</w:t>
      </w:r>
    </w:p>
    <w:p w14:paraId="62EA2C14" w14:textId="14986E64" w:rsidR="001A1697" w:rsidRPr="00D8740D" w:rsidRDefault="001A1697" w:rsidP="00F232E4">
      <w:pPr>
        <w:rPr>
          <w:rFonts w:cs="Times New Roman"/>
          <w:szCs w:val="24"/>
          <w:lang w:val="en-GB"/>
        </w:rPr>
      </w:pPr>
      <w:r w:rsidRPr="00D8740D">
        <w:rPr>
          <w:rFonts w:cs="Times New Roman"/>
          <w:szCs w:val="24"/>
          <w:lang w:val="en-GB"/>
        </w:rPr>
        <w:lastRenderedPageBreak/>
        <w:t>Sustainability can be utilised as a differentiator to improve the consumer experience at H&amp;M</w:t>
      </w:r>
      <w:r w:rsidR="005626A9" w:rsidRPr="00D8740D">
        <w:rPr>
          <w:rFonts w:cs="Times New Roman"/>
          <w:szCs w:val="24"/>
          <w:lang w:val="en-GB"/>
        </w:rPr>
        <w:t xml:space="preserve"> (Pei, et. al., 2020)</w:t>
      </w:r>
      <w:r w:rsidRPr="00D8740D">
        <w:rPr>
          <w:rFonts w:cs="Times New Roman"/>
          <w:szCs w:val="24"/>
          <w:lang w:val="en-GB"/>
        </w:rPr>
        <w:t xml:space="preserve">. H&amp;M can educate consumers about the materials used in its products, promote sustainable </w:t>
      </w:r>
      <w:r w:rsidR="00D02A22" w:rsidRPr="00D8740D">
        <w:rPr>
          <w:rFonts w:cs="Times New Roman"/>
          <w:szCs w:val="24"/>
          <w:lang w:val="en-GB"/>
        </w:rPr>
        <w:t>practices</w:t>
      </w:r>
      <w:r w:rsidRPr="00D8740D">
        <w:rPr>
          <w:rFonts w:cs="Times New Roman"/>
          <w:szCs w:val="24"/>
          <w:lang w:val="en-GB"/>
        </w:rPr>
        <w:t>, and encourage recycling and garment donations. Sustainability can enhance a business's reputation and attract eco-conscious consumers. Through experiential advertising, H&amp;M can create meaningful and engaging interactions with shoppers. H&amp;M may host fashion displays, events, and pop-up stores to promote its products and increase brand awareness. Experiential marketing can increase brand awareness and generate positive word-of-mouth.</w:t>
      </w:r>
    </w:p>
    <w:p w14:paraId="4CA9DCD2" w14:textId="52777A17" w:rsidR="00C30069" w:rsidRPr="00D8740D" w:rsidRDefault="00D02A22" w:rsidP="00D8740D">
      <w:pPr>
        <w:pStyle w:val="Heading1"/>
        <w:rPr>
          <w:b w:val="0"/>
          <w:lang w:val="en-GB"/>
        </w:rPr>
      </w:pPr>
      <w:bookmarkStart w:id="15" w:name="_Toc133443698"/>
      <w:r w:rsidRPr="00D8740D">
        <w:rPr>
          <w:lang w:val="en-GB"/>
        </w:rPr>
        <w:t>EVALUATION AND MEASUREMENT</w:t>
      </w:r>
      <w:bookmarkEnd w:id="15"/>
    </w:p>
    <w:p w14:paraId="2B895129" w14:textId="15F8BBAB" w:rsidR="00D7762D" w:rsidRPr="00D8740D" w:rsidRDefault="00D7762D" w:rsidP="00F232E4">
      <w:pPr>
        <w:rPr>
          <w:rFonts w:cs="Times New Roman"/>
          <w:szCs w:val="24"/>
          <w:lang w:val="en-GB"/>
        </w:rPr>
      </w:pPr>
      <w:r w:rsidRPr="00D8740D">
        <w:rPr>
          <w:rFonts w:cs="Times New Roman"/>
          <w:szCs w:val="24"/>
          <w:lang w:val="en-GB"/>
        </w:rPr>
        <w:t xml:space="preserve">To identify growth opportunities and make data-driven decisions, H&amp;M must evaluate and quantify the efficacy of its marketing strategies. H&amp;M can evaluate the customer journey using </w:t>
      </w:r>
      <w:r w:rsidR="00D8740D" w:rsidRPr="00D8740D">
        <w:rPr>
          <w:rFonts w:cs="Times New Roman"/>
          <w:szCs w:val="24"/>
          <w:lang w:val="en-GB"/>
        </w:rPr>
        <w:t>customer satisfaction, net promoter score, lifetime value, and retention rate metrics</w:t>
      </w:r>
      <w:r w:rsidRPr="00D8740D">
        <w:rPr>
          <w:rFonts w:cs="Times New Roman"/>
          <w:szCs w:val="24"/>
          <w:lang w:val="en-GB"/>
        </w:rPr>
        <w:t>. In addition, H&amp;M can utilise examination to monitor client behaviour, including navigation rates, rate of change, and rate of exit. In addition, H&amp;M should collect consumer feedback and monitor social media to understand customer sentiment.</w:t>
      </w:r>
    </w:p>
    <w:p w14:paraId="40F0C203" w14:textId="138F9A09" w:rsidR="00C30069" w:rsidRPr="00D8740D" w:rsidRDefault="00D02A22" w:rsidP="00D8740D">
      <w:pPr>
        <w:pStyle w:val="Heading1"/>
        <w:rPr>
          <w:b w:val="0"/>
          <w:lang w:val="en-GB"/>
        </w:rPr>
      </w:pPr>
      <w:bookmarkStart w:id="16" w:name="_Toc133443699"/>
      <w:r w:rsidRPr="00D8740D">
        <w:rPr>
          <w:lang w:val="en-GB"/>
        </w:rPr>
        <w:t>CONCLUSION</w:t>
      </w:r>
      <w:bookmarkEnd w:id="16"/>
    </w:p>
    <w:p w14:paraId="63B80007" w14:textId="1DC6FBAF" w:rsidR="003475DA" w:rsidRPr="00D8740D" w:rsidRDefault="00D7762D" w:rsidP="00F232E4">
      <w:pPr>
        <w:rPr>
          <w:rFonts w:cs="Times New Roman"/>
          <w:szCs w:val="24"/>
          <w:lang w:val="en-GB"/>
        </w:rPr>
      </w:pPr>
      <w:r w:rsidRPr="00D8740D">
        <w:rPr>
          <w:rFonts w:cs="Times New Roman"/>
          <w:szCs w:val="24"/>
          <w:lang w:val="en-GB"/>
        </w:rPr>
        <w:t xml:space="preserve">In conclusion, H&amp;M must develop new marketing strategies to enhance the customer experience, boost customer satisfaction, and boost customer loyalty. H&amp;M can use personalization, digitalization, manageability, and experiential marketing to differentiate itself from competitors and build a positive brand image. In addition, H&amp;M should evaluate and quantify the efficacy of its marketing strategies </w:t>
      </w:r>
      <w:r w:rsidR="00D8740D">
        <w:rPr>
          <w:rFonts w:cs="Times New Roman"/>
          <w:szCs w:val="24"/>
          <w:lang w:val="en-GB"/>
        </w:rPr>
        <w:t>to</w:t>
      </w:r>
      <w:r w:rsidRPr="00D8740D">
        <w:rPr>
          <w:rFonts w:cs="Times New Roman"/>
          <w:szCs w:val="24"/>
          <w:lang w:val="en-GB"/>
        </w:rPr>
        <w:t xml:space="preserve"> identify growth opportunities and modify its strategy accordingly.</w:t>
      </w:r>
    </w:p>
    <w:p w14:paraId="4DEB8FA4" w14:textId="45E20A59" w:rsidR="006B7919" w:rsidRPr="00D8740D" w:rsidRDefault="00645B89" w:rsidP="00D8740D">
      <w:pPr>
        <w:pStyle w:val="Heading1"/>
        <w:rPr>
          <w:b w:val="0"/>
          <w:lang w:val="en-GB"/>
        </w:rPr>
      </w:pPr>
      <w:r w:rsidRPr="00D8740D">
        <w:rPr>
          <w:lang w:val="en-GB"/>
        </w:rPr>
        <w:br w:type="column"/>
      </w:r>
      <w:bookmarkStart w:id="17" w:name="_Toc133443700"/>
      <w:r w:rsidR="00D02A22" w:rsidRPr="00D8740D">
        <w:rPr>
          <w:lang w:val="en-GB"/>
        </w:rPr>
        <w:lastRenderedPageBreak/>
        <w:t>REFERENCES</w:t>
      </w:r>
      <w:bookmarkEnd w:id="17"/>
      <w:r w:rsidR="00D02A22" w:rsidRPr="00D8740D">
        <w:rPr>
          <w:lang w:val="en-GB"/>
        </w:rPr>
        <w:t xml:space="preserve"> </w:t>
      </w:r>
    </w:p>
    <w:p w14:paraId="60F2637D" w14:textId="77777777" w:rsidR="006B7919" w:rsidRPr="00D8740D" w:rsidRDefault="006B7919" w:rsidP="006B7919">
      <w:pPr>
        <w:ind w:left="851" w:hanging="851"/>
        <w:rPr>
          <w:rFonts w:cs="Times New Roman"/>
          <w:color w:val="222222"/>
          <w:szCs w:val="24"/>
          <w:shd w:val="clear" w:color="auto" w:fill="FFFFFF"/>
          <w:lang w:val="en-GB"/>
        </w:rPr>
      </w:pPr>
      <w:r w:rsidRPr="00D8740D">
        <w:rPr>
          <w:rFonts w:cs="Times New Roman"/>
          <w:color w:val="222222"/>
          <w:szCs w:val="24"/>
          <w:shd w:val="clear" w:color="auto" w:fill="FFFFFF"/>
          <w:lang w:val="en-GB"/>
        </w:rPr>
        <w:t xml:space="preserve">Arslan, M., and </w:t>
      </w:r>
      <w:proofErr w:type="spellStart"/>
      <w:r w:rsidRPr="00D8740D">
        <w:rPr>
          <w:rFonts w:cs="Times New Roman"/>
          <w:color w:val="222222"/>
          <w:szCs w:val="24"/>
          <w:shd w:val="clear" w:color="auto" w:fill="FFFFFF"/>
          <w:lang w:val="en-GB"/>
        </w:rPr>
        <w:t>Altuna</w:t>
      </w:r>
      <w:proofErr w:type="spellEnd"/>
      <w:r w:rsidRPr="00D8740D">
        <w:rPr>
          <w:rFonts w:cs="Times New Roman"/>
          <w:color w:val="222222"/>
          <w:szCs w:val="24"/>
          <w:shd w:val="clear" w:color="auto" w:fill="FFFFFF"/>
          <w:lang w:val="en-GB"/>
        </w:rPr>
        <w:t xml:space="preserve">, O. (2020). Communication strategies of fashion brands in social media. Journal of Marketing Communications, 26(2), 129-144. </w:t>
      </w:r>
    </w:p>
    <w:p w14:paraId="4DDF953D" w14:textId="77777777" w:rsidR="006B7919" w:rsidRPr="00D8740D" w:rsidRDefault="006B7919" w:rsidP="00D02A22">
      <w:pPr>
        <w:ind w:left="851" w:hanging="851"/>
        <w:rPr>
          <w:rFonts w:cs="Times New Roman"/>
          <w:color w:val="222222"/>
          <w:szCs w:val="24"/>
          <w:shd w:val="clear" w:color="auto" w:fill="FFFFFF"/>
          <w:lang w:val="en-GB"/>
        </w:rPr>
      </w:pPr>
      <w:proofErr w:type="spellStart"/>
      <w:r w:rsidRPr="00D8740D">
        <w:rPr>
          <w:rFonts w:cs="Times New Roman"/>
          <w:color w:val="222222"/>
          <w:szCs w:val="24"/>
          <w:shd w:val="clear" w:color="auto" w:fill="FFFFFF"/>
          <w:lang w:val="en-GB"/>
        </w:rPr>
        <w:t>Briedis</w:t>
      </w:r>
      <w:proofErr w:type="spellEnd"/>
      <w:r w:rsidRPr="00D8740D">
        <w:rPr>
          <w:rFonts w:cs="Times New Roman"/>
          <w:color w:val="222222"/>
          <w:szCs w:val="24"/>
          <w:shd w:val="clear" w:color="auto" w:fill="FFFFFF"/>
          <w:lang w:val="en-GB"/>
        </w:rPr>
        <w:t xml:space="preserve">, H., and </w:t>
      </w:r>
      <w:r w:rsidRPr="00D8740D">
        <w:rPr>
          <w:rFonts w:cs="Times New Roman"/>
          <w:i/>
          <w:color w:val="222222"/>
          <w:szCs w:val="24"/>
          <w:shd w:val="clear" w:color="auto" w:fill="FFFFFF"/>
          <w:lang w:val="en-GB"/>
        </w:rPr>
        <w:t xml:space="preserve">et al. </w:t>
      </w:r>
      <w:r w:rsidRPr="00D8740D">
        <w:rPr>
          <w:rFonts w:cs="Times New Roman"/>
          <w:color w:val="222222"/>
          <w:szCs w:val="24"/>
          <w:shd w:val="clear" w:color="auto" w:fill="FFFFFF"/>
          <w:lang w:val="en-GB"/>
        </w:rPr>
        <w:t xml:space="preserve">2020. Adapting to the next normal in retail: The customer experience imperative. http://dln.jaipuria.ac.in:8080/jspui/bitstream/123456789/1510/1/Adapting-to-the-next-normal-in-retail-the-customer-experience-imperative.pdf </w:t>
      </w:r>
    </w:p>
    <w:p w14:paraId="156D3568" w14:textId="77777777" w:rsidR="006B7919" w:rsidRPr="00D8740D" w:rsidRDefault="006B7919" w:rsidP="00D02A22">
      <w:pPr>
        <w:ind w:left="851" w:hanging="851"/>
        <w:rPr>
          <w:rFonts w:cs="Times New Roman"/>
          <w:szCs w:val="24"/>
          <w:lang w:val="en-GB"/>
        </w:rPr>
      </w:pPr>
      <w:r w:rsidRPr="00D8740D">
        <w:rPr>
          <w:rFonts w:cs="Times New Roman"/>
          <w:color w:val="222222"/>
          <w:szCs w:val="24"/>
          <w:shd w:val="clear" w:color="auto" w:fill="FFFFFF"/>
          <w:lang w:val="en-GB"/>
        </w:rPr>
        <w:t xml:space="preserve">Camargo, L.R., and </w:t>
      </w:r>
      <w:r w:rsidRPr="00D8740D">
        <w:rPr>
          <w:rFonts w:cs="Times New Roman"/>
          <w:i/>
          <w:color w:val="222222"/>
          <w:szCs w:val="24"/>
          <w:shd w:val="clear" w:color="auto" w:fill="FFFFFF"/>
          <w:lang w:val="en-GB"/>
        </w:rPr>
        <w:t xml:space="preserve">et al. </w:t>
      </w:r>
      <w:r w:rsidRPr="00D8740D">
        <w:rPr>
          <w:rFonts w:cs="Times New Roman"/>
          <w:color w:val="222222"/>
          <w:szCs w:val="24"/>
          <w:shd w:val="clear" w:color="auto" w:fill="FFFFFF"/>
          <w:lang w:val="en-GB"/>
        </w:rPr>
        <w:t>2020. Fast and ultra-fast fashion supply chain management: an exploratory research. </w:t>
      </w:r>
      <w:r w:rsidRPr="00D8740D">
        <w:rPr>
          <w:rFonts w:cs="Times New Roman"/>
          <w:i/>
          <w:iCs/>
          <w:color w:val="222222"/>
          <w:szCs w:val="24"/>
          <w:shd w:val="clear" w:color="auto" w:fill="FFFFFF"/>
          <w:lang w:val="en-GB"/>
        </w:rPr>
        <w:t>International Journal of Retail &amp; Distribution Management</w:t>
      </w:r>
      <w:r w:rsidRPr="00D8740D">
        <w:rPr>
          <w:rFonts w:cs="Times New Roman"/>
          <w:color w:val="222222"/>
          <w:szCs w:val="24"/>
          <w:shd w:val="clear" w:color="auto" w:fill="FFFFFF"/>
          <w:lang w:val="en-GB"/>
        </w:rPr>
        <w:t>, </w:t>
      </w:r>
      <w:r w:rsidRPr="00D8740D">
        <w:rPr>
          <w:rFonts w:cs="Times New Roman"/>
          <w:i/>
          <w:iCs/>
          <w:color w:val="222222"/>
          <w:szCs w:val="24"/>
          <w:shd w:val="clear" w:color="auto" w:fill="FFFFFF"/>
          <w:lang w:val="en-GB"/>
        </w:rPr>
        <w:t>48</w:t>
      </w:r>
      <w:r w:rsidRPr="00D8740D">
        <w:rPr>
          <w:rFonts w:cs="Times New Roman"/>
          <w:color w:val="222222"/>
          <w:szCs w:val="24"/>
          <w:shd w:val="clear" w:color="auto" w:fill="FFFFFF"/>
          <w:lang w:val="en-GB"/>
        </w:rPr>
        <w:t>(6), pp.537-553. [Online] Available Through: https://fgvcelog.fgv.br/sites/gvcelog.fgv.br/files/artigos/camargo_pereira_scarpin_ijrdm-04-2019-0133.pdf [Accessed on 25th April 2023]</w:t>
      </w:r>
    </w:p>
    <w:p w14:paraId="19A68E02" w14:textId="77777777" w:rsidR="006B7919" w:rsidRPr="00D8740D" w:rsidRDefault="006B7919" w:rsidP="006B7919">
      <w:pPr>
        <w:ind w:left="851" w:hanging="851"/>
        <w:rPr>
          <w:rFonts w:cs="Times New Roman"/>
          <w:color w:val="222222"/>
          <w:szCs w:val="24"/>
          <w:shd w:val="clear" w:color="auto" w:fill="FFFFFF"/>
          <w:lang w:val="en-GB"/>
        </w:rPr>
      </w:pPr>
      <w:r w:rsidRPr="00D8740D">
        <w:rPr>
          <w:rFonts w:cs="Times New Roman"/>
          <w:color w:val="222222"/>
          <w:szCs w:val="24"/>
          <w:shd w:val="clear" w:color="auto" w:fill="FFFFFF"/>
          <w:lang w:val="en-GB"/>
        </w:rPr>
        <w:t xml:space="preserve">Edelman, D. (2018). Communicating with internal and external stakeholders during a crisis: The case of the H&amp;M hoodie controversy. Case Studies in Strategic Communication, 7, 87-103. </w:t>
      </w:r>
    </w:p>
    <w:p w14:paraId="25A2912F" w14:textId="77777777" w:rsidR="006B7919" w:rsidRPr="00D8740D" w:rsidRDefault="006B7919" w:rsidP="00D02A22">
      <w:pPr>
        <w:ind w:left="851" w:hanging="851"/>
        <w:rPr>
          <w:rFonts w:cs="Times New Roman"/>
          <w:color w:val="222222"/>
          <w:szCs w:val="24"/>
          <w:shd w:val="clear" w:color="auto" w:fill="FFFFFF"/>
          <w:lang w:val="en-GB"/>
        </w:rPr>
      </w:pPr>
      <w:proofErr w:type="spellStart"/>
      <w:r w:rsidRPr="00D8740D">
        <w:rPr>
          <w:rFonts w:cs="Times New Roman"/>
          <w:color w:val="222222"/>
          <w:szCs w:val="24"/>
          <w:shd w:val="clear" w:color="auto" w:fill="FFFFFF"/>
          <w:lang w:val="en-GB"/>
        </w:rPr>
        <w:t>Farmaki</w:t>
      </w:r>
      <w:proofErr w:type="spellEnd"/>
      <w:r w:rsidRPr="00D8740D">
        <w:rPr>
          <w:rFonts w:cs="Times New Roman"/>
          <w:color w:val="222222"/>
          <w:szCs w:val="24"/>
          <w:shd w:val="clear" w:color="auto" w:fill="FFFFFF"/>
          <w:lang w:val="en-GB"/>
        </w:rPr>
        <w:t xml:space="preserve">, A., and </w:t>
      </w:r>
      <w:r w:rsidRPr="00D8740D">
        <w:rPr>
          <w:rFonts w:cs="Times New Roman"/>
          <w:i/>
          <w:color w:val="222222"/>
          <w:szCs w:val="24"/>
          <w:shd w:val="clear" w:color="auto" w:fill="FFFFFF"/>
          <w:lang w:val="en-GB"/>
        </w:rPr>
        <w:t xml:space="preserve">et al. </w:t>
      </w:r>
      <w:r w:rsidRPr="00D8740D">
        <w:rPr>
          <w:rFonts w:cs="Times New Roman"/>
          <w:color w:val="222222"/>
          <w:szCs w:val="24"/>
          <w:shd w:val="clear" w:color="auto" w:fill="FFFFFF"/>
          <w:lang w:val="en-GB"/>
        </w:rPr>
        <w:t xml:space="preserve"> 2022. CSR communication and international marketing: Insights from the COVID-19 pandemic. </w:t>
      </w:r>
      <w:r w:rsidRPr="00D8740D">
        <w:rPr>
          <w:rFonts w:cs="Times New Roman"/>
          <w:i/>
          <w:iCs/>
          <w:color w:val="222222"/>
          <w:szCs w:val="24"/>
          <w:shd w:val="clear" w:color="auto" w:fill="FFFFFF"/>
          <w:lang w:val="en-GB"/>
        </w:rPr>
        <w:t>International Marketing Review</w:t>
      </w:r>
      <w:r w:rsidRPr="00D8740D">
        <w:rPr>
          <w:rFonts w:cs="Times New Roman"/>
          <w:color w:val="222222"/>
          <w:szCs w:val="24"/>
          <w:shd w:val="clear" w:color="auto" w:fill="FFFFFF"/>
          <w:lang w:val="en-GB"/>
        </w:rPr>
        <w:t>. https://eprints.whiterose.ac.uk/191054/1/CSR%20communication.pdf [Accessed on 25th April 2023]</w:t>
      </w:r>
    </w:p>
    <w:p w14:paraId="68A8833A" w14:textId="77777777" w:rsidR="006B7919" w:rsidRPr="00D8740D" w:rsidRDefault="006B7919" w:rsidP="00D02A22">
      <w:pPr>
        <w:ind w:left="851" w:hanging="851"/>
        <w:rPr>
          <w:rFonts w:cs="Times New Roman"/>
          <w:color w:val="222222"/>
          <w:szCs w:val="24"/>
          <w:shd w:val="clear" w:color="auto" w:fill="FFFFFF"/>
          <w:lang w:val="en-GB"/>
        </w:rPr>
      </w:pPr>
      <w:r w:rsidRPr="00D8740D">
        <w:rPr>
          <w:rFonts w:cs="Times New Roman"/>
          <w:color w:val="222222"/>
          <w:szCs w:val="24"/>
          <w:shd w:val="clear" w:color="auto" w:fill="FFFFFF"/>
          <w:lang w:val="en-GB"/>
        </w:rPr>
        <w:t>Gordon-</w:t>
      </w:r>
      <w:proofErr w:type="spellStart"/>
      <w:r w:rsidRPr="00D8740D">
        <w:rPr>
          <w:rFonts w:cs="Times New Roman"/>
          <w:color w:val="222222"/>
          <w:szCs w:val="24"/>
          <w:shd w:val="clear" w:color="auto" w:fill="FFFFFF"/>
          <w:lang w:val="en-GB"/>
        </w:rPr>
        <w:t>Isasi</w:t>
      </w:r>
      <w:proofErr w:type="spellEnd"/>
      <w:r w:rsidRPr="00D8740D">
        <w:rPr>
          <w:rFonts w:cs="Times New Roman"/>
          <w:color w:val="222222"/>
          <w:szCs w:val="24"/>
          <w:shd w:val="clear" w:color="auto" w:fill="FFFFFF"/>
          <w:lang w:val="en-GB"/>
        </w:rPr>
        <w:t xml:space="preserve">, J., and </w:t>
      </w:r>
      <w:r w:rsidRPr="00D8740D">
        <w:rPr>
          <w:rFonts w:cs="Times New Roman"/>
          <w:i/>
          <w:color w:val="222222"/>
          <w:szCs w:val="24"/>
          <w:shd w:val="clear" w:color="auto" w:fill="FFFFFF"/>
          <w:lang w:val="en-GB"/>
        </w:rPr>
        <w:t xml:space="preserve">et al. </w:t>
      </w:r>
      <w:r w:rsidRPr="00D8740D">
        <w:rPr>
          <w:rFonts w:cs="Times New Roman"/>
          <w:color w:val="222222"/>
          <w:szCs w:val="24"/>
          <w:shd w:val="clear" w:color="auto" w:fill="FFFFFF"/>
          <w:lang w:val="en-GB"/>
        </w:rPr>
        <w:t>2021. Revisiting integrated marketing communication (IMC): A scale to assess IMC in higher education (HE). </w:t>
      </w:r>
      <w:r w:rsidRPr="00D8740D">
        <w:rPr>
          <w:rFonts w:cs="Times New Roman"/>
          <w:i/>
          <w:iCs/>
          <w:color w:val="222222"/>
          <w:szCs w:val="24"/>
          <w:shd w:val="clear" w:color="auto" w:fill="FFFFFF"/>
          <w:lang w:val="en-GB"/>
        </w:rPr>
        <w:t>Journal of Marketing for Higher Education</w:t>
      </w:r>
      <w:r w:rsidRPr="00D8740D">
        <w:rPr>
          <w:rFonts w:cs="Times New Roman"/>
          <w:color w:val="222222"/>
          <w:szCs w:val="24"/>
          <w:shd w:val="clear" w:color="auto" w:fill="FFFFFF"/>
          <w:lang w:val="en-GB"/>
        </w:rPr>
        <w:t>, </w:t>
      </w:r>
      <w:r w:rsidRPr="00D8740D">
        <w:rPr>
          <w:rFonts w:cs="Times New Roman"/>
          <w:i/>
          <w:iCs/>
          <w:color w:val="222222"/>
          <w:szCs w:val="24"/>
          <w:shd w:val="clear" w:color="auto" w:fill="FFFFFF"/>
          <w:lang w:val="en-GB"/>
        </w:rPr>
        <w:t>31</w:t>
      </w:r>
      <w:r w:rsidRPr="00D8740D">
        <w:rPr>
          <w:rFonts w:cs="Times New Roman"/>
          <w:color w:val="222222"/>
          <w:szCs w:val="24"/>
          <w:shd w:val="clear" w:color="auto" w:fill="FFFFFF"/>
          <w:lang w:val="en-GB"/>
        </w:rPr>
        <w:t>(1), pp.58-90. https://www.tandfonline.com/doi/pdf/10.1080/08841241.2020.1758283 [Accessed on 25th April 2023]</w:t>
      </w:r>
    </w:p>
    <w:p w14:paraId="23BF2908" w14:textId="77777777" w:rsidR="006B7919" w:rsidRPr="00D8740D" w:rsidRDefault="006B7919" w:rsidP="006B7919">
      <w:pPr>
        <w:ind w:left="851" w:hanging="851"/>
        <w:rPr>
          <w:rFonts w:cs="Times New Roman"/>
          <w:color w:val="222222"/>
          <w:szCs w:val="24"/>
          <w:shd w:val="clear" w:color="auto" w:fill="FFFFFF"/>
          <w:lang w:val="en-GB"/>
        </w:rPr>
      </w:pPr>
      <w:r w:rsidRPr="00D8740D">
        <w:rPr>
          <w:rFonts w:cs="Times New Roman"/>
          <w:color w:val="222222"/>
          <w:szCs w:val="24"/>
          <w:shd w:val="clear" w:color="auto" w:fill="FFFFFF"/>
          <w:lang w:val="en-GB"/>
        </w:rPr>
        <w:t>H&amp;M Customer Journey Map. (2023). Retrieved April 26, 2023, from https://www.hotjar.com/customer-journey-mapping/hm/</w:t>
      </w:r>
    </w:p>
    <w:p w14:paraId="7795CD07" w14:textId="77777777" w:rsidR="006B7919" w:rsidRPr="00D8740D" w:rsidRDefault="006B7919" w:rsidP="006B7919">
      <w:pPr>
        <w:ind w:left="851" w:hanging="851"/>
        <w:rPr>
          <w:rFonts w:cs="Times New Roman"/>
          <w:color w:val="222222"/>
          <w:szCs w:val="24"/>
          <w:shd w:val="clear" w:color="auto" w:fill="FFFFFF"/>
          <w:lang w:val="en-GB"/>
        </w:rPr>
      </w:pPr>
      <w:r w:rsidRPr="00D8740D">
        <w:rPr>
          <w:rFonts w:cs="Times New Roman"/>
          <w:color w:val="222222"/>
          <w:szCs w:val="24"/>
          <w:shd w:val="clear" w:color="auto" w:fill="FFFFFF"/>
          <w:lang w:val="en-GB"/>
        </w:rPr>
        <w:t>H&amp;M website. (2023). https://www2.hm.com/en_us/index.html. [Accessed on 25th April 2023]</w:t>
      </w:r>
    </w:p>
    <w:p w14:paraId="48E77D6E" w14:textId="75B23227" w:rsidR="006B7919" w:rsidRPr="00D8740D" w:rsidRDefault="006B7919" w:rsidP="006B7919">
      <w:pPr>
        <w:ind w:left="851" w:hanging="851"/>
        <w:rPr>
          <w:rFonts w:cs="Times New Roman"/>
          <w:color w:val="222222"/>
          <w:szCs w:val="24"/>
          <w:shd w:val="clear" w:color="auto" w:fill="FFFFFF"/>
          <w:lang w:val="en-GB"/>
        </w:rPr>
      </w:pPr>
      <w:r w:rsidRPr="00D8740D">
        <w:rPr>
          <w:rFonts w:cs="Times New Roman"/>
          <w:color w:val="222222"/>
          <w:szCs w:val="24"/>
          <w:shd w:val="clear" w:color="auto" w:fill="FFFFFF"/>
          <w:lang w:val="en-GB"/>
        </w:rPr>
        <w:t xml:space="preserve">Huang, M. H., and Chen, Y. S. (2021). A study on the effects of promotional activities and product diversification on customer loyalty in fast fashion industry. Journal of Retailing and Consumer Services, 61, 102583. </w:t>
      </w:r>
    </w:p>
    <w:p w14:paraId="73C3B069" w14:textId="77777777" w:rsidR="006B7919" w:rsidRPr="00D8740D" w:rsidRDefault="006B7919" w:rsidP="006B7919">
      <w:pPr>
        <w:ind w:left="851" w:hanging="851"/>
        <w:rPr>
          <w:rFonts w:cs="Times New Roman"/>
          <w:color w:val="222222"/>
          <w:szCs w:val="24"/>
          <w:shd w:val="clear" w:color="auto" w:fill="FFFFFF"/>
          <w:lang w:val="en-GB"/>
        </w:rPr>
      </w:pPr>
      <w:r w:rsidRPr="00D8740D">
        <w:rPr>
          <w:rFonts w:cs="Times New Roman"/>
          <w:color w:val="222222"/>
          <w:szCs w:val="24"/>
          <w:shd w:val="clear" w:color="auto" w:fill="FFFFFF"/>
          <w:lang w:val="en-GB"/>
        </w:rPr>
        <w:t>Keller, K. L. (2019). Building and managing brand equity. In Strategic Brand Management: Building, Measuring, and Managing Brand Equity (pp. 1-20). Pearson.</w:t>
      </w:r>
    </w:p>
    <w:p w14:paraId="3553A8FA" w14:textId="77777777" w:rsidR="006B7919" w:rsidRPr="00D8740D" w:rsidRDefault="006B7919" w:rsidP="006B7919">
      <w:pPr>
        <w:ind w:left="851" w:hanging="851"/>
        <w:rPr>
          <w:rFonts w:cs="Times New Roman"/>
          <w:color w:val="222222"/>
          <w:szCs w:val="24"/>
          <w:shd w:val="clear" w:color="auto" w:fill="FFFFFF"/>
          <w:lang w:val="en-GB"/>
        </w:rPr>
      </w:pPr>
      <w:r w:rsidRPr="00D8740D">
        <w:rPr>
          <w:rFonts w:cs="Times New Roman"/>
          <w:color w:val="222222"/>
          <w:szCs w:val="24"/>
          <w:shd w:val="clear" w:color="auto" w:fill="FFFFFF"/>
          <w:lang w:val="en-GB"/>
        </w:rPr>
        <w:lastRenderedPageBreak/>
        <w:t>Keller, K. L. (2019). Building and managing brand equity. In Strategic Brand Management: Building, Measuring, and Managing Brand Equity (pp. 21-58). Pearson.</w:t>
      </w:r>
    </w:p>
    <w:p w14:paraId="658649F9" w14:textId="77777777" w:rsidR="006B7919" w:rsidRPr="00D8740D" w:rsidRDefault="006B7919" w:rsidP="00D02A22">
      <w:pPr>
        <w:ind w:left="851" w:hanging="851"/>
        <w:rPr>
          <w:rFonts w:cs="Times New Roman"/>
          <w:color w:val="222222"/>
          <w:szCs w:val="24"/>
          <w:shd w:val="clear" w:color="auto" w:fill="FFFFFF"/>
          <w:lang w:val="en-GB"/>
        </w:rPr>
      </w:pPr>
      <w:r w:rsidRPr="00D8740D">
        <w:rPr>
          <w:rFonts w:cs="Times New Roman"/>
          <w:color w:val="222222"/>
          <w:szCs w:val="24"/>
          <w:shd w:val="clear" w:color="auto" w:fill="FFFFFF"/>
          <w:lang w:val="en-GB"/>
        </w:rPr>
        <w:t>Kubota, M., 2019. What is" Communication</w:t>
      </w:r>
      <w:proofErr w:type="gramStart"/>
      <w:r w:rsidRPr="00D8740D">
        <w:rPr>
          <w:rFonts w:cs="Times New Roman"/>
          <w:color w:val="222222"/>
          <w:szCs w:val="24"/>
          <w:shd w:val="clear" w:color="auto" w:fill="FFFFFF"/>
          <w:lang w:val="en-GB"/>
        </w:rPr>
        <w:t>"?-</w:t>
      </w:r>
      <w:proofErr w:type="gramEnd"/>
      <w:r w:rsidRPr="00D8740D">
        <w:rPr>
          <w:rFonts w:cs="Times New Roman"/>
          <w:color w:val="222222"/>
          <w:szCs w:val="24"/>
          <w:shd w:val="clear" w:color="auto" w:fill="FFFFFF"/>
          <w:lang w:val="en-GB"/>
        </w:rPr>
        <w:t>Beyond the Shannon &amp; Weaver’s Model. </w:t>
      </w:r>
      <w:r w:rsidRPr="00D8740D">
        <w:rPr>
          <w:rFonts w:cs="Times New Roman"/>
          <w:i/>
          <w:iCs/>
          <w:color w:val="222222"/>
          <w:szCs w:val="24"/>
          <w:shd w:val="clear" w:color="auto" w:fill="FFFFFF"/>
          <w:lang w:val="en-GB"/>
        </w:rPr>
        <w:t>International Journal for Educational Media and Technology</w:t>
      </w:r>
      <w:r w:rsidRPr="00D8740D">
        <w:rPr>
          <w:rFonts w:cs="Times New Roman"/>
          <w:color w:val="222222"/>
          <w:szCs w:val="24"/>
          <w:shd w:val="clear" w:color="auto" w:fill="FFFFFF"/>
          <w:lang w:val="en-GB"/>
        </w:rPr>
        <w:t>, </w:t>
      </w:r>
      <w:r w:rsidRPr="00D8740D">
        <w:rPr>
          <w:rFonts w:cs="Times New Roman"/>
          <w:i/>
          <w:iCs/>
          <w:color w:val="222222"/>
          <w:szCs w:val="24"/>
          <w:shd w:val="clear" w:color="auto" w:fill="FFFFFF"/>
          <w:lang w:val="en-GB"/>
        </w:rPr>
        <w:t>13</w:t>
      </w:r>
      <w:r w:rsidRPr="00D8740D">
        <w:rPr>
          <w:rFonts w:cs="Times New Roman"/>
          <w:color w:val="222222"/>
          <w:szCs w:val="24"/>
          <w:shd w:val="clear" w:color="auto" w:fill="FFFFFF"/>
          <w:lang w:val="en-GB"/>
        </w:rPr>
        <w:t>(1). https://ijemt.org/index.php/journal/article/download/187/49 [Accessed on 25th April 2023]</w:t>
      </w:r>
    </w:p>
    <w:p w14:paraId="6BD0B669" w14:textId="77777777" w:rsidR="006B7919" w:rsidRPr="00D8740D" w:rsidRDefault="006B7919" w:rsidP="006B7919">
      <w:pPr>
        <w:ind w:left="851" w:hanging="851"/>
        <w:rPr>
          <w:rFonts w:cs="Times New Roman"/>
          <w:color w:val="222222"/>
          <w:szCs w:val="24"/>
          <w:shd w:val="clear" w:color="auto" w:fill="FFFFFF"/>
          <w:lang w:val="en-GB"/>
        </w:rPr>
      </w:pPr>
      <w:r w:rsidRPr="00D8740D">
        <w:rPr>
          <w:rFonts w:cs="Times New Roman"/>
          <w:color w:val="222222"/>
          <w:szCs w:val="24"/>
          <w:shd w:val="clear" w:color="auto" w:fill="FFFFFF"/>
          <w:lang w:val="en-GB"/>
        </w:rPr>
        <w:t xml:space="preserve"> Lee, S., Lee, J. A., and Koo, D. M. (2018). Customer journey management in the digital age: Importance, challenges, and opportunities. Journal of Business Research, 89, 220-227. </w:t>
      </w:r>
    </w:p>
    <w:p w14:paraId="40F2DBFF" w14:textId="77777777" w:rsidR="006B7919" w:rsidRPr="00D8740D" w:rsidRDefault="006B7919" w:rsidP="006B7919">
      <w:pPr>
        <w:ind w:left="851" w:hanging="851"/>
        <w:rPr>
          <w:rFonts w:cs="Times New Roman"/>
          <w:color w:val="222222"/>
          <w:szCs w:val="24"/>
          <w:shd w:val="clear" w:color="auto" w:fill="FFFFFF"/>
          <w:lang w:val="en-GB"/>
        </w:rPr>
      </w:pPr>
      <w:r w:rsidRPr="00D8740D">
        <w:rPr>
          <w:rFonts w:cs="Times New Roman"/>
          <w:color w:val="222222"/>
          <w:szCs w:val="24"/>
          <w:shd w:val="clear" w:color="auto" w:fill="FFFFFF"/>
          <w:lang w:val="en-GB"/>
        </w:rPr>
        <w:t xml:space="preserve">Mok, J., and Deans, K. R. (2020). Consumer-brand engagement on social media: The impact of brand touchpoints. Journal of Interactive Marketing, 51, 72-83. </w:t>
      </w:r>
    </w:p>
    <w:p w14:paraId="3FEE973C" w14:textId="77777777" w:rsidR="006B7919" w:rsidRPr="00D8740D" w:rsidRDefault="006B7919" w:rsidP="00D02A22">
      <w:pPr>
        <w:ind w:left="851" w:hanging="851"/>
        <w:rPr>
          <w:rFonts w:cs="Times New Roman"/>
          <w:szCs w:val="24"/>
          <w:lang w:val="en-GB"/>
        </w:rPr>
      </w:pPr>
      <w:r w:rsidRPr="00D8740D">
        <w:rPr>
          <w:rFonts w:cs="Times New Roman"/>
          <w:color w:val="222222"/>
          <w:szCs w:val="24"/>
          <w:shd w:val="clear" w:color="auto" w:fill="FFFFFF"/>
          <w:lang w:val="en-GB"/>
        </w:rPr>
        <w:t xml:space="preserve">Pei, X.L., and </w:t>
      </w:r>
      <w:r w:rsidRPr="00D8740D">
        <w:rPr>
          <w:rFonts w:cs="Times New Roman"/>
          <w:i/>
          <w:color w:val="222222"/>
          <w:szCs w:val="24"/>
          <w:shd w:val="clear" w:color="auto" w:fill="FFFFFF"/>
          <w:lang w:val="en-GB"/>
        </w:rPr>
        <w:t xml:space="preserve">et al. </w:t>
      </w:r>
      <w:r w:rsidRPr="00D8740D">
        <w:rPr>
          <w:rFonts w:cs="Times New Roman"/>
          <w:color w:val="222222"/>
          <w:szCs w:val="24"/>
          <w:shd w:val="clear" w:color="auto" w:fill="FFFFFF"/>
          <w:lang w:val="en-GB"/>
        </w:rPr>
        <w:t>2020. Does the effect of customer experience on customer satisfaction create a sustainable competitive advantage? A comparative study of different shopping situations. </w:t>
      </w:r>
      <w:r w:rsidRPr="00D8740D">
        <w:rPr>
          <w:rFonts w:cs="Times New Roman"/>
          <w:i/>
          <w:iCs/>
          <w:color w:val="222222"/>
          <w:szCs w:val="24"/>
          <w:shd w:val="clear" w:color="auto" w:fill="FFFFFF"/>
          <w:lang w:val="en-GB"/>
        </w:rPr>
        <w:t>Sustainability</w:t>
      </w:r>
      <w:r w:rsidRPr="00D8740D">
        <w:rPr>
          <w:rFonts w:cs="Times New Roman"/>
          <w:color w:val="222222"/>
          <w:szCs w:val="24"/>
          <w:shd w:val="clear" w:color="auto" w:fill="FFFFFF"/>
          <w:lang w:val="en-GB"/>
        </w:rPr>
        <w:t>, </w:t>
      </w:r>
      <w:r w:rsidRPr="00D8740D">
        <w:rPr>
          <w:rFonts w:cs="Times New Roman"/>
          <w:i/>
          <w:iCs/>
          <w:color w:val="222222"/>
          <w:szCs w:val="24"/>
          <w:shd w:val="clear" w:color="auto" w:fill="FFFFFF"/>
          <w:lang w:val="en-GB"/>
        </w:rPr>
        <w:t>12</w:t>
      </w:r>
      <w:r w:rsidRPr="00D8740D">
        <w:rPr>
          <w:rFonts w:cs="Times New Roman"/>
          <w:color w:val="222222"/>
          <w:szCs w:val="24"/>
          <w:shd w:val="clear" w:color="auto" w:fill="FFFFFF"/>
          <w:lang w:val="en-GB"/>
        </w:rPr>
        <w:t>(18), p.7436. https://www.mdpi.com/2071-1050/12/18/7436/pdf [Accessed on 25th April 2023]</w:t>
      </w:r>
    </w:p>
    <w:p w14:paraId="3F2CAB38" w14:textId="77777777" w:rsidR="006B7919" w:rsidRPr="00D8740D" w:rsidRDefault="006B7919" w:rsidP="00D02A22">
      <w:pPr>
        <w:ind w:left="851" w:hanging="851"/>
        <w:rPr>
          <w:rFonts w:cs="Times New Roman"/>
          <w:color w:val="222222"/>
          <w:szCs w:val="24"/>
          <w:shd w:val="clear" w:color="auto" w:fill="FFFFFF"/>
          <w:lang w:val="en-GB"/>
        </w:rPr>
      </w:pPr>
      <w:proofErr w:type="spellStart"/>
      <w:r w:rsidRPr="00D8740D">
        <w:rPr>
          <w:rFonts w:cs="Times New Roman"/>
          <w:color w:val="222222"/>
          <w:szCs w:val="24"/>
          <w:shd w:val="clear" w:color="auto" w:fill="FFFFFF"/>
          <w:lang w:val="en-GB"/>
        </w:rPr>
        <w:t>Rönnqvist</w:t>
      </w:r>
      <w:proofErr w:type="spellEnd"/>
      <w:r w:rsidRPr="00D8740D">
        <w:rPr>
          <w:rFonts w:cs="Times New Roman"/>
          <w:color w:val="222222"/>
          <w:szCs w:val="24"/>
          <w:shd w:val="clear" w:color="auto" w:fill="FFFFFF"/>
          <w:lang w:val="en-GB"/>
        </w:rPr>
        <w:t>, O., 2021. Developing a product group marketing communication in b2b context.</w:t>
      </w:r>
      <w:r w:rsidRPr="00D8740D">
        <w:rPr>
          <w:rFonts w:cs="Times New Roman"/>
          <w:szCs w:val="24"/>
          <w:lang w:val="en-GB"/>
        </w:rPr>
        <w:t xml:space="preserve"> </w:t>
      </w:r>
      <w:r w:rsidRPr="00D8740D">
        <w:rPr>
          <w:rFonts w:cs="Times New Roman"/>
          <w:color w:val="222222"/>
          <w:szCs w:val="24"/>
          <w:shd w:val="clear" w:color="auto" w:fill="FFFFFF"/>
          <w:lang w:val="en-GB"/>
        </w:rPr>
        <w:t xml:space="preserve">https://www.theseus.fi/bitstream/handle/10024/505425/Ronnqvist_Outi.pdf?sequence=2 </w:t>
      </w:r>
    </w:p>
    <w:p w14:paraId="2FB155B1" w14:textId="77777777" w:rsidR="006B7919" w:rsidRPr="00D8740D" w:rsidRDefault="006B7919" w:rsidP="00D02A22">
      <w:pPr>
        <w:ind w:left="851" w:hanging="851"/>
        <w:rPr>
          <w:rFonts w:cs="Times New Roman"/>
          <w:szCs w:val="24"/>
          <w:lang w:val="en-GB"/>
        </w:rPr>
      </w:pPr>
      <w:proofErr w:type="spellStart"/>
      <w:r w:rsidRPr="00D8740D">
        <w:rPr>
          <w:rFonts w:cs="Times New Roman"/>
          <w:color w:val="222222"/>
          <w:szCs w:val="24"/>
          <w:shd w:val="clear" w:color="auto" w:fill="FFFFFF"/>
          <w:lang w:val="en-GB"/>
        </w:rPr>
        <w:t>Sawaftah</w:t>
      </w:r>
      <w:proofErr w:type="spellEnd"/>
      <w:r w:rsidRPr="00D8740D">
        <w:rPr>
          <w:rFonts w:cs="Times New Roman"/>
          <w:color w:val="222222"/>
          <w:szCs w:val="24"/>
          <w:shd w:val="clear" w:color="auto" w:fill="FFFFFF"/>
          <w:lang w:val="en-GB"/>
        </w:rPr>
        <w:t>, D., 2020. The effectiveness of electronic integrated marketing communications on customer purchase intention of mobile service providers: The mediating role of customer trust. </w:t>
      </w:r>
      <w:r w:rsidRPr="00D8740D">
        <w:rPr>
          <w:rFonts w:cs="Times New Roman"/>
          <w:i/>
          <w:iCs/>
          <w:color w:val="222222"/>
          <w:szCs w:val="24"/>
          <w:shd w:val="clear" w:color="auto" w:fill="FFFFFF"/>
          <w:lang w:val="en-GB"/>
        </w:rPr>
        <w:t>Journal of Sustainable Marketing</w:t>
      </w:r>
      <w:r w:rsidRPr="00D8740D">
        <w:rPr>
          <w:rFonts w:cs="Times New Roman"/>
          <w:color w:val="222222"/>
          <w:szCs w:val="24"/>
          <w:shd w:val="clear" w:color="auto" w:fill="FFFFFF"/>
          <w:lang w:val="en-GB"/>
        </w:rPr>
        <w:t>, </w:t>
      </w:r>
      <w:r w:rsidRPr="00D8740D">
        <w:rPr>
          <w:rFonts w:cs="Times New Roman"/>
          <w:i/>
          <w:iCs/>
          <w:color w:val="222222"/>
          <w:szCs w:val="24"/>
          <w:shd w:val="clear" w:color="auto" w:fill="FFFFFF"/>
          <w:lang w:val="en-GB"/>
        </w:rPr>
        <w:t>1</w:t>
      </w:r>
      <w:r w:rsidRPr="00D8740D">
        <w:rPr>
          <w:rFonts w:cs="Times New Roman"/>
          <w:color w:val="222222"/>
          <w:szCs w:val="24"/>
          <w:shd w:val="clear" w:color="auto" w:fill="FFFFFF"/>
          <w:lang w:val="en-GB"/>
        </w:rPr>
        <w:t>(1), pp.47-61. http://luminousdev.s3.amazonaws.com/gallery/438071656559023.pdf [Accessed on 25th April 2023]</w:t>
      </w:r>
    </w:p>
    <w:p w14:paraId="413132AE" w14:textId="77777777" w:rsidR="006B7919" w:rsidRPr="00D8740D" w:rsidRDefault="006B7919" w:rsidP="00D02A22">
      <w:pPr>
        <w:ind w:left="851" w:hanging="851"/>
        <w:rPr>
          <w:rFonts w:cs="Times New Roman"/>
          <w:color w:val="222222"/>
          <w:szCs w:val="24"/>
          <w:shd w:val="clear" w:color="auto" w:fill="FFFFFF"/>
          <w:lang w:val="en-GB"/>
        </w:rPr>
      </w:pPr>
      <w:proofErr w:type="spellStart"/>
      <w:r w:rsidRPr="00D8740D">
        <w:rPr>
          <w:rFonts w:cs="Times New Roman"/>
          <w:color w:val="222222"/>
          <w:szCs w:val="24"/>
          <w:shd w:val="clear" w:color="auto" w:fill="FFFFFF"/>
          <w:lang w:val="en-GB"/>
        </w:rPr>
        <w:t>Sicoli</w:t>
      </w:r>
      <w:proofErr w:type="spellEnd"/>
      <w:r w:rsidRPr="00D8740D">
        <w:rPr>
          <w:rFonts w:cs="Times New Roman"/>
          <w:color w:val="222222"/>
          <w:szCs w:val="24"/>
          <w:shd w:val="clear" w:color="auto" w:fill="FFFFFF"/>
          <w:lang w:val="en-GB"/>
        </w:rPr>
        <w:t xml:space="preserve">, G., and </w:t>
      </w:r>
      <w:r w:rsidRPr="00D8740D">
        <w:rPr>
          <w:rFonts w:cs="Times New Roman"/>
          <w:i/>
          <w:color w:val="222222"/>
          <w:szCs w:val="24"/>
          <w:shd w:val="clear" w:color="auto" w:fill="FFFFFF"/>
          <w:lang w:val="en-GB"/>
        </w:rPr>
        <w:t>et al.</w:t>
      </w:r>
      <w:r w:rsidRPr="00D8740D">
        <w:rPr>
          <w:rFonts w:cs="Times New Roman"/>
          <w:color w:val="222222"/>
          <w:szCs w:val="24"/>
          <w:shd w:val="clear" w:color="auto" w:fill="FFFFFF"/>
          <w:lang w:val="en-GB"/>
        </w:rPr>
        <w:t xml:space="preserve"> 2019. The importance of sustainability in the fashion sector: Adidas case study. </w:t>
      </w:r>
      <w:r w:rsidRPr="00D8740D">
        <w:rPr>
          <w:rFonts w:cs="Times New Roman"/>
          <w:i/>
          <w:iCs/>
          <w:color w:val="222222"/>
          <w:szCs w:val="24"/>
          <w:shd w:val="clear" w:color="auto" w:fill="FFFFFF"/>
          <w:lang w:val="en-GB"/>
        </w:rPr>
        <w:t>International Business Research</w:t>
      </w:r>
      <w:r w:rsidRPr="00D8740D">
        <w:rPr>
          <w:rFonts w:cs="Times New Roman"/>
          <w:color w:val="222222"/>
          <w:szCs w:val="24"/>
          <w:shd w:val="clear" w:color="auto" w:fill="FFFFFF"/>
          <w:lang w:val="en-GB"/>
        </w:rPr>
        <w:t>, </w:t>
      </w:r>
      <w:r w:rsidRPr="00D8740D">
        <w:rPr>
          <w:rFonts w:cs="Times New Roman"/>
          <w:i/>
          <w:iCs/>
          <w:color w:val="222222"/>
          <w:szCs w:val="24"/>
          <w:shd w:val="clear" w:color="auto" w:fill="FFFFFF"/>
          <w:lang w:val="en-GB"/>
        </w:rPr>
        <w:t>12</w:t>
      </w:r>
      <w:r w:rsidRPr="00D8740D">
        <w:rPr>
          <w:rFonts w:cs="Times New Roman"/>
          <w:color w:val="222222"/>
          <w:szCs w:val="24"/>
          <w:shd w:val="clear" w:color="auto" w:fill="FFFFFF"/>
          <w:lang w:val="en-GB"/>
        </w:rPr>
        <w:t>(6), pp.41-51.</w:t>
      </w:r>
      <w:r w:rsidRPr="00D8740D">
        <w:rPr>
          <w:rFonts w:cs="Times New Roman"/>
          <w:szCs w:val="24"/>
          <w:lang w:val="en-GB"/>
        </w:rPr>
        <w:t xml:space="preserve"> </w:t>
      </w:r>
      <w:r w:rsidRPr="00D8740D">
        <w:rPr>
          <w:rFonts w:cs="Times New Roman"/>
          <w:color w:val="222222"/>
          <w:szCs w:val="24"/>
          <w:shd w:val="clear" w:color="auto" w:fill="FFFFFF"/>
          <w:lang w:val="en-GB"/>
        </w:rPr>
        <w:t xml:space="preserve">https://pdfs.semanticscholar.org/4ddd/e982b79ebf3c9b8fec30ba9e85d1c65fe443.pdf [Accessed on 25th April </w:t>
      </w:r>
      <w:proofErr w:type="gramStart"/>
      <w:r w:rsidRPr="00D8740D">
        <w:rPr>
          <w:rFonts w:cs="Times New Roman"/>
          <w:color w:val="222222"/>
          <w:szCs w:val="24"/>
          <w:shd w:val="clear" w:color="auto" w:fill="FFFFFF"/>
          <w:lang w:val="en-GB"/>
        </w:rPr>
        <w:t>2023]</w:t>
      </w:r>
      <w:proofErr w:type="spellStart"/>
      <w:r w:rsidRPr="00D8740D">
        <w:rPr>
          <w:rFonts w:cs="Times New Roman"/>
          <w:color w:val="222222"/>
          <w:szCs w:val="24"/>
          <w:shd w:val="clear" w:color="auto" w:fill="FFFFFF"/>
          <w:lang w:val="en-GB"/>
        </w:rPr>
        <w:t>Tarnovskaya</w:t>
      </w:r>
      <w:proofErr w:type="spellEnd"/>
      <w:proofErr w:type="gramEnd"/>
      <w:r w:rsidRPr="00D8740D">
        <w:rPr>
          <w:rFonts w:cs="Times New Roman"/>
          <w:color w:val="222222"/>
          <w:szCs w:val="24"/>
          <w:shd w:val="clear" w:color="auto" w:fill="FFFFFF"/>
          <w:lang w:val="en-GB"/>
        </w:rPr>
        <w:t xml:space="preserve">, V., and </w:t>
      </w:r>
      <w:r w:rsidRPr="00D8740D">
        <w:rPr>
          <w:rFonts w:cs="Times New Roman"/>
          <w:i/>
          <w:color w:val="222222"/>
          <w:szCs w:val="24"/>
          <w:shd w:val="clear" w:color="auto" w:fill="FFFFFF"/>
          <w:lang w:val="en-GB"/>
        </w:rPr>
        <w:t xml:space="preserve">et al. </w:t>
      </w:r>
      <w:r w:rsidRPr="00D8740D">
        <w:rPr>
          <w:rFonts w:cs="Times New Roman"/>
          <w:color w:val="222222"/>
          <w:szCs w:val="24"/>
          <w:shd w:val="clear" w:color="auto" w:fill="FFFFFF"/>
          <w:lang w:val="en-GB"/>
        </w:rPr>
        <w:t>2022. Proactive Corporate Sustainability via Social Innovation—A Case Study of the Hennes &amp; Mauritz Grand Challenge in Bangladesh. </w:t>
      </w:r>
      <w:r w:rsidRPr="00D8740D">
        <w:rPr>
          <w:rFonts w:cs="Times New Roman"/>
          <w:i/>
          <w:iCs/>
          <w:color w:val="222222"/>
          <w:szCs w:val="24"/>
          <w:shd w:val="clear" w:color="auto" w:fill="FFFFFF"/>
          <w:lang w:val="en-GB"/>
        </w:rPr>
        <w:t>Sustainability</w:t>
      </w:r>
      <w:r w:rsidRPr="00D8740D">
        <w:rPr>
          <w:rFonts w:cs="Times New Roman"/>
          <w:color w:val="222222"/>
          <w:szCs w:val="24"/>
          <w:shd w:val="clear" w:color="auto" w:fill="FFFFFF"/>
          <w:lang w:val="en-GB"/>
        </w:rPr>
        <w:t>, </w:t>
      </w:r>
      <w:r w:rsidRPr="00D8740D">
        <w:rPr>
          <w:rFonts w:cs="Times New Roman"/>
          <w:i/>
          <w:iCs/>
          <w:color w:val="222222"/>
          <w:szCs w:val="24"/>
          <w:shd w:val="clear" w:color="auto" w:fill="FFFFFF"/>
          <w:lang w:val="en-GB"/>
        </w:rPr>
        <w:t>14</w:t>
      </w:r>
      <w:r w:rsidRPr="00D8740D">
        <w:rPr>
          <w:rFonts w:cs="Times New Roman"/>
          <w:color w:val="222222"/>
          <w:szCs w:val="24"/>
          <w:shd w:val="clear" w:color="auto" w:fill="FFFFFF"/>
          <w:lang w:val="en-GB"/>
        </w:rPr>
        <w:t xml:space="preserve">(2), p.599. https://www.mdpi.com/article/10.3390/su14020599 </w:t>
      </w:r>
    </w:p>
    <w:p w14:paraId="17720CB6" w14:textId="77777777" w:rsidR="006B7919" w:rsidRPr="00D8740D" w:rsidRDefault="006B7919" w:rsidP="006B7919">
      <w:pPr>
        <w:ind w:left="851" w:hanging="851"/>
        <w:rPr>
          <w:rFonts w:cs="Times New Roman"/>
          <w:color w:val="222222"/>
          <w:szCs w:val="24"/>
          <w:shd w:val="clear" w:color="auto" w:fill="FFFFFF"/>
          <w:lang w:val="en-GB"/>
        </w:rPr>
      </w:pPr>
      <w:proofErr w:type="spellStart"/>
      <w:r w:rsidRPr="00D8740D">
        <w:rPr>
          <w:rFonts w:cs="Times New Roman"/>
          <w:color w:val="222222"/>
          <w:szCs w:val="24"/>
          <w:shd w:val="clear" w:color="auto" w:fill="FFFFFF"/>
          <w:lang w:val="en-GB"/>
        </w:rPr>
        <w:t>Todorovic</w:t>
      </w:r>
      <w:proofErr w:type="spellEnd"/>
      <w:r w:rsidRPr="00D8740D">
        <w:rPr>
          <w:rFonts w:cs="Times New Roman"/>
          <w:color w:val="222222"/>
          <w:szCs w:val="24"/>
          <w:shd w:val="clear" w:color="auto" w:fill="FFFFFF"/>
          <w:lang w:val="en-GB"/>
        </w:rPr>
        <w:t xml:space="preserve">, A., and </w:t>
      </w:r>
      <w:proofErr w:type="spellStart"/>
      <w:r w:rsidRPr="00D8740D">
        <w:rPr>
          <w:rFonts w:cs="Times New Roman"/>
          <w:color w:val="222222"/>
          <w:szCs w:val="24"/>
          <w:shd w:val="clear" w:color="auto" w:fill="FFFFFF"/>
          <w:lang w:val="en-GB"/>
        </w:rPr>
        <w:t>Gagic</w:t>
      </w:r>
      <w:proofErr w:type="spellEnd"/>
      <w:r w:rsidRPr="00D8740D">
        <w:rPr>
          <w:rFonts w:cs="Times New Roman"/>
          <w:color w:val="222222"/>
          <w:szCs w:val="24"/>
          <w:shd w:val="clear" w:color="auto" w:fill="FFFFFF"/>
          <w:lang w:val="en-GB"/>
        </w:rPr>
        <w:t xml:space="preserve">, S. (2018). Integrated marketing communications in the fashion industry. Strategic Management, 23(3), 37-44. </w:t>
      </w:r>
    </w:p>
    <w:sectPr w:rsidR="006B7919" w:rsidRPr="00D8740D" w:rsidSect="00645B89">
      <w:footerReference w:type="default" r:id="rId24"/>
      <w:pgSz w:w="12240" w:h="15840"/>
      <w:pgMar w:top="1440" w:right="1440" w:bottom="1440" w:left="1440" w:header="708" w:footer="708" w:gutter="0"/>
      <w:pgBorders w:offsetFrom="page">
        <w:top w:val="dashDotStroked" w:sz="24" w:space="24" w:color="auto"/>
        <w:left w:val="dashDotStroked" w:sz="24" w:space="24" w:color="auto"/>
        <w:bottom w:val="dashDotStroked" w:sz="24" w:space="24" w:color="auto"/>
        <w:right w:val="dashDotStroked"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7B25FB" w14:textId="77777777" w:rsidR="00B775A4" w:rsidRDefault="00B775A4" w:rsidP="0090445E">
      <w:pPr>
        <w:spacing w:line="240" w:lineRule="auto"/>
      </w:pPr>
      <w:r>
        <w:separator/>
      </w:r>
    </w:p>
  </w:endnote>
  <w:endnote w:type="continuationSeparator" w:id="0">
    <w:p w14:paraId="23D78DD2" w14:textId="77777777" w:rsidR="00B775A4" w:rsidRDefault="00B775A4" w:rsidP="009044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1519663"/>
      <w:docPartObj>
        <w:docPartGallery w:val="Page Numbers (Bottom of Page)"/>
        <w:docPartUnique/>
      </w:docPartObj>
    </w:sdtPr>
    <w:sdtEndPr>
      <w:rPr>
        <w:noProof/>
      </w:rPr>
    </w:sdtEndPr>
    <w:sdtContent>
      <w:p w14:paraId="1630C4FB" w14:textId="77777777" w:rsidR="0090445E" w:rsidRDefault="00A640C1">
        <w:pPr>
          <w:pStyle w:val="Footer"/>
          <w:jc w:val="center"/>
        </w:pPr>
        <w:r>
          <w:fldChar w:fldCharType="begin"/>
        </w:r>
        <w:r w:rsidR="0090445E">
          <w:instrText xml:space="preserve"> PAGE   \* MERGEFORMAT </w:instrText>
        </w:r>
        <w:r>
          <w:fldChar w:fldCharType="separate"/>
        </w:r>
        <w:r w:rsidR="001A2BE0">
          <w:rPr>
            <w:noProof/>
          </w:rPr>
          <w:t>1</w:t>
        </w:r>
        <w:r>
          <w:rPr>
            <w:noProof/>
          </w:rPr>
          <w:fldChar w:fldCharType="end"/>
        </w:r>
      </w:p>
    </w:sdtContent>
  </w:sdt>
  <w:p w14:paraId="6801A10E" w14:textId="77777777" w:rsidR="0090445E" w:rsidRDefault="009044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0AF92C" w14:textId="77777777" w:rsidR="00B775A4" w:rsidRDefault="00B775A4" w:rsidP="0090445E">
      <w:pPr>
        <w:spacing w:line="240" w:lineRule="auto"/>
      </w:pPr>
      <w:r>
        <w:separator/>
      </w:r>
    </w:p>
  </w:footnote>
  <w:footnote w:type="continuationSeparator" w:id="0">
    <w:p w14:paraId="46211F8B" w14:textId="77777777" w:rsidR="00B775A4" w:rsidRDefault="00B775A4" w:rsidP="0090445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FC1A3C"/>
    <w:multiLevelType w:val="hybridMultilevel"/>
    <w:tmpl w:val="57A27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E01D51"/>
    <w:multiLevelType w:val="hybridMultilevel"/>
    <w:tmpl w:val="AEA476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rOwMDY3MjK0MDQ0sjBR0lEKTi0uzszPAykwqgUARp4gzCwAAAA="/>
  </w:docVars>
  <w:rsids>
    <w:rsidRoot w:val="00C30069"/>
    <w:rsid w:val="00006886"/>
    <w:rsid w:val="0001643A"/>
    <w:rsid w:val="001A1697"/>
    <w:rsid w:val="001A2BE0"/>
    <w:rsid w:val="002331A9"/>
    <w:rsid w:val="00242C9E"/>
    <w:rsid w:val="002528A8"/>
    <w:rsid w:val="00296118"/>
    <w:rsid w:val="002B508B"/>
    <w:rsid w:val="00327D94"/>
    <w:rsid w:val="003475DA"/>
    <w:rsid w:val="003A2AF4"/>
    <w:rsid w:val="003B0A6C"/>
    <w:rsid w:val="003B4217"/>
    <w:rsid w:val="003B5A40"/>
    <w:rsid w:val="00476B55"/>
    <w:rsid w:val="004B1351"/>
    <w:rsid w:val="004B6918"/>
    <w:rsid w:val="004E2F8C"/>
    <w:rsid w:val="00521198"/>
    <w:rsid w:val="00545D5E"/>
    <w:rsid w:val="005626A9"/>
    <w:rsid w:val="00602284"/>
    <w:rsid w:val="00605AA7"/>
    <w:rsid w:val="006139A9"/>
    <w:rsid w:val="00617D63"/>
    <w:rsid w:val="00645B89"/>
    <w:rsid w:val="006663D4"/>
    <w:rsid w:val="00684472"/>
    <w:rsid w:val="00687C8A"/>
    <w:rsid w:val="006932AE"/>
    <w:rsid w:val="006B7919"/>
    <w:rsid w:val="006C18CF"/>
    <w:rsid w:val="006D050B"/>
    <w:rsid w:val="006E7060"/>
    <w:rsid w:val="007276BC"/>
    <w:rsid w:val="0073173E"/>
    <w:rsid w:val="007525A3"/>
    <w:rsid w:val="00771DF4"/>
    <w:rsid w:val="00797D93"/>
    <w:rsid w:val="007F20D4"/>
    <w:rsid w:val="0082166C"/>
    <w:rsid w:val="00830831"/>
    <w:rsid w:val="00850C8A"/>
    <w:rsid w:val="00862D63"/>
    <w:rsid w:val="00885202"/>
    <w:rsid w:val="00894A31"/>
    <w:rsid w:val="008A1076"/>
    <w:rsid w:val="0090445E"/>
    <w:rsid w:val="00980B2C"/>
    <w:rsid w:val="009B7E9C"/>
    <w:rsid w:val="009D0F64"/>
    <w:rsid w:val="009F60AD"/>
    <w:rsid w:val="00A640C1"/>
    <w:rsid w:val="00A7543A"/>
    <w:rsid w:val="00A97F87"/>
    <w:rsid w:val="00B55462"/>
    <w:rsid w:val="00B775A4"/>
    <w:rsid w:val="00BC627F"/>
    <w:rsid w:val="00BD4953"/>
    <w:rsid w:val="00C05E41"/>
    <w:rsid w:val="00C14A29"/>
    <w:rsid w:val="00C30069"/>
    <w:rsid w:val="00C82DED"/>
    <w:rsid w:val="00CE314C"/>
    <w:rsid w:val="00D02A22"/>
    <w:rsid w:val="00D05BE2"/>
    <w:rsid w:val="00D7762D"/>
    <w:rsid w:val="00D8740D"/>
    <w:rsid w:val="00D95EF4"/>
    <w:rsid w:val="00DD65C5"/>
    <w:rsid w:val="00DF3805"/>
    <w:rsid w:val="00E155BF"/>
    <w:rsid w:val="00E87FEE"/>
    <w:rsid w:val="00E95733"/>
    <w:rsid w:val="00EA31A9"/>
    <w:rsid w:val="00EA5AA4"/>
    <w:rsid w:val="00EE189A"/>
    <w:rsid w:val="00F2151A"/>
    <w:rsid w:val="00F232E4"/>
    <w:rsid w:val="00F239DF"/>
    <w:rsid w:val="00FA2A9E"/>
    <w:rsid w:val="00FE72F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07485"/>
  <w15:docId w15:val="{7FEA735F-ECC0-400F-AE81-1757B1859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05AA7"/>
    <w:pPr>
      <w:spacing w:after="0"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830831"/>
    <w:pPr>
      <w:keepNext/>
      <w:keepLines/>
      <w:spacing w:before="113"/>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D8740D"/>
    <w:pPr>
      <w:keepNext/>
      <w:keepLines/>
      <w:spacing w:before="40"/>
      <w:outlineLvl w:val="1"/>
    </w:pPr>
    <w:rPr>
      <w:rFonts w:eastAsiaTheme="majorEastAsia" w:cstheme="majorBidi"/>
      <w:b/>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508B"/>
    <w:pPr>
      <w:ind w:left="720"/>
      <w:contextualSpacing/>
    </w:pPr>
  </w:style>
  <w:style w:type="character" w:customStyle="1" w:styleId="Heading1Char">
    <w:name w:val="Heading 1 Char"/>
    <w:basedOn w:val="DefaultParagraphFont"/>
    <w:link w:val="Heading1"/>
    <w:uiPriority w:val="9"/>
    <w:rsid w:val="00830831"/>
    <w:rPr>
      <w:rFonts w:ascii="Times New Roman" w:eastAsiaTheme="majorEastAsia" w:hAnsi="Times New Roman" w:cstheme="majorBidi"/>
      <w:b/>
      <w:color w:val="000000" w:themeColor="text1"/>
      <w:sz w:val="28"/>
      <w:szCs w:val="32"/>
    </w:rPr>
  </w:style>
  <w:style w:type="paragraph" w:styleId="Header">
    <w:name w:val="header"/>
    <w:basedOn w:val="Normal"/>
    <w:link w:val="HeaderChar"/>
    <w:uiPriority w:val="99"/>
    <w:unhideWhenUsed/>
    <w:rsid w:val="0090445E"/>
    <w:pPr>
      <w:tabs>
        <w:tab w:val="center" w:pos="4513"/>
        <w:tab w:val="right" w:pos="9026"/>
      </w:tabs>
      <w:spacing w:line="240" w:lineRule="auto"/>
    </w:pPr>
  </w:style>
  <w:style w:type="character" w:customStyle="1" w:styleId="HeaderChar">
    <w:name w:val="Header Char"/>
    <w:basedOn w:val="DefaultParagraphFont"/>
    <w:link w:val="Header"/>
    <w:uiPriority w:val="99"/>
    <w:rsid w:val="0090445E"/>
  </w:style>
  <w:style w:type="paragraph" w:styleId="Footer">
    <w:name w:val="footer"/>
    <w:basedOn w:val="Normal"/>
    <w:link w:val="FooterChar"/>
    <w:uiPriority w:val="99"/>
    <w:unhideWhenUsed/>
    <w:rsid w:val="0090445E"/>
    <w:pPr>
      <w:tabs>
        <w:tab w:val="center" w:pos="4513"/>
        <w:tab w:val="right" w:pos="9026"/>
      </w:tabs>
      <w:spacing w:line="240" w:lineRule="auto"/>
    </w:pPr>
  </w:style>
  <w:style w:type="character" w:customStyle="1" w:styleId="FooterChar">
    <w:name w:val="Footer Char"/>
    <w:basedOn w:val="DefaultParagraphFont"/>
    <w:link w:val="Footer"/>
    <w:uiPriority w:val="99"/>
    <w:rsid w:val="0090445E"/>
  </w:style>
  <w:style w:type="paragraph" w:styleId="NoSpacing">
    <w:name w:val="No Spacing"/>
    <w:qFormat/>
    <w:rsid w:val="00521198"/>
    <w:pPr>
      <w:spacing w:after="0" w:line="240" w:lineRule="auto"/>
    </w:pPr>
    <w:rPr>
      <w:rFonts w:ascii="Times New Roman" w:hAnsi="Times New Roman"/>
      <w:sz w:val="24"/>
    </w:rPr>
  </w:style>
  <w:style w:type="character" w:styleId="Hyperlink">
    <w:name w:val="Hyperlink"/>
    <w:basedOn w:val="DefaultParagraphFont"/>
    <w:uiPriority w:val="99"/>
    <w:unhideWhenUsed/>
    <w:rsid w:val="003475DA"/>
    <w:rPr>
      <w:color w:val="0000FF" w:themeColor="hyperlink"/>
      <w:u w:val="single"/>
    </w:rPr>
  </w:style>
  <w:style w:type="paragraph" w:styleId="TOCHeading">
    <w:name w:val="TOC Heading"/>
    <w:basedOn w:val="Heading1"/>
    <w:next w:val="Normal"/>
    <w:uiPriority w:val="39"/>
    <w:unhideWhenUsed/>
    <w:qFormat/>
    <w:rsid w:val="00EA31A9"/>
    <w:pPr>
      <w:spacing w:line="259" w:lineRule="auto"/>
      <w:outlineLvl w:val="9"/>
    </w:pPr>
  </w:style>
  <w:style w:type="paragraph" w:styleId="TOC1">
    <w:name w:val="toc 1"/>
    <w:basedOn w:val="Normal"/>
    <w:next w:val="Normal"/>
    <w:autoRedefine/>
    <w:uiPriority w:val="39"/>
    <w:unhideWhenUsed/>
    <w:rsid w:val="00EA31A9"/>
    <w:pPr>
      <w:spacing w:after="100"/>
    </w:pPr>
  </w:style>
  <w:style w:type="character" w:customStyle="1" w:styleId="Heading2Char">
    <w:name w:val="Heading 2 Char"/>
    <w:basedOn w:val="DefaultParagraphFont"/>
    <w:link w:val="Heading2"/>
    <w:uiPriority w:val="9"/>
    <w:rsid w:val="00D8740D"/>
    <w:rPr>
      <w:rFonts w:ascii="Times New Roman" w:eastAsiaTheme="majorEastAsia" w:hAnsi="Times New Roman" w:cstheme="majorBidi"/>
      <w:b/>
      <w:color w:val="000000" w:themeColor="text1"/>
      <w:sz w:val="24"/>
      <w:szCs w:val="26"/>
      <w:u w:val="single"/>
    </w:rPr>
  </w:style>
  <w:style w:type="paragraph" w:styleId="TOC2">
    <w:name w:val="toc 2"/>
    <w:basedOn w:val="Normal"/>
    <w:next w:val="Normal"/>
    <w:autoRedefine/>
    <w:uiPriority w:val="39"/>
    <w:unhideWhenUsed/>
    <w:rsid w:val="007276BC"/>
    <w:pPr>
      <w:spacing w:after="100"/>
      <w:ind w:left="240"/>
    </w:pPr>
  </w:style>
  <w:style w:type="character" w:customStyle="1" w:styleId="WW8Num1z8">
    <w:name w:val="WW8Num1z8"/>
    <w:rsid w:val="009B7E9C"/>
  </w:style>
  <w:style w:type="paragraph" w:styleId="BodyText">
    <w:name w:val="Body Text"/>
    <w:basedOn w:val="Normal"/>
    <w:link w:val="BodyTextChar"/>
    <w:rsid w:val="009B7E9C"/>
    <w:pPr>
      <w:suppressAutoHyphens/>
    </w:pPr>
    <w:rPr>
      <w:rFonts w:eastAsia="Calibri" w:cs="Times New Roman"/>
      <w:color w:val="000000"/>
      <w:lang w:val="en-GB" w:eastAsia="ar-SA"/>
    </w:rPr>
  </w:style>
  <w:style w:type="character" w:customStyle="1" w:styleId="BodyTextChar">
    <w:name w:val="Body Text Char"/>
    <w:basedOn w:val="DefaultParagraphFont"/>
    <w:link w:val="BodyText"/>
    <w:rsid w:val="009B7E9C"/>
    <w:rPr>
      <w:rFonts w:ascii="Times New Roman" w:eastAsia="Calibri" w:hAnsi="Times New Roman" w:cs="Times New Roman"/>
      <w:color w:val="000000"/>
      <w:sz w:val="24"/>
      <w:lang w:val="en-GB" w:eastAsia="ar-SA"/>
    </w:rPr>
  </w:style>
  <w:style w:type="character" w:styleId="UnresolvedMention">
    <w:name w:val="Unresolved Mention"/>
    <w:basedOn w:val="DefaultParagraphFont"/>
    <w:uiPriority w:val="99"/>
    <w:semiHidden/>
    <w:unhideWhenUsed/>
    <w:rsid w:val="006C18CF"/>
    <w:rPr>
      <w:color w:val="605E5C"/>
      <w:shd w:val="clear" w:color="auto" w:fill="E1DFDD"/>
    </w:rPr>
  </w:style>
  <w:style w:type="paragraph" w:styleId="Caption">
    <w:name w:val="caption"/>
    <w:basedOn w:val="Normal"/>
    <w:next w:val="Normal"/>
    <w:uiPriority w:val="35"/>
    <w:unhideWhenUsed/>
    <w:qFormat/>
    <w:rsid w:val="006C18CF"/>
    <w:pPr>
      <w:spacing w:after="200"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4083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g"/><Relationship Id="rId18" Type="http://schemas.openxmlformats.org/officeDocument/2006/relationships/diagramLayout" Target="diagrams/layout1.xml"/><Relationship Id="rId26" Type="http://schemas.openxmlformats.org/officeDocument/2006/relationships/theme" Target="theme/theme1.xml"/><Relationship Id="rId3" Type="http://schemas.openxmlformats.org/officeDocument/2006/relationships/styles" Target="styles.xml"/><Relationship Id="rId21" Type="http://schemas.microsoft.com/office/2007/relationships/diagramDrawing" Target="diagrams/drawing1.xml"/><Relationship Id="rId7" Type="http://schemas.openxmlformats.org/officeDocument/2006/relationships/endnotes" Target="endnotes.xml"/><Relationship Id="rId12" Type="http://schemas.openxmlformats.org/officeDocument/2006/relationships/hyperlink" Target="https://psu.pb.unizin.org/comm370/chapter/chapter-4-integrated-marketing-communications-and-public-relations/" TargetMode="External"/><Relationship Id="rId17" Type="http://schemas.openxmlformats.org/officeDocument/2006/relationships/diagramData" Target="diagrams/data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isolution.pro/es/t/brand-management/brand-management-equity-models/gestion-de-marca-modelos-de-equidad" TargetMode="External"/><Relationship Id="rId20" Type="http://schemas.openxmlformats.org/officeDocument/2006/relationships/diagramColors" Target="diagrams/colors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jpg"/><Relationship Id="rId23" Type="http://schemas.openxmlformats.org/officeDocument/2006/relationships/image" Target="media/image8.png"/><Relationship Id="rId10" Type="http://schemas.openxmlformats.org/officeDocument/2006/relationships/hyperlink" Target="https://commons.wikimedia.org/wiki/File:H&amp;M-Logo.svg" TargetMode="External"/><Relationship Id="rId19"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7.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F5003A1-DE44-48E3-92DF-84E4DE3EE470}" type="doc">
      <dgm:prSet loTypeId="urn:microsoft.com/office/officeart/2005/8/layout/process1" loCatId="process" qsTypeId="urn:microsoft.com/office/officeart/2005/8/quickstyle/simple1" qsCatId="simple" csTypeId="urn:microsoft.com/office/officeart/2005/8/colors/accent1_2" csCatId="accent1" phldr="1"/>
      <dgm:spPr/>
    </dgm:pt>
    <dgm:pt modelId="{F374E700-E5A5-4BFF-B78A-79A976573727}">
      <dgm:prSet phldrT="[Text]" custT="1"/>
      <dgm:spPr/>
      <dgm:t>
        <a:bodyPr/>
        <a:lstStyle/>
        <a:p>
          <a:r>
            <a:rPr lang="en-IN" sz="1200">
              <a:latin typeface="Times New Roman" panose="02020603050405020304" pitchFamily="18" charset="0"/>
              <a:cs typeface="Times New Roman" panose="02020603050405020304" pitchFamily="18" charset="0"/>
            </a:rPr>
            <a:t>Awarness</a:t>
          </a:r>
        </a:p>
      </dgm:t>
    </dgm:pt>
    <dgm:pt modelId="{B1535849-21EA-476A-BCEB-F1C81A3087DC}" type="parTrans" cxnId="{52DDB1FE-C00B-4724-9D12-70ADEB0D2DF2}">
      <dgm:prSet/>
      <dgm:spPr/>
      <dgm:t>
        <a:bodyPr/>
        <a:lstStyle/>
        <a:p>
          <a:endParaRPr lang="en-IN" sz="1200">
            <a:latin typeface="Times New Roman" panose="02020603050405020304" pitchFamily="18" charset="0"/>
            <a:cs typeface="Times New Roman" panose="02020603050405020304" pitchFamily="18" charset="0"/>
          </a:endParaRPr>
        </a:p>
      </dgm:t>
    </dgm:pt>
    <dgm:pt modelId="{0044ABD6-6CDF-4EE6-88F6-DA59BDF2A4F9}" type="sibTrans" cxnId="{52DDB1FE-C00B-4724-9D12-70ADEB0D2DF2}">
      <dgm:prSet custT="1"/>
      <dgm:spPr/>
      <dgm:t>
        <a:bodyPr/>
        <a:lstStyle/>
        <a:p>
          <a:endParaRPr lang="en-IN" sz="1200">
            <a:latin typeface="Times New Roman" panose="02020603050405020304" pitchFamily="18" charset="0"/>
            <a:cs typeface="Times New Roman" panose="02020603050405020304" pitchFamily="18" charset="0"/>
          </a:endParaRPr>
        </a:p>
      </dgm:t>
    </dgm:pt>
    <dgm:pt modelId="{FB77EF6B-94C9-4ABB-A865-CCF35225F0F3}">
      <dgm:prSet phldrT="[Text]" custT="1"/>
      <dgm:spPr/>
      <dgm:t>
        <a:bodyPr/>
        <a:lstStyle/>
        <a:p>
          <a:r>
            <a:rPr lang="en-IN" sz="1200">
              <a:latin typeface="Times New Roman" panose="02020603050405020304" pitchFamily="18" charset="0"/>
              <a:cs typeface="Times New Roman" panose="02020603050405020304" pitchFamily="18" charset="0"/>
            </a:rPr>
            <a:t>Consideration</a:t>
          </a:r>
        </a:p>
      </dgm:t>
    </dgm:pt>
    <dgm:pt modelId="{D3969619-B892-467B-875E-C7B8C9427919}" type="parTrans" cxnId="{A81477C6-4ED1-4DF9-8EEB-B64A26511BCF}">
      <dgm:prSet/>
      <dgm:spPr/>
      <dgm:t>
        <a:bodyPr/>
        <a:lstStyle/>
        <a:p>
          <a:endParaRPr lang="en-IN" sz="1200">
            <a:latin typeface="Times New Roman" panose="02020603050405020304" pitchFamily="18" charset="0"/>
            <a:cs typeface="Times New Roman" panose="02020603050405020304" pitchFamily="18" charset="0"/>
          </a:endParaRPr>
        </a:p>
      </dgm:t>
    </dgm:pt>
    <dgm:pt modelId="{6E134F70-8EA4-4913-9AE1-C7602FBE49AC}" type="sibTrans" cxnId="{A81477C6-4ED1-4DF9-8EEB-B64A26511BCF}">
      <dgm:prSet custT="1"/>
      <dgm:spPr/>
      <dgm:t>
        <a:bodyPr/>
        <a:lstStyle/>
        <a:p>
          <a:endParaRPr lang="en-IN" sz="1200">
            <a:latin typeface="Times New Roman" panose="02020603050405020304" pitchFamily="18" charset="0"/>
            <a:cs typeface="Times New Roman" panose="02020603050405020304" pitchFamily="18" charset="0"/>
          </a:endParaRPr>
        </a:p>
      </dgm:t>
    </dgm:pt>
    <dgm:pt modelId="{C1306DF0-1B75-4BF7-B2C2-9D8E6646F0ED}">
      <dgm:prSet phldrT="[Text]" custT="1"/>
      <dgm:spPr/>
      <dgm:t>
        <a:bodyPr/>
        <a:lstStyle/>
        <a:p>
          <a:r>
            <a:rPr lang="en-IN" sz="1200">
              <a:latin typeface="Times New Roman" panose="02020603050405020304" pitchFamily="18" charset="0"/>
              <a:cs typeface="Times New Roman" panose="02020603050405020304" pitchFamily="18" charset="0"/>
            </a:rPr>
            <a:t>Acquistion</a:t>
          </a:r>
        </a:p>
      </dgm:t>
    </dgm:pt>
    <dgm:pt modelId="{D7AEC3DD-BB6B-445F-9C5E-F0DA70257919}" type="parTrans" cxnId="{5EC6F543-69CF-4D45-8C87-2051200B589B}">
      <dgm:prSet/>
      <dgm:spPr/>
      <dgm:t>
        <a:bodyPr/>
        <a:lstStyle/>
        <a:p>
          <a:endParaRPr lang="en-IN" sz="1200">
            <a:latin typeface="Times New Roman" panose="02020603050405020304" pitchFamily="18" charset="0"/>
            <a:cs typeface="Times New Roman" panose="02020603050405020304" pitchFamily="18" charset="0"/>
          </a:endParaRPr>
        </a:p>
      </dgm:t>
    </dgm:pt>
    <dgm:pt modelId="{38F4C510-D300-4A0D-A78F-912A2833A212}" type="sibTrans" cxnId="{5EC6F543-69CF-4D45-8C87-2051200B589B}">
      <dgm:prSet custT="1"/>
      <dgm:spPr/>
      <dgm:t>
        <a:bodyPr/>
        <a:lstStyle/>
        <a:p>
          <a:endParaRPr lang="en-IN" sz="1200">
            <a:latin typeface="Times New Roman" panose="02020603050405020304" pitchFamily="18" charset="0"/>
            <a:cs typeface="Times New Roman" panose="02020603050405020304" pitchFamily="18" charset="0"/>
          </a:endParaRPr>
        </a:p>
      </dgm:t>
    </dgm:pt>
    <dgm:pt modelId="{1DA86741-3154-466D-A58D-73F9E37ADFF6}">
      <dgm:prSet custT="1"/>
      <dgm:spPr/>
      <dgm:t>
        <a:bodyPr/>
        <a:lstStyle/>
        <a:p>
          <a:r>
            <a:rPr lang="en-IN" sz="1200">
              <a:latin typeface="Times New Roman" panose="02020603050405020304" pitchFamily="18" charset="0"/>
              <a:cs typeface="Times New Roman" panose="02020603050405020304" pitchFamily="18" charset="0"/>
            </a:rPr>
            <a:t>Service</a:t>
          </a:r>
        </a:p>
      </dgm:t>
    </dgm:pt>
    <dgm:pt modelId="{A5A0C341-ED88-46AA-A634-69E460987A62}" type="parTrans" cxnId="{3B2630A8-DA09-4BC1-A63C-81BF50E393B3}">
      <dgm:prSet/>
      <dgm:spPr/>
      <dgm:t>
        <a:bodyPr/>
        <a:lstStyle/>
        <a:p>
          <a:endParaRPr lang="en-IN" sz="1200">
            <a:latin typeface="Times New Roman" panose="02020603050405020304" pitchFamily="18" charset="0"/>
            <a:cs typeface="Times New Roman" panose="02020603050405020304" pitchFamily="18" charset="0"/>
          </a:endParaRPr>
        </a:p>
      </dgm:t>
    </dgm:pt>
    <dgm:pt modelId="{BD0803A2-C04D-4F93-82C7-F65CB2EE20BD}" type="sibTrans" cxnId="{3B2630A8-DA09-4BC1-A63C-81BF50E393B3}">
      <dgm:prSet custT="1"/>
      <dgm:spPr/>
      <dgm:t>
        <a:bodyPr/>
        <a:lstStyle/>
        <a:p>
          <a:endParaRPr lang="en-IN" sz="1200">
            <a:latin typeface="Times New Roman" panose="02020603050405020304" pitchFamily="18" charset="0"/>
            <a:cs typeface="Times New Roman" panose="02020603050405020304" pitchFamily="18" charset="0"/>
          </a:endParaRPr>
        </a:p>
      </dgm:t>
    </dgm:pt>
    <dgm:pt modelId="{A3B6B0D5-6EDE-4BE2-A3C9-B5BC381A21CD}">
      <dgm:prSet custT="1"/>
      <dgm:spPr/>
      <dgm:t>
        <a:bodyPr/>
        <a:lstStyle/>
        <a:p>
          <a:r>
            <a:rPr lang="en-IN" sz="1200">
              <a:latin typeface="Times New Roman" panose="02020603050405020304" pitchFamily="18" charset="0"/>
              <a:cs typeface="Times New Roman" panose="02020603050405020304" pitchFamily="18" charset="0"/>
            </a:rPr>
            <a:t>Loyalty</a:t>
          </a:r>
        </a:p>
      </dgm:t>
    </dgm:pt>
    <dgm:pt modelId="{6FE233A5-D189-42D3-BD81-EBA1F88069B1}" type="parTrans" cxnId="{7A6CF164-7342-400E-97A7-13C5D696A2EB}">
      <dgm:prSet/>
      <dgm:spPr/>
      <dgm:t>
        <a:bodyPr/>
        <a:lstStyle/>
        <a:p>
          <a:endParaRPr lang="en-IN" sz="1200">
            <a:latin typeface="Times New Roman" panose="02020603050405020304" pitchFamily="18" charset="0"/>
            <a:cs typeface="Times New Roman" panose="02020603050405020304" pitchFamily="18" charset="0"/>
          </a:endParaRPr>
        </a:p>
      </dgm:t>
    </dgm:pt>
    <dgm:pt modelId="{C97EAAFC-839F-4CBA-9CA2-3C77B492D9E9}" type="sibTrans" cxnId="{7A6CF164-7342-400E-97A7-13C5D696A2EB}">
      <dgm:prSet/>
      <dgm:spPr/>
      <dgm:t>
        <a:bodyPr/>
        <a:lstStyle/>
        <a:p>
          <a:endParaRPr lang="en-IN" sz="1200">
            <a:latin typeface="Times New Roman" panose="02020603050405020304" pitchFamily="18" charset="0"/>
            <a:cs typeface="Times New Roman" panose="02020603050405020304" pitchFamily="18" charset="0"/>
          </a:endParaRPr>
        </a:p>
      </dgm:t>
    </dgm:pt>
    <dgm:pt modelId="{0AF92427-F160-45A2-9258-B236F3EC9A77}" type="pres">
      <dgm:prSet presAssocID="{FF5003A1-DE44-48E3-92DF-84E4DE3EE470}" presName="Name0" presStyleCnt="0">
        <dgm:presLayoutVars>
          <dgm:dir/>
          <dgm:resizeHandles val="exact"/>
        </dgm:presLayoutVars>
      </dgm:prSet>
      <dgm:spPr/>
    </dgm:pt>
    <dgm:pt modelId="{5C766F78-1439-4D24-8013-DCC09A492596}" type="pres">
      <dgm:prSet presAssocID="{F374E700-E5A5-4BFF-B78A-79A976573727}" presName="node" presStyleLbl="node1" presStyleIdx="0" presStyleCnt="5">
        <dgm:presLayoutVars>
          <dgm:bulletEnabled val="1"/>
        </dgm:presLayoutVars>
      </dgm:prSet>
      <dgm:spPr/>
    </dgm:pt>
    <dgm:pt modelId="{641DA844-1BA6-45F0-A629-D9F225FF8A48}" type="pres">
      <dgm:prSet presAssocID="{0044ABD6-6CDF-4EE6-88F6-DA59BDF2A4F9}" presName="sibTrans" presStyleLbl="sibTrans2D1" presStyleIdx="0" presStyleCnt="4"/>
      <dgm:spPr/>
    </dgm:pt>
    <dgm:pt modelId="{6A7E9D62-D324-45A6-9223-2393C8AF8C13}" type="pres">
      <dgm:prSet presAssocID="{0044ABD6-6CDF-4EE6-88F6-DA59BDF2A4F9}" presName="connectorText" presStyleLbl="sibTrans2D1" presStyleIdx="0" presStyleCnt="4"/>
      <dgm:spPr/>
    </dgm:pt>
    <dgm:pt modelId="{980C0B62-C04E-4A5E-B8BD-E8E54590DA2B}" type="pres">
      <dgm:prSet presAssocID="{FB77EF6B-94C9-4ABB-A865-CCF35225F0F3}" presName="node" presStyleLbl="node1" presStyleIdx="1" presStyleCnt="5" custScaleX="110380" custScaleY="95864">
        <dgm:presLayoutVars>
          <dgm:bulletEnabled val="1"/>
        </dgm:presLayoutVars>
      </dgm:prSet>
      <dgm:spPr/>
    </dgm:pt>
    <dgm:pt modelId="{504AFB61-D75D-4004-9A9E-0512E418DC96}" type="pres">
      <dgm:prSet presAssocID="{6E134F70-8EA4-4913-9AE1-C7602FBE49AC}" presName="sibTrans" presStyleLbl="sibTrans2D1" presStyleIdx="1" presStyleCnt="4"/>
      <dgm:spPr/>
    </dgm:pt>
    <dgm:pt modelId="{6AB75C23-0521-4DBB-BBA1-FC68AA42877A}" type="pres">
      <dgm:prSet presAssocID="{6E134F70-8EA4-4913-9AE1-C7602FBE49AC}" presName="connectorText" presStyleLbl="sibTrans2D1" presStyleIdx="1" presStyleCnt="4"/>
      <dgm:spPr/>
    </dgm:pt>
    <dgm:pt modelId="{9B62D856-248D-426E-9C15-48AC35677D9C}" type="pres">
      <dgm:prSet presAssocID="{C1306DF0-1B75-4BF7-B2C2-9D8E6646F0ED}" presName="node" presStyleLbl="node1" presStyleIdx="2" presStyleCnt="5">
        <dgm:presLayoutVars>
          <dgm:bulletEnabled val="1"/>
        </dgm:presLayoutVars>
      </dgm:prSet>
      <dgm:spPr/>
    </dgm:pt>
    <dgm:pt modelId="{38D3E1DD-942A-416D-8E4B-93F1C4581C13}" type="pres">
      <dgm:prSet presAssocID="{38F4C510-D300-4A0D-A78F-912A2833A212}" presName="sibTrans" presStyleLbl="sibTrans2D1" presStyleIdx="2" presStyleCnt="4"/>
      <dgm:spPr/>
    </dgm:pt>
    <dgm:pt modelId="{DA659B9E-E57A-4357-BD41-CC81384C5546}" type="pres">
      <dgm:prSet presAssocID="{38F4C510-D300-4A0D-A78F-912A2833A212}" presName="connectorText" presStyleLbl="sibTrans2D1" presStyleIdx="2" presStyleCnt="4"/>
      <dgm:spPr/>
    </dgm:pt>
    <dgm:pt modelId="{09737C6A-8A56-4744-890A-42D39B3DD228}" type="pres">
      <dgm:prSet presAssocID="{1DA86741-3154-466D-A58D-73F9E37ADFF6}" presName="node" presStyleLbl="node1" presStyleIdx="3" presStyleCnt="5">
        <dgm:presLayoutVars>
          <dgm:bulletEnabled val="1"/>
        </dgm:presLayoutVars>
      </dgm:prSet>
      <dgm:spPr/>
    </dgm:pt>
    <dgm:pt modelId="{B25D6C9E-E7D1-4ED7-BD33-94254102341B}" type="pres">
      <dgm:prSet presAssocID="{BD0803A2-C04D-4F93-82C7-F65CB2EE20BD}" presName="sibTrans" presStyleLbl="sibTrans2D1" presStyleIdx="3" presStyleCnt="4"/>
      <dgm:spPr/>
    </dgm:pt>
    <dgm:pt modelId="{5F59E5FA-6CB4-420F-84D2-9BBE99AA07F6}" type="pres">
      <dgm:prSet presAssocID="{BD0803A2-C04D-4F93-82C7-F65CB2EE20BD}" presName="connectorText" presStyleLbl="sibTrans2D1" presStyleIdx="3" presStyleCnt="4"/>
      <dgm:spPr/>
    </dgm:pt>
    <dgm:pt modelId="{65138665-A452-4A81-812D-12256D6E347F}" type="pres">
      <dgm:prSet presAssocID="{A3B6B0D5-6EDE-4BE2-A3C9-B5BC381A21CD}" presName="node" presStyleLbl="node1" presStyleIdx="4" presStyleCnt="5">
        <dgm:presLayoutVars>
          <dgm:bulletEnabled val="1"/>
        </dgm:presLayoutVars>
      </dgm:prSet>
      <dgm:spPr/>
    </dgm:pt>
  </dgm:ptLst>
  <dgm:cxnLst>
    <dgm:cxn modelId="{B3F77215-82C6-4CD0-8E77-8E14D96DCBA0}" type="presOf" srcId="{FF5003A1-DE44-48E3-92DF-84E4DE3EE470}" destId="{0AF92427-F160-45A2-9258-B236F3EC9A77}" srcOrd="0" destOrd="0" presId="urn:microsoft.com/office/officeart/2005/8/layout/process1"/>
    <dgm:cxn modelId="{1839661D-E71B-4D6C-A0BA-A392419073AA}" type="presOf" srcId="{F374E700-E5A5-4BFF-B78A-79A976573727}" destId="{5C766F78-1439-4D24-8013-DCC09A492596}" srcOrd="0" destOrd="0" presId="urn:microsoft.com/office/officeart/2005/8/layout/process1"/>
    <dgm:cxn modelId="{7E21EF34-0A0F-4CEC-B402-0D9FBCF1ACEC}" type="presOf" srcId="{0044ABD6-6CDF-4EE6-88F6-DA59BDF2A4F9}" destId="{6A7E9D62-D324-45A6-9223-2393C8AF8C13}" srcOrd="1" destOrd="0" presId="urn:microsoft.com/office/officeart/2005/8/layout/process1"/>
    <dgm:cxn modelId="{7027D263-D8C9-47E1-A1CE-A19283C090F7}" type="presOf" srcId="{6E134F70-8EA4-4913-9AE1-C7602FBE49AC}" destId="{6AB75C23-0521-4DBB-BBA1-FC68AA42877A}" srcOrd="1" destOrd="0" presId="urn:microsoft.com/office/officeart/2005/8/layout/process1"/>
    <dgm:cxn modelId="{5EC6F543-69CF-4D45-8C87-2051200B589B}" srcId="{FF5003A1-DE44-48E3-92DF-84E4DE3EE470}" destId="{C1306DF0-1B75-4BF7-B2C2-9D8E6646F0ED}" srcOrd="2" destOrd="0" parTransId="{D7AEC3DD-BB6B-445F-9C5E-F0DA70257919}" sibTransId="{38F4C510-D300-4A0D-A78F-912A2833A212}"/>
    <dgm:cxn modelId="{7A6CF164-7342-400E-97A7-13C5D696A2EB}" srcId="{FF5003A1-DE44-48E3-92DF-84E4DE3EE470}" destId="{A3B6B0D5-6EDE-4BE2-A3C9-B5BC381A21CD}" srcOrd="4" destOrd="0" parTransId="{6FE233A5-D189-42D3-BD81-EBA1F88069B1}" sibTransId="{C97EAAFC-839F-4CBA-9CA2-3C77B492D9E9}"/>
    <dgm:cxn modelId="{53D29547-010F-4E95-A2F7-1417C0670060}" type="presOf" srcId="{6E134F70-8EA4-4913-9AE1-C7602FBE49AC}" destId="{504AFB61-D75D-4004-9A9E-0512E418DC96}" srcOrd="0" destOrd="0" presId="urn:microsoft.com/office/officeart/2005/8/layout/process1"/>
    <dgm:cxn modelId="{185B6D69-A722-4554-B81B-2664ED5814B2}" type="presOf" srcId="{A3B6B0D5-6EDE-4BE2-A3C9-B5BC381A21CD}" destId="{65138665-A452-4A81-812D-12256D6E347F}" srcOrd="0" destOrd="0" presId="urn:microsoft.com/office/officeart/2005/8/layout/process1"/>
    <dgm:cxn modelId="{801A044A-B2B7-4538-BEEF-324F9D9BBAE6}" type="presOf" srcId="{1DA86741-3154-466D-A58D-73F9E37ADFF6}" destId="{09737C6A-8A56-4744-890A-42D39B3DD228}" srcOrd="0" destOrd="0" presId="urn:microsoft.com/office/officeart/2005/8/layout/process1"/>
    <dgm:cxn modelId="{B4339E74-B864-48FE-AFBA-A5AF8ADF0ED3}" type="presOf" srcId="{C1306DF0-1B75-4BF7-B2C2-9D8E6646F0ED}" destId="{9B62D856-248D-426E-9C15-48AC35677D9C}" srcOrd="0" destOrd="0" presId="urn:microsoft.com/office/officeart/2005/8/layout/process1"/>
    <dgm:cxn modelId="{1FD0CA79-3DB9-4010-9E2E-35AF11948D82}" type="presOf" srcId="{0044ABD6-6CDF-4EE6-88F6-DA59BDF2A4F9}" destId="{641DA844-1BA6-45F0-A629-D9F225FF8A48}" srcOrd="0" destOrd="0" presId="urn:microsoft.com/office/officeart/2005/8/layout/process1"/>
    <dgm:cxn modelId="{7D069C5A-F398-4E26-8A90-BD1DB4963A1C}" type="presOf" srcId="{FB77EF6B-94C9-4ABB-A865-CCF35225F0F3}" destId="{980C0B62-C04E-4A5E-B8BD-E8E54590DA2B}" srcOrd="0" destOrd="0" presId="urn:microsoft.com/office/officeart/2005/8/layout/process1"/>
    <dgm:cxn modelId="{9C45BB8C-B24E-4FAA-B955-98CF9086AE53}" type="presOf" srcId="{BD0803A2-C04D-4F93-82C7-F65CB2EE20BD}" destId="{B25D6C9E-E7D1-4ED7-BD33-94254102341B}" srcOrd="0" destOrd="0" presId="urn:microsoft.com/office/officeart/2005/8/layout/process1"/>
    <dgm:cxn modelId="{3B2630A8-DA09-4BC1-A63C-81BF50E393B3}" srcId="{FF5003A1-DE44-48E3-92DF-84E4DE3EE470}" destId="{1DA86741-3154-466D-A58D-73F9E37ADFF6}" srcOrd="3" destOrd="0" parTransId="{A5A0C341-ED88-46AA-A634-69E460987A62}" sibTransId="{BD0803A2-C04D-4F93-82C7-F65CB2EE20BD}"/>
    <dgm:cxn modelId="{65491AAC-B987-4916-981C-D90564D2BF84}" type="presOf" srcId="{BD0803A2-C04D-4F93-82C7-F65CB2EE20BD}" destId="{5F59E5FA-6CB4-420F-84D2-9BBE99AA07F6}" srcOrd="1" destOrd="0" presId="urn:microsoft.com/office/officeart/2005/8/layout/process1"/>
    <dgm:cxn modelId="{39DD60C0-19D3-48FF-9C07-CF31725FF9DC}" type="presOf" srcId="{38F4C510-D300-4A0D-A78F-912A2833A212}" destId="{DA659B9E-E57A-4357-BD41-CC81384C5546}" srcOrd="1" destOrd="0" presId="urn:microsoft.com/office/officeart/2005/8/layout/process1"/>
    <dgm:cxn modelId="{A81477C6-4ED1-4DF9-8EEB-B64A26511BCF}" srcId="{FF5003A1-DE44-48E3-92DF-84E4DE3EE470}" destId="{FB77EF6B-94C9-4ABB-A865-CCF35225F0F3}" srcOrd="1" destOrd="0" parTransId="{D3969619-B892-467B-875E-C7B8C9427919}" sibTransId="{6E134F70-8EA4-4913-9AE1-C7602FBE49AC}"/>
    <dgm:cxn modelId="{6C059EE0-4369-4E07-B6E0-D661288FA527}" type="presOf" srcId="{38F4C510-D300-4A0D-A78F-912A2833A212}" destId="{38D3E1DD-942A-416D-8E4B-93F1C4581C13}" srcOrd="0" destOrd="0" presId="urn:microsoft.com/office/officeart/2005/8/layout/process1"/>
    <dgm:cxn modelId="{52DDB1FE-C00B-4724-9D12-70ADEB0D2DF2}" srcId="{FF5003A1-DE44-48E3-92DF-84E4DE3EE470}" destId="{F374E700-E5A5-4BFF-B78A-79A976573727}" srcOrd="0" destOrd="0" parTransId="{B1535849-21EA-476A-BCEB-F1C81A3087DC}" sibTransId="{0044ABD6-6CDF-4EE6-88F6-DA59BDF2A4F9}"/>
    <dgm:cxn modelId="{84ED1CDD-8687-4897-99A2-F207FE124241}" type="presParOf" srcId="{0AF92427-F160-45A2-9258-B236F3EC9A77}" destId="{5C766F78-1439-4D24-8013-DCC09A492596}" srcOrd="0" destOrd="0" presId="urn:microsoft.com/office/officeart/2005/8/layout/process1"/>
    <dgm:cxn modelId="{694F1559-3AED-4BC0-9826-C4D123941200}" type="presParOf" srcId="{0AF92427-F160-45A2-9258-B236F3EC9A77}" destId="{641DA844-1BA6-45F0-A629-D9F225FF8A48}" srcOrd="1" destOrd="0" presId="urn:microsoft.com/office/officeart/2005/8/layout/process1"/>
    <dgm:cxn modelId="{4C3EA750-1F08-4D2A-BE4B-0D4E63318160}" type="presParOf" srcId="{641DA844-1BA6-45F0-A629-D9F225FF8A48}" destId="{6A7E9D62-D324-45A6-9223-2393C8AF8C13}" srcOrd="0" destOrd="0" presId="urn:microsoft.com/office/officeart/2005/8/layout/process1"/>
    <dgm:cxn modelId="{813D53DC-A1C1-4F08-9744-46B571A053AA}" type="presParOf" srcId="{0AF92427-F160-45A2-9258-B236F3EC9A77}" destId="{980C0B62-C04E-4A5E-B8BD-E8E54590DA2B}" srcOrd="2" destOrd="0" presId="urn:microsoft.com/office/officeart/2005/8/layout/process1"/>
    <dgm:cxn modelId="{81EDD161-56AB-4194-911A-3CB74DAE5803}" type="presParOf" srcId="{0AF92427-F160-45A2-9258-B236F3EC9A77}" destId="{504AFB61-D75D-4004-9A9E-0512E418DC96}" srcOrd="3" destOrd="0" presId="urn:microsoft.com/office/officeart/2005/8/layout/process1"/>
    <dgm:cxn modelId="{6C335F67-721C-443C-8B05-169EB2ADFFAA}" type="presParOf" srcId="{504AFB61-D75D-4004-9A9E-0512E418DC96}" destId="{6AB75C23-0521-4DBB-BBA1-FC68AA42877A}" srcOrd="0" destOrd="0" presId="urn:microsoft.com/office/officeart/2005/8/layout/process1"/>
    <dgm:cxn modelId="{02F9C50E-9D4D-46EE-9998-42657173DEC5}" type="presParOf" srcId="{0AF92427-F160-45A2-9258-B236F3EC9A77}" destId="{9B62D856-248D-426E-9C15-48AC35677D9C}" srcOrd="4" destOrd="0" presId="urn:microsoft.com/office/officeart/2005/8/layout/process1"/>
    <dgm:cxn modelId="{3D94C2A8-5ED7-4F91-A224-A822D88031DF}" type="presParOf" srcId="{0AF92427-F160-45A2-9258-B236F3EC9A77}" destId="{38D3E1DD-942A-416D-8E4B-93F1C4581C13}" srcOrd="5" destOrd="0" presId="urn:microsoft.com/office/officeart/2005/8/layout/process1"/>
    <dgm:cxn modelId="{084A3B78-0968-4795-8138-79EDC31B033B}" type="presParOf" srcId="{38D3E1DD-942A-416D-8E4B-93F1C4581C13}" destId="{DA659B9E-E57A-4357-BD41-CC81384C5546}" srcOrd="0" destOrd="0" presId="urn:microsoft.com/office/officeart/2005/8/layout/process1"/>
    <dgm:cxn modelId="{26D76632-793B-4F58-A522-D93E6B93F3F2}" type="presParOf" srcId="{0AF92427-F160-45A2-9258-B236F3EC9A77}" destId="{09737C6A-8A56-4744-890A-42D39B3DD228}" srcOrd="6" destOrd="0" presId="urn:microsoft.com/office/officeart/2005/8/layout/process1"/>
    <dgm:cxn modelId="{04C77699-33D6-4616-9AEA-43ED746A937E}" type="presParOf" srcId="{0AF92427-F160-45A2-9258-B236F3EC9A77}" destId="{B25D6C9E-E7D1-4ED7-BD33-94254102341B}" srcOrd="7" destOrd="0" presId="urn:microsoft.com/office/officeart/2005/8/layout/process1"/>
    <dgm:cxn modelId="{C69AA05E-5A58-461F-B0CB-510F09EA6102}" type="presParOf" srcId="{B25D6C9E-E7D1-4ED7-BD33-94254102341B}" destId="{5F59E5FA-6CB4-420F-84D2-9BBE99AA07F6}" srcOrd="0" destOrd="0" presId="urn:microsoft.com/office/officeart/2005/8/layout/process1"/>
    <dgm:cxn modelId="{A7CE915A-4D86-47A8-96B8-95AC82B22B49}" type="presParOf" srcId="{0AF92427-F160-45A2-9258-B236F3EC9A77}" destId="{65138665-A452-4A81-812D-12256D6E347F}" srcOrd="8" destOrd="0" presId="urn:microsoft.com/office/officeart/2005/8/layout/process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C766F78-1439-4D24-8013-DCC09A492596}">
      <dsp:nvSpPr>
        <dsp:cNvPr id="0" name=""/>
        <dsp:cNvSpPr/>
      </dsp:nvSpPr>
      <dsp:spPr>
        <a:xfrm>
          <a:off x="7745" y="177625"/>
          <a:ext cx="884290" cy="53057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Awarness</a:t>
          </a:r>
        </a:p>
      </dsp:txBody>
      <dsp:txXfrm>
        <a:off x="23285" y="193165"/>
        <a:ext cx="853210" cy="499494"/>
      </dsp:txXfrm>
    </dsp:sp>
    <dsp:sp modelId="{641DA844-1BA6-45F0-A629-D9F225FF8A48}">
      <dsp:nvSpPr>
        <dsp:cNvPr id="0" name=""/>
        <dsp:cNvSpPr/>
      </dsp:nvSpPr>
      <dsp:spPr>
        <a:xfrm>
          <a:off x="980465" y="333260"/>
          <a:ext cx="187469" cy="21930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IN" sz="1200" kern="1200">
            <a:latin typeface="Times New Roman" panose="02020603050405020304" pitchFamily="18" charset="0"/>
            <a:cs typeface="Times New Roman" panose="02020603050405020304" pitchFamily="18" charset="0"/>
          </a:endParaRPr>
        </a:p>
      </dsp:txBody>
      <dsp:txXfrm>
        <a:off x="980465" y="377121"/>
        <a:ext cx="131228" cy="131582"/>
      </dsp:txXfrm>
    </dsp:sp>
    <dsp:sp modelId="{980C0B62-C04E-4A5E-B8BD-E8E54590DA2B}">
      <dsp:nvSpPr>
        <dsp:cNvPr id="0" name=""/>
        <dsp:cNvSpPr/>
      </dsp:nvSpPr>
      <dsp:spPr>
        <a:xfrm>
          <a:off x="1245752" y="188597"/>
          <a:ext cx="976080" cy="50862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Consideration</a:t>
          </a:r>
        </a:p>
      </dsp:txBody>
      <dsp:txXfrm>
        <a:off x="1260649" y="203494"/>
        <a:ext cx="946286" cy="478835"/>
      </dsp:txXfrm>
    </dsp:sp>
    <dsp:sp modelId="{504AFB61-D75D-4004-9A9E-0512E418DC96}">
      <dsp:nvSpPr>
        <dsp:cNvPr id="0" name=""/>
        <dsp:cNvSpPr/>
      </dsp:nvSpPr>
      <dsp:spPr>
        <a:xfrm>
          <a:off x="2310262" y="333260"/>
          <a:ext cx="187469" cy="21930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IN" sz="1200" kern="1200">
            <a:latin typeface="Times New Roman" panose="02020603050405020304" pitchFamily="18" charset="0"/>
            <a:cs typeface="Times New Roman" panose="02020603050405020304" pitchFamily="18" charset="0"/>
          </a:endParaRPr>
        </a:p>
      </dsp:txBody>
      <dsp:txXfrm>
        <a:off x="2310262" y="377121"/>
        <a:ext cx="131228" cy="131582"/>
      </dsp:txXfrm>
    </dsp:sp>
    <dsp:sp modelId="{9B62D856-248D-426E-9C15-48AC35677D9C}">
      <dsp:nvSpPr>
        <dsp:cNvPr id="0" name=""/>
        <dsp:cNvSpPr/>
      </dsp:nvSpPr>
      <dsp:spPr>
        <a:xfrm>
          <a:off x="2575549" y="177625"/>
          <a:ext cx="884290" cy="53057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Acquistion</a:t>
          </a:r>
        </a:p>
      </dsp:txBody>
      <dsp:txXfrm>
        <a:off x="2591089" y="193165"/>
        <a:ext cx="853210" cy="499494"/>
      </dsp:txXfrm>
    </dsp:sp>
    <dsp:sp modelId="{38D3E1DD-942A-416D-8E4B-93F1C4581C13}">
      <dsp:nvSpPr>
        <dsp:cNvPr id="0" name=""/>
        <dsp:cNvSpPr/>
      </dsp:nvSpPr>
      <dsp:spPr>
        <a:xfrm>
          <a:off x="3548269" y="333260"/>
          <a:ext cx="187469" cy="21930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IN" sz="1200" kern="1200">
            <a:latin typeface="Times New Roman" panose="02020603050405020304" pitchFamily="18" charset="0"/>
            <a:cs typeface="Times New Roman" panose="02020603050405020304" pitchFamily="18" charset="0"/>
          </a:endParaRPr>
        </a:p>
      </dsp:txBody>
      <dsp:txXfrm>
        <a:off x="3548269" y="377121"/>
        <a:ext cx="131228" cy="131582"/>
      </dsp:txXfrm>
    </dsp:sp>
    <dsp:sp modelId="{09737C6A-8A56-4744-890A-42D39B3DD228}">
      <dsp:nvSpPr>
        <dsp:cNvPr id="0" name=""/>
        <dsp:cNvSpPr/>
      </dsp:nvSpPr>
      <dsp:spPr>
        <a:xfrm>
          <a:off x="3813556" y="177625"/>
          <a:ext cx="884290" cy="53057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Service</a:t>
          </a:r>
        </a:p>
      </dsp:txBody>
      <dsp:txXfrm>
        <a:off x="3829096" y="193165"/>
        <a:ext cx="853210" cy="499494"/>
      </dsp:txXfrm>
    </dsp:sp>
    <dsp:sp modelId="{B25D6C9E-E7D1-4ED7-BD33-94254102341B}">
      <dsp:nvSpPr>
        <dsp:cNvPr id="0" name=""/>
        <dsp:cNvSpPr/>
      </dsp:nvSpPr>
      <dsp:spPr>
        <a:xfrm>
          <a:off x="4786276" y="333260"/>
          <a:ext cx="187469" cy="21930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IN" sz="1200" kern="1200">
            <a:latin typeface="Times New Roman" panose="02020603050405020304" pitchFamily="18" charset="0"/>
            <a:cs typeface="Times New Roman" panose="02020603050405020304" pitchFamily="18" charset="0"/>
          </a:endParaRPr>
        </a:p>
      </dsp:txBody>
      <dsp:txXfrm>
        <a:off x="4786276" y="377121"/>
        <a:ext cx="131228" cy="131582"/>
      </dsp:txXfrm>
    </dsp:sp>
    <dsp:sp modelId="{65138665-A452-4A81-812D-12256D6E347F}">
      <dsp:nvSpPr>
        <dsp:cNvPr id="0" name=""/>
        <dsp:cNvSpPr/>
      </dsp:nvSpPr>
      <dsp:spPr>
        <a:xfrm>
          <a:off x="5051563" y="177625"/>
          <a:ext cx="884290" cy="53057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Loyalty</a:t>
          </a:r>
        </a:p>
      </dsp:txBody>
      <dsp:txXfrm>
        <a:off x="5067103" y="193165"/>
        <a:ext cx="853210" cy="49949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ED23FB5-0A73-40AE-AD83-E9DCBE027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4507</Words>
  <Characters>25691</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dc:creator>
  <cp:keywords/>
  <dc:description/>
  <cp:lastModifiedBy>simmi shaikh</cp:lastModifiedBy>
  <cp:revision>2</cp:revision>
  <dcterms:created xsi:type="dcterms:W3CDTF">2023-04-28T20:28:00Z</dcterms:created>
  <dcterms:modified xsi:type="dcterms:W3CDTF">2023-04-28T20:28:00Z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833669b1e4cf75d119b789f7a54d78016de38c4ea53e5efae7c541e0acbd6937</vt:lpwstr>
  </property>
</Properties>
</file>