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23D33" w:rsidR="000E3BB9" w:rsidP="00B23D33" w:rsidRDefault="00847933" w14:paraId="7C73E32D" w14:textId="7347FA0B">
      <w:pPr>
        <w:pStyle w:val="Title"/>
        <w:jc w:val="center"/>
        <w:rPr>
          <w:rFonts w:ascii="Times New Roman" w:hAnsi="Times New Roman" w:cs="Times New Roman"/>
        </w:rPr>
      </w:pPr>
      <w:r w:rsidRPr="026B738D" w:rsidR="00847933">
        <w:rPr>
          <w:rFonts w:ascii="Times New Roman" w:hAnsi="Times New Roman" w:cs="Times New Roman"/>
        </w:rPr>
        <w:t>Entrepreneurship</w:t>
      </w:r>
    </w:p>
    <w:p w:rsidR="026B738D" w:rsidP="026B738D" w:rsidRDefault="026B738D" w14:paraId="5BF998CE" w14:textId="7BFE7CBD">
      <w:pPr>
        <w:pStyle w:val="Normal"/>
      </w:pPr>
    </w:p>
    <w:p w:rsidR="026B738D" w:rsidP="026B738D" w:rsidRDefault="026B738D" w14:paraId="220E5809" w14:textId="3FDFB12A">
      <w:pPr>
        <w:pStyle w:val="Normal"/>
      </w:pPr>
    </w:p>
    <w:p w:rsidR="026B738D" w:rsidP="026B738D" w:rsidRDefault="026B738D" w14:paraId="22F4B7F6" w14:textId="77EEE721">
      <w:pPr>
        <w:pStyle w:val="Normal"/>
      </w:pPr>
    </w:p>
    <w:p w:rsidR="4A0FFE9A" w:rsidP="026B738D" w:rsidRDefault="4A0FFE9A" w14:paraId="248D571D" w14:textId="5BD77079">
      <w:pPr>
        <w:pStyle w:val="Normal"/>
        <w:rPr>
          <w:rFonts w:ascii="Times New Roman" w:hAnsi="Times New Roman" w:cs="Times New Roman"/>
          <w:sz w:val="32"/>
          <w:szCs w:val="32"/>
        </w:rPr>
      </w:pPr>
      <w:r w:rsidRPr="026B738D" w:rsidR="4A0FFE9A">
        <w:rPr>
          <w:rFonts w:ascii="Times New Roman" w:hAnsi="Times New Roman" w:cs="Times New Roman"/>
          <w:sz w:val="32"/>
          <w:szCs w:val="32"/>
        </w:rPr>
        <w:t>LCBB5001</w:t>
      </w:r>
    </w:p>
    <w:p w:rsidR="4A0FFE9A" w:rsidP="026B738D" w:rsidRDefault="4A0FFE9A" w14:paraId="023DD088" w14:textId="05591239">
      <w:pPr>
        <w:pStyle w:val="Normal"/>
        <w:rPr>
          <w:rFonts w:ascii="Times New Roman" w:hAnsi="Times New Roman" w:cs="Times New Roman"/>
          <w:sz w:val="32"/>
          <w:szCs w:val="32"/>
        </w:rPr>
      </w:pPr>
      <w:r w:rsidRPr="026B738D" w:rsidR="4A0FFE9A">
        <w:rPr>
          <w:rFonts w:ascii="Times New Roman" w:hAnsi="Times New Roman" w:cs="Times New Roman"/>
          <w:sz w:val="32"/>
          <w:szCs w:val="32"/>
        </w:rPr>
        <w:t>Lecturer: Nishi Ramsurrun</w:t>
      </w:r>
    </w:p>
    <w:p w:rsidR="4A0FFE9A" w:rsidP="026B738D" w:rsidRDefault="4A0FFE9A" w14:paraId="7C97018F" w14:textId="65C4C537">
      <w:pPr>
        <w:pStyle w:val="Normal"/>
        <w:rPr>
          <w:rFonts w:ascii="Times New Roman" w:hAnsi="Times New Roman" w:cs="Times New Roman"/>
          <w:sz w:val="32"/>
          <w:szCs w:val="32"/>
        </w:rPr>
      </w:pPr>
      <w:r w:rsidRPr="026B738D" w:rsidR="4A0FFE9A">
        <w:rPr>
          <w:rFonts w:ascii="Times New Roman" w:hAnsi="Times New Roman" w:cs="Times New Roman"/>
          <w:sz w:val="32"/>
          <w:szCs w:val="32"/>
        </w:rPr>
        <w:t xml:space="preserve">Student </w:t>
      </w:r>
      <w:r w:rsidRPr="026B738D" w:rsidR="4A0FFE9A">
        <w:rPr>
          <w:rFonts w:ascii="Times New Roman" w:hAnsi="Times New Roman" w:cs="Times New Roman"/>
          <w:sz w:val="32"/>
          <w:szCs w:val="32"/>
        </w:rPr>
        <w:t>Name:Luca</w:t>
      </w:r>
      <w:r w:rsidRPr="026B738D" w:rsidR="4A0FFE9A">
        <w:rPr>
          <w:rFonts w:ascii="Times New Roman" w:hAnsi="Times New Roman" w:cs="Times New Roman"/>
          <w:sz w:val="32"/>
          <w:szCs w:val="32"/>
        </w:rPr>
        <w:t xml:space="preserve"> Gerardi </w:t>
      </w:r>
    </w:p>
    <w:p w:rsidR="4A0FFE9A" w:rsidP="026B738D" w:rsidRDefault="4A0FFE9A" w14:paraId="62D7716C" w14:textId="4ABA326A">
      <w:pPr>
        <w:pStyle w:val="Normal"/>
        <w:rPr>
          <w:rFonts w:ascii="Times New Roman" w:hAnsi="Times New Roman" w:cs="Times New Roman"/>
          <w:sz w:val="32"/>
          <w:szCs w:val="32"/>
        </w:rPr>
      </w:pPr>
      <w:r w:rsidRPr="026B738D" w:rsidR="4A0FFE9A">
        <w:rPr>
          <w:rFonts w:ascii="Times New Roman" w:hAnsi="Times New Roman" w:cs="Times New Roman"/>
          <w:sz w:val="32"/>
          <w:szCs w:val="32"/>
        </w:rPr>
        <w:t>Student ID: 2219573</w:t>
      </w:r>
    </w:p>
    <w:p w:rsidR="00A76756" w:rsidP="00A76756" w:rsidRDefault="00A76756" w14:paraId="01F04243" w14:textId="792AC2C0">
      <w:pPr>
        <w:rPr>
          <w:rFonts w:ascii="Times New Roman" w:hAnsi="Times New Roman" w:cs="Times New Roman"/>
          <w:sz w:val="24"/>
          <w:szCs w:val="24"/>
        </w:rPr>
      </w:pPr>
      <w:r>
        <w:rPr>
          <w:rFonts w:ascii="Times New Roman" w:hAnsi="Times New Roman" w:cs="Times New Roman"/>
          <w:sz w:val="24"/>
          <w:szCs w:val="24"/>
        </w:rPr>
        <w:br w:type="page"/>
      </w:r>
    </w:p>
    <w:sdt>
      <w:sdtPr>
        <w:id w:val="-1046294655"/>
        <w:docPartObj>
          <w:docPartGallery w:val="Table of Contents"/>
          <w:docPartUnique/>
        </w:docPartObj>
      </w:sdtPr>
      <w:sdtEndPr>
        <w:rPr>
          <w:rFonts w:ascii="Calibri" w:hAnsi="Calibri" w:eastAsia="Calibri" w:cs="" w:asciiTheme="minorAscii" w:hAnsiTheme="minorAscii" w:eastAsiaTheme="minorAscii" w:cstheme="minorBidi"/>
          <w:b w:val="1"/>
          <w:bCs w:val="1"/>
          <w:noProof/>
          <w:color w:val="auto"/>
          <w:sz w:val="22"/>
          <w:szCs w:val="22"/>
          <w:lang w:val="en-GB"/>
        </w:rPr>
      </w:sdtEndPr>
      <w:sdtContent>
        <w:p w:rsidR="00A76756" w:rsidRDefault="00A76756" w14:paraId="567B617B" w14:textId="109C8CC9">
          <w:pPr>
            <w:pStyle w:val="TOCHeading"/>
          </w:pPr>
          <w:r>
            <w:t>Contents</w:t>
          </w:r>
        </w:p>
        <w:p w:rsidR="00A5270F" w:rsidRDefault="00A76756" w14:paraId="5D9CAA20" w14:textId="1047FE28">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history="1" w:anchor="_Toc164423222">
            <w:r w:rsidRPr="009C6B42" w:rsidR="00A5270F">
              <w:rPr>
                <w:rStyle w:val="Hyperlink"/>
                <w:rFonts w:ascii="Times New Roman" w:hAnsi="Times New Roman" w:cs="Times New Roman"/>
                <w:noProof/>
              </w:rPr>
              <w:t>Introduction</w:t>
            </w:r>
            <w:r w:rsidR="00A5270F">
              <w:rPr>
                <w:noProof/>
                <w:webHidden/>
              </w:rPr>
              <w:tab/>
            </w:r>
            <w:r w:rsidR="00A5270F">
              <w:rPr>
                <w:noProof/>
                <w:webHidden/>
              </w:rPr>
              <w:fldChar w:fldCharType="begin"/>
            </w:r>
            <w:r w:rsidR="00A5270F">
              <w:rPr>
                <w:noProof/>
                <w:webHidden/>
              </w:rPr>
              <w:instrText xml:space="preserve"> PAGEREF _Toc164423222 \h </w:instrText>
            </w:r>
            <w:r w:rsidR="00A5270F">
              <w:rPr>
                <w:noProof/>
                <w:webHidden/>
              </w:rPr>
            </w:r>
            <w:r w:rsidR="00A5270F">
              <w:rPr>
                <w:noProof/>
                <w:webHidden/>
              </w:rPr>
              <w:fldChar w:fldCharType="separate"/>
            </w:r>
            <w:r w:rsidR="00A5270F">
              <w:rPr>
                <w:noProof/>
                <w:webHidden/>
              </w:rPr>
              <w:t>3</w:t>
            </w:r>
            <w:r w:rsidR="00A5270F">
              <w:rPr>
                <w:noProof/>
                <w:webHidden/>
              </w:rPr>
              <w:fldChar w:fldCharType="end"/>
            </w:r>
          </w:hyperlink>
        </w:p>
        <w:p w:rsidR="00A5270F" w:rsidRDefault="00A5270F" w14:paraId="5E378655" w14:textId="21D124E9">
          <w:pPr>
            <w:pStyle w:val="TOC1"/>
            <w:tabs>
              <w:tab w:val="right" w:leader="dot" w:pos="9016"/>
            </w:tabs>
            <w:rPr>
              <w:rFonts w:eastAsiaTheme="minorEastAsia"/>
              <w:noProof/>
              <w:lang w:val="en-IN" w:eastAsia="en-IN"/>
            </w:rPr>
          </w:pPr>
          <w:hyperlink w:history="1" w:anchor="_Toc164423223">
            <w:r w:rsidRPr="009C6B42">
              <w:rPr>
                <w:rStyle w:val="Hyperlink"/>
                <w:rFonts w:ascii="Times New Roman" w:hAnsi="Times New Roman" w:cs="Times New Roman"/>
                <w:noProof/>
              </w:rPr>
              <w:t>Business description / Market Opportunity</w:t>
            </w:r>
            <w:r>
              <w:rPr>
                <w:noProof/>
                <w:webHidden/>
              </w:rPr>
              <w:tab/>
            </w:r>
            <w:r>
              <w:rPr>
                <w:noProof/>
                <w:webHidden/>
              </w:rPr>
              <w:fldChar w:fldCharType="begin"/>
            </w:r>
            <w:r>
              <w:rPr>
                <w:noProof/>
                <w:webHidden/>
              </w:rPr>
              <w:instrText xml:space="preserve"> PAGEREF _Toc164423223 \h </w:instrText>
            </w:r>
            <w:r>
              <w:rPr>
                <w:noProof/>
                <w:webHidden/>
              </w:rPr>
            </w:r>
            <w:r>
              <w:rPr>
                <w:noProof/>
                <w:webHidden/>
              </w:rPr>
              <w:fldChar w:fldCharType="separate"/>
            </w:r>
            <w:r>
              <w:rPr>
                <w:noProof/>
                <w:webHidden/>
              </w:rPr>
              <w:t>4</w:t>
            </w:r>
            <w:r>
              <w:rPr>
                <w:noProof/>
                <w:webHidden/>
              </w:rPr>
              <w:fldChar w:fldCharType="end"/>
            </w:r>
          </w:hyperlink>
        </w:p>
        <w:p w:rsidR="00A5270F" w:rsidRDefault="00A5270F" w14:paraId="13295CA0" w14:textId="1617CF96">
          <w:pPr>
            <w:pStyle w:val="TOC1"/>
            <w:tabs>
              <w:tab w:val="right" w:leader="dot" w:pos="9016"/>
            </w:tabs>
            <w:rPr>
              <w:rFonts w:eastAsiaTheme="minorEastAsia"/>
              <w:noProof/>
              <w:lang w:val="en-IN" w:eastAsia="en-IN"/>
            </w:rPr>
          </w:pPr>
          <w:hyperlink w:history="1" w:anchor="_Toc164423224">
            <w:r w:rsidRPr="009C6B42">
              <w:rPr>
                <w:rStyle w:val="Hyperlink"/>
                <w:rFonts w:ascii="Times New Roman" w:hAnsi="Times New Roman" w:cs="Times New Roman"/>
                <w:noProof/>
              </w:rPr>
              <w:t>Industry Analysis</w:t>
            </w:r>
            <w:r>
              <w:rPr>
                <w:noProof/>
                <w:webHidden/>
              </w:rPr>
              <w:tab/>
            </w:r>
            <w:r>
              <w:rPr>
                <w:noProof/>
                <w:webHidden/>
              </w:rPr>
              <w:fldChar w:fldCharType="begin"/>
            </w:r>
            <w:r>
              <w:rPr>
                <w:noProof/>
                <w:webHidden/>
              </w:rPr>
              <w:instrText xml:space="preserve"> PAGEREF _Toc164423224 \h </w:instrText>
            </w:r>
            <w:r>
              <w:rPr>
                <w:noProof/>
                <w:webHidden/>
              </w:rPr>
            </w:r>
            <w:r>
              <w:rPr>
                <w:noProof/>
                <w:webHidden/>
              </w:rPr>
              <w:fldChar w:fldCharType="separate"/>
            </w:r>
            <w:r>
              <w:rPr>
                <w:noProof/>
                <w:webHidden/>
              </w:rPr>
              <w:t>5</w:t>
            </w:r>
            <w:r>
              <w:rPr>
                <w:noProof/>
                <w:webHidden/>
              </w:rPr>
              <w:fldChar w:fldCharType="end"/>
            </w:r>
          </w:hyperlink>
        </w:p>
        <w:p w:rsidR="00A5270F" w:rsidRDefault="00A5270F" w14:paraId="34D30F43" w14:textId="5746AFD5">
          <w:pPr>
            <w:pStyle w:val="TOC1"/>
            <w:tabs>
              <w:tab w:val="right" w:leader="dot" w:pos="9016"/>
            </w:tabs>
            <w:rPr>
              <w:rFonts w:eastAsiaTheme="minorEastAsia"/>
              <w:noProof/>
              <w:lang w:val="en-IN" w:eastAsia="en-IN"/>
            </w:rPr>
          </w:pPr>
          <w:hyperlink w:history="1" w:anchor="_Toc164423225">
            <w:r w:rsidRPr="009C6B42">
              <w:rPr>
                <w:rStyle w:val="Hyperlink"/>
                <w:rFonts w:ascii="Times New Roman" w:hAnsi="Times New Roman" w:cs="Times New Roman"/>
                <w:noProof/>
              </w:rPr>
              <w:t>Operation and Management team</w:t>
            </w:r>
            <w:r>
              <w:rPr>
                <w:noProof/>
                <w:webHidden/>
              </w:rPr>
              <w:tab/>
            </w:r>
            <w:r>
              <w:rPr>
                <w:noProof/>
                <w:webHidden/>
              </w:rPr>
              <w:fldChar w:fldCharType="begin"/>
            </w:r>
            <w:r>
              <w:rPr>
                <w:noProof/>
                <w:webHidden/>
              </w:rPr>
              <w:instrText xml:space="preserve"> PAGEREF _Toc164423225 \h </w:instrText>
            </w:r>
            <w:r>
              <w:rPr>
                <w:noProof/>
                <w:webHidden/>
              </w:rPr>
            </w:r>
            <w:r>
              <w:rPr>
                <w:noProof/>
                <w:webHidden/>
              </w:rPr>
              <w:fldChar w:fldCharType="separate"/>
            </w:r>
            <w:r>
              <w:rPr>
                <w:noProof/>
                <w:webHidden/>
              </w:rPr>
              <w:t>7</w:t>
            </w:r>
            <w:r>
              <w:rPr>
                <w:noProof/>
                <w:webHidden/>
              </w:rPr>
              <w:fldChar w:fldCharType="end"/>
            </w:r>
          </w:hyperlink>
        </w:p>
        <w:p w:rsidR="00A5270F" w:rsidRDefault="00A5270F" w14:paraId="1FFD4C77" w14:textId="2564B409">
          <w:pPr>
            <w:pStyle w:val="TOC1"/>
            <w:tabs>
              <w:tab w:val="right" w:leader="dot" w:pos="9016"/>
            </w:tabs>
            <w:rPr>
              <w:rFonts w:eastAsiaTheme="minorEastAsia"/>
              <w:noProof/>
              <w:lang w:val="en-IN" w:eastAsia="en-IN"/>
            </w:rPr>
          </w:pPr>
          <w:hyperlink w:history="1" w:anchor="_Toc164423226">
            <w:r w:rsidRPr="009C6B42">
              <w:rPr>
                <w:rStyle w:val="Hyperlink"/>
                <w:rFonts w:ascii="Times New Roman" w:hAnsi="Times New Roman" w:cs="Times New Roman"/>
                <w:noProof/>
              </w:rPr>
              <w:t>Marketing Plan and strategy</w:t>
            </w:r>
            <w:r>
              <w:rPr>
                <w:noProof/>
                <w:webHidden/>
              </w:rPr>
              <w:tab/>
            </w:r>
            <w:r>
              <w:rPr>
                <w:noProof/>
                <w:webHidden/>
              </w:rPr>
              <w:fldChar w:fldCharType="begin"/>
            </w:r>
            <w:r>
              <w:rPr>
                <w:noProof/>
                <w:webHidden/>
              </w:rPr>
              <w:instrText xml:space="preserve"> PAGEREF _Toc164423226 \h </w:instrText>
            </w:r>
            <w:r>
              <w:rPr>
                <w:noProof/>
                <w:webHidden/>
              </w:rPr>
            </w:r>
            <w:r>
              <w:rPr>
                <w:noProof/>
                <w:webHidden/>
              </w:rPr>
              <w:fldChar w:fldCharType="separate"/>
            </w:r>
            <w:r>
              <w:rPr>
                <w:noProof/>
                <w:webHidden/>
              </w:rPr>
              <w:t>9</w:t>
            </w:r>
            <w:r>
              <w:rPr>
                <w:noProof/>
                <w:webHidden/>
              </w:rPr>
              <w:fldChar w:fldCharType="end"/>
            </w:r>
          </w:hyperlink>
        </w:p>
        <w:p w:rsidR="00A5270F" w:rsidRDefault="00A5270F" w14:paraId="536B43E0" w14:textId="2689C673">
          <w:pPr>
            <w:pStyle w:val="TOC1"/>
            <w:tabs>
              <w:tab w:val="right" w:leader="dot" w:pos="9016"/>
            </w:tabs>
            <w:rPr>
              <w:rFonts w:eastAsiaTheme="minorEastAsia"/>
              <w:noProof/>
              <w:lang w:val="en-IN" w:eastAsia="en-IN"/>
            </w:rPr>
          </w:pPr>
          <w:hyperlink w:history="1" w:anchor="_Toc164423227">
            <w:r w:rsidRPr="009C6B42">
              <w:rPr>
                <w:rStyle w:val="Hyperlink"/>
                <w:rFonts w:ascii="Times New Roman" w:hAnsi="Times New Roman" w:cs="Times New Roman"/>
                <w:noProof/>
              </w:rPr>
              <w:t>Financial plan</w:t>
            </w:r>
            <w:r>
              <w:rPr>
                <w:noProof/>
                <w:webHidden/>
              </w:rPr>
              <w:tab/>
            </w:r>
            <w:r>
              <w:rPr>
                <w:noProof/>
                <w:webHidden/>
              </w:rPr>
              <w:fldChar w:fldCharType="begin"/>
            </w:r>
            <w:r>
              <w:rPr>
                <w:noProof/>
                <w:webHidden/>
              </w:rPr>
              <w:instrText xml:space="preserve"> PAGEREF _Toc164423227 \h </w:instrText>
            </w:r>
            <w:r>
              <w:rPr>
                <w:noProof/>
                <w:webHidden/>
              </w:rPr>
            </w:r>
            <w:r>
              <w:rPr>
                <w:noProof/>
                <w:webHidden/>
              </w:rPr>
              <w:fldChar w:fldCharType="separate"/>
            </w:r>
            <w:r>
              <w:rPr>
                <w:noProof/>
                <w:webHidden/>
              </w:rPr>
              <w:t>11</w:t>
            </w:r>
            <w:r>
              <w:rPr>
                <w:noProof/>
                <w:webHidden/>
              </w:rPr>
              <w:fldChar w:fldCharType="end"/>
            </w:r>
          </w:hyperlink>
        </w:p>
        <w:p w:rsidR="00A5270F" w:rsidRDefault="00A5270F" w14:paraId="5517CFA0" w14:textId="14139E1F">
          <w:pPr>
            <w:pStyle w:val="TOC1"/>
            <w:tabs>
              <w:tab w:val="right" w:leader="dot" w:pos="9016"/>
            </w:tabs>
            <w:rPr>
              <w:rFonts w:eastAsiaTheme="minorEastAsia"/>
              <w:noProof/>
              <w:lang w:val="en-IN" w:eastAsia="en-IN"/>
            </w:rPr>
          </w:pPr>
          <w:hyperlink w:history="1" w:anchor="_Toc164423228">
            <w:r w:rsidRPr="009C6B42">
              <w:rPr>
                <w:rStyle w:val="Hyperlink"/>
                <w:rFonts w:ascii="Times New Roman" w:hAnsi="Times New Roman" w:cs="Times New Roman"/>
                <w:noProof/>
              </w:rPr>
              <w:t>Closing Summary</w:t>
            </w:r>
            <w:r>
              <w:rPr>
                <w:noProof/>
                <w:webHidden/>
              </w:rPr>
              <w:tab/>
            </w:r>
            <w:r>
              <w:rPr>
                <w:noProof/>
                <w:webHidden/>
              </w:rPr>
              <w:fldChar w:fldCharType="begin"/>
            </w:r>
            <w:r>
              <w:rPr>
                <w:noProof/>
                <w:webHidden/>
              </w:rPr>
              <w:instrText xml:space="preserve"> PAGEREF _Toc164423228 \h </w:instrText>
            </w:r>
            <w:r>
              <w:rPr>
                <w:noProof/>
                <w:webHidden/>
              </w:rPr>
            </w:r>
            <w:r>
              <w:rPr>
                <w:noProof/>
                <w:webHidden/>
              </w:rPr>
              <w:fldChar w:fldCharType="separate"/>
            </w:r>
            <w:r>
              <w:rPr>
                <w:noProof/>
                <w:webHidden/>
              </w:rPr>
              <w:t>13</w:t>
            </w:r>
            <w:r>
              <w:rPr>
                <w:noProof/>
                <w:webHidden/>
              </w:rPr>
              <w:fldChar w:fldCharType="end"/>
            </w:r>
          </w:hyperlink>
        </w:p>
        <w:p w:rsidR="00A5270F" w:rsidRDefault="00A5270F" w14:paraId="0D851282" w14:textId="4E15844F">
          <w:pPr>
            <w:pStyle w:val="TOC1"/>
            <w:tabs>
              <w:tab w:val="right" w:leader="dot" w:pos="9016"/>
            </w:tabs>
            <w:rPr>
              <w:rFonts w:eastAsiaTheme="minorEastAsia"/>
              <w:noProof/>
              <w:lang w:val="en-IN" w:eastAsia="en-IN"/>
            </w:rPr>
          </w:pPr>
          <w:hyperlink w:history="1" w:anchor="_Toc164423229">
            <w:r w:rsidRPr="009C6B42">
              <w:rPr>
                <w:rStyle w:val="Hyperlink"/>
                <w:noProof/>
              </w:rPr>
              <w:t>Reference</w:t>
            </w:r>
            <w:r>
              <w:rPr>
                <w:noProof/>
                <w:webHidden/>
              </w:rPr>
              <w:tab/>
            </w:r>
            <w:r>
              <w:rPr>
                <w:noProof/>
                <w:webHidden/>
              </w:rPr>
              <w:fldChar w:fldCharType="begin"/>
            </w:r>
            <w:r>
              <w:rPr>
                <w:noProof/>
                <w:webHidden/>
              </w:rPr>
              <w:instrText xml:space="preserve"> PAGEREF _Toc164423229 \h </w:instrText>
            </w:r>
            <w:r>
              <w:rPr>
                <w:noProof/>
                <w:webHidden/>
              </w:rPr>
            </w:r>
            <w:r>
              <w:rPr>
                <w:noProof/>
                <w:webHidden/>
              </w:rPr>
              <w:fldChar w:fldCharType="separate"/>
            </w:r>
            <w:r>
              <w:rPr>
                <w:noProof/>
                <w:webHidden/>
              </w:rPr>
              <w:t>14</w:t>
            </w:r>
            <w:r>
              <w:rPr>
                <w:noProof/>
                <w:webHidden/>
              </w:rPr>
              <w:fldChar w:fldCharType="end"/>
            </w:r>
          </w:hyperlink>
        </w:p>
        <w:p w:rsidR="00A76756" w:rsidRDefault="00A76756" w14:paraId="565791E2" w14:textId="4523AF7C">
          <w:r>
            <w:rPr>
              <w:b/>
              <w:bCs/>
              <w:noProof/>
            </w:rPr>
            <w:fldChar w:fldCharType="end"/>
          </w:r>
        </w:p>
      </w:sdtContent>
    </w:sdt>
    <w:p w:rsidRPr="00A76756" w:rsidR="00A76756" w:rsidP="00A76756" w:rsidRDefault="00A76756" w14:paraId="705E1805" w14:textId="77777777">
      <w:pPr>
        <w:spacing w:line="360" w:lineRule="auto"/>
        <w:jc w:val="both"/>
        <w:rPr>
          <w:rFonts w:ascii="Times New Roman" w:hAnsi="Times New Roman" w:cs="Times New Roman"/>
          <w:sz w:val="24"/>
          <w:szCs w:val="24"/>
        </w:rPr>
      </w:pPr>
    </w:p>
    <w:p w:rsidRPr="00A76756" w:rsidR="001B3789" w:rsidP="00A76756" w:rsidRDefault="001B3789" w14:paraId="28E756B5" w14:textId="77777777">
      <w:pPr>
        <w:spacing w:line="360" w:lineRule="auto"/>
        <w:jc w:val="both"/>
        <w:rPr>
          <w:rFonts w:ascii="Times New Roman" w:hAnsi="Times New Roman" w:cs="Times New Roman"/>
          <w:sz w:val="24"/>
          <w:szCs w:val="24"/>
        </w:rPr>
      </w:pPr>
      <w:r w:rsidRPr="00A76756">
        <w:rPr>
          <w:rFonts w:ascii="Times New Roman" w:hAnsi="Times New Roman" w:cs="Times New Roman"/>
          <w:sz w:val="24"/>
          <w:szCs w:val="24"/>
        </w:rPr>
        <w:br w:type="page"/>
      </w:r>
    </w:p>
    <w:p w:rsidRPr="00D16FB2" w:rsidR="001B3789" w:rsidP="00A76756" w:rsidRDefault="00847933" w14:paraId="4B90B97A" w14:textId="733A915B">
      <w:pPr>
        <w:pStyle w:val="Heading1"/>
        <w:spacing w:line="360" w:lineRule="auto"/>
        <w:jc w:val="both"/>
        <w:rPr>
          <w:rFonts w:ascii="Times New Roman" w:hAnsi="Times New Roman" w:cs="Times New Roman"/>
          <w:sz w:val="24"/>
          <w:szCs w:val="24"/>
        </w:rPr>
      </w:pPr>
      <w:bookmarkStart w:name="_Toc164423222" w:id="0"/>
      <w:r w:rsidRPr="00D16FB2">
        <w:rPr>
          <w:rFonts w:ascii="Times New Roman" w:hAnsi="Times New Roman" w:cs="Times New Roman"/>
          <w:sz w:val="24"/>
          <w:szCs w:val="24"/>
        </w:rPr>
        <w:lastRenderedPageBreak/>
        <w:t>Introduction</w:t>
      </w:r>
      <w:bookmarkEnd w:id="0"/>
      <w:r w:rsidRPr="00D16FB2">
        <w:rPr>
          <w:rFonts w:ascii="Times New Roman" w:hAnsi="Times New Roman" w:cs="Times New Roman"/>
          <w:sz w:val="24"/>
          <w:szCs w:val="24"/>
        </w:rPr>
        <w:t xml:space="preserve"> </w:t>
      </w:r>
    </w:p>
    <w:p w:rsidRPr="00D16FB2" w:rsidR="001B3789" w:rsidP="00A76756" w:rsidRDefault="001B3789" w14:paraId="512718FA" w14:textId="77777777">
      <w:pPr>
        <w:pStyle w:val="NormalWeb"/>
        <w:spacing w:line="360" w:lineRule="auto"/>
        <w:jc w:val="both"/>
      </w:pPr>
      <w:r w:rsidRPr="00D16FB2">
        <w:t>“The Trybe” - the Italian restaurant and wine store in London is preparing to create a new dimension in the dining scene in London by providing a unique and authentic Italian dining ambiance. Mixed with traditional Italian food, unique wines, and a bit of London’s rich culinary scene, “The Trybe” is regarded as an unmatched venue for dining for customers. This document will describe the business plan and operation, alongside the marketing plan for "The Trybe". Important aspects of a business will be included. Coexisting businesses will be analysed carefully. Financial data will be discussed and projected. The mission is to make "The Trybe" one of the top Italian cuisine and wine spots in London and to redefine the market's standards: quality and customer care.</w:t>
      </w:r>
    </w:p>
    <w:p w:rsidRPr="00D16FB2" w:rsidR="009E0118" w:rsidP="00A76756" w:rsidRDefault="009E0118" w14:paraId="1370CDC3" w14:textId="36F301E5">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br w:type="page"/>
      </w:r>
    </w:p>
    <w:p w:rsidRPr="00D16FB2" w:rsidR="00847933" w:rsidP="00A76756" w:rsidRDefault="00847933" w14:paraId="0E2D2762" w14:textId="0DFBE444">
      <w:pPr>
        <w:pStyle w:val="Heading1"/>
        <w:spacing w:line="360" w:lineRule="auto"/>
        <w:jc w:val="both"/>
        <w:rPr>
          <w:rFonts w:ascii="Times New Roman" w:hAnsi="Times New Roman" w:cs="Times New Roman"/>
          <w:sz w:val="24"/>
          <w:szCs w:val="24"/>
        </w:rPr>
      </w:pPr>
      <w:bookmarkStart w:name="_Toc164423223" w:id="1"/>
      <w:r w:rsidRPr="00D16FB2">
        <w:rPr>
          <w:rFonts w:ascii="Times New Roman" w:hAnsi="Times New Roman" w:cs="Times New Roman"/>
          <w:sz w:val="24"/>
          <w:szCs w:val="24"/>
        </w:rPr>
        <w:lastRenderedPageBreak/>
        <w:t>Business description / Market Opportunity</w:t>
      </w:r>
      <w:bookmarkEnd w:id="1"/>
      <w:r w:rsidRPr="00D16FB2">
        <w:rPr>
          <w:rFonts w:ascii="Times New Roman" w:hAnsi="Times New Roman" w:cs="Times New Roman"/>
          <w:sz w:val="24"/>
          <w:szCs w:val="24"/>
        </w:rPr>
        <w:t xml:space="preserve"> </w:t>
      </w:r>
    </w:p>
    <w:p w:rsidRPr="00D16FB2" w:rsidR="001B3789" w:rsidP="00A76756" w:rsidRDefault="001B3789" w14:paraId="136D343B" w14:textId="578B355C">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 xml:space="preserve">"The Trybe" London Italian restaurant and wine store is an innovative enterprise </w:t>
      </w:r>
      <w:r w:rsidRPr="00D16FB2">
        <w:rPr>
          <w:rFonts w:ascii="Times New Roman" w:hAnsi="Times New Roman" w:cs="Times New Roman"/>
          <w:sz w:val="24"/>
          <w:szCs w:val="24"/>
        </w:rPr>
        <w:t>endeavouring</w:t>
      </w:r>
      <w:r w:rsidRPr="00D16FB2">
        <w:rPr>
          <w:rFonts w:ascii="Times New Roman" w:hAnsi="Times New Roman" w:cs="Times New Roman"/>
          <w:sz w:val="24"/>
          <w:szCs w:val="24"/>
        </w:rPr>
        <w:t xml:space="preserve"> to bring a tailor-made dining pleasure to London with the best genuine Italian food on the market in combination with a handpicked impressive selection of the best wines. The objective of the establishment goes beyond the Italian approach of thick crust, thin crust, and other options. It also to incorporate robust </w:t>
      </w:r>
      <w:r w:rsidRPr="00D16FB2" w:rsidR="00A76756">
        <w:rPr>
          <w:rFonts w:ascii="Times New Roman" w:hAnsi="Times New Roman" w:cs="Times New Roman"/>
          <w:sz w:val="24"/>
          <w:szCs w:val="24"/>
        </w:rPr>
        <w:t>flavour</w:t>
      </w:r>
      <w:r w:rsidRPr="00D16FB2">
        <w:rPr>
          <w:rFonts w:ascii="Times New Roman" w:hAnsi="Times New Roman" w:cs="Times New Roman"/>
          <w:sz w:val="24"/>
          <w:szCs w:val="24"/>
        </w:rPr>
        <w:t xml:space="preserve"> profiles from London’s rich culinary scene to give the establishment a unique feel for its residents and visitors</w:t>
      </w:r>
      <w:r w:rsidRPr="00D16FB2" w:rsidR="008D645D">
        <w:rPr>
          <w:rFonts w:ascii="Times New Roman" w:hAnsi="Times New Roman" w:cs="Times New Roman"/>
          <w:sz w:val="24"/>
          <w:szCs w:val="24"/>
        </w:rPr>
        <w:t xml:space="preserve"> (</w:t>
      </w:r>
      <w:r w:rsidRPr="00D16FB2" w:rsidR="008D645D">
        <w:rPr>
          <w:rFonts w:ascii="Times New Roman" w:hAnsi="Times New Roman" w:cs="Times New Roman"/>
          <w:color w:val="222222"/>
          <w:sz w:val="24"/>
          <w:szCs w:val="24"/>
          <w:shd w:val="clear" w:color="auto" w:fill="FFFFFF"/>
        </w:rPr>
        <w:t>Shultz, 2023</w:t>
      </w:r>
      <w:r w:rsidRPr="00D16FB2" w:rsidR="008D645D">
        <w:rPr>
          <w:rFonts w:ascii="Times New Roman" w:hAnsi="Times New Roman" w:cs="Times New Roman"/>
          <w:sz w:val="24"/>
          <w:szCs w:val="24"/>
        </w:rPr>
        <w:t>)</w:t>
      </w:r>
      <w:r w:rsidRPr="00D16FB2">
        <w:rPr>
          <w:rFonts w:ascii="Times New Roman" w:hAnsi="Times New Roman" w:cs="Times New Roman"/>
          <w:sz w:val="24"/>
          <w:szCs w:val="24"/>
        </w:rPr>
        <w:t xml:space="preserve">. The restaurant will be full-service giving you the option of dining for lunch, supper, or brunch through the weekend with a menu full of the classics done using seasonal and fresh ingredients sourced from local farms or directly from Italy. </w:t>
      </w:r>
      <w:r w:rsidRPr="00D16FB2" w:rsidR="00332578">
        <w:rPr>
          <w:rFonts w:ascii="Times New Roman" w:hAnsi="Times New Roman" w:cs="Times New Roman"/>
          <w:sz w:val="24"/>
          <w:szCs w:val="24"/>
        </w:rPr>
        <w:t>Report</w:t>
      </w:r>
      <w:r w:rsidRPr="00D16FB2">
        <w:rPr>
          <w:rFonts w:ascii="Times New Roman" w:hAnsi="Times New Roman" w:cs="Times New Roman"/>
          <w:sz w:val="24"/>
          <w:szCs w:val="24"/>
        </w:rPr>
        <w:t xml:space="preserve"> will also be introducing an extensive range of Italian wines, including the types of red, white, and sparkling, which will carefully be picked to harmonize with dishes.</w:t>
      </w:r>
    </w:p>
    <w:p w:rsidRPr="00D16FB2" w:rsidR="009E0118" w:rsidP="00A76756" w:rsidRDefault="001B3789" w14:paraId="30D83F81" w14:textId="5F796C5C">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The prominent intellectual property consideration in this is the business' unique food menu and wine selection that is curated to give a special experience of dining. Furthermore, branding and restaurant design will be also among the aspects of intellectual property that will help differentiate the restaurant from rivals. The ownership structure of "The Trybe" will be an empire with each of the partners bringing not only different abilities but also experiences to the firm. Legal considerations will include business registration, license, permit, and meeting with food and alcohol regulations to help run the restaurant and wine store smoothly.</w:t>
      </w:r>
      <w:r w:rsidRPr="00D16FB2" w:rsidR="009E0118">
        <w:rPr>
          <w:rFonts w:ascii="Times New Roman" w:hAnsi="Times New Roman" w:cs="Times New Roman"/>
          <w:sz w:val="24"/>
          <w:szCs w:val="24"/>
        </w:rPr>
        <w:br w:type="page"/>
      </w:r>
    </w:p>
    <w:p w:rsidRPr="00D16FB2" w:rsidR="009E0118" w:rsidP="00A76756" w:rsidRDefault="00847933" w14:paraId="215E776A" w14:textId="4C80CFAF">
      <w:pPr>
        <w:pStyle w:val="Heading1"/>
        <w:spacing w:line="360" w:lineRule="auto"/>
        <w:jc w:val="both"/>
        <w:rPr>
          <w:rFonts w:ascii="Times New Roman" w:hAnsi="Times New Roman" w:cs="Times New Roman"/>
          <w:sz w:val="24"/>
          <w:szCs w:val="24"/>
        </w:rPr>
      </w:pPr>
      <w:bookmarkStart w:name="_Toc164423224" w:id="2"/>
      <w:r w:rsidRPr="00D16FB2">
        <w:rPr>
          <w:rFonts w:ascii="Times New Roman" w:hAnsi="Times New Roman" w:cs="Times New Roman"/>
          <w:sz w:val="24"/>
          <w:szCs w:val="24"/>
        </w:rPr>
        <w:lastRenderedPageBreak/>
        <w:t>Industry Analysis</w:t>
      </w:r>
      <w:bookmarkEnd w:id="2"/>
      <w:r w:rsidRPr="00D16FB2">
        <w:rPr>
          <w:rFonts w:ascii="Times New Roman" w:hAnsi="Times New Roman" w:cs="Times New Roman"/>
          <w:sz w:val="24"/>
          <w:szCs w:val="24"/>
        </w:rPr>
        <w:t xml:space="preserve"> </w:t>
      </w:r>
    </w:p>
    <w:p w:rsidRPr="00D16FB2" w:rsidR="001B3789" w:rsidP="00A76756" w:rsidRDefault="001B3789" w14:paraId="112A6F3F" w14:textId="3F6143C9">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The restaurant industry in London is vibrant and diverse, being able to meet the different tastes of a variety of people. It is the one where high intensity of rivalry occurs, with a lot of different eating places presenting as many types of cuisine as well as dining experiences that are different. The industry at the same time adapts to factors like new fashions of consumers, economic conditions, and regulations, among other things. The London restaurant sector is huge, with the number of businesses in it tending to increase gradually due to population growth, tourism, and the strength of the economy</w:t>
      </w:r>
      <w:r w:rsidRPr="00D16FB2" w:rsidR="008D645D">
        <w:rPr>
          <w:rFonts w:ascii="Times New Roman" w:hAnsi="Times New Roman" w:cs="Times New Roman"/>
          <w:sz w:val="24"/>
          <w:szCs w:val="24"/>
        </w:rPr>
        <w:t xml:space="preserve"> (</w:t>
      </w:r>
      <w:r w:rsidRPr="00D16FB2" w:rsidR="008D645D">
        <w:rPr>
          <w:rFonts w:ascii="Times New Roman" w:hAnsi="Times New Roman" w:cs="Times New Roman"/>
          <w:color w:val="222222"/>
          <w:sz w:val="24"/>
          <w:szCs w:val="24"/>
          <w:shd w:val="clear" w:color="auto" w:fill="FFFFFF"/>
        </w:rPr>
        <w:t>Alt, 2021</w:t>
      </w:r>
      <w:r w:rsidRPr="00D16FB2" w:rsidR="008D645D">
        <w:rPr>
          <w:rFonts w:ascii="Times New Roman" w:hAnsi="Times New Roman" w:cs="Times New Roman"/>
          <w:sz w:val="24"/>
          <w:szCs w:val="24"/>
        </w:rPr>
        <w:t>)</w:t>
      </w:r>
      <w:r w:rsidRPr="00D16FB2">
        <w:rPr>
          <w:rFonts w:ascii="Times New Roman" w:hAnsi="Times New Roman" w:cs="Times New Roman"/>
          <w:sz w:val="24"/>
          <w:szCs w:val="24"/>
        </w:rPr>
        <w:t>. A forecast of the total sales to be realized from such newbies as "The Trybe" as a restaurant will revolve around essential factors like its location, concept, pricing policy, and marketing strategies it adopts.</w:t>
      </w:r>
    </w:p>
    <w:p w:rsidRPr="00D16FB2" w:rsidR="001B3789" w:rsidP="00A76756" w:rsidRDefault="001B3789" w14:paraId="23FA7EC8" w14:textId="77777777">
      <w:pPr>
        <w:spacing w:line="360" w:lineRule="auto"/>
        <w:jc w:val="both"/>
        <w:rPr>
          <w:rFonts w:ascii="Times New Roman" w:hAnsi="Times New Roman" w:cs="Times New Roman"/>
          <w:b/>
          <w:bCs/>
          <w:sz w:val="24"/>
          <w:szCs w:val="24"/>
        </w:rPr>
      </w:pPr>
      <w:r w:rsidRPr="00D16FB2">
        <w:rPr>
          <w:rFonts w:ascii="Times New Roman" w:hAnsi="Times New Roman" w:cs="Times New Roman"/>
          <w:b/>
          <w:bCs/>
          <w:sz w:val="24"/>
          <w:szCs w:val="24"/>
        </w:rPr>
        <w:t>VRIO Analysis:</w:t>
      </w:r>
    </w:p>
    <w:p w:rsidRPr="00D16FB2" w:rsidR="001B3789" w:rsidP="00A76756" w:rsidRDefault="001B3789" w14:paraId="5BDE8FA7"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Value: This restaurant has great value to customers as it offers Italian food that genuine and wines that are carefully selected and consequently a great and authentic eating-out experience.</w:t>
      </w:r>
    </w:p>
    <w:p w:rsidRPr="00D16FB2" w:rsidR="001B3789" w:rsidP="00A76756" w:rsidRDefault="001B3789" w14:paraId="0439E113"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Rarity: However, the Wine Shoppe with a restaurant’s full service is quite uncommon in comparison to the market competition which could serve as the secret advantage of “The Trybe.”</w:t>
      </w:r>
    </w:p>
    <w:p w:rsidRPr="00D16FB2" w:rsidR="001B3789" w:rsidP="00A76756" w:rsidRDefault="001B3789" w14:paraId="3B7C3C7E" w14:textId="202BA81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 xml:space="preserve">Imitability: The concept itself may get replicated, however, a brand identity based on quality and craftsmanship can be a sustainable </w:t>
      </w:r>
      <w:r w:rsidRPr="00D16FB2" w:rsidR="00A76756">
        <w:rPr>
          <w:rFonts w:ascii="Times New Roman" w:hAnsi="Times New Roman" w:cs="Times New Roman"/>
          <w:sz w:val="24"/>
          <w:szCs w:val="24"/>
        </w:rPr>
        <w:t>defence</w:t>
      </w:r>
      <w:r w:rsidRPr="00D16FB2">
        <w:rPr>
          <w:rFonts w:ascii="Times New Roman" w:hAnsi="Times New Roman" w:cs="Times New Roman"/>
          <w:sz w:val="24"/>
          <w:szCs w:val="24"/>
        </w:rPr>
        <w:t xml:space="preserve"> mechanism against its replication.</w:t>
      </w:r>
    </w:p>
    <w:p w:rsidRPr="00D16FB2" w:rsidR="001B3789" w:rsidP="00A76756" w:rsidRDefault="001B3789" w14:paraId="28297628" w14:textId="0EEC709A">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Organi</w:t>
      </w:r>
      <w:r w:rsidRPr="00D16FB2" w:rsidR="00A76756">
        <w:rPr>
          <w:rFonts w:ascii="Times New Roman" w:hAnsi="Times New Roman" w:cs="Times New Roman"/>
          <w:sz w:val="24"/>
          <w:szCs w:val="24"/>
        </w:rPr>
        <w:t>s</w:t>
      </w:r>
      <w:r w:rsidRPr="00D16FB2">
        <w:rPr>
          <w:rFonts w:ascii="Times New Roman" w:hAnsi="Times New Roman" w:cs="Times New Roman"/>
          <w:sz w:val="24"/>
          <w:szCs w:val="24"/>
        </w:rPr>
        <w:t>ation: A team of managers the experience and skill in the restaurant business will be essential to the plan being executed in a well-organi</w:t>
      </w:r>
      <w:r w:rsidRPr="00D16FB2" w:rsidR="00A76756">
        <w:rPr>
          <w:rFonts w:ascii="Times New Roman" w:hAnsi="Times New Roman" w:cs="Times New Roman"/>
          <w:sz w:val="24"/>
          <w:szCs w:val="24"/>
        </w:rPr>
        <w:t>s</w:t>
      </w:r>
      <w:r w:rsidRPr="00D16FB2">
        <w:rPr>
          <w:rFonts w:ascii="Times New Roman" w:hAnsi="Times New Roman" w:cs="Times New Roman"/>
          <w:sz w:val="24"/>
          <w:szCs w:val="24"/>
        </w:rPr>
        <w:t>ed manner.</w:t>
      </w:r>
    </w:p>
    <w:p w:rsidRPr="00D16FB2" w:rsidR="001B3789" w:rsidP="00A76756" w:rsidRDefault="001B3789" w14:paraId="59A6A1D7" w14:textId="77777777">
      <w:pPr>
        <w:spacing w:line="360" w:lineRule="auto"/>
        <w:jc w:val="both"/>
        <w:rPr>
          <w:rFonts w:ascii="Times New Roman" w:hAnsi="Times New Roman" w:cs="Times New Roman"/>
          <w:sz w:val="24"/>
          <w:szCs w:val="24"/>
        </w:rPr>
      </w:pPr>
      <w:r w:rsidRPr="00D16FB2">
        <w:rPr>
          <w:rFonts w:ascii="Times New Roman" w:hAnsi="Times New Roman" w:cs="Times New Roman"/>
          <w:b/>
          <w:bCs/>
          <w:sz w:val="24"/>
          <w:szCs w:val="24"/>
        </w:rPr>
        <w:t>Porter's Five Forces Analysis</w:t>
      </w:r>
      <w:r w:rsidRPr="00D16FB2">
        <w:rPr>
          <w:rFonts w:ascii="Times New Roman" w:hAnsi="Times New Roman" w:cs="Times New Roman"/>
          <w:sz w:val="24"/>
          <w:szCs w:val="24"/>
        </w:rPr>
        <w:t>:</w:t>
      </w:r>
    </w:p>
    <w:p w:rsidRPr="00D16FB2" w:rsidR="001B3789" w:rsidP="00A76756" w:rsidRDefault="001B3789" w14:paraId="689B8F9E" w14:textId="1413D622">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The threat of New Entrants: As far as a new players’ threat in the restaurant industry is concerned it stands at a moderate level. Though the investment amount necessary to launch a restaurant is quite low at the initial stage, building a brand and customer base is the main challenge ahead</w:t>
      </w:r>
      <w:r w:rsidRPr="00D16FB2" w:rsidR="00DD48D4">
        <w:rPr>
          <w:rFonts w:ascii="Times New Roman" w:hAnsi="Times New Roman" w:cs="Times New Roman"/>
          <w:sz w:val="24"/>
          <w:szCs w:val="24"/>
        </w:rPr>
        <w:t xml:space="preserve"> (</w:t>
      </w:r>
      <w:proofErr w:type="spellStart"/>
      <w:r w:rsidRPr="00D16FB2" w:rsidR="00DD48D4">
        <w:rPr>
          <w:rFonts w:ascii="Times New Roman" w:hAnsi="Times New Roman" w:cs="Times New Roman"/>
          <w:color w:val="222222"/>
          <w:sz w:val="24"/>
          <w:szCs w:val="24"/>
          <w:shd w:val="clear" w:color="auto" w:fill="FFFFFF"/>
        </w:rPr>
        <w:t>Birru</w:t>
      </w:r>
      <w:proofErr w:type="spellEnd"/>
      <w:r w:rsidRPr="00D16FB2" w:rsidR="00DD48D4">
        <w:rPr>
          <w:rFonts w:ascii="Times New Roman" w:hAnsi="Times New Roman" w:cs="Times New Roman"/>
          <w:color w:val="222222"/>
          <w:sz w:val="24"/>
          <w:szCs w:val="24"/>
          <w:shd w:val="clear" w:color="auto" w:fill="FFFFFF"/>
        </w:rPr>
        <w:t xml:space="preserve"> et al., 2022</w:t>
      </w:r>
      <w:r w:rsidRPr="00D16FB2" w:rsidR="00DD48D4">
        <w:rPr>
          <w:rFonts w:ascii="Times New Roman" w:hAnsi="Times New Roman" w:cs="Times New Roman"/>
          <w:sz w:val="24"/>
          <w:szCs w:val="24"/>
        </w:rPr>
        <w:t>)</w:t>
      </w:r>
      <w:r w:rsidRPr="00D16FB2">
        <w:rPr>
          <w:rFonts w:ascii="Times New Roman" w:hAnsi="Times New Roman" w:cs="Times New Roman"/>
          <w:sz w:val="24"/>
          <w:szCs w:val="24"/>
        </w:rPr>
        <w:t>.</w:t>
      </w:r>
    </w:p>
    <w:p w:rsidRPr="00D16FB2" w:rsidR="001B3789" w:rsidP="00A76756" w:rsidRDefault="001B3789" w14:paraId="32E18A6C"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Bargaining Power of Suppliers: Vendors of food and wine can probably have a certain price power, especially if they are very unique or in high demand</w:t>
      </w:r>
    </w:p>
    <w:p w:rsidRPr="00D16FB2" w:rsidR="001B3789" w:rsidP="00A76756" w:rsidRDefault="001B3789" w14:paraId="11882BE7"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Bargaining Power of Buyers: The consumer has a strong bargaining power, as there is a great choice to go to other dining places that also offer the same services. They can easily switch from one restaurant to the other if the services offered are not satisfactory.</w:t>
      </w:r>
    </w:p>
    <w:p w:rsidRPr="00D16FB2" w:rsidR="001B3789" w:rsidP="00A76756" w:rsidRDefault="001B3789" w14:paraId="3008E827"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lastRenderedPageBreak/>
        <w:t>The threat of Substitutes: The substitute threat is significant because numerous other restaurants carrying different cuisines and dining experiences are also found.</w:t>
      </w:r>
    </w:p>
    <w:p w:rsidRPr="00D16FB2" w:rsidR="001B3789" w:rsidP="00A76756" w:rsidRDefault="001B3789" w14:paraId="60BEF296" w14:textId="106CF82F">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Competitive Rivalry: Restaurants face really strong rivalry in the industry as many other restaurants are doing the same job that consumers are interested in</w:t>
      </w:r>
      <w:r w:rsidRPr="00D16FB2" w:rsidR="00DD48D4">
        <w:rPr>
          <w:rFonts w:ascii="Times New Roman" w:hAnsi="Times New Roman" w:cs="Times New Roman"/>
          <w:sz w:val="24"/>
          <w:szCs w:val="24"/>
        </w:rPr>
        <w:t xml:space="preserve"> (</w:t>
      </w:r>
      <w:proofErr w:type="spellStart"/>
      <w:r w:rsidRPr="00D16FB2" w:rsidR="00DD48D4">
        <w:rPr>
          <w:rFonts w:ascii="Times New Roman" w:hAnsi="Times New Roman" w:cs="Times New Roman"/>
          <w:color w:val="222222"/>
          <w:sz w:val="24"/>
          <w:szCs w:val="24"/>
          <w:shd w:val="clear" w:color="auto" w:fill="FFFFFF"/>
        </w:rPr>
        <w:t>Birru</w:t>
      </w:r>
      <w:proofErr w:type="spellEnd"/>
      <w:r w:rsidRPr="00D16FB2" w:rsidR="00DD48D4">
        <w:rPr>
          <w:rFonts w:ascii="Times New Roman" w:hAnsi="Times New Roman" w:cs="Times New Roman"/>
          <w:color w:val="222222"/>
          <w:sz w:val="24"/>
          <w:szCs w:val="24"/>
          <w:shd w:val="clear" w:color="auto" w:fill="FFFFFF"/>
        </w:rPr>
        <w:t xml:space="preserve"> et al., 2022</w:t>
      </w:r>
      <w:r w:rsidRPr="00D16FB2" w:rsidR="00DD48D4">
        <w:rPr>
          <w:rFonts w:ascii="Times New Roman" w:hAnsi="Times New Roman" w:cs="Times New Roman"/>
          <w:sz w:val="24"/>
          <w:szCs w:val="24"/>
        </w:rPr>
        <w:t>)</w:t>
      </w:r>
      <w:r w:rsidRPr="00D16FB2">
        <w:rPr>
          <w:rFonts w:ascii="Times New Roman" w:hAnsi="Times New Roman" w:cs="Times New Roman"/>
          <w:sz w:val="24"/>
          <w:szCs w:val="24"/>
        </w:rPr>
        <w:t>.</w:t>
      </w:r>
    </w:p>
    <w:p w:rsidRPr="00D16FB2" w:rsidR="001B3789" w:rsidP="00A76756" w:rsidRDefault="001B3789" w14:paraId="186D5D34" w14:textId="77777777">
      <w:pPr>
        <w:spacing w:line="360" w:lineRule="auto"/>
        <w:jc w:val="both"/>
        <w:rPr>
          <w:rFonts w:ascii="Times New Roman" w:hAnsi="Times New Roman" w:cs="Times New Roman"/>
          <w:b/>
          <w:bCs/>
          <w:sz w:val="24"/>
          <w:szCs w:val="24"/>
        </w:rPr>
      </w:pPr>
      <w:r w:rsidRPr="00D16FB2">
        <w:rPr>
          <w:rFonts w:ascii="Times New Roman" w:hAnsi="Times New Roman" w:cs="Times New Roman"/>
          <w:b/>
          <w:bCs/>
          <w:sz w:val="24"/>
          <w:szCs w:val="24"/>
        </w:rPr>
        <w:t>Competitor Analysis:</w:t>
      </w:r>
    </w:p>
    <w:p w:rsidRPr="00D16FB2" w:rsidR="001B3789" w:rsidP="00A76756" w:rsidRDefault="001B3789" w14:paraId="369D5F45"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London's Italian food and wine market is replete with various businesses ranging from well-established places such as Carluccio's, Jamie's Italian, and Franco Manca to small family-owned eateries focused mainly on Italian cuisine and wine.</w:t>
      </w:r>
    </w:p>
    <w:p w:rsidRPr="00D16FB2" w:rsidR="001B3789" w:rsidP="00A76756" w:rsidRDefault="001B3789" w14:paraId="4E5CA991"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"The Trybe" distinguishes itself from the competition by providing the best Italian authentic experience which combines the best cuisine with a unique selection of Italian wines, attracting customers with its unusual offerings.</w:t>
      </w:r>
    </w:p>
    <w:p w:rsidRPr="00D16FB2" w:rsidR="009E0118" w:rsidP="00A76756" w:rsidRDefault="001B3789" w14:paraId="141E6462" w14:textId="53E1EECD">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The restaurant claims its original Italian food being made with fresh, seasonal ingredients as well as a vast wine menu distinguishes it from its competitors offering less authenticity and variety.</w:t>
      </w:r>
    </w:p>
    <w:p w:rsidRPr="00D16FB2" w:rsidR="009E0118" w:rsidP="00A76756" w:rsidRDefault="009E0118" w14:paraId="62550850"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br w:type="page"/>
      </w:r>
    </w:p>
    <w:p w:rsidRPr="00D16FB2" w:rsidR="00847933" w:rsidP="00A76756" w:rsidRDefault="00847933" w14:paraId="0A2EF9D5" w14:textId="5DA8C199">
      <w:pPr>
        <w:pStyle w:val="Heading1"/>
        <w:spacing w:line="360" w:lineRule="auto"/>
        <w:jc w:val="both"/>
        <w:rPr>
          <w:rFonts w:ascii="Times New Roman" w:hAnsi="Times New Roman" w:cs="Times New Roman"/>
          <w:sz w:val="24"/>
          <w:szCs w:val="24"/>
        </w:rPr>
      </w:pPr>
      <w:bookmarkStart w:name="_Toc164423225" w:id="3"/>
      <w:r w:rsidRPr="00D16FB2">
        <w:rPr>
          <w:rFonts w:ascii="Times New Roman" w:hAnsi="Times New Roman" w:cs="Times New Roman"/>
          <w:sz w:val="24"/>
          <w:szCs w:val="24"/>
        </w:rPr>
        <w:lastRenderedPageBreak/>
        <w:t>Operation and Management team</w:t>
      </w:r>
      <w:bookmarkEnd w:id="3"/>
    </w:p>
    <w:p w:rsidRPr="00D16FB2" w:rsidR="001B3789" w:rsidP="00A76756" w:rsidRDefault="001B3789" w14:paraId="0035869A" w14:textId="77777777">
      <w:pPr>
        <w:pStyle w:val="NormalWeb"/>
        <w:spacing w:line="360" w:lineRule="auto"/>
        <w:jc w:val="both"/>
      </w:pPr>
      <w:r w:rsidRPr="00D16FB2">
        <w:rPr>
          <w:b/>
          <w:bCs/>
        </w:rPr>
        <w:t>Operations</w:t>
      </w:r>
      <w:r w:rsidRPr="00D16FB2">
        <w:t>: </w:t>
      </w:r>
    </w:p>
    <w:p w:rsidRPr="00D16FB2" w:rsidR="001B3789" w:rsidP="00A76756" w:rsidRDefault="001B3789" w14:paraId="20797DF7" w14:textId="77777777">
      <w:pPr>
        <w:pStyle w:val="NormalWeb"/>
        <w:spacing w:line="360" w:lineRule="auto"/>
        <w:jc w:val="both"/>
      </w:pPr>
      <w:r w:rsidRPr="00D16FB2">
        <w:rPr>
          <w:b/>
          <w:bCs/>
        </w:rPr>
        <w:t>Sourcing Supplies</w:t>
      </w:r>
      <w:r w:rsidRPr="00D16FB2">
        <w:t>: The Trybe will select only high-quality and fresh ingredients from local suppliers to keep the community incorporated. Suppliers will choose to join us based on their high reputation for quality and reliability.</w:t>
      </w:r>
    </w:p>
    <w:p w:rsidRPr="00D16FB2" w:rsidR="001B3789" w:rsidP="00A76756" w:rsidRDefault="001B3789" w14:paraId="6FE23329" w14:textId="600CEC8D">
      <w:pPr>
        <w:pStyle w:val="NormalWeb"/>
        <w:spacing w:line="360" w:lineRule="auto"/>
        <w:jc w:val="both"/>
      </w:pPr>
      <w:r w:rsidRPr="00D16FB2">
        <w:rPr>
          <w:b/>
          <w:bCs/>
        </w:rPr>
        <w:t>Production</w:t>
      </w:r>
      <w:r w:rsidRPr="00D16FB2">
        <w:t>: Scones and cakes will be prepared using a separate kitchen, which is located within the restaurant building. The head chef, in conjunction with the kitchen staff, shall attend to the production process in totality as they keep everything up to their highest level of quality and taste</w:t>
      </w:r>
      <w:r w:rsidRPr="00D16FB2" w:rsidR="00DD48D4">
        <w:t xml:space="preserve"> (</w:t>
      </w:r>
      <w:proofErr w:type="spellStart"/>
      <w:r w:rsidRPr="00D16FB2" w:rsidR="00DD48D4">
        <w:rPr>
          <w:color w:val="222222"/>
          <w:shd w:val="clear" w:color="auto" w:fill="FFFFFF"/>
        </w:rPr>
        <w:t>Filimonau</w:t>
      </w:r>
      <w:proofErr w:type="spellEnd"/>
      <w:r w:rsidRPr="00D16FB2" w:rsidR="00DD48D4">
        <w:rPr>
          <w:color w:val="222222"/>
          <w:shd w:val="clear" w:color="auto" w:fill="FFFFFF"/>
        </w:rPr>
        <w:t xml:space="preserve"> et al.</w:t>
      </w:r>
      <w:r w:rsidRPr="00D16FB2" w:rsidR="00DD48D4">
        <w:rPr>
          <w:color w:val="222222"/>
          <w:shd w:val="clear" w:color="auto" w:fill="FFFFFF"/>
        </w:rPr>
        <w:t>,</w:t>
      </w:r>
      <w:r w:rsidRPr="00D16FB2" w:rsidR="00DD48D4">
        <w:rPr>
          <w:color w:val="222222"/>
          <w:shd w:val="clear" w:color="auto" w:fill="FFFFFF"/>
        </w:rPr>
        <w:t xml:space="preserve"> 2020</w:t>
      </w:r>
      <w:r w:rsidRPr="00D16FB2" w:rsidR="00DD48D4">
        <w:t>)</w:t>
      </w:r>
      <w:r w:rsidRPr="00D16FB2">
        <w:t>.</w:t>
      </w:r>
    </w:p>
    <w:p w:rsidRPr="00D16FB2" w:rsidR="001B3789" w:rsidP="00A76756" w:rsidRDefault="001B3789" w14:paraId="53D1B097" w14:textId="77777777">
      <w:pPr>
        <w:pStyle w:val="NormalWeb"/>
        <w:spacing w:line="360" w:lineRule="auto"/>
        <w:jc w:val="both"/>
      </w:pPr>
      <w:r w:rsidRPr="00D16FB2">
        <w:rPr>
          <w:b/>
          <w:bCs/>
        </w:rPr>
        <w:t>Transportation</w:t>
      </w:r>
      <w:r w:rsidRPr="00D16FB2">
        <w:t>: The logistics department will ensure the delivery of materials to the production site by using a competent freight company. The kitchen group will be the one to ensure effective supply delivery and keep them unspoiled.</w:t>
      </w:r>
    </w:p>
    <w:p w:rsidRPr="00D16FB2" w:rsidR="001B3789" w:rsidP="00A76756" w:rsidRDefault="001B3789" w14:paraId="2E708512" w14:textId="687438A6">
      <w:pPr>
        <w:pStyle w:val="NormalWeb"/>
        <w:spacing w:line="360" w:lineRule="auto"/>
        <w:jc w:val="both"/>
      </w:pPr>
      <w:r w:rsidRPr="00D16FB2">
        <w:rPr>
          <w:b/>
          <w:bCs/>
        </w:rPr>
        <w:t>Revenue Generation</w:t>
      </w:r>
      <w:r w:rsidRPr="00D16FB2">
        <w:t>: Trybe will be making money by ensuring the upselling, upgrading, and economies of scale. Upselling will be accomplished by pointing out to the customers additional products that would come in handy or, more to the point, by demonstrating to them that such products would perfectly match the ones they are already planning to buy. Attaining economies of scale will be realized by engaging in processes that are judiciously optimized to stop costs from escalating and profitability levels from dropping</w:t>
      </w:r>
      <w:r w:rsidRPr="00D16FB2" w:rsidR="00332578">
        <w:t xml:space="preserve"> (</w:t>
      </w:r>
      <w:proofErr w:type="spellStart"/>
      <w:r w:rsidRPr="00D16FB2" w:rsidR="00332578">
        <w:rPr>
          <w:color w:val="222222"/>
          <w:shd w:val="clear" w:color="auto" w:fill="FFFFFF"/>
        </w:rPr>
        <w:t>Vainio</w:t>
      </w:r>
      <w:proofErr w:type="spellEnd"/>
      <w:r w:rsidRPr="00D16FB2" w:rsidR="00332578">
        <w:rPr>
          <w:color w:val="222222"/>
          <w:shd w:val="clear" w:color="auto" w:fill="FFFFFF"/>
        </w:rPr>
        <w:t>,</w:t>
      </w:r>
      <w:r w:rsidRPr="00D16FB2" w:rsidR="00332578">
        <w:rPr>
          <w:color w:val="222222"/>
          <w:shd w:val="clear" w:color="auto" w:fill="FFFFFF"/>
        </w:rPr>
        <w:t xml:space="preserve"> 2023</w:t>
      </w:r>
      <w:r w:rsidRPr="00D16FB2" w:rsidR="00332578">
        <w:t>)</w:t>
      </w:r>
      <w:r w:rsidRPr="00D16FB2">
        <w:t>.</w:t>
      </w:r>
    </w:p>
    <w:p w:rsidRPr="00D16FB2" w:rsidR="001B3789" w:rsidP="00A76756" w:rsidRDefault="001B3789" w14:paraId="2DADD2D1" w14:textId="77777777">
      <w:pPr>
        <w:pStyle w:val="NormalWeb"/>
        <w:spacing w:line="360" w:lineRule="auto"/>
        <w:jc w:val="both"/>
      </w:pPr>
      <w:r w:rsidRPr="00D16FB2">
        <w:rPr>
          <w:b/>
          <w:bCs/>
        </w:rPr>
        <w:t>Loss Prevention</w:t>
      </w:r>
      <w:r w:rsidRPr="00D16FB2">
        <w:t>: The Trybe will ensure that there will be no income loss by using tight stock management. It will use minimum resources and hence maximum efficiency. On top of that, customer feedback will be reviewed to be able to detect and remove any causes that may tick off the sales revenue.</w:t>
      </w:r>
    </w:p>
    <w:p w:rsidRPr="00D16FB2" w:rsidR="001B3789" w:rsidP="00A76756" w:rsidRDefault="001B3789" w14:paraId="007D5626" w14:textId="77777777">
      <w:pPr>
        <w:pStyle w:val="NormalWeb"/>
        <w:spacing w:line="360" w:lineRule="auto"/>
        <w:jc w:val="both"/>
      </w:pPr>
      <w:r w:rsidRPr="00D16FB2">
        <w:rPr>
          <w:b/>
          <w:bCs/>
        </w:rPr>
        <w:t>Management Team Profiles</w:t>
      </w:r>
      <w:r w:rsidRPr="00D16FB2">
        <w:t>:</w:t>
      </w:r>
    </w:p>
    <w:p w:rsidRPr="00D16FB2" w:rsidR="001B3789" w:rsidP="00A76756" w:rsidRDefault="001B3789" w14:paraId="635EA873" w14:textId="5A585BD6">
      <w:pPr>
        <w:pStyle w:val="NormalWeb"/>
        <w:spacing w:line="360" w:lineRule="auto"/>
        <w:jc w:val="both"/>
      </w:pPr>
      <w:r w:rsidRPr="00D16FB2">
        <w:rPr>
          <w:b/>
          <w:bCs/>
        </w:rPr>
        <w:t>Operations Director</w:t>
      </w:r>
      <w:r w:rsidRPr="00D16FB2">
        <w:t xml:space="preserve">: The Operations Director is a Business Management graduate with at least a decade of experience in the field of the hospitality sector. Moreover, has an outstanding track record in restaurant management and implementing successful business strategies, which shows that </w:t>
      </w:r>
      <w:r w:rsidRPr="00D16FB2" w:rsidR="00332578">
        <w:t>he</w:t>
      </w:r>
      <w:r w:rsidRPr="00D16FB2">
        <w:t xml:space="preserve"> </w:t>
      </w:r>
      <w:r w:rsidRPr="00D16FB2" w:rsidR="00332578">
        <w:t>has</w:t>
      </w:r>
      <w:r w:rsidRPr="00D16FB2">
        <w:t xml:space="preserve"> the credentials required to build and lead a similar establishment.</w:t>
      </w:r>
    </w:p>
    <w:p w:rsidRPr="00D16FB2" w:rsidR="001B3789" w:rsidP="00A76756" w:rsidRDefault="001B3789" w14:paraId="417129E8" w14:textId="24BC1F64">
      <w:pPr>
        <w:pStyle w:val="NormalWeb"/>
        <w:spacing w:line="360" w:lineRule="auto"/>
        <w:jc w:val="both"/>
      </w:pPr>
      <w:r w:rsidRPr="00D16FB2">
        <w:rPr>
          <w:b/>
          <w:bCs/>
        </w:rPr>
        <w:lastRenderedPageBreak/>
        <w:t>Marketing Manager</w:t>
      </w:r>
      <w:r w:rsidRPr="00D16FB2">
        <w:t xml:space="preserve">: The marketing manager is an undergraduate in Marketing and has been working in the hospitality industry for more than 5 years. Additionally, has expertise in consumer </w:t>
      </w:r>
      <w:r w:rsidRPr="00D16FB2" w:rsidR="00A76756">
        <w:t>behaviour</w:t>
      </w:r>
      <w:r w:rsidRPr="00D16FB2">
        <w:t xml:space="preserve"> </w:t>
      </w:r>
      <w:r w:rsidRPr="00D16FB2" w:rsidR="00332578">
        <w:t>and has</w:t>
      </w:r>
      <w:r w:rsidRPr="00D16FB2">
        <w:t xml:space="preserve"> been a manufacturer of some profitable marketing campaigns that have increased brand recognition and customer engagement.</w:t>
      </w:r>
    </w:p>
    <w:p w:rsidRPr="00D16FB2" w:rsidR="001B3789" w:rsidP="00A76756" w:rsidRDefault="001B3789" w14:paraId="2D617E54" w14:textId="77777777">
      <w:pPr>
        <w:pStyle w:val="NormalWeb"/>
        <w:spacing w:line="360" w:lineRule="auto"/>
        <w:jc w:val="both"/>
      </w:pPr>
      <w:r w:rsidRPr="00D16FB2">
        <w:rPr>
          <w:b/>
          <w:bCs/>
        </w:rPr>
        <w:t>Head Chef</w:t>
      </w:r>
      <w:r w:rsidRPr="00D16FB2">
        <w:t>: The Head Chef is a successive experienced chef who has worked in the industry for more than 15 years has managed some of the most famous restaurants in the world and has a professional passion for experimentally creating dishes that make customers thrilled.</w:t>
      </w:r>
    </w:p>
    <w:p w:rsidRPr="00D16FB2" w:rsidR="001B3789" w:rsidP="00A76756" w:rsidRDefault="001B3789" w14:paraId="10381637" w14:textId="4D6B08AB">
      <w:pPr>
        <w:pStyle w:val="NormalWeb"/>
        <w:spacing w:line="360" w:lineRule="auto"/>
        <w:jc w:val="both"/>
      </w:pPr>
      <w:r w:rsidRPr="00D16FB2">
        <w:rPr>
          <w:b/>
          <w:bCs/>
        </w:rPr>
        <w:t>Finance Manager</w:t>
      </w:r>
      <w:r w:rsidRPr="00D16FB2">
        <w:t>: Finance Manager being a graduate accountant with a proven track record in financial management is a good fit for this position. The manager has been in charge of revenue and directorate positions for various big companies</w:t>
      </w:r>
      <w:r w:rsidRPr="00D16FB2" w:rsidR="00332578">
        <w:t xml:space="preserve"> (</w:t>
      </w:r>
      <w:r w:rsidRPr="00D16FB2" w:rsidR="00332578">
        <w:rPr>
          <w:color w:val="222222"/>
          <w:shd w:val="clear" w:color="auto" w:fill="FFFFFF"/>
        </w:rPr>
        <w:t>Lin et al.</w:t>
      </w:r>
      <w:r w:rsidRPr="00D16FB2" w:rsidR="00332578">
        <w:rPr>
          <w:color w:val="222222"/>
          <w:shd w:val="clear" w:color="auto" w:fill="FFFFFF"/>
        </w:rPr>
        <w:t>,</w:t>
      </w:r>
      <w:r w:rsidRPr="00D16FB2" w:rsidR="00332578">
        <w:rPr>
          <w:color w:val="222222"/>
          <w:shd w:val="clear" w:color="auto" w:fill="FFFFFF"/>
        </w:rPr>
        <w:t xml:space="preserve"> 2020</w:t>
      </w:r>
      <w:r w:rsidRPr="00D16FB2" w:rsidR="00332578">
        <w:t>)</w:t>
      </w:r>
      <w:r w:rsidRPr="00D16FB2">
        <w:t>. Its experts will contribute to this purpose, providing financial reliability and sustainability for The Tribe.</w:t>
      </w:r>
    </w:p>
    <w:p w:rsidRPr="00D16FB2" w:rsidR="001B3789" w:rsidP="00A76756" w:rsidRDefault="001B3789" w14:paraId="1BDBFC65" w14:textId="77777777">
      <w:pPr>
        <w:spacing w:line="360" w:lineRule="auto"/>
        <w:jc w:val="both"/>
        <w:rPr>
          <w:rFonts w:ascii="Times New Roman" w:hAnsi="Times New Roman" w:cs="Times New Roman"/>
          <w:sz w:val="24"/>
          <w:szCs w:val="24"/>
          <w:highlight w:val="yellow"/>
        </w:rPr>
      </w:pPr>
      <w:r w:rsidRPr="00D16FB2">
        <w:rPr>
          <w:rFonts w:ascii="Times New Roman" w:hAnsi="Times New Roman" w:cs="Times New Roman"/>
          <w:sz w:val="24"/>
          <w:szCs w:val="24"/>
          <w:highlight w:val="yellow"/>
        </w:rPr>
        <w:br w:type="page"/>
      </w:r>
    </w:p>
    <w:p w:rsidRPr="00D16FB2" w:rsidR="00847933" w:rsidP="00A76756" w:rsidRDefault="00847933" w14:paraId="5B2993ED" w14:textId="1AFDF63B">
      <w:pPr>
        <w:pStyle w:val="Heading1"/>
        <w:spacing w:line="360" w:lineRule="auto"/>
        <w:jc w:val="both"/>
        <w:rPr>
          <w:rFonts w:ascii="Times New Roman" w:hAnsi="Times New Roman" w:cs="Times New Roman"/>
          <w:sz w:val="24"/>
          <w:szCs w:val="24"/>
        </w:rPr>
      </w:pPr>
      <w:bookmarkStart w:name="_Toc164423226" w:id="4"/>
      <w:r w:rsidRPr="00D16FB2">
        <w:rPr>
          <w:rFonts w:ascii="Times New Roman" w:hAnsi="Times New Roman" w:cs="Times New Roman"/>
          <w:sz w:val="24"/>
          <w:szCs w:val="24"/>
        </w:rPr>
        <w:lastRenderedPageBreak/>
        <w:t>Marketing Plan and strategy</w:t>
      </w:r>
      <w:bookmarkEnd w:id="4"/>
      <w:r w:rsidRPr="00D16FB2">
        <w:rPr>
          <w:rFonts w:ascii="Times New Roman" w:hAnsi="Times New Roman" w:cs="Times New Roman"/>
          <w:sz w:val="24"/>
          <w:szCs w:val="24"/>
        </w:rPr>
        <w:t xml:space="preserve"> </w:t>
      </w:r>
    </w:p>
    <w:p w:rsidRPr="00D16FB2" w:rsidR="001B3789" w:rsidP="00A76756" w:rsidRDefault="001B3789" w14:paraId="78DFDFFD" w14:textId="77777777">
      <w:pPr>
        <w:pStyle w:val="NormalWeb"/>
        <w:spacing w:line="360" w:lineRule="auto"/>
        <w:jc w:val="both"/>
      </w:pPr>
      <w:r w:rsidRPr="00D16FB2">
        <w:t>“The Trybe” Italian restaurant and wine store marketing strategy is going to focus on creating and sales of authentic Italian dining experiences as well as the exquisite wine collection. The strategy will revolve around the Four </w:t>
      </w:r>
      <w:proofErr w:type="gramStart"/>
      <w:r w:rsidRPr="00D16FB2">
        <w:t>P's</w:t>
      </w:r>
      <w:proofErr w:type="gramEnd"/>
      <w:r w:rsidRPr="00D16FB2">
        <w:t> of marketing: Product, Price, Promotion, and Place.</w:t>
      </w:r>
    </w:p>
    <w:p w:rsidRPr="00D16FB2" w:rsidR="001B3789" w:rsidP="00A76756" w:rsidRDefault="001B3789" w14:paraId="3FA0F056" w14:textId="1AC81A0A">
      <w:pPr>
        <w:pStyle w:val="NormalWeb"/>
        <w:spacing w:line="360" w:lineRule="auto"/>
        <w:jc w:val="both"/>
      </w:pPr>
      <w:r w:rsidRPr="00D16FB2">
        <w:rPr>
          <w:b/>
          <w:bCs/>
        </w:rPr>
        <w:t>Product</w:t>
      </w:r>
      <w:r w:rsidRPr="00D16FB2">
        <w:t>: "The Trybe" will present its main selling points, placing an accent on authentic Italian cuisine, varietal wines, and its distinctive dining experience. Apart from the choice and quality of dishes, extreme care will be paid to the ingredients used in the recipes and the unique wine list, emphasizing the fact that our restaurant is committed to ensuring a first-rate culinary display</w:t>
      </w:r>
      <w:r w:rsidRPr="00D16FB2" w:rsidR="00332578">
        <w:t xml:space="preserve"> (</w:t>
      </w:r>
      <w:proofErr w:type="spellStart"/>
      <w:r w:rsidRPr="00D16FB2" w:rsidR="00332578">
        <w:rPr>
          <w:color w:val="222222"/>
          <w:shd w:val="clear" w:color="auto" w:fill="FFFFFF"/>
        </w:rPr>
        <w:t>Darmawan</w:t>
      </w:r>
      <w:proofErr w:type="spellEnd"/>
      <w:r w:rsidRPr="00D16FB2" w:rsidR="00332578">
        <w:rPr>
          <w:color w:val="222222"/>
          <w:shd w:val="clear" w:color="auto" w:fill="FFFFFF"/>
        </w:rPr>
        <w:t xml:space="preserve"> and </w:t>
      </w:r>
      <w:proofErr w:type="spellStart"/>
      <w:r w:rsidRPr="00D16FB2" w:rsidR="00332578">
        <w:rPr>
          <w:color w:val="222222"/>
          <w:shd w:val="clear" w:color="auto" w:fill="FFFFFF"/>
        </w:rPr>
        <w:t>Grenier</w:t>
      </w:r>
      <w:proofErr w:type="spellEnd"/>
      <w:r w:rsidRPr="00D16FB2" w:rsidR="00332578">
        <w:rPr>
          <w:color w:val="222222"/>
          <w:shd w:val="clear" w:color="auto" w:fill="FFFFFF"/>
        </w:rPr>
        <w:t>, 2021</w:t>
      </w:r>
      <w:r w:rsidRPr="00D16FB2" w:rsidR="00332578">
        <w:t>)</w:t>
      </w:r>
      <w:r w:rsidRPr="00D16FB2">
        <w:t>.</w:t>
      </w:r>
    </w:p>
    <w:p w:rsidRPr="00D16FB2" w:rsidR="001B3789" w:rsidP="00A76756" w:rsidRDefault="001B3789" w14:paraId="1C30DDCC" w14:textId="77777777">
      <w:pPr>
        <w:pStyle w:val="NormalWeb"/>
        <w:spacing w:line="360" w:lineRule="auto"/>
        <w:jc w:val="both"/>
      </w:pPr>
      <w:r w:rsidRPr="00D16FB2">
        <w:rPr>
          <w:b/>
          <w:bCs/>
        </w:rPr>
        <w:t>Price</w:t>
      </w:r>
      <w:r w:rsidRPr="00D16FB2">
        <w:t>: Pricing will correspond with the quality and worthiness of dining at "The Trybe." Happy hours may be introduced, as well as off-peak hours or special launch promotions to increase customers and sales.</w:t>
      </w:r>
    </w:p>
    <w:p w:rsidRPr="00D16FB2" w:rsidR="001B3789" w:rsidP="00A76756" w:rsidRDefault="001B3789" w14:paraId="19B9AAB0" w14:textId="327E94FB">
      <w:pPr>
        <w:pStyle w:val="NormalWeb"/>
        <w:spacing w:line="360" w:lineRule="auto"/>
        <w:jc w:val="both"/>
      </w:pPr>
      <w:r w:rsidRPr="00D16FB2">
        <w:rPr>
          <w:b/>
          <w:bCs/>
        </w:rPr>
        <w:t>Promotion</w:t>
      </w:r>
      <w:r w:rsidRPr="00D16FB2">
        <w:t>: The campaign will be fully comprehensive and will apply those channels that are traditional as well as digital. Instagram, Facebook, and Twitter together with other social media platforms will be taken advantage of to enhance the brand awareness of the restaurant and interact with the customers</w:t>
      </w:r>
      <w:r w:rsidRPr="00D16FB2" w:rsidR="00051AD0">
        <w:t xml:space="preserve"> (</w:t>
      </w:r>
      <w:r w:rsidRPr="00D16FB2" w:rsidR="00051AD0">
        <w:rPr>
          <w:color w:val="222222"/>
          <w:shd w:val="clear" w:color="auto" w:fill="FFFFFF"/>
        </w:rPr>
        <w:t>Li</w:t>
      </w:r>
      <w:r w:rsidRPr="00D16FB2" w:rsidR="00051AD0">
        <w:rPr>
          <w:color w:val="222222"/>
          <w:shd w:val="clear" w:color="auto" w:fill="FFFFFF"/>
        </w:rPr>
        <w:t xml:space="preserve"> et al., 2021</w:t>
      </w:r>
      <w:r w:rsidRPr="00D16FB2" w:rsidR="00051AD0">
        <w:t>)</w:t>
      </w:r>
      <w:r w:rsidRPr="00D16FB2">
        <w:t>. The search for collaboration with influencers or food bloggers to create a conversation around the restaurant on different platforms will not make an exception. Tasting events or wine-pairing dinners will be arranged so that customers can see and try the menu and wine selection.</w:t>
      </w:r>
    </w:p>
    <w:p w:rsidRPr="00D16FB2" w:rsidR="001B3789" w:rsidP="00A76756" w:rsidRDefault="001B3789" w14:paraId="02D5D1AC" w14:textId="1F93FBD2">
      <w:pPr>
        <w:pStyle w:val="NormalWeb"/>
        <w:spacing w:line="360" w:lineRule="auto"/>
        <w:jc w:val="both"/>
      </w:pPr>
      <w:r w:rsidRPr="00D16FB2">
        <w:rPr>
          <w:b/>
          <w:bCs/>
        </w:rPr>
        <w:t>Place</w:t>
      </w:r>
      <w:r w:rsidRPr="00D16FB2">
        <w:t>: </w:t>
      </w:r>
      <w:r w:rsidRPr="00D16FB2" w:rsidR="00A76756">
        <w:t>Smart</w:t>
      </w:r>
      <w:r w:rsidRPr="00D16FB2">
        <w:t xml:space="preserve"> location selection will get customers near the shopping malls and on the highways hence high visibility and accessibility. A partnership with nearby hotels or tourist attractions can be pursued to lure visitors. Write a heartfelt letter to your younger self, sharing valuable advice and words of encouragement based on your personal experiences and life lessons</w:t>
      </w:r>
      <w:r w:rsidRPr="00D16FB2" w:rsidR="00051AD0">
        <w:t xml:space="preserve"> (</w:t>
      </w:r>
      <w:r w:rsidRPr="00D16FB2" w:rsidR="00051AD0">
        <w:rPr>
          <w:color w:val="222222"/>
          <w:shd w:val="clear" w:color="auto" w:fill="FFFFFF"/>
        </w:rPr>
        <w:t>Chou et al.</w:t>
      </w:r>
      <w:r w:rsidRPr="00D16FB2" w:rsidR="00051AD0">
        <w:rPr>
          <w:color w:val="222222"/>
          <w:shd w:val="clear" w:color="auto" w:fill="FFFFFF"/>
        </w:rPr>
        <w:t>,</w:t>
      </w:r>
      <w:r w:rsidRPr="00D16FB2" w:rsidR="00051AD0">
        <w:rPr>
          <w:color w:val="222222"/>
          <w:shd w:val="clear" w:color="auto" w:fill="FFFFFF"/>
        </w:rPr>
        <w:t xml:space="preserve"> 2020</w:t>
      </w:r>
      <w:r w:rsidRPr="00D16FB2" w:rsidR="00051AD0">
        <w:t>)</w:t>
      </w:r>
      <w:r w:rsidRPr="00D16FB2">
        <w:t>. We will provide an online booking facility that would make it easy for clients to make table reservations as well as to improve the quality of eating out at "The Trybe".</w:t>
      </w:r>
    </w:p>
    <w:p w:rsidRPr="00D16FB2" w:rsidR="001B3789" w:rsidP="00A76756" w:rsidRDefault="001B3789" w14:paraId="5FD95BA5" w14:textId="77777777">
      <w:pPr>
        <w:pStyle w:val="NormalWeb"/>
        <w:spacing w:line="360" w:lineRule="auto"/>
        <w:jc w:val="both"/>
      </w:pPr>
      <w:r w:rsidRPr="00D16FB2">
        <w:lastRenderedPageBreak/>
        <w:t>In general, the "The Trybe" marketing strategy will emphasize establishing a good brand image, publicizing the restaurant's exclusive experience, and combining some of the traditional and digital marketing practices.</w:t>
      </w:r>
    </w:p>
    <w:p w:rsidRPr="00D16FB2" w:rsidR="009E0118" w:rsidP="00A76756" w:rsidRDefault="009E0118" w14:paraId="652EC7B4" w14:textId="77777777">
      <w:pPr>
        <w:spacing w:line="360" w:lineRule="auto"/>
        <w:jc w:val="both"/>
        <w:rPr>
          <w:rFonts w:ascii="Times New Roman" w:hAnsi="Times New Roman" w:cs="Times New Roman"/>
          <w:sz w:val="24"/>
          <w:szCs w:val="24"/>
        </w:rPr>
      </w:pPr>
    </w:p>
    <w:p w:rsidRPr="00D16FB2" w:rsidR="009E0118" w:rsidP="00A76756" w:rsidRDefault="009E0118" w14:paraId="4F24277D"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br w:type="page"/>
      </w:r>
    </w:p>
    <w:p w:rsidRPr="00D16FB2" w:rsidR="00847933" w:rsidP="00A76756" w:rsidRDefault="00847933" w14:paraId="23ACD04D" w14:textId="4D495761">
      <w:pPr>
        <w:pStyle w:val="Heading1"/>
        <w:spacing w:line="360" w:lineRule="auto"/>
        <w:jc w:val="both"/>
        <w:rPr>
          <w:rFonts w:ascii="Times New Roman" w:hAnsi="Times New Roman" w:cs="Times New Roman"/>
          <w:sz w:val="24"/>
          <w:szCs w:val="24"/>
        </w:rPr>
      </w:pPr>
      <w:bookmarkStart w:name="_Toc164423227" w:id="5"/>
      <w:r w:rsidRPr="00D16FB2">
        <w:rPr>
          <w:rFonts w:ascii="Times New Roman" w:hAnsi="Times New Roman" w:cs="Times New Roman"/>
          <w:sz w:val="24"/>
          <w:szCs w:val="24"/>
        </w:rPr>
        <w:lastRenderedPageBreak/>
        <w:t>Financial plan</w:t>
      </w:r>
      <w:bookmarkEnd w:id="5"/>
    </w:p>
    <w:tbl>
      <w:tblPr>
        <w:tblStyle w:val="TableGrid"/>
        <w:tblW w:w="9016" w:type="dxa"/>
        <w:tblLook w:val="04A0" w:firstRow="1" w:lastRow="0" w:firstColumn="1" w:lastColumn="0" w:noHBand="0" w:noVBand="1"/>
      </w:tblPr>
      <w:tblGrid>
        <w:gridCol w:w="3005"/>
        <w:gridCol w:w="3005"/>
        <w:gridCol w:w="3006"/>
      </w:tblGrid>
      <w:tr w:rsidRPr="006F0C72" w:rsidR="006F0C72" w:rsidTr="006F0C72" w14:paraId="29BAB02F" w14:textId="77777777">
        <w:tc>
          <w:tcPr>
            <w:tcW w:w="0" w:type="auto"/>
            <w:hideMark/>
          </w:tcPr>
          <w:p w:rsidRPr="006F0C72" w:rsidR="006F0C72" w:rsidP="00A76756" w:rsidRDefault="006F0C72" w14:paraId="4FEE5021"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Category</w:t>
            </w:r>
          </w:p>
        </w:tc>
        <w:tc>
          <w:tcPr>
            <w:tcW w:w="0" w:type="auto"/>
            <w:hideMark/>
          </w:tcPr>
          <w:p w:rsidRPr="006F0C72" w:rsidR="006F0C72" w:rsidP="00A76756" w:rsidRDefault="006F0C72" w14:paraId="0484D0F7"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Description</w:t>
            </w:r>
          </w:p>
        </w:tc>
        <w:tc>
          <w:tcPr>
            <w:tcW w:w="0" w:type="auto"/>
            <w:hideMark/>
          </w:tcPr>
          <w:p w:rsidRPr="006F0C72" w:rsidR="006F0C72" w:rsidP="00A76756" w:rsidRDefault="006F0C72" w14:paraId="76515870"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Estimated Cost (£)</w:t>
            </w:r>
          </w:p>
        </w:tc>
      </w:tr>
      <w:tr w:rsidRPr="006F0C72" w:rsidR="006F0C72" w:rsidTr="006F0C72" w14:paraId="7DD1A94A" w14:textId="77777777">
        <w:tc>
          <w:tcPr>
            <w:tcW w:w="0" w:type="auto"/>
            <w:hideMark/>
          </w:tcPr>
          <w:p w:rsidRPr="006F0C72" w:rsidR="006F0C72" w:rsidP="00A76756" w:rsidRDefault="006F0C72" w14:paraId="7A05B956"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Equipment Setup</w:t>
            </w:r>
          </w:p>
        </w:tc>
        <w:tc>
          <w:tcPr>
            <w:tcW w:w="0" w:type="auto"/>
            <w:hideMark/>
          </w:tcPr>
          <w:p w:rsidRPr="006F0C72" w:rsidR="006F0C72" w:rsidP="00A76756" w:rsidRDefault="006F0C72" w14:paraId="48A41645"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Kitchen Equipment</w:t>
            </w:r>
          </w:p>
        </w:tc>
        <w:tc>
          <w:tcPr>
            <w:tcW w:w="0" w:type="auto"/>
            <w:hideMark/>
          </w:tcPr>
          <w:p w:rsidRPr="006F0C72" w:rsidR="006F0C72" w:rsidP="00A76756" w:rsidRDefault="006F0C72" w14:paraId="59F742FC"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100,000</w:t>
            </w:r>
          </w:p>
        </w:tc>
      </w:tr>
      <w:tr w:rsidRPr="006F0C72" w:rsidR="006F0C72" w:rsidTr="006F0C72" w14:paraId="30AC1679" w14:textId="77777777">
        <w:tc>
          <w:tcPr>
            <w:tcW w:w="0" w:type="auto"/>
            <w:hideMark/>
          </w:tcPr>
          <w:p w:rsidRPr="006F0C72" w:rsidR="006F0C72" w:rsidP="00A76756" w:rsidRDefault="006F0C72" w14:paraId="6F5883BA"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31C25C8D"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Restaurant Furniture and Fixtures</w:t>
            </w:r>
          </w:p>
        </w:tc>
        <w:tc>
          <w:tcPr>
            <w:tcW w:w="0" w:type="auto"/>
            <w:hideMark/>
          </w:tcPr>
          <w:p w:rsidRPr="006F0C72" w:rsidR="006F0C72" w:rsidP="00A76756" w:rsidRDefault="006F0C72" w14:paraId="086548F2"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50,000</w:t>
            </w:r>
          </w:p>
        </w:tc>
      </w:tr>
      <w:tr w:rsidRPr="006F0C72" w:rsidR="006F0C72" w:rsidTr="006F0C72" w14:paraId="07370E6F" w14:textId="77777777">
        <w:tc>
          <w:tcPr>
            <w:tcW w:w="0" w:type="auto"/>
            <w:hideMark/>
          </w:tcPr>
          <w:p w:rsidRPr="006F0C72" w:rsidR="006F0C72" w:rsidP="00A76756" w:rsidRDefault="006F0C72" w14:paraId="54E70064"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3D06CD67"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POS System</w:t>
            </w:r>
          </w:p>
        </w:tc>
        <w:tc>
          <w:tcPr>
            <w:tcW w:w="0" w:type="auto"/>
            <w:hideMark/>
          </w:tcPr>
          <w:p w:rsidRPr="006F0C72" w:rsidR="006F0C72" w:rsidP="00A76756" w:rsidRDefault="006F0C72" w14:paraId="4902B06D"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20,000</w:t>
            </w:r>
          </w:p>
        </w:tc>
      </w:tr>
      <w:tr w:rsidRPr="006F0C72" w:rsidR="006F0C72" w:rsidTr="006F0C72" w14:paraId="775C105F" w14:textId="77777777">
        <w:tc>
          <w:tcPr>
            <w:tcW w:w="0" w:type="auto"/>
            <w:hideMark/>
          </w:tcPr>
          <w:p w:rsidRPr="006F0C72" w:rsidR="006F0C72" w:rsidP="00A76756" w:rsidRDefault="006F0C72" w14:paraId="66315AB7"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0E7206A2" w14:textId="1A5CAE2E">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 xml:space="preserve">Utensils and </w:t>
            </w:r>
            <w:r w:rsidRPr="00D16FB2" w:rsidR="00A76756">
              <w:rPr>
                <w:rFonts w:ascii="Times New Roman" w:hAnsi="Times New Roman" w:eastAsia="Times New Roman" w:cs="Times New Roman"/>
                <w:color w:val="0D0D0D"/>
                <w:sz w:val="24"/>
                <w:szCs w:val="24"/>
                <w:lang w:val="en-IN" w:eastAsia="en-IN"/>
              </w:rPr>
              <w:t>Smallware’s</w:t>
            </w:r>
          </w:p>
        </w:tc>
        <w:tc>
          <w:tcPr>
            <w:tcW w:w="0" w:type="auto"/>
            <w:hideMark/>
          </w:tcPr>
          <w:p w:rsidRPr="006F0C72" w:rsidR="006F0C72" w:rsidP="00A76756" w:rsidRDefault="006F0C72" w14:paraId="47753AC2"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15,000</w:t>
            </w:r>
          </w:p>
        </w:tc>
      </w:tr>
      <w:tr w:rsidRPr="006F0C72" w:rsidR="006F0C72" w:rsidTr="006F0C72" w14:paraId="4C12AFA5" w14:textId="77777777">
        <w:tc>
          <w:tcPr>
            <w:tcW w:w="0" w:type="auto"/>
            <w:hideMark/>
          </w:tcPr>
          <w:p w:rsidRPr="006F0C72" w:rsidR="006F0C72" w:rsidP="00A76756" w:rsidRDefault="006F0C72" w14:paraId="21ECFBE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Total</w:t>
            </w:r>
          </w:p>
        </w:tc>
        <w:tc>
          <w:tcPr>
            <w:tcW w:w="0" w:type="auto"/>
            <w:hideMark/>
          </w:tcPr>
          <w:p w:rsidRPr="006F0C72" w:rsidR="006F0C72" w:rsidP="00A76756" w:rsidRDefault="006F0C72" w14:paraId="1B89B733"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0D45DBEC"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185,000</w:t>
            </w:r>
          </w:p>
        </w:tc>
      </w:tr>
      <w:tr w:rsidRPr="006F0C72" w:rsidR="006F0C72" w:rsidTr="006F0C72" w14:paraId="412C22CC" w14:textId="77777777">
        <w:tc>
          <w:tcPr>
            <w:tcW w:w="0" w:type="auto"/>
            <w:hideMark/>
          </w:tcPr>
          <w:p w:rsidRPr="006F0C72" w:rsidR="006F0C72" w:rsidP="00A76756" w:rsidRDefault="006F0C72" w14:paraId="03E92EA7"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Marketing</w:t>
            </w:r>
          </w:p>
        </w:tc>
        <w:tc>
          <w:tcPr>
            <w:tcW w:w="0" w:type="auto"/>
            <w:hideMark/>
          </w:tcPr>
          <w:p w:rsidRPr="006F0C72" w:rsidR="006F0C72" w:rsidP="00A76756" w:rsidRDefault="006F0C72" w14:paraId="23AF6AC0"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Branding and Logo Design</w:t>
            </w:r>
          </w:p>
        </w:tc>
        <w:tc>
          <w:tcPr>
            <w:tcW w:w="0" w:type="auto"/>
            <w:hideMark/>
          </w:tcPr>
          <w:p w:rsidRPr="006F0C72" w:rsidR="006F0C72" w:rsidP="00A76756" w:rsidRDefault="006F0C72" w14:paraId="1B9F166D"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10,000</w:t>
            </w:r>
          </w:p>
        </w:tc>
      </w:tr>
      <w:tr w:rsidRPr="006F0C72" w:rsidR="006F0C72" w:rsidTr="006F0C72" w14:paraId="547600BD" w14:textId="77777777">
        <w:tc>
          <w:tcPr>
            <w:tcW w:w="0" w:type="auto"/>
            <w:hideMark/>
          </w:tcPr>
          <w:p w:rsidRPr="006F0C72" w:rsidR="006F0C72" w:rsidP="00A76756" w:rsidRDefault="006F0C72" w14:paraId="553FC5B9"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0A912D57"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Website Development</w:t>
            </w:r>
          </w:p>
        </w:tc>
        <w:tc>
          <w:tcPr>
            <w:tcW w:w="0" w:type="auto"/>
            <w:hideMark/>
          </w:tcPr>
          <w:p w:rsidRPr="006F0C72" w:rsidR="006F0C72" w:rsidP="00A76756" w:rsidRDefault="006F0C72" w14:paraId="7E8521FE"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20,000</w:t>
            </w:r>
          </w:p>
        </w:tc>
      </w:tr>
      <w:tr w:rsidRPr="006F0C72" w:rsidR="006F0C72" w:rsidTr="006F0C72" w14:paraId="0CDEB0C7" w14:textId="77777777">
        <w:tc>
          <w:tcPr>
            <w:tcW w:w="0" w:type="auto"/>
            <w:hideMark/>
          </w:tcPr>
          <w:p w:rsidRPr="006F0C72" w:rsidR="006F0C72" w:rsidP="00A76756" w:rsidRDefault="006F0C72" w14:paraId="4E07290D"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03BEC220"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Social Media Marketing</w:t>
            </w:r>
          </w:p>
        </w:tc>
        <w:tc>
          <w:tcPr>
            <w:tcW w:w="0" w:type="auto"/>
            <w:hideMark/>
          </w:tcPr>
          <w:p w:rsidRPr="006F0C72" w:rsidR="006F0C72" w:rsidP="00A76756" w:rsidRDefault="006F0C72" w14:paraId="4829F667"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30,000</w:t>
            </w:r>
          </w:p>
        </w:tc>
      </w:tr>
      <w:tr w:rsidRPr="006F0C72" w:rsidR="006F0C72" w:rsidTr="006F0C72" w14:paraId="3A714172" w14:textId="77777777">
        <w:tc>
          <w:tcPr>
            <w:tcW w:w="0" w:type="auto"/>
            <w:hideMark/>
          </w:tcPr>
          <w:p w:rsidRPr="006F0C72" w:rsidR="006F0C72" w:rsidP="00A76756" w:rsidRDefault="006F0C72" w14:paraId="56307039"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1B4E21D0"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Advertising (Print, Online, etc.)</w:t>
            </w:r>
          </w:p>
        </w:tc>
        <w:tc>
          <w:tcPr>
            <w:tcW w:w="0" w:type="auto"/>
            <w:hideMark/>
          </w:tcPr>
          <w:p w:rsidRPr="006F0C72" w:rsidR="006F0C72" w:rsidP="00A76756" w:rsidRDefault="006F0C72" w14:paraId="1F73D9A5"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40,000</w:t>
            </w:r>
          </w:p>
        </w:tc>
      </w:tr>
      <w:tr w:rsidRPr="006F0C72" w:rsidR="006F0C72" w:rsidTr="006F0C72" w14:paraId="1D39A542" w14:textId="77777777">
        <w:tc>
          <w:tcPr>
            <w:tcW w:w="0" w:type="auto"/>
            <w:hideMark/>
          </w:tcPr>
          <w:p w:rsidRPr="006F0C72" w:rsidR="006F0C72" w:rsidP="00A76756" w:rsidRDefault="006F0C72" w14:paraId="25E8763A"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Total</w:t>
            </w:r>
          </w:p>
        </w:tc>
        <w:tc>
          <w:tcPr>
            <w:tcW w:w="0" w:type="auto"/>
            <w:hideMark/>
          </w:tcPr>
          <w:p w:rsidRPr="006F0C72" w:rsidR="006F0C72" w:rsidP="00A76756" w:rsidRDefault="006F0C72" w14:paraId="620C514E"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0D980D0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100,000</w:t>
            </w:r>
          </w:p>
        </w:tc>
      </w:tr>
      <w:tr w:rsidRPr="006F0C72" w:rsidR="006F0C72" w:rsidTr="006F0C72" w14:paraId="0ECB266C" w14:textId="77777777">
        <w:tc>
          <w:tcPr>
            <w:tcW w:w="0" w:type="auto"/>
            <w:hideMark/>
          </w:tcPr>
          <w:p w:rsidRPr="006F0C72" w:rsidR="006F0C72" w:rsidP="00A76756" w:rsidRDefault="006F0C72" w14:paraId="4785A048"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Goods Procurement</w:t>
            </w:r>
          </w:p>
        </w:tc>
        <w:tc>
          <w:tcPr>
            <w:tcW w:w="0" w:type="auto"/>
            <w:hideMark/>
          </w:tcPr>
          <w:p w:rsidRPr="006F0C72" w:rsidR="006F0C72" w:rsidP="00A76756" w:rsidRDefault="006F0C72" w14:paraId="6C62B2A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Ingredients and Supplies (Initial Stock)</w:t>
            </w:r>
          </w:p>
        </w:tc>
        <w:tc>
          <w:tcPr>
            <w:tcW w:w="0" w:type="auto"/>
            <w:hideMark/>
          </w:tcPr>
          <w:p w:rsidRPr="006F0C72" w:rsidR="006F0C72" w:rsidP="00A76756" w:rsidRDefault="006F0C72" w14:paraId="216DDD2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100,000</w:t>
            </w:r>
          </w:p>
        </w:tc>
      </w:tr>
      <w:tr w:rsidRPr="006F0C72" w:rsidR="006F0C72" w:rsidTr="006F0C72" w14:paraId="7F19CFD5" w14:textId="77777777">
        <w:tc>
          <w:tcPr>
            <w:tcW w:w="0" w:type="auto"/>
            <w:hideMark/>
          </w:tcPr>
          <w:p w:rsidRPr="006F0C72" w:rsidR="006F0C72" w:rsidP="00A76756" w:rsidRDefault="006F0C72" w14:paraId="228DC89D"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3455FE89"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Packaging Materials</w:t>
            </w:r>
          </w:p>
        </w:tc>
        <w:tc>
          <w:tcPr>
            <w:tcW w:w="0" w:type="auto"/>
            <w:hideMark/>
          </w:tcPr>
          <w:p w:rsidRPr="006F0C72" w:rsidR="006F0C72" w:rsidP="00A76756" w:rsidRDefault="006F0C72" w14:paraId="62129CE4"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20,000</w:t>
            </w:r>
          </w:p>
        </w:tc>
      </w:tr>
      <w:tr w:rsidRPr="006F0C72" w:rsidR="006F0C72" w:rsidTr="006F0C72" w14:paraId="4F2D24BC" w14:textId="77777777">
        <w:tc>
          <w:tcPr>
            <w:tcW w:w="0" w:type="auto"/>
            <w:hideMark/>
          </w:tcPr>
          <w:p w:rsidRPr="006F0C72" w:rsidR="006F0C72" w:rsidP="00A76756" w:rsidRDefault="006F0C72" w14:paraId="1C472BF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Total</w:t>
            </w:r>
          </w:p>
        </w:tc>
        <w:tc>
          <w:tcPr>
            <w:tcW w:w="0" w:type="auto"/>
            <w:hideMark/>
          </w:tcPr>
          <w:p w:rsidRPr="006F0C72" w:rsidR="006F0C72" w:rsidP="00A76756" w:rsidRDefault="006F0C72" w14:paraId="716F94CC"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60AC5B08"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120,000</w:t>
            </w:r>
          </w:p>
        </w:tc>
      </w:tr>
      <w:tr w:rsidRPr="006F0C72" w:rsidR="006F0C72" w:rsidTr="006F0C72" w14:paraId="4516C2E9" w14:textId="77777777">
        <w:tc>
          <w:tcPr>
            <w:tcW w:w="0" w:type="auto"/>
            <w:hideMark/>
          </w:tcPr>
          <w:p w:rsidRPr="006F0C72" w:rsidR="006F0C72" w:rsidP="00A76756" w:rsidRDefault="006F0C72" w14:paraId="11E7308B"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Staffing</w:t>
            </w:r>
          </w:p>
        </w:tc>
        <w:tc>
          <w:tcPr>
            <w:tcW w:w="0" w:type="auto"/>
            <w:hideMark/>
          </w:tcPr>
          <w:p w:rsidRPr="006F0C72" w:rsidR="006F0C72" w:rsidP="00A76756" w:rsidRDefault="006F0C72" w14:paraId="6D3DFBB7" w14:textId="260237E8">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 xml:space="preserve">Chef and Kitchen Staff (6 </w:t>
            </w:r>
            <w:r w:rsidRPr="00D16FB2" w:rsidR="00A76756">
              <w:rPr>
                <w:rFonts w:ascii="Times New Roman" w:hAnsi="Times New Roman" w:eastAsia="Times New Roman" w:cs="Times New Roman"/>
                <w:color w:val="0D0D0D"/>
                <w:sz w:val="24"/>
                <w:szCs w:val="24"/>
                <w:lang w:val="en-IN" w:eastAsia="en-IN"/>
              </w:rPr>
              <w:t>months’</w:t>
            </w:r>
            <w:r w:rsidRPr="006F0C72">
              <w:rPr>
                <w:rFonts w:ascii="Times New Roman" w:hAnsi="Times New Roman" w:eastAsia="Times New Roman" w:cs="Times New Roman"/>
                <w:color w:val="0D0D0D"/>
                <w:sz w:val="24"/>
                <w:szCs w:val="24"/>
                <w:lang w:val="en-IN" w:eastAsia="en-IN"/>
              </w:rPr>
              <w:t xml:space="preserve"> salary)</w:t>
            </w:r>
          </w:p>
        </w:tc>
        <w:tc>
          <w:tcPr>
            <w:tcW w:w="0" w:type="auto"/>
            <w:hideMark/>
          </w:tcPr>
          <w:p w:rsidRPr="006F0C72" w:rsidR="006F0C72" w:rsidP="00A76756" w:rsidRDefault="006F0C72" w14:paraId="7DEE96A9"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30,000</w:t>
            </w:r>
          </w:p>
        </w:tc>
      </w:tr>
      <w:tr w:rsidRPr="006F0C72" w:rsidR="006F0C72" w:rsidTr="006F0C72" w14:paraId="7E11677C" w14:textId="77777777">
        <w:tc>
          <w:tcPr>
            <w:tcW w:w="0" w:type="auto"/>
            <w:hideMark/>
          </w:tcPr>
          <w:p w:rsidRPr="006F0C72" w:rsidR="006F0C72" w:rsidP="00A76756" w:rsidRDefault="006F0C72" w14:paraId="154045AE"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5DBDE04D" w14:textId="4E98F04E">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 xml:space="preserve">Front of House Staff (6 </w:t>
            </w:r>
            <w:r w:rsidRPr="00D16FB2" w:rsidR="00A76756">
              <w:rPr>
                <w:rFonts w:ascii="Times New Roman" w:hAnsi="Times New Roman" w:eastAsia="Times New Roman" w:cs="Times New Roman"/>
                <w:color w:val="0D0D0D"/>
                <w:sz w:val="24"/>
                <w:szCs w:val="24"/>
                <w:lang w:val="en-IN" w:eastAsia="en-IN"/>
              </w:rPr>
              <w:t>months’</w:t>
            </w:r>
            <w:r w:rsidRPr="006F0C72">
              <w:rPr>
                <w:rFonts w:ascii="Times New Roman" w:hAnsi="Times New Roman" w:eastAsia="Times New Roman" w:cs="Times New Roman"/>
                <w:color w:val="0D0D0D"/>
                <w:sz w:val="24"/>
                <w:szCs w:val="24"/>
                <w:lang w:val="en-IN" w:eastAsia="en-IN"/>
              </w:rPr>
              <w:t xml:space="preserve"> salary)</w:t>
            </w:r>
          </w:p>
        </w:tc>
        <w:tc>
          <w:tcPr>
            <w:tcW w:w="0" w:type="auto"/>
            <w:hideMark/>
          </w:tcPr>
          <w:p w:rsidRPr="006F0C72" w:rsidR="006F0C72" w:rsidP="00A76756" w:rsidRDefault="006F0C72" w14:paraId="5852DDBC"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20,000</w:t>
            </w:r>
          </w:p>
        </w:tc>
      </w:tr>
      <w:tr w:rsidRPr="006F0C72" w:rsidR="006F0C72" w:rsidTr="006F0C72" w14:paraId="19A7B3F6" w14:textId="77777777">
        <w:tc>
          <w:tcPr>
            <w:tcW w:w="0" w:type="auto"/>
            <w:hideMark/>
          </w:tcPr>
          <w:p w:rsidRPr="006F0C72" w:rsidR="006F0C72" w:rsidP="00A76756" w:rsidRDefault="006F0C72" w14:paraId="7CBBF95A"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Total</w:t>
            </w:r>
          </w:p>
        </w:tc>
        <w:tc>
          <w:tcPr>
            <w:tcW w:w="0" w:type="auto"/>
            <w:hideMark/>
          </w:tcPr>
          <w:p w:rsidRPr="006F0C72" w:rsidR="006F0C72" w:rsidP="00A76756" w:rsidRDefault="006F0C72" w14:paraId="5259F4E5"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6014D120"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50,000</w:t>
            </w:r>
          </w:p>
        </w:tc>
      </w:tr>
      <w:tr w:rsidRPr="006F0C72" w:rsidR="006F0C72" w:rsidTr="006F0C72" w14:paraId="4348D0CB" w14:textId="77777777">
        <w:tc>
          <w:tcPr>
            <w:tcW w:w="0" w:type="auto"/>
            <w:hideMark/>
          </w:tcPr>
          <w:p w:rsidRPr="006F0C72" w:rsidR="006F0C72" w:rsidP="00A76756" w:rsidRDefault="006F0C72" w14:paraId="51AF9718"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Other Expenses</w:t>
            </w:r>
          </w:p>
        </w:tc>
        <w:tc>
          <w:tcPr>
            <w:tcW w:w="0" w:type="auto"/>
            <w:hideMark/>
          </w:tcPr>
          <w:p w:rsidRPr="006F0C72" w:rsidR="006F0C72" w:rsidP="00A76756" w:rsidRDefault="006F0C72" w14:paraId="58444C6F" w14:textId="488A0D54">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 xml:space="preserve">Licensing and </w:t>
            </w:r>
            <w:r w:rsidRPr="00D16FB2" w:rsidR="00A76756">
              <w:rPr>
                <w:rFonts w:ascii="Times New Roman" w:hAnsi="Times New Roman" w:eastAsia="Times New Roman" w:cs="Times New Roman"/>
                <w:color w:val="0D0D0D"/>
                <w:sz w:val="24"/>
                <w:szCs w:val="24"/>
                <w:lang w:val="en-IN" w:eastAsia="en-IN"/>
              </w:rPr>
              <w:t>permits</w:t>
            </w:r>
          </w:p>
        </w:tc>
        <w:tc>
          <w:tcPr>
            <w:tcW w:w="0" w:type="auto"/>
            <w:hideMark/>
          </w:tcPr>
          <w:p w:rsidRPr="006F0C72" w:rsidR="006F0C72" w:rsidP="00A76756" w:rsidRDefault="006F0C72" w14:paraId="4F351A8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5,000</w:t>
            </w:r>
          </w:p>
        </w:tc>
      </w:tr>
      <w:tr w:rsidRPr="006F0C72" w:rsidR="006F0C72" w:rsidTr="006F0C72" w14:paraId="529688E5" w14:textId="77777777">
        <w:tc>
          <w:tcPr>
            <w:tcW w:w="0" w:type="auto"/>
            <w:hideMark/>
          </w:tcPr>
          <w:p w:rsidRPr="006F0C72" w:rsidR="006F0C72" w:rsidP="00A76756" w:rsidRDefault="006F0C72" w14:paraId="5B7EC45A"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293F8AE9"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Insurance</w:t>
            </w:r>
          </w:p>
        </w:tc>
        <w:tc>
          <w:tcPr>
            <w:tcW w:w="0" w:type="auto"/>
            <w:hideMark/>
          </w:tcPr>
          <w:p w:rsidRPr="006F0C72" w:rsidR="006F0C72" w:rsidP="00A76756" w:rsidRDefault="006F0C72" w14:paraId="05C0DACC"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10,000</w:t>
            </w:r>
          </w:p>
        </w:tc>
      </w:tr>
      <w:tr w:rsidRPr="006F0C72" w:rsidR="006F0C72" w:rsidTr="006F0C72" w14:paraId="602BA078" w14:textId="77777777">
        <w:tc>
          <w:tcPr>
            <w:tcW w:w="0" w:type="auto"/>
            <w:hideMark/>
          </w:tcPr>
          <w:p w:rsidRPr="006F0C72" w:rsidR="006F0C72" w:rsidP="00A76756" w:rsidRDefault="006F0C72" w14:paraId="740E8949"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6CB5BC63"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Contingency</w:t>
            </w:r>
          </w:p>
        </w:tc>
        <w:tc>
          <w:tcPr>
            <w:tcW w:w="0" w:type="auto"/>
            <w:hideMark/>
          </w:tcPr>
          <w:p w:rsidRPr="006F0C72" w:rsidR="006F0C72" w:rsidP="00A76756" w:rsidRDefault="006F0C72" w14:paraId="1309205F"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lang w:val="en-IN" w:eastAsia="en-IN"/>
              </w:rPr>
              <w:t>30,000</w:t>
            </w:r>
          </w:p>
        </w:tc>
      </w:tr>
      <w:tr w:rsidRPr="006F0C72" w:rsidR="006F0C72" w:rsidTr="006F0C72" w14:paraId="132CBC6E" w14:textId="77777777">
        <w:tc>
          <w:tcPr>
            <w:tcW w:w="0" w:type="auto"/>
            <w:hideMark/>
          </w:tcPr>
          <w:p w:rsidRPr="006F0C72" w:rsidR="006F0C72" w:rsidP="00A76756" w:rsidRDefault="006F0C72" w14:paraId="04B81222"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Total</w:t>
            </w:r>
          </w:p>
        </w:tc>
        <w:tc>
          <w:tcPr>
            <w:tcW w:w="0" w:type="auto"/>
            <w:hideMark/>
          </w:tcPr>
          <w:p w:rsidRPr="006F0C72" w:rsidR="006F0C72" w:rsidP="00A76756" w:rsidRDefault="006F0C72" w14:paraId="249C6377"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1EA0A027"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45,000</w:t>
            </w:r>
          </w:p>
        </w:tc>
      </w:tr>
      <w:tr w:rsidRPr="006F0C72" w:rsidR="006F0C72" w:rsidTr="006F0C72" w14:paraId="4CB8460F" w14:textId="77777777">
        <w:tc>
          <w:tcPr>
            <w:tcW w:w="0" w:type="auto"/>
            <w:hideMark/>
          </w:tcPr>
          <w:p w:rsidRPr="006F0C72" w:rsidR="006F0C72" w:rsidP="00A76756" w:rsidRDefault="006F0C72" w14:paraId="36458DA5"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Grand Total</w:t>
            </w:r>
          </w:p>
        </w:tc>
        <w:tc>
          <w:tcPr>
            <w:tcW w:w="0" w:type="auto"/>
            <w:hideMark/>
          </w:tcPr>
          <w:p w:rsidRPr="006F0C72" w:rsidR="006F0C72" w:rsidP="00A76756" w:rsidRDefault="006F0C72" w14:paraId="2557C9EF" w14:textId="77777777">
            <w:pPr>
              <w:spacing w:line="360" w:lineRule="auto"/>
              <w:jc w:val="both"/>
              <w:rPr>
                <w:rFonts w:ascii="Times New Roman" w:hAnsi="Times New Roman" w:eastAsia="Times New Roman" w:cs="Times New Roman"/>
                <w:color w:val="0D0D0D"/>
                <w:sz w:val="24"/>
                <w:szCs w:val="24"/>
                <w:lang w:val="en-IN" w:eastAsia="en-IN"/>
              </w:rPr>
            </w:pPr>
          </w:p>
        </w:tc>
        <w:tc>
          <w:tcPr>
            <w:tcW w:w="0" w:type="auto"/>
            <w:hideMark/>
          </w:tcPr>
          <w:p w:rsidRPr="006F0C72" w:rsidR="006F0C72" w:rsidP="00A76756" w:rsidRDefault="006F0C72" w14:paraId="33EAAB3E" w14:textId="77777777">
            <w:pPr>
              <w:spacing w:line="360" w:lineRule="auto"/>
              <w:jc w:val="both"/>
              <w:rPr>
                <w:rFonts w:ascii="Times New Roman" w:hAnsi="Times New Roman" w:eastAsia="Times New Roman" w:cs="Times New Roman"/>
                <w:color w:val="0D0D0D"/>
                <w:sz w:val="24"/>
                <w:szCs w:val="24"/>
                <w:lang w:val="en-IN" w:eastAsia="en-IN"/>
              </w:rPr>
            </w:pPr>
            <w:r w:rsidRPr="006F0C72">
              <w:rPr>
                <w:rFonts w:ascii="Times New Roman" w:hAnsi="Times New Roman" w:eastAsia="Times New Roman" w:cs="Times New Roman"/>
                <w:color w:val="0D0D0D"/>
                <w:sz w:val="24"/>
                <w:szCs w:val="24"/>
                <w:bdr w:val="single" w:color="E3E3E3" w:sz="2" w:space="0" w:frame="1"/>
                <w:lang w:val="en-IN" w:eastAsia="en-IN"/>
              </w:rPr>
              <w:t>500,000</w:t>
            </w:r>
          </w:p>
        </w:tc>
      </w:tr>
      <w:tr w:rsidRPr="00D16FB2" w:rsidR="006F0C72" w:rsidTr="006F0C72" w14:paraId="1B71A83A" w14:textId="77777777">
        <w:tc>
          <w:tcPr>
            <w:tcW w:w="3005" w:type="dxa"/>
          </w:tcPr>
          <w:p w:rsidRPr="00D16FB2" w:rsidR="006F0C72" w:rsidP="00A76756" w:rsidRDefault="006F0C72" w14:paraId="18393000" w14:textId="77777777">
            <w:pPr>
              <w:spacing w:line="360" w:lineRule="auto"/>
              <w:jc w:val="both"/>
              <w:rPr>
                <w:rFonts w:ascii="Times New Roman" w:hAnsi="Times New Roman" w:cs="Times New Roman"/>
                <w:sz w:val="24"/>
                <w:szCs w:val="24"/>
              </w:rPr>
            </w:pPr>
          </w:p>
        </w:tc>
        <w:tc>
          <w:tcPr>
            <w:tcW w:w="3005" w:type="dxa"/>
          </w:tcPr>
          <w:p w:rsidRPr="00D16FB2" w:rsidR="006F0C72" w:rsidP="00A76756" w:rsidRDefault="006F0C72" w14:paraId="64F31EFA" w14:textId="77777777">
            <w:pPr>
              <w:spacing w:line="360" w:lineRule="auto"/>
              <w:jc w:val="both"/>
              <w:rPr>
                <w:rFonts w:ascii="Times New Roman" w:hAnsi="Times New Roman" w:cs="Times New Roman"/>
                <w:sz w:val="24"/>
                <w:szCs w:val="24"/>
              </w:rPr>
            </w:pPr>
          </w:p>
        </w:tc>
        <w:tc>
          <w:tcPr>
            <w:tcW w:w="3006" w:type="dxa"/>
          </w:tcPr>
          <w:p w:rsidRPr="00D16FB2" w:rsidR="006F0C72" w:rsidP="00A76756" w:rsidRDefault="006F0C72" w14:paraId="5DF858C0" w14:textId="77777777">
            <w:pPr>
              <w:spacing w:line="360" w:lineRule="auto"/>
              <w:jc w:val="both"/>
              <w:rPr>
                <w:rFonts w:ascii="Times New Roman" w:hAnsi="Times New Roman" w:cs="Times New Roman"/>
                <w:sz w:val="24"/>
                <w:szCs w:val="24"/>
              </w:rPr>
            </w:pPr>
          </w:p>
        </w:tc>
      </w:tr>
    </w:tbl>
    <w:p w:rsidRPr="00D16FB2" w:rsidR="00FB1045" w:rsidP="00A76756" w:rsidRDefault="00FB1045" w14:paraId="3D47FB60" w14:textId="77777777">
      <w:pPr>
        <w:spacing w:line="360" w:lineRule="auto"/>
        <w:jc w:val="both"/>
        <w:rPr>
          <w:rFonts w:ascii="Times New Roman" w:hAnsi="Times New Roman" w:cs="Times New Roman"/>
          <w:sz w:val="24"/>
          <w:szCs w:val="24"/>
        </w:rPr>
      </w:pPr>
    </w:p>
    <w:p w:rsidRPr="00D16FB2" w:rsidR="001B3789" w:rsidP="00A76756" w:rsidRDefault="001B3789" w14:paraId="46E6D84A" w14:textId="7AAC9822">
      <w:pPr>
        <w:pStyle w:val="NormalWeb"/>
        <w:spacing w:line="360" w:lineRule="auto"/>
        <w:jc w:val="both"/>
      </w:pPr>
      <w:r w:rsidRPr="00D16FB2">
        <w:t xml:space="preserve">To ensure the funding, "The Trybe" will consider different finance ways such as savings, credit from banks or financial institutions, venture capital, and </w:t>
      </w:r>
      <w:r w:rsidRPr="00D16FB2">
        <w:lastRenderedPageBreak/>
        <w:t xml:space="preserve">crowdfunding among others. Financing alternatives will be </w:t>
      </w:r>
      <w:r w:rsidRPr="00D16FB2">
        <w:t>analysed</w:t>
      </w:r>
      <w:r w:rsidRPr="00D16FB2">
        <w:t> in light of terms, interest rates, and the future financial state of the business.</w:t>
      </w:r>
    </w:p>
    <w:p w:rsidRPr="00D16FB2" w:rsidR="001B3789" w:rsidP="00A76756" w:rsidRDefault="001B3789" w14:paraId="21046C05" w14:textId="77777777">
      <w:pPr>
        <w:pStyle w:val="NormalWeb"/>
        <w:spacing w:line="360" w:lineRule="auto"/>
        <w:jc w:val="both"/>
      </w:pPr>
      <w:r w:rsidRPr="00D16FB2">
        <w:t>The financial plan will have a cash budget forecast for six months prepared as well which will be projecting the incoming cash and expenses to the business. Such prediction will be repeatedly revised to be in tune with the true outcome and maintain budgetary stability. The main idea of the plan is to create and develop the brand "The Trybe" as a well-known and stable player in the market of Hospitality Catering.</w:t>
      </w:r>
    </w:p>
    <w:p w:rsidRPr="00D16FB2" w:rsidR="00FB1045" w:rsidP="00A76756" w:rsidRDefault="00FB1045" w14:paraId="27877E03" w14:textId="77777777">
      <w:pPr>
        <w:spacing w:line="360" w:lineRule="auto"/>
        <w:jc w:val="both"/>
        <w:rPr>
          <w:rFonts w:ascii="Times New Roman" w:hAnsi="Times New Roman" w:cs="Times New Roman"/>
          <w:sz w:val="24"/>
          <w:szCs w:val="24"/>
        </w:rPr>
      </w:pPr>
    </w:p>
    <w:p w:rsidRPr="00D16FB2" w:rsidR="009E0118" w:rsidP="00A76756" w:rsidRDefault="009E0118" w14:paraId="133A04A8" w14:textId="77777777">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br w:type="page"/>
      </w:r>
    </w:p>
    <w:p w:rsidRPr="00D16FB2" w:rsidR="001B3789" w:rsidP="00A76756" w:rsidRDefault="00847933" w14:paraId="353308A1" w14:textId="1C8BB6DD">
      <w:pPr>
        <w:pStyle w:val="Heading1"/>
        <w:spacing w:line="360" w:lineRule="auto"/>
        <w:jc w:val="both"/>
        <w:rPr>
          <w:rFonts w:ascii="Times New Roman" w:hAnsi="Times New Roman" w:cs="Times New Roman"/>
          <w:sz w:val="24"/>
          <w:szCs w:val="24"/>
        </w:rPr>
      </w:pPr>
      <w:bookmarkStart w:name="_Toc164423228" w:id="6"/>
      <w:r w:rsidRPr="00D16FB2">
        <w:rPr>
          <w:rFonts w:ascii="Times New Roman" w:hAnsi="Times New Roman" w:cs="Times New Roman"/>
          <w:sz w:val="24"/>
          <w:szCs w:val="24"/>
        </w:rPr>
        <w:lastRenderedPageBreak/>
        <w:t>Closing Summary</w:t>
      </w:r>
      <w:bookmarkEnd w:id="6"/>
    </w:p>
    <w:p w:rsidRPr="00D16FB2" w:rsidR="00FB1045" w:rsidP="00A76756" w:rsidRDefault="001B3789" w14:paraId="01039FBF" w14:textId="732E21B6">
      <w:pPr>
        <w:spacing w:line="360" w:lineRule="auto"/>
        <w:jc w:val="both"/>
        <w:rPr>
          <w:rFonts w:ascii="Times New Roman" w:hAnsi="Times New Roman" w:cs="Times New Roman"/>
          <w:sz w:val="24"/>
          <w:szCs w:val="24"/>
        </w:rPr>
      </w:pPr>
      <w:r w:rsidRPr="00D16FB2">
        <w:rPr>
          <w:rFonts w:ascii="Times New Roman" w:hAnsi="Times New Roman" w:cs="Times New Roman"/>
          <w:sz w:val="24"/>
          <w:szCs w:val="24"/>
        </w:rPr>
        <w:t>In conclusion, "The Trybe" aims to revolutionize the London dining scene by way of serving authentic Italian cuisine as well as having a vast wine collection. Through the main priority of quality, authenticity, and customer experience, "The Trybe" aims at differentiation from the competitors and has the potential to create a dynamic presence on the market. The business management's entrepreneurship, the distinguishing aspect of a business, together with a concentrated marketing strategy and financial plan, give "The Trybe" a firm footing in the dynamic and competitive market for London restaurants.</w:t>
      </w:r>
    </w:p>
    <w:p w:rsidR="00A76756" w:rsidRDefault="00A76756" w14:paraId="63AEFC27" w14:textId="77777777">
      <w:pPr>
        <w:rPr>
          <w:rFonts w:ascii="Times New Roman" w:hAnsi="Times New Roman" w:cs="Times New Roman"/>
          <w:sz w:val="24"/>
          <w:szCs w:val="24"/>
        </w:rPr>
      </w:pPr>
      <w:r>
        <w:rPr>
          <w:rFonts w:ascii="Times New Roman" w:hAnsi="Times New Roman" w:cs="Times New Roman"/>
          <w:sz w:val="24"/>
          <w:szCs w:val="24"/>
        </w:rPr>
        <w:br w:type="page"/>
      </w:r>
    </w:p>
    <w:p w:rsidR="00A76756" w:rsidP="00A76756" w:rsidRDefault="00A76756" w14:paraId="4BD026EC" w14:textId="4B0C4367">
      <w:pPr>
        <w:pStyle w:val="Heading1"/>
      </w:pPr>
      <w:bookmarkStart w:name="_Toc164423229" w:id="7"/>
      <w:r>
        <w:lastRenderedPageBreak/>
        <w:t>Reference</w:t>
      </w:r>
      <w:bookmarkEnd w:id="7"/>
      <w:r>
        <w:t xml:space="preserve"> </w:t>
      </w:r>
    </w:p>
    <w:p w:rsidRPr="00D16FB2" w:rsidR="00D16FB2" w:rsidP="00A76756" w:rsidRDefault="00D16FB2" w14:paraId="47057A1A" w14:textId="77777777">
      <w:pPr>
        <w:spacing w:line="360" w:lineRule="auto"/>
        <w:jc w:val="both"/>
        <w:rPr>
          <w:rFonts w:ascii="Times New Roman" w:hAnsi="Times New Roman" w:cs="Times New Roman"/>
          <w:color w:val="222222"/>
          <w:sz w:val="24"/>
          <w:szCs w:val="24"/>
          <w:shd w:val="clear" w:color="auto" w:fill="FFFFFF"/>
        </w:rPr>
      </w:pPr>
      <w:bookmarkStart w:name="_Hlk164421060" w:id="8"/>
      <w:r w:rsidRPr="00D16FB2">
        <w:rPr>
          <w:rFonts w:ascii="Times New Roman" w:hAnsi="Times New Roman" w:cs="Times New Roman"/>
          <w:color w:val="222222"/>
          <w:sz w:val="24"/>
          <w:szCs w:val="24"/>
          <w:shd w:val="clear" w:color="auto" w:fill="FFFFFF"/>
        </w:rPr>
        <w:t xml:space="preserve">Alt, R.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2021</w:t>
      </w:r>
      <w:bookmarkEnd w:id="8"/>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Digital transformation in the restaurant industry: Current developments and implications</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Journal of smart tourism</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1</w:t>
      </w:r>
      <w:r w:rsidRPr="00D16FB2">
        <w:rPr>
          <w:rFonts w:ascii="Times New Roman" w:hAnsi="Times New Roman" w:cs="Times New Roman"/>
          <w:color w:val="222222"/>
          <w:sz w:val="24"/>
          <w:szCs w:val="24"/>
          <w:shd w:val="clear" w:color="auto" w:fill="FFFFFF"/>
        </w:rPr>
        <w:t>(1), pp.69-74.</w:t>
      </w:r>
      <w:r w:rsidRPr="00D16FB2">
        <w:rPr>
          <w:rFonts w:ascii="Times New Roman" w:hAnsi="Times New Roman" w:cs="Times New Roman"/>
          <w:color w:val="222222"/>
          <w:sz w:val="24"/>
          <w:szCs w:val="24"/>
          <w:shd w:val="clear" w:color="auto" w:fill="FFFFFF"/>
        </w:rPr>
        <w:t xml:space="preserve"> </w:t>
      </w:r>
      <w:hyperlink w:history="1" r:id="rId7">
        <w:r w:rsidRPr="00D16FB2">
          <w:rPr>
            <w:rStyle w:val="Hyperlink"/>
            <w:rFonts w:ascii="Times New Roman" w:hAnsi="Times New Roman" w:cs="Times New Roman"/>
            <w:sz w:val="24"/>
            <w:szCs w:val="24"/>
            <w:shd w:val="clear" w:color="auto" w:fill="FFFFFF"/>
          </w:rPr>
          <w:t>https://www.researchgate.net/profile/Rainer-Alt/publication/351599584_Digital_Transformation_in_the_Restaurant_Industry_Current_Developments_and_Implications/links/609f70ed92851cfdf332f787/Digital-Transformation-in-the-Restaurant-Industry-Current-Developments-and-Implications.pdf</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382A0D17" w14:textId="77777777">
      <w:pPr>
        <w:spacing w:line="360" w:lineRule="auto"/>
        <w:jc w:val="both"/>
        <w:rPr>
          <w:rFonts w:ascii="Times New Roman" w:hAnsi="Times New Roman" w:cs="Times New Roman"/>
          <w:color w:val="222222"/>
          <w:sz w:val="24"/>
          <w:szCs w:val="24"/>
          <w:shd w:val="clear" w:color="auto" w:fill="FFFFFF"/>
        </w:rPr>
      </w:pPr>
      <w:proofErr w:type="spellStart"/>
      <w:r w:rsidRPr="00D16FB2">
        <w:rPr>
          <w:rFonts w:ascii="Times New Roman" w:hAnsi="Times New Roman" w:cs="Times New Roman"/>
          <w:color w:val="222222"/>
          <w:sz w:val="24"/>
          <w:szCs w:val="24"/>
          <w:shd w:val="clear" w:color="auto" w:fill="FFFFFF"/>
        </w:rPr>
        <w:t>Azwari</w:t>
      </w:r>
      <w:proofErr w:type="spellEnd"/>
      <w:r w:rsidRPr="00D16FB2">
        <w:rPr>
          <w:rFonts w:ascii="Times New Roman" w:hAnsi="Times New Roman" w:cs="Times New Roman"/>
          <w:color w:val="222222"/>
          <w:sz w:val="24"/>
          <w:szCs w:val="24"/>
          <w:shd w:val="clear" w:color="auto" w:fill="FFFFFF"/>
        </w:rPr>
        <w:t xml:space="preserve">, P.C., </w:t>
      </w:r>
      <w:proofErr w:type="spellStart"/>
      <w:r w:rsidRPr="00D16FB2">
        <w:rPr>
          <w:rFonts w:ascii="Times New Roman" w:hAnsi="Times New Roman" w:cs="Times New Roman"/>
          <w:color w:val="222222"/>
          <w:sz w:val="24"/>
          <w:szCs w:val="24"/>
          <w:shd w:val="clear" w:color="auto" w:fill="FFFFFF"/>
        </w:rPr>
        <w:t>Febriansyah</w:t>
      </w:r>
      <w:proofErr w:type="spellEnd"/>
      <w:r w:rsidRPr="00D16FB2">
        <w:rPr>
          <w:rFonts w:ascii="Times New Roman" w:hAnsi="Times New Roman" w:cs="Times New Roman"/>
          <w:color w:val="222222"/>
          <w:sz w:val="24"/>
          <w:szCs w:val="24"/>
          <w:shd w:val="clear" w:color="auto" w:fill="FFFFFF"/>
        </w:rPr>
        <w:t xml:space="preserve">, F. and Jayanti, S.D.,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2022</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Impact of Third-Party Funds and Capital Adequacy Ratio on Profit Sharing Financing</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International Business and Accounting Research Journal</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6</w:t>
      </w:r>
      <w:r w:rsidRPr="00D16FB2">
        <w:rPr>
          <w:rFonts w:ascii="Times New Roman" w:hAnsi="Times New Roman" w:cs="Times New Roman"/>
          <w:color w:val="222222"/>
          <w:sz w:val="24"/>
          <w:szCs w:val="24"/>
          <w:shd w:val="clear" w:color="auto" w:fill="FFFFFF"/>
        </w:rPr>
        <w:t>(1), pp.63-70.</w:t>
      </w:r>
      <w:r w:rsidRPr="00D16FB2">
        <w:rPr>
          <w:rFonts w:ascii="Times New Roman" w:hAnsi="Times New Roman" w:cs="Times New Roman"/>
          <w:color w:val="222222"/>
          <w:sz w:val="24"/>
          <w:szCs w:val="24"/>
          <w:shd w:val="clear" w:color="auto" w:fill="FFFFFF"/>
        </w:rPr>
        <w:t xml:space="preserve"> </w:t>
      </w:r>
      <w:hyperlink w:history="1" r:id="rId8">
        <w:r w:rsidRPr="00D16FB2">
          <w:rPr>
            <w:rStyle w:val="Hyperlink"/>
            <w:rFonts w:ascii="Times New Roman" w:hAnsi="Times New Roman" w:cs="Times New Roman"/>
            <w:sz w:val="24"/>
            <w:szCs w:val="24"/>
            <w:shd w:val="clear" w:color="auto" w:fill="FFFFFF"/>
          </w:rPr>
          <w:t>https://download.garuda.kemdikbud.go.id/article.php?article=2809910&amp;val=24982&amp;title=Impact%20of%20Third-Party%20Funds%20and%20Capital%20Adequacy%20Ratio%20on%20Profit%20Sharing%20Financing</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4044F66F" w14:textId="77777777">
      <w:pPr>
        <w:spacing w:line="360" w:lineRule="auto"/>
        <w:jc w:val="both"/>
        <w:rPr>
          <w:rFonts w:ascii="Times New Roman" w:hAnsi="Times New Roman" w:cs="Times New Roman"/>
          <w:color w:val="222222"/>
          <w:sz w:val="24"/>
          <w:szCs w:val="24"/>
          <w:shd w:val="clear" w:color="auto" w:fill="FFFFFF"/>
        </w:rPr>
      </w:pPr>
      <w:proofErr w:type="spellStart"/>
      <w:r w:rsidRPr="00D16FB2">
        <w:rPr>
          <w:rFonts w:ascii="Times New Roman" w:hAnsi="Times New Roman" w:cs="Times New Roman"/>
          <w:color w:val="222222"/>
          <w:sz w:val="24"/>
          <w:szCs w:val="24"/>
          <w:shd w:val="clear" w:color="auto" w:fill="FFFFFF"/>
        </w:rPr>
        <w:t>Birru</w:t>
      </w:r>
      <w:proofErr w:type="spellEnd"/>
      <w:r w:rsidRPr="00D16FB2">
        <w:rPr>
          <w:rFonts w:ascii="Times New Roman" w:hAnsi="Times New Roman" w:cs="Times New Roman"/>
          <w:color w:val="222222"/>
          <w:sz w:val="24"/>
          <w:szCs w:val="24"/>
          <w:shd w:val="clear" w:color="auto" w:fill="FFFFFF"/>
        </w:rPr>
        <w:t xml:space="preserve">, A.C., </w:t>
      </w:r>
      <w:proofErr w:type="spellStart"/>
      <w:r w:rsidRPr="00D16FB2">
        <w:rPr>
          <w:rFonts w:ascii="Times New Roman" w:hAnsi="Times New Roman" w:cs="Times New Roman"/>
          <w:color w:val="222222"/>
          <w:sz w:val="24"/>
          <w:szCs w:val="24"/>
          <w:shd w:val="clear" w:color="auto" w:fill="FFFFFF"/>
        </w:rPr>
        <w:t>Sudarmiatin</w:t>
      </w:r>
      <w:proofErr w:type="spellEnd"/>
      <w:r w:rsidRPr="00D16FB2">
        <w:rPr>
          <w:rFonts w:ascii="Times New Roman" w:hAnsi="Times New Roman" w:cs="Times New Roman"/>
          <w:color w:val="222222"/>
          <w:sz w:val="24"/>
          <w:szCs w:val="24"/>
          <w:shd w:val="clear" w:color="auto" w:fill="FFFFFF"/>
        </w:rPr>
        <w:t xml:space="preserve">, S. and </w:t>
      </w:r>
      <w:proofErr w:type="spellStart"/>
      <w:r w:rsidRPr="00D16FB2">
        <w:rPr>
          <w:rFonts w:ascii="Times New Roman" w:hAnsi="Times New Roman" w:cs="Times New Roman"/>
          <w:color w:val="222222"/>
          <w:sz w:val="24"/>
          <w:szCs w:val="24"/>
          <w:shd w:val="clear" w:color="auto" w:fill="FFFFFF"/>
        </w:rPr>
        <w:t>Hermawan</w:t>
      </w:r>
      <w:proofErr w:type="spellEnd"/>
      <w:r w:rsidRPr="00D16FB2">
        <w:rPr>
          <w:rFonts w:ascii="Times New Roman" w:hAnsi="Times New Roman" w:cs="Times New Roman"/>
          <w:color w:val="222222"/>
          <w:sz w:val="24"/>
          <w:szCs w:val="24"/>
          <w:shd w:val="clear" w:color="auto" w:fill="FFFFFF"/>
        </w:rPr>
        <w:t xml:space="preserve">, A.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2022</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Competitive strategies in the lodging service sector: Five porter analyses and case study SWOT analysis</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Journal of Business and Management Review</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3</w:t>
      </w:r>
      <w:r w:rsidRPr="00D16FB2">
        <w:rPr>
          <w:rFonts w:ascii="Times New Roman" w:hAnsi="Times New Roman" w:cs="Times New Roman"/>
          <w:color w:val="222222"/>
          <w:sz w:val="24"/>
          <w:szCs w:val="24"/>
          <w:shd w:val="clear" w:color="auto" w:fill="FFFFFF"/>
        </w:rPr>
        <w:t>(1), pp.001-017.</w:t>
      </w:r>
      <w:r w:rsidRPr="00D16FB2">
        <w:rPr>
          <w:rFonts w:ascii="Times New Roman" w:hAnsi="Times New Roman" w:cs="Times New Roman"/>
          <w:color w:val="222222"/>
          <w:sz w:val="24"/>
          <w:szCs w:val="24"/>
          <w:shd w:val="clear" w:color="auto" w:fill="FFFFFF"/>
        </w:rPr>
        <w:t xml:space="preserve"> </w:t>
      </w:r>
      <w:hyperlink w:history="1" r:id="rId9">
        <w:r w:rsidRPr="00D16FB2">
          <w:rPr>
            <w:rStyle w:val="Hyperlink"/>
            <w:rFonts w:ascii="Times New Roman" w:hAnsi="Times New Roman" w:cs="Times New Roman"/>
            <w:sz w:val="24"/>
            <w:szCs w:val="24"/>
            <w:shd w:val="clear" w:color="auto" w:fill="FFFFFF"/>
          </w:rPr>
          <w:t>https://profesionalmudacendekia.com/index.php/jbmr/article/view/273</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30AEDA50" w14:textId="77777777">
      <w:pPr>
        <w:spacing w:line="360" w:lineRule="auto"/>
        <w:jc w:val="both"/>
        <w:rPr>
          <w:rFonts w:ascii="Times New Roman" w:hAnsi="Times New Roman" w:cs="Times New Roman"/>
          <w:color w:val="222222"/>
          <w:sz w:val="24"/>
          <w:szCs w:val="24"/>
          <w:shd w:val="clear" w:color="auto" w:fill="FFFFFF"/>
        </w:rPr>
      </w:pPr>
      <w:r w:rsidRPr="00D16FB2">
        <w:rPr>
          <w:rFonts w:ascii="Times New Roman" w:hAnsi="Times New Roman" w:cs="Times New Roman"/>
          <w:color w:val="222222"/>
          <w:sz w:val="24"/>
          <w:szCs w:val="24"/>
          <w:shd w:val="clear" w:color="auto" w:fill="FFFFFF"/>
        </w:rPr>
        <w:t xml:space="preserve">Chou, S.F., </w:t>
      </w:r>
      <w:r w:rsidRPr="00D16FB2">
        <w:rPr>
          <w:rFonts w:ascii="Times New Roman" w:hAnsi="Times New Roman" w:cs="Times New Roman"/>
          <w:color w:val="222222"/>
          <w:sz w:val="24"/>
          <w:szCs w:val="24"/>
          <w:shd w:val="clear" w:color="auto" w:fill="FFFFFF"/>
        </w:rPr>
        <w:t>et al</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2020</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Identifying the critical factors of customer </w:t>
      </w:r>
      <w:proofErr w:type="spellStart"/>
      <w:r w:rsidRPr="00D16FB2">
        <w:rPr>
          <w:rFonts w:ascii="Times New Roman" w:hAnsi="Times New Roman" w:cs="Times New Roman"/>
          <w:color w:val="222222"/>
          <w:sz w:val="24"/>
          <w:szCs w:val="24"/>
          <w:shd w:val="clear" w:color="auto" w:fill="FFFFFF"/>
        </w:rPr>
        <w:t>behavior</w:t>
      </w:r>
      <w:proofErr w:type="spellEnd"/>
      <w:r w:rsidRPr="00D16FB2">
        <w:rPr>
          <w:rFonts w:ascii="Times New Roman" w:hAnsi="Times New Roman" w:cs="Times New Roman"/>
          <w:color w:val="222222"/>
          <w:sz w:val="24"/>
          <w:szCs w:val="24"/>
          <w:shd w:val="clear" w:color="auto" w:fill="FFFFFF"/>
        </w:rPr>
        <w:t>: An integration perspective of marketing strategy and components of attitudes</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Journal of retailing and consumer services</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55</w:t>
      </w:r>
      <w:r w:rsidRPr="00D16FB2">
        <w:rPr>
          <w:rFonts w:ascii="Times New Roman" w:hAnsi="Times New Roman" w:cs="Times New Roman"/>
          <w:color w:val="222222"/>
          <w:sz w:val="24"/>
          <w:szCs w:val="24"/>
          <w:shd w:val="clear" w:color="auto" w:fill="FFFFFF"/>
        </w:rPr>
        <w:t>, p.102113.</w:t>
      </w:r>
      <w:r w:rsidRPr="00D16FB2">
        <w:rPr>
          <w:rFonts w:ascii="Times New Roman" w:hAnsi="Times New Roman" w:cs="Times New Roman"/>
          <w:color w:val="222222"/>
          <w:sz w:val="24"/>
          <w:szCs w:val="24"/>
          <w:shd w:val="clear" w:color="auto" w:fill="FFFFFF"/>
        </w:rPr>
        <w:t xml:space="preserve"> </w:t>
      </w:r>
      <w:hyperlink w:history="1" r:id="rId10">
        <w:r w:rsidRPr="00D16FB2">
          <w:rPr>
            <w:rStyle w:val="Hyperlink"/>
            <w:rFonts w:ascii="Times New Roman" w:hAnsi="Times New Roman" w:cs="Times New Roman"/>
            <w:sz w:val="24"/>
            <w:szCs w:val="24"/>
            <w:shd w:val="clear" w:color="auto" w:fill="FFFFFF"/>
          </w:rPr>
          <w:t>https://nscpolteksby.ac.id/ebook/files/Ebook/Journal%20International/Marketing/Journal%20of%20Retailing%20and%20Consumer%20Services/Volume%2055%2C%20July%202020%2C%20102113.pdf</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3EFA0EAC" w14:textId="77777777">
      <w:pPr>
        <w:spacing w:line="360" w:lineRule="auto"/>
        <w:jc w:val="both"/>
        <w:rPr>
          <w:rFonts w:ascii="Times New Roman" w:hAnsi="Times New Roman" w:cs="Times New Roman"/>
          <w:color w:val="222222"/>
          <w:sz w:val="24"/>
          <w:szCs w:val="24"/>
          <w:shd w:val="clear" w:color="auto" w:fill="FFFFFF"/>
        </w:rPr>
      </w:pPr>
      <w:proofErr w:type="spellStart"/>
      <w:r w:rsidRPr="00D16FB2">
        <w:rPr>
          <w:rFonts w:ascii="Times New Roman" w:hAnsi="Times New Roman" w:cs="Times New Roman"/>
          <w:color w:val="222222"/>
          <w:sz w:val="24"/>
          <w:szCs w:val="24"/>
          <w:shd w:val="clear" w:color="auto" w:fill="FFFFFF"/>
        </w:rPr>
        <w:t>Darmawan</w:t>
      </w:r>
      <w:proofErr w:type="spellEnd"/>
      <w:r w:rsidRPr="00D16FB2">
        <w:rPr>
          <w:rFonts w:ascii="Times New Roman" w:hAnsi="Times New Roman" w:cs="Times New Roman"/>
          <w:color w:val="222222"/>
          <w:sz w:val="24"/>
          <w:szCs w:val="24"/>
          <w:shd w:val="clear" w:color="auto" w:fill="FFFFFF"/>
        </w:rPr>
        <w:t xml:space="preserve">, D. and </w:t>
      </w:r>
      <w:proofErr w:type="spellStart"/>
      <w:r w:rsidRPr="00D16FB2">
        <w:rPr>
          <w:rFonts w:ascii="Times New Roman" w:hAnsi="Times New Roman" w:cs="Times New Roman"/>
          <w:color w:val="222222"/>
          <w:sz w:val="24"/>
          <w:szCs w:val="24"/>
          <w:shd w:val="clear" w:color="auto" w:fill="FFFFFF"/>
        </w:rPr>
        <w:t>Grenier</w:t>
      </w:r>
      <w:proofErr w:type="spellEnd"/>
      <w:r w:rsidRPr="00D16FB2">
        <w:rPr>
          <w:rFonts w:ascii="Times New Roman" w:hAnsi="Times New Roman" w:cs="Times New Roman"/>
          <w:color w:val="222222"/>
          <w:sz w:val="24"/>
          <w:szCs w:val="24"/>
          <w:shd w:val="clear" w:color="auto" w:fill="FFFFFF"/>
        </w:rPr>
        <w:t xml:space="preserve">, 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2021</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Competitive advantage and service marketing mix</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Journal of Social Science Studies (JOS3)</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1</w:t>
      </w:r>
      <w:r w:rsidRPr="00D16FB2">
        <w:rPr>
          <w:rFonts w:ascii="Times New Roman" w:hAnsi="Times New Roman" w:cs="Times New Roman"/>
          <w:color w:val="222222"/>
          <w:sz w:val="24"/>
          <w:szCs w:val="24"/>
          <w:shd w:val="clear" w:color="auto" w:fill="FFFFFF"/>
        </w:rPr>
        <w:t>(2), pp.75-80.</w:t>
      </w:r>
    </w:p>
    <w:p w:rsidRPr="00D16FB2" w:rsidR="00D16FB2" w:rsidP="00A76756" w:rsidRDefault="00D16FB2" w14:paraId="1A11ADA2" w14:textId="77777777">
      <w:pPr>
        <w:spacing w:line="360" w:lineRule="auto"/>
        <w:jc w:val="both"/>
        <w:rPr>
          <w:rFonts w:ascii="Times New Roman" w:hAnsi="Times New Roman" w:cs="Times New Roman"/>
          <w:color w:val="222222"/>
          <w:sz w:val="24"/>
          <w:szCs w:val="24"/>
          <w:shd w:val="clear" w:color="auto" w:fill="FFFFFF"/>
        </w:rPr>
      </w:pPr>
      <w:proofErr w:type="spellStart"/>
      <w:r w:rsidRPr="00D16FB2">
        <w:rPr>
          <w:rFonts w:ascii="Times New Roman" w:hAnsi="Times New Roman" w:cs="Times New Roman"/>
          <w:color w:val="222222"/>
          <w:sz w:val="24"/>
          <w:szCs w:val="24"/>
          <w:shd w:val="clear" w:color="auto" w:fill="FFFFFF"/>
        </w:rPr>
        <w:t>Filimonau</w:t>
      </w:r>
      <w:proofErr w:type="spellEnd"/>
      <w:r w:rsidRPr="00D16FB2">
        <w:rPr>
          <w:rFonts w:ascii="Times New Roman" w:hAnsi="Times New Roman" w:cs="Times New Roman"/>
          <w:color w:val="222222"/>
          <w:sz w:val="24"/>
          <w:szCs w:val="24"/>
          <w:shd w:val="clear" w:color="auto" w:fill="FFFFFF"/>
        </w:rPr>
        <w:t xml:space="preserve">, V., </w:t>
      </w:r>
      <w:r w:rsidRPr="00D16FB2">
        <w:rPr>
          <w:rFonts w:ascii="Times New Roman" w:hAnsi="Times New Roman" w:cs="Times New Roman"/>
          <w:color w:val="222222"/>
          <w:sz w:val="24"/>
          <w:szCs w:val="24"/>
          <w:shd w:val="clear" w:color="auto" w:fill="FFFFFF"/>
        </w:rPr>
        <w:t>et al</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2020</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A comparative study of food waste management in </w:t>
      </w:r>
      <w:proofErr w:type="gramStart"/>
      <w:r w:rsidRPr="00D16FB2">
        <w:rPr>
          <w:rFonts w:ascii="Times New Roman" w:hAnsi="Times New Roman" w:cs="Times New Roman"/>
          <w:color w:val="222222"/>
          <w:sz w:val="24"/>
          <w:szCs w:val="24"/>
          <w:shd w:val="clear" w:color="auto" w:fill="FFFFFF"/>
        </w:rPr>
        <w:t>full service</w:t>
      </w:r>
      <w:proofErr w:type="gramEnd"/>
      <w:r w:rsidRPr="00D16FB2">
        <w:rPr>
          <w:rFonts w:ascii="Times New Roman" w:hAnsi="Times New Roman" w:cs="Times New Roman"/>
          <w:color w:val="222222"/>
          <w:sz w:val="24"/>
          <w:szCs w:val="24"/>
          <w:shd w:val="clear" w:color="auto" w:fill="FFFFFF"/>
        </w:rPr>
        <w:t xml:space="preserve"> restaurants of the United Kingdom and the Netherlands</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Journal of Cleaner Production</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258</w:t>
      </w:r>
      <w:r w:rsidRPr="00D16FB2">
        <w:rPr>
          <w:rFonts w:ascii="Times New Roman" w:hAnsi="Times New Roman" w:cs="Times New Roman"/>
          <w:color w:val="222222"/>
          <w:sz w:val="24"/>
          <w:szCs w:val="24"/>
          <w:shd w:val="clear" w:color="auto" w:fill="FFFFFF"/>
        </w:rPr>
        <w:t>, p.120775.</w:t>
      </w:r>
      <w:r w:rsidRPr="00D16FB2">
        <w:rPr>
          <w:rFonts w:ascii="Times New Roman" w:hAnsi="Times New Roman" w:cs="Times New Roman"/>
          <w:color w:val="222222"/>
          <w:sz w:val="24"/>
          <w:szCs w:val="24"/>
          <w:shd w:val="clear" w:color="auto" w:fill="FFFFFF"/>
        </w:rPr>
        <w:t xml:space="preserve"> </w:t>
      </w:r>
      <w:hyperlink w:history="1" r:id="rId11">
        <w:r w:rsidRPr="00D16FB2">
          <w:rPr>
            <w:rStyle w:val="Hyperlink"/>
            <w:rFonts w:ascii="Times New Roman" w:hAnsi="Times New Roman" w:cs="Times New Roman"/>
            <w:sz w:val="24"/>
            <w:szCs w:val="24"/>
            <w:shd w:val="clear" w:color="auto" w:fill="FFFFFF"/>
          </w:rPr>
          <w:t>https://www.sciencedirect.com/science/article/abs/pii/S0959652620308222</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333EEED4" w14:textId="77777777">
      <w:pPr>
        <w:spacing w:line="360" w:lineRule="auto"/>
        <w:jc w:val="both"/>
        <w:rPr>
          <w:rFonts w:ascii="Times New Roman" w:hAnsi="Times New Roman" w:cs="Times New Roman"/>
          <w:color w:val="222222"/>
          <w:sz w:val="24"/>
          <w:szCs w:val="24"/>
          <w:shd w:val="clear" w:color="auto" w:fill="FFFFFF"/>
        </w:rPr>
      </w:pPr>
      <w:r w:rsidRPr="00D16FB2">
        <w:rPr>
          <w:rFonts w:ascii="Times New Roman" w:hAnsi="Times New Roman" w:cs="Times New Roman"/>
          <w:color w:val="222222"/>
          <w:sz w:val="24"/>
          <w:szCs w:val="24"/>
          <w:shd w:val="clear" w:color="auto" w:fill="FFFFFF"/>
        </w:rPr>
        <w:t xml:space="preserve">Li, F., </w:t>
      </w:r>
      <w:proofErr w:type="spellStart"/>
      <w:r w:rsidRPr="00D16FB2">
        <w:rPr>
          <w:rFonts w:ascii="Times New Roman" w:hAnsi="Times New Roman" w:cs="Times New Roman"/>
          <w:color w:val="222222"/>
          <w:sz w:val="24"/>
          <w:szCs w:val="24"/>
          <w:shd w:val="clear" w:color="auto" w:fill="FFFFFF"/>
        </w:rPr>
        <w:t>Larimo</w:t>
      </w:r>
      <w:proofErr w:type="spellEnd"/>
      <w:r w:rsidRPr="00D16FB2">
        <w:rPr>
          <w:rFonts w:ascii="Times New Roman" w:hAnsi="Times New Roman" w:cs="Times New Roman"/>
          <w:color w:val="222222"/>
          <w:sz w:val="24"/>
          <w:szCs w:val="24"/>
          <w:shd w:val="clear" w:color="auto" w:fill="FFFFFF"/>
        </w:rPr>
        <w:t xml:space="preserve">, J. and </w:t>
      </w:r>
      <w:proofErr w:type="spellStart"/>
      <w:r w:rsidRPr="00D16FB2">
        <w:rPr>
          <w:rFonts w:ascii="Times New Roman" w:hAnsi="Times New Roman" w:cs="Times New Roman"/>
          <w:color w:val="222222"/>
          <w:sz w:val="24"/>
          <w:szCs w:val="24"/>
          <w:shd w:val="clear" w:color="auto" w:fill="FFFFFF"/>
        </w:rPr>
        <w:t>Leonidou</w:t>
      </w:r>
      <w:proofErr w:type="spellEnd"/>
      <w:r w:rsidRPr="00D16FB2">
        <w:rPr>
          <w:rFonts w:ascii="Times New Roman" w:hAnsi="Times New Roman" w:cs="Times New Roman"/>
          <w:color w:val="222222"/>
          <w:sz w:val="24"/>
          <w:szCs w:val="24"/>
          <w:shd w:val="clear" w:color="auto" w:fill="FFFFFF"/>
        </w:rPr>
        <w:t xml:space="preserve">, L.C.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2021</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Social media marketing strategy: definition, conceptualization, taxonomy, validation, and future agenda</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 xml:space="preserve">Journal of the Academy of </w:t>
      </w:r>
      <w:r w:rsidRPr="00D16FB2">
        <w:rPr>
          <w:rFonts w:ascii="Times New Roman" w:hAnsi="Times New Roman" w:cs="Times New Roman"/>
          <w:i/>
          <w:iCs/>
          <w:color w:val="222222"/>
          <w:sz w:val="24"/>
          <w:szCs w:val="24"/>
          <w:shd w:val="clear" w:color="auto" w:fill="FFFFFF"/>
        </w:rPr>
        <w:lastRenderedPageBreak/>
        <w:t>Marketing Science</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49</w:t>
      </w:r>
      <w:r w:rsidRPr="00D16FB2">
        <w:rPr>
          <w:rFonts w:ascii="Times New Roman" w:hAnsi="Times New Roman" w:cs="Times New Roman"/>
          <w:color w:val="222222"/>
          <w:sz w:val="24"/>
          <w:szCs w:val="24"/>
          <w:shd w:val="clear" w:color="auto" w:fill="FFFFFF"/>
        </w:rPr>
        <w:t>, pp.51-70.</w:t>
      </w:r>
      <w:r w:rsidRPr="00D16FB2">
        <w:rPr>
          <w:rFonts w:ascii="Times New Roman" w:hAnsi="Times New Roman" w:cs="Times New Roman"/>
          <w:color w:val="222222"/>
          <w:sz w:val="24"/>
          <w:szCs w:val="24"/>
          <w:shd w:val="clear" w:color="auto" w:fill="FFFFFF"/>
        </w:rPr>
        <w:t xml:space="preserve"> </w:t>
      </w:r>
      <w:hyperlink w:history="1" r:id="rId12">
        <w:r w:rsidRPr="00D16FB2">
          <w:rPr>
            <w:rStyle w:val="Hyperlink"/>
            <w:rFonts w:ascii="Times New Roman" w:hAnsi="Times New Roman" w:cs="Times New Roman"/>
            <w:sz w:val="24"/>
            <w:szCs w:val="24"/>
            <w:shd w:val="clear" w:color="auto" w:fill="FFFFFF"/>
          </w:rPr>
          <w:t>https://link.springer.com/article/10.1007/s11747-020-00733-3</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105CFFBA" w14:textId="77777777">
      <w:pPr>
        <w:spacing w:line="360" w:lineRule="auto"/>
        <w:jc w:val="both"/>
        <w:rPr>
          <w:rFonts w:ascii="Times New Roman" w:hAnsi="Times New Roman" w:cs="Times New Roman"/>
          <w:color w:val="222222"/>
          <w:sz w:val="24"/>
          <w:szCs w:val="24"/>
          <w:shd w:val="clear" w:color="auto" w:fill="FFFFFF"/>
        </w:rPr>
      </w:pPr>
      <w:r w:rsidRPr="00D16FB2">
        <w:rPr>
          <w:rFonts w:ascii="Times New Roman" w:hAnsi="Times New Roman" w:cs="Times New Roman"/>
          <w:color w:val="222222"/>
          <w:sz w:val="24"/>
          <w:szCs w:val="24"/>
          <w:shd w:val="clear" w:color="auto" w:fill="FFFFFF"/>
        </w:rPr>
        <w:t xml:space="preserve">Lin, M.S., </w:t>
      </w:r>
      <w:r w:rsidRPr="00D16FB2">
        <w:rPr>
          <w:rFonts w:ascii="Times New Roman" w:hAnsi="Times New Roman" w:cs="Times New Roman"/>
          <w:color w:val="222222"/>
          <w:sz w:val="24"/>
          <w:szCs w:val="24"/>
          <w:shd w:val="clear" w:color="auto" w:fill="FFFFFF"/>
        </w:rPr>
        <w:t>et al</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2020</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Formal and informal SME financing in the restaurant industry: The impact of macroenvironment</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Journal of Hospitality and Tourism Management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45</w:t>
      </w:r>
      <w:r w:rsidRPr="00D16FB2">
        <w:rPr>
          <w:rFonts w:ascii="Times New Roman" w:hAnsi="Times New Roman" w:cs="Times New Roman"/>
          <w:color w:val="222222"/>
          <w:sz w:val="24"/>
          <w:szCs w:val="24"/>
          <w:shd w:val="clear" w:color="auto" w:fill="FFFFFF"/>
        </w:rPr>
        <w:t>, pp.276-284.</w:t>
      </w:r>
      <w:r w:rsidRPr="00D16FB2">
        <w:rPr>
          <w:rFonts w:ascii="Times New Roman" w:hAnsi="Times New Roman" w:cs="Times New Roman"/>
          <w:sz w:val="24"/>
          <w:szCs w:val="24"/>
        </w:rPr>
        <w:t xml:space="preserve"> </w:t>
      </w:r>
      <w:hyperlink w:history="1" r:id="rId13">
        <w:r w:rsidRPr="00D16FB2">
          <w:rPr>
            <w:rStyle w:val="Hyperlink"/>
            <w:rFonts w:ascii="Times New Roman" w:hAnsi="Times New Roman" w:cs="Times New Roman"/>
            <w:sz w:val="24"/>
            <w:szCs w:val="24"/>
            <w:shd w:val="clear" w:color="auto" w:fill="FFFFFF"/>
          </w:rPr>
          <w:t>https://www.sciencedirect.com/science/article/abs/pii/S1447677020302047</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5ACB4BB3" w14:textId="77777777">
      <w:pPr>
        <w:spacing w:line="360" w:lineRule="auto"/>
        <w:jc w:val="both"/>
        <w:rPr>
          <w:rFonts w:ascii="Times New Roman" w:hAnsi="Times New Roman" w:cs="Times New Roman"/>
          <w:color w:val="222222"/>
          <w:sz w:val="24"/>
          <w:szCs w:val="24"/>
          <w:shd w:val="clear" w:color="auto" w:fill="FFFFFF"/>
        </w:rPr>
      </w:pPr>
      <w:r w:rsidRPr="00D16FB2">
        <w:rPr>
          <w:rFonts w:ascii="Times New Roman" w:hAnsi="Times New Roman" w:cs="Times New Roman"/>
          <w:color w:val="222222"/>
          <w:sz w:val="24"/>
          <w:szCs w:val="24"/>
          <w:shd w:val="clear" w:color="auto" w:fill="FFFFFF"/>
        </w:rPr>
        <w:t xml:space="preserve">Shultz, S.T.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2023</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w:t>
      </w:r>
      <w:r w:rsidRPr="00D16FB2">
        <w:rPr>
          <w:rFonts w:ascii="Times New Roman" w:hAnsi="Times New Roman" w:cs="Times New Roman"/>
          <w:i/>
          <w:iCs/>
          <w:color w:val="222222"/>
          <w:sz w:val="24"/>
          <w:szCs w:val="24"/>
          <w:shd w:val="clear" w:color="auto" w:fill="FFFFFF"/>
        </w:rPr>
        <w:t>Spice, culinary tourism, and expressions of whiteness in London, England and Nashville, Tennessee</w:t>
      </w:r>
      <w:r w:rsidRPr="00D16FB2">
        <w:rPr>
          <w:rFonts w:ascii="Times New Roman" w:hAnsi="Times New Roman" w:cs="Times New Roman"/>
          <w:color w:val="222222"/>
          <w:sz w:val="24"/>
          <w:szCs w:val="24"/>
          <w:shd w:val="clear" w:color="auto" w:fill="FFFFFF"/>
        </w:rPr>
        <w:t> (Doctoral dissertation, Memorial University of Newfoundland).</w:t>
      </w:r>
      <w:r w:rsidRPr="00D16FB2">
        <w:rPr>
          <w:rFonts w:ascii="Times New Roman" w:hAnsi="Times New Roman" w:cs="Times New Roman"/>
          <w:color w:val="222222"/>
          <w:sz w:val="24"/>
          <w:szCs w:val="24"/>
          <w:shd w:val="clear" w:color="auto" w:fill="FFFFFF"/>
        </w:rPr>
        <w:t xml:space="preserve"> </w:t>
      </w:r>
      <w:hyperlink w:history="1" r:id="rId14">
        <w:r w:rsidRPr="00D16FB2">
          <w:rPr>
            <w:rStyle w:val="Hyperlink"/>
            <w:rFonts w:ascii="Times New Roman" w:hAnsi="Times New Roman" w:cs="Times New Roman"/>
            <w:sz w:val="24"/>
            <w:szCs w:val="24"/>
            <w:shd w:val="clear" w:color="auto" w:fill="FFFFFF"/>
          </w:rPr>
          <w:t>https://research.library.mun.ca/16001/1/converted.pdf</w:t>
        </w:r>
      </w:hyperlink>
      <w:r w:rsidRPr="00D16FB2">
        <w:rPr>
          <w:rFonts w:ascii="Times New Roman" w:hAnsi="Times New Roman" w:cs="Times New Roman"/>
          <w:color w:val="222222"/>
          <w:sz w:val="24"/>
          <w:szCs w:val="24"/>
          <w:shd w:val="clear" w:color="auto" w:fill="FFFFFF"/>
        </w:rPr>
        <w:t xml:space="preserve"> </w:t>
      </w:r>
    </w:p>
    <w:p w:rsidRPr="00D16FB2" w:rsidR="00D16FB2" w:rsidP="00A76756" w:rsidRDefault="00D16FB2" w14:paraId="4423F6A8" w14:textId="77777777">
      <w:pPr>
        <w:spacing w:line="360" w:lineRule="auto"/>
        <w:jc w:val="both"/>
        <w:rPr>
          <w:rFonts w:ascii="Times New Roman" w:hAnsi="Times New Roman" w:cs="Times New Roman"/>
          <w:color w:val="222222"/>
          <w:sz w:val="24"/>
          <w:szCs w:val="24"/>
          <w:shd w:val="clear" w:color="auto" w:fill="FFFFFF"/>
        </w:rPr>
      </w:pPr>
      <w:proofErr w:type="spellStart"/>
      <w:r w:rsidRPr="00D16FB2">
        <w:rPr>
          <w:rFonts w:ascii="Times New Roman" w:hAnsi="Times New Roman" w:cs="Times New Roman"/>
          <w:color w:val="222222"/>
          <w:sz w:val="24"/>
          <w:szCs w:val="24"/>
          <w:shd w:val="clear" w:color="auto" w:fill="FFFFFF"/>
        </w:rPr>
        <w:t>Vainio</w:t>
      </w:r>
      <w:proofErr w:type="spellEnd"/>
      <w:r w:rsidRPr="00D16FB2">
        <w:rPr>
          <w:rFonts w:ascii="Times New Roman" w:hAnsi="Times New Roman" w:cs="Times New Roman"/>
          <w:color w:val="222222"/>
          <w:sz w:val="24"/>
          <w:szCs w:val="24"/>
          <w:shd w:val="clear" w:color="auto" w:fill="FFFFFF"/>
        </w:rPr>
        <w:t xml:space="preserve">, L. </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2023</w:t>
      </w:r>
      <w:r w:rsidRPr="00D16FB2">
        <w:rPr>
          <w:rFonts w:ascii="Times New Roman" w:hAnsi="Times New Roman" w:cs="Times New Roman"/>
          <w:color w:val="222222"/>
          <w:sz w:val="24"/>
          <w:szCs w:val="24"/>
          <w:shd w:val="clear" w:color="auto" w:fill="FFFFFF"/>
        </w:rPr>
        <w:t>)</w:t>
      </w:r>
      <w:r w:rsidRPr="00D16FB2">
        <w:rPr>
          <w:rFonts w:ascii="Times New Roman" w:hAnsi="Times New Roman" w:cs="Times New Roman"/>
          <w:color w:val="222222"/>
          <w:sz w:val="24"/>
          <w:szCs w:val="24"/>
          <w:shd w:val="clear" w:color="auto" w:fill="FFFFFF"/>
        </w:rPr>
        <w:t xml:space="preserve"> Developing New Upsell Techniques for Front Desk Staff of a Hotel.</w:t>
      </w:r>
      <w:r w:rsidRPr="00D16FB2">
        <w:rPr>
          <w:rFonts w:ascii="Times New Roman" w:hAnsi="Times New Roman" w:cs="Times New Roman"/>
          <w:color w:val="222222"/>
          <w:sz w:val="24"/>
          <w:szCs w:val="24"/>
          <w:shd w:val="clear" w:color="auto" w:fill="FFFFFF"/>
        </w:rPr>
        <w:t xml:space="preserve"> </w:t>
      </w:r>
      <w:hyperlink w:history="1" r:id="rId15">
        <w:r w:rsidRPr="00D16FB2">
          <w:rPr>
            <w:rStyle w:val="Hyperlink"/>
            <w:rFonts w:ascii="Times New Roman" w:hAnsi="Times New Roman" w:cs="Times New Roman"/>
            <w:sz w:val="24"/>
            <w:szCs w:val="24"/>
            <w:shd w:val="clear" w:color="auto" w:fill="FFFFFF"/>
          </w:rPr>
          <w:t>https://www.theseus.fi/bitstream/handle/10024/802798/Vainio_Laura.pdf?sequence=2</w:t>
        </w:r>
      </w:hyperlink>
      <w:r w:rsidRPr="00D16FB2">
        <w:rPr>
          <w:rFonts w:ascii="Times New Roman" w:hAnsi="Times New Roman" w:cs="Times New Roman"/>
          <w:color w:val="222222"/>
          <w:sz w:val="24"/>
          <w:szCs w:val="24"/>
          <w:shd w:val="clear" w:color="auto" w:fill="FFFFFF"/>
        </w:rPr>
        <w:t xml:space="preserve"> </w:t>
      </w:r>
    </w:p>
    <w:p w:rsidR="00051AD0" w:rsidP="00A76756" w:rsidRDefault="00051AD0" w14:paraId="5C6C69CE" w14:textId="77777777">
      <w:pPr>
        <w:spacing w:line="360" w:lineRule="auto"/>
        <w:jc w:val="both"/>
        <w:rPr>
          <w:rFonts w:ascii="Arial" w:hAnsi="Arial" w:cs="Arial"/>
          <w:color w:val="222222"/>
          <w:sz w:val="20"/>
          <w:szCs w:val="20"/>
          <w:shd w:val="clear" w:color="auto" w:fill="FFFFFF"/>
        </w:rPr>
      </w:pPr>
    </w:p>
    <w:p w:rsidR="00051AD0" w:rsidP="00A76756" w:rsidRDefault="00051AD0" w14:paraId="20465D59" w14:textId="77777777">
      <w:pPr>
        <w:spacing w:line="360" w:lineRule="auto"/>
        <w:jc w:val="both"/>
        <w:rPr>
          <w:rFonts w:ascii="Arial" w:hAnsi="Arial" w:cs="Arial"/>
          <w:color w:val="222222"/>
          <w:sz w:val="20"/>
          <w:szCs w:val="20"/>
          <w:shd w:val="clear" w:color="auto" w:fill="FFFFFF"/>
        </w:rPr>
      </w:pPr>
    </w:p>
    <w:p w:rsidR="00DD48D4" w:rsidP="00A76756" w:rsidRDefault="00DD48D4" w14:paraId="6E2DD836" w14:textId="77777777">
      <w:pPr>
        <w:spacing w:line="360" w:lineRule="auto"/>
        <w:jc w:val="both"/>
        <w:rPr>
          <w:rFonts w:ascii="Arial" w:hAnsi="Arial" w:cs="Arial"/>
          <w:color w:val="222222"/>
          <w:sz w:val="20"/>
          <w:szCs w:val="20"/>
          <w:shd w:val="clear" w:color="auto" w:fill="FFFFFF"/>
        </w:rPr>
      </w:pPr>
    </w:p>
    <w:p w:rsidR="00DD48D4" w:rsidP="00A76756" w:rsidRDefault="00DD48D4" w14:paraId="77553EFD" w14:textId="77777777">
      <w:pPr>
        <w:spacing w:line="360" w:lineRule="auto"/>
        <w:jc w:val="both"/>
        <w:rPr>
          <w:rFonts w:ascii="Arial" w:hAnsi="Arial" w:cs="Arial"/>
          <w:color w:val="222222"/>
          <w:sz w:val="20"/>
          <w:szCs w:val="20"/>
          <w:shd w:val="clear" w:color="auto" w:fill="FFFFFF"/>
        </w:rPr>
      </w:pPr>
    </w:p>
    <w:p w:rsidRPr="00A76756" w:rsidR="008D645D" w:rsidP="00A76756" w:rsidRDefault="00DD48D4" w14:paraId="13BE3240" w14:textId="5C03A1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Pr="00A76756" w:rsidR="008D645D">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7D5E" w:rsidP="00A76756" w:rsidRDefault="004E7D5E" w14:paraId="74A512FA" w14:textId="77777777">
      <w:pPr>
        <w:spacing w:after="0" w:line="240" w:lineRule="auto"/>
      </w:pPr>
      <w:r>
        <w:separator/>
      </w:r>
    </w:p>
  </w:endnote>
  <w:endnote w:type="continuationSeparator" w:id="0">
    <w:p w:rsidR="004E7D5E" w:rsidP="00A76756" w:rsidRDefault="004E7D5E" w14:paraId="5B56DBE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431132"/>
      <w:docPartObj>
        <w:docPartGallery w:val="Page Numbers (Bottom of Page)"/>
        <w:docPartUnique/>
      </w:docPartObj>
    </w:sdtPr>
    <w:sdtEndPr>
      <w:rPr>
        <w:noProof/>
      </w:rPr>
    </w:sdtEndPr>
    <w:sdtContent>
      <w:p w:rsidR="00A76756" w:rsidRDefault="00A76756" w14:paraId="51D613DC" w14:textId="42AD2A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76756" w:rsidRDefault="00A76756" w14:paraId="1BCC41B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7D5E" w:rsidP="00A76756" w:rsidRDefault="004E7D5E" w14:paraId="4C2AB30E" w14:textId="77777777">
      <w:pPr>
        <w:spacing w:after="0" w:line="240" w:lineRule="auto"/>
      </w:pPr>
      <w:r>
        <w:separator/>
      </w:r>
    </w:p>
  </w:footnote>
  <w:footnote w:type="continuationSeparator" w:id="0">
    <w:p w:rsidR="004E7D5E" w:rsidP="00A76756" w:rsidRDefault="004E7D5E" w14:paraId="0735166A"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933"/>
    <w:rsid w:val="00051AD0"/>
    <w:rsid w:val="000E3BB9"/>
    <w:rsid w:val="00112A5C"/>
    <w:rsid w:val="001B3789"/>
    <w:rsid w:val="00332578"/>
    <w:rsid w:val="004E7D5E"/>
    <w:rsid w:val="00684B60"/>
    <w:rsid w:val="006F0C72"/>
    <w:rsid w:val="00787AF0"/>
    <w:rsid w:val="00820655"/>
    <w:rsid w:val="00847933"/>
    <w:rsid w:val="008D645D"/>
    <w:rsid w:val="009E0118"/>
    <w:rsid w:val="00A5270F"/>
    <w:rsid w:val="00A76756"/>
    <w:rsid w:val="00B23D33"/>
    <w:rsid w:val="00D16FB2"/>
    <w:rsid w:val="00DD48D4"/>
    <w:rsid w:val="00DD6567"/>
    <w:rsid w:val="00FB1045"/>
    <w:rsid w:val="00FD2971"/>
    <w:rsid w:val="026B738D"/>
    <w:rsid w:val="4A0FFE9A"/>
    <w:rsid w:val="5A6C9363"/>
    <w:rsid w:val="794EBFF9"/>
    <w:rsid w:val="7CA9A4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0DBCC"/>
  <w15:chartTrackingRefBased/>
  <w15:docId w15:val="{8EAF3014-7D80-4CAB-8E58-2B784AF8B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1B378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F0C7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6F0C72"/>
    <w:rPr>
      <w:b/>
      <w:bCs/>
    </w:rPr>
  </w:style>
  <w:style w:type="paragraph" w:styleId="NormalWeb">
    <w:name w:val="Normal (Web)"/>
    <w:basedOn w:val="Normal"/>
    <w:uiPriority w:val="99"/>
    <w:semiHidden/>
    <w:unhideWhenUsed/>
    <w:rsid w:val="001B378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character" w:styleId="Heading1Char" w:customStyle="1">
    <w:name w:val="Heading 1 Char"/>
    <w:basedOn w:val="DefaultParagraphFont"/>
    <w:link w:val="Heading1"/>
    <w:uiPriority w:val="9"/>
    <w:rsid w:val="001B3789"/>
    <w:rPr>
      <w:rFonts w:asciiTheme="majorHAnsi" w:hAnsiTheme="majorHAnsi" w:eastAsiaTheme="majorEastAsia" w:cstheme="majorBidi"/>
      <w:color w:val="2F5496" w:themeColor="accent1" w:themeShade="BF"/>
      <w:sz w:val="32"/>
      <w:szCs w:val="32"/>
      <w:lang w:val="en-GB"/>
    </w:rPr>
  </w:style>
  <w:style w:type="paragraph" w:styleId="Header">
    <w:name w:val="header"/>
    <w:basedOn w:val="Normal"/>
    <w:link w:val="HeaderChar"/>
    <w:uiPriority w:val="99"/>
    <w:unhideWhenUsed/>
    <w:rsid w:val="00A76756"/>
    <w:pPr>
      <w:tabs>
        <w:tab w:val="center" w:pos="4513"/>
        <w:tab w:val="right" w:pos="9026"/>
      </w:tabs>
      <w:spacing w:after="0" w:line="240" w:lineRule="auto"/>
    </w:pPr>
  </w:style>
  <w:style w:type="character" w:styleId="HeaderChar" w:customStyle="1">
    <w:name w:val="Header Char"/>
    <w:basedOn w:val="DefaultParagraphFont"/>
    <w:link w:val="Header"/>
    <w:uiPriority w:val="99"/>
    <w:rsid w:val="00A76756"/>
    <w:rPr>
      <w:lang w:val="en-GB"/>
    </w:rPr>
  </w:style>
  <w:style w:type="paragraph" w:styleId="Footer">
    <w:name w:val="footer"/>
    <w:basedOn w:val="Normal"/>
    <w:link w:val="FooterChar"/>
    <w:uiPriority w:val="99"/>
    <w:unhideWhenUsed/>
    <w:rsid w:val="00A76756"/>
    <w:pPr>
      <w:tabs>
        <w:tab w:val="center" w:pos="4513"/>
        <w:tab w:val="right" w:pos="9026"/>
      </w:tabs>
      <w:spacing w:after="0" w:line="240" w:lineRule="auto"/>
    </w:pPr>
  </w:style>
  <w:style w:type="character" w:styleId="FooterChar" w:customStyle="1">
    <w:name w:val="Footer Char"/>
    <w:basedOn w:val="DefaultParagraphFont"/>
    <w:link w:val="Footer"/>
    <w:uiPriority w:val="99"/>
    <w:rsid w:val="00A76756"/>
    <w:rPr>
      <w:lang w:val="en-GB"/>
    </w:rPr>
  </w:style>
  <w:style w:type="paragraph" w:styleId="TOCHeading">
    <w:name w:val="TOC Heading"/>
    <w:basedOn w:val="Heading1"/>
    <w:next w:val="Normal"/>
    <w:uiPriority w:val="39"/>
    <w:unhideWhenUsed/>
    <w:qFormat/>
    <w:rsid w:val="00A76756"/>
    <w:pPr>
      <w:outlineLvl w:val="9"/>
    </w:pPr>
    <w:rPr>
      <w:lang w:val="en-US"/>
    </w:rPr>
  </w:style>
  <w:style w:type="paragraph" w:styleId="TOC1">
    <w:name w:val="toc 1"/>
    <w:basedOn w:val="Normal"/>
    <w:next w:val="Normal"/>
    <w:autoRedefine/>
    <w:uiPriority w:val="39"/>
    <w:unhideWhenUsed/>
    <w:rsid w:val="00A76756"/>
    <w:pPr>
      <w:spacing w:after="100"/>
    </w:pPr>
  </w:style>
  <w:style w:type="character" w:styleId="Hyperlink">
    <w:name w:val="Hyperlink"/>
    <w:basedOn w:val="DefaultParagraphFont"/>
    <w:uiPriority w:val="99"/>
    <w:unhideWhenUsed/>
    <w:rsid w:val="00A76756"/>
    <w:rPr>
      <w:color w:val="0563C1" w:themeColor="hyperlink"/>
      <w:u w:val="single"/>
    </w:rPr>
  </w:style>
  <w:style w:type="character" w:styleId="UnresolvedMention">
    <w:name w:val="Unresolved Mention"/>
    <w:basedOn w:val="DefaultParagraphFont"/>
    <w:uiPriority w:val="99"/>
    <w:semiHidden/>
    <w:unhideWhenUsed/>
    <w:rsid w:val="008D645D"/>
    <w:rPr>
      <w:color w:val="605E5C"/>
      <w:shd w:val="clear" w:color="auto" w:fill="E1DFDD"/>
    </w:rPr>
  </w:style>
  <w:style w:type="paragraph" w:styleId="Title">
    <w:name w:val="Title"/>
    <w:basedOn w:val="Normal"/>
    <w:next w:val="Normal"/>
    <w:link w:val="TitleChar"/>
    <w:uiPriority w:val="10"/>
    <w:qFormat/>
    <w:rsid w:val="00B23D33"/>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23D33"/>
    <w:rPr>
      <w:rFonts w:asciiTheme="majorHAnsi" w:hAnsiTheme="majorHAnsi" w:eastAsiaTheme="majorEastAsia"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639563">
      <w:bodyDiv w:val="1"/>
      <w:marLeft w:val="0"/>
      <w:marRight w:val="0"/>
      <w:marTop w:val="0"/>
      <w:marBottom w:val="0"/>
      <w:divBdr>
        <w:top w:val="none" w:sz="0" w:space="0" w:color="auto"/>
        <w:left w:val="none" w:sz="0" w:space="0" w:color="auto"/>
        <w:bottom w:val="none" w:sz="0" w:space="0" w:color="auto"/>
        <w:right w:val="none" w:sz="0" w:space="0" w:color="auto"/>
      </w:divBdr>
    </w:div>
    <w:div w:id="438843035">
      <w:bodyDiv w:val="1"/>
      <w:marLeft w:val="0"/>
      <w:marRight w:val="0"/>
      <w:marTop w:val="0"/>
      <w:marBottom w:val="0"/>
      <w:divBdr>
        <w:top w:val="none" w:sz="0" w:space="0" w:color="auto"/>
        <w:left w:val="none" w:sz="0" w:space="0" w:color="auto"/>
        <w:bottom w:val="none" w:sz="0" w:space="0" w:color="auto"/>
        <w:right w:val="none" w:sz="0" w:space="0" w:color="auto"/>
      </w:divBdr>
    </w:div>
    <w:div w:id="465662777">
      <w:bodyDiv w:val="1"/>
      <w:marLeft w:val="0"/>
      <w:marRight w:val="0"/>
      <w:marTop w:val="0"/>
      <w:marBottom w:val="0"/>
      <w:divBdr>
        <w:top w:val="none" w:sz="0" w:space="0" w:color="auto"/>
        <w:left w:val="none" w:sz="0" w:space="0" w:color="auto"/>
        <w:bottom w:val="none" w:sz="0" w:space="0" w:color="auto"/>
        <w:right w:val="none" w:sz="0" w:space="0" w:color="auto"/>
      </w:divBdr>
      <w:divsChild>
        <w:div w:id="1808476048">
          <w:marLeft w:val="0"/>
          <w:marRight w:val="0"/>
          <w:marTop w:val="0"/>
          <w:marBottom w:val="0"/>
          <w:divBdr>
            <w:top w:val="single" w:sz="6" w:space="0" w:color="auto"/>
            <w:left w:val="single" w:sz="6" w:space="0" w:color="auto"/>
            <w:bottom w:val="single" w:sz="6" w:space="0" w:color="auto"/>
            <w:right w:val="single" w:sz="6" w:space="0" w:color="auto"/>
          </w:divBdr>
        </w:div>
      </w:divsChild>
    </w:div>
    <w:div w:id="480923719">
      <w:bodyDiv w:val="1"/>
      <w:marLeft w:val="0"/>
      <w:marRight w:val="0"/>
      <w:marTop w:val="0"/>
      <w:marBottom w:val="0"/>
      <w:divBdr>
        <w:top w:val="none" w:sz="0" w:space="0" w:color="auto"/>
        <w:left w:val="none" w:sz="0" w:space="0" w:color="auto"/>
        <w:bottom w:val="none" w:sz="0" w:space="0" w:color="auto"/>
        <w:right w:val="none" w:sz="0" w:space="0" w:color="auto"/>
      </w:divBdr>
      <w:divsChild>
        <w:div w:id="331759006">
          <w:marLeft w:val="0"/>
          <w:marRight w:val="0"/>
          <w:marTop w:val="0"/>
          <w:marBottom w:val="0"/>
          <w:divBdr>
            <w:top w:val="single" w:sz="6" w:space="0" w:color="auto"/>
            <w:left w:val="single" w:sz="6" w:space="0" w:color="auto"/>
            <w:bottom w:val="single" w:sz="6" w:space="0" w:color="auto"/>
            <w:right w:val="single" w:sz="6" w:space="0" w:color="auto"/>
          </w:divBdr>
        </w:div>
      </w:divsChild>
    </w:div>
    <w:div w:id="505898901">
      <w:bodyDiv w:val="1"/>
      <w:marLeft w:val="0"/>
      <w:marRight w:val="0"/>
      <w:marTop w:val="0"/>
      <w:marBottom w:val="0"/>
      <w:divBdr>
        <w:top w:val="none" w:sz="0" w:space="0" w:color="auto"/>
        <w:left w:val="none" w:sz="0" w:space="0" w:color="auto"/>
        <w:bottom w:val="none" w:sz="0" w:space="0" w:color="auto"/>
        <w:right w:val="none" w:sz="0" w:space="0" w:color="auto"/>
      </w:divBdr>
    </w:div>
    <w:div w:id="550196975">
      <w:bodyDiv w:val="1"/>
      <w:marLeft w:val="0"/>
      <w:marRight w:val="0"/>
      <w:marTop w:val="0"/>
      <w:marBottom w:val="0"/>
      <w:divBdr>
        <w:top w:val="none" w:sz="0" w:space="0" w:color="auto"/>
        <w:left w:val="none" w:sz="0" w:space="0" w:color="auto"/>
        <w:bottom w:val="none" w:sz="0" w:space="0" w:color="auto"/>
        <w:right w:val="none" w:sz="0" w:space="0" w:color="auto"/>
      </w:divBdr>
      <w:divsChild>
        <w:div w:id="1437095143">
          <w:marLeft w:val="0"/>
          <w:marRight w:val="0"/>
          <w:marTop w:val="0"/>
          <w:marBottom w:val="0"/>
          <w:divBdr>
            <w:top w:val="single" w:sz="6" w:space="0" w:color="auto"/>
            <w:left w:val="single" w:sz="6" w:space="0" w:color="auto"/>
            <w:bottom w:val="single" w:sz="6" w:space="0" w:color="auto"/>
            <w:right w:val="single" w:sz="6" w:space="0" w:color="auto"/>
          </w:divBdr>
        </w:div>
      </w:divsChild>
    </w:div>
    <w:div w:id="557518046">
      <w:bodyDiv w:val="1"/>
      <w:marLeft w:val="0"/>
      <w:marRight w:val="0"/>
      <w:marTop w:val="0"/>
      <w:marBottom w:val="0"/>
      <w:divBdr>
        <w:top w:val="none" w:sz="0" w:space="0" w:color="auto"/>
        <w:left w:val="none" w:sz="0" w:space="0" w:color="auto"/>
        <w:bottom w:val="none" w:sz="0" w:space="0" w:color="auto"/>
        <w:right w:val="none" w:sz="0" w:space="0" w:color="auto"/>
      </w:divBdr>
      <w:divsChild>
        <w:div w:id="1345522369">
          <w:marLeft w:val="0"/>
          <w:marRight w:val="0"/>
          <w:marTop w:val="0"/>
          <w:marBottom w:val="0"/>
          <w:divBdr>
            <w:top w:val="single" w:sz="6" w:space="0" w:color="auto"/>
            <w:left w:val="single" w:sz="6" w:space="0" w:color="auto"/>
            <w:bottom w:val="single" w:sz="6" w:space="0" w:color="auto"/>
            <w:right w:val="single" w:sz="6" w:space="0" w:color="auto"/>
          </w:divBdr>
        </w:div>
      </w:divsChild>
    </w:div>
    <w:div w:id="699555112">
      <w:bodyDiv w:val="1"/>
      <w:marLeft w:val="0"/>
      <w:marRight w:val="0"/>
      <w:marTop w:val="0"/>
      <w:marBottom w:val="0"/>
      <w:divBdr>
        <w:top w:val="none" w:sz="0" w:space="0" w:color="auto"/>
        <w:left w:val="none" w:sz="0" w:space="0" w:color="auto"/>
        <w:bottom w:val="none" w:sz="0" w:space="0" w:color="auto"/>
        <w:right w:val="none" w:sz="0" w:space="0" w:color="auto"/>
      </w:divBdr>
    </w:div>
    <w:div w:id="778446853">
      <w:bodyDiv w:val="1"/>
      <w:marLeft w:val="0"/>
      <w:marRight w:val="0"/>
      <w:marTop w:val="0"/>
      <w:marBottom w:val="0"/>
      <w:divBdr>
        <w:top w:val="none" w:sz="0" w:space="0" w:color="auto"/>
        <w:left w:val="none" w:sz="0" w:space="0" w:color="auto"/>
        <w:bottom w:val="none" w:sz="0" w:space="0" w:color="auto"/>
        <w:right w:val="none" w:sz="0" w:space="0" w:color="auto"/>
      </w:divBdr>
    </w:div>
    <w:div w:id="862666873">
      <w:bodyDiv w:val="1"/>
      <w:marLeft w:val="0"/>
      <w:marRight w:val="0"/>
      <w:marTop w:val="0"/>
      <w:marBottom w:val="0"/>
      <w:divBdr>
        <w:top w:val="none" w:sz="0" w:space="0" w:color="auto"/>
        <w:left w:val="none" w:sz="0" w:space="0" w:color="auto"/>
        <w:bottom w:val="none" w:sz="0" w:space="0" w:color="auto"/>
        <w:right w:val="none" w:sz="0" w:space="0" w:color="auto"/>
      </w:divBdr>
    </w:div>
    <w:div w:id="921135837">
      <w:bodyDiv w:val="1"/>
      <w:marLeft w:val="0"/>
      <w:marRight w:val="0"/>
      <w:marTop w:val="0"/>
      <w:marBottom w:val="0"/>
      <w:divBdr>
        <w:top w:val="none" w:sz="0" w:space="0" w:color="auto"/>
        <w:left w:val="none" w:sz="0" w:space="0" w:color="auto"/>
        <w:bottom w:val="none" w:sz="0" w:space="0" w:color="auto"/>
        <w:right w:val="none" w:sz="0" w:space="0" w:color="auto"/>
      </w:divBdr>
    </w:div>
    <w:div w:id="1284917425">
      <w:bodyDiv w:val="1"/>
      <w:marLeft w:val="0"/>
      <w:marRight w:val="0"/>
      <w:marTop w:val="0"/>
      <w:marBottom w:val="0"/>
      <w:divBdr>
        <w:top w:val="none" w:sz="0" w:space="0" w:color="auto"/>
        <w:left w:val="none" w:sz="0" w:space="0" w:color="auto"/>
        <w:bottom w:val="none" w:sz="0" w:space="0" w:color="auto"/>
        <w:right w:val="none" w:sz="0" w:space="0" w:color="auto"/>
      </w:divBdr>
      <w:divsChild>
        <w:div w:id="1694258657">
          <w:marLeft w:val="0"/>
          <w:marRight w:val="0"/>
          <w:marTop w:val="0"/>
          <w:marBottom w:val="0"/>
          <w:divBdr>
            <w:top w:val="single" w:sz="6" w:space="0" w:color="auto"/>
            <w:left w:val="single" w:sz="6" w:space="0" w:color="auto"/>
            <w:bottom w:val="single" w:sz="6" w:space="0" w:color="auto"/>
            <w:right w:val="single" w:sz="6" w:space="0" w:color="auto"/>
          </w:divBdr>
          <w:divsChild>
            <w:div w:id="2024238337">
              <w:marLeft w:val="0"/>
              <w:marRight w:val="0"/>
              <w:marTop w:val="75"/>
              <w:marBottom w:val="0"/>
              <w:divBdr>
                <w:top w:val="single" w:sz="6" w:space="0" w:color="CCCCCC"/>
                <w:left w:val="single" w:sz="6" w:space="0" w:color="CCCCCC"/>
                <w:bottom w:val="single" w:sz="6" w:space="0" w:color="CCCCCC"/>
                <w:right w:val="single" w:sz="6" w:space="0" w:color="CCCCCC"/>
              </w:divBdr>
              <w:divsChild>
                <w:div w:id="625544910">
                  <w:marLeft w:val="0"/>
                  <w:marRight w:val="0"/>
                  <w:marTop w:val="0"/>
                  <w:marBottom w:val="0"/>
                  <w:divBdr>
                    <w:top w:val="single" w:sz="2" w:space="9" w:color="E5E7EB"/>
                    <w:left w:val="single" w:sz="2" w:space="6" w:color="E5E7EB"/>
                    <w:bottom w:val="single" w:sz="2" w:space="9" w:color="E5E7EB"/>
                    <w:right w:val="single" w:sz="2" w:space="6" w:color="E5E7EB"/>
                  </w:divBdr>
                  <w:divsChild>
                    <w:div w:id="684939373">
                      <w:marLeft w:val="0"/>
                      <w:marRight w:val="0"/>
                      <w:marTop w:val="0"/>
                      <w:marBottom w:val="0"/>
                      <w:divBdr>
                        <w:top w:val="single" w:sz="2" w:space="6" w:color="E5E7EB"/>
                        <w:left w:val="single" w:sz="2" w:space="6" w:color="E5E7EB"/>
                        <w:bottom w:val="single" w:sz="2" w:space="6" w:color="E5E7EB"/>
                        <w:right w:val="single" w:sz="2" w:space="6" w:color="E5E7EB"/>
                      </w:divBdr>
                    </w:div>
                    <w:div w:id="2071071660">
                      <w:marLeft w:val="0"/>
                      <w:marRight w:val="0"/>
                      <w:marTop w:val="0"/>
                      <w:marBottom w:val="0"/>
                      <w:divBdr>
                        <w:top w:val="single" w:sz="2" w:space="6" w:color="E5E7EB"/>
                        <w:left w:val="single" w:sz="2" w:space="6" w:color="E5E7EB"/>
                        <w:bottom w:val="single" w:sz="2" w:space="6" w:color="E5E7EB"/>
                        <w:right w:val="single" w:sz="2" w:space="6" w:color="E5E7EB"/>
                      </w:divBdr>
                    </w:div>
                    <w:div w:id="1143040358">
                      <w:marLeft w:val="0"/>
                      <w:marRight w:val="0"/>
                      <w:marTop w:val="0"/>
                      <w:marBottom w:val="0"/>
                      <w:divBdr>
                        <w:top w:val="single" w:sz="2" w:space="6" w:color="E5E7EB"/>
                        <w:left w:val="single" w:sz="2" w:space="6" w:color="E5E7EB"/>
                        <w:bottom w:val="single" w:sz="2" w:space="6" w:color="E5E7EB"/>
                        <w:right w:val="single" w:sz="2" w:space="6" w:color="E5E7EB"/>
                      </w:divBdr>
                    </w:div>
                    <w:div w:id="143091100">
                      <w:marLeft w:val="0"/>
                      <w:marRight w:val="0"/>
                      <w:marTop w:val="0"/>
                      <w:marBottom w:val="0"/>
                      <w:divBdr>
                        <w:top w:val="single" w:sz="2" w:space="6" w:color="E5E7EB"/>
                        <w:left w:val="single" w:sz="2" w:space="6" w:color="E5E7EB"/>
                        <w:bottom w:val="single" w:sz="2" w:space="6" w:color="E5E7EB"/>
                        <w:right w:val="single" w:sz="2" w:space="6" w:color="E5E7EB"/>
                      </w:divBdr>
                    </w:div>
                    <w:div w:id="1253706597">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sChild>
    </w:div>
    <w:div w:id="1297761425">
      <w:bodyDiv w:val="1"/>
      <w:marLeft w:val="0"/>
      <w:marRight w:val="0"/>
      <w:marTop w:val="0"/>
      <w:marBottom w:val="0"/>
      <w:divBdr>
        <w:top w:val="none" w:sz="0" w:space="0" w:color="auto"/>
        <w:left w:val="none" w:sz="0" w:space="0" w:color="auto"/>
        <w:bottom w:val="none" w:sz="0" w:space="0" w:color="auto"/>
        <w:right w:val="none" w:sz="0" w:space="0" w:color="auto"/>
      </w:divBdr>
      <w:divsChild>
        <w:div w:id="1098402925">
          <w:marLeft w:val="0"/>
          <w:marRight w:val="0"/>
          <w:marTop w:val="0"/>
          <w:marBottom w:val="0"/>
          <w:divBdr>
            <w:top w:val="single" w:sz="6" w:space="0" w:color="auto"/>
            <w:left w:val="single" w:sz="6" w:space="0" w:color="auto"/>
            <w:bottom w:val="single" w:sz="6" w:space="0" w:color="auto"/>
            <w:right w:val="single" w:sz="6" w:space="0" w:color="auto"/>
          </w:divBdr>
        </w:div>
      </w:divsChild>
    </w:div>
    <w:div w:id="1370691268">
      <w:bodyDiv w:val="1"/>
      <w:marLeft w:val="0"/>
      <w:marRight w:val="0"/>
      <w:marTop w:val="0"/>
      <w:marBottom w:val="0"/>
      <w:divBdr>
        <w:top w:val="none" w:sz="0" w:space="0" w:color="auto"/>
        <w:left w:val="none" w:sz="0" w:space="0" w:color="auto"/>
        <w:bottom w:val="none" w:sz="0" w:space="0" w:color="auto"/>
        <w:right w:val="none" w:sz="0" w:space="0" w:color="auto"/>
      </w:divBdr>
    </w:div>
    <w:div w:id="1639186548">
      <w:bodyDiv w:val="1"/>
      <w:marLeft w:val="0"/>
      <w:marRight w:val="0"/>
      <w:marTop w:val="0"/>
      <w:marBottom w:val="0"/>
      <w:divBdr>
        <w:top w:val="none" w:sz="0" w:space="0" w:color="auto"/>
        <w:left w:val="none" w:sz="0" w:space="0" w:color="auto"/>
        <w:bottom w:val="none" w:sz="0" w:space="0" w:color="auto"/>
        <w:right w:val="none" w:sz="0" w:space="0" w:color="auto"/>
      </w:divBdr>
    </w:div>
    <w:div w:id="1767195344">
      <w:bodyDiv w:val="1"/>
      <w:marLeft w:val="0"/>
      <w:marRight w:val="0"/>
      <w:marTop w:val="0"/>
      <w:marBottom w:val="0"/>
      <w:divBdr>
        <w:top w:val="none" w:sz="0" w:space="0" w:color="auto"/>
        <w:left w:val="none" w:sz="0" w:space="0" w:color="auto"/>
        <w:bottom w:val="none" w:sz="0" w:space="0" w:color="auto"/>
        <w:right w:val="none" w:sz="0" w:space="0" w:color="auto"/>
      </w:divBdr>
    </w:div>
    <w:div w:id="1881624829">
      <w:bodyDiv w:val="1"/>
      <w:marLeft w:val="0"/>
      <w:marRight w:val="0"/>
      <w:marTop w:val="0"/>
      <w:marBottom w:val="0"/>
      <w:divBdr>
        <w:top w:val="none" w:sz="0" w:space="0" w:color="auto"/>
        <w:left w:val="none" w:sz="0" w:space="0" w:color="auto"/>
        <w:bottom w:val="none" w:sz="0" w:space="0" w:color="auto"/>
        <w:right w:val="none" w:sz="0" w:space="0" w:color="auto"/>
      </w:divBdr>
      <w:divsChild>
        <w:div w:id="373583982">
          <w:marLeft w:val="0"/>
          <w:marRight w:val="0"/>
          <w:marTop w:val="0"/>
          <w:marBottom w:val="0"/>
          <w:divBdr>
            <w:top w:val="single" w:sz="6" w:space="0" w:color="auto"/>
            <w:left w:val="single" w:sz="6" w:space="0" w:color="auto"/>
            <w:bottom w:val="single" w:sz="6" w:space="0" w:color="auto"/>
            <w:right w:val="single" w:sz="6" w:space="0" w:color="auto"/>
          </w:divBdr>
        </w:div>
      </w:divsChild>
    </w:div>
    <w:div w:id="1923222313">
      <w:bodyDiv w:val="1"/>
      <w:marLeft w:val="0"/>
      <w:marRight w:val="0"/>
      <w:marTop w:val="0"/>
      <w:marBottom w:val="0"/>
      <w:divBdr>
        <w:top w:val="none" w:sz="0" w:space="0" w:color="auto"/>
        <w:left w:val="none" w:sz="0" w:space="0" w:color="auto"/>
        <w:bottom w:val="none" w:sz="0" w:space="0" w:color="auto"/>
        <w:right w:val="none" w:sz="0" w:space="0" w:color="auto"/>
      </w:divBdr>
    </w:div>
    <w:div w:id="1966539149">
      <w:bodyDiv w:val="1"/>
      <w:marLeft w:val="0"/>
      <w:marRight w:val="0"/>
      <w:marTop w:val="0"/>
      <w:marBottom w:val="0"/>
      <w:divBdr>
        <w:top w:val="none" w:sz="0" w:space="0" w:color="auto"/>
        <w:left w:val="none" w:sz="0" w:space="0" w:color="auto"/>
        <w:bottom w:val="none" w:sz="0" w:space="0" w:color="auto"/>
        <w:right w:val="none" w:sz="0" w:space="0" w:color="auto"/>
      </w:divBdr>
    </w:div>
    <w:div w:id="1991979394">
      <w:bodyDiv w:val="1"/>
      <w:marLeft w:val="0"/>
      <w:marRight w:val="0"/>
      <w:marTop w:val="0"/>
      <w:marBottom w:val="0"/>
      <w:divBdr>
        <w:top w:val="none" w:sz="0" w:space="0" w:color="auto"/>
        <w:left w:val="none" w:sz="0" w:space="0" w:color="auto"/>
        <w:bottom w:val="none" w:sz="0" w:space="0" w:color="auto"/>
        <w:right w:val="none" w:sz="0" w:space="0" w:color="auto"/>
      </w:divBdr>
    </w:div>
    <w:div w:id="2101903329">
      <w:bodyDiv w:val="1"/>
      <w:marLeft w:val="0"/>
      <w:marRight w:val="0"/>
      <w:marTop w:val="0"/>
      <w:marBottom w:val="0"/>
      <w:divBdr>
        <w:top w:val="none" w:sz="0" w:space="0" w:color="auto"/>
        <w:left w:val="none" w:sz="0" w:space="0" w:color="auto"/>
        <w:bottom w:val="none" w:sz="0" w:space="0" w:color="auto"/>
        <w:right w:val="none" w:sz="0" w:space="0" w:color="auto"/>
      </w:divBdr>
      <w:divsChild>
        <w:div w:id="1349671200">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wnload.garuda.kemdikbud.go.id/article.php?article=2809910&amp;val=24982&amp;title=Impact%20of%20Third-Party%20Funds%20and%20Capital%20Adequacy%20Ratio%20on%20Profit%20Sharing%20Financing" TargetMode="External" Id="rId8" /><Relationship Type="http://schemas.openxmlformats.org/officeDocument/2006/relationships/hyperlink" Target="https://www.sciencedirect.com/science/article/abs/pii/S1447677020302047"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hyperlink" Target="https://www.researchgate.net/profile/Rainer-Alt/publication/351599584_Digital_Transformation_in_the_Restaurant_Industry_Current_Developments_and_Implications/links/609f70ed92851cfdf332f787/Digital-Transformation-in-the-Restaurant-Industry-Current-Developments-and-Implications.pdf" TargetMode="External" Id="rId7" /><Relationship Type="http://schemas.openxmlformats.org/officeDocument/2006/relationships/hyperlink" Target="https://link.springer.com/article/10.1007/s11747-020-00733-3"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sciencedirect.com/science/article/abs/pii/S0959652620308222" TargetMode="External" Id="rId11" /><Relationship Type="http://schemas.openxmlformats.org/officeDocument/2006/relationships/footnotes" Target="footnotes.xml" Id="rId5" /><Relationship Type="http://schemas.openxmlformats.org/officeDocument/2006/relationships/hyperlink" Target="https://www.theseus.fi/bitstream/handle/10024/802798/Vainio_Laura.pdf?sequence=2" TargetMode="External" Id="rId15" /><Relationship Type="http://schemas.openxmlformats.org/officeDocument/2006/relationships/hyperlink" Target="https://nscpolteksby.ac.id/ebook/files/Ebook/Journal%20International/Marketing/Journal%20of%20Retailing%20and%20Consumer%20Services/Volume%2055%2C%20July%202020%2C%20102113.pdf" TargetMode="External" Id="rId10" /><Relationship Type="http://schemas.openxmlformats.org/officeDocument/2006/relationships/webSettings" Target="webSettings.xml" Id="rId4" /><Relationship Type="http://schemas.openxmlformats.org/officeDocument/2006/relationships/hyperlink" Target="https://profesionalmudacendekia.com/index.php/jbmr/article/view/273" TargetMode="External" Id="rId9" /><Relationship Type="http://schemas.openxmlformats.org/officeDocument/2006/relationships/hyperlink" Target="https://research.library.mun.ca/16001/1/converted.pdf" TargetMode="External" Id="rId14" /><Relationship Type="http://schemas.openxmlformats.org/officeDocument/2006/relationships/glossaryDocument" Target="glossary/document.xml" Id="R8537dd19944643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a3b9e34-67a7-483c-9534-3e7f4912dcdd}"/>
      </w:docPartPr>
      <w:docPartBody>
        <w:p w14:paraId="0B0DDB1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B01AF-4FF5-482B-93EF-0DA384D933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ABC</dc:creator>
  <keywords/>
  <dc:description/>
  <lastModifiedBy>Luca Gerardi (2219573)</lastModifiedBy>
  <revision>5</revision>
  <dcterms:created xsi:type="dcterms:W3CDTF">2024-04-18T10:02:00.0000000Z</dcterms:created>
  <dcterms:modified xsi:type="dcterms:W3CDTF">2024-04-26T07:31:04.3425611Z</dcterms:modified>
</coreProperties>
</file>