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86892A" w14:textId="77777777" w:rsidR="0096711D" w:rsidRPr="0096711D" w:rsidRDefault="0096711D" w:rsidP="0096711D">
      <w:pPr>
        <w:rPr>
          <w:b/>
          <w:bCs/>
        </w:rPr>
      </w:pPr>
      <w:bookmarkStart w:id="0" w:name="_Hlk41048492"/>
      <w:r w:rsidRPr="0096711D">
        <w:rPr>
          <w:b/>
          <w:bCs/>
        </w:rPr>
        <w:t>Qualification: CIPD Diploma in Applied Human Resources</w:t>
      </w:r>
    </w:p>
    <w:p w14:paraId="3B48F5F0" w14:textId="77777777" w:rsidR="0096711D" w:rsidRPr="0096711D" w:rsidRDefault="0096711D" w:rsidP="0096711D">
      <w:pPr>
        <w:rPr>
          <w:b/>
          <w:bCs/>
        </w:rPr>
      </w:pPr>
    </w:p>
    <w:p w14:paraId="790FBE51" w14:textId="5D838154" w:rsidR="0096711D" w:rsidRDefault="0096711D" w:rsidP="0096711D">
      <w:pPr>
        <w:rPr>
          <w:b/>
          <w:bCs/>
        </w:rPr>
      </w:pPr>
      <w:r w:rsidRPr="0096711D">
        <w:rPr>
          <w:b/>
          <w:bCs/>
        </w:rPr>
        <w:t xml:space="preserve">Module Name:  On the job training – </w:t>
      </w:r>
      <w:r>
        <w:rPr>
          <w:b/>
          <w:bCs/>
        </w:rPr>
        <w:t xml:space="preserve">Resource and Talent Planning </w:t>
      </w:r>
    </w:p>
    <w:p w14:paraId="19055EBE" w14:textId="77777777" w:rsidR="0096711D" w:rsidRDefault="0096711D" w:rsidP="0096711D">
      <w:pPr>
        <w:rPr>
          <w:b/>
          <w:bCs/>
        </w:rPr>
      </w:pPr>
    </w:p>
    <w:p w14:paraId="7029000F" w14:textId="1CE021F5" w:rsidR="0096711D" w:rsidRPr="0096711D" w:rsidRDefault="0096711D" w:rsidP="0096711D">
      <w:pPr>
        <w:rPr>
          <w:b/>
          <w:bCs/>
        </w:rPr>
      </w:pPr>
      <w:r w:rsidRPr="0096711D">
        <w:rPr>
          <w:b/>
          <w:bCs/>
        </w:rPr>
        <w:t>1a.</w:t>
      </w:r>
      <w:r w:rsidRPr="0096711D">
        <w:rPr>
          <w:b/>
          <w:bCs/>
        </w:rPr>
        <w:tab/>
        <w:t xml:space="preserve">Meet with your line manager or other relevant person to thoroughly understand how your organisation’s approach to succession planning has changed. If possible, attend a succession planning meeting or discussion.   </w:t>
      </w:r>
    </w:p>
    <w:p w14:paraId="6C052A3A" w14:textId="77777777" w:rsidR="0096711D" w:rsidRPr="0096711D" w:rsidRDefault="0096711D" w:rsidP="0096711D">
      <w:pPr>
        <w:rPr>
          <w:b/>
          <w:bCs/>
        </w:rPr>
      </w:pPr>
    </w:p>
    <w:p w14:paraId="1D31D634" w14:textId="172C0558" w:rsidR="0096711D" w:rsidRPr="0096711D" w:rsidRDefault="0096711D" w:rsidP="0096711D">
      <w:pPr>
        <w:rPr>
          <w:b/>
          <w:bCs/>
        </w:rPr>
      </w:pPr>
      <w:r w:rsidRPr="0096711D">
        <w:rPr>
          <w:b/>
          <w:bCs/>
        </w:rPr>
        <w:t>Word Count:</w:t>
      </w:r>
      <w:r w:rsidRPr="0096711D">
        <w:rPr>
          <w:b/>
          <w:bCs/>
        </w:rPr>
        <w:tab/>
      </w:r>
      <w:r w:rsidRPr="0096711D">
        <w:rPr>
          <w:b/>
          <w:bCs/>
        </w:rPr>
        <w:tab/>
      </w:r>
      <w:r w:rsidRPr="0096711D">
        <w:rPr>
          <w:b/>
          <w:bCs/>
        </w:rPr>
        <w:tab/>
      </w:r>
      <w:r w:rsidRPr="0096711D">
        <w:rPr>
          <w:b/>
          <w:bCs/>
        </w:rPr>
        <w:tab/>
      </w:r>
      <w:r>
        <w:rPr>
          <w:b/>
          <w:bCs/>
        </w:rPr>
        <w:t>452</w:t>
      </w:r>
      <w:r w:rsidRPr="0096711D">
        <w:rPr>
          <w:b/>
          <w:bCs/>
        </w:rPr>
        <w:tab/>
      </w:r>
      <w:r w:rsidRPr="0096711D">
        <w:rPr>
          <w:b/>
          <w:bCs/>
        </w:rPr>
        <w:tab/>
      </w:r>
      <w:r w:rsidRPr="0096711D">
        <w:rPr>
          <w:b/>
          <w:bCs/>
        </w:rPr>
        <w:tab/>
      </w:r>
      <w:r w:rsidRPr="0096711D">
        <w:rPr>
          <w:b/>
          <w:bCs/>
        </w:rPr>
        <w:tab/>
      </w:r>
    </w:p>
    <w:p w14:paraId="1BF3485B" w14:textId="77777777" w:rsidR="0096711D" w:rsidRPr="0096711D" w:rsidRDefault="0096711D" w:rsidP="0096711D">
      <w:pPr>
        <w:rPr>
          <w:b/>
          <w:bCs/>
        </w:rPr>
      </w:pPr>
    </w:p>
    <w:p w14:paraId="5F2B9F20" w14:textId="77777777" w:rsidR="0096711D" w:rsidRPr="0096711D" w:rsidRDefault="0096711D" w:rsidP="0096711D">
      <w:pPr>
        <w:rPr>
          <w:b/>
          <w:bCs/>
        </w:rPr>
      </w:pPr>
      <w:r w:rsidRPr="0096711D">
        <w:rPr>
          <w:b/>
          <w:bCs/>
        </w:rPr>
        <w:t xml:space="preserve">Student Name:  </w:t>
      </w:r>
      <w:r w:rsidRPr="0096711D">
        <w:rPr>
          <w:b/>
          <w:bCs/>
        </w:rPr>
        <w:tab/>
      </w:r>
      <w:r w:rsidRPr="0096711D">
        <w:rPr>
          <w:b/>
          <w:bCs/>
        </w:rPr>
        <w:tab/>
      </w:r>
      <w:r w:rsidRPr="0096711D">
        <w:rPr>
          <w:b/>
          <w:bCs/>
        </w:rPr>
        <w:tab/>
        <w:t>Jane Sadler</w:t>
      </w:r>
    </w:p>
    <w:p w14:paraId="27848730" w14:textId="77777777" w:rsidR="0096711D" w:rsidRPr="0096711D" w:rsidRDefault="0096711D" w:rsidP="0096711D">
      <w:pPr>
        <w:rPr>
          <w:b/>
          <w:bCs/>
        </w:rPr>
      </w:pPr>
      <w:r w:rsidRPr="0096711D">
        <w:rPr>
          <w:b/>
          <w:bCs/>
        </w:rPr>
        <w:t xml:space="preserve">Student Number: </w:t>
      </w:r>
      <w:r w:rsidRPr="0096711D">
        <w:rPr>
          <w:b/>
          <w:bCs/>
        </w:rPr>
        <w:tab/>
      </w:r>
      <w:r w:rsidRPr="0096711D">
        <w:rPr>
          <w:b/>
          <w:bCs/>
        </w:rPr>
        <w:tab/>
      </w:r>
      <w:r w:rsidRPr="0096711D">
        <w:rPr>
          <w:b/>
          <w:bCs/>
        </w:rPr>
        <w:tab/>
        <w:t>1806991</w:t>
      </w:r>
    </w:p>
    <w:p w14:paraId="2242F9E1" w14:textId="77777777" w:rsidR="0096711D" w:rsidRPr="0096711D" w:rsidRDefault="0096711D" w:rsidP="0096711D">
      <w:pPr>
        <w:rPr>
          <w:b/>
          <w:bCs/>
        </w:rPr>
      </w:pPr>
      <w:r w:rsidRPr="0096711D">
        <w:rPr>
          <w:b/>
          <w:bCs/>
        </w:rPr>
        <w:t>CIPD Membership Number:</w:t>
      </w:r>
      <w:r w:rsidRPr="0096711D">
        <w:rPr>
          <w:b/>
          <w:bCs/>
        </w:rPr>
        <w:tab/>
      </w:r>
      <w:r w:rsidRPr="0096711D">
        <w:rPr>
          <w:b/>
          <w:bCs/>
        </w:rPr>
        <w:tab/>
        <w:t>52080882</w:t>
      </w:r>
    </w:p>
    <w:p w14:paraId="7E79047A" w14:textId="77777777" w:rsidR="0096711D" w:rsidRPr="0096711D" w:rsidRDefault="0096711D" w:rsidP="0096711D">
      <w:pPr>
        <w:rPr>
          <w:b/>
          <w:bCs/>
        </w:rPr>
      </w:pPr>
    </w:p>
    <w:p w14:paraId="03ADB110" w14:textId="77777777" w:rsidR="0096711D" w:rsidRPr="0096711D" w:rsidRDefault="0096711D" w:rsidP="0096711D">
      <w:pPr>
        <w:rPr>
          <w:b/>
          <w:bCs/>
        </w:rPr>
      </w:pPr>
      <w:r w:rsidRPr="0096711D">
        <w:rPr>
          <w:b/>
          <w:bCs/>
        </w:rPr>
        <w:t>By signing below, I confirm that the work/evidence presented is my own, unaided work. I understand the regulations pertaining to candidate malpractice and the action that may be taken as a result.</w:t>
      </w:r>
    </w:p>
    <w:p w14:paraId="396E664A" w14:textId="77777777" w:rsidR="0096711D" w:rsidRPr="0096711D" w:rsidRDefault="0096711D" w:rsidP="0096711D">
      <w:pPr>
        <w:rPr>
          <w:b/>
          <w:bCs/>
        </w:rPr>
      </w:pPr>
    </w:p>
    <w:p w14:paraId="5B56F68E" w14:textId="77777777" w:rsidR="0096711D" w:rsidRPr="0096711D" w:rsidRDefault="0096711D" w:rsidP="0096711D">
      <w:pPr>
        <w:rPr>
          <w:b/>
          <w:bCs/>
        </w:rPr>
      </w:pPr>
      <w:r w:rsidRPr="0096711D">
        <w:rPr>
          <w:b/>
          <w:bCs/>
        </w:rPr>
        <w:t xml:space="preserve">Signed: </w:t>
      </w:r>
      <w:r w:rsidRPr="0096711D">
        <w:rPr>
          <w:b/>
          <w:bCs/>
        </w:rPr>
        <w:tab/>
        <w:t xml:space="preserve"> Jane Sadler    </w:t>
      </w:r>
    </w:p>
    <w:p w14:paraId="323D7EFA" w14:textId="6ECCA151" w:rsidR="0096711D" w:rsidRDefault="0096711D" w:rsidP="0096711D">
      <w:pPr>
        <w:rPr>
          <w:b/>
          <w:bCs/>
        </w:rPr>
      </w:pPr>
      <w:r w:rsidRPr="0096711D">
        <w:rPr>
          <w:b/>
          <w:bCs/>
        </w:rPr>
        <w:t xml:space="preserve">Date: </w:t>
      </w:r>
      <w:r w:rsidRPr="0096711D">
        <w:rPr>
          <w:b/>
          <w:bCs/>
        </w:rPr>
        <w:tab/>
      </w:r>
      <w:r w:rsidRPr="0096711D">
        <w:rPr>
          <w:b/>
          <w:bCs/>
        </w:rPr>
        <w:tab/>
      </w:r>
      <w:r>
        <w:rPr>
          <w:b/>
          <w:bCs/>
        </w:rPr>
        <w:t>22 May 2020</w:t>
      </w:r>
    </w:p>
    <w:p w14:paraId="3B559FF4" w14:textId="5EE63379" w:rsidR="0096711D" w:rsidRDefault="0096711D" w:rsidP="0096711D">
      <w:pPr>
        <w:rPr>
          <w:b/>
          <w:bCs/>
        </w:rPr>
      </w:pPr>
    </w:p>
    <w:bookmarkEnd w:id="0"/>
    <w:p w14:paraId="40518F02" w14:textId="13E828B4" w:rsidR="0096711D" w:rsidRDefault="0096711D" w:rsidP="0096711D">
      <w:pPr>
        <w:rPr>
          <w:b/>
          <w:bCs/>
        </w:rPr>
      </w:pPr>
    </w:p>
    <w:p w14:paraId="4C6E4739" w14:textId="3DAF3AA3" w:rsidR="0096711D" w:rsidRDefault="0096711D" w:rsidP="0096711D">
      <w:pPr>
        <w:rPr>
          <w:b/>
          <w:bCs/>
        </w:rPr>
      </w:pPr>
    </w:p>
    <w:p w14:paraId="06694C65" w14:textId="10A4759E" w:rsidR="0096711D" w:rsidRDefault="0096711D" w:rsidP="0096711D">
      <w:pPr>
        <w:rPr>
          <w:b/>
          <w:bCs/>
        </w:rPr>
      </w:pPr>
    </w:p>
    <w:p w14:paraId="1040E759" w14:textId="24F7F69C" w:rsidR="0096711D" w:rsidRDefault="0096711D" w:rsidP="0096711D">
      <w:pPr>
        <w:rPr>
          <w:b/>
          <w:bCs/>
        </w:rPr>
      </w:pPr>
    </w:p>
    <w:p w14:paraId="57BC77C4" w14:textId="744B83C6" w:rsidR="0096711D" w:rsidRDefault="0096711D" w:rsidP="0096711D">
      <w:pPr>
        <w:rPr>
          <w:b/>
          <w:bCs/>
        </w:rPr>
      </w:pPr>
    </w:p>
    <w:p w14:paraId="100B4083" w14:textId="1AB6A58D" w:rsidR="0096711D" w:rsidRDefault="0096711D" w:rsidP="0096711D">
      <w:pPr>
        <w:rPr>
          <w:b/>
          <w:bCs/>
        </w:rPr>
      </w:pPr>
    </w:p>
    <w:p w14:paraId="6BF9E265" w14:textId="6C6F242A" w:rsidR="0096711D" w:rsidRDefault="0096711D" w:rsidP="0096711D">
      <w:pPr>
        <w:rPr>
          <w:b/>
          <w:bCs/>
        </w:rPr>
      </w:pPr>
    </w:p>
    <w:p w14:paraId="7ECB599D" w14:textId="5A39CDB3" w:rsidR="0096711D" w:rsidRDefault="0096711D" w:rsidP="0096711D">
      <w:pPr>
        <w:rPr>
          <w:b/>
          <w:bCs/>
        </w:rPr>
      </w:pPr>
    </w:p>
    <w:p w14:paraId="76953AFE" w14:textId="560522D9" w:rsidR="0096711D" w:rsidRDefault="0096711D" w:rsidP="0096711D">
      <w:pPr>
        <w:rPr>
          <w:b/>
          <w:bCs/>
        </w:rPr>
      </w:pPr>
    </w:p>
    <w:p w14:paraId="1E16D359" w14:textId="6CB6C21D" w:rsidR="0096711D" w:rsidRDefault="0096711D" w:rsidP="0096711D">
      <w:pPr>
        <w:rPr>
          <w:b/>
          <w:bCs/>
        </w:rPr>
      </w:pPr>
    </w:p>
    <w:p w14:paraId="52CF6EF5" w14:textId="77777777" w:rsidR="0096711D" w:rsidRDefault="0096711D" w:rsidP="00D867E5">
      <w:pPr>
        <w:jc w:val="both"/>
        <w:rPr>
          <w:b/>
          <w:bCs/>
        </w:rPr>
      </w:pPr>
    </w:p>
    <w:p w14:paraId="1B9EE949" w14:textId="7E104FB9" w:rsidR="00AF0A04" w:rsidRDefault="00813E4D" w:rsidP="00D867E5">
      <w:pPr>
        <w:jc w:val="both"/>
      </w:pPr>
      <w:r>
        <w:lastRenderedPageBreak/>
        <w:t xml:space="preserve">As the majority of our succession planning is very reactive and short term rather than being strategic (CIPD, 2018) I met with my line manager to understand if our approach had changed over the years given that </w:t>
      </w:r>
      <w:r w:rsidR="001D633B">
        <w:t xml:space="preserve">his employment </w:t>
      </w:r>
      <w:proofErr w:type="gramStart"/>
      <w:r w:rsidR="001D633B">
        <w:t>span</w:t>
      </w:r>
      <w:proofErr w:type="gramEnd"/>
      <w:r w:rsidR="001D633B">
        <w:t xml:space="preserve"> a period </w:t>
      </w:r>
      <w:r>
        <w:t xml:space="preserve">of mass expansion.  As we discussed the topic it was clear that historically we had not planned for succession by </w:t>
      </w:r>
      <w:r w:rsidRPr="00813E4D">
        <w:rPr>
          <w:b/>
          <w:bCs/>
          <w:i/>
          <w:iCs/>
        </w:rPr>
        <w:t>‘’identifying and developing potential future leaders, senior managers and individuals’’</w:t>
      </w:r>
      <w:r>
        <w:rPr>
          <w:b/>
          <w:bCs/>
          <w:i/>
          <w:iCs/>
        </w:rPr>
        <w:t xml:space="preserve"> </w:t>
      </w:r>
      <w:r>
        <w:t>(CIPD, 2019) and we still</w:t>
      </w:r>
      <w:r w:rsidR="00D867E5">
        <w:t xml:space="preserve">, with few exceptions, failed to </w:t>
      </w:r>
      <w:r>
        <w:t>adopted this approach</w:t>
      </w:r>
      <w:r w:rsidR="00D867E5">
        <w:t xml:space="preserve">, risking </w:t>
      </w:r>
      <w:r>
        <w:t>both stability and continuity when considering succession planning.</w:t>
      </w:r>
      <w:r w:rsidR="001D633B">
        <w:t xml:space="preserve">  </w:t>
      </w:r>
      <w:r>
        <w:t xml:space="preserve">  (Forbes, 2020</w:t>
      </w:r>
      <w:proofErr w:type="gramStart"/>
      <w:r>
        <w:t>)</w:t>
      </w:r>
      <w:r w:rsidR="007A7F19">
        <w:t xml:space="preserve">  Another</w:t>
      </w:r>
      <w:proofErr w:type="gramEnd"/>
      <w:r w:rsidR="007A7F19">
        <w:t xml:space="preserve"> area which had also remained the same was our preference, as an organisation, to promote from within.  Whilst there are numerous benefits, including developing emerging talent we </w:t>
      </w:r>
      <w:r w:rsidR="00AF0A04">
        <w:t xml:space="preserve">both agreed that on occasion we </w:t>
      </w:r>
      <w:r w:rsidR="007A7F19">
        <w:t>had potentially missed opportunities to introduce alternative ways of thinking and increase our diversity</w:t>
      </w:r>
      <w:r w:rsidR="00AF0A04">
        <w:t>. (</w:t>
      </w:r>
      <w:r w:rsidR="00AF0A04" w:rsidRPr="00AF0A04">
        <w:rPr>
          <w:i/>
          <w:iCs/>
        </w:rPr>
        <w:t>ibid</w:t>
      </w:r>
      <w:r w:rsidR="00AF0A04">
        <w:t>)</w:t>
      </w:r>
      <w:r w:rsidR="007A7F19">
        <w:t xml:space="preserve"> </w:t>
      </w:r>
    </w:p>
    <w:p w14:paraId="5F7E6FF5" w14:textId="63970FCB" w:rsidR="00DB627D" w:rsidRDefault="007A7F19" w:rsidP="00D867E5">
      <w:pPr>
        <w:jc w:val="both"/>
      </w:pPr>
      <w:r>
        <w:t xml:space="preserve">We both agreed that the current Head of Operations appeared to consider succession planning more although again there was no formal planning or systems in place with many decisions relying on managerial judgement.   (Stainer, 1971)  </w:t>
      </w:r>
      <w:r w:rsidR="00D867E5">
        <w:t xml:space="preserve">My line manager said that whilst </w:t>
      </w:r>
      <w:r>
        <w:t>the organisation still</w:t>
      </w:r>
      <w:r w:rsidR="00D867E5">
        <w:t xml:space="preserve"> had a very informal approach he felt that there had been more of a ‘collaborative’ approach (CIPD, 2019) to succession planning in recent years, more so since I had joined the Company as I had often provided objectivity</w:t>
      </w:r>
      <w:r w:rsidR="00653A92">
        <w:t xml:space="preserve"> </w:t>
      </w:r>
      <w:r w:rsidR="00D867E5">
        <w:t>to managers opinions around who should be consider for promotion</w:t>
      </w:r>
      <w:r w:rsidR="001D633B">
        <w:t>.  He commented that operational staff</w:t>
      </w:r>
      <w:r w:rsidR="00D867E5">
        <w:t xml:space="preserve"> were now proactively engaging with HR whereas before this had not happened.  </w:t>
      </w:r>
      <w:r w:rsidR="00653A92">
        <w:t xml:space="preserve"> </w:t>
      </w:r>
      <w:r>
        <w:t xml:space="preserve">I agreed, </w:t>
      </w:r>
      <w:r w:rsidR="001D633B">
        <w:t xml:space="preserve">highlighting </w:t>
      </w:r>
      <w:r>
        <w:t xml:space="preserve">my involvement in a number of meetings with the Head of Operations and his team to discuss promotions and development. </w:t>
      </w:r>
      <w:r w:rsidR="00AF0A04">
        <w:t xml:space="preserve">  I identified that our approach was fairly traditional</w:t>
      </w:r>
      <w:r w:rsidR="001D633B">
        <w:t>,</w:t>
      </w:r>
      <w:r w:rsidR="00AF0A04">
        <w:t xml:space="preserve"> identifying a single person to fill a future role and that the more modern approach would be to identify a pool of people who could develop and progress into a number of different roles. </w:t>
      </w:r>
      <w:r w:rsidR="0046444A">
        <w:t>(Forbes, 2020)</w:t>
      </w:r>
      <w:r w:rsidR="00AF0A04">
        <w:t xml:space="preserve"> My line manager agreed and said that this approach had not changed since he had been with the Company, however given that there are limited opportunities for promotion perhaps this approach would provide some form of development for people and bring a greater flexibility to the table.  I agreed outlining that many of our young middle managers, were millennials and a typical trait of theirs </w:t>
      </w:r>
      <w:r w:rsidR="0046444A">
        <w:t>the need for</w:t>
      </w:r>
      <w:r w:rsidR="00AF0A04">
        <w:t xml:space="preserve"> development and progression </w:t>
      </w:r>
      <w:r w:rsidR="00AF0A04" w:rsidRPr="003D0851">
        <w:t xml:space="preserve">(Adkins &amp; </w:t>
      </w:r>
      <w:proofErr w:type="spellStart"/>
      <w:r w:rsidR="00AF0A04" w:rsidRPr="003D0851">
        <w:t>Rigoni</w:t>
      </w:r>
      <w:proofErr w:type="spellEnd"/>
      <w:r w:rsidR="00AF0A04" w:rsidRPr="003D0851">
        <w:t xml:space="preserve">, 2016)   </w:t>
      </w:r>
      <w:r w:rsidR="0046444A">
        <w:t xml:space="preserve">so </w:t>
      </w:r>
      <w:r w:rsidR="00AF0A04">
        <w:t>this may</w:t>
      </w:r>
      <w:r w:rsidR="001D633B">
        <w:t xml:space="preserve"> </w:t>
      </w:r>
      <w:r w:rsidR="00AF0A04">
        <w:t>be</w:t>
      </w:r>
      <w:r w:rsidR="001D633B">
        <w:t xml:space="preserve"> beneficial</w:t>
      </w:r>
      <w:r w:rsidR="00AF0A04">
        <w:t xml:space="preserve">. </w:t>
      </w:r>
    </w:p>
    <w:p w14:paraId="63FB8BD7" w14:textId="37D5BAB0" w:rsidR="00133999" w:rsidRDefault="00DB627D" w:rsidP="00133999">
      <w:pPr>
        <w:jc w:val="both"/>
      </w:pPr>
      <w:r>
        <w:t xml:space="preserve">In summary, the organisational approach has not significantly changed over the past 10 years with a very much informal and reactive approach still in place.  There has been some developments and a more collaborative </w:t>
      </w:r>
      <w:proofErr w:type="gramStart"/>
      <w:r>
        <w:t>approach,  however</w:t>
      </w:r>
      <w:proofErr w:type="gramEnd"/>
      <w:r>
        <w:t xml:space="preserve"> in order to provide long term stability for the organisation and development opportunities for the staff a more structured and planned approach should be adopted utilising relevant data </w:t>
      </w:r>
      <w:r w:rsidR="00ED40CD" w:rsidRPr="00ED40CD">
        <w:rPr>
          <w:noProof/>
        </w:rPr>
        <w:t>(SHRM, na)</w:t>
      </w:r>
      <w:r>
        <w:t xml:space="preserve"> and contingency scenario planning. (Forbes, 2020)</w:t>
      </w:r>
    </w:p>
    <w:p w14:paraId="21720A1A" w14:textId="77777777" w:rsidR="002D7D67" w:rsidRDefault="002D7D67" w:rsidP="00133999">
      <w:pPr>
        <w:jc w:val="both"/>
      </w:pPr>
    </w:p>
    <w:p w14:paraId="206B7884" w14:textId="5D585998" w:rsidR="00133999" w:rsidRPr="00133999" w:rsidRDefault="00133999" w:rsidP="00133999">
      <w:pPr>
        <w:jc w:val="both"/>
      </w:pPr>
      <w:r w:rsidRPr="00133999">
        <w:rPr>
          <w:sz w:val="24"/>
          <w:szCs w:val="24"/>
          <w:u w:val="single"/>
        </w:rPr>
        <w:t>Bibliography</w:t>
      </w:r>
    </w:p>
    <w:p w14:paraId="1F9A8CCD" w14:textId="77777777" w:rsidR="00133999" w:rsidRDefault="00133999" w:rsidP="00133999">
      <w:pPr>
        <w:pStyle w:val="Bibliography"/>
      </w:pPr>
    </w:p>
    <w:p w14:paraId="7CBDFEF3" w14:textId="77777777" w:rsidR="00ED40CD" w:rsidRDefault="00DB627D" w:rsidP="00ED40CD">
      <w:pPr>
        <w:pStyle w:val="Bibliography"/>
        <w:rPr>
          <w:noProof/>
          <w:sz w:val="24"/>
          <w:szCs w:val="24"/>
        </w:rPr>
      </w:pPr>
      <w:r>
        <w:fldChar w:fldCharType="begin"/>
      </w:r>
      <w:r>
        <w:instrText xml:space="preserve"> BIBLIOGRAPHY  \l 2057 </w:instrText>
      </w:r>
      <w:r>
        <w:fldChar w:fldCharType="separate"/>
      </w:r>
      <w:r w:rsidR="00ED40CD">
        <w:rPr>
          <w:noProof/>
        </w:rPr>
        <w:t xml:space="preserve">ACAS, na. </w:t>
      </w:r>
      <w:r w:rsidR="00ED40CD">
        <w:rPr>
          <w:i/>
          <w:iCs/>
          <w:noProof/>
        </w:rPr>
        <w:t xml:space="preserve">Managing staff experiencing mental ill health. </w:t>
      </w:r>
      <w:r w:rsidR="00ED40CD">
        <w:rPr>
          <w:noProof/>
        </w:rPr>
        <w:t xml:space="preserve">[Online] </w:t>
      </w:r>
      <w:r w:rsidR="00ED40CD">
        <w:rPr>
          <w:noProof/>
        </w:rPr>
        <w:br/>
        <w:t xml:space="preserve">Available at: </w:t>
      </w:r>
      <w:r w:rsidR="00ED40CD">
        <w:rPr>
          <w:noProof/>
          <w:u w:val="single"/>
        </w:rPr>
        <w:t>https://archive.acas.org.uk/index.aspx?articleid=6064</w:t>
      </w:r>
      <w:r w:rsidR="00ED40CD">
        <w:rPr>
          <w:noProof/>
        </w:rPr>
        <w:br/>
        <w:t>[Accessed 18 May 2020].</w:t>
      </w:r>
    </w:p>
    <w:p w14:paraId="1FEAB9D9" w14:textId="77777777" w:rsidR="00ED40CD" w:rsidRDefault="00ED40CD" w:rsidP="00ED40CD">
      <w:pPr>
        <w:pStyle w:val="Bibliography"/>
        <w:rPr>
          <w:noProof/>
        </w:rPr>
      </w:pPr>
      <w:r>
        <w:rPr>
          <w:noProof/>
        </w:rPr>
        <w:t xml:space="preserve">Centre for Mental Health, 2020. </w:t>
      </w:r>
      <w:r>
        <w:rPr>
          <w:i/>
          <w:iCs/>
          <w:noProof/>
        </w:rPr>
        <w:t xml:space="preserve">Mental health problems at work cost UK economy £34.9bn last year, says Centre for Mental Health. </w:t>
      </w:r>
      <w:r>
        <w:rPr>
          <w:noProof/>
        </w:rPr>
        <w:t xml:space="preserve">[Online] </w:t>
      </w:r>
      <w:r>
        <w:rPr>
          <w:noProof/>
        </w:rPr>
        <w:br/>
        <w:t xml:space="preserve">Available at: </w:t>
      </w:r>
      <w:r>
        <w:rPr>
          <w:noProof/>
          <w:u w:val="single"/>
        </w:rPr>
        <w:t>https://www.centreformentalhealth.org.uk/news/mental-health-problems-work-cost-uk-economy-ps349bn-last-year-says-centre-mental-health</w:t>
      </w:r>
      <w:r>
        <w:rPr>
          <w:noProof/>
        </w:rPr>
        <w:br/>
        <w:t>[Accessed 18 May 2020].</w:t>
      </w:r>
    </w:p>
    <w:p w14:paraId="0AE88031" w14:textId="77777777" w:rsidR="00ED40CD" w:rsidRDefault="00ED40CD" w:rsidP="00ED40CD">
      <w:pPr>
        <w:pStyle w:val="Bibliography"/>
        <w:rPr>
          <w:noProof/>
        </w:rPr>
      </w:pPr>
      <w:r>
        <w:rPr>
          <w:noProof/>
        </w:rPr>
        <w:lastRenderedPageBreak/>
        <w:t xml:space="preserve">Haycock, L., 2018. </w:t>
      </w:r>
      <w:r>
        <w:rPr>
          <w:i/>
          <w:iCs/>
          <w:noProof/>
        </w:rPr>
        <w:t xml:space="preserve">Brexit: How can HR keep EU workers in the UK?. </w:t>
      </w:r>
      <w:r>
        <w:rPr>
          <w:noProof/>
        </w:rPr>
        <w:t xml:space="preserve">[Online] </w:t>
      </w:r>
      <w:r>
        <w:rPr>
          <w:noProof/>
        </w:rPr>
        <w:br/>
        <w:t xml:space="preserve">Available at: </w:t>
      </w:r>
      <w:r>
        <w:rPr>
          <w:noProof/>
          <w:u w:val="single"/>
        </w:rPr>
        <w:t>https://www.personneltoday.com/hr/brexit-eu-workers-guide-uk/</w:t>
      </w:r>
      <w:r>
        <w:rPr>
          <w:noProof/>
        </w:rPr>
        <w:br/>
        <w:t>[Accessed 18 May 2020].</w:t>
      </w:r>
    </w:p>
    <w:p w14:paraId="148AA0C9" w14:textId="77777777" w:rsidR="00ED40CD" w:rsidRDefault="00ED40CD" w:rsidP="00ED40CD">
      <w:pPr>
        <w:pStyle w:val="Bibliography"/>
        <w:rPr>
          <w:noProof/>
        </w:rPr>
      </w:pPr>
      <w:r>
        <w:rPr>
          <w:noProof/>
        </w:rPr>
        <w:t xml:space="preserve">SHRM, na. </w:t>
      </w:r>
      <w:r>
        <w:rPr>
          <w:i/>
          <w:iCs/>
          <w:noProof/>
        </w:rPr>
        <w:t xml:space="preserve">Engaging in Succession Planning. </w:t>
      </w:r>
      <w:r>
        <w:rPr>
          <w:noProof/>
        </w:rPr>
        <w:t xml:space="preserve">[Online] </w:t>
      </w:r>
      <w:r>
        <w:rPr>
          <w:noProof/>
        </w:rPr>
        <w:br/>
        <w:t xml:space="preserve">Available at: </w:t>
      </w:r>
      <w:r>
        <w:rPr>
          <w:noProof/>
          <w:u w:val="single"/>
        </w:rPr>
        <w:t>https://www.shrm.org/resourcesandtools/tools-and-samples/toolkits/pages/engaginginsuccessionplanning.aspx</w:t>
      </w:r>
      <w:r>
        <w:rPr>
          <w:noProof/>
        </w:rPr>
        <w:br/>
        <w:t>[Accessed 18 May 2020].</w:t>
      </w:r>
    </w:p>
    <w:p w14:paraId="2546EF5A" w14:textId="77777777" w:rsidR="00ED40CD" w:rsidRDefault="00ED40CD" w:rsidP="00ED40CD">
      <w:pPr>
        <w:pStyle w:val="Bibliography"/>
        <w:rPr>
          <w:noProof/>
        </w:rPr>
      </w:pPr>
      <w:r>
        <w:rPr>
          <w:noProof/>
        </w:rPr>
        <w:t xml:space="preserve">Spain, E. &amp; Groysberg, B., 2016. </w:t>
      </w:r>
      <w:r>
        <w:rPr>
          <w:i/>
          <w:iCs/>
          <w:noProof/>
        </w:rPr>
        <w:t xml:space="preserve">Making exit interview count. </w:t>
      </w:r>
      <w:r>
        <w:rPr>
          <w:noProof/>
        </w:rPr>
        <w:t xml:space="preserve">[Online] </w:t>
      </w:r>
      <w:r>
        <w:rPr>
          <w:noProof/>
        </w:rPr>
        <w:br/>
        <w:t xml:space="preserve">Available at: </w:t>
      </w:r>
      <w:r>
        <w:rPr>
          <w:noProof/>
          <w:u w:val="single"/>
        </w:rPr>
        <w:t>https://hbr.org/2016/04/making-exit-interviews-count</w:t>
      </w:r>
      <w:r>
        <w:rPr>
          <w:noProof/>
        </w:rPr>
        <w:br/>
        <w:t>[Accessed 19 May 2020].</w:t>
      </w:r>
    </w:p>
    <w:p w14:paraId="0BF49EA3" w14:textId="5035EAFD" w:rsidR="00653A92" w:rsidRPr="00DB627D" w:rsidRDefault="00DB627D" w:rsidP="00ED40CD">
      <w:pPr>
        <w:jc w:val="both"/>
      </w:pPr>
      <w:r>
        <w:fldChar w:fldCharType="end"/>
      </w:r>
      <w:r w:rsidR="00653A92">
        <w:rPr>
          <w:noProof/>
          <w:lang w:val="en-US"/>
        </w:rPr>
        <w:t xml:space="preserve">Stainer, G., (1971). </w:t>
      </w:r>
      <w:r w:rsidR="00653A92">
        <w:rPr>
          <w:i/>
          <w:iCs/>
          <w:noProof/>
          <w:lang w:val="en-US"/>
        </w:rPr>
        <w:t xml:space="preserve">Manpower Planning. </w:t>
      </w:r>
      <w:r w:rsidR="00653A92">
        <w:rPr>
          <w:noProof/>
          <w:lang w:val="en-US"/>
        </w:rPr>
        <w:t>1st ed. London: William Heinemann Ltd.</w:t>
      </w:r>
    </w:p>
    <w:p w14:paraId="04C92684" w14:textId="3F84BFC1" w:rsidR="007F0AAA" w:rsidRDefault="007F0AAA" w:rsidP="007F0AAA"/>
    <w:p w14:paraId="62BD32C4" w14:textId="0F517960" w:rsidR="00DB627D" w:rsidRDefault="00DB627D" w:rsidP="007F0AAA"/>
    <w:p w14:paraId="43AA0821" w14:textId="2EFA5C91" w:rsidR="00DB627D" w:rsidRDefault="00DB627D" w:rsidP="007F0AAA"/>
    <w:p w14:paraId="55BDE757" w14:textId="7C6BB6FA" w:rsidR="002D7D67" w:rsidRDefault="002D7D67" w:rsidP="007F0AAA"/>
    <w:p w14:paraId="4B578669" w14:textId="77CC5211" w:rsidR="0096711D" w:rsidRDefault="0096711D" w:rsidP="007F0AAA"/>
    <w:p w14:paraId="747553E7" w14:textId="5420BD54" w:rsidR="0096711D" w:rsidRDefault="0096711D" w:rsidP="007F0AAA"/>
    <w:p w14:paraId="070C1576" w14:textId="75A01074" w:rsidR="0096711D" w:rsidRDefault="0096711D" w:rsidP="007F0AAA"/>
    <w:p w14:paraId="18A42203" w14:textId="6BB987E8" w:rsidR="0096711D" w:rsidRDefault="0096711D" w:rsidP="007F0AAA"/>
    <w:p w14:paraId="479FBFAC" w14:textId="77777777" w:rsidR="0096711D" w:rsidRDefault="0096711D" w:rsidP="007F0AAA"/>
    <w:p w14:paraId="28756D41" w14:textId="3BED1A20" w:rsidR="002D7D67" w:rsidRDefault="002D7D67" w:rsidP="007F0AAA"/>
    <w:p w14:paraId="12100A5B" w14:textId="0C69F88A" w:rsidR="002D7D67" w:rsidRDefault="002D7D67" w:rsidP="007F0AAA"/>
    <w:p w14:paraId="58707171" w14:textId="6CBCD570" w:rsidR="002D7D67" w:rsidRDefault="002D7D67" w:rsidP="007F0AAA"/>
    <w:p w14:paraId="23551E47" w14:textId="1377558C" w:rsidR="002D7D67" w:rsidRDefault="002D7D67" w:rsidP="007F0AAA"/>
    <w:p w14:paraId="2E4906F6" w14:textId="77777777" w:rsidR="0034159D" w:rsidRDefault="0034159D" w:rsidP="0096711D">
      <w:pPr>
        <w:rPr>
          <w:b/>
          <w:bCs/>
        </w:rPr>
      </w:pPr>
    </w:p>
    <w:p w14:paraId="13B985FA" w14:textId="77777777" w:rsidR="0034159D" w:rsidRDefault="0034159D" w:rsidP="0096711D">
      <w:pPr>
        <w:rPr>
          <w:b/>
          <w:bCs/>
        </w:rPr>
      </w:pPr>
    </w:p>
    <w:p w14:paraId="20A0DF2B" w14:textId="77777777" w:rsidR="0034159D" w:rsidRDefault="0034159D" w:rsidP="0096711D">
      <w:pPr>
        <w:rPr>
          <w:b/>
          <w:bCs/>
        </w:rPr>
      </w:pPr>
    </w:p>
    <w:p w14:paraId="0D5DEE48" w14:textId="77777777" w:rsidR="0034159D" w:rsidRDefault="0034159D" w:rsidP="0096711D">
      <w:pPr>
        <w:rPr>
          <w:b/>
          <w:bCs/>
        </w:rPr>
      </w:pPr>
    </w:p>
    <w:p w14:paraId="5A57EC83" w14:textId="77777777" w:rsidR="0034159D" w:rsidRDefault="0034159D" w:rsidP="0096711D">
      <w:pPr>
        <w:rPr>
          <w:b/>
          <w:bCs/>
        </w:rPr>
      </w:pPr>
    </w:p>
    <w:p w14:paraId="35929B92" w14:textId="77777777" w:rsidR="0034159D" w:rsidRDefault="0034159D" w:rsidP="0096711D">
      <w:pPr>
        <w:rPr>
          <w:b/>
          <w:bCs/>
        </w:rPr>
      </w:pPr>
    </w:p>
    <w:p w14:paraId="10C1C51A" w14:textId="77777777" w:rsidR="0034159D" w:rsidRDefault="0034159D" w:rsidP="0096711D">
      <w:pPr>
        <w:rPr>
          <w:b/>
          <w:bCs/>
        </w:rPr>
      </w:pPr>
    </w:p>
    <w:p w14:paraId="19D1C399" w14:textId="77777777" w:rsidR="0034159D" w:rsidRDefault="0034159D" w:rsidP="0096711D">
      <w:pPr>
        <w:rPr>
          <w:b/>
          <w:bCs/>
        </w:rPr>
      </w:pPr>
    </w:p>
    <w:p w14:paraId="60B22791" w14:textId="77777777" w:rsidR="0034159D" w:rsidRDefault="0034159D" w:rsidP="0096711D">
      <w:pPr>
        <w:rPr>
          <w:b/>
          <w:bCs/>
        </w:rPr>
      </w:pPr>
    </w:p>
    <w:p w14:paraId="55A1E322" w14:textId="1F4978F6" w:rsidR="0096711D" w:rsidRPr="0096711D" w:rsidRDefault="0096711D" w:rsidP="0096711D">
      <w:pPr>
        <w:rPr>
          <w:b/>
          <w:bCs/>
        </w:rPr>
      </w:pPr>
      <w:r w:rsidRPr="0096711D">
        <w:rPr>
          <w:b/>
          <w:bCs/>
        </w:rPr>
        <w:lastRenderedPageBreak/>
        <w:t>Qualification: CIPD Diploma in Applied Human Resources</w:t>
      </w:r>
    </w:p>
    <w:p w14:paraId="3E936F2F" w14:textId="77777777" w:rsidR="0096711D" w:rsidRPr="0096711D" w:rsidRDefault="0096711D" w:rsidP="0096711D">
      <w:pPr>
        <w:rPr>
          <w:b/>
          <w:bCs/>
        </w:rPr>
      </w:pPr>
    </w:p>
    <w:p w14:paraId="391D4421" w14:textId="40D55EDB" w:rsidR="0096711D" w:rsidRDefault="0096711D" w:rsidP="0096711D">
      <w:pPr>
        <w:rPr>
          <w:b/>
          <w:bCs/>
        </w:rPr>
      </w:pPr>
      <w:bookmarkStart w:id="1" w:name="_Hlk41048581"/>
      <w:r w:rsidRPr="0096711D">
        <w:rPr>
          <w:b/>
          <w:bCs/>
        </w:rPr>
        <w:t xml:space="preserve">Module Name:  On the job training – </w:t>
      </w:r>
      <w:r>
        <w:rPr>
          <w:b/>
          <w:bCs/>
        </w:rPr>
        <w:t xml:space="preserve">Resource and Talent Planning </w:t>
      </w:r>
    </w:p>
    <w:p w14:paraId="54A4C27C" w14:textId="77777777" w:rsidR="0096711D" w:rsidRDefault="0096711D" w:rsidP="0096711D">
      <w:pPr>
        <w:rPr>
          <w:b/>
          <w:bCs/>
        </w:rPr>
      </w:pPr>
    </w:p>
    <w:p w14:paraId="1B810CD1" w14:textId="77777777" w:rsidR="0096711D" w:rsidRPr="00317302" w:rsidRDefault="0096711D" w:rsidP="0096711D">
      <w:pPr>
        <w:rPr>
          <w:b/>
          <w:bCs/>
        </w:rPr>
      </w:pPr>
      <w:r w:rsidRPr="00317302">
        <w:rPr>
          <w:b/>
          <w:bCs/>
        </w:rPr>
        <w:t>2.</w:t>
      </w:r>
      <w:r w:rsidRPr="00317302">
        <w:rPr>
          <w:b/>
          <w:bCs/>
        </w:rPr>
        <w:tab/>
        <w:t>Review the statistics for recent leavers within your organisation to see if there are any trends such as reasons for leaving, business areas, demographic of leavers. Use this information to suggest retention initiatives relevant to your organisation</w:t>
      </w:r>
      <w:r>
        <w:rPr>
          <w:b/>
          <w:bCs/>
        </w:rPr>
        <w:t xml:space="preserve">. </w:t>
      </w:r>
    </w:p>
    <w:p w14:paraId="32CB689A" w14:textId="77777777" w:rsidR="0096711D" w:rsidRDefault="0096711D" w:rsidP="0096711D">
      <w:pPr>
        <w:rPr>
          <w:b/>
          <w:bCs/>
        </w:rPr>
      </w:pPr>
    </w:p>
    <w:p w14:paraId="6EE33438" w14:textId="77777777" w:rsidR="0096711D" w:rsidRPr="0096711D" w:rsidRDefault="0096711D" w:rsidP="0096711D">
      <w:pPr>
        <w:rPr>
          <w:b/>
          <w:bCs/>
        </w:rPr>
      </w:pPr>
    </w:p>
    <w:p w14:paraId="1D573BE3" w14:textId="65D40BF1" w:rsidR="0096711D" w:rsidRPr="0096711D" w:rsidRDefault="0096711D" w:rsidP="0096711D">
      <w:pPr>
        <w:rPr>
          <w:b/>
          <w:bCs/>
        </w:rPr>
      </w:pPr>
      <w:r w:rsidRPr="0096711D">
        <w:rPr>
          <w:b/>
          <w:bCs/>
        </w:rPr>
        <w:t>Word Count:</w:t>
      </w:r>
      <w:r w:rsidRPr="0096711D">
        <w:rPr>
          <w:b/>
          <w:bCs/>
        </w:rPr>
        <w:tab/>
      </w:r>
      <w:r w:rsidRPr="0096711D">
        <w:rPr>
          <w:b/>
          <w:bCs/>
        </w:rPr>
        <w:tab/>
      </w:r>
      <w:r w:rsidRPr="0096711D">
        <w:rPr>
          <w:b/>
          <w:bCs/>
        </w:rPr>
        <w:tab/>
      </w:r>
      <w:r w:rsidRPr="0096711D">
        <w:rPr>
          <w:b/>
          <w:bCs/>
        </w:rPr>
        <w:tab/>
      </w:r>
      <w:r>
        <w:rPr>
          <w:b/>
          <w:bCs/>
        </w:rPr>
        <w:t>500</w:t>
      </w:r>
      <w:r w:rsidRPr="0096711D">
        <w:rPr>
          <w:b/>
          <w:bCs/>
        </w:rPr>
        <w:tab/>
      </w:r>
      <w:r w:rsidRPr="0096711D">
        <w:rPr>
          <w:b/>
          <w:bCs/>
        </w:rPr>
        <w:tab/>
      </w:r>
      <w:r w:rsidRPr="0096711D">
        <w:rPr>
          <w:b/>
          <w:bCs/>
        </w:rPr>
        <w:tab/>
      </w:r>
      <w:r w:rsidRPr="0096711D">
        <w:rPr>
          <w:b/>
          <w:bCs/>
        </w:rPr>
        <w:tab/>
      </w:r>
    </w:p>
    <w:p w14:paraId="36A12A8A" w14:textId="77777777" w:rsidR="0096711D" w:rsidRPr="0096711D" w:rsidRDefault="0096711D" w:rsidP="0096711D">
      <w:pPr>
        <w:rPr>
          <w:b/>
          <w:bCs/>
        </w:rPr>
      </w:pPr>
    </w:p>
    <w:p w14:paraId="5FE9B703" w14:textId="77777777" w:rsidR="0096711D" w:rsidRPr="0096711D" w:rsidRDefault="0096711D" w:rsidP="0096711D">
      <w:pPr>
        <w:rPr>
          <w:b/>
          <w:bCs/>
        </w:rPr>
      </w:pPr>
      <w:r w:rsidRPr="0096711D">
        <w:rPr>
          <w:b/>
          <w:bCs/>
        </w:rPr>
        <w:t xml:space="preserve">Student Name:  </w:t>
      </w:r>
      <w:r w:rsidRPr="0096711D">
        <w:rPr>
          <w:b/>
          <w:bCs/>
        </w:rPr>
        <w:tab/>
      </w:r>
      <w:r w:rsidRPr="0096711D">
        <w:rPr>
          <w:b/>
          <w:bCs/>
        </w:rPr>
        <w:tab/>
      </w:r>
      <w:r w:rsidRPr="0096711D">
        <w:rPr>
          <w:b/>
          <w:bCs/>
        </w:rPr>
        <w:tab/>
        <w:t>Jane Sadler</w:t>
      </w:r>
    </w:p>
    <w:p w14:paraId="241EE7DA" w14:textId="77777777" w:rsidR="0096711D" w:rsidRPr="0096711D" w:rsidRDefault="0096711D" w:rsidP="0096711D">
      <w:pPr>
        <w:rPr>
          <w:b/>
          <w:bCs/>
        </w:rPr>
      </w:pPr>
      <w:r w:rsidRPr="0096711D">
        <w:rPr>
          <w:b/>
          <w:bCs/>
        </w:rPr>
        <w:t xml:space="preserve">Student Number: </w:t>
      </w:r>
      <w:r w:rsidRPr="0096711D">
        <w:rPr>
          <w:b/>
          <w:bCs/>
        </w:rPr>
        <w:tab/>
      </w:r>
      <w:r w:rsidRPr="0096711D">
        <w:rPr>
          <w:b/>
          <w:bCs/>
        </w:rPr>
        <w:tab/>
      </w:r>
      <w:r w:rsidRPr="0096711D">
        <w:rPr>
          <w:b/>
          <w:bCs/>
        </w:rPr>
        <w:tab/>
        <w:t>1806991</w:t>
      </w:r>
    </w:p>
    <w:p w14:paraId="50B1500A" w14:textId="77777777" w:rsidR="0096711D" w:rsidRPr="0096711D" w:rsidRDefault="0096711D" w:rsidP="0096711D">
      <w:pPr>
        <w:rPr>
          <w:b/>
          <w:bCs/>
        </w:rPr>
      </w:pPr>
      <w:r w:rsidRPr="0096711D">
        <w:rPr>
          <w:b/>
          <w:bCs/>
        </w:rPr>
        <w:t>CIPD Membership Number:</w:t>
      </w:r>
      <w:r w:rsidRPr="0096711D">
        <w:rPr>
          <w:b/>
          <w:bCs/>
        </w:rPr>
        <w:tab/>
      </w:r>
      <w:r w:rsidRPr="0096711D">
        <w:rPr>
          <w:b/>
          <w:bCs/>
        </w:rPr>
        <w:tab/>
        <w:t>52080882</w:t>
      </w:r>
    </w:p>
    <w:p w14:paraId="3D58722A" w14:textId="77777777" w:rsidR="0096711D" w:rsidRPr="0096711D" w:rsidRDefault="0096711D" w:rsidP="0096711D">
      <w:pPr>
        <w:rPr>
          <w:b/>
          <w:bCs/>
        </w:rPr>
      </w:pPr>
    </w:p>
    <w:p w14:paraId="052089A2" w14:textId="77777777" w:rsidR="0096711D" w:rsidRPr="0096711D" w:rsidRDefault="0096711D" w:rsidP="0096711D">
      <w:pPr>
        <w:rPr>
          <w:b/>
          <w:bCs/>
        </w:rPr>
      </w:pPr>
      <w:r w:rsidRPr="0096711D">
        <w:rPr>
          <w:b/>
          <w:bCs/>
        </w:rPr>
        <w:t>By signing below, I confirm that the work/evidence presented is my own, unaided work. I understand the regulations pertaining to candidate malpractice and the action that may be taken as a result.</w:t>
      </w:r>
    </w:p>
    <w:p w14:paraId="4C4CAD32" w14:textId="77777777" w:rsidR="0096711D" w:rsidRPr="0096711D" w:rsidRDefault="0096711D" w:rsidP="0096711D">
      <w:pPr>
        <w:rPr>
          <w:b/>
          <w:bCs/>
        </w:rPr>
      </w:pPr>
    </w:p>
    <w:p w14:paraId="349D2A7C" w14:textId="77777777" w:rsidR="0096711D" w:rsidRPr="0096711D" w:rsidRDefault="0096711D" w:rsidP="0096711D">
      <w:pPr>
        <w:rPr>
          <w:b/>
          <w:bCs/>
        </w:rPr>
      </w:pPr>
      <w:r w:rsidRPr="0096711D">
        <w:rPr>
          <w:b/>
          <w:bCs/>
        </w:rPr>
        <w:t xml:space="preserve">Signed: </w:t>
      </w:r>
      <w:r w:rsidRPr="0096711D">
        <w:rPr>
          <w:b/>
          <w:bCs/>
        </w:rPr>
        <w:tab/>
        <w:t xml:space="preserve"> Jane Sadler    </w:t>
      </w:r>
    </w:p>
    <w:p w14:paraId="0C73B04A" w14:textId="77777777" w:rsidR="0096711D" w:rsidRDefault="0096711D" w:rsidP="0096711D">
      <w:pPr>
        <w:rPr>
          <w:b/>
          <w:bCs/>
        </w:rPr>
      </w:pPr>
      <w:r w:rsidRPr="0096711D">
        <w:rPr>
          <w:b/>
          <w:bCs/>
        </w:rPr>
        <w:t xml:space="preserve">Date: </w:t>
      </w:r>
      <w:r w:rsidRPr="0096711D">
        <w:rPr>
          <w:b/>
          <w:bCs/>
        </w:rPr>
        <w:tab/>
      </w:r>
      <w:r w:rsidRPr="0096711D">
        <w:rPr>
          <w:b/>
          <w:bCs/>
        </w:rPr>
        <w:tab/>
      </w:r>
      <w:r>
        <w:rPr>
          <w:b/>
          <w:bCs/>
        </w:rPr>
        <w:t>22 May 2020</w:t>
      </w:r>
    </w:p>
    <w:bookmarkEnd w:id="1"/>
    <w:p w14:paraId="4D3EC72C" w14:textId="77777777" w:rsidR="0096711D" w:rsidRDefault="0096711D" w:rsidP="0096711D">
      <w:pPr>
        <w:rPr>
          <w:b/>
          <w:bCs/>
        </w:rPr>
      </w:pPr>
    </w:p>
    <w:p w14:paraId="509E0179" w14:textId="4727EFCE" w:rsidR="002D7D67" w:rsidRDefault="002D7D67" w:rsidP="007F0AAA"/>
    <w:p w14:paraId="62277A11" w14:textId="1F82BBEA" w:rsidR="0096711D" w:rsidRDefault="0096711D" w:rsidP="007F0AAA"/>
    <w:p w14:paraId="756FBC66" w14:textId="5A9B7E54" w:rsidR="0096711D" w:rsidRDefault="0096711D" w:rsidP="007F0AAA"/>
    <w:p w14:paraId="1A4A3E4D" w14:textId="2D44C506" w:rsidR="0096711D" w:rsidRDefault="0096711D" w:rsidP="007F0AAA"/>
    <w:p w14:paraId="424741BC" w14:textId="42B198DF" w:rsidR="0096711D" w:rsidRDefault="0096711D" w:rsidP="007F0AAA"/>
    <w:p w14:paraId="3242791B" w14:textId="3B2CCF56" w:rsidR="0096711D" w:rsidRDefault="0096711D" w:rsidP="007F0AAA"/>
    <w:p w14:paraId="411AD781" w14:textId="3DCA51B8" w:rsidR="0096711D" w:rsidRDefault="0096711D" w:rsidP="007F0AAA"/>
    <w:p w14:paraId="15ADE23A" w14:textId="4ACC9181" w:rsidR="0096711D" w:rsidRDefault="0096711D" w:rsidP="007F0AAA"/>
    <w:p w14:paraId="24F6D1D0" w14:textId="2BDBEB23" w:rsidR="0096711D" w:rsidRDefault="0096711D" w:rsidP="007F0AAA"/>
    <w:p w14:paraId="2ED857A3" w14:textId="77777777" w:rsidR="0096711D" w:rsidRDefault="0096711D" w:rsidP="007F0AAA"/>
    <w:p w14:paraId="7757CBCB" w14:textId="19A63B94" w:rsidR="007F0AAA" w:rsidRDefault="007F0AAA" w:rsidP="00195493">
      <w:pPr>
        <w:jc w:val="both"/>
      </w:pPr>
      <w:r>
        <w:lastRenderedPageBreak/>
        <w:t xml:space="preserve">As an organisation we do not carry out formal exit interviews so there is no data collected which </w:t>
      </w:r>
      <w:r w:rsidR="00EE5375">
        <w:t xml:space="preserve">clearly </w:t>
      </w:r>
      <w:r>
        <w:t>identifies reasons for departure</w:t>
      </w:r>
      <w:r w:rsidR="00EE5375">
        <w:t xml:space="preserve">, </w:t>
      </w:r>
      <w:r w:rsidR="00195493">
        <w:t xml:space="preserve">making it difficult to track.  </w:t>
      </w:r>
      <w:r w:rsidR="00ED40CD" w:rsidRPr="00EE5375">
        <w:rPr>
          <w:noProof/>
        </w:rPr>
        <w:t>(Spain &amp; Groysberg, 2016)</w:t>
      </w:r>
      <w:r>
        <w:t xml:space="preserve"> </w:t>
      </w:r>
      <w:r w:rsidR="00195493">
        <w:t>H</w:t>
      </w:r>
      <w:r>
        <w:t>owever</w:t>
      </w:r>
      <w:r w:rsidR="00195493">
        <w:t>,</w:t>
      </w:r>
      <w:r>
        <w:t xml:space="preserve"> </w:t>
      </w:r>
      <w:r w:rsidR="00EE5375">
        <w:t xml:space="preserve">due to </w:t>
      </w:r>
      <w:r>
        <w:t xml:space="preserve">a relatively small workforce HR </w:t>
      </w:r>
      <w:r w:rsidR="00EE5375">
        <w:t>frequently</w:t>
      </w:r>
      <w:r w:rsidR="00195493">
        <w:t xml:space="preserve"> </w:t>
      </w:r>
      <w:r w:rsidR="00EE5375">
        <w:t>knows the reason for leaving</w:t>
      </w:r>
      <w:r>
        <w:t xml:space="preserve">.  Discounting those </w:t>
      </w:r>
      <w:r w:rsidR="00133999">
        <w:t xml:space="preserve">leavers </w:t>
      </w:r>
      <w:r>
        <w:t>on fixed term contracts the following</w:t>
      </w:r>
      <w:r w:rsidR="00186C91">
        <w:t xml:space="preserve"> can be identified for leavers over the past year</w:t>
      </w:r>
      <w:r>
        <w:t>:</w:t>
      </w:r>
    </w:p>
    <w:tbl>
      <w:tblPr>
        <w:tblW w:w="4248" w:type="dxa"/>
        <w:tblLook w:val="04A0" w:firstRow="1" w:lastRow="0" w:firstColumn="1" w:lastColumn="0" w:noHBand="0" w:noVBand="1"/>
      </w:tblPr>
      <w:tblGrid>
        <w:gridCol w:w="3160"/>
        <w:gridCol w:w="1088"/>
      </w:tblGrid>
      <w:tr w:rsidR="00186C91" w:rsidRPr="00186C91" w14:paraId="5E4CCF78" w14:textId="77777777" w:rsidTr="001B3797">
        <w:trPr>
          <w:trHeight w:val="250"/>
        </w:trPr>
        <w:tc>
          <w:tcPr>
            <w:tcW w:w="3160"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6DF10892"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Reason for leaving</w:t>
            </w:r>
          </w:p>
        </w:tc>
        <w:tc>
          <w:tcPr>
            <w:tcW w:w="1088" w:type="dxa"/>
            <w:tcBorders>
              <w:top w:val="single" w:sz="4" w:space="0" w:color="auto"/>
              <w:left w:val="nil"/>
              <w:bottom w:val="single" w:sz="4" w:space="0" w:color="auto"/>
              <w:right w:val="single" w:sz="4" w:space="0" w:color="auto"/>
            </w:tcBorders>
            <w:shd w:val="clear" w:color="000000" w:fill="B4C6E7"/>
            <w:noWrap/>
            <w:vAlign w:val="bottom"/>
            <w:hideMark/>
          </w:tcPr>
          <w:p w14:paraId="52E2B529"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Number of People</w:t>
            </w:r>
          </w:p>
        </w:tc>
      </w:tr>
      <w:tr w:rsidR="00186C91" w:rsidRPr="00186C91" w14:paraId="3005A4DB" w14:textId="77777777" w:rsidTr="001B3797">
        <w:trPr>
          <w:trHeight w:val="250"/>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43C005CF"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Returned to EU</w:t>
            </w:r>
          </w:p>
        </w:tc>
        <w:tc>
          <w:tcPr>
            <w:tcW w:w="1088" w:type="dxa"/>
            <w:tcBorders>
              <w:top w:val="nil"/>
              <w:left w:val="nil"/>
              <w:bottom w:val="single" w:sz="4" w:space="0" w:color="auto"/>
              <w:right w:val="single" w:sz="4" w:space="0" w:color="auto"/>
            </w:tcBorders>
            <w:shd w:val="clear" w:color="auto" w:fill="auto"/>
            <w:noWrap/>
            <w:vAlign w:val="bottom"/>
            <w:hideMark/>
          </w:tcPr>
          <w:p w14:paraId="38ABC086"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11</w:t>
            </w:r>
          </w:p>
        </w:tc>
      </w:tr>
      <w:tr w:rsidR="00186C91" w:rsidRPr="00186C91" w14:paraId="20CC220B" w14:textId="77777777" w:rsidTr="001B3797">
        <w:trPr>
          <w:trHeight w:val="250"/>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639226AB" w14:textId="11CA614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Ill Healt</w:t>
            </w:r>
            <w:r>
              <w:rPr>
                <w:rFonts w:ascii="Tahoma" w:eastAsia="Times New Roman" w:hAnsi="Tahoma" w:cs="Tahoma"/>
                <w:sz w:val="20"/>
                <w:szCs w:val="20"/>
                <w:lang w:eastAsia="en-GB"/>
              </w:rPr>
              <w:t>h</w:t>
            </w:r>
          </w:p>
        </w:tc>
        <w:tc>
          <w:tcPr>
            <w:tcW w:w="1088" w:type="dxa"/>
            <w:tcBorders>
              <w:top w:val="nil"/>
              <w:left w:val="nil"/>
              <w:bottom w:val="single" w:sz="4" w:space="0" w:color="auto"/>
              <w:right w:val="single" w:sz="4" w:space="0" w:color="auto"/>
            </w:tcBorders>
            <w:shd w:val="clear" w:color="auto" w:fill="auto"/>
            <w:noWrap/>
            <w:vAlign w:val="bottom"/>
            <w:hideMark/>
          </w:tcPr>
          <w:p w14:paraId="78E26867"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7</w:t>
            </w:r>
          </w:p>
        </w:tc>
      </w:tr>
      <w:tr w:rsidR="00186C91" w:rsidRPr="00186C91" w14:paraId="0A17B934" w14:textId="77777777" w:rsidTr="001B3797">
        <w:trPr>
          <w:trHeight w:val="250"/>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5242C5C1"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New job</w:t>
            </w:r>
          </w:p>
        </w:tc>
        <w:tc>
          <w:tcPr>
            <w:tcW w:w="1088" w:type="dxa"/>
            <w:tcBorders>
              <w:top w:val="nil"/>
              <w:left w:val="nil"/>
              <w:bottom w:val="single" w:sz="4" w:space="0" w:color="auto"/>
              <w:right w:val="single" w:sz="4" w:space="0" w:color="auto"/>
            </w:tcBorders>
            <w:shd w:val="clear" w:color="auto" w:fill="auto"/>
            <w:noWrap/>
            <w:vAlign w:val="bottom"/>
            <w:hideMark/>
          </w:tcPr>
          <w:p w14:paraId="66A95B12"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5</w:t>
            </w:r>
          </w:p>
        </w:tc>
      </w:tr>
      <w:tr w:rsidR="00186C91" w:rsidRPr="00186C91" w14:paraId="379EBD32" w14:textId="77777777" w:rsidTr="001B3797">
        <w:trPr>
          <w:trHeight w:val="250"/>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4B28B670"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Refused flexibility</w:t>
            </w:r>
          </w:p>
        </w:tc>
        <w:tc>
          <w:tcPr>
            <w:tcW w:w="1088" w:type="dxa"/>
            <w:tcBorders>
              <w:top w:val="nil"/>
              <w:left w:val="nil"/>
              <w:bottom w:val="single" w:sz="4" w:space="0" w:color="auto"/>
              <w:right w:val="single" w:sz="4" w:space="0" w:color="auto"/>
            </w:tcBorders>
            <w:shd w:val="clear" w:color="auto" w:fill="auto"/>
            <w:noWrap/>
            <w:vAlign w:val="bottom"/>
            <w:hideMark/>
          </w:tcPr>
          <w:p w14:paraId="73EBC984"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4</w:t>
            </w:r>
          </w:p>
        </w:tc>
      </w:tr>
      <w:tr w:rsidR="00186C91" w:rsidRPr="00186C91" w14:paraId="129495FA" w14:textId="77777777" w:rsidTr="001B3797">
        <w:trPr>
          <w:trHeight w:val="250"/>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5FCD04E6"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Failed probation</w:t>
            </w:r>
          </w:p>
        </w:tc>
        <w:tc>
          <w:tcPr>
            <w:tcW w:w="1088" w:type="dxa"/>
            <w:tcBorders>
              <w:top w:val="nil"/>
              <w:left w:val="nil"/>
              <w:bottom w:val="single" w:sz="4" w:space="0" w:color="auto"/>
              <w:right w:val="single" w:sz="4" w:space="0" w:color="auto"/>
            </w:tcBorders>
            <w:shd w:val="clear" w:color="auto" w:fill="auto"/>
            <w:noWrap/>
            <w:vAlign w:val="bottom"/>
            <w:hideMark/>
          </w:tcPr>
          <w:p w14:paraId="5741CE4F"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4</w:t>
            </w:r>
          </w:p>
        </w:tc>
      </w:tr>
      <w:tr w:rsidR="00186C91" w:rsidRPr="00186C91" w14:paraId="3F563611" w14:textId="77777777" w:rsidTr="001B3797">
        <w:trPr>
          <w:trHeight w:val="250"/>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694A5329"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Personal reasons</w:t>
            </w:r>
          </w:p>
        </w:tc>
        <w:tc>
          <w:tcPr>
            <w:tcW w:w="1088" w:type="dxa"/>
            <w:tcBorders>
              <w:top w:val="nil"/>
              <w:left w:val="nil"/>
              <w:bottom w:val="single" w:sz="4" w:space="0" w:color="auto"/>
              <w:right w:val="single" w:sz="4" w:space="0" w:color="auto"/>
            </w:tcBorders>
            <w:shd w:val="clear" w:color="auto" w:fill="auto"/>
            <w:noWrap/>
            <w:vAlign w:val="bottom"/>
            <w:hideMark/>
          </w:tcPr>
          <w:p w14:paraId="636546B3"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3</w:t>
            </w:r>
          </w:p>
        </w:tc>
      </w:tr>
      <w:tr w:rsidR="00186C91" w:rsidRPr="00186C91" w14:paraId="1208EB8B" w14:textId="77777777" w:rsidTr="001B3797">
        <w:trPr>
          <w:trHeight w:val="250"/>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6964F95F"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Job was not what was expected</w:t>
            </w:r>
          </w:p>
        </w:tc>
        <w:tc>
          <w:tcPr>
            <w:tcW w:w="1088" w:type="dxa"/>
            <w:tcBorders>
              <w:top w:val="nil"/>
              <w:left w:val="nil"/>
              <w:bottom w:val="single" w:sz="4" w:space="0" w:color="auto"/>
              <w:right w:val="single" w:sz="4" w:space="0" w:color="auto"/>
            </w:tcBorders>
            <w:shd w:val="clear" w:color="auto" w:fill="auto"/>
            <w:noWrap/>
            <w:vAlign w:val="bottom"/>
            <w:hideMark/>
          </w:tcPr>
          <w:p w14:paraId="61BFB17D"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2</w:t>
            </w:r>
          </w:p>
        </w:tc>
      </w:tr>
      <w:tr w:rsidR="00186C91" w:rsidRPr="00186C91" w14:paraId="34D28012" w14:textId="77777777" w:rsidTr="001B3797">
        <w:trPr>
          <w:trHeight w:val="250"/>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7B40F2E2"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Relocated with family</w:t>
            </w:r>
          </w:p>
        </w:tc>
        <w:tc>
          <w:tcPr>
            <w:tcW w:w="1088" w:type="dxa"/>
            <w:tcBorders>
              <w:top w:val="nil"/>
              <w:left w:val="nil"/>
              <w:bottom w:val="single" w:sz="4" w:space="0" w:color="auto"/>
              <w:right w:val="single" w:sz="4" w:space="0" w:color="auto"/>
            </w:tcBorders>
            <w:shd w:val="clear" w:color="auto" w:fill="auto"/>
            <w:noWrap/>
            <w:vAlign w:val="bottom"/>
            <w:hideMark/>
          </w:tcPr>
          <w:p w14:paraId="05B2BB92"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2</w:t>
            </w:r>
          </w:p>
        </w:tc>
      </w:tr>
      <w:tr w:rsidR="00186C91" w:rsidRPr="00186C91" w14:paraId="531E83DA" w14:textId="77777777" w:rsidTr="001B3797">
        <w:trPr>
          <w:trHeight w:val="250"/>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0A87F694"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Dismissed</w:t>
            </w:r>
          </w:p>
        </w:tc>
        <w:tc>
          <w:tcPr>
            <w:tcW w:w="1088" w:type="dxa"/>
            <w:tcBorders>
              <w:top w:val="nil"/>
              <w:left w:val="nil"/>
              <w:bottom w:val="single" w:sz="4" w:space="0" w:color="auto"/>
              <w:right w:val="single" w:sz="4" w:space="0" w:color="auto"/>
            </w:tcBorders>
            <w:shd w:val="clear" w:color="auto" w:fill="auto"/>
            <w:noWrap/>
            <w:vAlign w:val="bottom"/>
            <w:hideMark/>
          </w:tcPr>
          <w:p w14:paraId="1D0B3C8C"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2</w:t>
            </w:r>
          </w:p>
        </w:tc>
      </w:tr>
      <w:tr w:rsidR="00186C91" w:rsidRPr="00186C91" w14:paraId="45169908" w14:textId="77777777" w:rsidTr="001B3797">
        <w:trPr>
          <w:trHeight w:val="250"/>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14:paraId="54B5167D"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 xml:space="preserve">Unhappy with </w:t>
            </w:r>
            <w:proofErr w:type="spellStart"/>
            <w:r w:rsidRPr="00186C91">
              <w:rPr>
                <w:rFonts w:ascii="Tahoma" w:eastAsia="Times New Roman" w:hAnsi="Tahoma" w:cs="Tahoma"/>
                <w:sz w:val="20"/>
                <w:szCs w:val="20"/>
                <w:lang w:eastAsia="en-GB"/>
              </w:rPr>
              <w:t>Mgr</w:t>
            </w:r>
            <w:proofErr w:type="spellEnd"/>
          </w:p>
        </w:tc>
        <w:tc>
          <w:tcPr>
            <w:tcW w:w="1088" w:type="dxa"/>
            <w:tcBorders>
              <w:top w:val="nil"/>
              <w:left w:val="nil"/>
              <w:bottom w:val="single" w:sz="4" w:space="0" w:color="auto"/>
              <w:right w:val="single" w:sz="4" w:space="0" w:color="auto"/>
            </w:tcBorders>
            <w:shd w:val="clear" w:color="auto" w:fill="auto"/>
            <w:noWrap/>
            <w:vAlign w:val="bottom"/>
            <w:hideMark/>
          </w:tcPr>
          <w:p w14:paraId="422CA083" w14:textId="77777777" w:rsidR="00186C91" w:rsidRPr="00186C91" w:rsidRDefault="00186C91" w:rsidP="00195493">
            <w:pPr>
              <w:spacing w:after="0" w:line="240" w:lineRule="auto"/>
              <w:jc w:val="both"/>
              <w:rPr>
                <w:rFonts w:ascii="Tahoma" w:eastAsia="Times New Roman" w:hAnsi="Tahoma" w:cs="Tahoma"/>
                <w:sz w:val="20"/>
                <w:szCs w:val="20"/>
                <w:lang w:eastAsia="en-GB"/>
              </w:rPr>
            </w:pPr>
            <w:r w:rsidRPr="00186C91">
              <w:rPr>
                <w:rFonts w:ascii="Tahoma" w:eastAsia="Times New Roman" w:hAnsi="Tahoma" w:cs="Tahoma"/>
                <w:sz w:val="20"/>
                <w:szCs w:val="20"/>
                <w:lang w:eastAsia="en-GB"/>
              </w:rPr>
              <w:t>1</w:t>
            </w:r>
          </w:p>
        </w:tc>
      </w:tr>
    </w:tbl>
    <w:p w14:paraId="6DC6F869" w14:textId="5A3062B5" w:rsidR="00186C91" w:rsidRDefault="00186C91" w:rsidP="00195493">
      <w:pPr>
        <w:jc w:val="both"/>
      </w:pPr>
    </w:p>
    <w:p w14:paraId="5C22263E" w14:textId="6E511931" w:rsidR="00195493" w:rsidRDefault="00DB265E" w:rsidP="00195493">
      <w:pPr>
        <w:jc w:val="both"/>
      </w:pPr>
      <w:r>
        <w:t>N</w:t>
      </w:r>
      <w:r w:rsidR="001B3797">
        <w:t xml:space="preserve">o </w:t>
      </w:r>
      <w:r w:rsidR="001D633B">
        <w:t>strong</w:t>
      </w:r>
      <w:r w:rsidR="001B3797">
        <w:t xml:space="preserve"> pattern </w:t>
      </w:r>
      <w:r>
        <w:t xml:space="preserve">was </w:t>
      </w:r>
      <w:r w:rsidR="001B3797">
        <w:t xml:space="preserve">identified </w:t>
      </w:r>
      <w:r w:rsidR="00317302">
        <w:t xml:space="preserve">relating to the </w:t>
      </w:r>
      <w:r w:rsidR="001B3797">
        <w:t xml:space="preserve">demographic of leavers </w:t>
      </w:r>
      <w:r w:rsidR="00317302">
        <w:t xml:space="preserve">with ages ranging from </w:t>
      </w:r>
      <w:r w:rsidR="001B3797">
        <w:t>early 20’s to late 50’s, however more younger people left than older.  This however</w:t>
      </w:r>
      <w:r w:rsidR="001D633B">
        <w:t xml:space="preserve">, </w:t>
      </w:r>
      <w:r w:rsidR="001B3797">
        <w:t xml:space="preserve">is a reflection of our workforce demographic.   </w:t>
      </w:r>
      <w:r w:rsidR="00317302">
        <w:t xml:space="preserve">The </w:t>
      </w:r>
      <w:r w:rsidR="001B3797">
        <w:t xml:space="preserve">majority of the older </w:t>
      </w:r>
      <w:r>
        <w:t xml:space="preserve">leavers </w:t>
      </w:r>
      <w:r w:rsidR="001B3797">
        <w:t>were from the EU and were returning to their families</w:t>
      </w:r>
      <w:r w:rsidR="00195493">
        <w:t xml:space="preserve"> with some </w:t>
      </w:r>
      <w:r w:rsidR="00317302">
        <w:t xml:space="preserve">younger people </w:t>
      </w:r>
      <w:r w:rsidR="00195493">
        <w:t>returning due to the uncertainty of Brexit</w:t>
      </w:r>
      <w:r w:rsidR="00317302">
        <w:t>. T</w:t>
      </w:r>
      <w:r w:rsidR="001B3797">
        <w:t xml:space="preserve">he majority of younger people left due to finding a new job, refused flexibility, failed probation/dismissal or personal reasons.   </w:t>
      </w:r>
    </w:p>
    <w:p w14:paraId="22EE44DD" w14:textId="545BE056" w:rsidR="00195493" w:rsidRDefault="00DB265E" w:rsidP="00195493">
      <w:pPr>
        <w:jc w:val="both"/>
      </w:pPr>
      <w:r>
        <w:t>T</w:t>
      </w:r>
      <w:r w:rsidR="00195493">
        <w:t>he majority of those that left due to ill health were suffering from some form of mental health issues and all of those that left due to refused flexibility had childcare issues that could not be accommodated</w:t>
      </w:r>
      <w:r w:rsidR="0088226D">
        <w:t xml:space="preserve"> within their roles</w:t>
      </w:r>
      <w:r w:rsidR="00195493">
        <w:t>.</w:t>
      </w:r>
    </w:p>
    <w:p w14:paraId="0D47A1FC" w14:textId="2F60BF42" w:rsidR="001B3797" w:rsidRDefault="001B3797" w:rsidP="00195493">
      <w:pPr>
        <w:jc w:val="both"/>
      </w:pPr>
      <w:r>
        <w:t xml:space="preserve">All of the leavers were from </w:t>
      </w:r>
      <w:r w:rsidR="00195493">
        <w:t xml:space="preserve">the Production </w:t>
      </w:r>
      <w:r>
        <w:t xml:space="preserve">departments, which paid </w:t>
      </w:r>
      <w:r w:rsidR="00D7764E">
        <w:t xml:space="preserve">NLW with employees often </w:t>
      </w:r>
      <w:r>
        <w:t>required to work long shifts carrying out very manual work, with limited progression opportunities</w:t>
      </w:r>
      <w:r w:rsidR="00D7764E">
        <w:t>.</w:t>
      </w:r>
      <w:r w:rsidR="00195493">
        <w:t xml:space="preserve"> </w:t>
      </w:r>
      <w:r w:rsidR="00D7764E">
        <w:t>S</w:t>
      </w:r>
      <w:r w:rsidR="00195493">
        <w:t>omething that is key to a millennial workforce</w:t>
      </w:r>
      <w:r>
        <w:t>.</w:t>
      </w:r>
      <w:r w:rsidR="00EE5375">
        <w:t xml:space="preserve"> (Adkins &amp; </w:t>
      </w:r>
      <w:proofErr w:type="spellStart"/>
      <w:r w:rsidR="00EE5375">
        <w:t>Rigioni</w:t>
      </w:r>
      <w:proofErr w:type="spellEnd"/>
      <w:r w:rsidR="00EE5375">
        <w:t>,</w:t>
      </w:r>
      <w:r w:rsidR="00317302">
        <w:t xml:space="preserve"> </w:t>
      </w:r>
      <w:r w:rsidR="00EE5375">
        <w:t>2016)</w:t>
      </w:r>
      <w:r>
        <w:t xml:space="preserve"> In comparison other departments</w:t>
      </w:r>
      <w:r w:rsidR="00D7764E">
        <w:t xml:space="preserve"> </w:t>
      </w:r>
      <w:r>
        <w:t xml:space="preserve">pay higher rates due to different job roles, </w:t>
      </w:r>
      <w:r w:rsidR="00D7764E">
        <w:t xml:space="preserve">have </w:t>
      </w:r>
      <w:r>
        <w:t>relatively set shift patterns and</w:t>
      </w:r>
      <w:r w:rsidR="00D7764E">
        <w:t xml:space="preserve"> there is a</w:t>
      </w:r>
      <w:r w:rsidR="00195493">
        <w:t xml:space="preserve"> perception that the job is easier this may explain the higher levels of turnover in Production. </w:t>
      </w:r>
    </w:p>
    <w:p w14:paraId="2D40873C" w14:textId="3C6F6667" w:rsidR="00186C91" w:rsidRDefault="0088226D" w:rsidP="007F0AAA">
      <w:r>
        <w:t>With these limited findings in mind there are so</w:t>
      </w:r>
      <w:r w:rsidR="00133999">
        <w:t>me</w:t>
      </w:r>
      <w:r>
        <w:t xml:space="preserve"> considerations that could be made to improve retention within the business:</w:t>
      </w:r>
    </w:p>
    <w:p w14:paraId="2B8E819D" w14:textId="48C41399" w:rsidR="00317302" w:rsidRDefault="001C39BB" w:rsidP="007F0AAA">
      <w:r>
        <w:t>1.</w:t>
      </w:r>
      <w:r w:rsidR="00317302">
        <w:tab/>
        <w:t xml:space="preserve">Introduce Exit interviews to assist with development of retention strategies; </w:t>
      </w:r>
      <w:r w:rsidR="00ED40CD" w:rsidRPr="00317302">
        <w:rPr>
          <w:noProof/>
        </w:rPr>
        <w:t>(Spain &amp; Groysberg, 2016)</w:t>
      </w:r>
    </w:p>
    <w:p w14:paraId="0A3EDD62" w14:textId="220D988D" w:rsidR="0088226D" w:rsidRDefault="00317302" w:rsidP="007F0AAA">
      <w:r>
        <w:t>2.</w:t>
      </w:r>
      <w:r>
        <w:tab/>
      </w:r>
      <w:r w:rsidR="0088226D">
        <w:t>Retention of EU nationals –</w:t>
      </w:r>
      <w:r w:rsidR="00D7764E">
        <w:t xml:space="preserve">Proactively </w:t>
      </w:r>
      <w:r w:rsidR="0088226D">
        <w:t xml:space="preserve">understand why people </w:t>
      </w:r>
      <w:r w:rsidR="00D7764E">
        <w:t xml:space="preserve">are </w:t>
      </w:r>
      <w:r w:rsidR="0088226D">
        <w:t xml:space="preserve">return to their home countries to establish support mechanisms which may encourage them to </w:t>
      </w:r>
      <w:r w:rsidR="00D7764E">
        <w:t>remain in the UK</w:t>
      </w:r>
      <w:r w:rsidR="0088226D">
        <w:t xml:space="preserve"> </w:t>
      </w:r>
      <w:proofErr w:type="spellStart"/>
      <w:r w:rsidR="0088226D">
        <w:t>ie</w:t>
      </w:r>
      <w:proofErr w:type="spellEnd"/>
      <w:r w:rsidR="0088226D">
        <w:t xml:space="preserve"> providing information on the Settlement Schemes and setting up designated workstations to help people apply.  </w:t>
      </w:r>
      <w:r w:rsidR="00ED40CD" w:rsidRPr="0088226D">
        <w:rPr>
          <w:noProof/>
        </w:rPr>
        <w:t>(Haycock, 2018)</w:t>
      </w:r>
    </w:p>
    <w:p w14:paraId="06D78179" w14:textId="170BF860" w:rsidR="0088226D" w:rsidRDefault="00317302" w:rsidP="007F0AAA">
      <w:r>
        <w:t>3</w:t>
      </w:r>
      <w:r w:rsidR="001C39BB">
        <w:t>.</w:t>
      </w:r>
      <w:r w:rsidR="001C39BB">
        <w:tab/>
      </w:r>
      <w:r w:rsidR="0088226D">
        <w:t xml:space="preserve">Mental Health – 1 in </w:t>
      </w:r>
      <w:r w:rsidR="002E532F">
        <w:t>5</w:t>
      </w:r>
      <w:r w:rsidR="0088226D">
        <w:t xml:space="preserve"> people suffer from mental health problems </w:t>
      </w:r>
      <w:r w:rsidR="002E532F">
        <w:t xml:space="preserve">with many losing their jobs. </w:t>
      </w:r>
      <w:r w:rsidR="00ED40CD" w:rsidRPr="002E532F">
        <w:rPr>
          <w:noProof/>
        </w:rPr>
        <w:t>(Centre for Mental Health, 2020</w:t>
      </w:r>
      <w:proofErr w:type="gramStart"/>
      <w:r w:rsidR="00ED40CD" w:rsidRPr="002E532F">
        <w:rPr>
          <w:noProof/>
        </w:rPr>
        <w:t>)</w:t>
      </w:r>
      <w:r w:rsidR="002E532F">
        <w:t xml:space="preserve">  This</w:t>
      </w:r>
      <w:proofErr w:type="gramEnd"/>
      <w:r w:rsidR="002E532F">
        <w:t xml:space="preserve"> combine</w:t>
      </w:r>
      <w:r w:rsidR="00D7764E">
        <w:t>d</w:t>
      </w:r>
      <w:r w:rsidR="002E532F">
        <w:t xml:space="preserve"> with associated absence</w:t>
      </w:r>
      <w:r w:rsidR="00D7764E">
        <w:t>,</w:t>
      </w:r>
      <w:r w:rsidR="002E532F">
        <w:t xml:space="preserve"> </w:t>
      </w:r>
      <w:r w:rsidR="0088226D">
        <w:t>cost</w:t>
      </w:r>
      <w:r w:rsidR="002E532F">
        <w:t xml:space="preserve"> UK </w:t>
      </w:r>
      <w:r w:rsidR="0088226D">
        <w:t>businesses up to £</w:t>
      </w:r>
      <w:r w:rsidR="002E532F">
        <w:t>35</w:t>
      </w:r>
      <w:r w:rsidR="0088226D">
        <w:t xml:space="preserve"> billion </w:t>
      </w:r>
      <w:r w:rsidR="002E532F">
        <w:t>last year. (</w:t>
      </w:r>
      <w:proofErr w:type="gramStart"/>
      <w:r w:rsidR="002E532F">
        <w:t>ibid)</w:t>
      </w:r>
      <w:r w:rsidR="0088226D">
        <w:t xml:space="preserve">  </w:t>
      </w:r>
      <w:r>
        <w:t>We</w:t>
      </w:r>
      <w:proofErr w:type="gramEnd"/>
      <w:r w:rsidR="0088226D">
        <w:t xml:space="preserve"> need to </w:t>
      </w:r>
      <w:r w:rsidR="002E532F">
        <w:t xml:space="preserve">proactively manage mental health by promoting wellbeing and providing more support </w:t>
      </w:r>
      <w:r>
        <w:t>,</w:t>
      </w:r>
      <w:r w:rsidR="00ED40CD" w:rsidRPr="00D7764E">
        <w:rPr>
          <w:noProof/>
        </w:rPr>
        <w:t>(ACAS, na)</w:t>
      </w:r>
      <w:r w:rsidR="002E532F">
        <w:t xml:space="preserve"> </w:t>
      </w:r>
      <w:r w:rsidR="00D7764E">
        <w:t xml:space="preserve">putting in </w:t>
      </w:r>
      <w:r w:rsidR="002E532F">
        <w:t>place procedures to implement earlier intervention</w:t>
      </w:r>
      <w:r w:rsidR="00D7764E">
        <w:t xml:space="preserve"> to reduce absence/attrition</w:t>
      </w:r>
      <w:r w:rsidR="001C39BB">
        <w:t>;</w:t>
      </w:r>
    </w:p>
    <w:p w14:paraId="3C0069D8" w14:textId="2BA86D69" w:rsidR="00D7764E" w:rsidRDefault="00317302" w:rsidP="007F0AAA">
      <w:r>
        <w:lastRenderedPageBreak/>
        <w:t>4</w:t>
      </w:r>
      <w:r w:rsidR="001C39BB">
        <w:t>.</w:t>
      </w:r>
      <w:r w:rsidR="001C39BB">
        <w:tab/>
      </w:r>
      <w:r>
        <w:t>Fi</w:t>
      </w:r>
      <w:r w:rsidR="00D7764E">
        <w:t xml:space="preserve">nancial reward – </w:t>
      </w:r>
      <w:r>
        <w:t xml:space="preserve">Pay is </w:t>
      </w:r>
      <w:r w:rsidR="00D7764E">
        <w:t xml:space="preserve">a </w:t>
      </w:r>
      <w:r>
        <w:t>‘</w:t>
      </w:r>
      <w:r w:rsidR="00D7764E">
        <w:t>hygiene</w:t>
      </w:r>
      <w:r w:rsidR="00DB265E">
        <w:t>’</w:t>
      </w:r>
      <w:r w:rsidR="00D7764E">
        <w:t xml:space="preserve"> factor and not a sustainable means of engagement/retention </w:t>
      </w:r>
      <w:r w:rsidR="001C39BB">
        <w:t xml:space="preserve">(Mullins &amp; Christy, 2013) </w:t>
      </w:r>
      <w:r w:rsidR="00DB265E">
        <w:t>but f</w:t>
      </w:r>
      <w:r w:rsidR="00D7764E">
        <w:t>urther investigation should be made into the impact of a low wage on turnover figures</w:t>
      </w:r>
      <w:r w:rsidR="001C39BB">
        <w:t>;</w:t>
      </w:r>
    </w:p>
    <w:p w14:paraId="162205EF" w14:textId="2F836632" w:rsidR="007F0AAA" w:rsidRDefault="00317302" w:rsidP="007F0AAA">
      <w:r>
        <w:t>5</w:t>
      </w:r>
      <w:r w:rsidR="001C39BB">
        <w:t>.</w:t>
      </w:r>
      <w:r w:rsidR="001C39BB">
        <w:tab/>
      </w:r>
      <w:r w:rsidR="00DB265E">
        <w:t>Fl</w:t>
      </w:r>
      <w:r w:rsidR="001C39BB" w:rsidRPr="001C39BB">
        <w:t xml:space="preserve">exible working </w:t>
      </w:r>
      <w:r w:rsidR="00DB265E">
        <w:t xml:space="preserve">can </w:t>
      </w:r>
      <w:r w:rsidR="001C39BB" w:rsidRPr="001C39BB">
        <w:t>retain talent</w:t>
      </w:r>
      <w:r w:rsidR="00DB265E">
        <w:t xml:space="preserve">. </w:t>
      </w:r>
      <w:r w:rsidR="001C39BB" w:rsidRPr="001C39BB">
        <w:t xml:space="preserve"> (Webber, 2018) </w:t>
      </w:r>
      <w:r w:rsidR="00DB265E">
        <w:t xml:space="preserve">It is </w:t>
      </w:r>
      <w:r w:rsidR="001C39BB" w:rsidRPr="001C39BB">
        <w:t xml:space="preserve">recommended that the company review </w:t>
      </w:r>
      <w:r w:rsidR="00EE5375">
        <w:t xml:space="preserve">their approach and consider the </w:t>
      </w:r>
      <w:proofErr w:type="gramStart"/>
      <w:r w:rsidR="00EE5375">
        <w:t>benefits  of</w:t>
      </w:r>
      <w:proofErr w:type="gramEnd"/>
      <w:r w:rsidR="00EE5375">
        <w:t xml:space="preserve"> </w:t>
      </w:r>
      <w:r w:rsidR="001C39BB" w:rsidRPr="001C39BB">
        <w:t xml:space="preserve">‘temporal flexibility’ </w:t>
      </w:r>
      <w:r w:rsidR="00EE5375">
        <w:t xml:space="preserve">within the workforce. </w:t>
      </w:r>
      <w:r w:rsidR="001C39BB" w:rsidRPr="001C39BB">
        <w:t>(CIPD, 2018) A collaborative approach</w:t>
      </w:r>
      <w:r>
        <w:t xml:space="preserve">, backed by senior </w:t>
      </w:r>
      <w:r w:rsidR="001C39BB" w:rsidRPr="001C39BB">
        <w:t>managers is vital (CIPD, 2019a) consider</w:t>
      </w:r>
      <w:r w:rsidR="001C39BB">
        <w:t>ing the change in mindset</w:t>
      </w:r>
      <w:r w:rsidR="00DB265E">
        <w:t xml:space="preserve"> needed</w:t>
      </w:r>
      <w:r w:rsidR="001C39BB">
        <w:t>.</w:t>
      </w:r>
      <w:r w:rsidR="001C39BB" w:rsidRPr="001C39BB">
        <w:t xml:space="preserve"> </w:t>
      </w:r>
    </w:p>
    <w:p w14:paraId="4ABC7B87" w14:textId="3BDBC754" w:rsidR="00133999" w:rsidRDefault="00133999" w:rsidP="007F0AAA"/>
    <w:p w14:paraId="41BC560C" w14:textId="55656457" w:rsidR="00133999" w:rsidRPr="00A24440" w:rsidRDefault="00133999" w:rsidP="007F0AAA">
      <w:pPr>
        <w:rPr>
          <w:sz w:val="24"/>
          <w:szCs w:val="24"/>
          <w:u w:val="single"/>
        </w:rPr>
      </w:pPr>
      <w:r w:rsidRPr="00133999">
        <w:rPr>
          <w:sz w:val="24"/>
          <w:szCs w:val="24"/>
          <w:u w:val="single"/>
        </w:rPr>
        <w:t>Bibliography</w:t>
      </w:r>
    </w:p>
    <w:p w14:paraId="65E9A74E" w14:textId="77777777" w:rsidR="00ED40CD" w:rsidRDefault="00317302" w:rsidP="00ED40CD">
      <w:pPr>
        <w:pStyle w:val="Bibliography"/>
        <w:rPr>
          <w:noProof/>
          <w:sz w:val="24"/>
          <w:szCs w:val="24"/>
        </w:rPr>
      </w:pPr>
      <w:r>
        <w:fldChar w:fldCharType="begin"/>
      </w:r>
      <w:r>
        <w:instrText xml:space="preserve"> BIBLIOGRAPHY  \l 2057 </w:instrText>
      </w:r>
      <w:r>
        <w:fldChar w:fldCharType="separate"/>
      </w:r>
      <w:r w:rsidR="00ED40CD">
        <w:rPr>
          <w:noProof/>
        </w:rPr>
        <w:t xml:space="preserve">ACAS, na. </w:t>
      </w:r>
      <w:r w:rsidR="00ED40CD">
        <w:rPr>
          <w:i/>
          <w:iCs/>
          <w:noProof/>
        </w:rPr>
        <w:t xml:space="preserve">Managing staff experiencing mental ill health. </w:t>
      </w:r>
      <w:r w:rsidR="00ED40CD">
        <w:rPr>
          <w:noProof/>
        </w:rPr>
        <w:t xml:space="preserve">[Online] </w:t>
      </w:r>
      <w:r w:rsidR="00ED40CD">
        <w:rPr>
          <w:noProof/>
        </w:rPr>
        <w:br/>
        <w:t xml:space="preserve">Available at: </w:t>
      </w:r>
      <w:r w:rsidR="00ED40CD">
        <w:rPr>
          <w:noProof/>
          <w:u w:val="single"/>
        </w:rPr>
        <w:t>https://archive.acas.org.uk/index.aspx?articleid=6064</w:t>
      </w:r>
      <w:r w:rsidR="00ED40CD">
        <w:rPr>
          <w:noProof/>
        </w:rPr>
        <w:br/>
        <w:t>[Accessed 18 May 2020].</w:t>
      </w:r>
    </w:p>
    <w:p w14:paraId="4FC45385" w14:textId="77777777" w:rsidR="00ED40CD" w:rsidRDefault="00ED40CD" w:rsidP="00ED40CD">
      <w:pPr>
        <w:pStyle w:val="Bibliography"/>
        <w:rPr>
          <w:noProof/>
        </w:rPr>
      </w:pPr>
      <w:r>
        <w:rPr>
          <w:noProof/>
        </w:rPr>
        <w:t xml:space="preserve">Centre for Mental Health, 2020. </w:t>
      </w:r>
      <w:r>
        <w:rPr>
          <w:i/>
          <w:iCs/>
          <w:noProof/>
        </w:rPr>
        <w:t xml:space="preserve">Mental health problems at work cost UK economy £34.9bn last year, says Centre for Mental Health. </w:t>
      </w:r>
      <w:r>
        <w:rPr>
          <w:noProof/>
        </w:rPr>
        <w:t xml:space="preserve">[Online] </w:t>
      </w:r>
      <w:r>
        <w:rPr>
          <w:noProof/>
        </w:rPr>
        <w:br/>
        <w:t xml:space="preserve">Available at: </w:t>
      </w:r>
      <w:r>
        <w:rPr>
          <w:noProof/>
          <w:u w:val="single"/>
        </w:rPr>
        <w:t>https://www.centreformentalhealth.org.uk/news/mental-health-problems-work-cost-uk-economy-ps349bn-last-year-says-centre-mental-health</w:t>
      </w:r>
      <w:r>
        <w:rPr>
          <w:noProof/>
        </w:rPr>
        <w:br/>
        <w:t>[Accessed 18 May 2020].</w:t>
      </w:r>
    </w:p>
    <w:p w14:paraId="39C4FCA5" w14:textId="77777777" w:rsidR="00ED40CD" w:rsidRDefault="00ED40CD" w:rsidP="00ED40CD">
      <w:pPr>
        <w:pStyle w:val="Bibliography"/>
        <w:rPr>
          <w:noProof/>
        </w:rPr>
      </w:pPr>
      <w:r>
        <w:rPr>
          <w:noProof/>
        </w:rPr>
        <w:t xml:space="preserve">Haycock, L., 2018. </w:t>
      </w:r>
      <w:r>
        <w:rPr>
          <w:i/>
          <w:iCs/>
          <w:noProof/>
        </w:rPr>
        <w:t xml:space="preserve">Brexit: How can HR keep EU workers in the UK?. </w:t>
      </w:r>
      <w:r>
        <w:rPr>
          <w:noProof/>
        </w:rPr>
        <w:t xml:space="preserve">[Online] </w:t>
      </w:r>
      <w:r>
        <w:rPr>
          <w:noProof/>
        </w:rPr>
        <w:br/>
        <w:t xml:space="preserve">Available at: </w:t>
      </w:r>
      <w:r>
        <w:rPr>
          <w:noProof/>
          <w:u w:val="single"/>
        </w:rPr>
        <w:t>https://www.personneltoday.com/hr/brexit-eu-workers-guide-uk/</w:t>
      </w:r>
      <w:r>
        <w:rPr>
          <w:noProof/>
        </w:rPr>
        <w:br/>
        <w:t>[Accessed 18 May 2020].</w:t>
      </w:r>
    </w:p>
    <w:p w14:paraId="551D0BEC" w14:textId="77777777" w:rsidR="00ED40CD" w:rsidRDefault="00ED40CD" w:rsidP="00ED40CD">
      <w:pPr>
        <w:pStyle w:val="Bibliography"/>
        <w:rPr>
          <w:noProof/>
        </w:rPr>
      </w:pPr>
      <w:r>
        <w:rPr>
          <w:noProof/>
        </w:rPr>
        <w:t xml:space="preserve">SHRM, na. </w:t>
      </w:r>
      <w:r>
        <w:rPr>
          <w:i/>
          <w:iCs/>
          <w:noProof/>
        </w:rPr>
        <w:t xml:space="preserve">Engaging in Succession Planning. </w:t>
      </w:r>
      <w:r>
        <w:rPr>
          <w:noProof/>
        </w:rPr>
        <w:t xml:space="preserve">[Online] </w:t>
      </w:r>
      <w:r>
        <w:rPr>
          <w:noProof/>
        </w:rPr>
        <w:br/>
        <w:t xml:space="preserve">Available at: </w:t>
      </w:r>
      <w:r>
        <w:rPr>
          <w:noProof/>
          <w:u w:val="single"/>
        </w:rPr>
        <w:t>https://www.shrm.org/resourcesandtools/tools-and-samples/toolkits/pages/engaginginsuccessionplanning.aspx</w:t>
      </w:r>
      <w:r>
        <w:rPr>
          <w:noProof/>
        </w:rPr>
        <w:br/>
        <w:t>[Accessed 18 May 2020].</w:t>
      </w:r>
    </w:p>
    <w:p w14:paraId="565F4F99" w14:textId="77777777" w:rsidR="00ED40CD" w:rsidRDefault="00ED40CD" w:rsidP="00ED40CD">
      <w:pPr>
        <w:pStyle w:val="Bibliography"/>
        <w:rPr>
          <w:noProof/>
        </w:rPr>
      </w:pPr>
      <w:r>
        <w:rPr>
          <w:noProof/>
        </w:rPr>
        <w:t xml:space="preserve">Spain, E. &amp; Groysberg, B., 2016. </w:t>
      </w:r>
      <w:r>
        <w:rPr>
          <w:i/>
          <w:iCs/>
          <w:noProof/>
        </w:rPr>
        <w:t xml:space="preserve">Making exit interview count. </w:t>
      </w:r>
      <w:r>
        <w:rPr>
          <w:noProof/>
        </w:rPr>
        <w:t xml:space="preserve">[Online] </w:t>
      </w:r>
      <w:r>
        <w:rPr>
          <w:noProof/>
        </w:rPr>
        <w:br/>
        <w:t xml:space="preserve">Available at: </w:t>
      </w:r>
      <w:r>
        <w:rPr>
          <w:noProof/>
          <w:u w:val="single"/>
        </w:rPr>
        <w:t>https://hbr.org/2016/04/making-exit-interviews-count</w:t>
      </w:r>
      <w:r>
        <w:rPr>
          <w:noProof/>
        </w:rPr>
        <w:br/>
        <w:t>[Accessed 19 May 2020].</w:t>
      </w:r>
    </w:p>
    <w:p w14:paraId="7561C8E6" w14:textId="5A702EAC" w:rsidR="001C39BB" w:rsidRPr="00317302" w:rsidRDefault="00317302" w:rsidP="00ED40CD">
      <w:r>
        <w:fldChar w:fldCharType="end"/>
      </w:r>
      <w:r w:rsidR="001C39BB">
        <w:rPr>
          <w:noProof/>
          <w:lang w:val="en-US"/>
        </w:rPr>
        <w:t>Webber, A., (2018). '</w:t>
      </w:r>
      <w:r w:rsidR="001C39BB" w:rsidRPr="00BC2A96">
        <w:rPr>
          <w:noProof/>
          <w:lang w:val="en-US"/>
        </w:rPr>
        <w:t>How employers need to embrace flexible working to retain talent</w:t>
      </w:r>
      <w:r w:rsidR="001C39BB">
        <w:rPr>
          <w:noProof/>
          <w:lang w:val="en-US"/>
        </w:rPr>
        <w:t>',</w:t>
      </w:r>
      <w:r w:rsidR="001C39BB" w:rsidRPr="00BC2A96">
        <w:rPr>
          <w:i/>
          <w:iCs/>
          <w:noProof/>
          <w:lang w:val="en-US"/>
        </w:rPr>
        <w:t xml:space="preserve"> Personnel Today</w:t>
      </w:r>
      <w:r w:rsidR="001C39BB">
        <w:rPr>
          <w:noProof/>
          <w:lang w:val="en-US"/>
        </w:rPr>
        <w:t>, 1</w:t>
      </w:r>
      <w:r w:rsidR="001C39BB" w:rsidRPr="00BC2A96">
        <w:rPr>
          <w:noProof/>
          <w:vertAlign w:val="superscript"/>
          <w:lang w:val="en-US"/>
        </w:rPr>
        <w:t>st</w:t>
      </w:r>
      <w:r w:rsidR="001C39BB">
        <w:rPr>
          <w:noProof/>
          <w:lang w:val="en-US"/>
        </w:rPr>
        <w:t xml:space="preserve"> May </w:t>
      </w:r>
      <w:r w:rsidR="001C39BB">
        <w:rPr>
          <w:i/>
          <w:iCs/>
          <w:noProof/>
          <w:lang w:val="en-US"/>
        </w:rPr>
        <w:t>.</w:t>
      </w:r>
      <w:r w:rsidR="001C39BB">
        <w:rPr>
          <w:noProof/>
          <w:lang w:val="en-US"/>
        </w:rPr>
        <w:t xml:space="preserve"> </w:t>
      </w:r>
      <w:r w:rsidR="001C39BB">
        <w:rPr>
          <w:noProof/>
          <w:lang w:val="en-US"/>
        </w:rPr>
        <w:br/>
        <w:t xml:space="preserve">Available at: </w:t>
      </w:r>
      <w:r w:rsidR="001C39BB">
        <w:rPr>
          <w:noProof/>
          <w:u w:val="single"/>
          <w:lang w:val="en-US"/>
        </w:rPr>
        <w:t>https://www.personneltoday.com/hr/flexible-working-retain-talent/</w:t>
      </w:r>
      <w:r w:rsidR="001C39BB">
        <w:rPr>
          <w:noProof/>
          <w:lang w:val="en-US"/>
        </w:rPr>
        <w:br/>
        <w:t>[Accessed 6 May 2020].</w:t>
      </w:r>
    </w:p>
    <w:p w14:paraId="1F0CCC0D" w14:textId="48FCD6CE" w:rsidR="001C39BB" w:rsidRDefault="001C39BB" w:rsidP="007F0AAA"/>
    <w:p w14:paraId="26C96CA3" w14:textId="18596DDA" w:rsidR="001C39BB" w:rsidRDefault="001C39BB" w:rsidP="007F0AAA"/>
    <w:p w14:paraId="39D8065C" w14:textId="58AB70FF" w:rsidR="001C39BB" w:rsidRDefault="001C39BB" w:rsidP="007F0AAA"/>
    <w:p w14:paraId="441AD202" w14:textId="53F77BBB" w:rsidR="002D7D67" w:rsidRDefault="002D7D67" w:rsidP="007F0AAA"/>
    <w:p w14:paraId="58528914" w14:textId="71619D6D" w:rsidR="002D7D67" w:rsidRDefault="002D7D67" w:rsidP="007F0AAA"/>
    <w:p w14:paraId="48E164A5" w14:textId="09DEE623" w:rsidR="002D7D67" w:rsidRDefault="002D7D67" w:rsidP="007F0AAA"/>
    <w:p w14:paraId="472F782C" w14:textId="03221751" w:rsidR="002D7D67" w:rsidRDefault="002D7D67" w:rsidP="007F0AAA"/>
    <w:p w14:paraId="4DE51E0C" w14:textId="69BE7EDC" w:rsidR="002D7D67" w:rsidRDefault="002D7D67" w:rsidP="007F0AAA"/>
    <w:p w14:paraId="4C15C039" w14:textId="797C1FAC" w:rsidR="002D7D67" w:rsidRDefault="002D7D67" w:rsidP="007F0AAA"/>
    <w:p w14:paraId="29D808F0" w14:textId="5FDBB7FA" w:rsidR="002D7D67" w:rsidRDefault="002D7D67" w:rsidP="007F0AAA"/>
    <w:p w14:paraId="0B2DD507" w14:textId="785233E6" w:rsidR="002D7D67" w:rsidRDefault="002D7D67" w:rsidP="007F0AAA"/>
    <w:p w14:paraId="049DEDE7" w14:textId="39BC6766" w:rsidR="002D7D67" w:rsidRDefault="002D7D67" w:rsidP="007F0AAA"/>
    <w:p w14:paraId="0BD77B8A" w14:textId="64AB1B8C" w:rsidR="002D7D67" w:rsidRDefault="002D7D67" w:rsidP="007F0AAA"/>
    <w:p w14:paraId="134CAF77" w14:textId="7FF42764" w:rsidR="002D7D67" w:rsidRDefault="002D7D67" w:rsidP="007F0AAA"/>
    <w:p w14:paraId="54982C40" w14:textId="6CE67614" w:rsidR="002D7D67" w:rsidRDefault="002D7D67" w:rsidP="007F0AAA"/>
    <w:p w14:paraId="604CCD82" w14:textId="7D74D1F5" w:rsidR="002D7D67" w:rsidRDefault="002D7D67" w:rsidP="007F0AAA"/>
    <w:p w14:paraId="05A7AD20" w14:textId="0CA967B0" w:rsidR="002D7D67" w:rsidRDefault="002D7D67" w:rsidP="007F0AAA"/>
    <w:p w14:paraId="59FB9437" w14:textId="2371F48C" w:rsidR="002D7D67" w:rsidRDefault="002D7D67" w:rsidP="007F0AAA"/>
    <w:p w14:paraId="65BF6E48" w14:textId="7BF6AEAC" w:rsidR="002D7D67" w:rsidRDefault="002D7D67" w:rsidP="007F0AAA"/>
    <w:p w14:paraId="4197F99D" w14:textId="7E4FE30F" w:rsidR="002D7D67" w:rsidRDefault="002D7D67" w:rsidP="007F0AAA"/>
    <w:p w14:paraId="59C6AD49" w14:textId="35F2A6A8" w:rsidR="002D7D67" w:rsidRDefault="002D7D67" w:rsidP="007F0AAA"/>
    <w:p w14:paraId="55104122" w14:textId="6B9FA2E5" w:rsidR="002D7D67" w:rsidRDefault="002D7D67" w:rsidP="007F0AAA"/>
    <w:p w14:paraId="66391A75" w14:textId="37B8F0AB" w:rsidR="002D7D67" w:rsidRDefault="002D7D67" w:rsidP="007F0AAA"/>
    <w:p w14:paraId="4CF594C1" w14:textId="77777777" w:rsidR="002D7D67" w:rsidRDefault="002D7D67" w:rsidP="007F0AAA"/>
    <w:p w14:paraId="457D117E" w14:textId="77777777" w:rsidR="001C39BB" w:rsidRDefault="001C39BB" w:rsidP="007F0AAA"/>
    <w:p w14:paraId="4C47CD1B" w14:textId="77777777" w:rsidR="007F0AAA" w:rsidRDefault="007F0AAA" w:rsidP="007F0AAA"/>
    <w:p w14:paraId="7BB8BAFE" w14:textId="77777777" w:rsidR="0096711D" w:rsidRDefault="0096711D" w:rsidP="007F0AAA"/>
    <w:p w14:paraId="5E5C1D90" w14:textId="77777777" w:rsidR="0096711D" w:rsidRDefault="0096711D" w:rsidP="007F0AAA"/>
    <w:p w14:paraId="50678506" w14:textId="77777777" w:rsidR="0096711D" w:rsidRDefault="0096711D" w:rsidP="007F0AAA"/>
    <w:p w14:paraId="4640993E" w14:textId="26ADB711" w:rsidR="0096711D" w:rsidRDefault="0096711D" w:rsidP="007F0AAA"/>
    <w:p w14:paraId="7B9C1503" w14:textId="77777777" w:rsidR="00ED40CD" w:rsidRDefault="00ED40CD" w:rsidP="0096711D">
      <w:pPr>
        <w:rPr>
          <w:b/>
          <w:bCs/>
        </w:rPr>
      </w:pPr>
    </w:p>
    <w:p w14:paraId="28590E54" w14:textId="77777777" w:rsidR="0034159D" w:rsidRDefault="0034159D" w:rsidP="0096711D">
      <w:pPr>
        <w:rPr>
          <w:b/>
          <w:bCs/>
        </w:rPr>
      </w:pPr>
    </w:p>
    <w:p w14:paraId="168841C6" w14:textId="77777777" w:rsidR="0034159D" w:rsidRDefault="0034159D" w:rsidP="0096711D">
      <w:pPr>
        <w:rPr>
          <w:b/>
          <w:bCs/>
        </w:rPr>
      </w:pPr>
    </w:p>
    <w:p w14:paraId="0A458275" w14:textId="77777777" w:rsidR="0034159D" w:rsidRDefault="0034159D" w:rsidP="0096711D">
      <w:pPr>
        <w:rPr>
          <w:b/>
          <w:bCs/>
        </w:rPr>
      </w:pPr>
    </w:p>
    <w:p w14:paraId="5412121C" w14:textId="77777777" w:rsidR="0034159D" w:rsidRDefault="0034159D" w:rsidP="0096711D">
      <w:pPr>
        <w:rPr>
          <w:b/>
          <w:bCs/>
        </w:rPr>
      </w:pPr>
    </w:p>
    <w:p w14:paraId="411EB024" w14:textId="77777777" w:rsidR="0034159D" w:rsidRDefault="0034159D" w:rsidP="0096711D">
      <w:pPr>
        <w:rPr>
          <w:b/>
          <w:bCs/>
        </w:rPr>
      </w:pPr>
    </w:p>
    <w:p w14:paraId="3C499EDC" w14:textId="77777777" w:rsidR="0034159D" w:rsidRDefault="0034159D" w:rsidP="0096711D">
      <w:pPr>
        <w:rPr>
          <w:b/>
          <w:bCs/>
        </w:rPr>
      </w:pPr>
    </w:p>
    <w:p w14:paraId="55E9AC4F" w14:textId="77777777" w:rsidR="0034159D" w:rsidRDefault="0034159D" w:rsidP="0096711D">
      <w:pPr>
        <w:rPr>
          <w:b/>
          <w:bCs/>
        </w:rPr>
      </w:pPr>
    </w:p>
    <w:p w14:paraId="0F9F19C2" w14:textId="6F602148" w:rsidR="0096711D" w:rsidRDefault="0096711D" w:rsidP="0096711D">
      <w:pPr>
        <w:rPr>
          <w:b/>
          <w:bCs/>
        </w:rPr>
      </w:pPr>
      <w:r w:rsidRPr="0096711D">
        <w:rPr>
          <w:b/>
          <w:bCs/>
        </w:rPr>
        <w:lastRenderedPageBreak/>
        <w:t xml:space="preserve">Module Name:  On the job training – </w:t>
      </w:r>
      <w:r>
        <w:rPr>
          <w:b/>
          <w:bCs/>
        </w:rPr>
        <w:t xml:space="preserve">Resource and Talent Planning </w:t>
      </w:r>
    </w:p>
    <w:p w14:paraId="65ABD09C" w14:textId="263C3254" w:rsidR="0096711D" w:rsidRPr="0096711D" w:rsidRDefault="0096711D" w:rsidP="0096711D">
      <w:pPr>
        <w:rPr>
          <w:b/>
          <w:bCs/>
        </w:rPr>
      </w:pPr>
    </w:p>
    <w:p w14:paraId="15E2DCCD" w14:textId="77777777" w:rsidR="0096711D" w:rsidRPr="0096711D" w:rsidRDefault="0096711D" w:rsidP="0096711D">
      <w:pPr>
        <w:rPr>
          <w:b/>
          <w:bCs/>
        </w:rPr>
      </w:pPr>
      <w:r w:rsidRPr="0096711D">
        <w:rPr>
          <w:b/>
          <w:bCs/>
        </w:rPr>
        <w:t>3.</w:t>
      </w:r>
      <w:r w:rsidRPr="0096711D">
        <w:rPr>
          <w:b/>
          <w:bCs/>
        </w:rPr>
        <w:tab/>
        <w:t>Discuss your development needs with your line manager as a result of the above activities, using the CIPD Profession Map as a basis for your discussion. Consider whether or not your skills in this area require improvement (for example delivering training on the topic/coaching line managers). Record your discussion (300 words approximately).</w:t>
      </w:r>
    </w:p>
    <w:p w14:paraId="3880858B" w14:textId="77777777" w:rsidR="0096711D" w:rsidRDefault="0096711D" w:rsidP="0096711D">
      <w:pPr>
        <w:rPr>
          <w:b/>
          <w:bCs/>
        </w:rPr>
      </w:pPr>
    </w:p>
    <w:p w14:paraId="358FE663" w14:textId="77777777" w:rsidR="0096711D" w:rsidRPr="0096711D" w:rsidRDefault="0096711D" w:rsidP="0096711D">
      <w:pPr>
        <w:rPr>
          <w:b/>
          <w:bCs/>
        </w:rPr>
      </w:pPr>
    </w:p>
    <w:p w14:paraId="6C8622FA" w14:textId="1ED851AF" w:rsidR="0096711D" w:rsidRPr="0096711D" w:rsidRDefault="0096711D" w:rsidP="0096711D">
      <w:pPr>
        <w:rPr>
          <w:b/>
          <w:bCs/>
        </w:rPr>
      </w:pPr>
      <w:r w:rsidRPr="0096711D">
        <w:rPr>
          <w:b/>
          <w:bCs/>
        </w:rPr>
        <w:t>Word Count:</w:t>
      </w:r>
      <w:r w:rsidRPr="0096711D">
        <w:rPr>
          <w:b/>
          <w:bCs/>
        </w:rPr>
        <w:tab/>
      </w:r>
      <w:r w:rsidRPr="0096711D">
        <w:rPr>
          <w:b/>
          <w:bCs/>
        </w:rPr>
        <w:tab/>
      </w:r>
      <w:r w:rsidRPr="0096711D">
        <w:rPr>
          <w:b/>
          <w:bCs/>
        </w:rPr>
        <w:tab/>
      </w:r>
      <w:r w:rsidRPr="0096711D">
        <w:rPr>
          <w:b/>
          <w:bCs/>
        </w:rPr>
        <w:tab/>
      </w:r>
      <w:r>
        <w:rPr>
          <w:b/>
          <w:bCs/>
        </w:rPr>
        <w:t>28</w:t>
      </w:r>
      <w:r w:rsidR="001D33BF">
        <w:rPr>
          <w:b/>
          <w:bCs/>
        </w:rPr>
        <w:t>6</w:t>
      </w:r>
      <w:r w:rsidRPr="0096711D">
        <w:rPr>
          <w:b/>
          <w:bCs/>
        </w:rPr>
        <w:tab/>
      </w:r>
      <w:r w:rsidRPr="0096711D">
        <w:rPr>
          <w:b/>
          <w:bCs/>
        </w:rPr>
        <w:tab/>
      </w:r>
      <w:r w:rsidRPr="0096711D">
        <w:rPr>
          <w:b/>
          <w:bCs/>
        </w:rPr>
        <w:tab/>
      </w:r>
      <w:r w:rsidRPr="0096711D">
        <w:rPr>
          <w:b/>
          <w:bCs/>
        </w:rPr>
        <w:tab/>
      </w:r>
    </w:p>
    <w:p w14:paraId="70F8C7CE" w14:textId="77777777" w:rsidR="0096711D" w:rsidRPr="0096711D" w:rsidRDefault="0096711D" w:rsidP="0096711D">
      <w:pPr>
        <w:rPr>
          <w:b/>
          <w:bCs/>
        </w:rPr>
      </w:pPr>
    </w:p>
    <w:p w14:paraId="131614C3" w14:textId="77777777" w:rsidR="0096711D" w:rsidRPr="0096711D" w:rsidRDefault="0096711D" w:rsidP="0096711D">
      <w:pPr>
        <w:rPr>
          <w:b/>
          <w:bCs/>
        </w:rPr>
      </w:pPr>
      <w:r w:rsidRPr="0096711D">
        <w:rPr>
          <w:b/>
          <w:bCs/>
        </w:rPr>
        <w:t xml:space="preserve">Student Name:  </w:t>
      </w:r>
      <w:r w:rsidRPr="0096711D">
        <w:rPr>
          <w:b/>
          <w:bCs/>
        </w:rPr>
        <w:tab/>
      </w:r>
      <w:r w:rsidRPr="0096711D">
        <w:rPr>
          <w:b/>
          <w:bCs/>
        </w:rPr>
        <w:tab/>
      </w:r>
      <w:r w:rsidRPr="0096711D">
        <w:rPr>
          <w:b/>
          <w:bCs/>
        </w:rPr>
        <w:tab/>
        <w:t>Jane Sadler</w:t>
      </w:r>
    </w:p>
    <w:p w14:paraId="5127381B" w14:textId="77777777" w:rsidR="0096711D" w:rsidRPr="0096711D" w:rsidRDefault="0096711D" w:rsidP="0096711D">
      <w:pPr>
        <w:rPr>
          <w:b/>
          <w:bCs/>
        </w:rPr>
      </w:pPr>
      <w:r w:rsidRPr="0096711D">
        <w:rPr>
          <w:b/>
          <w:bCs/>
        </w:rPr>
        <w:t xml:space="preserve">Student Number: </w:t>
      </w:r>
      <w:r w:rsidRPr="0096711D">
        <w:rPr>
          <w:b/>
          <w:bCs/>
        </w:rPr>
        <w:tab/>
      </w:r>
      <w:r w:rsidRPr="0096711D">
        <w:rPr>
          <w:b/>
          <w:bCs/>
        </w:rPr>
        <w:tab/>
      </w:r>
      <w:r w:rsidRPr="0096711D">
        <w:rPr>
          <w:b/>
          <w:bCs/>
        </w:rPr>
        <w:tab/>
        <w:t>1806991</w:t>
      </w:r>
    </w:p>
    <w:p w14:paraId="68A057A5" w14:textId="77777777" w:rsidR="0096711D" w:rsidRPr="0096711D" w:rsidRDefault="0096711D" w:rsidP="0096711D">
      <w:pPr>
        <w:rPr>
          <w:b/>
          <w:bCs/>
        </w:rPr>
      </w:pPr>
      <w:r w:rsidRPr="0096711D">
        <w:rPr>
          <w:b/>
          <w:bCs/>
        </w:rPr>
        <w:t>CIPD Membership Number:</w:t>
      </w:r>
      <w:r w:rsidRPr="0096711D">
        <w:rPr>
          <w:b/>
          <w:bCs/>
        </w:rPr>
        <w:tab/>
      </w:r>
      <w:r w:rsidRPr="0096711D">
        <w:rPr>
          <w:b/>
          <w:bCs/>
        </w:rPr>
        <w:tab/>
        <w:t>52080882</w:t>
      </w:r>
    </w:p>
    <w:p w14:paraId="6A4F4E19" w14:textId="77777777" w:rsidR="0096711D" w:rsidRPr="0096711D" w:rsidRDefault="0096711D" w:rsidP="0096711D">
      <w:pPr>
        <w:rPr>
          <w:b/>
          <w:bCs/>
        </w:rPr>
      </w:pPr>
    </w:p>
    <w:p w14:paraId="7F740A44" w14:textId="77777777" w:rsidR="0096711D" w:rsidRPr="0096711D" w:rsidRDefault="0096711D" w:rsidP="0096711D">
      <w:pPr>
        <w:rPr>
          <w:b/>
          <w:bCs/>
        </w:rPr>
      </w:pPr>
      <w:r w:rsidRPr="0096711D">
        <w:rPr>
          <w:b/>
          <w:bCs/>
        </w:rPr>
        <w:t>By signing below, I confirm that the work/evidence presented is my own, unaided work. I understand the regulations pertaining to candidate malpractice and the action that may be taken as a result.</w:t>
      </w:r>
    </w:p>
    <w:p w14:paraId="21BAD634" w14:textId="77777777" w:rsidR="0096711D" w:rsidRPr="0096711D" w:rsidRDefault="0096711D" w:rsidP="0096711D">
      <w:pPr>
        <w:rPr>
          <w:b/>
          <w:bCs/>
        </w:rPr>
      </w:pPr>
    </w:p>
    <w:p w14:paraId="17B85A57" w14:textId="77777777" w:rsidR="0096711D" w:rsidRPr="0096711D" w:rsidRDefault="0096711D" w:rsidP="0096711D">
      <w:pPr>
        <w:rPr>
          <w:b/>
          <w:bCs/>
        </w:rPr>
      </w:pPr>
      <w:r w:rsidRPr="0096711D">
        <w:rPr>
          <w:b/>
          <w:bCs/>
        </w:rPr>
        <w:t xml:space="preserve">Signed: </w:t>
      </w:r>
      <w:r w:rsidRPr="0096711D">
        <w:rPr>
          <w:b/>
          <w:bCs/>
        </w:rPr>
        <w:tab/>
        <w:t xml:space="preserve"> Jane Sadler    </w:t>
      </w:r>
    </w:p>
    <w:p w14:paraId="166E8018" w14:textId="77777777" w:rsidR="0096711D" w:rsidRDefault="0096711D" w:rsidP="0096711D">
      <w:pPr>
        <w:rPr>
          <w:b/>
          <w:bCs/>
        </w:rPr>
      </w:pPr>
      <w:r w:rsidRPr="0096711D">
        <w:rPr>
          <w:b/>
          <w:bCs/>
        </w:rPr>
        <w:t xml:space="preserve">Date: </w:t>
      </w:r>
      <w:r w:rsidRPr="0096711D">
        <w:rPr>
          <w:b/>
          <w:bCs/>
        </w:rPr>
        <w:tab/>
      </w:r>
      <w:r w:rsidRPr="0096711D">
        <w:rPr>
          <w:b/>
          <w:bCs/>
        </w:rPr>
        <w:tab/>
      </w:r>
      <w:r>
        <w:rPr>
          <w:b/>
          <w:bCs/>
        </w:rPr>
        <w:t>22 May 2020</w:t>
      </w:r>
    </w:p>
    <w:p w14:paraId="7154D626" w14:textId="5EA85AE0" w:rsidR="0096711D" w:rsidRDefault="0096711D" w:rsidP="007F0AAA"/>
    <w:p w14:paraId="7BB332F1" w14:textId="4786E3EB" w:rsidR="0096711D" w:rsidRDefault="0096711D" w:rsidP="007F0AAA"/>
    <w:p w14:paraId="1CE27B1A" w14:textId="379947EC" w:rsidR="0096711D" w:rsidRDefault="0096711D" w:rsidP="007F0AAA"/>
    <w:p w14:paraId="0E68FA69" w14:textId="6C5B412B" w:rsidR="0096711D" w:rsidRDefault="0096711D" w:rsidP="007F0AAA"/>
    <w:p w14:paraId="03E00337" w14:textId="43E7FA5F" w:rsidR="0096711D" w:rsidRDefault="0096711D" w:rsidP="007F0AAA"/>
    <w:p w14:paraId="357CDA7D" w14:textId="11D6CE4C" w:rsidR="0096711D" w:rsidRDefault="0096711D" w:rsidP="007F0AAA"/>
    <w:p w14:paraId="78B4E7C3" w14:textId="4F2C1FD8" w:rsidR="0096711D" w:rsidRDefault="0096711D" w:rsidP="007F0AAA"/>
    <w:p w14:paraId="6ACE92FC" w14:textId="11E9AE82" w:rsidR="0096711D" w:rsidRDefault="0096711D" w:rsidP="007F0AAA"/>
    <w:p w14:paraId="4CD86680" w14:textId="24E11BF6" w:rsidR="0096711D" w:rsidRDefault="0096711D" w:rsidP="007F0AAA"/>
    <w:p w14:paraId="6AFA6F93" w14:textId="249757FC" w:rsidR="0096711D" w:rsidRDefault="0096711D" w:rsidP="007F0AAA"/>
    <w:p w14:paraId="60068AFE" w14:textId="77777777" w:rsidR="00ED40CD" w:rsidRDefault="00ED40CD" w:rsidP="00A23846">
      <w:pPr>
        <w:jc w:val="both"/>
      </w:pPr>
    </w:p>
    <w:p w14:paraId="3B9B1756" w14:textId="77777777" w:rsidR="00ED40CD" w:rsidRDefault="00ED40CD" w:rsidP="00A23846">
      <w:pPr>
        <w:jc w:val="both"/>
      </w:pPr>
    </w:p>
    <w:p w14:paraId="50A0B98B" w14:textId="760F14BA" w:rsidR="00D45B05" w:rsidRDefault="00D45B05" w:rsidP="00A23846">
      <w:pPr>
        <w:jc w:val="both"/>
      </w:pPr>
      <w:r>
        <w:lastRenderedPageBreak/>
        <w:t xml:space="preserve">During the discussions with my manager I said that I had not really understood the full extent and benefits of effective resource and talent planning, whilst I had heard the </w:t>
      </w:r>
      <w:r w:rsidR="00A23846">
        <w:t>phrase,</w:t>
      </w:r>
      <w:r>
        <w:t xml:space="preserve"> I did not fully understand what it meant.  However, when viewing details of resource and talent planning within the CIPD profession map (CIPD, 2013) it was evident with a few exceptions I was already working at Band 2 Level with some of the Band 3 requirements also being fulfilled </w:t>
      </w:r>
      <w:r w:rsidR="00A23846">
        <w:t xml:space="preserve">particularly </w:t>
      </w:r>
      <w:r>
        <w:t xml:space="preserve">in relation to </w:t>
      </w:r>
      <w:r w:rsidR="00A23846" w:rsidRPr="00A23846">
        <w:rPr>
          <w:b/>
          <w:bCs/>
          <w:i/>
          <w:iCs/>
        </w:rPr>
        <w:t>‘</w:t>
      </w:r>
      <w:r w:rsidRPr="00A23846">
        <w:rPr>
          <w:b/>
          <w:bCs/>
          <w:i/>
          <w:iCs/>
        </w:rPr>
        <w:t>building third party relationships</w:t>
      </w:r>
      <w:r w:rsidR="00A23846" w:rsidRPr="00A23846">
        <w:rPr>
          <w:b/>
          <w:bCs/>
          <w:i/>
          <w:iCs/>
        </w:rPr>
        <w:t>’</w:t>
      </w:r>
      <w:r>
        <w:t xml:space="preserve"> and working with managers to ensure </w:t>
      </w:r>
      <w:r w:rsidR="00A23846" w:rsidRPr="001D33BF">
        <w:rPr>
          <w:b/>
          <w:bCs/>
          <w:i/>
          <w:iCs/>
        </w:rPr>
        <w:t>‘</w:t>
      </w:r>
      <w:r w:rsidRPr="001D33BF">
        <w:rPr>
          <w:b/>
          <w:bCs/>
          <w:i/>
          <w:iCs/>
        </w:rPr>
        <w:t>new starters and transitioning employees undergo appropriate and supporting induction</w:t>
      </w:r>
      <w:r w:rsidR="00A23846" w:rsidRPr="001D33BF">
        <w:rPr>
          <w:b/>
          <w:bCs/>
          <w:i/>
          <w:iCs/>
        </w:rPr>
        <w:t>’</w:t>
      </w:r>
      <w:r w:rsidR="00A23846">
        <w:rPr>
          <w:b/>
          <w:bCs/>
        </w:rPr>
        <w:t xml:space="preserve"> </w:t>
      </w:r>
      <w:r w:rsidR="00A23846" w:rsidRPr="00A23846">
        <w:t>(CIPD, 2013)</w:t>
      </w:r>
      <w:r w:rsidRPr="00A23846">
        <w:t xml:space="preserve">. </w:t>
      </w:r>
      <w:r w:rsidR="00A23846" w:rsidRPr="00A23846">
        <w:t xml:space="preserve"> </w:t>
      </w:r>
      <w:r w:rsidR="00A23846">
        <w:t>This was something that was reassuring to me and increased my confidence in this area.</w:t>
      </w:r>
    </w:p>
    <w:p w14:paraId="58D5CDC8" w14:textId="636DD694" w:rsidR="00A23846" w:rsidRDefault="00A23846" w:rsidP="00A23846">
      <w:pPr>
        <w:jc w:val="both"/>
      </w:pPr>
      <w:r>
        <w:t xml:space="preserve">In order to develop further I feel I need to embrace workforce planning with a more strategic view, however I highlighted to my manager that without clear organisational goals and involvement in planning on new projects at a relatively early stage creating a strategic plan would be more difficult.  He acknowledged this advising that he would involve me as early as he could in any new developments that he believed would have an impact to workforce planning.  </w:t>
      </w:r>
    </w:p>
    <w:p w14:paraId="07CDC575" w14:textId="74E9E0A4" w:rsidR="00A23846" w:rsidRDefault="00A23846" w:rsidP="00A23846">
      <w:pPr>
        <w:jc w:val="both"/>
      </w:pPr>
      <w:r>
        <w:t xml:space="preserve">As many of the decisions made </w:t>
      </w:r>
      <w:r w:rsidR="00DA7BAB">
        <w:t xml:space="preserve">in relation to workforce planning are </w:t>
      </w:r>
      <w:r w:rsidR="001D33BF">
        <w:t>made using</w:t>
      </w:r>
      <w:r w:rsidR="00DA7BAB">
        <w:t xml:space="preserve"> managerial judgement, I feel that I need to develop myself more as an evidence-based practitioner </w:t>
      </w:r>
      <w:r w:rsidR="002D7D67">
        <w:t xml:space="preserve">(CIPD, 2019) </w:t>
      </w:r>
      <w:r w:rsidR="00DA7BAB">
        <w:t xml:space="preserve">in this area, in order to support and guide opinion with </w:t>
      </w:r>
      <w:r w:rsidR="001D33BF">
        <w:t xml:space="preserve">organisational </w:t>
      </w:r>
      <w:r w:rsidR="00DA7BAB">
        <w:t xml:space="preserve">data.  In the first instance this would </w:t>
      </w:r>
      <w:r w:rsidR="002D7D67">
        <w:t>involve analyse of HR metrics that support workforce planning such as demographic and skills analysis. In order to do this effectively I would benefit from further reading into best practise in this area a</w:t>
      </w:r>
      <w:r w:rsidR="000D692E">
        <w:t>nd</w:t>
      </w:r>
      <w:r w:rsidR="002D7D67">
        <w:t xml:space="preserve"> this will also assist me develop a more strategic approach. </w:t>
      </w:r>
    </w:p>
    <w:p w14:paraId="0178B702" w14:textId="1AA5BDC4" w:rsidR="00A23846" w:rsidRDefault="00A23846" w:rsidP="00A23846">
      <w:pPr>
        <w:jc w:val="both"/>
      </w:pPr>
    </w:p>
    <w:p w14:paraId="6A1DFED3" w14:textId="77777777" w:rsidR="00A23846" w:rsidRDefault="00A23846" w:rsidP="00A23846">
      <w:pPr>
        <w:jc w:val="both"/>
      </w:pPr>
    </w:p>
    <w:p w14:paraId="65615AB0" w14:textId="1DD80B58" w:rsidR="00A23846" w:rsidRPr="002D7D67" w:rsidRDefault="002D7D67" w:rsidP="00D45B05">
      <w:pPr>
        <w:rPr>
          <w:sz w:val="24"/>
          <w:szCs w:val="24"/>
          <w:u w:val="single"/>
        </w:rPr>
      </w:pPr>
      <w:r w:rsidRPr="002D7D67">
        <w:rPr>
          <w:sz w:val="24"/>
          <w:szCs w:val="24"/>
          <w:u w:val="single"/>
        </w:rPr>
        <w:t>Bibliography</w:t>
      </w:r>
    </w:p>
    <w:p w14:paraId="7BE6848C" w14:textId="4E2ED50F" w:rsidR="00A23846" w:rsidRDefault="00A23846" w:rsidP="00D45B05"/>
    <w:p w14:paraId="22713AC3" w14:textId="6CE82221" w:rsidR="00D45B05" w:rsidRDefault="00D45B05" w:rsidP="00D45B05">
      <w:pPr>
        <w:pStyle w:val="NoSpacing"/>
      </w:pPr>
    </w:p>
    <w:p w14:paraId="20723D48" w14:textId="122188BE" w:rsidR="00D45B05" w:rsidRPr="000D692E" w:rsidRDefault="00D45B05" w:rsidP="00D45B05">
      <w:pPr>
        <w:pStyle w:val="NoSpacing"/>
        <w:rPr>
          <w:color w:val="000000" w:themeColor="text1"/>
        </w:rPr>
      </w:pPr>
      <w:r w:rsidRPr="000D692E">
        <w:rPr>
          <w:color w:val="000000" w:themeColor="text1"/>
        </w:rPr>
        <w:t xml:space="preserve">CIPD, (2013) </w:t>
      </w:r>
      <w:r w:rsidRPr="000D692E">
        <w:rPr>
          <w:i/>
          <w:iCs/>
          <w:color w:val="000000" w:themeColor="text1"/>
        </w:rPr>
        <w:t xml:space="preserve">Resource and Talent Planning </w:t>
      </w:r>
      <w:r w:rsidRPr="000D692E">
        <w:rPr>
          <w:color w:val="000000" w:themeColor="text1"/>
        </w:rPr>
        <w:t>[Online]</w:t>
      </w:r>
    </w:p>
    <w:p w14:paraId="46A53C1B" w14:textId="58868F49" w:rsidR="00D45B05" w:rsidRPr="000D692E" w:rsidRDefault="00D45B05" w:rsidP="00D45B05">
      <w:pPr>
        <w:pStyle w:val="NoSpacing"/>
        <w:rPr>
          <w:color w:val="000000" w:themeColor="text1"/>
        </w:rPr>
      </w:pPr>
      <w:r w:rsidRPr="000D692E">
        <w:rPr>
          <w:color w:val="000000" w:themeColor="text1"/>
        </w:rPr>
        <w:t xml:space="preserve">Available at: </w:t>
      </w:r>
      <w:hyperlink r:id="rId7" w:history="1">
        <w:r w:rsidRPr="000D692E">
          <w:rPr>
            <w:rStyle w:val="Hyperlink"/>
            <w:color w:val="000000" w:themeColor="text1"/>
          </w:rPr>
          <w:t>https://www.cipd.co.uk/Images/RTP_tcm18-9643.pdf</w:t>
        </w:r>
      </w:hyperlink>
    </w:p>
    <w:p w14:paraId="18FE3E31" w14:textId="07D5798D" w:rsidR="00D45B05" w:rsidRPr="000D692E" w:rsidRDefault="00D45B05" w:rsidP="00D45B05">
      <w:pPr>
        <w:pStyle w:val="NoSpacing"/>
        <w:rPr>
          <w:color w:val="000000" w:themeColor="text1"/>
        </w:rPr>
      </w:pPr>
      <w:r w:rsidRPr="000D692E">
        <w:rPr>
          <w:color w:val="000000" w:themeColor="text1"/>
        </w:rPr>
        <w:t>[Accessed 19 May 2020]</w:t>
      </w:r>
    </w:p>
    <w:p w14:paraId="23A4BDB6" w14:textId="4CA0D4F4" w:rsidR="002D7D67" w:rsidRPr="000D692E" w:rsidRDefault="002D7D67" w:rsidP="00D45B05">
      <w:pPr>
        <w:pStyle w:val="NoSpacing"/>
        <w:rPr>
          <w:color w:val="000000" w:themeColor="text1"/>
        </w:rPr>
      </w:pPr>
    </w:p>
    <w:p w14:paraId="5116614B" w14:textId="02E98F08" w:rsidR="002D7D67" w:rsidRPr="000D692E" w:rsidRDefault="002D7D67" w:rsidP="00D45B05">
      <w:pPr>
        <w:pStyle w:val="NoSpacing"/>
        <w:rPr>
          <w:color w:val="000000" w:themeColor="text1"/>
        </w:rPr>
      </w:pPr>
      <w:r w:rsidRPr="000D692E">
        <w:rPr>
          <w:color w:val="000000" w:themeColor="text1"/>
        </w:rPr>
        <w:t xml:space="preserve">CIPD, (2019) </w:t>
      </w:r>
      <w:r w:rsidRPr="000D692E">
        <w:rPr>
          <w:i/>
          <w:iCs/>
          <w:color w:val="000000" w:themeColor="text1"/>
        </w:rPr>
        <w:t>Evidence-based practice for effective decision-making</w:t>
      </w:r>
      <w:r w:rsidRPr="000D692E">
        <w:rPr>
          <w:i/>
          <w:iCs/>
          <w:color w:val="000000" w:themeColor="text1"/>
        </w:rPr>
        <w:t xml:space="preserve">. </w:t>
      </w:r>
      <w:r w:rsidRPr="000D692E">
        <w:rPr>
          <w:color w:val="000000" w:themeColor="text1"/>
        </w:rPr>
        <w:t>[Online]</w:t>
      </w:r>
    </w:p>
    <w:p w14:paraId="48B7AFFE" w14:textId="18A00222" w:rsidR="002D7D67" w:rsidRPr="000D692E" w:rsidRDefault="002D7D67" w:rsidP="00D45B05">
      <w:pPr>
        <w:pStyle w:val="NoSpacing"/>
        <w:rPr>
          <w:color w:val="000000" w:themeColor="text1"/>
        </w:rPr>
      </w:pPr>
      <w:r w:rsidRPr="000D692E">
        <w:rPr>
          <w:color w:val="000000" w:themeColor="text1"/>
        </w:rPr>
        <w:t xml:space="preserve">Available at: </w:t>
      </w:r>
      <w:hyperlink r:id="rId8" w:history="1">
        <w:r w:rsidRPr="000D692E">
          <w:rPr>
            <w:rStyle w:val="Hyperlink"/>
            <w:color w:val="000000" w:themeColor="text1"/>
          </w:rPr>
          <w:t>https://www.cipd.co.uk/knowledge/strategy/analytics/evidence-based-practice-factsheet#54291</w:t>
        </w:r>
      </w:hyperlink>
    </w:p>
    <w:p w14:paraId="3152DEDD" w14:textId="7AA0B85C" w:rsidR="002D7D67" w:rsidRDefault="002D7D67" w:rsidP="00D45B05">
      <w:pPr>
        <w:pStyle w:val="NoSpacing"/>
      </w:pPr>
      <w:r>
        <w:t>[Accessed 19 May 2020]</w:t>
      </w:r>
    </w:p>
    <w:sectPr w:rsidR="002D7D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F164DA" w14:textId="77777777" w:rsidR="0096711D" w:rsidRDefault="0096711D" w:rsidP="0096711D">
      <w:pPr>
        <w:spacing w:after="0" w:line="240" w:lineRule="auto"/>
      </w:pPr>
      <w:r>
        <w:separator/>
      </w:r>
    </w:p>
  </w:endnote>
  <w:endnote w:type="continuationSeparator" w:id="0">
    <w:p w14:paraId="7EC6F084" w14:textId="77777777" w:rsidR="0096711D" w:rsidRDefault="0096711D" w:rsidP="00967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783659" w14:textId="77777777" w:rsidR="0096711D" w:rsidRDefault="0096711D" w:rsidP="0096711D">
      <w:pPr>
        <w:spacing w:after="0" w:line="240" w:lineRule="auto"/>
      </w:pPr>
      <w:r>
        <w:separator/>
      </w:r>
    </w:p>
  </w:footnote>
  <w:footnote w:type="continuationSeparator" w:id="0">
    <w:p w14:paraId="578A2F19" w14:textId="77777777" w:rsidR="0096711D" w:rsidRDefault="0096711D" w:rsidP="009671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AAA"/>
    <w:rsid w:val="000D692E"/>
    <w:rsid w:val="00133999"/>
    <w:rsid w:val="00186C91"/>
    <w:rsid w:val="00195493"/>
    <w:rsid w:val="001B3797"/>
    <w:rsid w:val="001C39BB"/>
    <w:rsid w:val="001D33BF"/>
    <w:rsid w:val="001D633B"/>
    <w:rsid w:val="002D7D67"/>
    <w:rsid w:val="002E532F"/>
    <w:rsid w:val="00317302"/>
    <w:rsid w:val="0034159D"/>
    <w:rsid w:val="003444AA"/>
    <w:rsid w:val="003D0851"/>
    <w:rsid w:val="00411AE5"/>
    <w:rsid w:val="0046444A"/>
    <w:rsid w:val="00653A92"/>
    <w:rsid w:val="007A7F19"/>
    <w:rsid w:val="007F0AAA"/>
    <w:rsid w:val="007F27BA"/>
    <w:rsid w:val="00813E4D"/>
    <w:rsid w:val="0088226D"/>
    <w:rsid w:val="0096711D"/>
    <w:rsid w:val="00A23846"/>
    <w:rsid w:val="00A24440"/>
    <w:rsid w:val="00AF0A04"/>
    <w:rsid w:val="00D45B05"/>
    <w:rsid w:val="00D7764E"/>
    <w:rsid w:val="00D867E5"/>
    <w:rsid w:val="00DA7BAB"/>
    <w:rsid w:val="00DB265E"/>
    <w:rsid w:val="00DB627D"/>
    <w:rsid w:val="00E54EEB"/>
    <w:rsid w:val="00ED40CD"/>
    <w:rsid w:val="00EE5375"/>
    <w:rsid w:val="00FB1A72"/>
    <w:rsid w:val="00FC6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00CCB"/>
  <w15:chartTrackingRefBased/>
  <w15:docId w15:val="{916FD650-9A3B-4AC5-91EB-C9B1D16AA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1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1C39BB"/>
  </w:style>
  <w:style w:type="paragraph" w:styleId="NoSpacing">
    <w:name w:val="No Spacing"/>
    <w:uiPriority w:val="1"/>
    <w:qFormat/>
    <w:rsid w:val="00813E4D"/>
    <w:pPr>
      <w:spacing w:after="0" w:line="240" w:lineRule="auto"/>
    </w:pPr>
  </w:style>
  <w:style w:type="character" w:styleId="Hyperlink">
    <w:name w:val="Hyperlink"/>
    <w:basedOn w:val="DefaultParagraphFont"/>
    <w:uiPriority w:val="99"/>
    <w:unhideWhenUsed/>
    <w:rsid w:val="00D45B05"/>
    <w:rPr>
      <w:color w:val="0563C1" w:themeColor="hyperlink"/>
      <w:u w:val="single"/>
    </w:rPr>
  </w:style>
  <w:style w:type="character" w:styleId="UnresolvedMention">
    <w:name w:val="Unresolved Mention"/>
    <w:basedOn w:val="DefaultParagraphFont"/>
    <w:uiPriority w:val="99"/>
    <w:semiHidden/>
    <w:unhideWhenUsed/>
    <w:rsid w:val="00D45B05"/>
    <w:rPr>
      <w:color w:val="605E5C"/>
      <w:shd w:val="clear" w:color="auto" w:fill="E1DFDD"/>
    </w:rPr>
  </w:style>
  <w:style w:type="paragraph" w:styleId="Header">
    <w:name w:val="header"/>
    <w:basedOn w:val="Normal"/>
    <w:link w:val="HeaderChar"/>
    <w:uiPriority w:val="99"/>
    <w:unhideWhenUsed/>
    <w:rsid w:val="009671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11D"/>
  </w:style>
  <w:style w:type="paragraph" w:styleId="Footer">
    <w:name w:val="footer"/>
    <w:basedOn w:val="Normal"/>
    <w:link w:val="FooterChar"/>
    <w:uiPriority w:val="99"/>
    <w:unhideWhenUsed/>
    <w:rsid w:val="009671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4090567">
      <w:bodyDiv w:val="1"/>
      <w:marLeft w:val="0"/>
      <w:marRight w:val="0"/>
      <w:marTop w:val="0"/>
      <w:marBottom w:val="0"/>
      <w:divBdr>
        <w:top w:val="none" w:sz="0" w:space="0" w:color="auto"/>
        <w:left w:val="none" w:sz="0" w:space="0" w:color="auto"/>
        <w:bottom w:val="none" w:sz="0" w:space="0" w:color="auto"/>
        <w:right w:val="none" w:sz="0" w:space="0" w:color="auto"/>
      </w:divBdr>
    </w:div>
    <w:div w:id="424150910">
      <w:bodyDiv w:val="1"/>
      <w:marLeft w:val="0"/>
      <w:marRight w:val="0"/>
      <w:marTop w:val="0"/>
      <w:marBottom w:val="0"/>
      <w:divBdr>
        <w:top w:val="none" w:sz="0" w:space="0" w:color="auto"/>
        <w:left w:val="none" w:sz="0" w:space="0" w:color="auto"/>
        <w:bottom w:val="none" w:sz="0" w:space="0" w:color="auto"/>
        <w:right w:val="none" w:sz="0" w:space="0" w:color="auto"/>
      </w:divBdr>
    </w:div>
    <w:div w:id="747075491">
      <w:bodyDiv w:val="1"/>
      <w:marLeft w:val="0"/>
      <w:marRight w:val="0"/>
      <w:marTop w:val="0"/>
      <w:marBottom w:val="0"/>
      <w:divBdr>
        <w:top w:val="none" w:sz="0" w:space="0" w:color="auto"/>
        <w:left w:val="none" w:sz="0" w:space="0" w:color="auto"/>
        <w:bottom w:val="none" w:sz="0" w:space="0" w:color="auto"/>
        <w:right w:val="none" w:sz="0" w:space="0" w:color="auto"/>
      </w:divBdr>
    </w:div>
    <w:div w:id="1252085317">
      <w:bodyDiv w:val="1"/>
      <w:marLeft w:val="0"/>
      <w:marRight w:val="0"/>
      <w:marTop w:val="0"/>
      <w:marBottom w:val="0"/>
      <w:divBdr>
        <w:top w:val="none" w:sz="0" w:space="0" w:color="auto"/>
        <w:left w:val="none" w:sz="0" w:space="0" w:color="auto"/>
        <w:bottom w:val="none" w:sz="0" w:space="0" w:color="auto"/>
        <w:right w:val="none" w:sz="0" w:space="0" w:color="auto"/>
      </w:divBdr>
    </w:div>
    <w:div w:id="1255822878">
      <w:bodyDiv w:val="1"/>
      <w:marLeft w:val="0"/>
      <w:marRight w:val="0"/>
      <w:marTop w:val="0"/>
      <w:marBottom w:val="0"/>
      <w:divBdr>
        <w:top w:val="none" w:sz="0" w:space="0" w:color="auto"/>
        <w:left w:val="none" w:sz="0" w:space="0" w:color="auto"/>
        <w:bottom w:val="none" w:sz="0" w:space="0" w:color="auto"/>
        <w:right w:val="none" w:sz="0" w:space="0" w:color="auto"/>
      </w:divBdr>
    </w:div>
    <w:div w:id="1271088683">
      <w:bodyDiv w:val="1"/>
      <w:marLeft w:val="0"/>
      <w:marRight w:val="0"/>
      <w:marTop w:val="0"/>
      <w:marBottom w:val="0"/>
      <w:divBdr>
        <w:top w:val="none" w:sz="0" w:space="0" w:color="auto"/>
        <w:left w:val="none" w:sz="0" w:space="0" w:color="auto"/>
        <w:bottom w:val="none" w:sz="0" w:space="0" w:color="auto"/>
        <w:right w:val="none" w:sz="0" w:space="0" w:color="auto"/>
      </w:divBdr>
    </w:div>
    <w:div w:id="1394279378">
      <w:bodyDiv w:val="1"/>
      <w:marLeft w:val="0"/>
      <w:marRight w:val="0"/>
      <w:marTop w:val="0"/>
      <w:marBottom w:val="0"/>
      <w:divBdr>
        <w:top w:val="none" w:sz="0" w:space="0" w:color="auto"/>
        <w:left w:val="none" w:sz="0" w:space="0" w:color="auto"/>
        <w:bottom w:val="none" w:sz="0" w:space="0" w:color="auto"/>
        <w:right w:val="none" w:sz="0" w:space="0" w:color="auto"/>
      </w:divBdr>
    </w:div>
    <w:div w:id="1421491493">
      <w:bodyDiv w:val="1"/>
      <w:marLeft w:val="0"/>
      <w:marRight w:val="0"/>
      <w:marTop w:val="0"/>
      <w:marBottom w:val="0"/>
      <w:divBdr>
        <w:top w:val="none" w:sz="0" w:space="0" w:color="auto"/>
        <w:left w:val="none" w:sz="0" w:space="0" w:color="auto"/>
        <w:bottom w:val="none" w:sz="0" w:space="0" w:color="auto"/>
        <w:right w:val="none" w:sz="0" w:space="0" w:color="auto"/>
      </w:divBdr>
    </w:div>
    <w:div w:id="1649238195">
      <w:bodyDiv w:val="1"/>
      <w:marLeft w:val="0"/>
      <w:marRight w:val="0"/>
      <w:marTop w:val="0"/>
      <w:marBottom w:val="0"/>
      <w:divBdr>
        <w:top w:val="none" w:sz="0" w:space="0" w:color="auto"/>
        <w:left w:val="none" w:sz="0" w:space="0" w:color="auto"/>
        <w:bottom w:val="none" w:sz="0" w:space="0" w:color="auto"/>
        <w:right w:val="none" w:sz="0" w:space="0" w:color="auto"/>
      </w:divBdr>
    </w:div>
    <w:div w:id="1751848294">
      <w:bodyDiv w:val="1"/>
      <w:marLeft w:val="0"/>
      <w:marRight w:val="0"/>
      <w:marTop w:val="0"/>
      <w:marBottom w:val="0"/>
      <w:divBdr>
        <w:top w:val="none" w:sz="0" w:space="0" w:color="auto"/>
        <w:left w:val="none" w:sz="0" w:space="0" w:color="auto"/>
        <w:bottom w:val="none" w:sz="0" w:space="0" w:color="auto"/>
        <w:right w:val="none" w:sz="0" w:space="0" w:color="auto"/>
      </w:divBdr>
    </w:div>
    <w:div w:id="1772627554">
      <w:bodyDiv w:val="1"/>
      <w:marLeft w:val="0"/>
      <w:marRight w:val="0"/>
      <w:marTop w:val="0"/>
      <w:marBottom w:val="0"/>
      <w:divBdr>
        <w:top w:val="none" w:sz="0" w:space="0" w:color="auto"/>
        <w:left w:val="none" w:sz="0" w:space="0" w:color="auto"/>
        <w:bottom w:val="none" w:sz="0" w:space="0" w:color="auto"/>
        <w:right w:val="none" w:sz="0" w:space="0" w:color="auto"/>
      </w:divBdr>
    </w:div>
    <w:div w:id="1893344598">
      <w:bodyDiv w:val="1"/>
      <w:marLeft w:val="0"/>
      <w:marRight w:val="0"/>
      <w:marTop w:val="0"/>
      <w:marBottom w:val="0"/>
      <w:divBdr>
        <w:top w:val="none" w:sz="0" w:space="0" w:color="auto"/>
        <w:left w:val="none" w:sz="0" w:space="0" w:color="auto"/>
        <w:bottom w:val="none" w:sz="0" w:space="0" w:color="auto"/>
        <w:right w:val="none" w:sz="0" w:space="0" w:color="auto"/>
      </w:divBdr>
    </w:div>
    <w:div w:id="1945769711">
      <w:bodyDiv w:val="1"/>
      <w:marLeft w:val="0"/>
      <w:marRight w:val="0"/>
      <w:marTop w:val="0"/>
      <w:marBottom w:val="0"/>
      <w:divBdr>
        <w:top w:val="none" w:sz="0" w:space="0" w:color="auto"/>
        <w:left w:val="none" w:sz="0" w:space="0" w:color="auto"/>
        <w:bottom w:val="none" w:sz="0" w:space="0" w:color="auto"/>
        <w:right w:val="none" w:sz="0" w:space="0" w:color="auto"/>
      </w:divBdr>
    </w:div>
    <w:div w:id="1989899618">
      <w:bodyDiv w:val="1"/>
      <w:marLeft w:val="0"/>
      <w:marRight w:val="0"/>
      <w:marTop w:val="0"/>
      <w:marBottom w:val="0"/>
      <w:divBdr>
        <w:top w:val="none" w:sz="0" w:space="0" w:color="auto"/>
        <w:left w:val="none" w:sz="0" w:space="0" w:color="auto"/>
        <w:bottom w:val="none" w:sz="0" w:space="0" w:color="auto"/>
        <w:right w:val="none" w:sz="0" w:space="0" w:color="auto"/>
      </w:divBdr>
    </w:div>
    <w:div w:id="2125299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strategy/analytics/evidence-based-practice-factsheet#54291" TargetMode="External"/><Relationship Id="rId3" Type="http://schemas.openxmlformats.org/officeDocument/2006/relationships/settings" Target="settings.xml"/><Relationship Id="rId7" Type="http://schemas.openxmlformats.org/officeDocument/2006/relationships/hyperlink" Target="https://www.cipd.co.uk/Images/RTP_tcm18-9643.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Lou18</b:Tag>
    <b:SourceType>DocumentFromInternetSite</b:SourceType>
    <b:Guid>{D1C2FF2D-058D-4339-865F-20070ADE5F6F}</b:Guid>
    <b:Author>
      <b:Author>
        <b:NameList>
          <b:Person>
            <b:Last>Haycock</b:Last>
            <b:First>Louise</b:First>
          </b:Person>
        </b:NameList>
      </b:Author>
    </b:Author>
    <b:Title>Brexit: How can HR keep EU workers in the UK?</b:Title>
    <b:Year>2018</b:Year>
    <b:Month>September</b:Month>
    <b:Day>18</b:Day>
    <b:YearAccessed>2020</b:YearAccessed>
    <b:MonthAccessed>May</b:MonthAccessed>
    <b:DayAccessed>18</b:DayAccessed>
    <b:URL>https://www.personneltoday.com/hr/brexit-eu-workers-guide-uk/</b:URL>
    <b:RefOrder>2</b:RefOrder>
  </b:Source>
  <b:Source>
    <b:Tag>Cen20</b:Tag>
    <b:SourceType>DocumentFromInternetSite</b:SourceType>
    <b:Guid>{CB59A3BC-DEB7-47B0-8EB9-0C23375B3A7F}</b:Guid>
    <b:Author>
      <b:Author>
        <b:Corporate>Centre for Mental Health</b:Corporate>
      </b:Author>
    </b:Author>
    <b:Title>Mental health problems at work cost UK economy £34.9bn last year, says Centre for Mental Health</b:Title>
    <b:Year>2020</b:Year>
    <b:YearAccessed>2020</b:YearAccessed>
    <b:MonthAccessed>May</b:MonthAccessed>
    <b:DayAccessed>18</b:DayAccessed>
    <b:URL>https://www.centreformentalhealth.org.uk/news/mental-health-problems-work-cost-uk-economy-ps349bn-last-year-says-centre-mental-health</b:URL>
    <b:RefOrder>3</b:RefOrder>
  </b:Source>
  <b:Source>
    <b:Tag>ACAna1</b:Tag>
    <b:SourceType>DocumentFromInternetSite</b:SourceType>
    <b:Guid>{A6C18CB0-1CC2-491D-A0B0-93074E2BA400}</b:Guid>
    <b:Author>
      <b:Author>
        <b:Corporate>ACAS</b:Corporate>
      </b:Author>
    </b:Author>
    <b:Title>Managing staff experiencing mental ill health</b:Title>
    <b:Year>na</b:Year>
    <b:YearAccessed>2020</b:YearAccessed>
    <b:MonthAccessed>May</b:MonthAccessed>
    <b:DayAccessed>18</b:DayAccessed>
    <b:URL>https://archive.acas.org.uk/index.aspx?articleid=6064</b:URL>
    <b:RefOrder>4</b:RefOrder>
  </b:Source>
  <b:Source>
    <b:Tag>Spa16</b:Tag>
    <b:SourceType>DocumentFromInternetSite</b:SourceType>
    <b:Guid>{0E6841E3-04AB-47E8-9A61-9D704480CD59}</b:Guid>
    <b:Author>
      <b:Author>
        <b:NameList>
          <b:Person>
            <b:Last>Spain</b:Last>
            <b:First>Everett</b:First>
          </b:Person>
          <b:Person>
            <b:Last>Groysberg</b:Last>
            <b:First>Boris</b:First>
          </b:Person>
        </b:NameList>
      </b:Author>
    </b:Author>
    <b:Title>Making exit interview count</b:Title>
    <b:Year>2016</b:Year>
    <b:YearAccessed>2020</b:YearAccessed>
    <b:MonthAccessed>May</b:MonthAccessed>
    <b:DayAccessed>19</b:DayAccessed>
    <b:URL>https://hbr.org/2016/04/making-exit-interviews-count</b:URL>
    <b:RefOrder>5</b:RefOrder>
  </b:Source>
  <b:Source>
    <b:Tag>SHRna</b:Tag>
    <b:SourceType>DocumentFromInternetSite</b:SourceType>
    <b:Guid>{9E0E84BA-2B07-48F4-B598-C345A0629B1B}</b:Guid>
    <b:Author>
      <b:Author>
        <b:NameList>
          <b:Person>
            <b:Last>SHRM</b:Last>
          </b:Person>
        </b:NameList>
      </b:Author>
    </b:Author>
    <b:Title>Engaging in Succession Planning</b:Title>
    <b:Year>na</b:Year>
    <b:YearAccessed>2020</b:YearAccessed>
    <b:MonthAccessed>May</b:MonthAccessed>
    <b:DayAccessed>18</b:DayAccessed>
    <b:URL>https://www.shrm.org/resourcesandtools/tools-and-samples/toolkits/pages/engaginginsuccessionplanning.aspx</b:URL>
    <b:RefOrder>1</b:RefOrder>
  </b:Source>
</b:Sources>
</file>

<file path=customXml/itemProps1.xml><?xml version="1.0" encoding="utf-8"?>
<ds:datastoreItem xmlns:ds="http://schemas.openxmlformats.org/officeDocument/2006/customXml" ds:itemID="{417008DA-37B3-41D0-BD8E-0694997CE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9</Pages>
  <Words>2002</Words>
  <Characters>11413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Sadler</dc:creator>
  <cp:keywords/>
  <dc:description/>
  <cp:lastModifiedBy>Jane Sadler</cp:lastModifiedBy>
  <cp:revision>14</cp:revision>
  <dcterms:created xsi:type="dcterms:W3CDTF">2020-05-21T17:26:00Z</dcterms:created>
  <dcterms:modified xsi:type="dcterms:W3CDTF">2020-05-22T13:10:00Z</dcterms:modified>
</cp:coreProperties>
</file>