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E45321" w14:textId="77777777" w:rsidR="00DC5BF9" w:rsidRPr="0004518C" w:rsidRDefault="00DC5BF9" w:rsidP="0004518C">
      <w:pPr>
        <w:spacing w:line="360" w:lineRule="auto"/>
        <w:jc w:val="center"/>
        <w:rPr>
          <w:rFonts w:ascii="Times New Roman" w:hAnsi="Times New Roman" w:cs="Times New Roman"/>
          <w:b/>
          <w:bCs/>
          <w:sz w:val="32"/>
          <w:szCs w:val="32"/>
        </w:rPr>
      </w:pPr>
      <w:r w:rsidRPr="0004518C">
        <w:rPr>
          <w:rFonts w:ascii="Times New Roman" w:hAnsi="Times New Roman" w:cs="Times New Roman"/>
          <w:b/>
          <w:bCs/>
          <w:sz w:val="32"/>
          <w:szCs w:val="32"/>
        </w:rPr>
        <w:t>TABLE OF CONTENTS</w:t>
      </w:r>
    </w:p>
    <w:p w14:paraId="51893CA0" w14:textId="6663A923" w:rsidR="00E65C31" w:rsidRPr="0004518C" w:rsidRDefault="007B4055" w:rsidP="0004518C">
      <w:pPr>
        <w:spacing w:line="360" w:lineRule="auto"/>
        <w:rPr>
          <w:rFonts w:ascii="Times New Roman" w:hAnsi="Times New Roman" w:cs="Times New Roman"/>
          <w:b/>
          <w:bCs/>
          <w:sz w:val="32"/>
          <w:szCs w:val="32"/>
        </w:rPr>
      </w:pPr>
      <w:r w:rsidRPr="0004518C">
        <w:rPr>
          <w:rFonts w:ascii="Times New Roman" w:hAnsi="Times New Roman" w:cs="Times New Roman"/>
          <w:b/>
          <w:bCs/>
          <w:sz w:val="32"/>
          <w:szCs w:val="32"/>
        </w:rPr>
        <w:t>1.</w:t>
      </w:r>
      <w:r w:rsidR="00C91133" w:rsidRPr="0004518C">
        <w:rPr>
          <w:rFonts w:ascii="Times New Roman" w:hAnsi="Times New Roman" w:cs="Times New Roman"/>
          <w:b/>
          <w:bCs/>
          <w:sz w:val="32"/>
          <w:szCs w:val="32"/>
        </w:rPr>
        <w:t>Abstract</w:t>
      </w:r>
      <w:r w:rsidR="007377B7" w:rsidRPr="0004518C">
        <w:rPr>
          <w:rFonts w:ascii="Times New Roman" w:hAnsi="Times New Roman" w:cs="Times New Roman"/>
          <w:b/>
          <w:bCs/>
          <w:sz w:val="32"/>
          <w:szCs w:val="32"/>
        </w:rPr>
        <w:t>………………………………………………….    2</w:t>
      </w:r>
    </w:p>
    <w:p w14:paraId="6CC6754E" w14:textId="38BFFCE5" w:rsidR="007B4055" w:rsidRPr="0004518C" w:rsidRDefault="007B4055" w:rsidP="0004518C">
      <w:pPr>
        <w:spacing w:line="360" w:lineRule="auto"/>
        <w:rPr>
          <w:rFonts w:ascii="Times New Roman" w:hAnsi="Times New Roman" w:cs="Times New Roman"/>
          <w:b/>
          <w:bCs/>
          <w:sz w:val="32"/>
          <w:szCs w:val="32"/>
        </w:rPr>
      </w:pPr>
      <w:r w:rsidRPr="0004518C">
        <w:rPr>
          <w:rFonts w:ascii="Times New Roman" w:hAnsi="Times New Roman" w:cs="Times New Roman"/>
          <w:b/>
          <w:bCs/>
          <w:sz w:val="32"/>
          <w:szCs w:val="32"/>
        </w:rPr>
        <w:t>2.</w:t>
      </w:r>
      <w:r w:rsidR="00DC1354" w:rsidRPr="0004518C">
        <w:rPr>
          <w:rFonts w:ascii="Times New Roman" w:hAnsi="Times New Roman" w:cs="Times New Roman"/>
        </w:rPr>
        <w:t xml:space="preserve"> </w:t>
      </w:r>
      <w:r w:rsidR="00DC1354" w:rsidRPr="0004518C">
        <w:rPr>
          <w:rFonts w:ascii="Times New Roman" w:hAnsi="Times New Roman" w:cs="Times New Roman"/>
          <w:b/>
          <w:bCs/>
          <w:sz w:val="32"/>
          <w:szCs w:val="32"/>
        </w:rPr>
        <w:t>Introduction</w:t>
      </w:r>
      <w:r w:rsidR="007377B7" w:rsidRPr="0004518C">
        <w:rPr>
          <w:rFonts w:ascii="Times New Roman" w:hAnsi="Times New Roman" w:cs="Times New Roman"/>
          <w:b/>
          <w:bCs/>
          <w:sz w:val="32"/>
          <w:szCs w:val="32"/>
        </w:rPr>
        <w:t>…………………………………………….    2</w:t>
      </w:r>
    </w:p>
    <w:p w14:paraId="7584AFFC" w14:textId="68955DE6" w:rsidR="00DC1354" w:rsidRPr="0004518C" w:rsidRDefault="00DC1354" w:rsidP="0004518C">
      <w:pPr>
        <w:spacing w:line="360" w:lineRule="auto"/>
        <w:rPr>
          <w:rFonts w:ascii="Times New Roman" w:hAnsi="Times New Roman" w:cs="Times New Roman"/>
          <w:b/>
          <w:bCs/>
          <w:sz w:val="32"/>
          <w:szCs w:val="32"/>
        </w:rPr>
      </w:pPr>
      <w:r w:rsidRPr="0004518C">
        <w:rPr>
          <w:rFonts w:ascii="Times New Roman" w:hAnsi="Times New Roman" w:cs="Times New Roman"/>
          <w:b/>
          <w:bCs/>
          <w:sz w:val="32"/>
          <w:szCs w:val="32"/>
        </w:rPr>
        <w:t>3.</w:t>
      </w:r>
      <w:r w:rsidRPr="0004518C">
        <w:rPr>
          <w:rFonts w:ascii="Times New Roman" w:hAnsi="Times New Roman" w:cs="Times New Roman"/>
        </w:rPr>
        <w:t xml:space="preserve"> </w:t>
      </w:r>
      <w:r w:rsidRPr="0004518C">
        <w:rPr>
          <w:rFonts w:ascii="Times New Roman" w:hAnsi="Times New Roman" w:cs="Times New Roman"/>
          <w:b/>
          <w:bCs/>
          <w:sz w:val="32"/>
          <w:szCs w:val="32"/>
        </w:rPr>
        <w:t>Research into Security Frameworks and Models</w:t>
      </w:r>
      <w:r w:rsidR="007377B7" w:rsidRPr="0004518C">
        <w:rPr>
          <w:rFonts w:ascii="Times New Roman" w:hAnsi="Times New Roman" w:cs="Times New Roman"/>
          <w:b/>
          <w:bCs/>
          <w:sz w:val="32"/>
          <w:szCs w:val="32"/>
        </w:rPr>
        <w:t>…….    2</w:t>
      </w:r>
    </w:p>
    <w:p w14:paraId="1C790A2B" w14:textId="2CA31CC8" w:rsidR="00DC1354" w:rsidRPr="0004518C" w:rsidRDefault="00DC1354" w:rsidP="0004518C">
      <w:pPr>
        <w:spacing w:line="360" w:lineRule="auto"/>
        <w:rPr>
          <w:rFonts w:ascii="Times New Roman" w:hAnsi="Times New Roman" w:cs="Times New Roman"/>
          <w:b/>
          <w:bCs/>
          <w:sz w:val="32"/>
          <w:szCs w:val="32"/>
        </w:rPr>
      </w:pPr>
      <w:r w:rsidRPr="0004518C">
        <w:rPr>
          <w:rFonts w:ascii="Times New Roman" w:hAnsi="Times New Roman" w:cs="Times New Roman"/>
          <w:b/>
          <w:bCs/>
          <w:sz w:val="32"/>
          <w:szCs w:val="32"/>
        </w:rPr>
        <w:t>4.</w:t>
      </w:r>
      <w:r w:rsidR="00E37B7B" w:rsidRPr="0004518C">
        <w:rPr>
          <w:rFonts w:ascii="Times New Roman" w:hAnsi="Times New Roman" w:cs="Times New Roman"/>
        </w:rPr>
        <w:t xml:space="preserve"> </w:t>
      </w:r>
      <w:r w:rsidR="00E37B7B" w:rsidRPr="0004518C">
        <w:rPr>
          <w:rFonts w:ascii="Times New Roman" w:hAnsi="Times New Roman" w:cs="Times New Roman"/>
          <w:b/>
          <w:bCs/>
          <w:sz w:val="32"/>
          <w:szCs w:val="32"/>
        </w:rPr>
        <w:t>Comparison of ISO 27001 and ITIL</w:t>
      </w:r>
      <w:r w:rsidR="007377B7" w:rsidRPr="0004518C">
        <w:rPr>
          <w:rFonts w:ascii="Times New Roman" w:hAnsi="Times New Roman" w:cs="Times New Roman"/>
          <w:b/>
          <w:bCs/>
          <w:sz w:val="32"/>
          <w:szCs w:val="32"/>
        </w:rPr>
        <w:t>………………</w:t>
      </w:r>
      <w:r w:rsidR="00AF7685" w:rsidRPr="0004518C">
        <w:rPr>
          <w:rFonts w:ascii="Times New Roman" w:hAnsi="Times New Roman" w:cs="Times New Roman"/>
          <w:b/>
          <w:bCs/>
          <w:sz w:val="32"/>
          <w:szCs w:val="32"/>
        </w:rPr>
        <w:t>….</w:t>
      </w:r>
      <w:r w:rsidR="007377B7" w:rsidRPr="0004518C">
        <w:rPr>
          <w:rFonts w:ascii="Times New Roman" w:hAnsi="Times New Roman" w:cs="Times New Roman"/>
          <w:b/>
          <w:bCs/>
          <w:sz w:val="32"/>
          <w:szCs w:val="32"/>
        </w:rPr>
        <w:t xml:space="preserve"> </w:t>
      </w:r>
      <w:r w:rsidR="00AF7685" w:rsidRPr="0004518C">
        <w:rPr>
          <w:rFonts w:ascii="Times New Roman" w:hAnsi="Times New Roman" w:cs="Times New Roman"/>
          <w:b/>
          <w:bCs/>
          <w:sz w:val="32"/>
          <w:szCs w:val="32"/>
        </w:rPr>
        <w:t xml:space="preserve"> </w:t>
      </w:r>
      <w:r w:rsidR="007377B7" w:rsidRPr="0004518C">
        <w:rPr>
          <w:rFonts w:ascii="Times New Roman" w:hAnsi="Times New Roman" w:cs="Times New Roman"/>
          <w:b/>
          <w:bCs/>
          <w:sz w:val="32"/>
          <w:szCs w:val="32"/>
        </w:rPr>
        <w:t xml:space="preserve">   </w:t>
      </w:r>
      <w:r w:rsidR="00AF7685" w:rsidRPr="0004518C">
        <w:rPr>
          <w:rFonts w:ascii="Times New Roman" w:hAnsi="Times New Roman" w:cs="Times New Roman"/>
          <w:b/>
          <w:bCs/>
          <w:sz w:val="32"/>
          <w:szCs w:val="32"/>
        </w:rPr>
        <w:t>3</w:t>
      </w:r>
    </w:p>
    <w:p w14:paraId="0ACB3579" w14:textId="445E172F" w:rsidR="00E37B7B" w:rsidRPr="0004518C" w:rsidRDefault="00E37B7B" w:rsidP="0004518C">
      <w:pPr>
        <w:spacing w:line="360" w:lineRule="auto"/>
        <w:rPr>
          <w:rFonts w:ascii="Times New Roman" w:hAnsi="Times New Roman" w:cs="Times New Roman"/>
          <w:b/>
          <w:bCs/>
          <w:sz w:val="32"/>
          <w:szCs w:val="32"/>
        </w:rPr>
      </w:pPr>
      <w:r w:rsidRPr="0004518C">
        <w:rPr>
          <w:rFonts w:ascii="Times New Roman" w:hAnsi="Times New Roman" w:cs="Times New Roman"/>
          <w:b/>
          <w:bCs/>
          <w:sz w:val="32"/>
          <w:szCs w:val="32"/>
        </w:rPr>
        <w:t>5.</w:t>
      </w:r>
      <w:r w:rsidRPr="0004518C">
        <w:rPr>
          <w:rFonts w:ascii="Times New Roman" w:hAnsi="Times New Roman" w:cs="Times New Roman"/>
        </w:rPr>
        <w:t xml:space="preserve"> </w:t>
      </w:r>
      <w:r w:rsidRPr="0004518C">
        <w:rPr>
          <w:rFonts w:ascii="Times New Roman" w:hAnsi="Times New Roman" w:cs="Times New Roman"/>
          <w:b/>
          <w:bCs/>
          <w:sz w:val="32"/>
          <w:szCs w:val="32"/>
        </w:rPr>
        <w:t>Integration of Frameworks</w:t>
      </w:r>
      <w:r w:rsidR="00AF7685" w:rsidRPr="0004518C">
        <w:rPr>
          <w:rFonts w:ascii="Times New Roman" w:hAnsi="Times New Roman" w:cs="Times New Roman"/>
          <w:b/>
          <w:bCs/>
          <w:sz w:val="32"/>
          <w:szCs w:val="32"/>
        </w:rPr>
        <w:t>……………………………</w:t>
      </w:r>
      <w:r w:rsidR="00952A62" w:rsidRPr="0004518C">
        <w:rPr>
          <w:rFonts w:ascii="Times New Roman" w:hAnsi="Times New Roman" w:cs="Times New Roman"/>
          <w:b/>
          <w:bCs/>
          <w:sz w:val="32"/>
          <w:szCs w:val="32"/>
        </w:rPr>
        <w:t xml:space="preserve">     </w:t>
      </w:r>
      <w:r w:rsidR="00CF575D">
        <w:rPr>
          <w:rFonts w:ascii="Times New Roman" w:hAnsi="Times New Roman" w:cs="Times New Roman"/>
          <w:b/>
          <w:bCs/>
          <w:sz w:val="32"/>
          <w:szCs w:val="32"/>
        </w:rPr>
        <w:t>7</w:t>
      </w:r>
    </w:p>
    <w:p w14:paraId="3B92E801" w14:textId="3A7AB128" w:rsidR="00E37B7B" w:rsidRPr="0004518C" w:rsidRDefault="00E37B7B" w:rsidP="0004518C">
      <w:pPr>
        <w:spacing w:line="360" w:lineRule="auto"/>
        <w:rPr>
          <w:rFonts w:ascii="Times New Roman" w:hAnsi="Times New Roman" w:cs="Times New Roman"/>
          <w:b/>
          <w:bCs/>
          <w:sz w:val="32"/>
          <w:szCs w:val="32"/>
        </w:rPr>
      </w:pPr>
      <w:r w:rsidRPr="0004518C">
        <w:rPr>
          <w:rFonts w:ascii="Times New Roman" w:hAnsi="Times New Roman" w:cs="Times New Roman"/>
          <w:b/>
          <w:bCs/>
          <w:sz w:val="32"/>
          <w:szCs w:val="32"/>
        </w:rPr>
        <w:t>6.</w:t>
      </w:r>
      <w:r w:rsidRPr="0004518C">
        <w:rPr>
          <w:rFonts w:ascii="Times New Roman" w:hAnsi="Times New Roman" w:cs="Times New Roman"/>
        </w:rPr>
        <w:t xml:space="preserve"> </w:t>
      </w:r>
      <w:r w:rsidRPr="0004518C">
        <w:rPr>
          <w:rFonts w:ascii="Times New Roman" w:hAnsi="Times New Roman" w:cs="Times New Roman"/>
          <w:b/>
          <w:bCs/>
          <w:sz w:val="32"/>
          <w:szCs w:val="32"/>
        </w:rPr>
        <w:t xml:space="preserve">Proposed Approach for </w:t>
      </w:r>
      <w:proofErr w:type="spellStart"/>
      <w:r w:rsidRPr="0004518C">
        <w:rPr>
          <w:rFonts w:ascii="Times New Roman" w:hAnsi="Times New Roman" w:cs="Times New Roman"/>
          <w:b/>
          <w:bCs/>
          <w:sz w:val="32"/>
          <w:szCs w:val="32"/>
        </w:rPr>
        <w:t>NatureGarden</w:t>
      </w:r>
      <w:proofErr w:type="spellEnd"/>
      <w:r w:rsidR="00AF7685" w:rsidRPr="0004518C">
        <w:rPr>
          <w:rFonts w:ascii="Times New Roman" w:hAnsi="Times New Roman" w:cs="Times New Roman"/>
          <w:b/>
          <w:bCs/>
          <w:sz w:val="32"/>
          <w:szCs w:val="32"/>
        </w:rPr>
        <w:t>……………….</w:t>
      </w:r>
      <w:r w:rsidR="00CF575D">
        <w:rPr>
          <w:rFonts w:ascii="Times New Roman" w:hAnsi="Times New Roman" w:cs="Times New Roman"/>
          <w:b/>
          <w:bCs/>
          <w:sz w:val="32"/>
          <w:szCs w:val="32"/>
        </w:rPr>
        <w:t xml:space="preserve">    </w:t>
      </w:r>
      <w:r w:rsidR="00E14330">
        <w:rPr>
          <w:rFonts w:ascii="Times New Roman" w:hAnsi="Times New Roman" w:cs="Times New Roman"/>
          <w:b/>
          <w:bCs/>
          <w:sz w:val="32"/>
          <w:szCs w:val="32"/>
        </w:rPr>
        <w:t>10</w:t>
      </w:r>
    </w:p>
    <w:p w14:paraId="11A71D27" w14:textId="09D8D108" w:rsidR="00E37B7B" w:rsidRPr="0004518C" w:rsidRDefault="000C5951" w:rsidP="0004518C">
      <w:pPr>
        <w:spacing w:line="360" w:lineRule="auto"/>
        <w:rPr>
          <w:rFonts w:ascii="Times New Roman" w:hAnsi="Times New Roman" w:cs="Times New Roman"/>
          <w:b/>
          <w:bCs/>
          <w:sz w:val="32"/>
          <w:szCs w:val="32"/>
        </w:rPr>
      </w:pPr>
      <w:r w:rsidRPr="0004518C">
        <w:rPr>
          <w:rFonts w:ascii="Times New Roman" w:hAnsi="Times New Roman" w:cs="Times New Roman"/>
          <w:b/>
          <w:bCs/>
          <w:sz w:val="32"/>
          <w:szCs w:val="32"/>
        </w:rPr>
        <w:t>7.</w:t>
      </w:r>
      <w:r w:rsidRPr="0004518C">
        <w:rPr>
          <w:rFonts w:ascii="Times New Roman" w:hAnsi="Times New Roman" w:cs="Times New Roman"/>
        </w:rPr>
        <w:t xml:space="preserve"> </w:t>
      </w:r>
      <w:r w:rsidRPr="0004518C">
        <w:rPr>
          <w:rFonts w:ascii="Times New Roman" w:hAnsi="Times New Roman" w:cs="Times New Roman"/>
          <w:b/>
          <w:bCs/>
          <w:sz w:val="32"/>
          <w:szCs w:val="32"/>
        </w:rPr>
        <w:t>Risk Management</w:t>
      </w:r>
      <w:r w:rsidR="00AF7685" w:rsidRPr="0004518C">
        <w:rPr>
          <w:rFonts w:ascii="Times New Roman" w:hAnsi="Times New Roman" w:cs="Times New Roman"/>
          <w:b/>
          <w:bCs/>
          <w:sz w:val="32"/>
          <w:szCs w:val="32"/>
        </w:rPr>
        <w:t>………………………………………</w:t>
      </w:r>
      <w:r w:rsidR="00E14330">
        <w:rPr>
          <w:rFonts w:ascii="Times New Roman" w:hAnsi="Times New Roman" w:cs="Times New Roman"/>
          <w:b/>
          <w:bCs/>
          <w:sz w:val="32"/>
          <w:szCs w:val="32"/>
        </w:rPr>
        <w:t xml:space="preserve">   11</w:t>
      </w:r>
    </w:p>
    <w:p w14:paraId="7BCD8938" w14:textId="6618D6E6" w:rsidR="000C5951" w:rsidRPr="0004518C" w:rsidRDefault="000C5951" w:rsidP="0004518C">
      <w:pPr>
        <w:spacing w:line="360" w:lineRule="auto"/>
        <w:rPr>
          <w:rFonts w:ascii="Times New Roman" w:hAnsi="Times New Roman" w:cs="Times New Roman"/>
          <w:b/>
          <w:bCs/>
          <w:sz w:val="32"/>
          <w:szCs w:val="32"/>
        </w:rPr>
      </w:pPr>
      <w:r w:rsidRPr="0004518C">
        <w:rPr>
          <w:rFonts w:ascii="Times New Roman" w:hAnsi="Times New Roman" w:cs="Times New Roman"/>
          <w:b/>
          <w:bCs/>
          <w:sz w:val="32"/>
          <w:szCs w:val="32"/>
        </w:rPr>
        <w:t>8.</w:t>
      </w:r>
      <w:r w:rsidRPr="0004518C">
        <w:rPr>
          <w:rFonts w:ascii="Times New Roman" w:hAnsi="Times New Roman" w:cs="Times New Roman"/>
        </w:rPr>
        <w:t xml:space="preserve"> </w:t>
      </w:r>
      <w:r w:rsidRPr="0004518C">
        <w:rPr>
          <w:rFonts w:ascii="Times New Roman" w:hAnsi="Times New Roman" w:cs="Times New Roman"/>
          <w:b/>
          <w:bCs/>
          <w:sz w:val="32"/>
          <w:szCs w:val="32"/>
        </w:rPr>
        <w:t>Importance of Updated Regulations and Standards</w:t>
      </w:r>
      <w:r w:rsidR="00AF7685" w:rsidRPr="0004518C">
        <w:rPr>
          <w:rFonts w:ascii="Times New Roman" w:hAnsi="Times New Roman" w:cs="Times New Roman"/>
          <w:b/>
          <w:bCs/>
          <w:sz w:val="32"/>
          <w:szCs w:val="32"/>
        </w:rPr>
        <w:t>…</w:t>
      </w:r>
      <w:r w:rsidR="00E14330">
        <w:rPr>
          <w:rFonts w:ascii="Times New Roman" w:hAnsi="Times New Roman" w:cs="Times New Roman"/>
          <w:b/>
          <w:bCs/>
          <w:sz w:val="32"/>
          <w:szCs w:val="32"/>
        </w:rPr>
        <w:t xml:space="preserve">   </w:t>
      </w:r>
      <w:r w:rsidR="00DF30C9">
        <w:rPr>
          <w:rFonts w:ascii="Times New Roman" w:hAnsi="Times New Roman" w:cs="Times New Roman"/>
          <w:b/>
          <w:bCs/>
          <w:sz w:val="32"/>
          <w:szCs w:val="32"/>
        </w:rPr>
        <w:t>14</w:t>
      </w:r>
    </w:p>
    <w:p w14:paraId="5BCF4444" w14:textId="7E9E929F" w:rsidR="000C5951" w:rsidRPr="0004518C" w:rsidRDefault="000C5951" w:rsidP="0004518C">
      <w:pPr>
        <w:spacing w:line="360" w:lineRule="auto"/>
        <w:rPr>
          <w:rFonts w:ascii="Times New Roman" w:hAnsi="Times New Roman" w:cs="Times New Roman"/>
          <w:b/>
          <w:bCs/>
          <w:sz w:val="32"/>
          <w:szCs w:val="32"/>
        </w:rPr>
      </w:pPr>
      <w:r w:rsidRPr="0004518C">
        <w:rPr>
          <w:rFonts w:ascii="Times New Roman" w:hAnsi="Times New Roman" w:cs="Times New Roman"/>
          <w:b/>
          <w:bCs/>
          <w:sz w:val="32"/>
          <w:szCs w:val="32"/>
        </w:rPr>
        <w:t>9.</w:t>
      </w:r>
      <w:r w:rsidR="001B16F6" w:rsidRPr="0004518C">
        <w:rPr>
          <w:rFonts w:ascii="Times New Roman" w:hAnsi="Times New Roman" w:cs="Times New Roman"/>
        </w:rPr>
        <w:t xml:space="preserve"> </w:t>
      </w:r>
      <w:r w:rsidR="001B16F6" w:rsidRPr="0004518C">
        <w:rPr>
          <w:rFonts w:ascii="Times New Roman" w:hAnsi="Times New Roman" w:cs="Times New Roman"/>
          <w:b/>
          <w:bCs/>
          <w:sz w:val="32"/>
          <w:szCs w:val="32"/>
        </w:rPr>
        <w:t>Discussion and Critical Analysis</w:t>
      </w:r>
      <w:r w:rsidR="00AF7685" w:rsidRPr="0004518C">
        <w:rPr>
          <w:rFonts w:ascii="Times New Roman" w:hAnsi="Times New Roman" w:cs="Times New Roman"/>
          <w:b/>
          <w:bCs/>
          <w:sz w:val="32"/>
          <w:szCs w:val="32"/>
        </w:rPr>
        <w:t>………………………</w:t>
      </w:r>
      <w:r w:rsidR="00DF30C9">
        <w:rPr>
          <w:rFonts w:ascii="Times New Roman" w:hAnsi="Times New Roman" w:cs="Times New Roman"/>
          <w:b/>
          <w:bCs/>
          <w:sz w:val="32"/>
          <w:szCs w:val="32"/>
        </w:rPr>
        <w:t xml:space="preserve">    16</w:t>
      </w:r>
    </w:p>
    <w:p w14:paraId="71276D99" w14:textId="3AFF43CC" w:rsidR="001B16F6" w:rsidRPr="0004518C" w:rsidRDefault="001B16F6" w:rsidP="0004518C">
      <w:pPr>
        <w:spacing w:line="360" w:lineRule="auto"/>
        <w:rPr>
          <w:rFonts w:ascii="Times New Roman" w:hAnsi="Times New Roman" w:cs="Times New Roman"/>
          <w:b/>
          <w:bCs/>
          <w:sz w:val="32"/>
          <w:szCs w:val="32"/>
        </w:rPr>
      </w:pPr>
      <w:r w:rsidRPr="0004518C">
        <w:rPr>
          <w:rFonts w:ascii="Times New Roman" w:hAnsi="Times New Roman" w:cs="Times New Roman"/>
          <w:b/>
          <w:bCs/>
          <w:sz w:val="32"/>
          <w:szCs w:val="32"/>
        </w:rPr>
        <w:t>10.</w:t>
      </w:r>
      <w:r w:rsidRPr="0004518C">
        <w:rPr>
          <w:rFonts w:ascii="Times New Roman" w:hAnsi="Times New Roman" w:cs="Times New Roman"/>
        </w:rPr>
        <w:t xml:space="preserve"> </w:t>
      </w:r>
      <w:r w:rsidRPr="0004518C">
        <w:rPr>
          <w:rFonts w:ascii="Times New Roman" w:hAnsi="Times New Roman" w:cs="Times New Roman"/>
          <w:b/>
          <w:bCs/>
          <w:sz w:val="32"/>
          <w:szCs w:val="32"/>
        </w:rPr>
        <w:t>Conclusion</w:t>
      </w:r>
      <w:r w:rsidR="00AF7685" w:rsidRPr="0004518C">
        <w:rPr>
          <w:rFonts w:ascii="Times New Roman" w:hAnsi="Times New Roman" w:cs="Times New Roman"/>
          <w:b/>
          <w:bCs/>
          <w:sz w:val="32"/>
          <w:szCs w:val="32"/>
        </w:rPr>
        <w:t>…………………………………………….</w:t>
      </w:r>
      <w:r w:rsidR="00DF30C9">
        <w:rPr>
          <w:rFonts w:ascii="Times New Roman" w:hAnsi="Times New Roman" w:cs="Times New Roman"/>
          <w:b/>
          <w:bCs/>
          <w:sz w:val="32"/>
          <w:szCs w:val="32"/>
        </w:rPr>
        <w:t xml:space="preserve">     17</w:t>
      </w:r>
    </w:p>
    <w:p w14:paraId="17C994D4" w14:textId="6F73D5CC" w:rsidR="00DB0819" w:rsidRPr="0004518C" w:rsidRDefault="00DB0819" w:rsidP="0004518C">
      <w:pPr>
        <w:spacing w:line="360" w:lineRule="auto"/>
        <w:rPr>
          <w:rFonts w:ascii="Times New Roman" w:hAnsi="Times New Roman" w:cs="Times New Roman"/>
          <w:b/>
          <w:bCs/>
          <w:sz w:val="32"/>
          <w:szCs w:val="32"/>
        </w:rPr>
      </w:pPr>
      <w:r w:rsidRPr="0004518C">
        <w:rPr>
          <w:rFonts w:ascii="Times New Roman" w:hAnsi="Times New Roman" w:cs="Times New Roman"/>
          <w:b/>
          <w:bCs/>
          <w:sz w:val="32"/>
          <w:szCs w:val="32"/>
        </w:rPr>
        <w:t>11.</w:t>
      </w:r>
      <w:r w:rsidRPr="0004518C">
        <w:rPr>
          <w:rFonts w:ascii="Times New Roman" w:hAnsi="Times New Roman" w:cs="Times New Roman"/>
        </w:rPr>
        <w:t xml:space="preserve"> </w:t>
      </w:r>
      <w:r w:rsidRPr="0004518C">
        <w:rPr>
          <w:rFonts w:ascii="Times New Roman" w:hAnsi="Times New Roman" w:cs="Times New Roman"/>
          <w:b/>
          <w:bCs/>
          <w:sz w:val="32"/>
          <w:szCs w:val="32"/>
        </w:rPr>
        <w:t>References</w:t>
      </w:r>
      <w:r w:rsidR="00AF7685" w:rsidRPr="0004518C">
        <w:rPr>
          <w:rFonts w:ascii="Times New Roman" w:hAnsi="Times New Roman" w:cs="Times New Roman"/>
          <w:b/>
          <w:bCs/>
          <w:sz w:val="32"/>
          <w:szCs w:val="32"/>
        </w:rPr>
        <w:t>…………………………………………</w:t>
      </w:r>
      <w:proofErr w:type="gramStart"/>
      <w:r w:rsidR="00AF7685" w:rsidRPr="0004518C">
        <w:rPr>
          <w:rFonts w:ascii="Times New Roman" w:hAnsi="Times New Roman" w:cs="Times New Roman"/>
          <w:b/>
          <w:bCs/>
          <w:sz w:val="32"/>
          <w:szCs w:val="32"/>
        </w:rPr>
        <w:t>…..</w:t>
      </w:r>
      <w:proofErr w:type="gramEnd"/>
      <w:r w:rsidR="00DF30C9">
        <w:rPr>
          <w:rFonts w:ascii="Times New Roman" w:hAnsi="Times New Roman" w:cs="Times New Roman"/>
          <w:b/>
          <w:bCs/>
          <w:sz w:val="32"/>
          <w:szCs w:val="32"/>
        </w:rPr>
        <w:t xml:space="preserve">     17</w:t>
      </w:r>
    </w:p>
    <w:p w14:paraId="3E9F81DA" w14:textId="77777777" w:rsidR="00DC5BF9" w:rsidRPr="0004518C" w:rsidRDefault="00DC5BF9" w:rsidP="0004518C">
      <w:pPr>
        <w:spacing w:line="360" w:lineRule="auto"/>
        <w:jc w:val="center"/>
        <w:rPr>
          <w:rFonts w:ascii="Times New Roman" w:hAnsi="Times New Roman" w:cs="Times New Roman"/>
          <w:b/>
          <w:bCs/>
          <w:sz w:val="32"/>
          <w:szCs w:val="32"/>
        </w:rPr>
      </w:pPr>
    </w:p>
    <w:p w14:paraId="7E9DB7B5" w14:textId="77777777" w:rsidR="00E65C31" w:rsidRPr="0004518C" w:rsidRDefault="00E65C31" w:rsidP="0004518C">
      <w:pPr>
        <w:spacing w:line="360" w:lineRule="auto"/>
        <w:jc w:val="center"/>
        <w:rPr>
          <w:rFonts w:ascii="Times New Roman" w:hAnsi="Times New Roman" w:cs="Times New Roman"/>
          <w:b/>
          <w:bCs/>
          <w:sz w:val="32"/>
          <w:szCs w:val="32"/>
        </w:rPr>
      </w:pPr>
    </w:p>
    <w:p w14:paraId="6A589339" w14:textId="77777777" w:rsidR="00DC5BF9" w:rsidRPr="0004518C" w:rsidRDefault="00DC5BF9" w:rsidP="0004518C">
      <w:pPr>
        <w:spacing w:line="360" w:lineRule="auto"/>
        <w:rPr>
          <w:rFonts w:ascii="Times New Roman" w:hAnsi="Times New Roman" w:cs="Times New Roman"/>
          <w:b/>
          <w:bCs/>
          <w:sz w:val="32"/>
          <w:szCs w:val="32"/>
        </w:rPr>
      </w:pPr>
    </w:p>
    <w:p w14:paraId="3161198E" w14:textId="77777777" w:rsidR="00DC5BF9" w:rsidRPr="0004518C" w:rsidRDefault="00DC5BF9" w:rsidP="0004518C">
      <w:pPr>
        <w:spacing w:line="360" w:lineRule="auto"/>
        <w:rPr>
          <w:rFonts w:ascii="Times New Roman" w:hAnsi="Times New Roman" w:cs="Times New Roman"/>
          <w:b/>
          <w:bCs/>
          <w:sz w:val="32"/>
          <w:szCs w:val="32"/>
        </w:rPr>
      </w:pPr>
    </w:p>
    <w:p w14:paraId="236E2185" w14:textId="77777777" w:rsidR="00DC5BF9" w:rsidRPr="0004518C" w:rsidRDefault="00DC5BF9" w:rsidP="0004518C">
      <w:pPr>
        <w:spacing w:line="360" w:lineRule="auto"/>
        <w:rPr>
          <w:rFonts w:ascii="Times New Roman" w:hAnsi="Times New Roman" w:cs="Times New Roman"/>
          <w:b/>
          <w:bCs/>
          <w:sz w:val="32"/>
          <w:szCs w:val="32"/>
        </w:rPr>
      </w:pPr>
    </w:p>
    <w:p w14:paraId="11C8697C" w14:textId="77777777" w:rsidR="00DC5BF9" w:rsidRPr="0004518C" w:rsidRDefault="00DC5BF9" w:rsidP="0004518C">
      <w:pPr>
        <w:spacing w:line="360" w:lineRule="auto"/>
        <w:rPr>
          <w:rFonts w:ascii="Times New Roman" w:hAnsi="Times New Roman" w:cs="Times New Roman"/>
          <w:b/>
          <w:bCs/>
          <w:sz w:val="32"/>
          <w:szCs w:val="32"/>
        </w:rPr>
      </w:pPr>
    </w:p>
    <w:p w14:paraId="5C444867" w14:textId="77777777" w:rsidR="00DC5BF9" w:rsidRPr="0004518C" w:rsidRDefault="00DC5BF9" w:rsidP="0004518C">
      <w:pPr>
        <w:spacing w:line="360" w:lineRule="auto"/>
        <w:rPr>
          <w:rFonts w:ascii="Times New Roman" w:hAnsi="Times New Roman" w:cs="Times New Roman"/>
          <w:b/>
          <w:bCs/>
          <w:sz w:val="32"/>
          <w:szCs w:val="32"/>
        </w:rPr>
      </w:pPr>
    </w:p>
    <w:p w14:paraId="0178DD6B" w14:textId="77777777" w:rsidR="00E65C31" w:rsidRPr="0004518C" w:rsidRDefault="00E65C31" w:rsidP="0004518C">
      <w:pPr>
        <w:spacing w:line="360" w:lineRule="auto"/>
        <w:rPr>
          <w:rFonts w:ascii="Times New Roman" w:hAnsi="Times New Roman" w:cs="Times New Roman"/>
          <w:b/>
          <w:bCs/>
          <w:sz w:val="32"/>
          <w:szCs w:val="32"/>
        </w:rPr>
      </w:pPr>
    </w:p>
    <w:p w14:paraId="53F60700" w14:textId="3E5A8F64" w:rsidR="000C1728" w:rsidRPr="0004518C" w:rsidRDefault="00B95332" w:rsidP="0004518C">
      <w:pPr>
        <w:pStyle w:val="ListParagraph"/>
        <w:numPr>
          <w:ilvl w:val="0"/>
          <w:numId w:val="30"/>
        </w:numPr>
        <w:spacing w:line="360" w:lineRule="auto"/>
        <w:rPr>
          <w:rFonts w:ascii="Times New Roman" w:hAnsi="Times New Roman" w:cs="Times New Roman"/>
          <w:b/>
          <w:bCs/>
          <w:sz w:val="32"/>
          <w:szCs w:val="32"/>
        </w:rPr>
      </w:pPr>
      <w:r w:rsidRPr="0004518C">
        <w:rPr>
          <w:rFonts w:ascii="Times New Roman" w:hAnsi="Times New Roman" w:cs="Times New Roman"/>
          <w:b/>
          <w:bCs/>
          <w:sz w:val="32"/>
          <w:szCs w:val="32"/>
        </w:rPr>
        <w:lastRenderedPageBreak/>
        <w:t>ABSTRACT</w:t>
      </w:r>
    </w:p>
    <w:p w14:paraId="2A85548F" w14:textId="41A0CE2F" w:rsidR="00F97A94" w:rsidRPr="0004518C" w:rsidRDefault="00D769F3" w:rsidP="0004518C">
      <w:pPr>
        <w:spacing w:line="360" w:lineRule="auto"/>
        <w:rPr>
          <w:rFonts w:ascii="Times New Roman" w:hAnsi="Times New Roman" w:cs="Times New Roman"/>
        </w:rPr>
      </w:pPr>
      <w:r w:rsidRPr="0004518C">
        <w:rPr>
          <w:rFonts w:ascii="Times New Roman" w:hAnsi="Times New Roman" w:cs="Times New Roman"/>
        </w:rPr>
        <w:t>In today's rapidly evolving digital landscape, ensuring robust information protection, data governance, and compliance is critical for organizations to safeguard assets and maintain stakeholder trust. The security issues that NG, a well-known worldwide brand that depends significantly on wireless networks and cloud settings, is facing are discussed in this paper. Data and intellectual property vulnerabilities are increased by BYOD activities and the lack of defined security standards.</w:t>
      </w:r>
      <w:r w:rsidR="002B446A" w:rsidRPr="0004518C">
        <w:rPr>
          <w:rFonts w:ascii="Times New Roman" w:hAnsi="Times New Roman" w:cs="Times New Roman"/>
        </w:rPr>
        <w:t>[1],[2]</w:t>
      </w:r>
      <w:r w:rsidR="00001F62" w:rsidRPr="0004518C">
        <w:rPr>
          <w:rFonts w:ascii="Times New Roman" w:hAnsi="Times New Roman" w:cs="Times New Roman"/>
        </w:rPr>
        <w:t>.</w:t>
      </w:r>
      <w:r w:rsidRPr="0004518C">
        <w:rPr>
          <w:rFonts w:ascii="Times New Roman" w:hAnsi="Times New Roman" w:cs="Times New Roman"/>
        </w:rPr>
        <w:br/>
      </w:r>
      <w:r w:rsidRPr="0004518C">
        <w:rPr>
          <w:rFonts w:ascii="Times New Roman" w:hAnsi="Times New Roman" w:cs="Times New Roman"/>
        </w:rPr>
        <w:br/>
        <w:t>This study suggests an optimal approach to improving information system security, governance, and compliance by referencing well-known security frameworks such as ITIL and ISO 27000. Through the use of risk analysis tools and illustrations, it illustrates how these frameworks reduce risks, guarantee policy compliance, and enhance catastrophe response.</w:t>
      </w:r>
      <w:r w:rsidR="002A7782" w:rsidRPr="0004518C">
        <w:rPr>
          <w:rFonts w:ascii="Times New Roman" w:hAnsi="Times New Roman" w:cs="Times New Roman"/>
        </w:rPr>
        <w:t>[5].[6].</w:t>
      </w:r>
      <w:r w:rsidRPr="0004518C">
        <w:rPr>
          <w:rFonts w:ascii="Times New Roman" w:hAnsi="Times New Roman" w:cs="Times New Roman"/>
        </w:rPr>
        <w:br/>
      </w:r>
      <w:r w:rsidR="006B0DA9" w:rsidRPr="0004518C">
        <w:rPr>
          <w:rFonts w:ascii="Times New Roman" w:hAnsi="Times New Roman" w:cs="Times New Roman"/>
        </w:rPr>
        <w:t xml:space="preserve">The research concludes by highlighting the significance of revising laws and guidelines to combat new cybersecurity risks and help businesses keep up with developing </w:t>
      </w:r>
      <w:proofErr w:type="gramStart"/>
      <w:r w:rsidR="006B0DA9" w:rsidRPr="0004518C">
        <w:rPr>
          <w:rFonts w:ascii="Times New Roman" w:hAnsi="Times New Roman" w:cs="Times New Roman"/>
        </w:rPr>
        <w:t>technologies</w:t>
      </w:r>
      <w:r w:rsidR="00A75D93" w:rsidRPr="0004518C">
        <w:rPr>
          <w:rFonts w:ascii="Times New Roman" w:hAnsi="Times New Roman" w:cs="Times New Roman"/>
        </w:rPr>
        <w:t>[</w:t>
      </w:r>
      <w:proofErr w:type="gramEnd"/>
      <w:r w:rsidR="00A75D93" w:rsidRPr="0004518C">
        <w:rPr>
          <w:rFonts w:ascii="Times New Roman" w:hAnsi="Times New Roman" w:cs="Times New Roman"/>
        </w:rPr>
        <w:t>3]</w:t>
      </w:r>
      <w:r w:rsidR="006B0DA9" w:rsidRPr="0004518C">
        <w:rPr>
          <w:rFonts w:ascii="Times New Roman" w:hAnsi="Times New Roman" w:cs="Times New Roman"/>
        </w:rPr>
        <w:t>. While guaranteeing company continuity, the suggested solutions give NG a sustainable security model in line with international best practices.</w:t>
      </w:r>
      <w:r w:rsidR="006B0DA9" w:rsidRPr="0004518C">
        <w:rPr>
          <w:rFonts w:ascii="Times New Roman" w:hAnsi="Times New Roman" w:cs="Times New Roman"/>
        </w:rPr>
        <w:br/>
      </w:r>
    </w:p>
    <w:p w14:paraId="5809B04A" w14:textId="338F0A37" w:rsidR="00F97A94" w:rsidRPr="0004518C" w:rsidRDefault="00B95332" w:rsidP="0004518C">
      <w:pPr>
        <w:pStyle w:val="ListParagraph"/>
        <w:numPr>
          <w:ilvl w:val="0"/>
          <w:numId w:val="30"/>
        </w:numPr>
        <w:spacing w:line="360" w:lineRule="auto"/>
        <w:rPr>
          <w:rFonts w:ascii="Times New Roman" w:hAnsi="Times New Roman" w:cs="Times New Roman"/>
          <w:b/>
          <w:bCs/>
          <w:sz w:val="32"/>
          <w:szCs w:val="32"/>
        </w:rPr>
      </w:pPr>
      <w:r w:rsidRPr="0004518C">
        <w:rPr>
          <w:rFonts w:ascii="Times New Roman" w:hAnsi="Times New Roman" w:cs="Times New Roman"/>
          <w:b/>
          <w:bCs/>
          <w:sz w:val="32"/>
          <w:szCs w:val="32"/>
        </w:rPr>
        <w:t>INTRODUCTION</w:t>
      </w:r>
    </w:p>
    <w:p w14:paraId="4E1E582C" w14:textId="099CB497" w:rsidR="00926328" w:rsidRPr="0004518C" w:rsidRDefault="00926328" w:rsidP="0004518C">
      <w:pPr>
        <w:spacing w:line="360" w:lineRule="auto"/>
        <w:rPr>
          <w:rFonts w:ascii="Times New Roman" w:hAnsi="Times New Roman" w:cs="Times New Roman"/>
        </w:rPr>
      </w:pPr>
      <w:r w:rsidRPr="0004518C">
        <w:rPr>
          <w:rFonts w:ascii="Times New Roman" w:hAnsi="Times New Roman" w:cs="Times New Roman"/>
        </w:rPr>
        <w:t xml:space="preserve">Data security, governance, and compliance are critical to preserving the resilience and integrity of corporate information systems in the current digital era. Businesses are exposed to sophisticated cyber threats </w:t>
      </w:r>
      <w:proofErr w:type="gramStart"/>
      <w:r w:rsidRPr="0004518C">
        <w:rPr>
          <w:rFonts w:ascii="Times New Roman" w:hAnsi="Times New Roman" w:cs="Times New Roman"/>
        </w:rPr>
        <w:t>as a result of</w:t>
      </w:r>
      <w:proofErr w:type="gramEnd"/>
      <w:r w:rsidRPr="0004518C">
        <w:rPr>
          <w:rFonts w:ascii="Times New Roman" w:hAnsi="Times New Roman" w:cs="Times New Roman"/>
        </w:rPr>
        <w:t xml:space="preserve"> their growing reliance on wireless networks, cloud services, and BYOD policies. As a result, they require established security frameworks to reduce risks, guarantee compliance, and provide governance.</w:t>
      </w:r>
      <w:r w:rsidR="00CB1B8B" w:rsidRPr="0004518C">
        <w:rPr>
          <w:rFonts w:ascii="Times New Roman" w:hAnsi="Times New Roman" w:cs="Times New Roman"/>
        </w:rPr>
        <w:t>[1].[2]</w:t>
      </w:r>
      <w:r w:rsidRPr="0004518C">
        <w:rPr>
          <w:rFonts w:ascii="Times New Roman" w:hAnsi="Times New Roman" w:cs="Times New Roman"/>
        </w:rPr>
        <w:br/>
      </w:r>
      <w:r w:rsidRPr="0004518C">
        <w:rPr>
          <w:rFonts w:ascii="Times New Roman" w:hAnsi="Times New Roman" w:cs="Times New Roman"/>
        </w:rPr>
        <w:br/>
        <w:t xml:space="preserve">The well-known worldwide brand </w:t>
      </w:r>
      <w:proofErr w:type="spellStart"/>
      <w:r w:rsidRPr="0004518C">
        <w:rPr>
          <w:rFonts w:ascii="Times New Roman" w:hAnsi="Times New Roman" w:cs="Times New Roman"/>
        </w:rPr>
        <w:t>NatureGarden</w:t>
      </w:r>
      <w:proofErr w:type="spellEnd"/>
      <w:r w:rsidRPr="0004518C">
        <w:rPr>
          <w:rFonts w:ascii="Times New Roman" w:hAnsi="Times New Roman" w:cs="Times New Roman"/>
        </w:rPr>
        <w:t xml:space="preserve"> (NG) has serious security issues. Since NG uses a lot of cloud services and 95% of its network is wireless, it is susceptible to data breaches, illegal access, and intellectual property theft. The absence of a clear security policy makes these risks worse and leaves the business vulnerable to new threats.</w:t>
      </w:r>
      <w:r w:rsidR="00CB1B8B" w:rsidRPr="0004518C">
        <w:rPr>
          <w:rFonts w:ascii="Times New Roman" w:hAnsi="Times New Roman" w:cs="Times New Roman"/>
        </w:rPr>
        <w:t>[5],[6].</w:t>
      </w:r>
      <w:r w:rsidRPr="0004518C">
        <w:rPr>
          <w:rFonts w:ascii="Times New Roman" w:hAnsi="Times New Roman" w:cs="Times New Roman"/>
        </w:rPr>
        <w:br/>
      </w:r>
    </w:p>
    <w:p w14:paraId="15BC88DF" w14:textId="0C36B291" w:rsidR="00A60011" w:rsidRPr="0004518C" w:rsidRDefault="00A60011" w:rsidP="0004518C">
      <w:pPr>
        <w:spacing w:line="360" w:lineRule="auto"/>
        <w:rPr>
          <w:rFonts w:ascii="Times New Roman" w:hAnsi="Times New Roman" w:cs="Times New Roman"/>
        </w:rPr>
      </w:pPr>
      <w:r w:rsidRPr="0004518C">
        <w:rPr>
          <w:rFonts w:ascii="Times New Roman" w:hAnsi="Times New Roman" w:cs="Times New Roman"/>
        </w:rPr>
        <w:t>Through an evaluation of frameworks such as ITIL and ISO 27000, this research suggests a methodical solution to NG's security problems. It highlights the necessity of updating rules to accommodate changing cybersecurity risks and illustrates how they can be applied to enhance security, governance, and compliance. The parts that follow go over important ideas and offer methods for safeguarding private information, making sure that regulations are followed, and preserving resilience.</w:t>
      </w:r>
      <w:r w:rsidR="00AE62AB" w:rsidRPr="0004518C">
        <w:rPr>
          <w:rFonts w:ascii="Times New Roman" w:hAnsi="Times New Roman" w:cs="Times New Roman"/>
        </w:rPr>
        <w:t>[8],[9].</w:t>
      </w:r>
    </w:p>
    <w:p w14:paraId="6A24732E" w14:textId="77777777" w:rsidR="00F97A94" w:rsidRPr="0004518C" w:rsidRDefault="00F97A94" w:rsidP="0004518C">
      <w:pPr>
        <w:spacing w:line="360" w:lineRule="auto"/>
        <w:rPr>
          <w:rFonts w:ascii="Times New Roman" w:hAnsi="Times New Roman" w:cs="Times New Roman"/>
        </w:rPr>
      </w:pPr>
    </w:p>
    <w:p w14:paraId="6E154C3A" w14:textId="7C22A9D8" w:rsidR="00F97A94" w:rsidRPr="0004518C" w:rsidRDefault="00B95332" w:rsidP="0004518C">
      <w:pPr>
        <w:pStyle w:val="ListParagraph"/>
        <w:numPr>
          <w:ilvl w:val="0"/>
          <w:numId w:val="30"/>
        </w:numPr>
        <w:spacing w:line="360" w:lineRule="auto"/>
        <w:rPr>
          <w:rFonts w:ascii="Times New Roman" w:hAnsi="Times New Roman" w:cs="Times New Roman"/>
          <w:b/>
          <w:bCs/>
          <w:sz w:val="32"/>
          <w:szCs w:val="32"/>
        </w:rPr>
      </w:pPr>
      <w:r w:rsidRPr="0004518C">
        <w:rPr>
          <w:rFonts w:ascii="Times New Roman" w:hAnsi="Times New Roman" w:cs="Times New Roman"/>
          <w:b/>
          <w:bCs/>
          <w:sz w:val="32"/>
          <w:szCs w:val="32"/>
        </w:rPr>
        <w:t>RESEARCH INTO SECURITY FRAMEWORKS AND MODELS</w:t>
      </w:r>
    </w:p>
    <w:p w14:paraId="68846175" w14:textId="3FB0FDD0" w:rsidR="00F97A94" w:rsidRPr="0004518C" w:rsidRDefault="00F97A94" w:rsidP="0004518C">
      <w:pPr>
        <w:spacing w:line="360" w:lineRule="auto"/>
        <w:rPr>
          <w:rFonts w:ascii="Times New Roman" w:hAnsi="Times New Roman" w:cs="Times New Roman"/>
        </w:rPr>
      </w:pPr>
      <w:r w:rsidRPr="0004518C">
        <w:rPr>
          <w:rFonts w:ascii="Times New Roman" w:hAnsi="Times New Roman" w:cs="Times New Roman"/>
        </w:rPr>
        <w:t>Security frameworks and models are structured ways of managing information security, assuring compliance, and aligning security practices to organizational objectives. It then looks at how two widely used frameworks, namely the ISO 27000 series and ITIL, which have the potential to tackle some of the unique challenges which NG faces. Each of the key components are examined, along with their advantages, and how they are practically implemented, with diagrams for clarification.</w:t>
      </w:r>
      <w:r w:rsidR="00AE62AB" w:rsidRPr="0004518C">
        <w:rPr>
          <w:rFonts w:ascii="Times New Roman" w:hAnsi="Times New Roman" w:cs="Times New Roman"/>
        </w:rPr>
        <w:t>[1],[2]</w:t>
      </w:r>
    </w:p>
    <w:p w14:paraId="6C4FC215" w14:textId="77777777" w:rsidR="00904054" w:rsidRPr="0004518C" w:rsidRDefault="00904054" w:rsidP="0004518C">
      <w:pPr>
        <w:spacing w:line="360" w:lineRule="auto"/>
        <w:rPr>
          <w:rFonts w:ascii="Times New Roman" w:hAnsi="Times New Roman" w:cs="Times New Roman"/>
        </w:rPr>
      </w:pPr>
    </w:p>
    <w:p w14:paraId="7D118633" w14:textId="1CD65719" w:rsidR="00904054" w:rsidRPr="0004518C" w:rsidRDefault="00904054" w:rsidP="0004518C">
      <w:pPr>
        <w:spacing w:line="360" w:lineRule="auto"/>
        <w:jc w:val="center"/>
        <w:rPr>
          <w:rFonts w:ascii="Times New Roman" w:hAnsi="Times New Roman" w:cs="Times New Roman"/>
        </w:rPr>
      </w:pPr>
      <w:r w:rsidRPr="0004518C">
        <w:rPr>
          <w:rFonts w:ascii="Times New Roman" w:hAnsi="Times New Roman" w:cs="Times New Roman"/>
          <w:noProof/>
        </w:rPr>
        <w:drawing>
          <wp:inline distT="0" distB="0" distL="0" distR="0" wp14:anchorId="65D8107A" wp14:editId="16B47FF0">
            <wp:extent cx="3633324" cy="3922982"/>
            <wp:effectExtent l="0" t="0" r="5715" b="1905"/>
            <wp:docPr id="88351863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3518631" name="Picture 883518631"/>
                    <pic:cNvPicPr/>
                  </pic:nvPicPr>
                  <pic:blipFill>
                    <a:blip r:embed="rId7">
                      <a:extLst>
                        <a:ext uri="{28A0092B-C50C-407E-A947-70E740481C1C}">
                          <a14:useLocalDpi xmlns:a14="http://schemas.microsoft.com/office/drawing/2010/main" val="0"/>
                        </a:ext>
                      </a:extLst>
                    </a:blip>
                    <a:stretch>
                      <a:fillRect/>
                    </a:stretch>
                  </pic:blipFill>
                  <pic:spPr>
                    <a:xfrm>
                      <a:off x="0" y="0"/>
                      <a:ext cx="3652039" cy="3943189"/>
                    </a:xfrm>
                    <a:prstGeom prst="rect">
                      <a:avLst/>
                    </a:prstGeom>
                  </pic:spPr>
                </pic:pic>
              </a:graphicData>
            </a:graphic>
          </wp:inline>
        </w:drawing>
      </w:r>
    </w:p>
    <w:p w14:paraId="65C3A871" w14:textId="3309A4DB" w:rsidR="00950942" w:rsidRPr="0004518C" w:rsidRDefault="00950942" w:rsidP="0004518C">
      <w:pPr>
        <w:spacing w:line="360" w:lineRule="auto"/>
        <w:jc w:val="center"/>
        <w:rPr>
          <w:rFonts w:ascii="Times New Roman" w:hAnsi="Times New Roman" w:cs="Times New Roman"/>
        </w:rPr>
      </w:pPr>
      <w:r w:rsidRPr="0004518C">
        <w:rPr>
          <w:rFonts w:ascii="Times New Roman" w:hAnsi="Times New Roman" w:cs="Times New Roman"/>
        </w:rPr>
        <w:t>Fig 1:</w:t>
      </w:r>
      <w:r w:rsidR="00C957D8" w:rsidRPr="0004518C">
        <w:rPr>
          <w:rFonts w:ascii="Times New Roman" w:hAnsi="Times New Roman" w:cs="Times New Roman"/>
        </w:rPr>
        <w:t xml:space="preserve"> Information Security Framework</w:t>
      </w:r>
    </w:p>
    <w:p w14:paraId="056B94F0" w14:textId="0B0957C8" w:rsidR="003A612A" w:rsidRPr="0004518C" w:rsidRDefault="003A612A" w:rsidP="0004518C">
      <w:pPr>
        <w:spacing w:line="360" w:lineRule="auto"/>
        <w:jc w:val="center"/>
        <w:rPr>
          <w:rFonts w:ascii="Times New Roman" w:hAnsi="Times New Roman" w:cs="Times New Roman"/>
        </w:rPr>
      </w:pPr>
      <w:proofErr w:type="gramStart"/>
      <w:r w:rsidRPr="0004518C">
        <w:rPr>
          <w:rFonts w:ascii="Times New Roman" w:hAnsi="Times New Roman" w:cs="Times New Roman"/>
        </w:rPr>
        <w:t>An</w:t>
      </w:r>
      <w:proofErr w:type="gramEnd"/>
      <w:r w:rsidRPr="0004518C">
        <w:rPr>
          <w:rFonts w:ascii="Times New Roman" w:hAnsi="Times New Roman" w:cs="Times New Roman"/>
        </w:rPr>
        <w:t xml:space="preserve"> Holistic View of Information Security: A Proposed Framework,2011.</w:t>
      </w:r>
      <w:r w:rsidR="0077420D" w:rsidRPr="0004518C">
        <w:rPr>
          <w:rFonts w:ascii="Times New Roman" w:hAnsi="Times New Roman" w:cs="Times New Roman"/>
        </w:rPr>
        <w:t>[7]</w:t>
      </w:r>
    </w:p>
    <w:p w14:paraId="099CCE6E" w14:textId="77777777" w:rsidR="00495656" w:rsidRPr="0004518C" w:rsidRDefault="00495656" w:rsidP="0004518C">
      <w:pPr>
        <w:spacing w:line="360" w:lineRule="auto"/>
        <w:jc w:val="center"/>
        <w:rPr>
          <w:rFonts w:ascii="Times New Roman" w:hAnsi="Times New Roman" w:cs="Times New Roman"/>
        </w:rPr>
      </w:pPr>
    </w:p>
    <w:p w14:paraId="66CA4D2D" w14:textId="7079CE17" w:rsidR="001943FF" w:rsidRPr="0004518C" w:rsidRDefault="00280CEB" w:rsidP="0004518C">
      <w:pPr>
        <w:spacing w:line="360" w:lineRule="auto"/>
        <w:rPr>
          <w:rFonts w:ascii="Times New Roman" w:eastAsia="Times New Roman" w:hAnsi="Times New Roman" w:cs="Times New Roman"/>
          <w:b/>
          <w:bCs/>
          <w:kern w:val="0"/>
          <w:sz w:val="28"/>
          <w:szCs w:val="28"/>
          <w:lang w:eastAsia="en-IN"/>
          <w14:ligatures w14:val="none"/>
        </w:rPr>
      </w:pPr>
      <w:r w:rsidRPr="0004518C">
        <w:rPr>
          <w:rFonts w:ascii="Times New Roman" w:hAnsi="Times New Roman" w:cs="Times New Roman"/>
          <w:b/>
          <w:bCs/>
          <w:sz w:val="28"/>
          <w:szCs w:val="28"/>
        </w:rPr>
        <w:t xml:space="preserve">3.1 </w:t>
      </w:r>
      <w:r w:rsidR="00F97A94" w:rsidRPr="0004518C">
        <w:rPr>
          <w:rFonts w:ascii="Times New Roman" w:hAnsi="Times New Roman" w:cs="Times New Roman"/>
          <w:b/>
          <w:bCs/>
          <w:sz w:val="28"/>
          <w:szCs w:val="28"/>
        </w:rPr>
        <w:t>ISO 27000 Series (ISO/IEC 27001)</w:t>
      </w:r>
      <w:r w:rsidR="001943FF" w:rsidRPr="0004518C">
        <w:rPr>
          <w:rFonts w:ascii="Times New Roman" w:eastAsia="Times New Roman" w:hAnsi="Times New Roman" w:cs="Times New Roman"/>
          <w:b/>
          <w:bCs/>
          <w:kern w:val="0"/>
          <w:sz w:val="28"/>
          <w:szCs w:val="28"/>
          <w:lang w:eastAsia="en-IN"/>
          <w14:ligatures w14:val="none"/>
        </w:rPr>
        <w:t xml:space="preserve"> </w:t>
      </w:r>
    </w:p>
    <w:p w14:paraId="70E63AA9" w14:textId="3A735FB8" w:rsidR="001943FF" w:rsidRPr="0004518C" w:rsidRDefault="001943FF" w:rsidP="0004518C">
      <w:pPr>
        <w:spacing w:line="360" w:lineRule="auto"/>
        <w:rPr>
          <w:rFonts w:ascii="Times New Roman" w:hAnsi="Times New Roman" w:cs="Times New Roman"/>
        </w:rPr>
      </w:pPr>
      <w:r w:rsidRPr="0004518C">
        <w:rPr>
          <w:rFonts w:ascii="Times New Roman" w:hAnsi="Times New Roman" w:cs="Times New Roman"/>
        </w:rPr>
        <w:t xml:space="preserve">The ISO 27000 series, particularly ISO 27001, is a globally recognized standard for establishing and maintaining an Information Security Management System (ISMS). This standard provides a </w:t>
      </w:r>
      <w:r w:rsidRPr="0004518C">
        <w:rPr>
          <w:rFonts w:ascii="Times New Roman" w:hAnsi="Times New Roman" w:cs="Times New Roman"/>
        </w:rPr>
        <w:lastRenderedPageBreak/>
        <w:t>comprehensive approach to managing security risks and ensuring the confidentiality, integrity, and availability (CIA) of organizational information.</w:t>
      </w:r>
      <w:r w:rsidR="00B474DE" w:rsidRPr="0004518C">
        <w:rPr>
          <w:rFonts w:ascii="Times New Roman" w:hAnsi="Times New Roman" w:cs="Times New Roman"/>
        </w:rPr>
        <w:t>[1]</w:t>
      </w:r>
    </w:p>
    <w:p w14:paraId="30AD9729" w14:textId="60133289" w:rsidR="00F42FFF" w:rsidRPr="0004518C" w:rsidRDefault="00F42FFF" w:rsidP="0004518C">
      <w:pPr>
        <w:pStyle w:val="ListParagraph"/>
        <w:numPr>
          <w:ilvl w:val="0"/>
          <w:numId w:val="28"/>
        </w:numPr>
        <w:spacing w:line="360" w:lineRule="auto"/>
        <w:rPr>
          <w:rFonts w:ascii="Times New Roman" w:hAnsi="Times New Roman" w:cs="Times New Roman"/>
        </w:rPr>
      </w:pPr>
      <w:r w:rsidRPr="0004518C">
        <w:rPr>
          <w:rFonts w:ascii="Times New Roman" w:hAnsi="Times New Roman" w:cs="Times New Roman"/>
        </w:rPr>
        <w:t>Key Components</w:t>
      </w:r>
    </w:p>
    <w:p w14:paraId="52C2F80F" w14:textId="58761599" w:rsidR="00F42FFF" w:rsidRPr="0004518C" w:rsidRDefault="00F42FFF" w:rsidP="0004518C">
      <w:pPr>
        <w:pStyle w:val="ListParagraph"/>
        <w:numPr>
          <w:ilvl w:val="0"/>
          <w:numId w:val="17"/>
        </w:numPr>
        <w:spacing w:line="360" w:lineRule="auto"/>
        <w:rPr>
          <w:rFonts w:ascii="Times New Roman" w:hAnsi="Times New Roman" w:cs="Times New Roman"/>
        </w:rPr>
      </w:pPr>
      <w:r w:rsidRPr="0004518C">
        <w:rPr>
          <w:rFonts w:ascii="Times New Roman" w:hAnsi="Times New Roman" w:cs="Times New Roman"/>
        </w:rPr>
        <w:t>Assess threats to the integrity of information.</w:t>
      </w:r>
    </w:p>
    <w:p w14:paraId="74031E2F" w14:textId="3159D77B" w:rsidR="00F42FFF" w:rsidRPr="0004518C" w:rsidRDefault="00F42FFF" w:rsidP="0004518C">
      <w:pPr>
        <w:pStyle w:val="ListParagraph"/>
        <w:numPr>
          <w:ilvl w:val="0"/>
          <w:numId w:val="17"/>
        </w:numPr>
        <w:spacing w:line="360" w:lineRule="auto"/>
        <w:rPr>
          <w:rFonts w:ascii="Times New Roman" w:hAnsi="Times New Roman" w:cs="Times New Roman"/>
        </w:rPr>
      </w:pPr>
      <w:r w:rsidRPr="0004518C">
        <w:rPr>
          <w:rFonts w:ascii="Times New Roman" w:hAnsi="Times New Roman" w:cs="Times New Roman"/>
        </w:rPr>
        <w:t>Evaluate risks and address them according to the risk analysis matrix: likelihood and consequence.</w:t>
      </w:r>
    </w:p>
    <w:p w14:paraId="3B4C7ACB" w14:textId="77777777" w:rsidR="001534E6" w:rsidRPr="0004518C" w:rsidRDefault="00F42FFF" w:rsidP="0004518C">
      <w:pPr>
        <w:pStyle w:val="ListParagraph"/>
        <w:numPr>
          <w:ilvl w:val="0"/>
          <w:numId w:val="17"/>
        </w:numPr>
        <w:spacing w:line="360" w:lineRule="auto"/>
        <w:rPr>
          <w:rFonts w:ascii="Times New Roman" w:hAnsi="Times New Roman" w:cs="Times New Roman"/>
        </w:rPr>
      </w:pPr>
      <w:r w:rsidRPr="0004518C">
        <w:rPr>
          <w:rFonts w:ascii="Times New Roman" w:hAnsi="Times New Roman" w:cs="Times New Roman"/>
        </w:rPr>
        <w:t xml:space="preserve">Put into practice controls like Authorization, encryption, and incident Detection around the firm. </w:t>
      </w:r>
    </w:p>
    <w:p w14:paraId="3372224F" w14:textId="5244FA8B" w:rsidR="00F42FFF" w:rsidRPr="0004518C" w:rsidRDefault="00F42FFF" w:rsidP="0004518C">
      <w:pPr>
        <w:pStyle w:val="ListParagraph"/>
        <w:numPr>
          <w:ilvl w:val="0"/>
          <w:numId w:val="17"/>
        </w:numPr>
        <w:spacing w:line="360" w:lineRule="auto"/>
        <w:rPr>
          <w:rFonts w:ascii="Times New Roman" w:hAnsi="Times New Roman" w:cs="Times New Roman"/>
        </w:rPr>
      </w:pPr>
      <w:r w:rsidRPr="0004518C">
        <w:rPr>
          <w:rFonts w:ascii="Times New Roman" w:hAnsi="Times New Roman" w:cs="Times New Roman"/>
        </w:rPr>
        <w:t>Vulnerabilities and prioritize based on likelihood and impact.</w:t>
      </w:r>
    </w:p>
    <w:p w14:paraId="3C9B0166" w14:textId="7107DC71" w:rsidR="00F42FFF" w:rsidRPr="0004518C" w:rsidRDefault="00F42FFF" w:rsidP="0004518C">
      <w:pPr>
        <w:pStyle w:val="ListParagraph"/>
        <w:numPr>
          <w:ilvl w:val="0"/>
          <w:numId w:val="28"/>
        </w:numPr>
        <w:spacing w:line="360" w:lineRule="auto"/>
        <w:rPr>
          <w:rFonts w:ascii="Times New Roman" w:hAnsi="Times New Roman" w:cs="Times New Roman"/>
        </w:rPr>
      </w:pPr>
      <w:r w:rsidRPr="0004518C">
        <w:rPr>
          <w:rFonts w:ascii="Times New Roman" w:hAnsi="Times New Roman" w:cs="Times New Roman"/>
        </w:rPr>
        <w:t>Control Implementation</w:t>
      </w:r>
    </w:p>
    <w:p w14:paraId="21917196" w14:textId="3EE5A11C" w:rsidR="00F42FFF" w:rsidRPr="0004518C" w:rsidRDefault="00F42FFF" w:rsidP="0004518C">
      <w:pPr>
        <w:pStyle w:val="ListParagraph"/>
        <w:numPr>
          <w:ilvl w:val="0"/>
          <w:numId w:val="18"/>
        </w:numPr>
        <w:spacing w:line="360" w:lineRule="auto"/>
        <w:rPr>
          <w:rFonts w:ascii="Times New Roman" w:hAnsi="Times New Roman" w:cs="Times New Roman"/>
        </w:rPr>
      </w:pPr>
      <w:r w:rsidRPr="0004518C">
        <w:rPr>
          <w:rFonts w:ascii="Times New Roman" w:hAnsi="Times New Roman" w:cs="Times New Roman"/>
        </w:rPr>
        <w:t>Apply security measures such as access control, encryption, and incident management.</w:t>
      </w:r>
    </w:p>
    <w:p w14:paraId="63BF3E90" w14:textId="474AAD26" w:rsidR="00F42FFF" w:rsidRPr="0004518C" w:rsidRDefault="00F42FFF" w:rsidP="0004518C">
      <w:pPr>
        <w:pStyle w:val="ListParagraph"/>
        <w:numPr>
          <w:ilvl w:val="0"/>
          <w:numId w:val="28"/>
        </w:numPr>
        <w:spacing w:line="360" w:lineRule="auto"/>
        <w:rPr>
          <w:rFonts w:ascii="Times New Roman" w:hAnsi="Times New Roman" w:cs="Times New Roman"/>
        </w:rPr>
      </w:pPr>
      <w:r w:rsidRPr="0004518C">
        <w:rPr>
          <w:rFonts w:ascii="Times New Roman" w:hAnsi="Times New Roman" w:cs="Times New Roman"/>
        </w:rPr>
        <w:t xml:space="preserve">Plan-Do-Check-Act (PDCA) </w:t>
      </w:r>
      <w:proofErr w:type="gramStart"/>
      <w:r w:rsidRPr="0004518C">
        <w:rPr>
          <w:rFonts w:ascii="Times New Roman" w:hAnsi="Times New Roman" w:cs="Times New Roman"/>
        </w:rPr>
        <w:t>Cycle</w:t>
      </w:r>
      <w:r w:rsidR="00AE62AB" w:rsidRPr="0004518C">
        <w:rPr>
          <w:rFonts w:ascii="Times New Roman" w:hAnsi="Times New Roman" w:cs="Times New Roman"/>
        </w:rPr>
        <w:t>[</w:t>
      </w:r>
      <w:proofErr w:type="gramEnd"/>
      <w:r w:rsidR="00AE62AB" w:rsidRPr="0004518C">
        <w:rPr>
          <w:rFonts w:ascii="Times New Roman" w:hAnsi="Times New Roman" w:cs="Times New Roman"/>
        </w:rPr>
        <w:t>7]</w:t>
      </w:r>
    </w:p>
    <w:p w14:paraId="3AD0078F" w14:textId="166101EA" w:rsidR="00F42FFF" w:rsidRPr="0004518C" w:rsidRDefault="00F42FFF" w:rsidP="0004518C">
      <w:pPr>
        <w:pStyle w:val="ListParagraph"/>
        <w:numPr>
          <w:ilvl w:val="0"/>
          <w:numId w:val="16"/>
        </w:numPr>
        <w:spacing w:line="360" w:lineRule="auto"/>
        <w:rPr>
          <w:rFonts w:ascii="Times New Roman" w:hAnsi="Times New Roman" w:cs="Times New Roman"/>
        </w:rPr>
      </w:pPr>
      <w:r w:rsidRPr="0004518C">
        <w:rPr>
          <w:rFonts w:ascii="Times New Roman" w:hAnsi="Times New Roman" w:cs="Times New Roman"/>
        </w:rPr>
        <w:t xml:space="preserve">Plan: </w:t>
      </w:r>
      <w:r w:rsidR="00CF19A6" w:rsidRPr="0004518C">
        <w:rPr>
          <w:rFonts w:ascii="Times New Roman" w:hAnsi="Times New Roman" w:cs="Times New Roman"/>
        </w:rPr>
        <w:t xml:space="preserve"> </w:t>
      </w:r>
      <w:r w:rsidRPr="0004518C">
        <w:rPr>
          <w:rFonts w:ascii="Times New Roman" w:hAnsi="Times New Roman" w:cs="Times New Roman"/>
        </w:rPr>
        <w:t>The timely setting up of security objectives and policies should be done.</w:t>
      </w:r>
    </w:p>
    <w:p w14:paraId="59BECC58" w14:textId="08214A0F" w:rsidR="00F42FFF" w:rsidRPr="0004518C" w:rsidRDefault="00F42FFF" w:rsidP="0004518C">
      <w:pPr>
        <w:pStyle w:val="ListParagraph"/>
        <w:numPr>
          <w:ilvl w:val="0"/>
          <w:numId w:val="16"/>
        </w:numPr>
        <w:spacing w:line="360" w:lineRule="auto"/>
        <w:rPr>
          <w:rFonts w:ascii="Times New Roman" w:hAnsi="Times New Roman" w:cs="Times New Roman"/>
        </w:rPr>
      </w:pPr>
      <w:r w:rsidRPr="0004518C">
        <w:rPr>
          <w:rFonts w:ascii="Times New Roman" w:hAnsi="Times New Roman" w:cs="Times New Roman"/>
        </w:rPr>
        <w:t xml:space="preserve">Do: </w:t>
      </w:r>
      <w:r w:rsidR="00CF19A6" w:rsidRPr="0004518C">
        <w:rPr>
          <w:rFonts w:ascii="Times New Roman" w:hAnsi="Times New Roman" w:cs="Times New Roman"/>
        </w:rPr>
        <w:t xml:space="preserve"> </w:t>
      </w:r>
      <w:r w:rsidRPr="0004518C">
        <w:rPr>
          <w:rFonts w:ascii="Times New Roman" w:hAnsi="Times New Roman" w:cs="Times New Roman"/>
        </w:rPr>
        <w:t>Put control and policy in place.</w:t>
      </w:r>
    </w:p>
    <w:p w14:paraId="07B22C2E" w14:textId="0022D7B4" w:rsidR="00F42FFF" w:rsidRPr="0004518C" w:rsidRDefault="00F42FFF" w:rsidP="0004518C">
      <w:pPr>
        <w:pStyle w:val="ListParagraph"/>
        <w:numPr>
          <w:ilvl w:val="0"/>
          <w:numId w:val="16"/>
        </w:numPr>
        <w:spacing w:line="360" w:lineRule="auto"/>
        <w:rPr>
          <w:rFonts w:ascii="Times New Roman" w:hAnsi="Times New Roman" w:cs="Times New Roman"/>
        </w:rPr>
      </w:pPr>
      <w:r w:rsidRPr="0004518C">
        <w:rPr>
          <w:rFonts w:ascii="Times New Roman" w:hAnsi="Times New Roman" w:cs="Times New Roman"/>
        </w:rPr>
        <w:t xml:space="preserve">Check: </w:t>
      </w:r>
      <w:r w:rsidR="00CF19A6" w:rsidRPr="0004518C">
        <w:rPr>
          <w:rFonts w:ascii="Times New Roman" w:hAnsi="Times New Roman" w:cs="Times New Roman"/>
        </w:rPr>
        <w:t xml:space="preserve"> </w:t>
      </w:r>
      <w:r w:rsidRPr="0004518C">
        <w:rPr>
          <w:rFonts w:ascii="Times New Roman" w:hAnsi="Times New Roman" w:cs="Times New Roman"/>
        </w:rPr>
        <w:t>To assess the performance of the controls.</w:t>
      </w:r>
    </w:p>
    <w:p w14:paraId="59559CE1" w14:textId="53B9B4FC" w:rsidR="00F42FFF" w:rsidRPr="0004518C" w:rsidRDefault="00F42FFF" w:rsidP="0004518C">
      <w:pPr>
        <w:pStyle w:val="ListParagraph"/>
        <w:numPr>
          <w:ilvl w:val="0"/>
          <w:numId w:val="16"/>
        </w:numPr>
        <w:spacing w:line="360" w:lineRule="auto"/>
        <w:rPr>
          <w:rFonts w:ascii="Times New Roman" w:hAnsi="Times New Roman" w:cs="Times New Roman"/>
        </w:rPr>
      </w:pPr>
      <w:r w:rsidRPr="0004518C">
        <w:rPr>
          <w:rFonts w:ascii="Times New Roman" w:hAnsi="Times New Roman" w:cs="Times New Roman"/>
        </w:rPr>
        <w:t xml:space="preserve">Act: </w:t>
      </w:r>
      <w:r w:rsidR="00CF19A6" w:rsidRPr="0004518C">
        <w:rPr>
          <w:rFonts w:ascii="Times New Roman" w:hAnsi="Times New Roman" w:cs="Times New Roman"/>
        </w:rPr>
        <w:t xml:space="preserve"> </w:t>
      </w:r>
      <w:r w:rsidRPr="0004518C">
        <w:rPr>
          <w:rFonts w:ascii="Times New Roman" w:hAnsi="Times New Roman" w:cs="Times New Roman"/>
        </w:rPr>
        <w:t>Improve and update the ISMS.</w:t>
      </w:r>
    </w:p>
    <w:p w14:paraId="26C95F48" w14:textId="77777777" w:rsidR="00193D3C" w:rsidRPr="0004518C" w:rsidRDefault="00193D3C" w:rsidP="0004518C">
      <w:pPr>
        <w:spacing w:line="360" w:lineRule="auto"/>
        <w:rPr>
          <w:rFonts w:ascii="Times New Roman" w:hAnsi="Times New Roman" w:cs="Times New Roman"/>
        </w:rPr>
      </w:pPr>
    </w:p>
    <w:p w14:paraId="71238561" w14:textId="4A8BABC6" w:rsidR="00193D3C" w:rsidRPr="0004518C" w:rsidRDefault="00F31373" w:rsidP="0004518C">
      <w:pPr>
        <w:spacing w:line="360" w:lineRule="auto"/>
        <w:jc w:val="center"/>
        <w:rPr>
          <w:rFonts w:ascii="Times New Roman" w:hAnsi="Times New Roman" w:cs="Times New Roman"/>
        </w:rPr>
      </w:pPr>
      <w:r w:rsidRPr="0004518C">
        <w:rPr>
          <w:rFonts w:ascii="Times New Roman" w:hAnsi="Times New Roman" w:cs="Times New Roman"/>
          <w:noProof/>
        </w:rPr>
        <w:drawing>
          <wp:inline distT="0" distB="0" distL="0" distR="0" wp14:anchorId="6B499CD3" wp14:editId="706465C9">
            <wp:extent cx="3549227" cy="2595662"/>
            <wp:effectExtent l="0" t="0" r="0" b="0"/>
            <wp:docPr id="889583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958351" name="Picture 88958351"/>
                    <pic:cNvPicPr/>
                  </pic:nvPicPr>
                  <pic:blipFill>
                    <a:blip r:embed="rId8" cstate="print">
                      <a:extLst>
                        <a:ext uri="{28A0092B-C50C-407E-A947-70E740481C1C}">
                          <a14:useLocalDpi xmlns:a14="http://schemas.microsoft.com/office/drawing/2010/main" val="0"/>
                        </a:ext>
                      </a:extLst>
                    </a:blip>
                    <a:stretch>
                      <a:fillRect/>
                    </a:stretch>
                  </pic:blipFill>
                  <pic:spPr>
                    <a:xfrm>
                      <a:off x="0" y="0"/>
                      <a:ext cx="3572455" cy="2612650"/>
                    </a:xfrm>
                    <a:prstGeom prst="rect">
                      <a:avLst/>
                    </a:prstGeom>
                  </pic:spPr>
                </pic:pic>
              </a:graphicData>
            </a:graphic>
          </wp:inline>
        </w:drawing>
      </w:r>
    </w:p>
    <w:p w14:paraId="43BC7AE5" w14:textId="623ACABC" w:rsidR="00193D3C" w:rsidRPr="0004518C" w:rsidRDefault="00A14D07" w:rsidP="0004518C">
      <w:pPr>
        <w:spacing w:line="360" w:lineRule="auto"/>
        <w:jc w:val="center"/>
        <w:rPr>
          <w:rFonts w:ascii="Times New Roman" w:hAnsi="Times New Roman" w:cs="Times New Roman"/>
        </w:rPr>
      </w:pPr>
      <w:r w:rsidRPr="0004518C">
        <w:rPr>
          <w:rFonts w:ascii="Times New Roman" w:hAnsi="Times New Roman" w:cs="Times New Roman"/>
        </w:rPr>
        <w:t xml:space="preserve">Fig </w:t>
      </w:r>
      <w:r w:rsidR="00BC6639" w:rsidRPr="0004518C">
        <w:rPr>
          <w:rFonts w:ascii="Times New Roman" w:hAnsi="Times New Roman" w:cs="Times New Roman"/>
        </w:rPr>
        <w:t>2</w:t>
      </w:r>
      <w:r w:rsidR="00CF19A6" w:rsidRPr="0004518C">
        <w:rPr>
          <w:rFonts w:ascii="Times New Roman" w:hAnsi="Times New Roman" w:cs="Times New Roman"/>
        </w:rPr>
        <w:t>: Iso</w:t>
      </w:r>
      <w:r w:rsidR="008138A0" w:rsidRPr="0004518C">
        <w:rPr>
          <w:rFonts w:ascii="Times New Roman" w:hAnsi="Times New Roman" w:cs="Times New Roman"/>
        </w:rPr>
        <w:t xml:space="preserve"> 27000 series</w:t>
      </w:r>
      <w:r w:rsidR="00CF19A6" w:rsidRPr="0004518C">
        <w:rPr>
          <w:rFonts w:ascii="Times New Roman" w:hAnsi="Times New Roman" w:cs="Times New Roman"/>
        </w:rPr>
        <w:t>.</w:t>
      </w:r>
      <w:r w:rsidR="00B9147A" w:rsidRPr="0004518C">
        <w:rPr>
          <w:rFonts w:ascii="Times New Roman" w:hAnsi="Times New Roman" w:cs="Times New Roman"/>
        </w:rPr>
        <w:t>[5]</w:t>
      </w:r>
    </w:p>
    <w:p w14:paraId="36A774E1" w14:textId="77777777" w:rsidR="00193D3C" w:rsidRPr="0004518C" w:rsidRDefault="00193D3C" w:rsidP="0004518C">
      <w:pPr>
        <w:spacing w:line="360" w:lineRule="auto"/>
        <w:rPr>
          <w:rFonts w:ascii="Times New Roman" w:hAnsi="Times New Roman" w:cs="Times New Roman"/>
        </w:rPr>
      </w:pPr>
    </w:p>
    <w:p w14:paraId="586C58E3" w14:textId="77777777" w:rsidR="00193D3C" w:rsidRPr="0004518C" w:rsidRDefault="00193D3C" w:rsidP="0004518C">
      <w:pPr>
        <w:spacing w:line="360" w:lineRule="auto"/>
        <w:rPr>
          <w:rFonts w:ascii="Times New Roman" w:hAnsi="Times New Roman" w:cs="Times New Roman"/>
        </w:rPr>
      </w:pPr>
    </w:p>
    <w:p w14:paraId="222B6762" w14:textId="2DA6230C" w:rsidR="00F97A94" w:rsidRPr="0004518C" w:rsidRDefault="001943FF" w:rsidP="0004518C">
      <w:pPr>
        <w:spacing w:line="360" w:lineRule="auto"/>
        <w:ind w:left="1440"/>
        <w:rPr>
          <w:rFonts w:ascii="Times New Roman" w:hAnsi="Times New Roman" w:cs="Times New Roman"/>
        </w:rPr>
      </w:pPr>
      <w:r w:rsidRPr="0004518C">
        <w:rPr>
          <w:rFonts w:ascii="Times New Roman" w:hAnsi="Times New Roman" w:cs="Times New Roman"/>
          <w:noProof/>
        </w:rPr>
        <w:lastRenderedPageBreak/>
        <w:drawing>
          <wp:inline distT="0" distB="0" distL="0" distR="0" wp14:anchorId="02A2D6D5" wp14:editId="4B02BE41">
            <wp:extent cx="3390900" cy="2770785"/>
            <wp:effectExtent l="0" t="0" r="0" b="0"/>
            <wp:docPr id="1038340742" name="Picture 2"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8340742" name="Picture 2" descr="A diagram of a company&#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457903" cy="2825535"/>
                    </a:xfrm>
                    <a:prstGeom prst="rect">
                      <a:avLst/>
                    </a:prstGeom>
                  </pic:spPr>
                </pic:pic>
              </a:graphicData>
            </a:graphic>
          </wp:inline>
        </w:drawing>
      </w:r>
    </w:p>
    <w:p w14:paraId="088A20F6" w14:textId="1D873144" w:rsidR="00D0321B" w:rsidRPr="0004518C" w:rsidRDefault="0011743E" w:rsidP="0004518C">
      <w:pPr>
        <w:tabs>
          <w:tab w:val="left" w:pos="1704"/>
        </w:tabs>
        <w:spacing w:line="360" w:lineRule="auto"/>
        <w:jc w:val="center"/>
        <w:rPr>
          <w:rFonts w:ascii="Times New Roman" w:hAnsi="Times New Roman" w:cs="Times New Roman"/>
        </w:rPr>
      </w:pPr>
      <w:r w:rsidRPr="0004518C">
        <w:rPr>
          <w:rFonts w:ascii="Times New Roman" w:hAnsi="Times New Roman" w:cs="Times New Roman"/>
        </w:rPr>
        <w:t xml:space="preserve">Fig </w:t>
      </w:r>
      <w:r w:rsidR="003A612A" w:rsidRPr="0004518C">
        <w:rPr>
          <w:rFonts w:ascii="Times New Roman" w:hAnsi="Times New Roman" w:cs="Times New Roman"/>
        </w:rPr>
        <w:t>3</w:t>
      </w:r>
      <w:r w:rsidRPr="0004518C">
        <w:rPr>
          <w:rFonts w:ascii="Times New Roman" w:hAnsi="Times New Roman" w:cs="Times New Roman"/>
        </w:rPr>
        <w:t>:</w:t>
      </w:r>
      <w:r w:rsidR="00D0321B" w:rsidRPr="0004518C">
        <w:rPr>
          <w:rFonts w:ascii="Times New Roman" w:hAnsi="Times New Roman" w:cs="Times New Roman"/>
        </w:rPr>
        <w:t xml:space="preserve"> ISO 27001 PDCA </w:t>
      </w:r>
      <w:r w:rsidR="00CF19A6" w:rsidRPr="0004518C">
        <w:rPr>
          <w:rFonts w:ascii="Times New Roman" w:hAnsi="Times New Roman" w:cs="Times New Roman"/>
        </w:rPr>
        <w:t xml:space="preserve">Cycle </w:t>
      </w:r>
      <w:r w:rsidR="00600377" w:rsidRPr="0004518C">
        <w:rPr>
          <w:rFonts w:ascii="Times New Roman" w:hAnsi="Times New Roman" w:cs="Times New Roman"/>
        </w:rPr>
        <w:t>[8]</w:t>
      </w:r>
    </w:p>
    <w:p w14:paraId="61E77AC1" w14:textId="77777777" w:rsidR="00D0321B" w:rsidRPr="0004518C" w:rsidRDefault="00D0321B" w:rsidP="0004518C">
      <w:pPr>
        <w:tabs>
          <w:tab w:val="left" w:pos="1704"/>
        </w:tabs>
        <w:spacing w:line="360" w:lineRule="auto"/>
        <w:rPr>
          <w:rFonts w:ascii="Times New Roman" w:hAnsi="Times New Roman" w:cs="Times New Roman"/>
        </w:rPr>
      </w:pPr>
    </w:p>
    <w:p w14:paraId="28EA6BC6" w14:textId="7DF62ED8" w:rsidR="00F42FFF" w:rsidRPr="0004518C" w:rsidRDefault="00260CCD" w:rsidP="0004518C">
      <w:pPr>
        <w:tabs>
          <w:tab w:val="left" w:pos="1704"/>
        </w:tabs>
        <w:spacing w:line="360" w:lineRule="auto"/>
        <w:rPr>
          <w:rFonts w:ascii="Times New Roman" w:hAnsi="Times New Roman" w:cs="Times New Roman"/>
          <w:b/>
          <w:bCs/>
          <w:sz w:val="28"/>
          <w:szCs w:val="28"/>
        </w:rPr>
      </w:pPr>
      <w:r w:rsidRPr="0004518C">
        <w:rPr>
          <w:rFonts w:ascii="Times New Roman" w:hAnsi="Times New Roman" w:cs="Times New Roman"/>
          <w:b/>
          <w:bCs/>
          <w:sz w:val="28"/>
          <w:szCs w:val="28"/>
        </w:rPr>
        <w:t xml:space="preserve">3.2 </w:t>
      </w:r>
      <w:r w:rsidR="00F42FFF" w:rsidRPr="0004518C">
        <w:rPr>
          <w:rFonts w:ascii="Times New Roman" w:hAnsi="Times New Roman" w:cs="Times New Roman"/>
          <w:b/>
          <w:bCs/>
          <w:sz w:val="28"/>
          <w:szCs w:val="28"/>
        </w:rPr>
        <w:t>The ITIL (Information Technology Infrastructure Library)</w:t>
      </w:r>
    </w:p>
    <w:p w14:paraId="44354D64" w14:textId="19D17CF7" w:rsidR="00F42FFF" w:rsidRPr="0004518C" w:rsidRDefault="00507CF9" w:rsidP="0004518C">
      <w:pPr>
        <w:tabs>
          <w:tab w:val="left" w:pos="1704"/>
        </w:tabs>
        <w:spacing w:line="360" w:lineRule="auto"/>
        <w:rPr>
          <w:rFonts w:ascii="Times New Roman" w:hAnsi="Times New Roman" w:cs="Times New Roman"/>
        </w:rPr>
      </w:pPr>
      <w:r w:rsidRPr="0004518C">
        <w:rPr>
          <w:rFonts w:ascii="Times New Roman" w:hAnsi="Times New Roman" w:cs="Times New Roman"/>
        </w:rPr>
        <w:t>ITIL defines a set of best practices for IT Service Management (ITSM) within which security considerations are incorporated across the entire IT service life cycle. Focusing on the business should not be confused for a specific security framework; however, ITIL does improve security processes by integrating them with company goals. It incorporates security with it processes, permits proactive threat handling, fosters continuity during disruptions, and encourages consistency based on comments from security staff and procedures. These activities enhance the organizations ‘preparedness and ensure that the security measures are relevant to business requirements.</w:t>
      </w:r>
      <w:r w:rsidR="00544AB4" w:rsidRPr="0004518C">
        <w:rPr>
          <w:rFonts w:ascii="Times New Roman" w:hAnsi="Times New Roman" w:cs="Times New Roman"/>
        </w:rPr>
        <w:t>[</w:t>
      </w:r>
      <w:r w:rsidR="0077420D" w:rsidRPr="0004518C">
        <w:rPr>
          <w:rFonts w:ascii="Times New Roman" w:hAnsi="Times New Roman" w:cs="Times New Roman"/>
        </w:rPr>
        <w:t>5</w:t>
      </w:r>
      <w:r w:rsidR="005C01D5" w:rsidRPr="0004518C">
        <w:rPr>
          <w:rFonts w:ascii="Times New Roman" w:hAnsi="Times New Roman" w:cs="Times New Roman"/>
        </w:rPr>
        <w:t>]</w:t>
      </w:r>
    </w:p>
    <w:p w14:paraId="4BE6D396" w14:textId="77777777" w:rsidR="00F42FFF" w:rsidRPr="0004518C" w:rsidRDefault="00F42FFF" w:rsidP="0004518C">
      <w:pPr>
        <w:tabs>
          <w:tab w:val="left" w:pos="1704"/>
        </w:tabs>
        <w:spacing w:line="360" w:lineRule="auto"/>
        <w:rPr>
          <w:rFonts w:ascii="Times New Roman" w:hAnsi="Times New Roman" w:cs="Times New Roman"/>
        </w:rPr>
      </w:pPr>
      <w:r w:rsidRPr="0004518C">
        <w:rPr>
          <w:rFonts w:ascii="Times New Roman" w:hAnsi="Times New Roman" w:cs="Times New Roman"/>
        </w:rPr>
        <w:t>Key Stages:</w:t>
      </w:r>
    </w:p>
    <w:p w14:paraId="71500EA9" w14:textId="6B5ECC16" w:rsidR="00F42FFF" w:rsidRPr="0004518C" w:rsidRDefault="00F42FFF" w:rsidP="0004518C">
      <w:pPr>
        <w:tabs>
          <w:tab w:val="left" w:pos="1704"/>
        </w:tabs>
        <w:spacing w:line="360" w:lineRule="auto"/>
        <w:rPr>
          <w:rFonts w:ascii="Times New Roman" w:hAnsi="Times New Roman" w:cs="Times New Roman"/>
        </w:rPr>
      </w:pPr>
      <w:r w:rsidRPr="0004518C">
        <w:rPr>
          <w:rFonts w:ascii="Times New Roman" w:hAnsi="Times New Roman" w:cs="Times New Roman"/>
        </w:rPr>
        <w:t>1.</w:t>
      </w:r>
      <w:r w:rsidRPr="0004518C">
        <w:rPr>
          <w:rFonts w:ascii="Times New Roman" w:hAnsi="Times New Roman" w:cs="Times New Roman"/>
        </w:rPr>
        <w:tab/>
        <w:t>Service Design</w:t>
      </w:r>
      <w:r w:rsidR="008C72B4" w:rsidRPr="0004518C">
        <w:rPr>
          <w:rFonts w:ascii="Times New Roman" w:hAnsi="Times New Roman" w:cs="Times New Roman"/>
        </w:rPr>
        <w:t>.</w:t>
      </w:r>
    </w:p>
    <w:p w14:paraId="274F5C30" w14:textId="62F26F34" w:rsidR="00F42FFF" w:rsidRPr="0004518C" w:rsidRDefault="00F42FFF" w:rsidP="0004518C">
      <w:pPr>
        <w:tabs>
          <w:tab w:val="left" w:pos="1704"/>
        </w:tabs>
        <w:spacing w:line="360" w:lineRule="auto"/>
        <w:rPr>
          <w:rFonts w:ascii="Times New Roman" w:hAnsi="Times New Roman" w:cs="Times New Roman"/>
        </w:rPr>
      </w:pPr>
      <w:r w:rsidRPr="0004518C">
        <w:rPr>
          <w:rFonts w:ascii="Times New Roman" w:hAnsi="Times New Roman" w:cs="Times New Roman"/>
        </w:rPr>
        <w:tab/>
        <w:t>Embed security into IT architecture and policies.</w:t>
      </w:r>
    </w:p>
    <w:p w14:paraId="2A905B68" w14:textId="09A10632" w:rsidR="00F42FFF" w:rsidRPr="0004518C" w:rsidRDefault="00F42FFF" w:rsidP="0004518C">
      <w:pPr>
        <w:tabs>
          <w:tab w:val="left" w:pos="1704"/>
        </w:tabs>
        <w:spacing w:line="360" w:lineRule="auto"/>
        <w:rPr>
          <w:rFonts w:ascii="Times New Roman" w:hAnsi="Times New Roman" w:cs="Times New Roman"/>
        </w:rPr>
      </w:pPr>
      <w:r w:rsidRPr="0004518C">
        <w:rPr>
          <w:rFonts w:ascii="Times New Roman" w:hAnsi="Times New Roman" w:cs="Times New Roman"/>
        </w:rPr>
        <w:tab/>
        <w:t>Design secure systems to support organizational goals.</w:t>
      </w:r>
    </w:p>
    <w:p w14:paraId="7F0F6092" w14:textId="56E813A4" w:rsidR="00F42FFF" w:rsidRPr="0004518C" w:rsidRDefault="00F42FFF" w:rsidP="0004518C">
      <w:pPr>
        <w:tabs>
          <w:tab w:val="left" w:pos="1704"/>
        </w:tabs>
        <w:spacing w:line="360" w:lineRule="auto"/>
        <w:rPr>
          <w:rFonts w:ascii="Times New Roman" w:hAnsi="Times New Roman" w:cs="Times New Roman"/>
        </w:rPr>
      </w:pPr>
      <w:r w:rsidRPr="0004518C">
        <w:rPr>
          <w:rFonts w:ascii="Times New Roman" w:hAnsi="Times New Roman" w:cs="Times New Roman"/>
        </w:rPr>
        <w:t>2.</w:t>
      </w:r>
      <w:r w:rsidRPr="0004518C">
        <w:rPr>
          <w:rFonts w:ascii="Times New Roman" w:hAnsi="Times New Roman" w:cs="Times New Roman"/>
        </w:rPr>
        <w:tab/>
        <w:t>Service Operation</w:t>
      </w:r>
      <w:r w:rsidR="008C72B4" w:rsidRPr="0004518C">
        <w:rPr>
          <w:rFonts w:ascii="Times New Roman" w:hAnsi="Times New Roman" w:cs="Times New Roman"/>
        </w:rPr>
        <w:t>.</w:t>
      </w:r>
    </w:p>
    <w:p w14:paraId="0BF8BF4C" w14:textId="017759A6" w:rsidR="00F42FFF" w:rsidRPr="0004518C" w:rsidRDefault="00F42FFF" w:rsidP="0004518C">
      <w:pPr>
        <w:tabs>
          <w:tab w:val="left" w:pos="1704"/>
        </w:tabs>
        <w:spacing w:line="360" w:lineRule="auto"/>
        <w:rPr>
          <w:rFonts w:ascii="Times New Roman" w:hAnsi="Times New Roman" w:cs="Times New Roman"/>
        </w:rPr>
      </w:pPr>
      <w:r w:rsidRPr="0004518C">
        <w:rPr>
          <w:rFonts w:ascii="Times New Roman" w:hAnsi="Times New Roman" w:cs="Times New Roman"/>
        </w:rPr>
        <w:tab/>
        <w:t>Monitor for threats and respond to incidents in real-time.</w:t>
      </w:r>
    </w:p>
    <w:p w14:paraId="60CF7CA2" w14:textId="5AB6F298" w:rsidR="00F42FFF" w:rsidRPr="0004518C" w:rsidRDefault="00F42FFF" w:rsidP="0004518C">
      <w:pPr>
        <w:tabs>
          <w:tab w:val="left" w:pos="1704"/>
        </w:tabs>
        <w:spacing w:line="360" w:lineRule="auto"/>
        <w:rPr>
          <w:rFonts w:ascii="Times New Roman" w:hAnsi="Times New Roman" w:cs="Times New Roman"/>
        </w:rPr>
      </w:pPr>
      <w:r w:rsidRPr="0004518C">
        <w:rPr>
          <w:rFonts w:ascii="Times New Roman" w:hAnsi="Times New Roman" w:cs="Times New Roman"/>
        </w:rPr>
        <w:tab/>
        <w:t>Ensure continuity of IT services during disruptions.</w:t>
      </w:r>
    </w:p>
    <w:p w14:paraId="12ED2B45" w14:textId="1B3A1D59" w:rsidR="00F42FFF" w:rsidRPr="0004518C" w:rsidRDefault="00F42FFF" w:rsidP="0004518C">
      <w:pPr>
        <w:tabs>
          <w:tab w:val="left" w:pos="1704"/>
        </w:tabs>
        <w:spacing w:line="360" w:lineRule="auto"/>
        <w:rPr>
          <w:rFonts w:ascii="Times New Roman" w:hAnsi="Times New Roman" w:cs="Times New Roman"/>
        </w:rPr>
      </w:pPr>
      <w:r w:rsidRPr="0004518C">
        <w:rPr>
          <w:rFonts w:ascii="Times New Roman" w:hAnsi="Times New Roman" w:cs="Times New Roman"/>
        </w:rPr>
        <w:t>3.</w:t>
      </w:r>
      <w:r w:rsidRPr="0004518C">
        <w:rPr>
          <w:rFonts w:ascii="Times New Roman" w:hAnsi="Times New Roman" w:cs="Times New Roman"/>
        </w:rPr>
        <w:tab/>
        <w:t>Continual Service Improvement</w:t>
      </w:r>
      <w:r w:rsidR="000101AF" w:rsidRPr="0004518C">
        <w:rPr>
          <w:rFonts w:ascii="Times New Roman" w:hAnsi="Times New Roman" w:cs="Times New Roman"/>
        </w:rPr>
        <w:t>.</w:t>
      </w:r>
    </w:p>
    <w:p w14:paraId="2FA1B66E" w14:textId="5DA6819E" w:rsidR="00F42FFF" w:rsidRPr="0004518C" w:rsidRDefault="000101AF" w:rsidP="0004518C">
      <w:pPr>
        <w:tabs>
          <w:tab w:val="left" w:pos="1704"/>
        </w:tabs>
        <w:spacing w:line="360" w:lineRule="auto"/>
        <w:rPr>
          <w:rFonts w:ascii="Times New Roman" w:hAnsi="Times New Roman" w:cs="Times New Roman"/>
        </w:rPr>
      </w:pPr>
      <w:r w:rsidRPr="0004518C">
        <w:rPr>
          <w:rFonts w:ascii="Times New Roman" w:hAnsi="Times New Roman" w:cs="Times New Roman"/>
        </w:rPr>
        <w:t xml:space="preserve">                                </w:t>
      </w:r>
      <w:r w:rsidR="00F42FFF" w:rsidRPr="0004518C">
        <w:rPr>
          <w:rFonts w:ascii="Times New Roman" w:hAnsi="Times New Roman" w:cs="Times New Roman"/>
        </w:rPr>
        <w:t>Evaluate and improve security processes based on feedback and performance.</w:t>
      </w:r>
    </w:p>
    <w:p w14:paraId="37DCF505" w14:textId="4A47EA60" w:rsidR="0011743E" w:rsidRPr="0004518C" w:rsidRDefault="00F42FFF" w:rsidP="0004518C">
      <w:pPr>
        <w:tabs>
          <w:tab w:val="left" w:pos="1704"/>
        </w:tabs>
        <w:spacing w:line="360" w:lineRule="auto"/>
        <w:rPr>
          <w:rFonts w:ascii="Times New Roman" w:hAnsi="Times New Roman" w:cs="Times New Roman"/>
        </w:rPr>
      </w:pPr>
      <w:r w:rsidRPr="0004518C">
        <w:rPr>
          <w:rFonts w:ascii="Times New Roman" w:hAnsi="Times New Roman" w:cs="Times New Roman"/>
        </w:rPr>
        <w:lastRenderedPageBreak/>
        <w:t xml:space="preserve">Example: When a </w:t>
      </w:r>
      <w:proofErr w:type="spellStart"/>
      <w:r w:rsidRPr="0004518C">
        <w:rPr>
          <w:rFonts w:ascii="Times New Roman" w:hAnsi="Times New Roman" w:cs="Times New Roman"/>
        </w:rPr>
        <w:t>NatureGarden</w:t>
      </w:r>
      <w:proofErr w:type="spellEnd"/>
      <w:r w:rsidRPr="0004518C">
        <w:rPr>
          <w:rFonts w:ascii="Times New Roman" w:hAnsi="Times New Roman" w:cs="Times New Roman"/>
        </w:rPr>
        <w:t xml:space="preserve"> employee has a team ‘device’ compromised, ITIL’s incident management process offers the structure. This </w:t>
      </w:r>
      <w:proofErr w:type="gramStart"/>
      <w:r w:rsidRPr="0004518C">
        <w:rPr>
          <w:rFonts w:ascii="Times New Roman" w:hAnsi="Times New Roman" w:cs="Times New Roman"/>
        </w:rPr>
        <w:t>includes;</w:t>
      </w:r>
      <w:proofErr w:type="gramEnd"/>
      <w:r w:rsidRPr="0004518C">
        <w:rPr>
          <w:rFonts w:ascii="Times New Roman" w:hAnsi="Times New Roman" w:cs="Times New Roman"/>
        </w:rPr>
        <w:t xml:space="preserve"> establishment of the breach, containment and recovery.</w:t>
      </w:r>
      <w:r w:rsidR="00B9147A" w:rsidRPr="0004518C">
        <w:rPr>
          <w:rFonts w:ascii="Times New Roman" w:hAnsi="Times New Roman" w:cs="Times New Roman"/>
        </w:rPr>
        <w:t>[6]</w:t>
      </w:r>
    </w:p>
    <w:p w14:paraId="78CB4206" w14:textId="3B79B8FE" w:rsidR="00D0321B" w:rsidRPr="0004518C" w:rsidRDefault="0011743E" w:rsidP="0004518C">
      <w:pPr>
        <w:tabs>
          <w:tab w:val="left" w:pos="1704"/>
        </w:tabs>
        <w:spacing w:line="360" w:lineRule="auto"/>
        <w:ind w:left="720"/>
        <w:rPr>
          <w:rFonts w:ascii="Times New Roman" w:hAnsi="Times New Roman" w:cs="Times New Roman"/>
        </w:rPr>
      </w:pPr>
      <w:r w:rsidRPr="0004518C">
        <w:rPr>
          <w:rFonts w:ascii="Times New Roman" w:hAnsi="Times New Roman" w:cs="Times New Roman"/>
          <w:noProof/>
        </w:rPr>
        <w:drawing>
          <wp:inline distT="0" distB="0" distL="0" distR="0" wp14:anchorId="47BAB779" wp14:editId="754B9A1E">
            <wp:extent cx="3764280" cy="2600298"/>
            <wp:effectExtent l="0" t="0" r="7620" b="0"/>
            <wp:docPr id="182733826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7338260" name="Picture 1827338260"/>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799341" cy="2624518"/>
                    </a:xfrm>
                    <a:prstGeom prst="rect">
                      <a:avLst/>
                    </a:prstGeom>
                  </pic:spPr>
                </pic:pic>
              </a:graphicData>
            </a:graphic>
          </wp:inline>
        </w:drawing>
      </w:r>
    </w:p>
    <w:p w14:paraId="23F78FAF" w14:textId="459BED9B" w:rsidR="00D0321B" w:rsidRPr="0004518C" w:rsidRDefault="00D0321B" w:rsidP="0004518C">
      <w:pPr>
        <w:tabs>
          <w:tab w:val="left" w:pos="1704"/>
        </w:tabs>
        <w:spacing w:line="360" w:lineRule="auto"/>
        <w:jc w:val="center"/>
        <w:rPr>
          <w:rFonts w:ascii="Times New Roman" w:hAnsi="Times New Roman" w:cs="Times New Roman"/>
        </w:rPr>
      </w:pPr>
    </w:p>
    <w:p w14:paraId="247F7CD4" w14:textId="26FB4236" w:rsidR="0011743E" w:rsidRPr="0004518C" w:rsidRDefault="0011743E" w:rsidP="0004518C">
      <w:pPr>
        <w:spacing w:line="360" w:lineRule="auto"/>
        <w:jc w:val="center"/>
        <w:rPr>
          <w:rFonts w:ascii="Times New Roman" w:hAnsi="Times New Roman" w:cs="Times New Roman"/>
        </w:rPr>
      </w:pPr>
      <w:r w:rsidRPr="0004518C">
        <w:rPr>
          <w:rFonts w:ascii="Times New Roman" w:hAnsi="Times New Roman" w:cs="Times New Roman"/>
        </w:rPr>
        <w:t xml:space="preserve">Fig </w:t>
      </w:r>
      <w:r w:rsidR="003A612A" w:rsidRPr="0004518C">
        <w:rPr>
          <w:rFonts w:ascii="Times New Roman" w:hAnsi="Times New Roman" w:cs="Times New Roman"/>
        </w:rPr>
        <w:t>4</w:t>
      </w:r>
      <w:r w:rsidRPr="0004518C">
        <w:rPr>
          <w:rFonts w:ascii="Times New Roman" w:hAnsi="Times New Roman" w:cs="Times New Roman"/>
        </w:rPr>
        <w:t xml:space="preserve">: ITIL Service </w:t>
      </w:r>
      <w:r w:rsidR="00C46933" w:rsidRPr="0004518C">
        <w:rPr>
          <w:rFonts w:ascii="Times New Roman" w:hAnsi="Times New Roman" w:cs="Times New Roman"/>
        </w:rPr>
        <w:t>Lifecycle [</w:t>
      </w:r>
      <w:r w:rsidR="00D22D8B" w:rsidRPr="0004518C">
        <w:rPr>
          <w:rFonts w:ascii="Times New Roman" w:hAnsi="Times New Roman" w:cs="Times New Roman"/>
        </w:rPr>
        <w:t>2]</w:t>
      </w:r>
    </w:p>
    <w:p w14:paraId="4A0856E2" w14:textId="22FED008" w:rsidR="0011743E" w:rsidRPr="0004518C" w:rsidRDefault="0011743E" w:rsidP="0004518C">
      <w:pPr>
        <w:spacing w:line="360" w:lineRule="auto"/>
        <w:jc w:val="center"/>
        <w:rPr>
          <w:rFonts w:ascii="Times New Roman" w:hAnsi="Times New Roman" w:cs="Times New Roman"/>
          <w:b/>
          <w:bCs/>
        </w:rPr>
      </w:pPr>
      <w:r w:rsidRPr="0004518C">
        <w:rPr>
          <w:rFonts w:ascii="Times New Roman" w:hAnsi="Times New Roman" w:cs="Times New Roman"/>
        </w:rPr>
        <w:t xml:space="preserve"> (</w:t>
      </w:r>
      <w:r w:rsidRPr="0004518C">
        <w:rPr>
          <w:rFonts w:ascii="Times New Roman" w:hAnsi="Times New Roman" w:cs="Times New Roman"/>
          <w:b/>
          <w:bCs/>
        </w:rPr>
        <w:t>The Official Introduction to the ITIL Service Lifecycle</w:t>
      </w:r>
    </w:p>
    <w:p w14:paraId="3CF9F724" w14:textId="399581CF" w:rsidR="0011743E" w:rsidRPr="0004518C" w:rsidRDefault="0011743E" w:rsidP="0004518C">
      <w:pPr>
        <w:spacing w:line="360" w:lineRule="auto"/>
        <w:jc w:val="center"/>
        <w:rPr>
          <w:rFonts w:ascii="Times New Roman" w:hAnsi="Times New Roman" w:cs="Times New Roman"/>
        </w:rPr>
      </w:pPr>
      <w:r w:rsidRPr="0004518C">
        <w:rPr>
          <w:rFonts w:ascii="Times New Roman" w:hAnsi="Times New Roman" w:cs="Times New Roman"/>
        </w:rPr>
        <w:t>PDF (</w:t>
      </w:r>
      <w:hyperlink r:id="rId11" w:history="1">
        <w:r w:rsidR="001026B5" w:rsidRPr="0004518C">
          <w:rPr>
            <w:rStyle w:val="Hyperlink"/>
            <w:rFonts w:ascii="Times New Roman" w:hAnsi="Times New Roman" w:cs="Times New Roman"/>
          </w:rPr>
          <w:t>www.kornev-online.net</w:t>
        </w:r>
      </w:hyperlink>
      <w:r w:rsidRPr="0004518C">
        <w:rPr>
          <w:rFonts w:ascii="Times New Roman" w:hAnsi="Times New Roman" w:cs="Times New Roman"/>
        </w:rPr>
        <w:t>)</w:t>
      </w:r>
    </w:p>
    <w:p w14:paraId="3A81F86C" w14:textId="77777777" w:rsidR="00F97A94" w:rsidRPr="0004518C" w:rsidRDefault="00F97A94" w:rsidP="0004518C">
      <w:pPr>
        <w:spacing w:line="360" w:lineRule="auto"/>
        <w:rPr>
          <w:rFonts w:ascii="Times New Roman" w:hAnsi="Times New Roman" w:cs="Times New Roman"/>
        </w:rPr>
      </w:pPr>
    </w:p>
    <w:p w14:paraId="54C89FB3" w14:textId="74A64F75" w:rsidR="001166C6" w:rsidRPr="0004518C" w:rsidRDefault="00260CCD" w:rsidP="0004518C">
      <w:pPr>
        <w:spacing w:line="360" w:lineRule="auto"/>
        <w:rPr>
          <w:rFonts w:ascii="Times New Roman" w:hAnsi="Times New Roman" w:cs="Times New Roman"/>
          <w:b/>
          <w:bCs/>
          <w:sz w:val="28"/>
          <w:szCs w:val="28"/>
        </w:rPr>
      </w:pPr>
      <w:r w:rsidRPr="0004518C">
        <w:rPr>
          <w:rFonts w:ascii="Times New Roman" w:hAnsi="Times New Roman" w:cs="Times New Roman"/>
          <w:b/>
          <w:bCs/>
          <w:sz w:val="28"/>
          <w:szCs w:val="28"/>
        </w:rPr>
        <w:t xml:space="preserve">3.3 </w:t>
      </w:r>
      <w:r w:rsidR="00C873DD" w:rsidRPr="0004518C">
        <w:rPr>
          <w:rFonts w:ascii="Times New Roman" w:hAnsi="Times New Roman" w:cs="Times New Roman"/>
          <w:b/>
          <w:bCs/>
          <w:sz w:val="28"/>
          <w:szCs w:val="28"/>
        </w:rPr>
        <w:t>COBIT</w:t>
      </w:r>
    </w:p>
    <w:p w14:paraId="5AF877FA" w14:textId="53EF37D2" w:rsidR="00C873DD" w:rsidRPr="0004518C" w:rsidRDefault="001C7629" w:rsidP="0004518C">
      <w:pPr>
        <w:spacing w:line="360" w:lineRule="auto"/>
        <w:rPr>
          <w:rFonts w:ascii="Times New Roman" w:hAnsi="Times New Roman" w:cs="Times New Roman"/>
        </w:rPr>
      </w:pPr>
      <w:r w:rsidRPr="0004518C">
        <w:rPr>
          <w:rFonts w:ascii="Times New Roman" w:hAnsi="Times New Roman" w:cs="Times New Roman"/>
        </w:rPr>
        <w:t>COBIT: Control Objectives for Information &amp; related Technologies is an international method designed by ISACA and aimed at guiding organizations to establish, clarify and administer technique and protocols related to Information technology. COBIT offers a framework of governance to aid in the establishment of the correlation between IT strategies and overall enterprise plans and objectives, therein enforce optimize utilization of the IT resources while preventing risks within the process.</w:t>
      </w:r>
      <w:r w:rsidR="00BA5B76" w:rsidRPr="0004518C">
        <w:rPr>
          <w:rFonts w:ascii="Times New Roman" w:hAnsi="Times New Roman" w:cs="Times New Roman"/>
        </w:rPr>
        <w:t>[10]</w:t>
      </w:r>
    </w:p>
    <w:p w14:paraId="32D9BD06" w14:textId="77777777" w:rsidR="005C3396" w:rsidRPr="0004518C" w:rsidRDefault="005C3396" w:rsidP="0004518C">
      <w:pPr>
        <w:spacing w:line="360" w:lineRule="auto"/>
        <w:rPr>
          <w:rFonts w:ascii="Times New Roman" w:hAnsi="Times New Roman" w:cs="Times New Roman"/>
        </w:rPr>
      </w:pPr>
      <w:r w:rsidRPr="0004518C">
        <w:rPr>
          <w:rFonts w:ascii="Times New Roman" w:hAnsi="Times New Roman" w:cs="Times New Roman"/>
        </w:rPr>
        <w:t>Key Features of COBIT</w:t>
      </w:r>
    </w:p>
    <w:p w14:paraId="663567BE" w14:textId="77777777" w:rsidR="005C3396" w:rsidRPr="0004518C" w:rsidRDefault="005C3396" w:rsidP="0004518C">
      <w:pPr>
        <w:spacing w:line="360" w:lineRule="auto"/>
        <w:rPr>
          <w:rFonts w:ascii="Times New Roman" w:hAnsi="Times New Roman" w:cs="Times New Roman"/>
        </w:rPr>
      </w:pPr>
      <w:r w:rsidRPr="0004518C">
        <w:rPr>
          <w:rFonts w:ascii="Times New Roman" w:hAnsi="Times New Roman" w:cs="Times New Roman"/>
        </w:rPr>
        <w:t>Governance and Management: A landmark difference between governance (providing overall direction) and management (responsibility for the operation of the organisation).</w:t>
      </w:r>
    </w:p>
    <w:p w14:paraId="29D9D8B0" w14:textId="77777777" w:rsidR="005C3396" w:rsidRPr="0004518C" w:rsidRDefault="005C3396" w:rsidP="0004518C">
      <w:pPr>
        <w:spacing w:line="360" w:lineRule="auto"/>
        <w:rPr>
          <w:rFonts w:ascii="Times New Roman" w:hAnsi="Times New Roman" w:cs="Times New Roman"/>
        </w:rPr>
      </w:pPr>
      <w:r w:rsidRPr="0004518C">
        <w:rPr>
          <w:rFonts w:ascii="Times New Roman" w:hAnsi="Times New Roman" w:cs="Times New Roman"/>
        </w:rPr>
        <w:t>Alignment: Maps IT business to have better performance and avert risks that are affiliated to the business operations.</w:t>
      </w:r>
    </w:p>
    <w:p w14:paraId="255AAAA9" w14:textId="77777777" w:rsidR="005C3396" w:rsidRPr="0004518C" w:rsidRDefault="005C3396" w:rsidP="0004518C">
      <w:pPr>
        <w:spacing w:line="360" w:lineRule="auto"/>
        <w:rPr>
          <w:rFonts w:ascii="Times New Roman" w:hAnsi="Times New Roman" w:cs="Times New Roman"/>
        </w:rPr>
      </w:pPr>
      <w:r w:rsidRPr="0004518C">
        <w:rPr>
          <w:rFonts w:ascii="Times New Roman" w:hAnsi="Times New Roman" w:cs="Times New Roman"/>
        </w:rPr>
        <w:lastRenderedPageBreak/>
        <w:t>Framework Goals: It backs up compliance, risks, and value within the investment information technology presents.</w:t>
      </w:r>
    </w:p>
    <w:p w14:paraId="2251DD41" w14:textId="77777777" w:rsidR="005C3396" w:rsidRPr="0004518C" w:rsidRDefault="005C3396" w:rsidP="0004518C">
      <w:pPr>
        <w:spacing w:line="360" w:lineRule="auto"/>
        <w:rPr>
          <w:rFonts w:ascii="Times New Roman" w:hAnsi="Times New Roman" w:cs="Times New Roman"/>
        </w:rPr>
      </w:pPr>
      <w:r w:rsidRPr="0004518C">
        <w:rPr>
          <w:rFonts w:ascii="Times New Roman" w:hAnsi="Times New Roman" w:cs="Times New Roman"/>
        </w:rPr>
        <w:t xml:space="preserve">Processes and Domains: Arranges IT practices into areas for instance the EDM, a </w:t>
      </w:r>
      <w:proofErr w:type="gramStart"/>
      <w:r w:rsidRPr="0004518C">
        <w:rPr>
          <w:rFonts w:ascii="Times New Roman" w:hAnsi="Times New Roman" w:cs="Times New Roman"/>
        </w:rPr>
        <w:t>four letter</w:t>
      </w:r>
      <w:proofErr w:type="gramEnd"/>
      <w:r w:rsidRPr="0004518C">
        <w:rPr>
          <w:rFonts w:ascii="Times New Roman" w:hAnsi="Times New Roman" w:cs="Times New Roman"/>
        </w:rPr>
        <w:t xml:space="preserve"> acronym comprising of Evaluate, Direct, and Monitor or the BAI as a four letter acronym that involves Build, Acquire, and Implement.</w:t>
      </w:r>
    </w:p>
    <w:p w14:paraId="39A1C182" w14:textId="77777777" w:rsidR="005C3396" w:rsidRPr="0004518C" w:rsidRDefault="005C3396" w:rsidP="0004518C">
      <w:pPr>
        <w:spacing w:line="360" w:lineRule="auto"/>
        <w:rPr>
          <w:rFonts w:ascii="Times New Roman" w:hAnsi="Times New Roman" w:cs="Times New Roman"/>
        </w:rPr>
      </w:pPr>
      <w:r w:rsidRPr="0004518C">
        <w:rPr>
          <w:rFonts w:ascii="Times New Roman" w:hAnsi="Times New Roman" w:cs="Times New Roman"/>
        </w:rPr>
        <w:t>Benefits of COBIT</w:t>
      </w:r>
    </w:p>
    <w:p w14:paraId="3C95426F" w14:textId="2703CE1B" w:rsidR="001C7629" w:rsidRPr="0004518C" w:rsidRDefault="005C3396" w:rsidP="0004518C">
      <w:pPr>
        <w:spacing w:line="360" w:lineRule="auto"/>
        <w:rPr>
          <w:rFonts w:ascii="Times New Roman" w:hAnsi="Times New Roman" w:cs="Times New Roman"/>
        </w:rPr>
      </w:pPr>
      <w:r w:rsidRPr="0004518C">
        <w:rPr>
          <w:rFonts w:ascii="Times New Roman" w:hAnsi="Times New Roman" w:cs="Times New Roman"/>
        </w:rPr>
        <w:t>Risk Mitigation</w:t>
      </w:r>
      <w:r w:rsidR="0027429E" w:rsidRPr="0004518C">
        <w:rPr>
          <w:rFonts w:ascii="Times New Roman" w:hAnsi="Times New Roman" w:cs="Times New Roman"/>
        </w:rPr>
        <w:t xml:space="preserve">, </w:t>
      </w:r>
      <w:r w:rsidRPr="0004518C">
        <w:rPr>
          <w:rFonts w:ascii="Times New Roman" w:hAnsi="Times New Roman" w:cs="Times New Roman"/>
        </w:rPr>
        <w:t>Compliance</w:t>
      </w:r>
      <w:r w:rsidR="0027429E" w:rsidRPr="0004518C">
        <w:rPr>
          <w:rFonts w:ascii="Times New Roman" w:hAnsi="Times New Roman" w:cs="Times New Roman"/>
        </w:rPr>
        <w:t xml:space="preserve">, </w:t>
      </w:r>
      <w:r w:rsidRPr="0004518C">
        <w:rPr>
          <w:rFonts w:ascii="Times New Roman" w:hAnsi="Times New Roman" w:cs="Times New Roman"/>
        </w:rPr>
        <w:t>Efficiency</w:t>
      </w:r>
      <w:r w:rsidR="0027429E" w:rsidRPr="0004518C">
        <w:rPr>
          <w:rFonts w:ascii="Times New Roman" w:hAnsi="Times New Roman" w:cs="Times New Roman"/>
        </w:rPr>
        <w:t xml:space="preserve">, </w:t>
      </w:r>
      <w:r w:rsidRPr="0004518C">
        <w:rPr>
          <w:rFonts w:ascii="Times New Roman" w:hAnsi="Times New Roman" w:cs="Times New Roman"/>
        </w:rPr>
        <w:t>Transparency</w:t>
      </w:r>
      <w:r w:rsidR="0027429E" w:rsidRPr="0004518C">
        <w:rPr>
          <w:rFonts w:ascii="Times New Roman" w:hAnsi="Times New Roman" w:cs="Times New Roman"/>
        </w:rPr>
        <w:t>.</w:t>
      </w:r>
    </w:p>
    <w:p w14:paraId="0A04F3B9" w14:textId="77777777" w:rsidR="00641668" w:rsidRPr="0004518C" w:rsidRDefault="00641668" w:rsidP="0004518C">
      <w:pPr>
        <w:spacing w:line="360" w:lineRule="auto"/>
        <w:rPr>
          <w:rFonts w:ascii="Times New Roman" w:hAnsi="Times New Roman" w:cs="Times New Roman"/>
        </w:rPr>
      </w:pPr>
    </w:p>
    <w:p w14:paraId="56498B71" w14:textId="77777777" w:rsidR="00641668" w:rsidRPr="0004518C" w:rsidRDefault="00641668" w:rsidP="0004518C">
      <w:pPr>
        <w:spacing w:line="360" w:lineRule="auto"/>
        <w:rPr>
          <w:rFonts w:ascii="Times New Roman" w:hAnsi="Times New Roman" w:cs="Times New Roman"/>
        </w:rPr>
      </w:pPr>
    </w:p>
    <w:p w14:paraId="59C3425C" w14:textId="68636388" w:rsidR="00641668" w:rsidRPr="0004518C" w:rsidRDefault="00641668" w:rsidP="0004518C">
      <w:pPr>
        <w:pStyle w:val="ListParagraph"/>
        <w:numPr>
          <w:ilvl w:val="0"/>
          <w:numId w:val="30"/>
        </w:numPr>
        <w:spacing w:line="360" w:lineRule="auto"/>
        <w:rPr>
          <w:rFonts w:ascii="Times New Roman" w:hAnsi="Times New Roman" w:cs="Times New Roman"/>
          <w:b/>
          <w:bCs/>
          <w:sz w:val="28"/>
          <w:szCs w:val="28"/>
        </w:rPr>
      </w:pPr>
      <w:r w:rsidRPr="0004518C">
        <w:rPr>
          <w:rFonts w:ascii="Times New Roman" w:hAnsi="Times New Roman" w:cs="Times New Roman"/>
          <w:b/>
          <w:bCs/>
          <w:sz w:val="28"/>
          <w:szCs w:val="28"/>
        </w:rPr>
        <w:t xml:space="preserve"> COMPARISON OF ISO 27001 AND ITIL</w:t>
      </w:r>
    </w:p>
    <w:p w14:paraId="6D601A4E" w14:textId="77777777" w:rsidR="00641668" w:rsidRPr="0004518C" w:rsidRDefault="00641668" w:rsidP="0004518C">
      <w:pPr>
        <w:spacing w:line="360" w:lineRule="auto"/>
        <w:rPr>
          <w:rFonts w:ascii="Times New Roman" w:hAnsi="Times New Roman" w:cs="Times New Roman"/>
        </w:rPr>
      </w:pPr>
    </w:p>
    <w:p w14:paraId="06D2D1B5" w14:textId="2EAF2F26" w:rsidR="00641668" w:rsidRPr="0004518C" w:rsidRDefault="00641668" w:rsidP="0004518C">
      <w:pPr>
        <w:spacing w:line="360" w:lineRule="auto"/>
        <w:rPr>
          <w:rFonts w:ascii="Times New Roman" w:hAnsi="Times New Roman" w:cs="Times New Roman"/>
        </w:rPr>
      </w:pPr>
      <w:r w:rsidRPr="0004518C">
        <w:rPr>
          <w:rFonts w:ascii="Times New Roman" w:hAnsi="Times New Roman" w:cs="Times New Roman"/>
          <w:noProof/>
        </w:rPr>
        <w:drawing>
          <wp:inline distT="0" distB="0" distL="0" distR="0" wp14:anchorId="11B0A012" wp14:editId="2CEB39D8">
            <wp:extent cx="5731510" cy="2054860"/>
            <wp:effectExtent l="0" t="0" r="2540" b="2540"/>
            <wp:docPr id="1433309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33092" name="Picture 14333092"/>
                    <pic:cNvPicPr/>
                  </pic:nvPicPr>
                  <pic:blipFill>
                    <a:blip r:embed="rId12">
                      <a:extLst>
                        <a:ext uri="{28A0092B-C50C-407E-A947-70E740481C1C}">
                          <a14:useLocalDpi xmlns:a14="http://schemas.microsoft.com/office/drawing/2010/main" val="0"/>
                        </a:ext>
                      </a:extLst>
                    </a:blip>
                    <a:stretch>
                      <a:fillRect/>
                    </a:stretch>
                  </pic:blipFill>
                  <pic:spPr>
                    <a:xfrm>
                      <a:off x="0" y="0"/>
                      <a:ext cx="5731510" cy="2054860"/>
                    </a:xfrm>
                    <a:prstGeom prst="rect">
                      <a:avLst/>
                    </a:prstGeom>
                  </pic:spPr>
                </pic:pic>
              </a:graphicData>
            </a:graphic>
          </wp:inline>
        </w:drawing>
      </w:r>
    </w:p>
    <w:p w14:paraId="5289D3E5" w14:textId="77777777" w:rsidR="00641668" w:rsidRPr="0004518C" w:rsidRDefault="00641668" w:rsidP="0004518C">
      <w:pPr>
        <w:spacing w:line="360" w:lineRule="auto"/>
        <w:rPr>
          <w:rFonts w:ascii="Times New Roman" w:hAnsi="Times New Roman" w:cs="Times New Roman"/>
        </w:rPr>
      </w:pPr>
    </w:p>
    <w:p w14:paraId="79B27601" w14:textId="77777777" w:rsidR="00641668" w:rsidRPr="0004518C" w:rsidRDefault="00641668" w:rsidP="0004518C">
      <w:pPr>
        <w:spacing w:line="360" w:lineRule="auto"/>
        <w:rPr>
          <w:rFonts w:ascii="Times New Roman" w:hAnsi="Times New Roman" w:cs="Times New Roman"/>
        </w:rPr>
      </w:pPr>
    </w:p>
    <w:p w14:paraId="786A08A8" w14:textId="5680CD6C" w:rsidR="00F4300C" w:rsidRPr="0004518C" w:rsidRDefault="00952A62" w:rsidP="0004518C">
      <w:pPr>
        <w:pStyle w:val="ListParagraph"/>
        <w:numPr>
          <w:ilvl w:val="0"/>
          <w:numId w:val="31"/>
        </w:numPr>
        <w:spacing w:line="360" w:lineRule="auto"/>
        <w:rPr>
          <w:rFonts w:ascii="Times New Roman" w:hAnsi="Times New Roman" w:cs="Times New Roman"/>
          <w:b/>
          <w:bCs/>
          <w:sz w:val="28"/>
          <w:szCs w:val="28"/>
        </w:rPr>
      </w:pPr>
      <w:r w:rsidRPr="0004518C">
        <w:rPr>
          <w:rFonts w:ascii="Times New Roman" w:hAnsi="Times New Roman" w:cs="Times New Roman"/>
          <w:b/>
          <w:bCs/>
          <w:sz w:val="28"/>
          <w:szCs w:val="28"/>
        </w:rPr>
        <w:t>INTEGRATION OF FRAMEWORKS</w:t>
      </w:r>
    </w:p>
    <w:p w14:paraId="0C26F4DD" w14:textId="0BA4F5DC" w:rsidR="00091AAC" w:rsidRPr="0004518C" w:rsidRDefault="00091AAC" w:rsidP="0004518C">
      <w:pPr>
        <w:spacing w:line="360" w:lineRule="auto"/>
        <w:rPr>
          <w:rFonts w:ascii="Times New Roman" w:hAnsi="Times New Roman" w:cs="Times New Roman"/>
        </w:rPr>
      </w:pPr>
      <w:r w:rsidRPr="0004518C">
        <w:rPr>
          <w:rFonts w:ascii="Times New Roman" w:hAnsi="Times New Roman" w:cs="Times New Roman"/>
        </w:rPr>
        <w:t>ISO 27001 enhances an adequate management system with set regulatory framework</w:t>
      </w:r>
      <w:r w:rsidR="003D5ED3" w:rsidRPr="0004518C">
        <w:rPr>
          <w:rFonts w:ascii="Times New Roman" w:hAnsi="Times New Roman" w:cs="Times New Roman"/>
        </w:rPr>
        <w:t>.</w:t>
      </w:r>
    </w:p>
    <w:p w14:paraId="60B387EB" w14:textId="6799A39F" w:rsidR="00091AAC" w:rsidRPr="0004518C" w:rsidRDefault="00091AAC" w:rsidP="0004518C">
      <w:pPr>
        <w:spacing w:line="360" w:lineRule="auto"/>
        <w:rPr>
          <w:rFonts w:ascii="Times New Roman" w:hAnsi="Times New Roman" w:cs="Times New Roman"/>
        </w:rPr>
      </w:pPr>
      <w:r w:rsidRPr="0004518C">
        <w:rPr>
          <w:rFonts w:ascii="Times New Roman" w:hAnsi="Times New Roman" w:cs="Times New Roman"/>
        </w:rPr>
        <w:t xml:space="preserve">ITIL demonstrates that these policies are implemented through IT service management </w:t>
      </w:r>
      <w:proofErr w:type="spellStart"/>
      <w:r w:rsidRPr="0004518C">
        <w:rPr>
          <w:rFonts w:ascii="Times New Roman" w:hAnsi="Times New Roman" w:cs="Times New Roman"/>
        </w:rPr>
        <w:t>processes.ing</w:t>
      </w:r>
      <w:proofErr w:type="spellEnd"/>
      <w:r w:rsidRPr="0004518C">
        <w:rPr>
          <w:rFonts w:ascii="Times New Roman" w:hAnsi="Times New Roman" w:cs="Times New Roman"/>
        </w:rPr>
        <w:t xml:space="preserve"> both strategic and operational aspects of security:</w:t>
      </w:r>
    </w:p>
    <w:p w14:paraId="6272262C" w14:textId="0D5908A7" w:rsidR="00091AAC" w:rsidRPr="0004518C" w:rsidRDefault="00091AAC" w:rsidP="0004518C">
      <w:pPr>
        <w:pStyle w:val="ListParagraph"/>
        <w:numPr>
          <w:ilvl w:val="0"/>
          <w:numId w:val="19"/>
        </w:numPr>
        <w:spacing w:line="360" w:lineRule="auto"/>
        <w:rPr>
          <w:rFonts w:ascii="Times New Roman" w:hAnsi="Times New Roman" w:cs="Times New Roman"/>
        </w:rPr>
      </w:pPr>
      <w:r w:rsidRPr="0004518C">
        <w:rPr>
          <w:rFonts w:ascii="Times New Roman" w:hAnsi="Times New Roman" w:cs="Times New Roman"/>
        </w:rPr>
        <w:t>ISO 27001 ensures a robust governance framework with defined policies and controls.</w:t>
      </w:r>
    </w:p>
    <w:p w14:paraId="502F6417" w14:textId="4E2796ED" w:rsidR="00091AAC" w:rsidRPr="0004518C" w:rsidRDefault="00091AAC" w:rsidP="0004518C">
      <w:pPr>
        <w:pStyle w:val="ListParagraph"/>
        <w:numPr>
          <w:ilvl w:val="0"/>
          <w:numId w:val="19"/>
        </w:numPr>
        <w:spacing w:line="360" w:lineRule="auto"/>
        <w:rPr>
          <w:rFonts w:ascii="Times New Roman" w:hAnsi="Times New Roman" w:cs="Times New Roman"/>
        </w:rPr>
      </w:pPr>
      <w:r w:rsidRPr="0004518C">
        <w:rPr>
          <w:rFonts w:ascii="Times New Roman" w:hAnsi="Times New Roman" w:cs="Times New Roman"/>
        </w:rPr>
        <w:t>ITIL operationalizes these policies through IT service management processes.</w:t>
      </w:r>
    </w:p>
    <w:p w14:paraId="482269A0" w14:textId="18C7C80B" w:rsidR="00FA350B" w:rsidRPr="0004518C" w:rsidRDefault="00091AAC" w:rsidP="0004518C">
      <w:pPr>
        <w:spacing w:line="360" w:lineRule="auto"/>
        <w:rPr>
          <w:rFonts w:ascii="Times New Roman" w:hAnsi="Times New Roman" w:cs="Times New Roman"/>
        </w:rPr>
      </w:pPr>
      <w:r w:rsidRPr="0004518C">
        <w:rPr>
          <w:rFonts w:ascii="Times New Roman" w:hAnsi="Times New Roman" w:cs="Times New Roman"/>
        </w:rPr>
        <w:lastRenderedPageBreak/>
        <w:t xml:space="preserve">ISO 27001 framework coupled with the IT Infrastructure Library will offer </w:t>
      </w:r>
      <w:proofErr w:type="spellStart"/>
      <w:r w:rsidRPr="0004518C">
        <w:rPr>
          <w:rFonts w:ascii="Times New Roman" w:hAnsi="Times New Roman" w:cs="Times New Roman"/>
        </w:rPr>
        <w:t>NatureGarden</w:t>
      </w:r>
      <w:proofErr w:type="spellEnd"/>
      <w:r w:rsidRPr="0004518C">
        <w:rPr>
          <w:rFonts w:ascii="Times New Roman" w:hAnsi="Times New Roman" w:cs="Times New Roman"/>
        </w:rPr>
        <w:t xml:space="preserve"> a strategic and an operational solution to address information security issues. </w:t>
      </w:r>
      <w:proofErr w:type="gramStart"/>
      <w:r w:rsidRPr="0004518C">
        <w:rPr>
          <w:rFonts w:ascii="Times New Roman" w:hAnsi="Times New Roman" w:cs="Times New Roman"/>
        </w:rPr>
        <w:t>Whereas,</w:t>
      </w:r>
      <w:proofErr w:type="gramEnd"/>
      <w:r w:rsidRPr="0004518C">
        <w:rPr>
          <w:rFonts w:ascii="Times New Roman" w:hAnsi="Times New Roman" w:cs="Times New Roman"/>
        </w:rPr>
        <w:t xml:space="preserve"> ISO 27001 is </w:t>
      </w:r>
      <w:proofErr w:type="spellStart"/>
      <w:r w:rsidRPr="0004518C">
        <w:rPr>
          <w:rFonts w:ascii="Times New Roman" w:hAnsi="Times New Roman" w:cs="Times New Roman"/>
        </w:rPr>
        <w:t>centered</w:t>
      </w:r>
      <w:proofErr w:type="spellEnd"/>
      <w:r w:rsidRPr="0004518C">
        <w:rPr>
          <w:rFonts w:ascii="Times New Roman" w:hAnsi="Times New Roman" w:cs="Times New Roman"/>
        </w:rPr>
        <w:t xml:space="preserve"> on the issues of management, regulation, and risk, ITIL addresses strategies, methods, and procedures for IT services provision. In combination, these frameworks provide comprehensive security solution for </w:t>
      </w:r>
      <w:proofErr w:type="spellStart"/>
      <w:r w:rsidRPr="0004518C">
        <w:rPr>
          <w:rFonts w:ascii="Times New Roman" w:hAnsi="Times New Roman" w:cs="Times New Roman"/>
        </w:rPr>
        <w:t>NatureGarden</w:t>
      </w:r>
      <w:proofErr w:type="spellEnd"/>
      <w:r w:rsidRPr="0004518C">
        <w:rPr>
          <w:rFonts w:ascii="Times New Roman" w:hAnsi="Times New Roman" w:cs="Times New Roman"/>
        </w:rPr>
        <w:t>.</w:t>
      </w:r>
      <w:r w:rsidR="001A1CEB" w:rsidRPr="0004518C">
        <w:rPr>
          <w:rFonts w:ascii="Times New Roman" w:hAnsi="Times New Roman" w:cs="Times New Roman"/>
        </w:rPr>
        <w:t>[</w:t>
      </w:r>
      <w:r w:rsidR="00BA5B76" w:rsidRPr="0004518C">
        <w:rPr>
          <w:rFonts w:ascii="Times New Roman" w:hAnsi="Times New Roman" w:cs="Times New Roman"/>
        </w:rPr>
        <w:t>8</w:t>
      </w:r>
      <w:r w:rsidR="001A1CEB" w:rsidRPr="0004518C">
        <w:rPr>
          <w:rFonts w:ascii="Times New Roman" w:hAnsi="Times New Roman" w:cs="Times New Roman"/>
        </w:rPr>
        <w:t>]</w:t>
      </w:r>
    </w:p>
    <w:p w14:paraId="0865A9C4" w14:textId="7EE54369" w:rsidR="00091AAC" w:rsidRPr="0004518C" w:rsidRDefault="00FA350B" w:rsidP="0004518C">
      <w:pPr>
        <w:spacing w:line="360" w:lineRule="auto"/>
        <w:rPr>
          <w:rFonts w:ascii="Times New Roman" w:hAnsi="Times New Roman" w:cs="Times New Roman"/>
          <w:b/>
          <w:bCs/>
        </w:rPr>
      </w:pPr>
      <w:r w:rsidRPr="0004518C">
        <w:rPr>
          <w:rFonts w:ascii="Times New Roman" w:hAnsi="Times New Roman" w:cs="Times New Roman"/>
          <w:b/>
          <w:bCs/>
        </w:rPr>
        <w:t>Purpose of Integration</w:t>
      </w:r>
    </w:p>
    <w:p w14:paraId="3F2E7BCD" w14:textId="77777777" w:rsidR="00091AAC" w:rsidRPr="0004518C" w:rsidRDefault="00091AAC" w:rsidP="0004518C">
      <w:pPr>
        <w:spacing w:line="360" w:lineRule="auto"/>
        <w:rPr>
          <w:rFonts w:ascii="Times New Roman" w:hAnsi="Times New Roman" w:cs="Times New Roman"/>
        </w:rPr>
      </w:pPr>
      <w:r w:rsidRPr="0004518C">
        <w:rPr>
          <w:rFonts w:ascii="Times New Roman" w:hAnsi="Times New Roman" w:cs="Times New Roman"/>
        </w:rPr>
        <w:t>The integration of ISO 27001 and ITIL aims to:</w:t>
      </w:r>
    </w:p>
    <w:p w14:paraId="755038C4" w14:textId="77777777" w:rsidR="00091AAC" w:rsidRPr="0004518C" w:rsidRDefault="00091AAC" w:rsidP="0004518C">
      <w:pPr>
        <w:spacing w:line="360" w:lineRule="auto"/>
        <w:rPr>
          <w:rFonts w:ascii="Times New Roman" w:hAnsi="Times New Roman" w:cs="Times New Roman"/>
        </w:rPr>
      </w:pPr>
      <w:r w:rsidRPr="0004518C">
        <w:rPr>
          <w:rFonts w:ascii="Times New Roman" w:hAnsi="Times New Roman" w:cs="Times New Roman"/>
        </w:rPr>
        <w:t>1.</w:t>
      </w:r>
      <w:r w:rsidRPr="0004518C">
        <w:rPr>
          <w:rFonts w:ascii="Times New Roman" w:hAnsi="Times New Roman" w:cs="Times New Roman"/>
        </w:rPr>
        <w:tab/>
        <w:t>This must also ensure that the governance and operation of compliance and security management within the organisations is consistent.</w:t>
      </w:r>
    </w:p>
    <w:p w14:paraId="219EBA7B" w14:textId="77777777" w:rsidR="00091AAC" w:rsidRPr="0004518C" w:rsidRDefault="00091AAC" w:rsidP="0004518C">
      <w:pPr>
        <w:spacing w:line="360" w:lineRule="auto"/>
        <w:rPr>
          <w:rFonts w:ascii="Times New Roman" w:hAnsi="Times New Roman" w:cs="Times New Roman"/>
        </w:rPr>
      </w:pPr>
      <w:r w:rsidRPr="0004518C">
        <w:rPr>
          <w:rFonts w:ascii="Times New Roman" w:hAnsi="Times New Roman" w:cs="Times New Roman"/>
        </w:rPr>
        <w:t>2.</w:t>
      </w:r>
      <w:r w:rsidRPr="0004518C">
        <w:rPr>
          <w:rFonts w:ascii="Times New Roman" w:hAnsi="Times New Roman" w:cs="Times New Roman"/>
        </w:rPr>
        <w:tab/>
        <w:t>Improve overall risk control, response to occurrences and compliance in the organization.</w:t>
      </w:r>
    </w:p>
    <w:p w14:paraId="23B80972" w14:textId="6164BD26" w:rsidR="00091AAC" w:rsidRPr="0004518C" w:rsidRDefault="00091AAC" w:rsidP="0004518C">
      <w:pPr>
        <w:spacing w:line="360" w:lineRule="auto"/>
        <w:rPr>
          <w:rFonts w:ascii="Times New Roman" w:hAnsi="Times New Roman" w:cs="Times New Roman"/>
        </w:rPr>
      </w:pPr>
      <w:r w:rsidRPr="0004518C">
        <w:rPr>
          <w:rFonts w:ascii="Times New Roman" w:hAnsi="Times New Roman" w:cs="Times New Roman"/>
        </w:rPr>
        <w:t>3.</w:t>
      </w:r>
      <w:r w:rsidRPr="0004518C">
        <w:rPr>
          <w:rFonts w:ascii="Times New Roman" w:hAnsi="Times New Roman" w:cs="Times New Roman"/>
        </w:rPr>
        <w:tab/>
        <w:t>Develop an unbroken link between the defined top management goals and tactical IT plans.</w:t>
      </w:r>
    </w:p>
    <w:p w14:paraId="1EFBAEEB" w14:textId="77777777" w:rsidR="002B7278" w:rsidRPr="0004518C" w:rsidRDefault="00FA350B" w:rsidP="0004518C">
      <w:pPr>
        <w:spacing w:line="360" w:lineRule="auto"/>
        <w:rPr>
          <w:rFonts w:ascii="Times New Roman" w:hAnsi="Times New Roman" w:cs="Times New Roman"/>
          <w:b/>
          <w:bCs/>
          <w:sz w:val="28"/>
          <w:szCs w:val="28"/>
        </w:rPr>
      </w:pPr>
      <w:r w:rsidRPr="0004518C">
        <w:rPr>
          <w:rFonts w:ascii="Times New Roman" w:hAnsi="Times New Roman" w:cs="Times New Roman"/>
          <w:b/>
          <w:bCs/>
          <w:sz w:val="28"/>
          <w:szCs w:val="28"/>
        </w:rPr>
        <w:t>Key Elements of Integration</w:t>
      </w:r>
    </w:p>
    <w:p w14:paraId="59366E84" w14:textId="01A7D74F" w:rsidR="00DC1D83" w:rsidRPr="0004518C" w:rsidRDefault="00DC1D83" w:rsidP="0004518C">
      <w:pPr>
        <w:spacing w:line="360" w:lineRule="auto"/>
        <w:rPr>
          <w:rFonts w:ascii="Times New Roman" w:hAnsi="Times New Roman" w:cs="Times New Roman"/>
          <w:b/>
          <w:bCs/>
          <w:sz w:val="28"/>
          <w:szCs w:val="28"/>
        </w:rPr>
      </w:pPr>
      <w:r w:rsidRPr="0004518C">
        <w:rPr>
          <w:rFonts w:ascii="Times New Roman" w:hAnsi="Times New Roman" w:cs="Times New Roman"/>
        </w:rPr>
        <w:t xml:space="preserve"> </w:t>
      </w:r>
      <w:r w:rsidRPr="0004518C">
        <w:rPr>
          <w:rFonts w:ascii="Times New Roman" w:hAnsi="Times New Roman" w:cs="Times New Roman"/>
          <w:b/>
          <w:bCs/>
        </w:rPr>
        <w:t>1.</w:t>
      </w:r>
      <w:r w:rsidR="00091AAC" w:rsidRPr="0004518C">
        <w:rPr>
          <w:rFonts w:ascii="Times New Roman" w:hAnsi="Times New Roman" w:cs="Times New Roman"/>
          <w:b/>
          <w:bCs/>
        </w:rPr>
        <w:t>Governance and Compliance (ISO 27001)</w:t>
      </w:r>
    </w:p>
    <w:p w14:paraId="4D90DB97" w14:textId="78940045" w:rsidR="00091AAC" w:rsidRPr="0004518C" w:rsidRDefault="00091AAC" w:rsidP="0004518C">
      <w:pPr>
        <w:spacing w:line="360" w:lineRule="auto"/>
        <w:jc w:val="both"/>
        <w:rPr>
          <w:rFonts w:ascii="Times New Roman" w:hAnsi="Times New Roman" w:cs="Times New Roman"/>
        </w:rPr>
      </w:pPr>
      <w:r w:rsidRPr="0004518C">
        <w:rPr>
          <w:rFonts w:ascii="Times New Roman" w:hAnsi="Times New Roman" w:cs="Times New Roman"/>
        </w:rPr>
        <w:t>Instead, ISO 27001 offers the framework of governance, thus outlining the roles and responsibilities with the help of Information Security Management System (ISMS</w:t>
      </w:r>
      <w:proofErr w:type="gramStart"/>
      <w:r w:rsidRPr="0004518C">
        <w:rPr>
          <w:rFonts w:ascii="Times New Roman" w:hAnsi="Times New Roman" w:cs="Times New Roman"/>
        </w:rPr>
        <w:t>).p</w:t>
      </w:r>
      <w:proofErr w:type="gramEnd"/>
      <w:r w:rsidRPr="0004518C">
        <w:rPr>
          <w:rFonts w:ascii="Times New Roman" w:hAnsi="Times New Roman" w:cs="Times New Roman"/>
        </w:rPr>
        <w:t xml:space="preserve"> Non compliances with such legislation as GDPR and norms of ISO 27017 help Nature Garden adjust to the international regulation of data protection and cloud security. Formation Security Management System (ISMS).</w:t>
      </w:r>
      <w:r w:rsidR="004C2CDF" w:rsidRPr="0004518C">
        <w:rPr>
          <w:rFonts w:ascii="Times New Roman" w:hAnsi="Times New Roman" w:cs="Times New Roman"/>
        </w:rPr>
        <w:t>[9]</w:t>
      </w:r>
    </w:p>
    <w:p w14:paraId="49451096" w14:textId="6342BF66" w:rsidR="00091AAC" w:rsidRPr="0004518C" w:rsidRDefault="00091AAC" w:rsidP="0004518C">
      <w:pPr>
        <w:pStyle w:val="ListParagraph"/>
        <w:numPr>
          <w:ilvl w:val="0"/>
          <w:numId w:val="21"/>
        </w:numPr>
        <w:spacing w:line="360" w:lineRule="auto"/>
        <w:jc w:val="both"/>
        <w:rPr>
          <w:rFonts w:ascii="Times New Roman" w:hAnsi="Times New Roman" w:cs="Times New Roman"/>
        </w:rPr>
      </w:pPr>
      <w:r w:rsidRPr="0004518C">
        <w:rPr>
          <w:rFonts w:ascii="Times New Roman" w:hAnsi="Times New Roman" w:cs="Times New Roman"/>
        </w:rPr>
        <w:t xml:space="preserve">Compliance with regulations like GDPR and ISO 27017 ensures </w:t>
      </w:r>
      <w:proofErr w:type="spellStart"/>
      <w:r w:rsidRPr="0004518C">
        <w:rPr>
          <w:rFonts w:ascii="Times New Roman" w:hAnsi="Times New Roman" w:cs="Times New Roman"/>
        </w:rPr>
        <w:t>NatureGarden</w:t>
      </w:r>
      <w:proofErr w:type="spellEnd"/>
      <w:r w:rsidRPr="0004518C">
        <w:rPr>
          <w:rFonts w:ascii="Times New Roman" w:hAnsi="Times New Roman" w:cs="Times New Roman"/>
        </w:rPr>
        <w:t xml:space="preserve"> adheres to global standards for data protection and cloud security.</w:t>
      </w:r>
      <w:r w:rsidR="001F6A1D" w:rsidRPr="0004518C">
        <w:rPr>
          <w:rFonts w:ascii="Times New Roman" w:hAnsi="Times New Roman" w:cs="Times New Roman"/>
        </w:rPr>
        <w:t>[3].[4]</w:t>
      </w:r>
    </w:p>
    <w:p w14:paraId="799A376F" w14:textId="53E0C58C" w:rsidR="00091AAC" w:rsidRPr="0004518C" w:rsidRDefault="004F3486" w:rsidP="0004518C">
      <w:pPr>
        <w:spacing w:line="360" w:lineRule="auto"/>
        <w:rPr>
          <w:rFonts w:ascii="Times New Roman" w:hAnsi="Times New Roman" w:cs="Times New Roman"/>
        </w:rPr>
      </w:pPr>
      <w:r w:rsidRPr="0004518C">
        <w:rPr>
          <w:rFonts w:ascii="Times New Roman" w:hAnsi="Times New Roman" w:cs="Times New Roman"/>
        </w:rPr>
        <w:t xml:space="preserve">      </w:t>
      </w:r>
      <w:r w:rsidR="00091AAC" w:rsidRPr="0004518C">
        <w:rPr>
          <w:rFonts w:ascii="Times New Roman" w:hAnsi="Times New Roman" w:cs="Times New Roman"/>
        </w:rPr>
        <w:tab/>
        <w:t>Operation Implementation is also known as Operational Support and Recovery (ITIL).</w:t>
      </w:r>
    </w:p>
    <w:p w14:paraId="2C4DA193" w14:textId="33C67709" w:rsidR="00091AAC" w:rsidRPr="0004518C" w:rsidRDefault="00091AAC" w:rsidP="0004518C">
      <w:pPr>
        <w:pStyle w:val="ListParagraph"/>
        <w:numPr>
          <w:ilvl w:val="0"/>
          <w:numId w:val="21"/>
        </w:numPr>
        <w:spacing w:line="360" w:lineRule="auto"/>
        <w:rPr>
          <w:rFonts w:ascii="Times New Roman" w:hAnsi="Times New Roman" w:cs="Times New Roman"/>
        </w:rPr>
      </w:pPr>
      <w:r w:rsidRPr="0004518C">
        <w:rPr>
          <w:rFonts w:ascii="Times New Roman" w:hAnsi="Times New Roman" w:cs="Times New Roman"/>
        </w:rPr>
        <w:t>ITIL operationalizes ISO 27001’s policies through its lifecycle stages</w:t>
      </w:r>
      <w:r w:rsidR="00250E50" w:rsidRPr="0004518C">
        <w:rPr>
          <w:rFonts w:ascii="Times New Roman" w:hAnsi="Times New Roman" w:cs="Times New Roman"/>
        </w:rPr>
        <w:t>.</w:t>
      </w:r>
    </w:p>
    <w:p w14:paraId="456011E2" w14:textId="005AE261" w:rsidR="00CD1795" w:rsidRPr="0004518C" w:rsidRDefault="00507CF9" w:rsidP="0004518C">
      <w:pPr>
        <w:spacing w:line="360" w:lineRule="auto"/>
        <w:ind w:left="360"/>
        <w:rPr>
          <w:rFonts w:ascii="Times New Roman" w:hAnsi="Times New Roman" w:cs="Times New Roman"/>
        </w:rPr>
      </w:pPr>
      <w:r w:rsidRPr="0004518C">
        <w:rPr>
          <w:rFonts w:ascii="Times New Roman" w:hAnsi="Times New Roman" w:cs="Times New Roman"/>
        </w:rPr>
        <w:t xml:space="preserve">       </w:t>
      </w:r>
      <w:r w:rsidR="00091AAC" w:rsidRPr="0004518C">
        <w:rPr>
          <w:rFonts w:ascii="Times New Roman" w:hAnsi="Times New Roman" w:cs="Times New Roman"/>
        </w:rPr>
        <w:t>Service Design</w:t>
      </w:r>
      <w:r w:rsidR="00CD1795" w:rsidRPr="0004518C">
        <w:rPr>
          <w:rFonts w:ascii="Times New Roman" w:hAnsi="Times New Roman" w:cs="Times New Roman"/>
        </w:rPr>
        <w:t>.</w:t>
      </w:r>
    </w:p>
    <w:p w14:paraId="17D4AB12" w14:textId="77777777" w:rsidR="008A6BEB" w:rsidRPr="0004518C" w:rsidRDefault="00091AAC" w:rsidP="0004518C">
      <w:pPr>
        <w:pStyle w:val="ListParagraph"/>
        <w:numPr>
          <w:ilvl w:val="0"/>
          <w:numId w:val="21"/>
        </w:numPr>
        <w:spacing w:line="360" w:lineRule="auto"/>
        <w:rPr>
          <w:rFonts w:ascii="Times New Roman" w:hAnsi="Times New Roman" w:cs="Times New Roman"/>
        </w:rPr>
      </w:pPr>
      <w:r w:rsidRPr="0004518C">
        <w:rPr>
          <w:rFonts w:ascii="Times New Roman" w:hAnsi="Times New Roman" w:cs="Times New Roman"/>
        </w:rPr>
        <w:t xml:space="preserve">Applying ISO 27001 controls </w:t>
      </w:r>
      <w:proofErr w:type="gramStart"/>
      <w:r w:rsidRPr="0004518C">
        <w:rPr>
          <w:rFonts w:ascii="Times New Roman" w:hAnsi="Times New Roman" w:cs="Times New Roman"/>
        </w:rPr>
        <w:t>in the course of</w:t>
      </w:r>
      <w:proofErr w:type="gramEnd"/>
      <w:r w:rsidRPr="0004518C">
        <w:rPr>
          <w:rFonts w:ascii="Times New Roman" w:hAnsi="Times New Roman" w:cs="Times New Roman"/>
        </w:rPr>
        <w:t xml:space="preserve"> systems and processes implementation.</w:t>
      </w:r>
    </w:p>
    <w:p w14:paraId="37F98D07" w14:textId="685FB33E" w:rsidR="00CD1795" w:rsidRPr="0004518C" w:rsidRDefault="00507CF9" w:rsidP="0004518C">
      <w:pPr>
        <w:spacing w:line="360" w:lineRule="auto"/>
        <w:ind w:left="360"/>
        <w:rPr>
          <w:rFonts w:ascii="Times New Roman" w:hAnsi="Times New Roman" w:cs="Times New Roman"/>
        </w:rPr>
      </w:pPr>
      <w:r w:rsidRPr="0004518C">
        <w:rPr>
          <w:rFonts w:ascii="Times New Roman" w:hAnsi="Times New Roman" w:cs="Times New Roman"/>
        </w:rPr>
        <w:t xml:space="preserve">      </w:t>
      </w:r>
      <w:r w:rsidR="00091AAC" w:rsidRPr="0004518C">
        <w:rPr>
          <w:rFonts w:ascii="Times New Roman" w:hAnsi="Times New Roman" w:cs="Times New Roman"/>
        </w:rPr>
        <w:t>Service Operation</w:t>
      </w:r>
      <w:r w:rsidR="00CD1795" w:rsidRPr="0004518C">
        <w:rPr>
          <w:rFonts w:ascii="Times New Roman" w:hAnsi="Times New Roman" w:cs="Times New Roman"/>
        </w:rPr>
        <w:t>.</w:t>
      </w:r>
    </w:p>
    <w:p w14:paraId="59A81CD6" w14:textId="36650DC4" w:rsidR="00091AAC" w:rsidRPr="0004518C" w:rsidRDefault="00091AAC" w:rsidP="0004518C">
      <w:pPr>
        <w:pStyle w:val="ListParagraph"/>
        <w:numPr>
          <w:ilvl w:val="0"/>
          <w:numId w:val="21"/>
        </w:numPr>
        <w:spacing w:line="360" w:lineRule="auto"/>
        <w:rPr>
          <w:rFonts w:ascii="Times New Roman" w:hAnsi="Times New Roman" w:cs="Times New Roman"/>
        </w:rPr>
      </w:pPr>
      <w:r w:rsidRPr="0004518C">
        <w:rPr>
          <w:rFonts w:ascii="Times New Roman" w:hAnsi="Times New Roman" w:cs="Times New Roman"/>
        </w:rPr>
        <w:t>Real time monitoring, investigation and response, and service management and continuity.</w:t>
      </w:r>
    </w:p>
    <w:p w14:paraId="04D039E7" w14:textId="469B55C1" w:rsidR="004D34B6" w:rsidRPr="0004518C" w:rsidRDefault="004F3486" w:rsidP="0004518C">
      <w:pPr>
        <w:spacing w:line="360" w:lineRule="auto"/>
        <w:rPr>
          <w:rFonts w:ascii="Times New Roman" w:hAnsi="Times New Roman" w:cs="Times New Roman"/>
        </w:rPr>
      </w:pPr>
      <w:r w:rsidRPr="0004518C">
        <w:rPr>
          <w:rFonts w:ascii="Times New Roman" w:hAnsi="Times New Roman" w:cs="Times New Roman"/>
        </w:rPr>
        <w:t xml:space="preserve">      </w:t>
      </w:r>
      <w:r w:rsidR="00091AAC" w:rsidRPr="0004518C">
        <w:rPr>
          <w:rFonts w:ascii="Times New Roman" w:hAnsi="Times New Roman" w:cs="Times New Roman"/>
        </w:rPr>
        <w:tab/>
        <w:t>Continual Service Improvement</w:t>
      </w:r>
    </w:p>
    <w:p w14:paraId="272D8697" w14:textId="25212D36" w:rsidR="00091AAC" w:rsidRPr="0004518C" w:rsidRDefault="00091AAC" w:rsidP="0004518C">
      <w:pPr>
        <w:pStyle w:val="ListParagraph"/>
        <w:numPr>
          <w:ilvl w:val="0"/>
          <w:numId w:val="21"/>
        </w:numPr>
        <w:spacing w:line="360" w:lineRule="auto"/>
        <w:rPr>
          <w:rFonts w:ascii="Times New Roman" w:hAnsi="Times New Roman" w:cs="Times New Roman"/>
        </w:rPr>
      </w:pPr>
      <w:r w:rsidRPr="0004518C">
        <w:rPr>
          <w:rFonts w:ascii="Times New Roman" w:hAnsi="Times New Roman" w:cs="Times New Roman"/>
        </w:rPr>
        <w:t>Specialized correction of processes and their adaptation to changes in ISO standards.</w:t>
      </w:r>
    </w:p>
    <w:p w14:paraId="7913DCC5" w14:textId="77777777" w:rsidR="00091AAC" w:rsidRPr="0004518C" w:rsidRDefault="00091AAC" w:rsidP="0004518C">
      <w:pPr>
        <w:spacing w:line="360" w:lineRule="auto"/>
        <w:ind w:left="720"/>
        <w:rPr>
          <w:rFonts w:ascii="Times New Roman" w:hAnsi="Times New Roman" w:cs="Times New Roman"/>
          <w:b/>
          <w:bCs/>
        </w:rPr>
      </w:pPr>
    </w:p>
    <w:p w14:paraId="1203C16A" w14:textId="03407B5B" w:rsidR="00FA350B" w:rsidRPr="0004518C" w:rsidRDefault="00A6119B" w:rsidP="0004518C">
      <w:pPr>
        <w:spacing w:line="360" w:lineRule="auto"/>
        <w:rPr>
          <w:rFonts w:ascii="Times New Roman" w:hAnsi="Times New Roman" w:cs="Times New Roman"/>
          <w:sz w:val="28"/>
          <w:szCs w:val="28"/>
        </w:rPr>
      </w:pPr>
      <w:r w:rsidRPr="0004518C">
        <w:rPr>
          <w:rFonts w:ascii="Times New Roman" w:hAnsi="Times New Roman" w:cs="Times New Roman"/>
          <w:b/>
          <w:bCs/>
          <w:sz w:val="28"/>
          <w:szCs w:val="28"/>
        </w:rPr>
        <w:lastRenderedPageBreak/>
        <w:t xml:space="preserve">       </w:t>
      </w:r>
      <w:r w:rsidR="00FA350B" w:rsidRPr="0004518C">
        <w:rPr>
          <w:rFonts w:ascii="Times New Roman" w:hAnsi="Times New Roman" w:cs="Times New Roman"/>
          <w:b/>
          <w:bCs/>
          <w:sz w:val="28"/>
          <w:szCs w:val="28"/>
        </w:rPr>
        <w:t>Risk Management</w:t>
      </w:r>
    </w:p>
    <w:p w14:paraId="351FAAF8" w14:textId="77777777" w:rsidR="00FA350B" w:rsidRPr="0004518C" w:rsidRDefault="00FA350B" w:rsidP="0004518C">
      <w:pPr>
        <w:numPr>
          <w:ilvl w:val="1"/>
          <w:numId w:val="5"/>
        </w:numPr>
        <w:spacing w:line="360" w:lineRule="auto"/>
        <w:rPr>
          <w:rFonts w:ascii="Times New Roman" w:hAnsi="Times New Roman" w:cs="Times New Roman"/>
        </w:rPr>
      </w:pPr>
      <w:r w:rsidRPr="0004518C">
        <w:rPr>
          <w:rFonts w:ascii="Times New Roman" w:hAnsi="Times New Roman" w:cs="Times New Roman"/>
        </w:rPr>
        <w:t>ISO 27001’s risk management framework identifies threats and implements mitigation strategies.</w:t>
      </w:r>
    </w:p>
    <w:p w14:paraId="1AEEAD0F" w14:textId="21706EB0" w:rsidR="00FA350B" w:rsidRPr="0004518C" w:rsidRDefault="00FA350B" w:rsidP="0004518C">
      <w:pPr>
        <w:numPr>
          <w:ilvl w:val="1"/>
          <w:numId w:val="5"/>
        </w:numPr>
        <w:spacing w:line="360" w:lineRule="auto"/>
        <w:rPr>
          <w:rFonts w:ascii="Times New Roman" w:hAnsi="Times New Roman" w:cs="Times New Roman"/>
        </w:rPr>
      </w:pPr>
      <w:r w:rsidRPr="0004518C">
        <w:rPr>
          <w:rFonts w:ascii="Times New Roman" w:hAnsi="Times New Roman" w:cs="Times New Roman"/>
        </w:rPr>
        <w:t>ITIL complements this by ensuring these strategies are integrated into day-to-day IT operations, such as incident and problem management.</w:t>
      </w:r>
      <w:r w:rsidR="00602B23" w:rsidRPr="0004518C">
        <w:rPr>
          <w:rFonts w:ascii="Times New Roman" w:hAnsi="Times New Roman" w:cs="Times New Roman"/>
        </w:rPr>
        <w:t>[1]</w:t>
      </w:r>
    </w:p>
    <w:p w14:paraId="5171DE6E" w14:textId="77777777" w:rsidR="00FA350B" w:rsidRPr="0004518C" w:rsidRDefault="00FA350B" w:rsidP="0004518C">
      <w:pPr>
        <w:spacing w:line="360" w:lineRule="auto"/>
        <w:ind w:left="720"/>
        <w:rPr>
          <w:rFonts w:ascii="Times New Roman" w:hAnsi="Times New Roman" w:cs="Times New Roman"/>
          <w:sz w:val="28"/>
          <w:szCs w:val="28"/>
        </w:rPr>
      </w:pPr>
      <w:r w:rsidRPr="0004518C">
        <w:rPr>
          <w:rFonts w:ascii="Times New Roman" w:hAnsi="Times New Roman" w:cs="Times New Roman"/>
          <w:b/>
          <w:bCs/>
          <w:sz w:val="28"/>
          <w:szCs w:val="28"/>
        </w:rPr>
        <w:t>Incident Management</w:t>
      </w:r>
    </w:p>
    <w:p w14:paraId="186F14D4" w14:textId="77777777" w:rsidR="00FA350B" w:rsidRPr="0004518C" w:rsidRDefault="00FA350B" w:rsidP="0004518C">
      <w:pPr>
        <w:numPr>
          <w:ilvl w:val="1"/>
          <w:numId w:val="5"/>
        </w:numPr>
        <w:spacing w:line="360" w:lineRule="auto"/>
        <w:rPr>
          <w:rFonts w:ascii="Times New Roman" w:hAnsi="Times New Roman" w:cs="Times New Roman"/>
        </w:rPr>
      </w:pPr>
      <w:r w:rsidRPr="0004518C">
        <w:rPr>
          <w:rFonts w:ascii="Times New Roman" w:hAnsi="Times New Roman" w:cs="Times New Roman"/>
        </w:rPr>
        <w:t>ISO 27001 provides the guidelines for incident response policies, while ITIL ensures these policies are operationalized through defined workflows.</w:t>
      </w:r>
    </w:p>
    <w:p w14:paraId="787ECDF2" w14:textId="77777777" w:rsidR="00FA350B" w:rsidRPr="0004518C" w:rsidRDefault="00FA350B" w:rsidP="0004518C">
      <w:pPr>
        <w:numPr>
          <w:ilvl w:val="1"/>
          <w:numId w:val="5"/>
        </w:numPr>
        <w:spacing w:line="360" w:lineRule="auto"/>
        <w:rPr>
          <w:rFonts w:ascii="Times New Roman" w:hAnsi="Times New Roman" w:cs="Times New Roman"/>
        </w:rPr>
      </w:pPr>
      <w:r w:rsidRPr="0004518C">
        <w:rPr>
          <w:rFonts w:ascii="Times New Roman" w:hAnsi="Times New Roman" w:cs="Times New Roman"/>
        </w:rPr>
        <w:t>Example: When a security breach is detected, ISO 27001 governs the response, while ITIL’s incident management ensures swift detection, containment, and recovery.</w:t>
      </w:r>
    </w:p>
    <w:p w14:paraId="6F0D6AF8" w14:textId="77777777" w:rsidR="00FA350B" w:rsidRPr="0004518C" w:rsidRDefault="00FA350B" w:rsidP="0004518C">
      <w:pPr>
        <w:spacing w:line="360" w:lineRule="auto"/>
        <w:rPr>
          <w:rFonts w:ascii="Times New Roman" w:hAnsi="Times New Roman" w:cs="Times New Roman"/>
          <w:b/>
          <w:bCs/>
          <w:sz w:val="28"/>
          <w:szCs w:val="28"/>
        </w:rPr>
      </w:pPr>
      <w:r w:rsidRPr="0004518C">
        <w:rPr>
          <w:rFonts w:ascii="Times New Roman" w:hAnsi="Times New Roman" w:cs="Times New Roman"/>
          <w:b/>
          <w:bCs/>
          <w:sz w:val="28"/>
          <w:szCs w:val="28"/>
        </w:rPr>
        <w:t>Benefits of Integration</w:t>
      </w:r>
    </w:p>
    <w:p w14:paraId="70CDA660" w14:textId="77777777" w:rsidR="00FA350B" w:rsidRPr="0004518C" w:rsidRDefault="00FA350B" w:rsidP="0004518C">
      <w:pPr>
        <w:numPr>
          <w:ilvl w:val="0"/>
          <w:numId w:val="6"/>
        </w:numPr>
        <w:spacing w:line="360" w:lineRule="auto"/>
        <w:rPr>
          <w:rFonts w:ascii="Times New Roman" w:hAnsi="Times New Roman" w:cs="Times New Roman"/>
        </w:rPr>
      </w:pPr>
      <w:r w:rsidRPr="0004518C">
        <w:rPr>
          <w:rFonts w:ascii="Times New Roman" w:hAnsi="Times New Roman" w:cs="Times New Roman"/>
          <w:b/>
          <w:bCs/>
        </w:rPr>
        <w:t>Strategic Alignment</w:t>
      </w:r>
      <w:r w:rsidRPr="0004518C">
        <w:rPr>
          <w:rFonts w:ascii="Times New Roman" w:hAnsi="Times New Roman" w:cs="Times New Roman"/>
        </w:rPr>
        <w:t>: ISO 27001 ensures strategic governance and compliance, while ITIL aligns operational processes with these strategies.</w:t>
      </w:r>
    </w:p>
    <w:p w14:paraId="1C749B80" w14:textId="77777777" w:rsidR="00FA350B" w:rsidRPr="0004518C" w:rsidRDefault="00FA350B" w:rsidP="0004518C">
      <w:pPr>
        <w:numPr>
          <w:ilvl w:val="0"/>
          <w:numId w:val="6"/>
        </w:numPr>
        <w:spacing w:line="360" w:lineRule="auto"/>
        <w:rPr>
          <w:rFonts w:ascii="Times New Roman" w:hAnsi="Times New Roman" w:cs="Times New Roman"/>
        </w:rPr>
      </w:pPr>
      <w:r w:rsidRPr="0004518C">
        <w:rPr>
          <w:rFonts w:ascii="Times New Roman" w:hAnsi="Times New Roman" w:cs="Times New Roman"/>
          <w:b/>
          <w:bCs/>
        </w:rPr>
        <w:t>Improved Efficiency</w:t>
      </w:r>
      <w:r w:rsidRPr="0004518C">
        <w:rPr>
          <w:rFonts w:ascii="Times New Roman" w:hAnsi="Times New Roman" w:cs="Times New Roman"/>
        </w:rPr>
        <w:t>: ITIL’s operational workflows streamline the implementation of ISO 27001 controls, reducing redundancies and delays.</w:t>
      </w:r>
    </w:p>
    <w:p w14:paraId="407E4342" w14:textId="77777777" w:rsidR="00FA350B" w:rsidRPr="0004518C" w:rsidRDefault="00FA350B" w:rsidP="0004518C">
      <w:pPr>
        <w:numPr>
          <w:ilvl w:val="0"/>
          <w:numId w:val="6"/>
        </w:numPr>
        <w:spacing w:line="360" w:lineRule="auto"/>
        <w:rPr>
          <w:rFonts w:ascii="Times New Roman" w:hAnsi="Times New Roman" w:cs="Times New Roman"/>
        </w:rPr>
      </w:pPr>
      <w:r w:rsidRPr="0004518C">
        <w:rPr>
          <w:rFonts w:ascii="Times New Roman" w:hAnsi="Times New Roman" w:cs="Times New Roman"/>
          <w:b/>
          <w:bCs/>
        </w:rPr>
        <w:t>Comprehensive Risk Management</w:t>
      </w:r>
      <w:r w:rsidRPr="0004518C">
        <w:rPr>
          <w:rFonts w:ascii="Times New Roman" w:hAnsi="Times New Roman" w:cs="Times New Roman"/>
        </w:rPr>
        <w:t>: Combining ISO’s risk assessment with ITIL’s service management ensures both proactive and reactive measures are in place.</w:t>
      </w:r>
    </w:p>
    <w:p w14:paraId="46E718F0" w14:textId="77777777" w:rsidR="00FA350B" w:rsidRPr="0004518C" w:rsidRDefault="00FA350B" w:rsidP="0004518C">
      <w:pPr>
        <w:numPr>
          <w:ilvl w:val="0"/>
          <w:numId w:val="6"/>
        </w:numPr>
        <w:spacing w:line="360" w:lineRule="auto"/>
        <w:rPr>
          <w:rFonts w:ascii="Times New Roman" w:hAnsi="Times New Roman" w:cs="Times New Roman"/>
        </w:rPr>
      </w:pPr>
      <w:r w:rsidRPr="0004518C">
        <w:rPr>
          <w:rFonts w:ascii="Times New Roman" w:hAnsi="Times New Roman" w:cs="Times New Roman"/>
          <w:b/>
          <w:bCs/>
        </w:rPr>
        <w:t>Scalability and Flexibility</w:t>
      </w:r>
      <w:r w:rsidRPr="0004518C">
        <w:rPr>
          <w:rFonts w:ascii="Times New Roman" w:hAnsi="Times New Roman" w:cs="Times New Roman"/>
        </w:rPr>
        <w:t xml:space="preserve">: The integration supports </w:t>
      </w:r>
      <w:proofErr w:type="spellStart"/>
      <w:r w:rsidRPr="0004518C">
        <w:rPr>
          <w:rFonts w:ascii="Times New Roman" w:hAnsi="Times New Roman" w:cs="Times New Roman"/>
        </w:rPr>
        <w:t>NatureGarden’s</w:t>
      </w:r>
      <w:proofErr w:type="spellEnd"/>
      <w:r w:rsidRPr="0004518C">
        <w:rPr>
          <w:rFonts w:ascii="Times New Roman" w:hAnsi="Times New Roman" w:cs="Times New Roman"/>
        </w:rPr>
        <w:t xml:space="preserve"> expansion by enabling scalable governance structures and adaptable IT processes.</w:t>
      </w:r>
    </w:p>
    <w:p w14:paraId="5A5799E7" w14:textId="77777777" w:rsidR="00FA350B" w:rsidRPr="0004518C" w:rsidRDefault="00FA350B" w:rsidP="0004518C">
      <w:pPr>
        <w:spacing w:line="360" w:lineRule="auto"/>
        <w:rPr>
          <w:rFonts w:ascii="Times New Roman" w:hAnsi="Times New Roman" w:cs="Times New Roman"/>
          <w:b/>
          <w:bCs/>
          <w:sz w:val="28"/>
          <w:szCs w:val="28"/>
        </w:rPr>
      </w:pPr>
      <w:r w:rsidRPr="0004518C">
        <w:rPr>
          <w:rFonts w:ascii="Times New Roman" w:hAnsi="Times New Roman" w:cs="Times New Roman"/>
          <w:b/>
          <w:bCs/>
          <w:sz w:val="28"/>
          <w:szCs w:val="28"/>
        </w:rPr>
        <w:t>Challenges in Integration</w:t>
      </w:r>
    </w:p>
    <w:p w14:paraId="6DB82A20" w14:textId="77777777" w:rsidR="00FA350B" w:rsidRPr="0004518C" w:rsidRDefault="00FA350B" w:rsidP="0004518C">
      <w:pPr>
        <w:numPr>
          <w:ilvl w:val="0"/>
          <w:numId w:val="7"/>
        </w:numPr>
        <w:spacing w:line="360" w:lineRule="auto"/>
        <w:rPr>
          <w:rFonts w:ascii="Times New Roman" w:hAnsi="Times New Roman" w:cs="Times New Roman"/>
        </w:rPr>
      </w:pPr>
      <w:r w:rsidRPr="0004518C">
        <w:rPr>
          <w:rFonts w:ascii="Times New Roman" w:hAnsi="Times New Roman" w:cs="Times New Roman"/>
          <w:b/>
          <w:bCs/>
        </w:rPr>
        <w:t>Resource Intensity</w:t>
      </w:r>
      <w:r w:rsidRPr="0004518C">
        <w:rPr>
          <w:rFonts w:ascii="Times New Roman" w:hAnsi="Times New Roman" w:cs="Times New Roman"/>
        </w:rPr>
        <w:t>: Implementing both frameworks requires significant resources, including time, skilled personnel, and financial investment.</w:t>
      </w:r>
    </w:p>
    <w:p w14:paraId="4D350D74" w14:textId="77777777" w:rsidR="00FA350B" w:rsidRPr="0004518C" w:rsidRDefault="00FA350B" w:rsidP="0004518C">
      <w:pPr>
        <w:numPr>
          <w:ilvl w:val="0"/>
          <w:numId w:val="7"/>
        </w:numPr>
        <w:spacing w:line="360" w:lineRule="auto"/>
        <w:rPr>
          <w:rFonts w:ascii="Times New Roman" w:hAnsi="Times New Roman" w:cs="Times New Roman"/>
        </w:rPr>
      </w:pPr>
      <w:r w:rsidRPr="0004518C">
        <w:rPr>
          <w:rFonts w:ascii="Times New Roman" w:hAnsi="Times New Roman" w:cs="Times New Roman"/>
          <w:b/>
          <w:bCs/>
        </w:rPr>
        <w:t>Cultural Resistance</w:t>
      </w:r>
      <w:r w:rsidRPr="0004518C">
        <w:rPr>
          <w:rFonts w:ascii="Times New Roman" w:hAnsi="Times New Roman" w:cs="Times New Roman"/>
        </w:rPr>
        <w:t>: Employees may resist changes in processes or additional compliance requirements.</w:t>
      </w:r>
    </w:p>
    <w:p w14:paraId="1FD893B7" w14:textId="35E1E7BF" w:rsidR="00A34875" w:rsidRPr="0004518C" w:rsidRDefault="00FA350B" w:rsidP="0004518C">
      <w:pPr>
        <w:numPr>
          <w:ilvl w:val="0"/>
          <w:numId w:val="7"/>
        </w:numPr>
        <w:spacing w:line="360" w:lineRule="auto"/>
        <w:rPr>
          <w:rFonts w:ascii="Times New Roman" w:hAnsi="Times New Roman" w:cs="Times New Roman"/>
        </w:rPr>
      </w:pPr>
      <w:r w:rsidRPr="0004518C">
        <w:rPr>
          <w:rFonts w:ascii="Times New Roman" w:hAnsi="Times New Roman" w:cs="Times New Roman"/>
          <w:b/>
          <w:bCs/>
        </w:rPr>
        <w:t>Coordination</w:t>
      </w:r>
      <w:r w:rsidRPr="0004518C">
        <w:rPr>
          <w:rFonts w:ascii="Times New Roman" w:hAnsi="Times New Roman" w:cs="Times New Roman"/>
        </w:rPr>
        <w:t>: Ensuring alignment between strategic governance (ISO 27001) and operational execution (ITIL) requires strong leadership and collaboration.</w:t>
      </w:r>
    </w:p>
    <w:p w14:paraId="27241649" w14:textId="62622AE1" w:rsidR="00F97A94" w:rsidRPr="0004518C" w:rsidRDefault="00A34875" w:rsidP="0004518C">
      <w:pPr>
        <w:spacing w:line="360" w:lineRule="auto"/>
        <w:ind w:left="720"/>
        <w:jc w:val="center"/>
        <w:rPr>
          <w:rFonts w:ascii="Times New Roman" w:hAnsi="Times New Roman" w:cs="Times New Roman"/>
        </w:rPr>
      </w:pPr>
      <w:r w:rsidRPr="0004518C">
        <w:rPr>
          <w:rFonts w:ascii="Times New Roman" w:hAnsi="Times New Roman" w:cs="Times New Roman"/>
          <w:noProof/>
        </w:rPr>
        <w:lastRenderedPageBreak/>
        <w:drawing>
          <wp:inline distT="0" distB="0" distL="0" distR="0" wp14:anchorId="6B13DB71" wp14:editId="6BD2DCA9">
            <wp:extent cx="4472940" cy="2535294"/>
            <wp:effectExtent l="0" t="0" r="3810" b="0"/>
            <wp:docPr id="191385438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3854389" name="Picture 1913854389"/>
                    <pic:cNvPicPr/>
                  </pic:nvPicPr>
                  <pic:blipFill>
                    <a:blip r:embed="rId13">
                      <a:extLst>
                        <a:ext uri="{28A0092B-C50C-407E-A947-70E740481C1C}">
                          <a14:useLocalDpi xmlns:a14="http://schemas.microsoft.com/office/drawing/2010/main" val="0"/>
                        </a:ext>
                      </a:extLst>
                    </a:blip>
                    <a:stretch>
                      <a:fillRect/>
                    </a:stretch>
                  </pic:blipFill>
                  <pic:spPr>
                    <a:xfrm>
                      <a:off x="0" y="0"/>
                      <a:ext cx="4492936" cy="2546628"/>
                    </a:xfrm>
                    <a:prstGeom prst="rect">
                      <a:avLst/>
                    </a:prstGeom>
                  </pic:spPr>
                </pic:pic>
              </a:graphicData>
            </a:graphic>
          </wp:inline>
        </w:drawing>
      </w:r>
    </w:p>
    <w:p w14:paraId="2E77BA33" w14:textId="47010A64" w:rsidR="00F97A94" w:rsidRPr="0004518C" w:rsidRDefault="00A34875" w:rsidP="0004518C">
      <w:pPr>
        <w:spacing w:line="360" w:lineRule="auto"/>
        <w:rPr>
          <w:rFonts w:ascii="Times New Roman" w:hAnsi="Times New Roman" w:cs="Times New Roman"/>
        </w:rPr>
      </w:pPr>
      <w:r w:rsidRPr="0004518C">
        <w:rPr>
          <w:rFonts w:ascii="Times New Roman" w:hAnsi="Times New Roman" w:cs="Times New Roman"/>
        </w:rPr>
        <w:t>Fig</w:t>
      </w:r>
      <w:r w:rsidR="003A612A" w:rsidRPr="0004518C">
        <w:rPr>
          <w:rFonts w:ascii="Times New Roman" w:hAnsi="Times New Roman" w:cs="Times New Roman"/>
        </w:rPr>
        <w:t xml:space="preserve"> </w:t>
      </w:r>
      <w:proofErr w:type="gramStart"/>
      <w:r w:rsidR="003A612A" w:rsidRPr="0004518C">
        <w:rPr>
          <w:rFonts w:ascii="Times New Roman" w:hAnsi="Times New Roman" w:cs="Times New Roman"/>
        </w:rPr>
        <w:t>5 :</w:t>
      </w:r>
      <w:proofErr w:type="gramEnd"/>
      <w:r w:rsidR="003A612A" w:rsidRPr="0004518C">
        <w:rPr>
          <w:rFonts w:ascii="Times New Roman" w:hAnsi="Times New Roman" w:cs="Times New Roman"/>
        </w:rPr>
        <w:t xml:space="preserve"> A</w:t>
      </w:r>
      <w:r w:rsidRPr="0004518C">
        <w:rPr>
          <w:rFonts w:ascii="Times New Roman" w:hAnsi="Times New Roman" w:cs="Times New Roman"/>
        </w:rPr>
        <w:t xml:space="preserve"> best practice approach for integration of ITIL and ISO/IEC 27001 services for information security management Razieh Sheikhpour1* and Nasser Modiri2,2012.</w:t>
      </w:r>
    </w:p>
    <w:p w14:paraId="422EFB89" w14:textId="77777777" w:rsidR="00F97A94" w:rsidRPr="0004518C" w:rsidRDefault="00F97A94" w:rsidP="0004518C">
      <w:pPr>
        <w:spacing w:line="360" w:lineRule="auto"/>
        <w:rPr>
          <w:rFonts w:ascii="Times New Roman" w:hAnsi="Times New Roman" w:cs="Times New Roman"/>
        </w:rPr>
      </w:pPr>
    </w:p>
    <w:p w14:paraId="7FB2EB9A" w14:textId="1BA2ED88" w:rsidR="00F97A94" w:rsidRPr="0004518C" w:rsidRDefault="00990E38" w:rsidP="0004518C">
      <w:pPr>
        <w:pStyle w:val="ListParagraph"/>
        <w:numPr>
          <w:ilvl w:val="0"/>
          <w:numId w:val="31"/>
        </w:numPr>
        <w:spacing w:line="360" w:lineRule="auto"/>
        <w:rPr>
          <w:rFonts w:ascii="Times New Roman" w:hAnsi="Times New Roman" w:cs="Times New Roman"/>
          <w:b/>
          <w:bCs/>
          <w:sz w:val="28"/>
          <w:szCs w:val="28"/>
        </w:rPr>
      </w:pPr>
      <w:r w:rsidRPr="0004518C">
        <w:rPr>
          <w:rFonts w:ascii="Times New Roman" w:hAnsi="Times New Roman" w:cs="Times New Roman"/>
          <w:b/>
          <w:bCs/>
          <w:sz w:val="28"/>
          <w:szCs w:val="28"/>
        </w:rPr>
        <w:t>PROPOSED APPROACH FOR NATURES GARDEN</w:t>
      </w:r>
    </w:p>
    <w:p w14:paraId="6022C582" w14:textId="4FDFC348" w:rsidR="00D01AC2" w:rsidRPr="0004518C" w:rsidRDefault="00D233B8" w:rsidP="0004518C">
      <w:pPr>
        <w:spacing w:line="360" w:lineRule="auto"/>
        <w:rPr>
          <w:rFonts w:ascii="Times New Roman" w:hAnsi="Times New Roman" w:cs="Times New Roman"/>
        </w:rPr>
      </w:pPr>
      <w:r w:rsidRPr="0004518C">
        <w:rPr>
          <w:rFonts w:ascii="Times New Roman" w:hAnsi="Times New Roman" w:cs="Times New Roman"/>
        </w:rPr>
        <w:t xml:space="preserve">Based on the problems faced by </w:t>
      </w:r>
      <w:proofErr w:type="spellStart"/>
      <w:r w:rsidRPr="0004518C">
        <w:rPr>
          <w:rFonts w:ascii="Times New Roman" w:hAnsi="Times New Roman" w:cs="Times New Roman"/>
        </w:rPr>
        <w:t>NatureGarden</w:t>
      </w:r>
      <w:proofErr w:type="spellEnd"/>
      <w:r w:rsidRPr="0004518C">
        <w:rPr>
          <w:rFonts w:ascii="Times New Roman" w:hAnsi="Times New Roman" w:cs="Times New Roman"/>
        </w:rPr>
        <w:t xml:space="preserve"> in protecting its information systems, compliance as well as its Intellectual Property, the following comprehensive and systematic recommendations are made. This approach combined the governance, risk management controls, security measures, information security controls, and business continuity and disaster recovery plans, and follows best practices of ISO 27001 and ITIL.</w:t>
      </w:r>
      <w:r w:rsidR="0039526F" w:rsidRPr="0004518C">
        <w:rPr>
          <w:rFonts w:ascii="Times New Roman" w:hAnsi="Times New Roman" w:cs="Times New Roman"/>
        </w:rPr>
        <w:t>[9]</w:t>
      </w:r>
    </w:p>
    <w:p w14:paraId="60A6F709" w14:textId="77777777" w:rsidR="00D233B8" w:rsidRPr="0004518C" w:rsidRDefault="00D233B8" w:rsidP="0004518C">
      <w:pPr>
        <w:spacing w:line="360" w:lineRule="auto"/>
        <w:rPr>
          <w:rFonts w:ascii="Times New Roman" w:hAnsi="Times New Roman" w:cs="Times New Roman"/>
          <w:sz w:val="28"/>
          <w:szCs w:val="28"/>
        </w:rPr>
      </w:pPr>
    </w:p>
    <w:p w14:paraId="7EF02F4B" w14:textId="749D865A" w:rsidR="00D233B8" w:rsidRPr="0004518C" w:rsidRDefault="00D233B8" w:rsidP="0004518C">
      <w:pPr>
        <w:spacing w:line="360" w:lineRule="auto"/>
        <w:rPr>
          <w:rFonts w:ascii="Times New Roman" w:hAnsi="Times New Roman" w:cs="Times New Roman"/>
          <w:b/>
          <w:bCs/>
          <w:sz w:val="28"/>
          <w:szCs w:val="28"/>
        </w:rPr>
      </w:pPr>
      <w:r w:rsidRPr="0004518C">
        <w:rPr>
          <w:rFonts w:ascii="Times New Roman" w:hAnsi="Times New Roman" w:cs="Times New Roman"/>
          <w:b/>
          <w:bCs/>
          <w:sz w:val="28"/>
          <w:szCs w:val="28"/>
        </w:rPr>
        <w:t>Governance Framework</w:t>
      </w:r>
    </w:p>
    <w:p w14:paraId="06BCE585" w14:textId="183E790D" w:rsidR="00F97A94" w:rsidRPr="0004518C" w:rsidRDefault="00D233B8" w:rsidP="0004518C">
      <w:pPr>
        <w:spacing w:line="360" w:lineRule="auto"/>
        <w:rPr>
          <w:rFonts w:ascii="Times New Roman" w:hAnsi="Times New Roman" w:cs="Times New Roman"/>
        </w:rPr>
      </w:pPr>
      <w:r w:rsidRPr="0004518C">
        <w:rPr>
          <w:rFonts w:ascii="Times New Roman" w:hAnsi="Times New Roman" w:cs="Times New Roman"/>
        </w:rPr>
        <w:t>Aligned to business objectives and with accountability such structures are also known to provide for a robust governance structure. There will be a Chief Information Security Officer (CISO) who takes charge of running all security-related activities and supervise all the others.</w:t>
      </w:r>
    </w:p>
    <w:p w14:paraId="65117E5B" w14:textId="1C71DB25" w:rsidR="00D233B8" w:rsidRPr="0004518C" w:rsidRDefault="00D233B8" w:rsidP="0004518C">
      <w:pPr>
        <w:pStyle w:val="ListParagraph"/>
        <w:spacing w:line="360" w:lineRule="auto"/>
        <w:rPr>
          <w:rFonts w:ascii="Times New Roman" w:hAnsi="Times New Roman" w:cs="Times New Roman"/>
          <w:sz w:val="28"/>
          <w:szCs w:val="28"/>
        </w:rPr>
      </w:pPr>
      <w:r w:rsidRPr="0004518C">
        <w:rPr>
          <w:rFonts w:ascii="Times New Roman" w:hAnsi="Times New Roman" w:cs="Times New Roman"/>
          <w:b/>
          <w:bCs/>
          <w:sz w:val="28"/>
          <w:szCs w:val="28"/>
        </w:rPr>
        <w:t>1.Roles and Responsibilities</w:t>
      </w:r>
      <w:r w:rsidRPr="0004518C">
        <w:rPr>
          <w:rFonts w:ascii="Times New Roman" w:hAnsi="Times New Roman" w:cs="Times New Roman"/>
          <w:sz w:val="28"/>
          <w:szCs w:val="28"/>
        </w:rPr>
        <w:t>:</w:t>
      </w:r>
    </w:p>
    <w:p w14:paraId="68FC9CCA" w14:textId="77777777" w:rsidR="00D233B8" w:rsidRPr="0004518C" w:rsidRDefault="00D233B8" w:rsidP="0004518C">
      <w:pPr>
        <w:pStyle w:val="ListParagraph"/>
        <w:spacing w:line="360" w:lineRule="auto"/>
        <w:rPr>
          <w:rFonts w:ascii="Times New Roman" w:hAnsi="Times New Roman" w:cs="Times New Roman"/>
        </w:rPr>
      </w:pPr>
    </w:p>
    <w:p w14:paraId="2F1CC029" w14:textId="77777777" w:rsidR="00D233B8" w:rsidRPr="0004518C" w:rsidRDefault="00D233B8" w:rsidP="0004518C">
      <w:pPr>
        <w:pStyle w:val="ListParagraph"/>
        <w:numPr>
          <w:ilvl w:val="0"/>
          <w:numId w:val="12"/>
        </w:numPr>
        <w:spacing w:line="360" w:lineRule="auto"/>
        <w:rPr>
          <w:rFonts w:ascii="Times New Roman" w:hAnsi="Times New Roman" w:cs="Times New Roman"/>
        </w:rPr>
      </w:pPr>
      <w:r w:rsidRPr="0004518C">
        <w:rPr>
          <w:rFonts w:ascii="Times New Roman" w:hAnsi="Times New Roman" w:cs="Times New Roman"/>
        </w:rPr>
        <w:t>CISO: Serves on the governance committee and establishes the security sights and plans.</w:t>
      </w:r>
    </w:p>
    <w:p w14:paraId="50818681" w14:textId="1B268082" w:rsidR="00D233B8" w:rsidRPr="0004518C" w:rsidRDefault="00D233B8" w:rsidP="0004518C">
      <w:pPr>
        <w:pStyle w:val="ListParagraph"/>
        <w:numPr>
          <w:ilvl w:val="0"/>
          <w:numId w:val="12"/>
        </w:numPr>
        <w:spacing w:line="360" w:lineRule="auto"/>
        <w:rPr>
          <w:rFonts w:ascii="Times New Roman" w:hAnsi="Times New Roman" w:cs="Times New Roman"/>
        </w:rPr>
      </w:pPr>
      <w:r w:rsidRPr="0004518C">
        <w:rPr>
          <w:rFonts w:ascii="Times New Roman" w:hAnsi="Times New Roman" w:cs="Times New Roman"/>
        </w:rPr>
        <w:t>IT Team: Includes technical controls as well as measures for security incidents.</w:t>
      </w:r>
    </w:p>
    <w:p w14:paraId="2D7898E5" w14:textId="1411E0D4" w:rsidR="00D233B8" w:rsidRPr="0004518C" w:rsidRDefault="00D233B8" w:rsidP="0004518C">
      <w:pPr>
        <w:pStyle w:val="ListParagraph"/>
        <w:numPr>
          <w:ilvl w:val="0"/>
          <w:numId w:val="12"/>
        </w:numPr>
        <w:spacing w:line="360" w:lineRule="auto"/>
        <w:rPr>
          <w:rFonts w:ascii="Times New Roman" w:hAnsi="Times New Roman" w:cs="Times New Roman"/>
        </w:rPr>
      </w:pPr>
      <w:r w:rsidRPr="0004518C">
        <w:rPr>
          <w:rFonts w:ascii="Times New Roman" w:hAnsi="Times New Roman" w:cs="Times New Roman"/>
        </w:rPr>
        <w:t>Legal and Compliance Officers: Here it is crucial to follow various regulatory requirements such as GDPR.</w:t>
      </w:r>
    </w:p>
    <w:p w14:paraId="7698309C" w14:textId="77777777" w:rsidR="00D233B8" w:rsidRPr="0004518C" w:rsidRDefault="00D233B8" w:rsidP="0004518C">
      <w:pPr>
        <w:spacing w:line="360" w:lineRule="auto"/>
        <w:rPr>
          <w:rFonts w:ascii="Times New Roman" w:hAnsi="Times New Roman" w:cs="Times New Roman"/>
        </w:rPr>
      </w:pPr>
    </w:p>
    <w:p w14:paraId="17BDE29B" w14:textId="5E187845" w:rsidR="00F97A94" w:rsidRPr="0004518C" w:rsidRDefault="00D233B8" w:rsidP="0004518C">
      <w:pPr>
        <w:spacing w:line="360" w:lineRule="auto"/>
        <w:rPr>
          <w:rFonts w:ascii="Times New Roman" w:hAnsi="Times New Roman" w:cs="Times New Roman"/>
          <w:b/>
          <w:bCs/>
          <w:sz w:val="28"/>
          <w:szCs w:val="28"/>
        </w:rPr>
      </w:pPr>
      <w:r w:rsidRPr="0004518C">
        <w:rPr>
          <w:rFonts w:ascii="Times New Roman" w:hAnsi="Times New Roman" w:cs="Times New Roman"/>
          <w:b/>
          <w:bCs/>
          <w:sz w:val="28"/>
          <w:szCs w:val="28"/>
        </w:rPr>
        <w:t xml:space="preserve">             2.Security Roadmap</w:t>
      </w:r>
    </w:p>
    <w:p w14:paraId="03E9D5BA" w14:textId="77777777" w:rsidR="00D233B8" w:rsidRPr="0004518C" w:rsidRDefault="00D233B8" w:rsidP="0004518C">
      <w:pPr>
        <w:pStyle w:val="ListParagraph"/>
        <w:numPr>
          <w:ilvl w:val="0"/>
          <w:numId w:val="13"/>
        </w:numPr>
        <w:spacing w:line="360" w:lineRule="auto"/>
        <w:rPr>
          <w:rFonts w:ascii="Times New Roman" w:hAnsi="Times New Roman" w:cs="Times New Roman"/>
        </w:rPr>
      </w:pPr>
      <w:r w:rsidRPr="0004518C">
        <w:rPr>
          <w:rFonts w:ascii="Times New Roman" w:hAnsi="Times New Roman" w:cs="Times New Roman"/>
        </w:rPr>
        <w:t>They wrote down the strategic and operational objectives.</w:t>
      </w:r>
    </w:p>
    <w:p w14:paraId="3CB8EC67" w14:textId="77777777" w:rsidR="00D233B8" w:rsidRPr="0004518C" w:rsidRDefault="00D233B8" w:rsidP="0004518C">
      <w:pPr>
        <w:pStyle w:val="ListParagraph"/>
        <w:numPr>
          <w:ilvl w:val="0"/>
          <w:numId w:val="13"/>
        </w:numPr>
        <w:spacing w:line="360" w:lineRule="auto"/>
        <w:rPr>
          <w:rFonts w:ascii="Times New Roman" w:hAnsi="Times New Roman" w:cs="Times New Roman"/>
        </w:rPr>
      </w:pPr>
      <w:r w:rsidRPr="0004518C">
        <w:rPr>
          <w:rFonts w:ascii="Times New Roman" w:hAnsi="Times New Roman" w:cs="Times New Roman"/>
        </w:rPr>
        <w:t>Consequently, priority should be given to security initiatives according to risk analysis.</w:t>
      </w:r>
    </w:p>
    <w:p w14:paraId="6AAB0C21" w14:textId="37909227" w:rsidR="00F97A94" w:rsidRPr="0004518C" w:rsidRDefault="00D233B8" w:rsidP="0004518C">
      <w:pPr>
        <w:pStyle w:val="ListParagraph"/>
        <w:numPr>
          <w:ilvl w:val="0"/>
          <w:numId w:val="13"/>
        </w:numPr>
        <w:spacing w:line="360" w:lineRule="auto"/>
        <w:rPr>
          <w:rFonts w:ascii="Times New Roman" w:hAnsi="Times New Roman" w:cs="Times New Roman"/>
        </w:rPr>
      </w:pPr>
      <w:r w:rsidRPr="0004518C">
        <w:rPr>
          <w:rFonts w:ascii="Times New Roman" w:hAnsi="Times New Roman" w:cs="Times New Roman"/>
        </w:rPr>
        <w:t>Policies should be reviewed at least once in a year depending on the changing threat and business environment.</w:t>
      </w:r>
    </w:p>
    <w:p w14:paraId="3EFD3431" w14:textId="425EE088" w:rsidR="00F97A94" w:rsidRPr="0004518C" w:rsidRDefault="003E2DE7" w:rsidP="0004518C">
      <w:pPr>
        <w:spacing w:line="360" w:lineRule="auto"/>
        <w:rPr>
          <w:rFonts w:ascii="Times New Roman" w:hAnsi="Times New Roman" w:cs="Times New Roman"/>
          <w:b/>
          <w:bCs/>
          <w:sz w:val="28"/>
          <w:szCs w:val="28"/>
        </w:rPr>
      </w:pPr>
      <w:r w:rsidRPr="0004518C">
        <w:rPr>
          <w:rFonts w:ascii="Times New Roman" w:hAnsi="Times New Roman" w:cs="Times New Roman"/>
          <w:b/>
          <w:bCs/>
          <w:sz w:val="28"/>
          <w:szCs w:val="28"/>
        </w:rPr>
        <w:t xml:space="preserve">       Governance Framework</w:t>
      </w:r>
    </w:p>
    <w:p w14:paraId="7D2E33FD" w14:textId="7E390BB2" w:rsidR="003E2DE7" w:rsidRPr="0004518C" w:rsidRDefault="003E2DE7" w:rsidP="0004518C">
      <w:pPr>
        <w:spacing w:line="360" w:lineRule="auto"/>
        <w:jc w:val="center"/>
        <w:rPr>
          <w:rFonts w:ascii="Times New Roman" w:hAnsi="Times New Roman" w:cs="Times New Roman"/>
          <w:b/>
          <w:bCs/>
        </w:rPr>
      </w:pPr>
      <w:r w:rsidRPr="0004518C">
        <w:rPr>
          <w:rFonts w:ascii="Times New Roman" w:hAnsi="Times New Roman" w:cs="Times New Roman"/>
          <w:b/>
          <w:bCs/>
          <w:noProof/>
        </w:rPr>
        <w:drawing>
          <wp:inline distT="0" distB="0" distL="0" distR="0" wp14:anchorId="6D8295FC" wp14:editId="537C8CB4">
            <wp:extent cx="2581360" cy="2552761"/>
            <wp:effectExtent l="0" t="0" r="9525" b="0"/>
            <wp:docPr id="1069064444" name="Picture 7" descr="A diagram of data governan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9064444" name="Picture 7" descr="A diagram of data governance&#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605666" cy="2576798"/>
                    </a:xfrm>
                    <a:prstGeom prst="rect">
                      <a:avLst/>
                    </a:prstGeom>
                  </pic:spPr>
                </pic:pic>
              </a:graphicData>
            </a:graphic>
          </wp:inline>
        </w:drawing>
      </w:r>
    </w:p>
    <w:p w14:paraId="4EDA96C1" w14:textId="7EDACF1B" w:rsidR="003E2DE7" w:rsidRPr="0004518C" w:rsidRDefault="003E2DE7" w:rsidP="0004518C">
      <w:pPr>
        <w:spacing w:line="360" w:lineRule="auto"/>
        <w:rPr>
          <w:rFonts w:ascii="Times New Roman" w:hAnsi="Times New Roman" w:cs="Times New Roman"/>
        </w:rPr>
      </w:pPr>
      <w:r w:rsidRPr="0004518C">
        <w:rPr>
          <w:rFonts w:ascii="Times New Roman" w:hAnsi="Times New Roman" w:cs="Times New Roman"/>
        </w:rPr>
        <w:t>Fig</w:t>
      </w:r>
      <w:r w:rsidR="003A612A" w:rsidRPr="0004518C">
        <w:rPr>
          <w:rFonts w:ascii="Times New Roman" w:hAnsi="Times New Roman" w:cs="Times New Roman"/>
        </w:rPr>
        <w:t xml:space="preserve"> 6</w:t>
      </w:r>
      <w:r w:rsidRPr="0004518C">
        <w:rPr>
          <w:rFonts w:ascii="Times New Roman" w:hAnsi="Times New Roman" w:cs="Times New Roman"/>
        </w:rPr>
        <w:t xml:space="preserve"> </w:t>
      </w:r>
      <w:r w:rsidR="0004651A" w:rsidRPr="0004518C">
        <w:rPr>
          <w:rFonts w:ascii="Times New Roman" w:hAnsi="Times New Roman" w:cs="Times New Roman"/>
        </w:rPr>
        <w:t>:</w:t>
      </w:r>
      <w:r w:rsidRPr="0004518C">
        <w:rPr>
          <w:rFonts w:ascii="Times New Roman" w:eastAsia="Times New Roman" w:hAnsi="Times New Roman" w:cs="Times New Roman"/>
          <w:color w:val="000000"/>
          <w:kern w:val="0"/>
          <w:sz w:val="24"/>
          <w:szCs w:val="24"/>
          <w:lang w:eastAsia="en-IN"/>
          <w14:ligatures w14:val="none"/>
        </w:rPr>
        <w:t xml:space="preserve"> </w:t>
      </w:r>
      <w:r w:rsidRPr="0004518C">
        <w:rPr>
          <w:rFonts w:ascii="Times New Roman" w:hAnsi="Times New Roman" w:cs="Times New Roman"/>
        </w:rPr>
        <w:t>By: </w:t>
      </w:r>
      <w:hyperlink r:id="rId15" w:history="1">
        <w:r w:rsidRPr="0004518C">
          <w:rPr>
            <w:rStyle w:val="Hyperlink"/>
            <w:rFonts w:ascii="Times New Roman" w:hAnsi="Times New Roman" w:cs="Times New Roman"/>
          </w:rPr>
          <w:t>Jonathan Reichental</w:t>
        </w:r>
      </w:hyperlink>
      <w:r w:rsidRPr="0004518C">
        <w:rPr>
          <w:rFonts w:ascii="Times New Roman" w:hAnsi="Times New Roman" w:cs="Times New Roman"/>
          <w:u w:val="single"/>
        </w:rPr>
        <w:t>,</w:t>
      </w:r>
      <w:r w:rsidRPr="0004518C">
        <w:rPr>
          <w:rFonts w:ascii="Times New Roman" w:hAnsi="Times New Roman" w:cs="Times New Roman"/>
        </w:rPr>
        <w:t xml:space="preserve">Updated:12-07-2022,From The </w:t>
      </w:r>
      <w:proofErr w:type="spellStart"/>
      <w:r w:rsidRPr="0004518C">
        <w:rPr>
          <w:rFonts w:ascii="Times New Roman" w:hAnsi="Times New Roman" w:cs="Times New Roman"/>
        </w:rPr>
        <w:t>Book:</w:t>
      </w:r>
      <w:hyperlink r:id="rId16" w:history="1">
        <w:r w:rsidRPr="0004518C">
          <w:rPr>
            <w:rStyle w:val="Hyperlink"/>
            <w:rFonts w:ascii="Times New Roman" w:hAnsi="Times New Roman" w:cs="Times New Roman"/>
          </w:rPr>
          <w:t>Data</w:t>
        </w:r>
        <w:proofErr w:type="spellEnd"/>
        <w:r w:rsidRPr="0004518C">
          <w:rPr>
            <w:rStyle w:val="Hyperlink"/>
            <w:rFonts w:ascii="Times New Roman" w:hAnsi="Times New Roman" w:cs="Times New Roman"/>
          </w:rPr>
          <w:t xml:space="preserve"> Governance For Dummies</w:t>
        </w:r>
      </w:hyperlink>
    </w:p>
    <w:p w14:paraId="130027DD" w14:textId="77777777" w:rsidR="00AC49E3" w:rsidRPr="0004518C" w:rsidRDefault="00AC49E3" w:rsidP="0004518C">
      <w:pPr>
        <w:spacing w:line="360" w:lineRule="auto"/>
        <w:rPr>
          <w:rFonts w:ascii="Times New Roman" w:hAnsi="Times New Roman" w:cs="Times New Roman"/>
        </w:rPr>
      </w:pPr>
    </w:p>
    <w:p w14:paraId="7B4E023F" w14:textId="6E1ABE37" w:rsidR="00492FBF" w:rsidRPr="0004518C" w:rsidRDefault="00492FBF" w:rsidP="0004518C">
      <w:pPr>
        <w:spacing w:line="360" w:lineRule="auto"/>
        <w:rPr>
          <w:rFonts w:ascii="Times New Roman" w:hAnsi="Times New Roman" w:cs="Times New Roman"/>
          <w:b/>
          <w:bCs/>
          <w:sz w:val="28"/>
          <w:szCs w:val="28"/>
        </w:rPr>
      </w:pPr>
      <w:r w:rsidRPr="0004518C">
        <w:rPr>
          <w:rFonts w:ascii="Times New Roman" w:hAnsi="Times New Roman" w:cs="Times New Roman"/>
          <w:b/>
          <w:bCs/>
          <w:sz w:val="28"/>
          <w:szCs w:val="28"/>
        </w:rPr>
        <w:t>Compliance</w:t>
      </w:r>
    </w:p>
    <w:p w14:paraId="12998E0C" w14:textId="1913EEA5" w:rsidR="00492FBF" w:rsidRPr="0004518C" w:rsidRDefault="00492FBF" w:rsidP="0004518C">
      <w:pPr>
        <w:spacing w:line="360" w:lineRule="auto"/>
        <w:rPr>
          <w:rFonts w:ascii="Times New Roman" w:hAnsi="Times New Roman" w:cs="Times New Roman"/>
        </w:rPr>
      </w:pPr>
      <w:r w:rsidRPr="0004518C">
        <w:rPr>
          <w:rFonts w:ascii="Times New Roman" w:hAnsi="Times New Roman" w:cs="Times New Roman"/>
        </w:rPr>
        <w:t xml:space="preserve">As for customers, </w:t>
      </w:r>
      <w:proofErr w:type="spellStart"/>
      <w:r w:rsidRPr="0004518C">
        <w:rPr>
          <w:rFonts w:ascii="Times New Roman" w:hAnsi="Times New Roman" w:cs="Times New Roman"/>
        </w:rPr>
        <w:t>NatureGarden</w:t>
      </w:r>
      <w:proofErr w:type="spellEnd"/>
      <w:r w:rsidRPr="0004518C">
        <w:rPr>
          <w:rFonts w:ascii="Times New Roman" w:hAnsi="Times New Roman" w:cs="Times New Roman"/>
        </w:rPr>
        <w:t xml:space="preserve"> must follow the requirements of the international legislation and adhere to ethic norms such as GDPR and ISO 27001. Legal conformance makes certain that an organization follows the law and maintains its stakeholders </w:t>
      </w:r>
      <w:proofErr w:type="gramStart"/>
      <w:r w:rsidRPr="0004518C">
        <w:rPr>
          <w:rFonts w:ascii="Times New Roman" w:hAnsi="Times New Roman" w:cs="Times New Roman"/>
        </w:rPr>
        <w:t>‘ confidence</w:t>
      </w:r>
      <w:proofErr w:type="gramEnd"/>
      <w:r w:rsidRPr="0004518C">
        <w:rPr>
          <w:rFonts w:ascii="Times New Roman" w:hAnsi="Times New Roman" w:cs="Times New Roman"/>
        </w:rPr>
        <w:t>.</w:t>
      </w:r>
      <w:r w:rsidR="006F452E" w:rsidRPr="0004518C">
        <w:rPr>
          <w:rFonts w:ascii="Times New Roman" w:hAnsi="Times New Roman" w:cs="Times New Roman"/>
        </w:rPr>
        <w:t>[3],[4]</w:t>
      </w:r>
    </w:p>
    <w:p w14:paraId="2B3728AF" w14:textId="77777777" w:rsidR="00492FBF" w:rsidRPr="0004518C" w:rsidRDefault="00492FBF" w:rsidP="0004518C">
      <w:pPr>
        <w:spacing w:line="360" w:lineRule="auto"/>
        <w:ind w:left="360"/>
        <w:rPr>
          <w:rFonts w:ascii="Times New Roman" w:hAnsi="Times New Roman" w:cs="Times New Roman"/>
        </w:rPr>
      </w:pPr>
      <w:r w:rsidRPr="0004518C">
        <w:rPr>
          <w:rFonts w:ascii="Times New Roman" w:hAnsi="Times New Roman" w:cs="Times New Roman"/>
          <w:b/>
          <w:bCs/>
        </w:rPr>
        <w:t>Integration into SLAs</w:t>
      </w:r>
      <w:r w:rsidRPr="0004518C">
        <w:rPr>
          <w:rFonts w:ascii="Times New Roman" w:hAnsi="Times New Roman" w:cs="Times New Roman"/>
        </w:rPr>
        <w:t>:</w:t>
      </w:r>
    </w:p>
    <w:p w14:paraId="7E2097E3" w14:textId="77777777" w:rsidR="00492FBF" w:rsidRPr="0004518C" w:rsidRDefault="00492FBF" w:rsidP="0004518C">
      <w:pPr>
        <w:pStyle w:val="ListParagraph"/>
        <w:numPr>
          <w:ilvl w:val="0"/>
          <w:numId w:val="22"/>
        </w:numPr>
        <w:spacing w:line="360" w:lineRule="auto"/>
        <w:rPr>
          <w:rFonts w:ascii="Times New Roman" w:hAnsi="Times New Roman" w:cs="Times New Roman"/>
        </w:rPr>
      </w:pPr>
      <w:r w:rsidRPr="0004518C">
        <w:rPr>
          <w:rFonts w:ascii="Times New Roman" w:hAnsi="Times New Roman" w:cs="Times New Roman"/>
        </w:rPr>
        <w:t>Collaborate with cloud providers to include compliance clauses in Service Level Agreements (SLAs).</w:t>
      </w:r>
    </w:p>
    <w:p w14:paraId="436FE942" w14:textId="77777777" w:rsidR="00492FBF" w:rsidRPr="0004518C" w:rsidRDefault="00492FBF" w:rsidP="0004518C">
      <w:pPr>
        <w:pStyle w:val="ListParagraph"/>
        <w:numPr>
          <w:ilvl w:val="0"/>
          <w:numId w:val="22"/>
        </w:numPr>
        <w:spacing w:line="360" w:lineRule="auto"/>
        <w:rPr>
          <w:rFonts w:ascii="Times New Roman" w:hAnsi="Times New Roman" w:cs="Times New Roman"/>
        </w:rPr>
      </w:pPr>
      <w:r w:rsidRPr="0004518C">
        <w:rPr>
          <w:rFonts w:ascii="Times New Roman" w:hAnsi="Times New Roman" w:cs="Times New Roman"/>
        </w:rPr>
        <w:t>Specify responsibilities for data protection, breach reporting, and recovery.</w:t>
      </w:r>
    </w:p>
    <w:p w14:paraId="0F8ED1DB" w14:textId="77777777" w:rsidR="0004651A" w:rsidRPr="0004518C" w:rsidRDefault="0004651A" w:rsidP="0004518C">
      <w:pPr>
        <w:spacing w:line="360" w:lineRule="auto"/>
        <w:ind w:left="360"/>
        <w:rPr>
          <w:rFonts w:ascii="Times New Roman" w:hAnsi="Times New Roman" w:cs="Times New Roman"/>
          <w:b/>
          <w:bCs/>
        </w:rPr>
      </w:pPr>
    </w:p>
    <w:p w14:paraId="581DE44A" w14:textId="77777777" w:rsidR="004D2566" w:rsidRDefault="004D2566" w:rsidP="0004518C">
      <w:pPr>
        <w:spacing w:line="360" w:lineRule="auto"/>
        <w:ind w:left="360"/>
        <w:rPr>
          <w:rFonts w:ascii="Times New Roman" w:hAnsi="Times New Roman" w:cs="Times New Roman"/>
          <w:b/>
          <w:bCs/>
        </w:rPr>
      </w:pPr>
    </w:p>
    <w:p w14:paraId="37546451" w14:textId="6B0FCC4F" w:rsidR="00492FBF" w:rsidRPr="0004518C" w:rsidRDefault="00492FBF" w:rsidP="0004518C">
      <w:pPr>
        <w:spacing w:line="360" w:lineRule="auto"/>
        <w:ind w:left="360"/>
        <w:rPr>
          <w:rFonts w:ascii="Times New Roman" w:hAnsi="Times New Roman" w:cs="Times New Roman"/>
        </w:rPr>
      </w:pPr>
      <w:r w:rsidRPr="0004518C">
        <w:rPr>
          <w:rFonts w:ascii="Times New Roman" w:hAnsi="Times New Roman" w:cs="Times New Roman"/>
          <w:b/>
          <w:bCs/>
        </w:rPr>
        <w:lastRenderedPageBreak/>
        <w:t>Regular Audits</w:t>
      </w:r>
      <w:r w:rsidRPr="0004518C">
        <w:rPr>
          <w:rFonts w:ascii="Times New Roman" w:hAnsi="Times New Roman" w:cs="Times New Roman"/>
        </w:rPr>
        <w:t>:</w:t>
      </w:r>
    </w:p>
    <w:p w14:paraId="3B993B03" w14:textId="77777777" w:rsidR="00492FBF" w:rsidRPr="0004518C" w:rsidRDefault="00492FBF" w:rsidP="0004518C">
      <w:pPr>
        <w:pStyle w:val="ListParagraph"/>
        <w:numPr>
          <w:ilvl w:val="0"/>
          <w:numId w:val="24"/>
        </w:numPr>
        <w:spacing w:line="360" w:lineRule="auto"/>
        <w:rPr>
          <w:rFonts w:ascii="Times New Roman" w:hAnsi="Times New Roman" w:cs="Times New Roman"/>
        </w:rPr>
      </w:pPr>
      <w:r w:rsidRPr="0004518C">
        <w:rPr>
          <w:rFonts w:ascii="Times New Roman" w:hAnsi="Times New Roman" w:cs="Times New Roman"/>
        </w:rPr>
        <w:t>Conduct internal and external audits to evaluate the effectiveness of security measures.</w:t>
      </w:r>
    </w:p>
    <w:p w14:paraId="0079B5CA" w14:textId="77777777" w:rsidR="00492FBF" w:rsidRPr="0004518C" w:rsidRDefault="00492FBF" w:rsidP="0004518C">
      <w:pPr>
        <w:pStyle w:val="ListParagraph"/>
        <w:numPr>
          <w:ilvl w:val="0"/>
          <w:numId w:val="24"/>
        </w:numPr>
        <w:spacing w:line="360" w:lineRule="auto"/>
        <w:rPr>
          <w:rFonts w:ascii="Times New Roman" w:hAnsi="Times New Roman" w:cs="Times New Roman"/>
        </w:rPr>
      </w:pPr>
      <w:r w:rsidRPr="0004518C">
        <w:rPr>
          <w:rFonts w:ascii="Times New Roman" w:hAnsi="Times New Roman" w:cs="Times New Roman"/>
        </w:rPr>
        <w:t>Use audit findings to identify gaps and improve compliance.</w:t>
      </w:r>
    </w:p>
    <w:p w14:paraId="329D7707" w14:textId="77777777" w:rsidR="00492FBF" w:rsidRPr="0004518C" w:rsidRDefault="00492FBF" w:rsidP="0004518C">
      <w:pPr>
        <w:spacing w:line="360" w:lineRule="auto"/>
        <w:ind w:left="1440"/>
        <w:rPr>
          <w:rFonts w:ascii="Times New Roman" w:hAnsi="Times New Roman" w:cs="Times New Roman"/>
          <w:sz w:val="28"/>
          <w:szCs w:val="28"/>
        </w:rPr>
      </w:pPr>
    </w:p>
    <w:p w14:paraId="77EF1172" w14:textId="17BDED64" w:rsidR="00492FBF" w:rsidRPr="0004518C" w:rsidRDefault="00AC49E3" w:rsidP="0004518C">
      <w:pPr>
        <w:pStyle w:val="ListParagraph"/>
        <w:numPr>
          <w:ilvl w:val="0"/>
          <w:numId w:val="31"/>
        </w:numPr>
        <w:spacing w:line="360" w:lineRule="auto"/>
        <w:rPr>
          <w:rFonts w:ascii="Times New Roman" w:hAnsi="Times New Roman" w:cs="Times New Roman"/>
          <w:b/>
          <w:bCs/>
          <w:sz w:val="28"/>
          <w:szCs w:val="28"/>
        </w:rPr>
      </w:pPr>
      <w:r w:rsidRPr="0004518C">
        <w:rPr>
          <w:rFonts w:ascii="Times New Roman" w:hAnsi="Times New Roman" w:cs="Times New Roman"/>
          <w:b/>
          <w:bCs/>
          <w:sz w:val="28"/>
          <w:szCs w:val="28"/>
        </w:rPr>
        <w:t>RISK MANAGEMENT</w:t>
      </w:r>
    </w:p>
    <w:p w14:paraId="326061F5" w14:textId="605C292D" w:rsidR="00F27B64" w:rsidRPr="0004518C" w:rsidRDefault="00F27B64" w:rsidP="0004518C">
      <w:pPr>
        <w:spacing w:line="360" w:lineRule="auto"/>
        <w:rPr>
          <w:rFonts w:ascii="Times New Roman" w:hAnsi="Times New Roman" w:cs="Times New Roman"/>
        </w:rPr>
      </w:pPr>
      <w:r w:rsidRPr="0004518C">
        <w:rPr>
          <w:rFonts w:ascii="Times New Roman" w:hAnsi="Times New Roman" w:cs="Times New Roman"/>
        </w:rPr>
        <w:t>The process of recognizing, evaluating, and reducing any risks to an organization's resources, activities, and goals is known as risk management. It entails assessing risks, ranking them according to their significance and likelihood, and putting plans in place to lessen or completely eradicate their consequences. Information security is concerned with safeguarding the availability, confidentiality, and integrity of data.</w:t>
      </w:r>
      <w:r w:rsidR="00101A1F" w:rsidRPr="0004518C">
        <w:rPr>
          <w:rFonts w:ascii="Times New Roman" w:hAnsi="Times New Roman" w:cs="Times New Roman"/>
        </w:rPr>
        <w:t>[1]</w:t>
      </w:r>
    </w:p>
    <w:p w14:paraId="3D472672" w14:textId="123D8996" w:rsidR="009735EF" w:rsidRPr="0004518C" w:rsidRDefault="008E2826" w:rsidP="0004518C">
      <w:pPr>
        <w:spacing w:line="360" w:lineRule="auto"/>
        <w:rPr>
          <w:rFonts w:ascii="Times New Roman" w:hAnsi="Times New Roman" w:cs="Times New Roman"/>
          <w:b/>
          <w:bCs/>
        </w:rPr>
      </w:pPr>
      <w:r w:rsidRPr="0004518C">
        <w:rPr>
          <w:rFonts w:ascii="Times New Roman" w:hAnsi="Times New Roman" w:cs="Times New Roman"/>
          <w:b/>
          <w:bCs/>
        </w:rPr>
        <w:t>Key components of Risk Management</w:t>
      </w:r>
    </w:p>
    <w:p w14:paraId="6BCCA1E1" w14:textId="05E4F869" w:rsidR="00737A13" w:rsidRPr="0004518C" w:rsidRDefault="00737A13" w:rsidP="0004518C">
      <w:pPr>
        <w:spacing w:line="360" w:lineRule="auto"/>
        <w:rPr>
          <w:rFonts w:ascii="Times New Roman" w:hAnsi="Times New Roman" w:cs="Times New Roman"/>
          <w:b/>
          <w:bCs/>
        </w:rPr>
      </w:pPr>
      <w:r w:rsidRPr="0004518C">
        <w:rPr>
          <w:rFonts w:ascii="Times New Roman" w:hAnsi="Times New Roman" w:cs="Times New Roman"/>
          <w:b/>
          <w:bCs/>
        </w:rPr>
        <w:t>Risk Identification</w:t>
      </w:r>
    </w:p>
    <w:p w14:paraId="246B2223" w14:textId="77777777" w:rsidR="00737A13" w:rsidRPr="0004518C" w:rsidRDefault="00737A13" w:rsidP="0004518C">
      <w:pPr>
        <w:spacing w:line="360" w:lineRule="auto"/>
        <w:rPr>
          <w:rFonts w:ascii="Times New Roman" w:hAnsi="Times New Roman" w:cs="Times New Roman"/>
        </w:rPr>
      </w:pPr>
      <w:r w:rsidRPr="0004518C">
        <w:rPr>
          <w:rFonts w:ascii="Times New Roman" w:hAnsi="Times New Roman" w:cs="Times New Roman"/>
        </w:rPr>
        <w:t>Identifying risks and threats to an organisation.</w:t>
      </w:r>
    </w:p>
    <w:p w14:paraId="3D0953AF" w14:textId="77777777" w:rsidR="00737A13" w:rsidRPr="0004518C" w:rsidRDefault="00737A13" w:rsidP="0004518C">
      <w:pPr>
        <w:spacing w:line="360" w:lineRule="auto"/>
        <w:rPr>
          <w:rFonts w:ascii="Times New Roman" w:hAnsi="Times New Roman" w:cs="Times New Roman"/>
        </w:rPr>
      </w:pPr>
      <w:r w:rsidRPr="0004518C">
        <w:rPr>
          <w:rFonts w:ascii="Times New Roman" w:hAnsi="Times New Roman" w:cs="Times New Roman"/>
        </w:rPr>
        <w:t>Example: Risk assessment of possibilities as unauthorized user from BYOD devices, malware, or invaders from within.</w:t>
      </w:r>
    </w:p>
    <w:p w14:paraId="623FB7E3" w14:textId="03ACDB13" w:rsidR="00A55C62" w:rsidRPr="0004518C" w:rsidRDefault="00737A13" w:rsidP="0004518C">
      <w:pPr>
        <w:spacing w:line="360" w:lineRule="auto"/>
        <w:rPr>
          <w:rFonts w:ascii="Times New Roman" w:hAnsi="Times New Roman" w:cs="Times New Roman"/>
          <w:b/>
          <w:bCs/>
        </w:rPr>
      </w:pPr>
      <w:r w:rsidRPr="0004518C">
        <w:rPr>
          <w:rFonts w:ascii="Times New Roman" w:hAnsi="Times New Roman" w:cs="Times New Roman"/>
          <w:b/>
          <w:bCs/>
        </w:rPr>
        <w:t>Risk Assessment</w:t>
      </w:r>
    </w:p>
    <w:p w14:paraId="2D1454D6" w14:textId="46631594" w:rsidR="00737A13" w:rsidRPr="0004518C" w:rsidRDefault="00737A13" w:rsidP="0004518C">
      <w:pPr>
        <w:spacing w:line="360" w:lineRule="auto"/>
        <w:rPr>
          <w:rFonts w:ascii="Times New Roman" w:hAnsi="Times New Roman" w:cs="Times New Roman"/>
        </w:rPr>
      </w:pPr>
      <w:r w:rsidRPr="0004518C">
        <w:rPr>
          <w:rFonts w:ascii="Times New Roman" w:hAnsi="Times New Roman" w:cs="Times New Roman"/>
        </w:rPr>
        <w:t>The ability to identify the potential of a risk event to occur and the possible consequence that this may have.</w:t>
      </w:r>
    </w:p>
    <w:p w14:paraId="00075A9B" w14:textId="77777777" w:rsidR="00737A13" w:rsidRPr="0004518C" w:rsidRDefault="00737A13" w:rsidP="0004518C">
      <w:pPr>
        <w:spacing w:line="360" w:lineRule="auto"/>
        <w:rPr>
          <w:rFonts w:ascii="Times New Roman" w:hAnsi="Times New Roman" w:cs="Times New Roman"/>
        </w:rPr>
      </w:pPr>
      <w:r w:rsidRPr="0004518C">
        <w:rPr>
          <w:rFonts w:ascii="Times New Roman" w:hAnsi="Times New Roman" w:cs="Times New Roman"/>
        </w:rPr>
        <w:t xml:space="preserve">Example: The risk assessment matrix </w:t>
      </w:r>
      <w:proofErr w:type="gramStart"/>
      <w:r w:rsidRPr="0004518C">
        <w:rPr>
          <w:rFonts w:ascii="Times New Roman" w:hAnsi="Times New Roman" w:cs="Times New Roman"/>
        </w:rPr>
        <w:t>as a way to</w:t>
      </w:r>
      <w:proofErr w:type="gramEnd"/>
      <w:r w:rsidRPr="0004518C">
        <w:rPr>
          <w:rFonts w:ascii="Times New Roman" w:hAnsi="Times New Roman" w:cs="Times New Roman"/>
        </w:rPr>
        <w:t xml:space="preserve"> categorise risks.</w:t>
      </w:r>
    </w:p>
    <w:p w14:paraId="66EC94A0" w14:textId="073C49E1" w:rsidR="00737A13" w:rsidRPr="0004518C" w:rsidRDefault="00737A13" w:rsidP="0004518C">
      <w:pPr>
        <w:spacing w:line="360" w:lineRule="auto"/>
        <w:rPr>
          <w:rFonts w:ascii="Times New Roman" w:hAnsi="Times New Roman" w:cs="Times New Roman"/>
          <w:b/>
          <w:bCs/>
        </w:rPr>
      </w:pPr>
      <w:r w:rsidRPr="0004518C">
        <w:rPr>
          <w:rFonts w:ascii="Times New Roman" w:hAnsi="Times New Roman" w:cs="Times New Roman"/>
          <w:b/>
          <w:bCs/>
        </w:rPr>
        <w:t>Risk Mitigation</w:t>
      </w:r>
    </w:p>
    <w:p w14:paraId="1D0EA498" w14:textId="77777777" w:rsidR="00737A13" w:rsidRPr="0004518C" w:rsidRDefault="00737A13" w:rsidP="0004518C">
      <w:pPr>
        <w:spacing w:line="360" w:lineRule="auto"/>
        <w:rPr>
          <w:rFonts w:ascii="Times New Roman" w:hAnsi="Times New Roman" w:cs="Times New Roman"/>
        </w:rPr>
      </w:pPr>
      <w:r w:rsidRPr="0004518C">
        <w:rPr>
          <w:rFonts w:ascii="Times New Roman" w:hAnsi="Times New Roman" w:cs="Times New Roman"/>
        </w:rPr>
        <w:t>The measures involving planning and putting in practice methods or operations to manage, minimize or exclude losses.</w:t>
      </w:r>
    </w:p>
    <w:p w14:paraId="55CD0A93" w14:textId="77777777" w:rsidR="00737A13" w:rsidRPr="0004518C" w:rsidRDefault="00737A13" w:rsidP="0004518C">
      <w:pPr>
        <w:spacing w:line="360" w:lineRule="auto"/>
        <w:rPr>
          <w:rFonts w:ascii="Times New Roman" w:hAnsi="Times New Roman" w:cs="Times New Roman"/>
        </w:rPr>
      </w:pPr>
      <w:r w:rsidRPr="0004518C">
        <w:rPr>
          <w:rFonts w:ascii="Times New Roman" w:hAnsi="Times New Roman" w:cs="Times New Roman"/>
        </w:rPr>
        <w:t>Example: Putting use in firewalls, encryption and use of multiple factors when doing the data protection.</w:t>
      </w:r>
    </w:p>
    <w:p w14:paraId="361B7B73" w14:textId="195D123D" w:rsidR="00737A13" w:rsidRPr="0004518C" w:rsidRDefault="00737A13" w:rsidP="0004518C">
      <w:pPr>
        <w:spacing w:line="360" w:lineRule="auto"/>
        <w:rPr>
          <w:rFonts w:ascii="Times New Roman" w:hAnsi="Times New Roman" w:cs="Times New Roman"/>
          <w:b/>
          <w:bCs/>
        </w:rPr>
      </w:pPr>
      <w:r w:rsidRPr="0004518C">
        <w:rPr>
          <w:rFonts w:ascii="Times New Roman" w:hAnsi="Times New Roman" w:cs="Times New Roman"/>
          <w:b/>
          <w:bCs/>
        </w:rPr>
        <w:t>Risk Monitoring</w:t>
      </w:r>
    </w:p>
    <w:p w14:paraId="75FA59EC" w14:textId="77777777" w:rsidR="00737A13" w:rsidRPr="0004518C" w:rsidRDefault="00737A13" w:rsidP="0004518C">
      <w:pPr>
        <w:spacing w:line="360" w:lineRule="auto"/>
        <w:rPr>
          <w:rFonts w:ascii="Times New Roman" w:hAnsi="Times New Roman" w:cs="Times New Roman"/>
        </w:rPr>
      </w:pPr>
      <w:r w:rsidRPr="0004518C">
        <w:rPr>
          <w:rFonts w:ascii="Times New Roman" w:hAnsi="Times New Roman" w:cs="Times New Roman"/>
        </w:rPr>
        <w:t>Ongoing identification of risks and assessment of the suitability of implemented risk control.</w:t>
      </w:r>
    </w:p>
    <w:p w14:paraId="070313A3" w14:textId="1BFC59BB" w:rsidR="0029607A" w:rsidRPr="0004518C" w:rsidRDefault="00737A13" w:rsidP="0004518C">
      <w:pPr>
        <w:spacing w:line="360" w:lineRule="auto"/>
        <w:rPr>
          <w:rFonts w:ascii="Times New Roman" w:hAnsi="Times New Roman" w:cs="Times New Roman"/>
        </w:rPr>
      </w:pPr>
      <w:r w:rsidRPr="0004518C">
        <w:rPr>
          <w:rFonts w:ascii="Times New Roman" w:hAnsi="Times New Roman" w:cs="Times New Roman"/>
        </w:rPr>
        <w:t>Example: Controls should be periodically reviewed through audit, as well real-time monitoring of security systems.</w:t>
      </w:r>
    </w:p>
    <w:p w14:paraId="0400E7F2" w14:textId="229179B1" w:rsidR="00737A13" w:rsidRPr="0004518C" w:rsidRDefault="00737A13" w:rsidP="0004518C">
      <w:pPr>
        <w:spacing w:line="360" w:lineRule="auto"/>
        <w:rPr>
          <w:rFonts w:ascii="Times New Roman" w:hAnsi="Times New Roman" w:cs="Times New Roman"/>
          <w:b/>
          <w:bCs/>
        </w:rPr>
      </w:pPr>
      <w:r w:rsidRPr="0004518C">
        <w:rPr>
          <w:rFonts w:ascii="Times New Roman" w:hAnsi="Times New Roman" w:cs="Times New Roman"/>
          <w:b/>
          <w:bCs/>
        </w:rPr>
        <w:lastRenderedPageBreak/>
        <w:t>Risk Review and Update</w:t>
      </w:r>
    </w:p>
    <w:p w14:paraId="6A74B2C1" w14:textId="65ED293C" w:rsidR="0016598D" w:rsidRPr="0004518C" w:rsidRDefault="00737A13" w:rsidP="0004518C">
      <w:pPr>
        <w:spacing w:line="360" w:lineRule="auto"/>
        <w:rPr>
          <w:rFonts w:ascii="Times New Roman" w:hAnsi="Times New Roman" w:cs="Times New Roman"/>
        </w:rPr>
      </w:pPr>
      <w:r w:rsidRPr="0004518C">
        <w:rPr>
          <w:rFonts w:ascii="Times New Roman" w:hAnsi="Times New Roman" w:cs="Times New Roman"/>
        </w:rPr>
        <w:t>The mitigation process of risk entails reviewing risks’ likelihood periodically so that a firm can adjust to risks or the business environment that has evolved.</w:t>
      </w:r>
    </w:p>
    <w:p w14:paraId="5A530EA2" w14:textId="77777777" w:rsidR="009E2EF5" w:rsidRPr="0004518C" w:rsidRDefault="004F406F" w:rsidP="0004518C">
      <w:pPr>
        <w:spacing w:line="360" w:lineRule="auto"/>
        <w:jc w:val="center"/>
        <w:rPr>
          <w:rFonts w:ascii="Times New Roman" w:hAnsi="Times New Roman" w:cs="Times New Roman"/>
        </w:rPr>
      </w:pPr>
      <w:r w:rsidRPr="0004518C">
        <w:rPr>
          <w:rFonts w:ascii="Times New Roman" w:hAnsi="Times New Roman" w:cs="Times New Roman"/>
          <w:noProof/>
        </w:rPr>
        <w:drawing>
          <wp:inline distT="0" distB="0" distL="0" distR="0" wp14:anchorId="0DD6D02A" wp14:editId="24D54908">
            <wp:extent cx="3854027" cy="3861138"/>
            <wp:effectExtent l="0" t="0" r="0" b="6350"/>
            <wp:docPr id="662238411" name="Picture 1" descr="A diagram of a risk management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2238411" name="Picture 1" descr="A diagram of a risk management process&#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3862905" cy="3870033"/>
                    </a:xfrm>
                    <a:prstGeom prst="rect">
                      <a:avLst/>
                    </a:prstGeom>
                  </pic:spPr>
                </pic:pic>
              </a:graphicData>
            </a:graphic>
          </wp:inline>
        </w:drawing>
      </w:r>
    </w:p>
    <w:p w14:paraId="5A721B67" w14:textId="3C4C6888" w:rsidR="004817CA" w:rsidRPr="0004518C" w:rsidRDefault="009E2EF5" w:rsidP="0004518C">
      <w:pPr>
        <w:spacing w:line="360" w:lineRule="auto"/>
        <w:jc w:val="center"/>
        <w:rPr>
          <w:rFonts w:ascii="Times New Roman" w:hAnsi="Times New Roman" w:cs="Times New Roman"/>
        </w:rPr>
      </w:pPr>
      <w:r w:rsidRPr="0004518C">
        <w:rPr>
          <w:rFonts w:ascii="Times New Roman" w:hAnsi="Times New Roman" w:cs="Times New Roman"/>
        </w:rPr>
        <w:t xml:space="preserve">Fig 7: </w:t>
      </w:r>
      <w:r w:rsidR="001531AE" w:rsidRPr="0004518C">
        <w:rPr>
          <w:rFonts w:ascii="Times New Roman" w:hAnsi="Times New Roman" w:cs="Times New Roman"/>
        </w:rPr>
        <w:t>A Preliminary SWOT Evaluation for the Applications of ML to Cyber Risk Analysis in the Construction Industry (2021). Journal of Construction Risk Management, Vol. 7</w:t>
      </w:r>
    </w:p>
    <w:p w14:paraId="0F03A8EB" w14:textId="77777777" w:rsidR="004817CA" w:rsidRPr="0004518C" w:rsidRDefault="004817CA" w:rsidP="0004518C">
      <w:pPr>
        <w:spacing w:line="360" w:lineRule="auto"/>
        <w:rPr>
          <w:rFonts w:ascii="Times New Roman" w:hAnsi="Times New Roman" w:cs="Times New Roman"/>
          <w:b/>
          <w:bCs/>
          <w:sz w:val="28"/>
          <w:szCs w:val="28"/>
        </w:rPr>
      </w:pPr>
      <w:r w:rsidRPr="0004518C">
        <w:rPr>
          <w:rFonts w:ascii="Times New Roman" w:hAnsi="Times New Roman" w:cs="Times New Roman"/>
          <w:b/>
          <w:bCs/>
          <w:sz w:val="28"/>
          <w:szCs w:val="28"/>
        </w:rPr>
        <w:t>Security Policies</w:t>
      </w:r>
    </w:p>
    <w:p w14:paraId="5D52710C" w14:textId="5B0EE23F" w:rsidR="00D74D3D" w:rsidRPr="0004518C" w:rsidRDefault="003362A8" w:rsidP="0004518C">
      <w:pPr>
        <w:spacing w:line="360" w:lineRule="auto"/>
        <w:rPr>
          <w:rFonts w:ascii="Times New Roman" w:hAnsi="Times New Roman" w:cs="Times New Roman"/>
        </w:rPr>
      </w:pPr>
      <w:r w:rsidRPr="0004518C">
        <w:rPr>
          <w:rFonts w:ascii="Times New Roman" w:hAnsi="Times New Roman" w:cs="Times New Roman"/>
        </w:rPr>
        <w:t>A security policy is a thorough set of regulations, standards, and practices intended to safeguard the information assets of an organization. It establishes guidelines for the management, use, and security of networks, systems, and data. Security policies are crucial for reducing risks, guaranteeing legal compliance, and encouraging uniform procedures throughout the company.</w:t>
      </w:r>
      <w:r w:rsidR="00101A1F" w:rsidRPr="0004518C">
        <w:rPr>
          <w:rFonts w:ascii="Times New Roman" w:hAnsi="Times New Roman" w:cs="Times New Roman"/>
        </w:rPr>
        <w:t>[5]</w:t>
      </w:r>
      <w:r w:rsidRPr="0004518C">
        <w:rPr>
          <w:rFonts w:ascii="Times New Roman" w:hAnsi="Times New Roman" w:cs="Times New Roman"/>
        </w:rPr>
        <w:br/>
      </w:r>
      <w:r w:rsidRPr="0004518C">
        <w:rPr>
          <w:rFonts w:ascii="Times New Roman" w:hAnsi="Times New Roman" w:cs="Times New Roman"/>
        </w:rPr>
        <w:br/>
        <w:t>Important Components of a Security Policy</w:t>
      </w:r>
      <w:r w:rsidRPr="0004518C">
        <w:rPr>
          <w:rFonts w:ascii="Times New Roman" w:hAnsi="Times New Roman" w:cs="Times New Roman"/>
        </w:rPr>
        <w:br/>
      </w:r>
      <w:r w:rsidRPr="0004518C">
        <w:rPr>
          <w:rFonts w:ascii="Times New Roman" w:hAnsi="Times New Roman" w:cs="Times New Roman"/>
          <w:b/>
          <w:bCs/>
        </w:rPr>
        <w:t>Access control</w:t>
      </w:r>
    </w:p>
    <w:p w14:paraId="5F632690" w14:textId="77777777" w:rsidR="004D2566" w:rsidRDefault="003362A8" w:rsidP="0004518C">
      <w:pPr>
        <w:spacing w:line="360" w:lineRule="auto"/>
        <w:rPr>
          <w:rFonts w:ascii="Times New Roman" w:hAnsi="Times New Roman" w:cs="Times New Roman"/>
          <w:b/>
          <w:bCs/>
        </w:rPr>
      </w:pPr>
      <w:r w:rsidRPr="0004518C">
        <w:rPr>
          <w:rFonts w:ascii="Times New Roman" w:hAnsi="Times New Roman" w:cs="Times New Roman"/>
        </w:rPr>
        <w:t>Specifies how users can access data and systems; multifactor authentication and role-based permissions are frequently used.</w:t>
      </w:r>
      <w:r w:rsidRPr="0004518C">
        <w:rPr>
          <w:rFonts w:ascii="Times New Roman" w:hAnsi="Times New Roman" w:cs="Times New Roman"/>
        </w:rPr>
        <w:br/>
      </w:r>
    </w:p>
    <w:p w14:paraId="095E8156" w14:textId="77777777" w:rsidR="004D2566" w:rsidRDefault="004D2566" w:rsidP="0004518C">
      <w:pPr>
        <w:spacing w:line="360" w:lineRule="auto"/>
        <w:rPr>
          <w:rFonts w:ascii="Times New Roman" w:hAnsi="Times New Roman" w:cs="Times New Roman"/>
          <w:b/>
          <w:bCs/>
        </w:rPr>
      </w:pPr>
    </w:p>
    <w:p w14:paraId="322A333F" w14:textId="79CB5A92" w:rsidR="00D74D3D" w:rsidRPr="0004518C" w:rsidRDefault="003362A8" w:rsidP="0004518C">
      <w:pPr>
        <w:spacing w:line="360" w:lineRule="auto"/>
        <w:rPr>
          <w:rFonts w:ascii="Times New Roman" w:hAnsi="Times New Roman" w:cs="Times New Roman"/>
        </w:rPr>
      </w:pPr>
      <w:r w:rsidRPr="0004518C">
        <w:rPr>
          <w:rFonts w:ascii="Times New Roman" w:hAnsi="Times New Roman" w:cs="Times New Roman"/>
          <w:b/>
          <w:bCs/>
        </w:rPr>
        <w:lastRenderedPageBreak/>
        <w:t>BYOD Policy</w:t>
      </w:r>
    </w:p>
    <w:p w14:paraId="01D5F552" w14:textId="77777777" w:rsidR="00EF47DB" w:rsidRPr="0004518C" w:rsidRDefault="003362A8" w:rsidP="0004518C">
      <w:pPr>
        <w:spacing w:line="360" w:lineRule="auto"/>
        <w:rPr>
          <w:rFonts w:ascii="Times New Roman" w:hAnsi="Times New Roman" w:cs="Times New Roman"/>
          <w:b/>
          <w:bCs/>
        </w:rPr>
      </w:pPr>
      <w:r w:rsidRPr="0004518C">
        <w:rPr>
          <w:rFonts w:ascii="Times New Roman" w:hAnsi="Times New Roman" w:cs="Times New Roman"/>
        </w:rPr>
        <w:t>Specifies guidelines for utilizing personal devices, such as the need for antivirus software and limited access to systems that are sensitive.</w:t>
      </w:r>
      <w:r w:rsidRPr="0004518C">
        <w:rPr>
          <w:rFonts w:ascii="Times New Roman" w:hAnsi="Times New Roman" w:cs="Times New Roman"/>
        </w:rPr>
        <w:br/>
        <w:t>Data classification is the process of classifying data (public, confidential, etc.) and implementing suitable security measures, including encryption.</w:t>
      </w:r>
      <w:r w:rsidRPr="0004518C">
        <w:rPr>
          <w:rFonts w:ascii="Times New Roman" w:hAnsi="Times New Roman" w:cs="Times New Roman"/>
        </w:rPr>
        <w:br/>
      </w:r>
      <w:r w:rsidR="00EF47DB" w:rsidRPr="0004518C">
        <w:rPr>
          <w:rFonts w:ascii="Times New Roman" w:hAnsi="Times New Roman" w:cs="Times New Roman"/>
          <w:b/>
          <w:bCs/>
        </w:rPr>
        <w:t>Protection Mechanisms</w:t>
      </w:r>
    </w:p>
    <w:p w14:paraId="08310251" w14:textId="77777777" w:rsidR="00EF47DB" w:rsidRPr="0004518C" w:rsidRDefault="00EF47DB" w:rsidP="0004518C">
      <w:pPr>
        <w:spacing w:line="360" w:lineRule="auto"/>
        <w:rPr>
          <w:rFonts w:ascii="Times New Roman" w:hAnsi="Times New Roman" w:cs="Times New Roman"/>
        </w:rPr>
      </w:pPr>
      <w:r w:rsidRPr="0004518C">
        <w:rPr>
          <w:rFonts w:ascii="Times New Roman" w:hAnsi="Times New Roman" w:cs="Times New Roman"/>
        </w:rPr>
        <w:t xml:space="preserve">Technical controls will secure </w:t>
      </w:r>
      <w:proofErr w:type="spellStart"/>
      <w:r w:rsidRPr="0004518C">
        <w:rPr>
          <w:rFonts w:ascii="Times New Roman" w:hAnsi="Times New Roman" w:cs="Times New Roman"/>
        </w:rPr>
        <w:t>NatureGarden’s</w:t>
      </w:r>
      <w:proofErr w:type="spellEnd"/>
      <w:r w:rsidRPr="0004518C">
        <w:rPr>
          <w:rFonts w:ascii="Times New Roman" w:hAnsi="Times New Roman" w:cs="Times New Roman"/>
        </w:rPr>
        <w:t xml:space="preserve"> IT infrastructure:</w:t>
      </w:r>
    </w:p>
    <w:p w14:paraId="5B328164" w14:textId="77777777" w:rsidR="00EF47DB" w:rsidRPr="0004518C" w:rsidRDefault="00EF47DB" w:rsidP="0004518C">
      <w:pPr>
        <w:numPr>
          <w:ilvl w:val="0"/>
          <w:numId w:val="29"/>
        </w:numPr>
        <w:spacing w:line="360" w:lineRule="auto"/>
        <w:rPr>
          <w:rFonts w:ascii="Times New Roman" w:hAnsi="Times New Roman" w:cs="Times New Roman"/>
        </w:rPr>
      </w:pPr>
      <w:r w:rsidRPr="0004518C">
        <w:rPr>
          <w:rFonts w:ascii="Times New Roman" w:hAnsi="Times New Roman" w:cs="Times New Roman"/>
          <w:b/>
          <w:bCs/>
        </w:rPr>
        <w:t>Wireless Security</w:t>
      </w:r>
      <w:r w:rsidRPr="0004518C">
        <w:rPr>
          <w:rFonts w:ascii="Times New Roman" w:hAnsi="Times New Roman" w:cs="Times New Roman"/>
        </w:rPr>
        <w:t>: Deploy WPA3 encryption and network segmentation.</w:t>
      </w:r>
    </w:p>
    <w:p w14:paraId="3B9AD15B" w14:textId="77777777" w:rsidR="00EF47DB" w:rsidRPr="0004518C" w:rsidRDefault="00EF47DB" w:rsidP="0004518C">
      <w:pPr>
        <w:numPr>
          <w:ilvl w:val="0"/>
          <w:numId w:val="29"/>
        </w:numPr>
        <w:spacing w:line="360" w:lineRule="auto"/>
        <w:rPr>
          <w:rFonts w:ascii="Times New Roman" w:hAnsi="Times New Roman" w:cs="Times New Roman"/>
        </w:rPr>
      </w:pPr>
      <w:r w:rsidRPr="0004518C">
        <w:rPr>
          <w:rFonts w:ascii="Times New Roman" w:hAnsi="Times New Roman" w:cs="Times New Roman"/>
          <w:b/>
          <w:bCs/>
        </w:rPr>
        <w:t>Cloud Security</w:t>
      </w:r>
      <w:r w:rsidRPr="0004518C">
        <w:rPr>
          <w:rFonts w:ascii="Times New Roman" w:hAnsi="Times New Roman" w:cs="Times New Roman"/>
        </w:rPr>
        <w:t>: Follow ISO 27017 guidelines for securing cloud environments.</w:t>
      </w:r>
    </w:p>
    <w:p w14:paraId="3D5E5A2A" w14:textId="77777777" w:rsidR="00EF47DB" w:rsidRPr="0004518C" w:rsidRDefault="00EF47DB" w:rsidP="0004518C">
      <w:pPr>
        <w:numPr>
          <w:ilvl w:val="0"/>
          <w:numId w:val="29"/>
        </w:numPr>
        <w:spacing w:line="360" w:lineRule="auto"/>
        <w:rPr>
          <w:rFonts w:ascii="Times New Roman" w:hAnsi="Times New Roman" w:cs="Times New Roman"/>
        </w:rPr>
      </w:pPr>
      <w:r w:rsidRPr="0004518C">
        <w:rPr>
          <w:rFonts w:ascii="Times New Roman" w:hAnsi="Times New Roman" w:cs="Times New Roman"/>
          <w:b/>
          <w:bCs/>
        </w:rPr>
        <w:t>Endpoint Security</w:t>
      </w:r>
      <w:r w:rsidRPr="0004518C">
        <w:rPr>
          <w:rFonts w:ascii="Times New Roman" w:hAnsi="Times New Roman" w:cs="Times New Roman"/>
        </w:rPr>
        <w:t>: Require antivirus software and Endpoint Detection and Response (EDR) solutions.</w:t>
      </w:r>
    </w:p>
    <w:p w14:paraId="2E6972F1" w14:textId="77777777" w:rsidR="00047B4D" w:rsidRPr="0004518C" w:rsidRDefault="00047B4D" w:rsidP="0004518C">
      <w:pPr>
        <w:spacing w:line="360" w:lineRule="auto"/>
        <w:rPr>
          <w:rFonts w:ascii="Times New Roman" w:hAnsi="Times New Roman" w:cs="Times New Roman"/>
        </w:rPr>
      </w:pPr>
    </w:p>
    <w:p w14:paraId="1847ADB8" w14:textId="543CB76A" w:rsidR="00047B4D" w:rsidRPr="00E14330" w:rsidRDefault="00047B4D" w:rsidP="0004518C">
      <w:pPr>
        <w:pStyle w:val="ListParagraph"/>
        <w:numPr>
          <w:ilvl w:val="0"/>
          <w:numId w:val="31"/>
        </w:numPr>
        <w:spacing w:line="360" w:lineRule="auto"/>
        <w:rPr>
          <w:rFonts w:ascii="Times New Roman" w:hAnsi="Times New Roman" w:cs="Times New Roman"/>
          <w:b/>
          <w:bCs/>
          <w:sz w:val="28"/>
          <w:szCs w:val="28"/>
        </w:rPr>
      </w:pPr>
      <w:r w:rsidRPr="00E14330">
        <w:rPr>
          <w:rFonts w:ascii="Times New Roman" w:hAnsi="Times New Roman" w:cs="Times New Roman"/>
          <w:b/>
          <w:bCs/>
          <w:sz w:val="28"/>
          <w:szCs w:val="28"/>
        </w:rPr>
        <w:t>IMPORTANCE OF UPDATED REGULATIONS AND STANDARDS</w:t>
      </w:r>
    </w:p>
    <w:p w14:paraId="1044454C" w14:textId="77777777" w:rsidR="001B1542" w:rsidRPr="0004518C" w:rsidRDefault="001B1542" w:rsidP="0004518C">
      <w:pPr>
        <w:spacing w:line="360" w:lineRule="auto"/>
        <w:rPr>
          <w:rFonts w:ascii="Times New Roman" w:hAnsi="Times New Roman" w:cs="Times New Roman"/>
        </w:rPr>
      </w:pPr>
      <w:proofErr w:type="gramStart"/>
      <w:r w:rsidRPr="0004518C">
        <w:rPr>
          <w:rFonts w:ascii="Times New Roman" w:hAnsi="Times New Roman" w:cs="Times New Roman"/>
        </w:rPr>
        <w:t>In order to</w:t>
      </w:r>
      <w:proofErr w:type="gramEnd"/>
      <w:r w:rsidRPr="0004518C">
        <w:rPr>
          <w:rFonts w:ascii="Times New Roman" w:hAnsi="Times New Roman" w:cs="Times New Roman"/>
        </w:rPr>
        <w:t xml:space="preserve"> keep organizations safe, compliant, and resilient in the face of changing cybersecurity threats, updated rules and standards are essential. Following the most recent guidelines is crucial for </w:t>
      </w:r>
      <w:proofErr w:type="spellStart"/>
      <w:r w:rsidRPr="0004518C">
        <w:rPr>
          <w:rFonts w:ascii="Times New Roman" w:hAnsi="Times New Roman" w:cs="Times New Roman"/>
        </w:rPr>
        <w:t>NatureGarden</w:t>
      </w:r>
      <w:proofErr w:type="spellEnd"/>
      <w:r w:rsidRPr="0004518C">
        <w:rPr>
          <w:rFonts w:ascii="Times New Roman" w:hAnsi="Times New Roman" w:cs="Times New Roman"/>
        </w:rPr>
        <w:t xml:space="preserve"> to safeguard its data, uphold stakeholder confidence, and keep its competitive edge.</w:t>
      </w:r>
      <w:r w:rsidRPr="0004518C">
        <w:rPr>
          <w:rFonts w:ascii="Times New Roman" w:hAnsi="Times New Roman" w:cs="Times New Roman"/>
        </w:rPr>
        <w:br/>
      </w:r>
    </w:p>
    <w:p w14:paraId="6B6380B9" w14:textId="77777777" w:rsidR="00F32586" w:rsidRPr="0004518C" w:rsidRDefault="00F32586" w:rsidP="0004518C">
      <w:pPr>
        <w:spacing w:line="360" w:lineRule="auto"/>
        <w:rPr>
          <w:rFonts w:ascii="Times New Roman" w:hAnsi="Times New Roman" w:cs="Times New Roman"/>
          <w:b/>
          <w:bCs/>
        </w:rPr>
      </w:pPr>
      <w:r w:rsidRPr="0004518C">
        <w:rPr>
          <w:rFonts w:ascii="Times New Roman" w:hAnsi="Times New Roman" w:cs="Times New Roman"/>
          <w:b/>
          <w:bCs/>
        </w:rPr>
        <w:t>Handling Changing Cybersecurity Risks</w:t>
      </w:r>
    </w:p>
    <w:p w14:paraId="795D132E" w14:textId="02B5C5C6" w:rsidR="008028C1" w:rsidRPr="0004518C" w:rsidRDefault="00F32586" w:rsidP="0004518C">
      <w:pPr>
        <w:spacing w:line="360" w:lineRule="auto"/>
        <w:rPr>
          <w:rFonts w:ascii="Times New Roman" w:hAnsi="Times New Roman" w:cs="Times New Roman"/>
        </w:rPr>
      </w:pPr>
      <w:r w:rsidRPr="0004518C">
        <w:rPr>
          <w:rFonts w:ascii="Times New Roman" w:hAnsi="Times New Roman" w:cs="Times New Roman"/>
        </w:rPr>
        <w:t xml:space="preserve"> Ransomware, phishing, and zero-day vulnerabilities are just a few examples of the ever-evolving cyberthreats. Organizations such as </w:t>
      </w:r>
      <w:proofErr w:type="spellStart"/>
      <w:r w:rsidRPr="0004518C">
        <w:rPr>
          <w:rFonts w:ascii="Times New Roman" w:hAnsi="Times New Roman" w:cs="Times New Roman"/>
        </w:rPr>
        <w:t>NatureGarden</w:t>
      </w:r>
      <w:proofErr w:type="spellEnd"/>
      <w:r w:rsidRPr="0004518C">
        <w:rPr>
          <w:rFonts w:ascii="Times New Roman" w:hAnsi="Times New Roman" w:cs="Times New Roman"/>
        </w:rPr>
        <w:t xml:space="preserve"> </w:t>
      </w:r>
      <w:proofErr w:type="gramStart"/>
      <w:r w:rsidRPr="0004518C">
        <w:rPr>
          <w:rFonts w:ascii="Times New Roman" w:hAnsi="Times New Roman" w:cs="Times New Roman"/>
        </w:rPr>
        <w:t>are able to</w:t>
      </w:r>
      <w:proofErr w:type="gramEnd"/>
      <w:r w:rsidRPr="0004518C">
        <w:rPr>
          <w:rFonts w:ascii="Times New Roman" w:hAnsi="Times New Roman" w:cs="Times New Roman"/>
        </w:rPr>
        <w:t xml:space="preserve"> proactively secure their networks because to updated rules that incorporate best practices to counter these attacks. For example, implementing WPA3 for wireless security guarantees improved </w:t>
      </w:r>
      <w:proofErr w:type="spellStart"/>
      <w:r w:rsidRPr="0004518C">
        <w:rPr>
          <w:rFonts w:ascii="Times New Roman" w:hAnsi="Times New Roman" w:cs="Times New Roman"/>
        </w:rPr>
        <w:t>defense</w:t>
      </w:r>
      <w:proofErr w:type="spellEnd"/>
      <w:r w:rsidRPr="0004518C">
        <w:rPr>
          <w:rFonts w:ascii="Times New Roman" w:hAnsi="Times New Roman" w:cs="Times New Roman"/>
        </w:rPr>
        <w:t xml:space="preserve"> against unwanted access to its vast wireless network.</w:t>
      </w:r>
      <w:r w:rsidRPr="0004518C">
        <w:rPr>
          <w:rFonts w:ascii="Times New Roman" w:hAnsi="Times New Roman" w:cs="Times New Roman"/>
        </w:rPr>
        <w:br/>
      </w:r>
      <w:r w:rsidR="00D3411B" w:rsidRPr="0004518C">
        <w:rPr>
          <w:rFonts w:ascii="Times New Roman" w:hAnsi="Times New Roman" w:cs="Times New Roman"/>
        </w:rPr>
        <w:t>Keeping Up with Technological Developments</w:t>
      </w:r>
    </w:p>
    <w:p w14:paraId="62F0EC2C" w14:textId="280C426D" w:rsidR="00D3411B" w:rsidRPr="0004518C" w:rsidRDefault="00D3411B" w:rsidP="0004518C">
      <w:pPr>
        <w:spacing w:line="360" w:lineRule="auto"/>
        <w:rPr>
          <w:rFonts w:ascii="Times New Roman" w:hAnsi="Times New Roman" w:cs="Times New Roman"/>
        </w:rPr>
      </w:pPr>
      <w:r w:rsidRPr="0004518C">
        <w:rPr>
          <w:rFonts w:ascii="Times New Roman" w:hAnsi="Times New Roman" w:cs="Times New Roman"/>
        </w:rPr>
        <w:t xml:space="preserve"> New standards like ISO 27017 offer detailed instructions on protecting these settings as technologies like cloud computing and the Internet of Things become more and more integrated into corporate processes. </w:t>
      </w:r>
      <w:proofErr w:type="spellStart"/>
      <w:r w:rsidRPr="0004518C">
        <w:rPr>
          <w:rFonts w:ascii="Times New Roman" w:hAnsi="Times New Roman" w:cs="Times New Roman"/>
        </w:rPr>
        <w:t>NatureGarden</w:t>
      </w:r>
      <w:proofErr w:type="spellEnd"/>
      <w:r w:rsidRPr="0004518C">
        <w:rPr>
          <w:rFonts w:ascii="Times New Roman" w:hAnsi="Times New Roman" w:cs="Times New Roman"/>
        </w:rPr>
        <w:t xml:space="preserve"> can successfully protect consumer data and reduce the dangers related to its reliance on cloud-based services by putting these guidelines into practice.</w:t>
      </w:r>
    </w:p>
    <w:p w14:paraId="0CEFA432" w14:textId="4FA145A6" w:rsidR="00F32586" w:rsidRPr="0004518C" w:rsidRDefault="00F32586" w:rsidP="0004518C">
      <w:pPr>
        <w:spacing w:line="360" w:lineRule="auto"/>
        <w:rPr>
          <w:rFonts w:ascii="Times New Roman" w:hAnsi="Times New Roman" w:cs="Times New Roman"/>
          <w:b/>
          <w:bCs/>
        </w:rPr>
      </w:pPr>
    </w:p>
    <w:p w14:paraId="7A5F651F" w14:textId="77777777" w:rsidR="004D2566" w:rsidRDefault="004D2566" w:rsidP="0004518C">
      <w:pPr>
        <w:spacing w:line="360" w:lineRule="auto"/>
        <w:rPr>
          <w:rFonts w:ascii="Times New Roman" w:hAnsi="Times New Roman" w:cs="Times New Roman"/>
          <w:b/>
          <w:bCs/>
        </w:rPr>
      </w:pPr>
    </w:p>
    <w:p w14:paraId="7864022F" w14:textId="17E9AB5A" w:rsidR="00C3054D" w:rsidRPr="0004518C" w:rsidRDefault="00C3054D" w:rsidP="0004518C">
      <w:pPr>
        <w:spacing w:line="360" w:lineRule="auto"/>
        <w:rPr>
          <w:rFonts w:ascii="Times New Roman" w:hAnsi="Times New Roman" w:cs="Times New Roman"/>
          <w:b/>
          <w:bCs/>
        </w:rPr>
      </w:pPr>
      <w:r w:rsidRPr="0004518C">
        <w:rPr>
          <w:rFonts w:ascii="Times New Roman" w:hAnsi="Times New Roman" w:cs="Times New Roman"/>
          <w:b/>
          <w:bCs/>
        </w:rPr>
        <w:lastRenderedPageBreak/>
        <w:t>Ensuring Legal and Ethical Compliance:</w:t>
      </w:r>
    </w:p>
    <w:p w14:paraId="579ADFC5" w14:textId="7B3D43EE" w:rsidR="00C3054D" w:rsidRPr="0004518C" w:rsidRDefault="00C3054D" w:rsidP="0004518C">
      <w:pPr>
        <w:spacing w:line="360" w:lineRule="auto"/>
        <w:rPr>
          <w:rFonts w:ascii="Times New Roman" w:hAnsi="Times New Roman" w:cs="Times New Roman"/>
        </w:rPr>
      </w:pPr>
      <w:r w:rsidRPr="0004518C">
        <w:rPr>
          <w:rFonts w:ascii="Times New Roman" w:hAnsi="Times New Roman" w:cs="Times New Roman"/>
        </w:rPr>
        <w:t xml:space="preserve">Adhering to laws such as the CCPA and GDPR is crucial for fulfilling legal requirements and upholding moral standards. </w:t>
      </w:r>
      <w:proofErr w:type="gramStart"/>
      <w:r w:rsidRPr="0004518C">
        <w:rPr>
          <w:rFonts w:ascii="Times New Roman" w:hAnsi="Times New Roman" w:cs="Times New Roman"/>
        </w:rPr>
        <w:t>In order for</w:t>
      </w:r>
      <w:proofErr w:type="gramEnd"/>
      <w:r w:rsidRPr="0004518C">
        <w:rPr>
          <w:rFonts w:ascii="Times New Roman" w:hAnsi="Times New Roman" w:cs="Times New Roman"/>
        </w:rPr>
        <w:t xml:space="preserve"> </w:t>
      </w:r>
      <w:proofErr w:type="spellStart"/>
      <w:r w:rsidRPr="0004518C">
        <w:rPr>
          <w:rFonts w:ascii="Times New Roman" w:hAnsi="Times New Roman" w:cs="Times New Roman"/>
        </w:rPr>
        <w:t>NatureGarden</w:t>
      </w:r>
      <w:proofErr w:type="spellEnd"/>
      <w:r w:rsidRPr="0004518C">
        <w:rPr>
          <w:rFonts w:ascii="Times New Roman" w:hAnsi="Times New Roman" w:cs="Times New Roman"/>
        </w:rPr>
        <w:t xml:space="preserve"> to stay out of trouble and win over customers, these frameworks require openness in data management and the usage of encryption for sensitive data.</w:t>
      </w:r>
    </w:p>
    <w:p w14:paraId="13961D1A" w14:textId="77777777" w:rsidR="00BB309E" w:rsidRPr="0004518C" w:rsidRDefault="00BB309E" w:rsidP="0004518C">
      <w:pPr>
        <w:spacing w:line="360" w:lineRule="auto"/>
        <w:rPr>
          <w:rFonts w:ascii="Times New Roman" w:hAnsi="Times New Roman" w:cs="Times New Roman"/>
          <w:b/>
          <w:bCs/>
        </w:rPr>
      </w:pPr>
      <w:r w:rsidRPr="0004518C">
        <w:rPr>
          <w:rFonts w:ascii="Times New Roman" w:hAnsi="Times New Roman" w:cs="Times New Roman"/>
          <w:b/>
          <w:bCs/>
        </w:rPr>
        <w:t xml:space="preserve">Increasing Stakeholder Trust: </w:t>
      </w:r>
    </w:p>
    <w:p w14:paraId="3F85BB77" w14:textId="77777777" w:rsidR="00BB309E" w:rsidRPr="0004518C" w:rsidRDefault="00BB309E" w:rsidP="0004518C">
      <w:pPr>
        <w:spacing w:line="360" w:lineRule="auto"/>
        <w:rPr>
          <w:rFonts w:ascii="Times New Roman" w:hAnsi="Times New Roman" w:cs="Times New Roman"/>
        </w:rPr>
      </w:pPr>
      <w:proofErr w:type="spellStart"/>
      <w:r w:rsidRPr="0004518C">
        <w:rPr>
          <w:rFonts w:ascii="Times New Roman" w:hAnsi="Times New Roman" w:cs="Times New Roman"/>
        </w:rPr>
        <w:t>NatureGarden's</w:t>
      </w:r>
      <w:proofErr w:type="spellEnd"/>
      <w:r w:rsidRPr="0004518C">
        <w:rPr>
          <w:rFonts w:ascii="Times New Roman" w:hAnsi="Times New Roman" w:cs="Times New Roman"/>
        </w:rPr>
        <w:t xml:space="preserve"> dedication to data security and privacy is demonstrated by its adherence to the current regulations. This promotes trust and enduring loyalty by assuring all parties involved—including clients, staff, and partners—that their data is secure.</w:t>
      </w:r>
      <w:r w:rsidRPr="0004518C">
        <w:rPr>
          <w:rFonts w:ascii="Times New Roman" w:hAnsi="Times New Roman" w:cs="Times New Roman"/>
        </w:rPr>
        <w:br/>
      </w:r>
      <w:r w:rsidRPr="0004518C">
        <w:rPr>
          <w:rFonts w:ascii="Times New Roman" w:hAnsi="Times New Roman" w:cs="Times New Roman"/>
        </w:rPr>
        <w:br/>
      </w:r>
      <w:r w:rsidRPr="0004518C">
        <w:rPr>
          <w:rFonts w:ascii="Times New Roman" w:hAnsi="Times New Roman" w:cs="Times New Roman"/>
          <w:b/>
          <w:bCs/>
        </w:rPr>
        <w:t>Increasing Organizational Resilience:</w:t>
      </w:r>
      <w:r w:rsidRPr="0004518C">
        <w:rPr>
          <w:rFonts w:ascii="Times New Roman" w:hAnsi="Times New Roman" w:cs="Times New Roman"/>
        </w:rPr>
        <w:t xml:space="preserve"> </w:t>
      </w:r>
    </w:p>
    <w:p w14:paraId="40261173" w14:textId="77777777" w:rsidR="002B3681" w:rsidRPr="0004518C" w:rsidRDefault="00BB309E" w:rsidP="0004518C">
      <w:pPr>
        <w:spacing w:line="360" w:lineRule="auto"/>
        <w:rPr>
          <w:rFonts w:ascii="Times New Roman" w:hAnsi="Times New Roman" w:cs="Times New Roman"/>
        </w:rPr>
      </w:pPr>
      <w:r w:rsidRPr="0004518C">
        <w:rPr>
          <w:rFonts w:ascii="Times New Roman" w:hAnsi="Times New Roman" w:cs="Times New Roman"/>
        </w:rPr>
        <w:t xml:space="preserve">New rules frequently highlight procedures like incident response planning, disaster recovery testing, and routine audits. During emergencies, such data breaches or system breakdowns, these steps assist companies like </w:t>
      </w:r>
      <w:proofErr w:type="spellStart"/>
      <w:r w:rsidRPr="0004518C">
        <w:rPr>
          <w:rFonts w:ascii="Times New Roman" w:hAnsi="Times New Roman" w:cs="Times New Roman"/>
        </w:rPr>
        <w:t>NatureGarden</w:t>
      </w:r>
      <w:proofErr w:type="spellEnd"/>
      <w:r w:rsidRPr="0004518C">
        <w:rPr>
          <w:rFonts w:ascii="Times New Roman" w:hAnsi="Times New Roman" w:cs="Times New Roman"/>
        </w:rPr>
        <w:t xml:space="preserve"> in swiftly recovering from setbacks and preserving uninterrupted operations.</w:t>
      </w:r>
      <w:r w:rsidRPr="0004518C">
        <w:rPr>
          <w:rFonts w:ascii="Times New Roman" w:hAnsi="Times New Roman" w:cs="Times New Roman"/>
        </w:rPr>
        <w:br/>
      </w:r>
      <w:r w:rsidRPr="0004518C">
        <w:rPr>
          <w:rFonts w:ascii="Times New Roman" w:hAnsi="Times New Roman" w:cs="Times New Roman"/>
        </w:rPr>
        <w:br/>
      </w:r>
      <w:r w:rsidRPr="0004518C">
        <w:rPr>
          <w:rFonts w:ascii="Times New Roman" w:hAnsi="Times New Roman" w:cs="Times New Roman"/>
          <w:b/>
          <w:bCs/>
        </w:rPr>
        <w:t>Getting a Competitive Edge:</w:t>
      </w:r>
    </w:p>
    <w:p w14:paraId="5B95794A" w14:textId="31A91F64" w:rsidR="00BB309E" w:rsidRPr="0004518C" w:rsidRDefault="00BB309E" w:rsidP="0004518C">
      <w:pPr>
        <w:spacing w:line="360" w:lineRule="auto"/>
        <w:rPr>
          <w:rFonts w:ascii="Times New Roman" w:hAnsi="Times New Roman" w:cs="Times New Roman"/>
        </w:rPr>
      </w:pPr>
      <w:r w:rsidRPr="0004518C">
        <w:rPr>
          <w:rFonts w:ascii="Times New Roman" w:hAnsi="Times New Roman" w:cs="Times New Roman"/>
        </w:rPr>
        <w:t xml:space="preserve"> By demonstrating their dedication to strong security procedures, companies that adhere to updated standards, like ISO 27001, get a competitive edge. This improves </w:t>
      </w:r>
      <w:proofErr w:type="spellStart"/>
      <w:r w:rsidRPr="0004518C">
        <w:rPr>
          <w:rFonts w:ascii="Times New Roman" w:hAnsi="Times New Roman" w:cs="Times New Roman"/>
        </w:rPr>
        <w:t>NatureGarden's</w:t>
      </w:r>
      <w:proofErr w:type="spellEnd"/>
      <w:r w:rsidRPr="0004518C">
        <w:rPr>
          <w:rFonts w:ascii="Times New Roman" w:hAnsi="Times New Roman" w:cs="Times New Roman"/>
        </w:rPr>
        <w:t xml:space="preserve"> standing with consumers who respect robust data security protocols.</w:t>
      </w:r>
    </w:p>
    <w:p w14:paraId="1AA1624B" w14:textId="77777777" w:rsidR="005E6C45" w:rsidRPr="0004518C" w:rsidRDefault="005E6C45" w:rsidP="0004518C">
      <w:pPr>
        <w:spacing w:line="360" w:lineRule="auto"/>
        <w:rPr>
          <w:rFonts w:ascii="Times New Roman" w:hAnsi="Times New Roman" w:cs="Times New Roman"/>
          <w:b/>
          <w:bCs/>
        </w:rPr>
      </w:pPr>
      <w:r w:rsidRPr="0004518C">
        <w:rPr>
          <w:rFonts w:ascii="Times New Roman" w:hAnsi="Times New Roman" w:cs="Times New Roman"/>
          <w:b/>
          <w:bCs/>
        </w:rPr>
        <w:t>Minimizing Liability:</w:t>
      </w:r>
    </w:p>
    <w:p w14:paraId="3499E2E4" w14:textId="3450CBA6" w:rsidR="005E6C45" w:rsidRPr="0004518C" w:rsidRDefault="005E6C45" w:rsidP="0004518C">
      <w:pPr>
        <w:spacing w:line="360" w:lineRule="auto"/>
        <w:rPr>
          <w:rFonts w:ascii="Times New Roman" w:hAnsi="Times New Roman" w:cs="Times New Roman"/>
        </w:rPr>
      </w:pPr>
      <w:r w:rsidRPr="0004518C">
        <w:rPr>
          <w:rFonts w:ascii="Times New Roman" w:hAnsi="Times New Roman" w:cs="Times New Roman"/>
        </w:rPr>
        <w:t xml:space="preserve"> Failure to adhere to the most recent rules may result in fines, damage to one's reputation, and monetary losses. Updating security procedures on a regular basis reduces liability and guarantees </w:t>
      </w:r>
      <w:proofErr w:type="spellStart"/>
      <w:r w:rsidRPr="0004518C">
        <w:rPr>
          <w:rFonts w:ascii="Times New Roman" w:hAnsi="Times New Roman" w:cs="Times New Roman"/>
        </w:rPr>
        <w:t>NatureGarden</w:t>
      </w:r>
      <w:proofErr w:type="spellEnd"/>
      <w:r w:rsidRPr="0004518C">
        <w:rPr>
          <w:rFonts w:ascii="Times New Roman" w:hAnsi="Times New Roman" w:cs="Times New Roman"/>
        </w:rPr>
        <w:t xml:space="preserve"> stays clear of penalties and other dangers related to data breaches.</w:t>
      </w:r>
    </w:p>
    <w:p w14:paraId="71BA2A18" w14:textId="77777777" w:rsidR="00621C30" w:rsidRPr="0004518C" w:rsidRDefault="00621C30" w:rsidP="0004518C">
      <w:pPr>
        <w:spacing w:line="360" w:lineRule="auto"/>
        <w:rPr>
          <w:rFonts w:ascii="Times New Roman" w:hAnsi="Times New Roman" w:cs="Times New Roman"/>
        </w:rPr>
      </w:pPr>
      <w:r w:rsidRPr="0004518C">
        <w:rPr>
          <w:rFonts w:ascii="Times New Roman" w:hAnsi="Times New Roman" w:cs="Times New Roman"/>
          <w:b/>
          <w:bCs/>
        </w:rPr>
        <w:t>Advantages of the Suggested Method</w:t>
      </w:r>
      <w:r w:rsidRPr="0004518C">
        <w:rPr>
          <w:rFonts w:ascii="Times New Roman" w:hAnsi="Times New Roman" w:cs="Times New Roman"/>
        </w:rPr>
        <w:br/>
        <w:t xml:space="preserve">The suggested method is in line with international security best practices, including ITIL and ISO 27001, guaranteeing a thorough and methodical approach to dealing with </w:t>
      </w:r>
      <w:proofErr w:type="spellStart"/>
      <w:r w:rsidRPr="0004518C">
        <w:rPr>
          <w:rFonts w:ascii="Times New Roman" w:hAnsi="Times New Roman" w:cs="Times New Roman"/>
        </w:rPr>
        <w:t>NatureGarden's</w:t>
      </w:r>
      <w:proofErr w:type="spellEnd"/>
      <w:r w:rsidRPr="0004518C">
        <w:rPr>
          <w:rFonts w:ascii="Times New Roman" w:hAnsi="Times New Roman" w:cs="Times New Roman"/>
        </w:rPr>
        <w:t xml:space="preserve"> </w:t>
      </w:r>
      <w:proofErr w:type="gramStart"/>
      <w:r w:rsidRPr="0004518C">
        <w:rPr>
          <w:rFonts w:ascii="Times New Roman" w:hAnsi="Times New Roman" w:cs="Times New Roman"/>
        </w:rPr>
        <w:t>particular difficulties</w:t>
      </w:r>
      <w:proofErr w:type="gramEnd"/>
      <w:r w:rsidRPr="0004518C">
        <w:rPr>
          <w:rFonts w:ascii="Times New Roman" w:hAnsi="Times New Roman" w:cs="Times New Roman"/>
        </w:rPr>
        <w:t>. Important advantages include:</w:t>
      </w:r>
      <w:r w:rsidRPr="0004518C">
        <w:rPr>
          <w:rFonts w:ascii="Times New Roman" w:hAnsi="Times New Roman" w:cs="Times New Roman"/>
        </w:rPr>
        <w:br/>
      </w:r>
      <w:r w:rsidRPr="0004518C">
        <w:rPr>
          <w:rFonts w:ascii="Times New Roman" w:hAnsi="Times New Roman" w:cs="Times New Roman"/>
        </w:rPr>
        <w:br/>
      </w:r>
      <w:r w:rsidRPr="0004518C">
        <w:rPr>
          <w:rFonts w:ascii="Times New Roman" w:hAnsi="Times New Roman" w:cs="Times New Roman"/>
          <w:b/>
          <w:bCs/>
        </w:rPr>
        <w:t>Alignment with International Standards</w:t>
      </w:r>
      <w:r w:rsidRPr="0004518C">
        <w:rPr>
          <w:rFonts w:ascii="Times New Roman" w:hAnsi="Times New Roman" w:cs="Times New Roman"/>
        </w:rPr>
        <w:t xml:space="preserve">: </w:t>
      </w:r>
    </w:p>
    <w:p w14:paraId="6C886475" w14:textId="77777777" w:rsidR="004D2566" w:rsidRDefault="00621C30" w:rsidP="0004518C">
      <w:pPr>
        <w:spacing w:line="360" w:lineRule="auto"/>
        <w:rPr>
          <w:rFonts w:ascii="Times New Roman" w:hAnsi="Times New Roman" w:cs="Times New Roman"/>
          <w:b/>
          <w:bCs/>
        </w:rPr>
      </w:pPr>
      <w:r w:rsidRPr="0004518C">
        <w:rPr>
          <w:rFonts w:ascii="Times New Roman" w:hAnsi="Times New Roman" w:cs="Times New Roman"/>
        </w:rPr>
        <w:t>Including ISO 27001 guarantees a methodical approach to governance, risk management, and compliance. By incorporating security into the IT service lifecycle, ITIL improves operational efficiency.</w:t>
      </w:r>
      <w:r w:rsidRPr="0004518C">
        <w:rPr>
          <w:rFonts w:ascii="Times New Roman" w:hAnsi="Times New Roman" w:cs="Times New Roman"/>
        </w:rPr>
        <w:br/>
      </w:r>
    </w:p>
    <w:p w14:paraId="7542AC1A" w14:textId="38B756C4" w:rsidR="00621C30" w:rsidRPr="0004518C" w:rsidRDefault="00621C30" w:rsidP="0004518C">
      <w:pPr>
        <w:spacing w:line="360" w:lineRule="auto"/>
        <w:rPr>
          <w:rFonts w:ascii="Times New Roman" w:hAnsi="Times New Roman" w:cs="Times New Roman"/>
        </w:rPr>
      </w:pPr>
      <w:r w:rsidRPr="0004518C">
        <w:rPr>
          <w:rFonts w:ascii="Times New Roman" w:hAnsi="Times New Roman" w:cs="Times New Roman"/>
          <w:b/>
          <w:bCs/>
        </w:rPr>
        <w:lastRenderedPageBreak/>
        <w:t>Comprehensive Risk Management:</w:t>
      </w:r>
    </w:p>
    <w:p w14:paraId="0ED8A36F" w14:textId="77777777" w:rsidR="00621C30" w:rsidRPr="0004518C" w:rsidRDefault="00621C30" w:rsidP="0004518C">
      <w:pPr>
        <w:spacing w:line="360" w:lineRule="auto"/>
        <w:rPr>
          <w:rFonts w:ascii="Times New Roman" w:hAnsi="Times New Roman" w:cs="Times New Roman"/>
        </w:rPr>
      </w:pPr>
      <w:r w:rsidRPr="0004518C">
        <w:rPr>
          <w:rFonts w:ascii="Times New Roman" w:hAnsi="Times New Roman" w:cs="Times New Roman"/>
        </w:rPr>
        <w:t xml:space="preserve"> </w:t>
      </w:r>
      <w:proofErr w:type="spellStart"/>
      <w:r w:rsidRPr="0004518C">
        <w:rPr>
          <w:rFonts w:ascii="Times New Roman" w:hAnsi="Times New Roman" w:cs="Times New Roman"/>
        </w:rPr>
        <w:t>NatureGarden</w:t>
      </w:r>
      <w:proofErr w:type="spellEnd"/>
      <w:r w:rsidRPr="0004518C">
        <w:rPr>
          <w:rFonts w:ascii="Times New Roman" w:hAnsi="Times New Roman" w:cs="Times New Roman"/>
        </w:rPr>
        <w:t xml:space="preserve"> can prioritize important risks and implement focused mitigation techniques, including multifactor authentication and data encryption, to reduce vulnerabilities by using a risk assessment matrix.</w:t>
      </w:r>
      <w:r w:rsidRPr="0004518C">
        <w:rPr>
          <w:rFonts w:ascii="Times New Roman" w:hAnsi="Times New Roman" w:cs="Times New Roman"/>
        </w:rPr>
        <w:br/>
      </w:r>
      <w:r w:rsidRPr="0004518C">
        <w:rPr>
          <w:rFonts w:ascii="Times New Roman" w:hAnsi="Times New Roman" w:cs="Times New Roman"/>
          <w:b/>
          <w:bCs/>
        </w:rPr>
        <w:t>Strong Security Procedures:</w:t>
      </w:r>
    </w:p>
    <w:p w14:paraId="6126462F" w14:textId="19D155E3" w:rsidR="00621C30" w:rsidRPr="0004518C" w:rsidRDefault="00621C30" w:rsidP="0004518C">
      <w:pPr>
        <w:spacing w:line="360" w:lineRule="auto"/>
        <w:rPr>
          <w:rFonts w:ascii="Times New Roman" w:hAnsi="Times New Roman" w:cs="Times New Roman"/>
        </w:rPr>
      </w:pPr>
      <w:r w:rsidRPr="0004518C">
        <w:rPr>
          <w:rFonts w:ascii="Times New Roman" w:hAnsi="Times New Roman" w:cs="Times New Roman"/>
        </w:rPr>
        <w:t xml:space="preserve"> Unambiguous BYOD, incident response, and data classification policies offer an organized framework for uniform security procedures throughout the company.</w:t>
      </w:r>
    </w:p>
    <w:p w14:paraId="04280DFA" w14:textId="77777777" w:rsidR="003C33FA" w:rsidRPr="0004518C" w:rsidRDefault="001A6291" w:rsidP="0004518C">
      <w:pPr>
        <w:spacing w:line="360" w:lineRule="auto"/>
        <w:rPr>
          <w:rFonts w:ascii="Times New Roman" w:hAnsi="Times New Roman" w:cs="Times New Roman"/>
        </w:rPr>
      </w:pPr>
      <w:r w:rsidRPr="0004518C">
        <w:rPr>
          <w:rFonts w:ascii="Times New Roman" w:hAnsi="Times New Roman" w:cs="Times New Roman"/>
          <w:b/>
          <w:bCs/>
        </w:rPr>
        <w:t>Possibilities for Ongoing Enhancement:</w:t>
      </w:r>
      <w:r w:rsidRPr="0004518C">
        <w:rPr>
          <w:rFonts w:ascii="Times New Roman" w:hAnsi="Times New Roman" w:cs="Times New Roman"/>
        </w:rPr>
        <w:br/>
      </w:r>
    </w:p>
    <w:p w14:paraId="4CE31023" w14:textId="10B4D3A5" w:rsidR="001A6291" w:rsidRPr="0004518C" w:rsidRDefault="001A6291" w:rsidP="0004518C">
      <w:pPr>
        <w:spacing w:line="360" w:lineRule="auto"/>
        <w:rPr>
          <w:rFonts w:ascii="Times New Roman" w:hAnsi="Times New Roman" w:cs="Times New Roman"/>
        </w:rPr>
      </w:pPr>
      <w:r w:rsidRPr="0004518C">
        <w:rPr>
          <w:rFonts w:ascii="Times New Roman" w:hAnsi="Times New Roman" w:cs="Times New Roman"/>
        </w:rPr>
        <w:t>Adaptability to changing threats is ensured by routine audits and policy revisions.</w:t>
      </w:r>
      <w:r w:rsidRPr="0004518C">
        <w:rPr>
          <w:rFonts w:ascii="Times New Roman" w:hAnsi="Times New Roman" w:cs="Times New Roman"/>
        </w:rPr>
        <w:br/>
        <w:t>A culture of security awareness is fostered by employee training.</w:t>
      </w:r>
    </w:p>
    <w:p w14:paraId="0D37F6C4" w14:textId="2AD3DE35" w:rsidR="00D6021A" w:rsidRPr="004D2566" w:rsidRDefault="00645CD8" w:rsidP="0004518C">
      <w:pPr>
        <w:pStyle w:val="ListParagraph"/>
        <w:numPr>
          <w:ilvl w:val="0"/>
          <w:numId w:val="31"/>
        </w:numPr>
        <w:spacing w:line="360" w:lineRule="auto"/>
        <w:rPr>
          <w:rFonts w:ascii="Times New Roman" w:hAnsi="Times New Roman" w:cs="Times New Roman"/>
          <w:b/>
          <w:bCs/>
          <w:sz w:val="32"/>
          <w:szCs w:val="32"/>
        </w:rPr>
      </w:pPr>
      <w:r w:rsidRPr="004D2566">
        <w:rPr>
          <w:rFonts w:ascii="Times New Roman" w:hAnsi="Times New Roman" w:cs="Times New Roman"/>
          <w:b/>
          <w:bCs/>
          <w:sz w:val="32"/>
          <w:szCs w:val="32"/>
        </w:rPr>
        <w:t>DISCUSSION AND CRITICAL ANALYSIS</w:t>
      </w:r>
    </w:p>
    <w:p w14:paraId="6262935B" w14:textId="77777777" w:rsidR="00C12D41" w:rsidRPr="0004518C" w:rsidRDefault="00C12D41" w:rsidP="0004518C">
      <w:pPr>
        <w:spacing w:line="360" w:lineRule="auto"/>
        <w:rPr>
          <w:rFonts w:ascii="Times New Roman" w:hAnsi="Times New Roman" w:cs="Times New Roman"/>
        </w:rPr>
      </w:pPr>
      <w:r w:rsidRPr="0004518C">
        <w:rPr>
          <w:rFonts w:ascii="Times New Roman" w:hAnsi="Times New Roman" w:cs="Times New Roman"/>
        </w:rPr>
        <w:t xml:space="preserve">The suggested strategy for </w:t>
      </w:r>
      <w:proofErr w:type="spellStart"/>
      <w:r w:rsidRPr="0004518C">
        <w:rPr>
          <w:rFonts w:ascii="Times New Roman" w:hAnsi="Times New Roman" w:cs="Times New Roman"/>
        </w:rPr>
        <w:t>NatureGarden</w:t>
      </w:r>
      <w:proofErr w:type="spellEnd"/>
      <w:r w:rsidRPr="0004518C">
        <w:rPr>
          <w:rFonts w:ascii="Times New Roman" w:hAnsi="Times New Roman" w:cs="Times New Roman"/>
        </w:rPr>
        <w:t xml:space="preserve"> makes use of internationally accepted frameworks, such as ITIL and ISO 27001, to successfully handle its security issues. A strong governance framework for risk management, compliance, and sensitive data protection is offered by ISO 27001. This is enhanced by ITIL, which makes sure that the controls outlined in ISO 27001 are smoothly applied in day-to-day operations by operationalizing security measures through incident management, service continuity, and real-time monitoring.</w:t>
      </w:r>
    </w:p>
    <w:p w14:paraId="32B9D523" w14:textId="28197734" w:rsidR="00047B4D" w:rsidRPr="004D2566" w:rsidRDefault="004D2566" w:rsidP="0004518C">
      <w:pPr>
        <w:spacing w:line="360" w:lineRule="auto"/>
        <w:rPr>
          <w:rFonts w:ascii="Times New Roman" w:hAnsi="Times New Roman" w:cs="Times New Roman"/>
          <w:b/>
          <w:bCs/>
          <w:sz w:val="28"/>
          <w:szCs w:val="28"/>
        </w:rPr>
      </w:pPr>
      <w:r w:rsidRPr="004D2566">
        <w:rPr>
          <w:rFonts w:ascii="Times New Roman" w:hAnsi="Times New Roman" w:cs="Times New Roman"/>
          <w:b/>
          <w:bCs/>
          <w:sz w:val="28"/>
          <w:szCs w:val="28"/>
        </w:rPr>
        <w:t>S</w:t>
      </w:r>
      <w:r w:rsidR="001E4E0E" w:rsidRPr="004D2566">
        <w:rPr>
          <w:rFonts w:ascii="Times New Roman" w:hAnsi="Times New Roman" w:cs="Times New Roman"/>
          <w:b/>
          <w:bCs/>
          <w:sz w:val="28"/>
          <w:szCs w:val="28"/>
        </w:rPr>
        <w:t>trengths</w:t>
      </w:r>
    </w:p>
    <w:p w14:paraId="0BECB7DC" w14:textId="7C07D665" w:rsidR="007C688A" w:rsidRPr="0004518C" w:rsidRDefault="00BA36AC" w:rsidP="0004518C">
      <w:pPr>
        <w:spacing w:line="360" w:lineRule="auto"/>
        <w:rPr>
          <w:rFonts w:ascii="Times New Roman" w:hAnsi="Times New Roman" w:cs="Times New Roman"/>
        </w:rPr>
      </w:pPr>
      <w:r w:rsidRPr="0004518C">
        <w:rPr>
          <w:rFonts w:ascii="Times New Roman" w:hAnsi="Times New Roman" w:cs="Times New Roman"/>
        </w:rPr>
        <w:t xml:space="preserve">This approach strengthens </w:t>
      </w:r>
      <w:proofErr w:type="spellStart"/>
      <w:r w:rsidRPr="0004518C">
        <w:rPr>
          <w:rFonts w:ascii="Times New Roman" w:hAnsi="Times New Roman" w:cs="Times New Roman"/>
        </w:rPr>
        <w:t>NatureGarden's</w:t>
      </w:r>
      <w:proofErr w:type="spellEnd"/>
      <w:r w:rsidRPr="0004518C">
        <w:rPr>
          <w:rFonts w:ascii="Times New Roman" w:hAnsi="Times New Roman" w:cs="Times New Roman"/>
        </w:rPr>
        <w:t xml:space="preserve"> security posture by combining governance, risk management, and backup plans. Prioritizing risks is made possible </w:t>
      </w:r>
      <w:proofErr w:type="gramStart"/>
      <w:r w:rsidRPr="0004518C">
        <w:rPr>
          <w:rFonts w:ascii="Times New Roman" w:hAnsi="Times New Roman" w:cs="Times New Roman"/>
        </w:rPr>
        <w:t>by the use of</w:t>
      </w:r>
      <w:proofErr w:type="gramEnd"/>
      <w:r w:rsidRPr="0004518C">
        <w:rPr>
          <w:rFonts w:ascii="Times New Roman" w:hAnsi="Times New Roman" w:cs="Times New Roman"/>
        </w:rPr>
        <w:t xml:space="preserve"> risk assessment matrices, and standardizing processes throughout the company is achieved by explicit security rules including incident response protocols and BYOD standards. Operational resilience during disruptions is ensured by contingency planning, which includes business continuity and catastrophe recovery strategies.</w:t>
      </w:r>
    </w:p>
    <w:p w14:paraId="6D456EC9" w14:textId="2F312888" w:rsidR="007C688A" w:rsidRPr="0004518C" w:rsidRDefault="00EC7444" w:rsidP="0004518C">
      <w:pPr>
        <w:spacing w:line="360" w:lineRule="auto"/>
        <w:rPr>
          <w:rFonts w:ascii="Times New Roman" w:hAnsi="Times New Roman" w:cs="Times New Roman"/>
          <w:b/>
          <w:bCs/>
          <w:sz w:val="28"/>
          <w:szCs w:val="28"/>
        </w:rPr>
      </w:pPr>
      <w:r w:rsidRPr="0004518C">
        <w:rPr>
          <w:rFonts w:ascii="Times New Roman" w:hAnsi="Times New Roman" w:cs="Times New Roman"/>
          <w:b/>
          <w:bCs/>
          <w:sz w:val="28"/>
          <w:szCs w:val="28"/>
        </w:rPr>
        <w:t>Challenges</w:t>
      </w:r>
    </w:p>
    <w:p w14:paraId="126A28DB" w14:textId="0E79AF44" w:rsidR="007C688A" w:rsidRPr="0004518C" w:rsidRDefault="007C688A" w:rsidP="0004518C">
      <w:pPr>
        <w:spacing w:line="360" w:lineRule="auto"/>
        <w:rPr>
          <w:rFonts w:ascii="Times New Roman" w:hAnsi="Times New Roman" w:cs="Times New Roman"/>
          <w:b/>
          <w:bCs/>
        </w:rPr>
      </w:pPr>
      <w:r w:rsidRPr="0004518C">
        <w:rPr>
          <w:rFonts w:ascii="Times New Roman" w:hAnsi="Times New Roman" w:cs="Times New Roman"/>
        </w:rPr>
        <w:t>It may need a lot of resources to implement, including money and qualified staff. Maintaining employee productivity requires finding a balance between user ease and strict security requirements. Adoption may also be hampered by cultural opposition to new regulations, which calls for awareness and training campaigns.</w:t>
      </w:r>
    </w:p>
    <w:p w14:paraId="36259CDD" w14:textId="77777777" w:rsidR="004D2566" w:rsidRDefault="004D2566" w:rsidP="0004518C">
      <w:pPr>
        <w:spacing w:line="360" w:lineRule="auto"/>
        <w:rPr>
          <w:rFonts w:ascii="Times New Roman" w:hAnsi="Times New Roman" w:cs="Times New Roman"/>
          <w:b/>
          <w:bCs/>
        </w:rPr>
      </w:pPr>
    </w:p>
    <w:p w14:paraId="4CB660E7" w14:textId="0FEDF03A" w:rsidR="009418A6" w:rsidRPr="0004518C" w:rsidRDefault="009418A6" w:rsidP="0004518C">
      <w:pPr>
        <w:spacing w:line="360" w:lineRule="auto"/>
        <w:rPr>
          <w:rFonts w:ascii="Times New Roman" w:hAnsi="Times New Roman" w:cs="Times New Roman"/>
          <w:b/>
          <w:bCs/>
        </w:rPr>
      </w:pPr>
      <w:r w:rsidRPr="0004518C">
        <w:rPr>
          <w:rFonts w:ascii="Times New Roman" w:hAnsi="Times New Roman" w:cs="Times New Roman"/>
          <w:b/>
          <w:bCs/>
        </w:rPr>
        <w:lastRenderedPageBreak/>
        <w:t xml:space="preserve">Rationale for Framework Selection: </w:t>
      </w:r>
    </w:p>
    <w:p w14:paraId="23AC7668" w14:textId="38F93D6D" w:rsidR="009418A6" w:rsidRPr="0004518C" w:rsidRDefault="009418A6" w:rsidP="0004518C">
      <w:pPr>
        <w:spacing w:line="360" w:lineRule="auto"/>
        <w:rPr>
          <w:rFonts w:ascii="Times New Roman" w:hAnsi="Times New Roman" w:cs="Times New Roman"/>
        </w:rPr>
      </w:pPr>
      <w:r w:rsidRPr="0004518C">
        <w:rPr>
          <w:rFonts w:ascii="Times New Roman" w:hAnsi="Times New Roman" w:cs="Times New Roman"/>
        </w:rPr>
        <w:t xml:space="preserve">ITIL guarantees operational effectiveness and real-time security management, whereas ISO 27001 was selected for its structured governance, risk management, and compliance approach. When combined, they provide </w:t>
      </w:r>
      <w:proofErr w:type="spellStart"/>
      <w:r w:rsidRPr="0004518C">
        <w:rPr>
          <w:rFonts w:ascii="Times New Roman" w:hAnsi="Times New Roman" w:cs="Times New Roman"/>
        </w:rPr>
        <w:t>NatureGarden</w:t>
      </w:r>
      <w:proofErr w:type="spellEnd"/>
      <w:r w:rsidRPr="0004518C">
        <w:rPr>
          <w:rFonts w:ascii="Times New Roman" w:hAnsi="Times New Roman" w:cs="Times New Roman"/>
        </w:rPr>
        <w:t xml:space="preserve"> a comprehensive solution. NIST could be too resource-intensive for urgent requirements, while alternatives like COBIT concentrate on governance but lack ITIL's operational depth.</w:t>
      </w:r>
      <w:r w:rsidRPr="0004518C">
        <w:rPr>
          <w:rFonts w:ascii="Times New Roman" w:hAnsi="Times New Roman" w:cs="Times New Roman"/>
        </w:rPr>
        <w:br/>
      </w:r>
      <w:r w:rsidRPr="0004518C">
        <w:rPr>
          <w:rFonts w:ascii="Times New Roman" w:hAnsi="Times New Roman" w:cs="Times New Roman"/>
        </w:rPr>
        <w:br/>
      </w:r>
      <w:r w:rsidRPr="0004518C">
        <w:rPr>
          <w:rFonts w:ascii="Times New Roman" w:hAnsi="Times New Roman" w:cs="Times New Roman"/>
          <w:b/>
          <w:bCs/>
        </w:rPr>
        <w:t>Effect on interested parties:</w:t>
      </w:r>
      <w:r w:rsidRPr="0004518C">
        <w:rPr>
          <w:rFonts w:ascii="Times New Roman" w:hAnsi="Times New Roman" w:cs="Times New Roman"/>
        </w:rPr>
        <w:br/>
      </w:r>
      <w:r w:rsidRPr="0004518C">
        <w:rPr>
          <w:rFonts w:ascii="Times New Roman" w:hAnsi="Times New Roman" w:cs="Times New Roman"/>
        </w:rPr>
        <w:br/>
        <w:t>Workers: Safe access is made possible by secure BYOD policies without interfering with work.</w:t>
      </w:r>
      <w:r w:rsidRPr="0004518C">
        <w:rPr>
          <w:rFonts w:ascii="Times New Roman" w:hAnsi="Times New Roman" w:cs="Times New Roman"/>
        </w:rPr>
        <w:br/>
        <w:t>Consumers: Increased data security fosters loyalty and confidence.</w:t>
      </w:r>
      <w:r w:rsidRPr="0004518C">
        <w:rPr>
          <w:rFonts w:ascii="Times New Roman" w:hAnsi="Times New Roman" w:cs="Times New Roman"/>
        </w:rPr>
        <w:br/>
        <w:t>Business Partners: Reliability and reputation are enhanced by GDPR compliance.</w:t>
      </w:r>
      <w:r w:rsidRPr="0004518C">
        <w:rPr>
          <w:rFonts w:ascii="Times New Roman" w:hAnsi="Times New Roman" w:cs="Times New Roman"/>
        </w:rPr>
        <w:br/>
        <w:t>Possibilities for Enhancement:</w:t>
      </w:r>
      <w:r w:rsidRPr="0004518C">
        <w:rPr>
          <w:rFonts w:ascii="Times New Roman" w:hAnsi="Times New Roman" w:cs="Times New Roman"/>
        </w:rPr>
        <w:br/>
        <w:t>Adopting AI-driven tools, conducting regular policy reviews, and providing continuous training can improve agility, monitoring, and reaction to new threats.</w:t>
      </w:r>
    </w:p>
    <w:p w14:paraId="7D83B506" w14:textId="65929DDA" w:rsidR="00EC7444" w:rsidRPr="0004518C" w:rsidRDefault="00A24E55" w:rsidP="0004518C">
      <w:pPr>
        <w:pStyle w:val="ListParagraph"/>
        <w:numPr>
          <w:ilvl w:val="0"/>
          <w:numId w:val="31"/>
        </w:numPr>
        <w:spacing w:line="360" w:lineRule="auto"/>
        <w:rPr>
          <w:rFonts w:ascii="Times New Roman" w:hAnsi="Times New Roman" w:cs="Times New Roman"/>
          <w:b/>
          <w:bCs/>
          <w:sz w:val="32"/>
          <w:szCs w:val="32"/>
        </w:rPr>
      </w:pPr>
      <w:r w:rsidRPr="0004518C">
        <w:rPr>
          <w:rFonts w:ascii="Times New Roman" w:hAnsi="Times New Roman" w:cs="Times New Roman"/>
          <w:b/>
          <w:bCs/>
          <w:sz w:val="32"/>
          <w:szCs w:val="32"/>
        </w:rPr>
        <w:t>CONCLUSION</w:t>
      </w:r>
    </w:p>
    <w:p w14:paraId="01CA4692" w14:textId="77777777" w:rsidR="002E6852" w:rsidRPr="0004518C" w:rsidRDefault="002E6852" w:rsidP="0004518C">
      <w:pPr>
        <w:spacing w:line="360" w:lineRule="auto"/>
        <w:rPr>
          <w:rFonts w:ascii="Times New Roman" w:hAnsi="Times New Roman" w:cs="Times New Roman"/>
        </w:rPr>
      </w:pPr>
      <w:r w:rsidRPr="0004518C">
        <w:rPr>
          <w:rFonts w:ascii="Times New Roman" w:hAnsi="Times New Roman" w:cs="Times New Roman"/>
        </w:rPr>
        <w:t xml:space="preserve">By combining ITIL and ISO 27001, the suggested method successfully tackles </w:t>
      </w:r>
      <w:proofErr w:type="spellStart"/>
      <w:r w:rsidRPr="0004518C">
        <w:rPr>
          <w:rFonts w:ascii="Times New Roman" w:hAnsi="Times New Roman" w:cs="Times New Roman"/>
        </w:rPr>
        <w:t>NatureGarden's</w:t>
      </w:r>
      <w:proofErr w:type="spellEnd"/>
      <w:r w:rsidRPr="0004518C">
        <w:rPr>
          <w:rFonts w:ascii="Times New Roman" w:hAnsi="Times New Roman" w:cs="Times New Roman"/>
        </w:rPr>
        <w:t xml:space="preserve"> security issues and provides a thorough framework for governance, compliance, and operational effectiveness. It ensures stakeholder confidence and regulatory alignment while offering strong solutions for risk management, data protection, and contingency planning. Even though training and resources might be needed for implementation, the long-term advantages of improved security, resilience, and reputation exceed the early difficulties. By using this tactic, </w:t>
      </w:r>
      <w:proofErr w:type="spellStart"/>
      <w:r w:rsidRPr="0004518C">
        <w:rPr>
          <w:rFonts w:ascii="Times New Roman" w:hAnsi="Times New Roman" w:cs="Times New Roman"/>
        </w:rPr>
        <w:t>NatureGarden</w:t>
      </w:r>
      <w:proofErr w:type="spellEnd"/>
      <w:r w:rsidRPr="0004518C">
        <w:rPr>
          <w:rFonts w:ascii="Times New Roman" w:hAnsi="Times New Roman" w:cs="Times New Roman"/>
        </w:rPr>
        <w:t xml:space="preserve"> puts itself in a position to protect its assets, adjust to changing threats, and keep its competitive advantage in the worldwide market.</w:t>
      </w:r>
    </w:p>
    <w:p w14:paraId="4B3B26E7" w14:textId="77777777" w:rsidR="002E6852" w:rsidRPr="0004518C" w:rsidRDefault="002E6852" w:rsidP="0004518C">
      <w:pPr>
        <w:spacing w:line="360" w:lineRule="auto"/>
        <w:rPr>
          <w:rFonts w:ascii="Times New Roman" w:hAnsi="Times New Roman" w:cs="Times New Roman"/>
          <w:sz w:val="28"/>
          <w:szCs w:val="28"/>
        </w:rPr>
      </w:pPr>
    </w:p>
    <w:p w14:paraId="7F2713B1" w14:textId="002EEE04" w:rsidR="00EB3C65" w:rsidRPr="0004518C" w:rsidRDefault="00E82990" w:rsidP="0004518C">
      <w:pPr>
        <w:spacing w:line="360" w:lineRule="auto"/>
        <w:rPr>
          <w:rFonts w:ascii="Times New Roman" w:hAnsi="Times New Roman" w:cs="Times New Roman"/>
          <w:b/>
          <w:bCs/>
          <w:sz w:val="28"/>
          <w:szCs w:val="28"/>
        </w:rPr>
      </w:pPr>
      <w:r w:rsidRPr="0004518C">
        <w:rPr>
          <w:rFonts w:ascii="Times New Roman" w:hAnsi="Times New Roman" w:cs="Times New Roman"/>
          <w:b/>
          <w:bCs/>
          <w:sz w:val="28"/>
          <w:szCs w:val="28"/>
        </w:rPr>
        <w:t>11. REFERENCES</w:t>
      </w:r>
    </w:p>
    <w:p w14:paraId="000B5DD0" w14:textId="5F5A5D49" w:rsidR="00A0207F" w:rsidRPr="00A0207F" w:rsidRDefault="004965EE" w:rsidP="0004518C">
      <w:pPr>
        <w:spacing w:line="360" w:lineRule="auto"/>
        <w:rPr>
          <w:rFonts w:ascii="Times New Roman" w:hAnsi="Times New Roman" w:cs="Times New Roman"/>
          <w:b/>
          <w:bCs/>
        </w:rPr>
      </w:pPr>
      <w:r w:rsidRPr="0004518C">
        <w:rPr>
          <w:rFonts w:ascii="Times New Roman" w:hAnsi="Times New Roman" w:cs="Times New Roman"/>
          <w:b/>
          <w:bCs/>
        </w:rPr>
        <w:t>[1].</w:t>
      </w:r>
      <w:r w:rsidR="00A0207F" w:rsidRPr="00A0207F">
        <w:rPr>
          <w:rFonts w:ascii="Times New Roman" w:hAnsi="Times New Roman" w:cs="Times New Roman"/>
          <w:b/>
          <w:bCs/>
        </w:rPr>
        <w:t xml:space="preserve">  ISO/IEC. (2022). ISO/IEC 27001:2022 Information Security Management Systems Requirements. </w:t>
      </w:r>
    </w:p>
    <w:p w14:paraId="4F1A9634" w14:textId="28B9B394" w:rsidR="00A0207F" w:rsidRPr="00A0207F" w:rsidRDefault="004965EE" w:rsidP="0004518C">
      <w:pPr>
        <w:spacing w:line="360" w:lineRule="auto"/>
        <w:rPr>
          <w:rFonts w:ascii="Times New Roman" w:hAnsi="Times New Roman" w:cs="Times New Roman"/>
          <w:b/>
          <w:bCs/>
        </w:rPr>
      </w:pPr>
      <w:r w:rsidRPr="0004518C">
        <w:rPr>
          <w:rFonts w:ascii="Times New Roman" w:hAnsi="Times New Roman" w:cs="Times New Roman"/>
          <w:b/>
          <w:bCs/>
        </w:rPr>
        <w:t>[2].</w:t>
      </w:r>
      <w:r w:rsidR="00A0207F" w:rsidRPr="00A0207F">
        <w:rPr>
          <w:rFonts w:ascii="Times New Roman" w:hAnsi="Times New Roman" w:cs="Times New Roman"/>
          <w:b/>
          <w:bCs/>
        </w:rPr>
        <w:t xml:space="preserve">ISO/IEC. (2015). ISO/IEC 27017:2015 - Guidelines for Information Security Controls for Cloud Services. </w:t>
      </w:r>
    </w:p>
    <w:p w14:paraId="4A013816" w14:textId="5C1BE9DA" w:rsidR="00A0207F" w:rsidRPr="00A0207F" w:rsidRDefault="007E5C9D" w:rsidP="0004518C">
      <w:pPr>
        <w:spacing w:line="360" w:lineRule="auto"/>
        <w:rPr>
          <w:rFonts w:ascii="Times New Roman" w:hAnsi="Times New Roman" w:cs="Times New Roman"/>
          <w:b/>
          <w:bCs/>
        </w:rPr>
      </w:pPr>
      <w:r w:rsidRPr="0004518C">
        <w:rPr>
          <w:rFonts w:ascii="Times New Roman" w:hAnsi="Times New Roman" w:cs="Times New Roman"/>
          <w:b/>
          <w:bCs/>
        </w:rPr>
        <w:t>[3].</w:t>
      </w:r>
      <w:r w:rsidR="00A0207F" w:rsidRPr="00A0207F">
        <w:rPr>
          <w:rFonts w:ascii="Times New Roman" w:hAnsi="Times New Roman" w:cs="Times New Roman"/>
          <w:b/>
          <w:bCs/>
        </w:rPr>
        <w:t xml:space="preserve">  GDPR.eu. (2020). General Data Protection Regulation (GDPR) Overview. </w:t>
      </w:r>
    </w:p>
    <w:p w14:paraId="2BD17A63" w14:textId="3003D654" w:rsidR="00A0207F" w:rsidRPr="00A0207F" w:rsidRDefault="007E5C9D" w:rsidP="0004518C">
      <w:pPr>
        <w:spacing w:line="360" w:lineRule="auto"/>
        <w:rPr>
          <w:rFonts w:ascii="Times New Roman" w:hAnsi="Times New Roman" w:cs="Times New Roman"/>
          <w:b/>
          <w:bCs/>
        </w:rPr>
      </w:pPr>
      <w:r w:rsidRPr="0004518C">
        <w:rPr>
          <w:rFonts w:ascii="Times New Roman" w:hAnsi="Times New Roman" w:cs="Times New Roman"/>
          <w:b/>
          <w:bCs/>
        </w:rPr>
        <w:t>[4].</w:t>
      </w:r>
      <w:r w:rsidR="00A0207F" w:rsidRPr="00A0207F">
        <w:rPr>
          <w:rFonts w:ascii="Times New Roman" w:hAnsi="Times New Roman" w:cs="Times New Roman"/>
          <w:b/>
          <w:bCs/>
        </w:rPr>
        <w:t xml:space="preserve"> California Consumer Privacy Act (CCPA). (2020). Overview. </w:t>
      </w:r>
    </w:p>
    <w:p w14:paraId="1E50EC01" w14:textId="0C2EB8E3" w:rsidR="00A0207F" w:rsidRPr="00A0207F" w:rsidRDefault="007E5C9D" w:rsidP="0004518C">
      <w:pPr>
        <w:spacing w:line="360" w:lineRule="auto"/>
        <w:rPr>
          <w:rFonts w:ascii="Times New Roman" w:hAnsi="Times New Roman" w:cs="Times New Roman"/>
          <w:b/>
          <w:bCs/>
        </w:rPr>
      </w:pPr>
      <w:r w:rsidRPr="0004518C">
        <w:rPr>
          <w:rFonts w:ascii="Times New Roman" w:hAnsi="Times New Roman" w:cs="Times New Roman"/>
          <w:b/>
          <w:bCs/>
        </w:rPr>
        <w:lastRenderedPageBreak/>
        <w:t>[5</w:t>
      </w:r>
      <w:r w:rsidR="0077115D" w:rsidRPr="0004518C">
        <w:rPr>
          <w:rFonts w:ascii="Times New Roman" w:hAnsi="Times New Roman" w:cs="Times New Roman"/>
          <w:b/>
          <w:bCs/>
        </w:rPr>
        <w:t>]. AXELOS</w:t>
      </w:r>
      <w:r w:rsidR="00A0207F" w:rsidRPr="00A0207F">
        <w:rPr>
          <w:rFonts w:ascii="Times New Roman" w:hAnsi="Times New Roman" w:cs="Times New Roman"/>
          <w:b/>
          <w:bCs/>
        </w:rPr>
        <w:t xml:space="preserve">. (2019). ITIL Foundation, ITIL 4 Edition. AXELOS Global Best Practice. </w:t>
      </w:r>
    </w:p>
    <w:p w14:paraId="217A9325" w14:textId="11E68B04" w:rsidR="00A0207F" w:rsidRPr="00A0207F" w:rsidRDefault="007E5C9D" w:rsidP="0004518C">
      <w:pPr>
        <w:spacing w:line="360" w:lineRule="auto"/>
        <w:rPr>
          <w:rFonts w:ascii="Times New Roman" w:hAnsi="Times New Roman" w:cs="Times New Roman"/>
          <w:b/>
          <w:bCs/>
        </w:rPr>
      </w:pPr>
      <w:r w:rsidRPr="0004518C">
        <w:rPr>
          <w:rFonts w:ascii="Times New Roman" w:hAnsi="Times New Roman" w:cs="Times New Roman"/>
          <w:b/>
          <w:bCs/>
        </w:rPr>
        <w:t>[6</w:t>
      </w:r>
      <w:r w:rsidR="0077115D" w:rsidRPr="0004518C">
        <w:rPr>
          <w:rFonts w:ascii="Times New Roman" w:hAnsi="Times New Roman" w:cs="Times New Roman"/>
          <w:b/>
          <w:bCs/>
        </w:rPr>
        <w:t>]. Kornev</w:t>
      </w:r>
      <w:r w:rsidR="00A0207F" w:rsidRPr="00A0207F">
        <w:rPr>
          <w:rFonts w:ascii="Times New Roman" w:hAnsi="Times New Roman" w:cs="Times New Roman"/>
          <w:b/>
          <w:bCs/>
        </w:rPr>
        <w:t xml:space="preserve"> Online. (n.d.). The Official Introduction to the ITIL Service Lifecycle. </w:t>
      </w:r>
    </w:p>
    <w:p w14:paraId="766BAF6E" w14:textId="7DDF7010" w:rsidR="00A0207F" w:rsidRPr="00A0207F" w:rsidRDefault="007E5C9D" w:rsidP="0004518C">
      <w:pPr>
        <w:spacing w:line="360" w:lineRule="auto"/>
        <w:rPr>
          <w:rFonts w:ascii="Times New Roman" w:hAnsi="Times New Roman" w:cs="Times New Roman"/>
          <w:b/>
          <w:bCs/>
        </w:rPr>
      </w:pPr>
      <w:r w:rsidRPr="0004518C">
        <w:rPr>
          <w:rFonts w:ascii="Times New Roman" w:hAnsi="Times New Roman" w:cs="Times New Roman"/>
          <w:b/>
          <w:bCs/>
        </w:rPr>
        <w:t>[7].</w:t>
      </w:r>
      <w:r w:rsidR="00A0207F" w:rsidRPr="00A0207F">
        <w:rPr>
          <w:rFonts w:ascii="Times New Roman" w:hAnsi="Times New Roman" w:cs="Times New Roman"/>
          <w:b/>
          <w:bCs/>
        </w:rPr>
        <w:t xml:space="preserve">  Sahoo, Jyotiprakash. (2023). ISO 27001 PDCA Cycle, Information Security Enthusiast.</w:t>
      </w:r>
    </w:p>
    <w:p w14:paraId="1C36099F" w14:textId="5C584DBF" w:rsidR="00A0207F" w:rsidRPr="00A0207F" w:rsidRDefault="006D4EC1" w:rsidP="0004518C">
      <w:pPr>
        <w:spacing w:line="360" w:lineRule="auto"/>
        <w:rPr>
          <w:rFonts w:ascii="Times New Roman" w:hAnsi="Times New Roman" w:cs="Times New Roman"/>
          <w:b/>
          <w:bCs/>
        </w:rPr>
      </w:pPr>
      <w:r w:rsidRPr="0004518C">
        <w:rPr>
          <w:rFonts w:ascii="Times New Roman" w:hAnsi="Times New Roman" w:cs="Times New Roman"/>
          <w:b/>
          <w:bCs/>
        </w:rPr>
        <w:t>[8].</w:t>
      </w:r>
      <w:r w:rsidR="00A0207F" w:rsidRPr="00A0207F">
        <w:rPr>
          <w:rFonts w:ascii="Times New Roman" w:hAnsi="Times New Roman" w:cs="Times New Roman"/>
          <w:b/>
          <w:bCs/>
        </w:rPr>
        <w:t xml:space="preserve">  </w:t>
      </w:r>
      <w:proofErr w:type="spellStart"/>
      <w:r w:rsidR="00A0207F" w:rsidRPr="00A0207F">
        <w:rPr>
          <w:rFonts w:ascii="Times New Roman" w:hAnsi="Times New Roman" w:cs="Times New Roman"/>
          <w:b/>
          <w:bCs/>
        </w:rPr>
        <w:t>Sheikhpour</w:t>
      </w:r>
      <w:proofErr w:type="spellEnd"/>
      <w:r w:rsidR="00A0207F" w:rsidRPr="00A0207F">
        <w:rPr>
          <w:rFonts w:ascii="Times New Roman" w:hAnsi="Times New Roman" w:cs="Times New Roman"/>
          <w:b/>
          <w:bCs/>
        </w:rPr>
        <w:t>, R., &amp; Modiri, N. (2012). A Best Practice Approach for Integration of ITIL and ISO/IEC 27001 Services for Information Security Management. Journal of Information Technology.</w:t>
      </w:r>
    </w:p>
    <w:p w14:paraId="601BD993" w14:textId="7CE3FC3C" w:rsidR="00A0207F" w:rsidRPr="00A0207F" w:rsidRDefault="006D4EC1" w:rsidP="0004518C">
      <w:pPr>
        <w:spacing w:line="360" w:lineRule="auto"/>
        <w:rPr>
          <w:rFonts w:ascii="Times New Roman" w:hAnsi="Times New Roman" w:cs="Times New Roman"/>
          <w:b/>
          <w:bCs/>
        </w:rPr>
      </w:pPr>
      <w:r w:rsidRPr="0004518C">
        <w:rPr>
          <w:rFonts w:ascii="Times New Roman" w:hAnsi="Times New Roman" w:cs="Times New Roman"/>
          <w:b/>
          <w:bCs/>
        </w:rPr>
        <w:t>[9].</w:t>
      </w:r>
      <w:r w:rsidR="00A0207F" w:rsidRPr="00A0207F">
        <w:rPr>
          <w:rFonts w:ascii="Times New Roman" w:hAnsi="Times New Roman" w:cs="Times New Roman"/>
          <w:b/>
          <w:bCs/>
        </w:rPr>
        <w:t xml:space="preserve"> </w:t>
      </w:r>
      <w:proofErr w:type="spellStart"/>
      <w:r w:rsidR="00A0207F" w:rsidRPr="00A0207F">
        <w:rPr>
          <w:rFonts w:ascii="Times New Roman" w:hAnsi="Times New Roman" w:cs="Times New Roman"/>
          <w:b/>
          <w:bCs/>
        </w:rPr>
        <w:t>Reichental</w:t>
      </w:r>
      <w:proofErr w:type="spellEnd"/>
      <w:r w:rsidR="00A0207F" w:rsidRPr="00A0207F">
        <w:rPr>
          <w:rFonts w:ascii="Times New Roman" w:hAnsi="Times New Roman" w:cs="Times New Roman"/>
          <w:b/>
          <w:bCs/>
        </w:rPr>
        <w:t>, Jonathan. (2022). Governance Frameworks in Data Governance for Dummies. Wiley Publishing.</w:t>
      </w:r>
    </w:p>
    <w:p w14:paraId="2776BAD0" w14:textId="4DC0EA29" w:rsidR="00A0207F" w:rsidRPr="00A0207F" w:rsidRDefault="006D4EC1" w:rsidP="0004518C">
      <w:pPr>
        <w:spacing w:line="360" w:lineRule="auto"/>
        <w:rPr>
          <w:rFonts w:ascii="Times New Roman" w:hAnsi="Times New Roman" w:cs="Times New Roman"/>
          <w:b/>
          <w:bCs/>
        </w:rPr>
      </w:pPr>
      <w:r w:rsidRPr="0004518C">
        <w:rPr>
          <w:rFonts w:ascii="Times New Roman" w:hAnsi="Times New Roman" w:cs="Times New Roman"/>
          <w:b/>
          <w:bCs/>
        </w:rPr>
        <w:t>[10].</w:t>
      </w:r>
      <w:r w:rsidR="00A0207F" w:rsidRPr="00A0207F">
        <w:rPr>
          <w:rFonts w:ascii="Times New Roman" w:hAnsi="Times New Roman" w:cs="Times New Roman"/>
          <w:b/>
          <w:bCs/>
        </w:rPr>
        <w:t xml:space="preserve"> ISACA. (2020). Control Objectives for Information and Related Technologies (COBIT).</w:t>
      </w:r>
    </w:p>
    <w:p w14:paraId="526F8CA0" w14:textId="77777777" w:rsidR="00DA0688" w:rsidRPr="0004518C" w:rsidRDefault="00DA0688" w:rsidP="0004518C">
      <w:pPr>
        <w:spacing w:line="360" w:lineRule="auto"/>
        <w:rPr>
          <w:rFonts w:ascii="Times New Roman" w:hAnsi="Times New Roman" w:cs="Times New Roman"/>
          <w:b/>
          <w:bCs/>
        </w:rPr>
      </w:pPr>
    </w:p>
    <w:sectPr w:rsidR="00DA0688" w:rsidRPr="0004518C" w:rsidSect="00706D11">
      <w:headerReference w:type="default" r:id="rId1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39C933" w14:textId="77777777" w:rsidR="008E054A" w:rsidRDefault="008E054A" w:rsidP="00D0321B">
      <w:pPr>
        <w:spacing w:after="0" w:line="240" w:lineRule="auto"/>
      </w:pPr>
      <w:r>
        <w:separator/>
      </w:r>
    </w:p>
  </w:endnote>
  <w:endnote w:type="continuationSeparator" w:id="0">
    <w:p w14:paraId="17FE6823" w14:textId="77777777" w:rsidR="008E054A" w:rsidRDefault="008E054A" w:rsidP="00D032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65C940" w14:textId="77777777" w:rsidR="008E054A" w:rsidRDefault="008E054A" w:rsidP="00D0321B">
      <w:pPr>
        <w:spacing w:after="0" w:line="240" w:lineRule="auto"/>
      </w:pPr>
      <w:r>
        <w:separator/>
      </w:r>
    </w:p>
  </w:footnote>
  <w:footnote w:type="continuationSeparator" w:id="0">
    <w:p w14:paraId="179BEF1C" w14:textId="77777777" w:rsidR="008E054A" w:rsidRDefault="008E054A" w:rsidP="00D0321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4418124"/>
      <w:docPartObj>
        <w:docPartGallery w:val="Page Numbers (Top of Page)"/>
        <w:docPartUnique/>
      </w:docPartObj>
    </w:sdtPr>
    <w:sdtEndPr>
      <w:rPr>
        <w:noProof/>
      </w:rPr>
    </w:sdtEndPr>
    <w:sdtContent>
      <w:p w14:paraId="33A05731" w14:textId="27B90DCA" w:rsidR="00AF26C9" w:rsidRDefault="00AF26C9">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04E83155" w14:textId="77777777" w:rsidR="00AF26C9" w:rsidRDefault="00AF26C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2C4C78"/>
    <w:multiLevelType w:val="multilevel"/>
    <w:tmpl w:val="BA2A6A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0F068C9"/>
    <w:multiLevelType w:val="multilevel"/>
    <w:tmpl w:val="501822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1727B7D"/>
    <w:multiLevelType w:val="multilevel"/>
    <w:tmpl w:val="6D82A2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938355D"/>
    <w:multiLevelType w:val="hybridMultilevel"/>
    <w:tmpl w:val="CFAA3F20"/>
    <w:lvl w:ilvl="0" w:tplc="40090001">
      <w:start w:val="1"/>
      <w:numFmt w:val="bullet"/>
      <w:lvlText w:val=""/>
      <w:lvlJc w:val="left"/>
      <w:pPr>
        <w:ind w:left="1392" w:hanging="360"/>
      </w:pPr>
      <w:rPr>
        <w:rFonts w:ascii="Symbol" w:hAnsi="Symbol" w:hint="default"/>
      </w:rPr>
    </w:lvl>
    <w:lvl w:ilvl="1" w:tplc="40090003" w:tentative="1">
      <w:start w:val="1"/>
      <w:numFmt w:val="bullet"/>
      <w:lvlText w:val="o"/>
      <w:lvlJc w:val="left"/>
      <w:pPr>
        <w:ind w:left="2112" w:hanging="360"/>
      </w:pPr>
      <w:rPr>
        <w:rFonts w:ascii="Courier New" w:hAnsi="Courier New" w:cs="Courier New" w:hint="default"/>
      </w:rPr>
    </w:lvl>
    <w:lvl w:ilvl="2" w:tplc="40090005" w:tentative="1">
      <w:start w:val="1"/>
      <w:numFmt w:val="bullet"/>
      <w:lvlText w:val=""/>
      <w:lvlJc w:val="left"/>
      <w:pPr>
        <w:ind w:left="2832" w:hanging="360"/>
      </w:pPr>
      <w:rPr>
        <w:rFonts w:ascii="Wingdings" w:hAnsi="Wingdings" w:hint="default"/>
      </w:rPr>
    </w:lvl>
    <w:lvl w:ilvl="3" w:tplc="40090001" w:tentative="1">
      <w:start w:val="1"/>
      <w:numFmt w:val="bullet"/>
      <w:lvlText w:val=""/>
      <w:lvlJc w:val="left"/>
      <w:pPr>
        <w:ind w:left="3552" w:hanging="360"/>
      </w:pPr>
      <w:rPr>
        <w:rFonts w:ascii="Symbol" w:hAnsi="Symbol" w:hint="default"/>
      </w:rPr>
    </w:lvl>
    <w:lvl w:ilvl="4" w:tplc="40090003" w:tentative="1">
      <w:start w:val="1"/>
      <w:numFmt w:val="bullet"/>
      <w:lvlText w:val="o"/>
      <w:lvlJc w:val="left"/>
      <w:pPr>
        <w:ind w:left="4272" w:hanging="360"/>
      </w:pPr>
      <w:rPr>
        <w:rFonts w:ascii="Courier New" w:hAnsi="Courier New" w:cs="Courier New" w:hint="default"/>
      </w:rPr>
    </w:lvl>
    <w:lvl w:ilvl="5" w:tplc="40090005" w:tentative="1">
      <w:start w:val="1"/>
      <w:numFmt w:val="bullet"/>
      <w:lvlText w:val=""/>
      <w:lvlJc w:val="left"/>
      <w:pPr>
        <w:ind w:left="4992" w:hanging="360"/>
      </w:pPr>
      <w:rPr>
        <w:rFonts w:ascii="Wingdings" w:hAnsi="Wingdings" w:hint="default"/>
      </w:rPr>
    </w:lvl>
    <w:lvl w:ilvl="6" w:tplc="40090001" w:tentative="1">
      <w:start w:val="1"/>
      <w:numFmt w:val="bullet"/>
      <w:lvlText w:val=""/>
      <w:lvlJc w:val="left"/>
      <w:pPr>
        <w:ind w:left="5712" w:hanging="360"/>
      </w:pPr>
      <w:rPr>
        <w:rFonts w:ascii="Symbol" w:hAnsi="Symbol" w:hint="default"/>
      </w:rPr>
    </w:lvl>
    <w:lvl w:ilvl="7" w:tplc="40090003" w:tentative="1">
      <w:start w:val="1"/>
      <w:numFmt w:val="bullet"/>
      <w:lvlText w:val="o"/>
      <w:lvlJc w:val="left"/>
      <w:pPr>
        <w:ind w:left="6432" w:hanging="360"/>
      </w:pPr>
      <w:rPr>
        <w:rFonts w:ascii="Courier New" w:hAnsi="Courier New" w:cs="Courier New" w:hint="default"/>
      </w:rPr>
    </w:lvl>
    <w:lvl w:ilvl="8" w:tplc="40090005" w:tentative="1">
      <w:start w:val="1"/>
      <w:numFmt w:val="bullet"/>
      <w:lvlText w:val=""/>
      <w:lvlJc w:val="left"/>
      <w:pPr>
        <w:ind w:left="7152" w:hanging="360"/>
      </w:pPr>
      <w:rPr>
        <w:rFonts w:ascii="Wingdings" w:hAnsi="Wingdings" w:hint="default"/>
      </w:rPr>
    </w:lvl>
  </w:abstractNum>
  <w:abstractNum w:abstractNumId="4" w15:restartNumberingAfterBreak="0">
    <w:nsid w:val="1CE121A5"/>
    <w:multiLevelType w:val="hybridMultilevel"/>
    <w:tmpl w:val="D3B0B86E"/>
    <w:lvl w:ilvl="0" w:tplc="40090001">
      <w:start w:val="1"/>
      <w:numFmt w:val="bullet"/>
      <w:lvlText w:val=""/>
      <w:lvlJc w:val="left"/>
      <w:pPr>
        <w:ind w:left="768" w:hanging="360"/>
      </w:pPr>
      <w:rPr>
        <w:rFonts w:ascii="Symbol" w:hAnsi="Symbol" w:hint="default"/>
      </w:rPr>
    </w:lvl>
    <w:lvl w:ilvl="1" w:tplc="40090003" w:tentative="1">
      <w:start w:val="1"/>
      <w:numFmt w:val="bullet"/>
      <w:lvlText w:val="o"/>
      <w:lvlJc w:val="left"/>
      <w:pPr>
        <w:ind w:left="1488" w:hanging="360"/>
      </w:pPr>
      <w:rPr>
        <w:rFonts w:ascii="Courier New" w:hAnsi="Courier New" w:cs="Courier New" w:hint="default"/>
      </w:rPr>
    </w:lvl>
    <w:lvl w:ilvl="2" w:tplc="40090005" w:tentative="1">
      <w:start w:val="1"/>
      <w:numFmt w:val="bullet"/>
      <w:lvlText w:val=""/>
      <w:lvlJc w:val="left"/>
      <w:pPr>
        <w:ind w:left="2208" w:hanging="360"/>
      </w:pPr>
      <w:rPr>
        <w:rFonts w:ascii="Wingdings" w:hAnsi="Wingdings" w:hint="default"/>
      </w:rPr>
    </w:lvl>
    <w:lvl w:ilvl="3" w:tplc="40090001" w:tentative="1">
      <w:start w:val="1"/>
      <w:numFmt w:val="bullet"/>
      <w:lvlText w:val=""/>
      <w:lvlJc w:val="left"/>
      <w:pPr>
        <w:ind w:left="2928" w:hanging="360"/>
      </w:pPr>
      <w:rPr>
        <w:rFonts w:ascii="Symbol" w:hAnsi="Symbol" w:hint="default"/>
      </w:rPr>
    </w:lvl>
    <w:lvl w:ilvl="4" w:tplc="40090003" w:tentative="1">
      <w:start w:val="1"/>
      <w:numFmt w:val="bullet"/>
      <w:lvlText w:val="o"/>
      <w:lvlJc w:val="left"/>
      <w:pPr>
        <w:ind w:left="3648" w:hanging="360"/>
      </w:pPr>
      <w:rPr>
        <w:rFonts w:ascii="Courier New" w:hAnsi="Courier New" w:cs="Courier New" w:hint="default"/>
      </w:rPr>
    </w:lvl>
    <w:lvl w:ilvl="5" w:tplc="40090005" w:tentative="1">
      <w:start w:val="1"/>
      <w:numFmt w:val="bullet"/>
      <w:lvlText w:val=""/>
      <w:lvlJc w:val="left"/>
      <w:pPr>
        <w:ind w:left="4368" w:hanging="360"/>
      </w:pPr>
      <w:rPr>
        <w:rFonts w:ascii="Wingdings" w:hAnsi="Wingdings" w:hint="default"/>
      </w:rPr>
    </w:lvl>
    <w:lvl w:ilvl="6" w:tplc="40090001" w:tentative="1">
      <w:start w:val="1"/>
      <w:numFmt w:val="bullet"/>
      <w:lvlText w:val=""/>
      <w:lvlJc w:val="left"/>
      <w:pPr>
        <w:ind w:left="5088" w:hanging="360"/>
      </w:pPr>
      <w:rPr>
        <w:rFonts w:ascii="Symbol" w:hAnsi="Symbol" w:hint="default"/>
      </w:rPr>
    </w:lvl>
    <w:lvl w:ilvl="7" w:tplc="40090003" w:tentative="1">
      <w:start w:val="1"/>
      <w:numFmt w:val="bullet"/>
      <w:lvlText w:val="o"/>
      <w:lvlJc w:val="left"/>
      <w:pPr>
        <w:ind w:left="5808" w:hanging="360"/>
      </w:pPr>
      <w:rPr>
        <w:rFonts w:ascii="Courier New" w:hAnsi="Courier New" w:cs="Courier New" w:hint="default"/>
      </w:rPr>
    </w:lvl>
    <w:lvl w:ilvl="8" w:tplc="40090005" w:tentative="1">
      <w:start w:val="1"/>
      <w:numFmt w:val="bullet"/>
      <w:lvlText w:val=""/>
      <w:lvlJc w:val="left"/>
      <w:pPr>
        <w:ind w:left="6528" w:hanging="360"/>
      </w:pPr>
      <w:rPr>
        <w:rFonts w:ascii="Wingdings" w:hAnsi="Wingdings" w:hint="default"/>
      </w:rPr>
    </w:lvl>
  </w:abstractNum>
  <w:abstractNum w:abstractNumId="5" w15:restartNumberingAfterBreak="0">
    <w:nsid w:val="2071564E"/>
    <w:multiLevelType w:val="multilevel"/>
    <w:tmpl w:val="504E1C1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1F14D7A"/>
    <w:multiLevelType w:val="multilevel"/>
    <w:tmpl w:val="FB1E7A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7A92CC5"/>
    <w:multiLevelType w:val="multilevel"/>
    <w:tmpl w:val="6206121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9C77415"/>
    <w:multiLevelType w:val="hybridMultilevel"/>
    <w:tmpl w:val="B636C04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15:restartNumberingAfterBreak="0">
    <w:nsid w:val="33517214"/>
    <w:multiLevelType w:val="hybridMultilevel"/>
    <w:tmpl w:val="A00A1BD0"/>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38AE2962"/>
    <w:multiLevelType w:val="hybridMultilevel"/>
    <w:tmpl w:val="BDF019D2"/>
    <w:lvl w:ilvl="0" w:tplc="40090001">
      <w:start w:val="1"/>
      <w:numFmt w:val="bullet"/>
      <w:lvlText w:val=""/>
      <w:lvlJc w:val="left"/>
      <w:pPr>
        <w:ind w:left="1445" w:hanging="360"/>
      </w:pPr>
      <w:rPr>
        <w:rFonts w:ascii="Symbol" w:hAnsi="Symbol" w:hint="default"/>
      </w:rPr>
    </w:lvl>
    <w:lvl w:ilvl="1" w:tplc="40090003" w:tentative="1">
      <w:start w:val="1"/>
      <w:numFmt w:val="bullet"/>
      <w:lvlText w:val="o"/>
      <w:lvlJc w:val="left"/>
      <w:pPr>
        <w:ind w:left="2165" w:hanging="360"/>
      </w:pPr>
      <w:rPr>
        <w:rFonts w:ascii="Courier New" w:hAnsi="Courier New" w:cs="Courier New" w:hint="default"/>
      </w:rPr>
    </w:lvl>
    <w:lvl w:ilvl="2" w:tplc="40090005" w:tentative="1">
      <w:start w:val="1"/>
      <w:numFmt w:val="bullet"/>
      <w:lvlText w:val=""/>
      <w:lvlJc w:val="left"/>
      <w:pPr>
        <w:ind w:left="2885" w:hanging="360"/>
      </w:pPr>
      <w:rPr>
        <w:rFonts w:ascii="Wingdings" w:hAnsi="Wingdings" w:hint="default"/>
      </w:rPr>
    </w:lvl>
    <w:lvl w:ilvl="3" w:tplc="40090001" w:tentative="1">
      <w:start w:val="1"/>
      <w:numFmt w:val="bullet"/>
      <w:lvlText w:val=""/>
      <w:lvlJc w:val="left"/>
      <w:pPr>
        <w:ind w:left="3605" w:hanging="360"/>
      </w:pPr>
      <w:rPr>
        <w:rFonts w:ascii="Symbol" w:hAnsi="Symbol" w:hint="default"/>
      </w:rPr>
    </w:lvl>
    <w:lvl w:ilvl="4" w:tplc="40090003" w:tentative="1">
      <w:start w:val="1"/>
      <w:numFmt w:val="bullet"/>
      <w:lvlText w:val="o"/>
      <w:lvlJc w:val="left"/>
      <w:pPr>
        <w:ind w:left="4325" w:hanging="360"/>
      </w:pPr>
      <w:rPr>
        <w:rFonts w:ascii="Courier New" w:hAnsi="Courier New" w:cs="Courier New" w:hint="default"/>
      </w:rPr>
    </w:lvl>
    <w:lvl w:ilvl="5" w:tplc="40090005" w:tentative="1">
      <w:start w:val="1"/>
      <w:numFmt w:val="bullet"/>
      <w:lvlText w:val=""/>
      <w:lvlJc w:val="left"/>
      <w:pPr>
        <w:ind w:left="5045" w:hanging="360"/>
      </w:pPr>
      <w:rPr>
        <w:rFonts w:ascii="Wingdings" w:hAnsi="Wingdings" w:hint="default"/>
      </w:rPr>
    </w:lvl>
    <w:lvl w:ilvl="6" w:tplc="40090001" w:tentative="1">
      <w:start w:val="1"/>
      <w:numFmt w:val="bullet"/>
      <w:lvlText w:val=""/>
      <w:lvlJc w:val="left"/>
      <w:pPr>
        <w:ind w:left="5765" w:hanging="360"/>
      </w:pPr>
      <w:rPr>
        <w:rFonts w:ascii="Symbol" w:hAnsi="Symbol" w:hint="default"/>
      </w:rPr>
    </w:lvl>
    <w:lvl w:ilvl="7" w:tplc="40090003" w:tentative="1">
      <w:start w:val="1"/>
      <w:numFmt w:val="bullet"/>
      <w:lvlText w:val="o"/>
      <w:lvlJc w:val="left"/>
      <w:pPr>
        <w:ind w:left="6485" w:hanging="360"/>
      </w:pPr>
      <w:rPr>
        <w:rFonts w:ascii="Courier New" w:hAnsi="Courier New" w:cs="Courier New" w:hint="default"/>
      </w:rPr>
    </w:lvl>
    <w:lvl w:ilvl="8" w:tplc="40090005" w:tentative="1">
      <w:start w:val="1"/>
      <w:numFmt w:val="bullet"/>
      <w:lvlText w:val=""/>
      <w:lvlJc w:val="left"/>
      <w:pPr>
        <w:ind w:left="7205" w:hanging="360"/>
      </w:pPr>
      <w:rPr>
        <w:rFonts w:ascii="Wingdings" w:hAnsi="Wingdings" w:hint="default"/>
      </w:rPr>
    </w:lvl>
  </w:abstractNum>
  <w:abstractNum w:abstractNumId="11" w15:restartNumberingAfterBreak="0">
    <w:nsid w:val="39F52197"/>
    <w:multiLevelType w:val="multilevel"/>
    <w:tmpl w:val="C4E87F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D5072E6"/>
    <w:multiLevelType w:val="hybridMultilevel"/>
    <w:tmpl w:val="A3FEB05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3" w15:restartNumberingAfterBreak="0">
    <w:nsid w:val="3DC97A0C"/>
    <w:multiLevelType w:val="hybridMultilevel"/>
    <w:tmpl w:val="4AE0F53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3E4D4993"/>
    <w:multiLevelType w:val="multilevel"/>
    <w:tmpl w:val="A330E7F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4301A5B"/>
    <w:multiLevelType w:val="multilevel"/>
    <w:tmpl w:val="A6DCF7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57731E4"/>
    <w:multiLevelType w:val="hybridMultilevel"/>
    <w:tmpl w:val="BDC48390"/>
    <w:lvl w:ilvl="0" w:tplc="40090001">
      <w:start w:val="1"/>
      <w:numFmt w:val="bullet"/>
      <w:lvlText w:val=""/>
      <w:lvlJc w:val="left"/>
      <w:pPr>
        <w:ind w:left="1445" w:hanging="360"/>
      </w:pPr>
      <w:rPr>
        <w:rFonts w:ascii="Symbol" w:hAnsi="Symbol" w:hint="default"/>
      </w:rPr>
    </w:lvl>
    <w:lvl w:ilvl="1" w:tplc="40090003" w:tentative="1">
      <w:start w:val="1"/>
      <w:numFmt w:val="bullet"/>
      <w:lvlText w:val="o"/>
      <w:lvlJc w:val="left"/>
      <w:pPr>
        <w:ind w:left="2165" w:hanging="360"/>
      </w:pPr>
      <w:rPr>
        <w:rFonts w:ascii="Courier New" w:hAnsi="Courier New" w:cs="Courier New" w:hint="default"/>
      </w:rPr>
    </w:lvl>
    <w:lvl w:ilvl="2" w:tplc="40090005" w:tentative="1">
      <w:start w:val="1"/>
      <w:numFmt w:val="bullet"/>
      <w:lvlText w:val=""/>
      <w:lvlJc w:val="left"/>
      <w:pPr>
        <w:ind w:left="2885" w:hanging="360"/>
      </w:pPr>
      <w:rPr>
        <w:rFonts w:ascii="Wingdings" w:hAnsi="Wingdings" w:hint="default"/>
      </w:rPr>
    </w:lvl>
    <w:lvl w:ilvl="3" w:tplc="40090001" w:tentative="1">
      <w:start w:val="1"/>
      <w:numFmt w:val="bullet"/>
      <w:lvlText w:val=""/>
      <w:lvlJc w:val="left"/>
      <w:pPr>
        <w:ind w:left="3605" w:hanging="360"/>
      </w:pPr>
      <w:rPr>
        <w:rFonts w:ascii="Symbol" w:hAnsi="Symbol" w:hint="default"/>
      </w:rPr>
    </w:lvl>
    <w:lvl w:ilvl="4" w:tplc="40090003" w:tentative="1">
      <w:start w:val="1"/>
      <w:numFmt w:val="bullet"/>
      <w:lvlText w:val="o"/>
      <w:lvlJc w:val="left"/>
      <w:pPr>
        <w:ind w:left="4325" w:hanging="360"/>
      </w:pPr>
      <w:rPr>
        <w:rFonts w:ascii="Courier New" w:hAnsi="Courier New" w:cs="Courier New" w:hint="default"/>
      </w:rPr>
    </w:lvl>
    <w:lvl w:ilvl="5" w:tplc="40090005" w:tentative="1">
      <w:start w:val="1"/>
      <w:numFmt w:val="bullet"/>
      <w:lvlText w:val=""/>
      <w:lvlJc w:val="left"/>
      <w:pPr>
        <w:ind w:left="5045" w:hanging="360"/>
      </w:pPr>
      <w:rPr>
        <w:rFonts w:ascii="Wingdings" w:hAnsi="Wingdings" w:hint="default"/>
      </w:rPr>
    </w:lvl>
    <w:lvl w:ilvl="6" w:tplc="40090001" w:tentative="1">
      <w:start w:val="1"/>
      <w:numFmt w:val="bullet"/>
      <w:lvlText w:val=""/>
      <w:lvlJc w:val="left"/>
      <w:pPr>
        <w:ind w:left="5765" w:hanging="360"/>
      </w:pPr>
      <w:rPr>
        <w:rFonts w:ascii="Symbol" w:hAnsi="Symbol" w:hint="default"/>
      </w:rPr>
    </w:lvl>
    <w:lvl w:ilvl="7" w:tplc="40090003" w:tentative="1">
      <w:start w:val="1"/>
      <w:numFmt w:val="bullet"/>
      <w:lvlText w:val="o"/>
      <w:lvlJc w:val="left"/>
      <w:pPr>
        <w:ind w:left="6485" w:hanging="360"/>
      </w:pPr>
      <w:rPr>
        <w:rFonts w:ascii="Courier New" w:hAnsi="Courier New" w:cs="Courier New" w:hint="default"/>
      </w:rPr>
    </w:lvl>
    <w:lvl w:ilvl="8" w:tplc="40090005" w:tentative="1">
      <w:start w:val="1"/>
      <w:numFmt w:val="bullet"/>
      <w:lvlText w:val=""/>
      <w:lvlJc w:val="left"/>
      <w:pPr>
        <w:ind w:left="7205" w:hanging="360"/>
      </w:pPr>
      <w:rPr>
        <w:rFonts w:ascii="Wingdings" w:hAnsi="Wingdings" w:hint="default"/>
      </w:rPr>
    </w:lvl>
  </w:abstractNum>
  <w:abstractNum w:abstractNumId="17" w15:restartNumberingAfterBreak="0">
    <w:nsid w:val="49132A67"/>
    <w:multiLevelType w:val="hybridMultilevel"/>
    <w:tmpl w:val="F8A46AD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4C3B4152"/>
    <w:multiLevelType w:val="hybridMultilevel"/>
    <w:tmpl w:val="9A008918"/>
    <w:lvl w:ilvl="0" w:tplc="4009000F">
      <w:start w:val="5"/>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9" w15:restartNumberingAfterBreak="0">
    <w:nsid w:val="4C4D6CB5"/>
    <w:multiLevelType w:val="hybridMultilevel"/>
    <w:tmpl w:val="DD686DBE"/>
    <w:lvl w:ilvl="0" w:tplc="4816ED3C">
      <w:start w:val="1"/>
      <w:numFmt w:val="decimal"/>
      <w:lvlText w:val="%1."/>
      <w:lvlJc w:val="left"/>
      <w:pPr>
        <w:ind w:left="1080" w:hanging="72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0" w15:restartNumberingAfterBreak="0">
    <w:nsid w:val="4FD43828"/>
    <w:multiLevelType w:val="hybridMultilevel"/>
    <w:tmpl w:val="7B78468C"/>
    <w:lvl w:ilvl="0" w:tplc="40090001">
      <w:start w:val="1"/>
      <w:numFmt w:val="bullet"/>
      <w:lvlText w:val=""/>
      <w:lvlJc w:val="left"/>
      <w:pPr>
        <w:ind w:left="1445" w:hanging="360"/>
      </w:pPr>
      <w:rPr>
        <w:rFonts w:ascii="Symbol" w:hAnsi="Symbol" w:hint="default"/>
      </w:rPr>
    </w:lvl>
    <w:lvl w:ilvl="1" w:tplc="40090003" w:tentative="1">
      <w:start w:val="1"/>
      <w:numFmt w:val="bullet"/>
      <w:lvlText w:val="o"/>
      <w:lvlJc w:val="left"/>
      <w:pPr>
        <w:ind w:left="2165" w:hanging="360"/>
      </w:pPr>
      <w:rPr>
        <w:rFonts w:ascii="Courier New" w:hAnsi="Courier New" w:cs="Courier New" w:hint="default"/>
      </w:rPr>
    </w:lvl>
    <w:lvl w:ilvl="2" w:tplc="40090005" w:tentative="1">
      <w:start w:val="1"/>
      <w:numFmt w:val="bullet"/>
      <w:lvlText w:val=""/>
      <w:lvlJc w:val="left"/>
      <w:pPr>
        <w:ind w:left="2885" w:hanging="360"/>
      </w:pPr>
      <w:rPr>
        <w:rFonts w:ascii="Wingdings" w:hAnsi="Wingdings" w:hint="default"/>
      </w:rPr>
    </w:lvl>
    <w:lvl w:ilvl="3" w:tplc="40090001" w:tentative="1">
      <w:start w:val="1"/>
      <w:numFmt w:val="bullet"/>
      <w:lvlText w:val=""/>
      <w:lvlJc w:val="left"/>
      <w:pPr>
        <w:ind w:left="3605" w:hanging="360"/>
      </w:pPr>
      <w:rPr>
        <w:rFonts w:ascii="Symbol" w:hAnsi="Symbol" w:hint="default"/>
      </w:rPr>
    </w:lvl>
    <w:lvl w:ilvl="4" w:tplc="40090003" w:tentative="1">
      <w:start w:val="1"/>
      <w:numFmt w:val="bullet"/>
      <w:lvlText w:val="o"/>
      <w:lvlJc w:val="left"/>
      <w:pPr>
        <w:ind w:left="4325" w:hanging="360"/>
      </w:pPr>
      <w:rPr>
        <w:rFonts w:ascii="Courier New" w:hAnsi="Courier New" w:cs="Courier New" w:hint="default"/>
      </w:rPr>
    </w:lvl>
    <w:lvl w:ilvl="5" w:tplc="40090005" w:tentative="1">
      <w:start w:val="1"/>
      <w:numFmt w:val="bullet"/>
      <w:lvlText w:val=""/>
      <w:lvlJc w:val="left"/>
      <w:pPr>
        <w:ind w:left="5045" w:hanging="360"/>
      </w:pPr>
      <w:rPr>
        <w:rFonts w:ascii="Wingdings" w:hAnsi="Wingdings" w:hint="default"/>
      </w:rPr>
    </w:lvl>
    <w:lvl w:ilvl="6" w:tplc="40090001" w:tentative="1">
      <w:start w:val="1"/>
      <w:numFmt w:val="bullet"/>
      <w:lvlText w:val=""/>
      <w:lvlJc w:val="left"/>
      <w:pPr>
        <w:ind w:left="5765" w:hanging="360"/>
      </w:pPr>
      <w:rPr>
        <w:rFonts w:ascii="Symbol" w:hAnsi="Symbol" w:hint="default"/>
      </w:rPr>
    </w:lvl>
    <w:lvl w:ilvl="7" w:tplc="40090003" w:tentative="1">
      <w:start w:val="1"/>
      <w:numFmt w:val="bullet"/>
      <w:lvlText w:val="o"/>
      <w:lvlJc w:val="left"/>
      <w:pPr>
        <w:ind w:left="6485" w:hanging="360"/>
      </w:pPr>
      <w:rPr>
        <w:rFonts w:ascii="Courier New" w:hAnsi="Courier New" w:cs="Courier New" w:hint="default"/>
      </w:rPr>
    </w:lvl>
    <w:lvl w:ilvl="8" w:tplc="40090005" w:tentative="1">
      <w:start w:val="1"/>
      <w:numFmt w:val="bullet"/>
      <w:lvlText w:val=""/>
      <w:lvlJc w:val="left"/>
      <w:pPr>
        <w:ind w:left="7205" w:hanging="360"/>
      </w:pPr>
      <w:rPr>
        <w:rFonts w:ascii="Wingdings" w:hAnsi="Wingdings" w:hint="default"/>
      </w:rPr>
    </w:lvl>
  </w:abstractNum>
  <w:abstractNum w:abstractNumId="21" w15:restartNumberingAfterBreak="0">
    <w:nsid w:val="5ADF7555"/>
    <w:multiLevelType w:val="hybridMultilevel"/>
    <w:tmpl w:val="931AF476"/>
    <w:lvl w:ilvl="0" w:tplc="4009000F">
      <w:start w:val="4"/>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2" w15:restartNumberingAfterBreak="0">
    <w:nsid w:val="5B103EC9"/>
    <w:multiLevelType w:val="hybridMultilevel"/>
    <w:tmpl w:val="D28E25E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3" w15:restartNumberingAfterBreak="0">
    <w:nsid w:val="625B00C8"/>
    <w:multiLevelType w:val="hybridMultilevel"/>
    <w:tmpl w:val="0CDCAE64"/>
    <w:lvl w:ilvl="0" w:tplc="40090001">
      <w:start w:val="1"/>
      <w:numFmt w:val="bullet"/>
      <w:lvlText w:val=""/>
      <w:lvlJc w:val="left"/>
      <w:pPr>
        <w:ind w:left="2160" w:hanging="360"/>
      </w:pPr>
      <w:rPr>
        <w:rFonts w:ascii="Symbol" w:hAnsi="Symbol" w:hint="default"/>
      </w:rPr>
    </w:lvl>
    <w:lvl w:ilvl="1" w:tplc="40090003" w:tentative="1">
      <w:start w:val="1"/>
      <w:numFmt w:val="bullet"/>
      <w:lvlText w:val="o"/>
      <w:lvlJc w:val="left"/>
      <w:pPr>
        <w:ind w:left="2880" w:hanging="360"/>
      </w:pPr>
      <w:rPr>
        <w:rFonts w:ascii="Courier New" w:hAnsi="Courier New" w:cs="Courier New" w:hint="default"/>
      </w:rPr>
    </w:lvl>
    <w:lvl w:ilvl="2" w:tplc="40090005" w:tentative="1">
      <w:start w:val="1"/>
      <w:numFmt w:val="bullet"/>
      <w:lvlText w:val=""/>
      <w:lvlJc w:val="left"/>
      <w:pPr>
        <w:ind w:left="3600" w:hanging="360"/>
      </w:pPr>
      <w:rPr>
        <w:rFonts w:ascii="Wingdings" w:hAnsi="Wingdings" w:hint="default"/>
      </w:rPr>
    </w:lvl>
    <w:lvl w:ilvl="3" w:tplc="40090001" w:tentative="1">
      <w:start w:val="1"/>
      <w:numFmt w:val="bullet"/>
      <w:lvlText w:val=""/>
      <w:lvlJc w:val="left"/>
      <w:pPr>
        <w:ind w:left="4320" w:hanging="360"/>
      </w:pPr>
      <w:rPr>
        <w:rFonts w:ascii="Symbol" w:hAnsi="Symbol" w:hint="default"/>
      </w:rPr>
    </w:lvl>
    <w:lvl w:ilvl="4" w:tplc="40090003" w:tentative="1">
      <w:start w:val="1"/>
      <w:numFmt w:val="bullet"/>
      <w:lvlText w:val="o"/>
      <w:lvlJc w:val="left"/>
      <w:pPr>
        <w:ind w:left="5040" w:hanging="360"/>
      </w:pPr>
      <w:rPr>
        <w:rFonts w:ascii="Courier New" w:hAnsi="Courier New" w:cs="Courier New" w:hint="default"/>
      </w:rPr>
    </w:lvl>
    <w:lvl w:ilvl="5" w:tplc="40090005" w:tentative="1">
      <w:start w:val="1"/>
      <w:numFmt w:val="bullet"/>
      <w:lvlText w:val=""/>
      <w:lvlJc w:val="left"/>
      <w:pPr>
        <w:ind w:left="5760" w:hanging="360"/>
      </w:pPr>
      <w:rPr>
        <w:rFonts w:ascii="Wingdings" w:hAnsi="Wingdings" w:hint="default"/>
      </w:rPr>
    </w:lvl>
    <w:lvl w:ilvl="6" w:tplc="40090001" w:tentative="1">
      <w:start w:val="1"/>
      <w:numFmt w:val="bullet"/>
      <w:lvlText w:val=""/>
      <w:lvlJc w:val="left"/>
      <w:pPr>
        <w:ind w:left="6480" w:hanging="360"/>
      </w:pPr>
      <w:rPr>
        <w:rFonts w:ascii="Symbol" w:hAnsi="Symbol" w:hint="default"/>
      </w:rPr>
    </w:lvl>
    <w:lvl w:ilvl="7" w:tplc="40090003" w:tentative="1">
      <w:start w:val="1"/>
      <w:numFmt w:val="bullet"/>
      <w:lvlText w:val="o"/>
      <w:lvlJc w:val="left"/>
      <w:pPr>
        <w:ind w:left="7200" w:hanging="360"/>
      </w:pPr>
      <w:rPr>
        <w:rFonts w:ascii="Courier New" w:hAnsi="Courier New" w:cs="Courier New" w:hint="default"/>
      </w:rPr>
    </w:lvl>
    <w:lvl w:ilvl="8" w:tplc="40090005" w:tentative="1">
      <w:start w:val="1"/>
      <w:numFmt w:val="bullet"/>
      <w:lvlText w:val=""/>
      <w:lvlJc w:val="left"/>
      <w:pPr>
        <w:ind w:left="7920" w:hanging="360"/>
      </w:pPr>
      <w:rPr>
        <w:rFonts w:ascii="Wingdings" w:hAnsi="Wingdings" w:hint="default"/>
      </w:rPr>
    </w:lvl>
  </w:abstractNum>
  <w:abstractNum w:abstractNumId="24" w15:restartNumberingAfterBreak="0">
    <w:nsid w:val="653B56FA"/>
    <w:multiLevelType w:val="hybridMultilevel"/>
    <w:tmpl w:val="FF04CAB8"/>
    <w:lvl w:ilvl="0" w:tplc="40090001">
      <w:start w:val="1"/>
      <w:numFmt w:val="bullet"/>
      <w:lvlText w:val=""/>
      <w:lvlJc w:val="left"/>
      <w:pPr>
        <w:ind w:left="2160" w:hanging="360"/>
      </w:pPr>
      <w:rPr>
        <w:rFonts w:ascii="Symbol" w:hAnsi="Symbol" w:hint="default"/>
      </w:rPr>
    </w:lvl>
    <w:lvl w:ilvl="1" w:tplc="40090003" w:tentative="1">
      <w:start w:val="1"/>
      <w:numFmt w:val="bullet"/>
      <w:lvlText w:val="o"/>
      <w:lvlJc w:val="left"/>
      <w:pPr>
        <w:ind w:left="2880" w:hanging="360"/>
      </w:pPr>
      <w:rPr>
        <w:rFonts w:ascii="Courier New" w:hAnsi="Courier New" w:cs="Courier New" w:hint="default"/>
      </w:rPr>
    </w:lvl>
    <w:lvl w:ilvl="2" w:tplc="40090005" w:tentative="1">
      <w:start w:val="1"/>
      <w:numFmt w:val="bullet"/>
      <w:lvlText w:val=""/>
      <w:lvlJc w:val="left"/>
      <w:pPr>
        <w:ind w:left="3600" w:hanging="360"/>
      </w:pPr>
      <w:rPr>
        <w:rFonts w:ascii="Wingdings" w:hAnsi="Wingdings" w:hint="default"/>
      </w:rPr>
    </w:lvl>
    <w:lvl w:ilvl="3" w:tplc="40090001" w:tentative="1">
      <w:start w:val="1"/>
      <w:numFmt w:val="bullet"/>
      <w:lvlText w:val=""/>
      <w:lvlJc w:val="left"/>
      <w:pPr>
        <w:ind w:left="4320" w:hanging="360"/>
      </w:pPr>
      <w:rPr>
        <w:rFonts w:ascii="Symbol" w:hAnsi="Symbol" w:hint="default"/>
      </w:rPr>
    </w:lvl>
    <w:lvl w:ilvl="4" w:tplc="40090003" w:tentative="1">
      <w:start w:val="1"/>
      <w:numFmt w:val="bullet"/>
      <w:lvlText w:val="o"/>
      <w:lvlJc w:val="left"/>
      <w:pPr>
        <w:ind w:left="5040" w:hanging="360"/>
      </w:pPr>
      <w:rPr>
        <w:rFonts w:ascii="Courier New" w:hAnsi="Courier New" w:cs="Courier New" w:hint="default"/>
      </w:rPr>
    </w:lvl>
    <w:lvl w:ilvl="5" w:tplc="40090005" w:tentative="1">
      <w:start w:val="1"/>
      <w:numFmt w:val="bullet"/>
      <w:lvlText w:val=""/>
      <w:lvlJc w:val="left"/>
      <w:pPr>
        <w:ind w:left="5760" w:hanging="360"/>
      </w:pPr>
      <w:rPr>
        <w:rFonts w:ascii="Wingdings" w:hAnsi="Wingdings" w:hint="default"/>
      </w:rPr>
    </w:lvl>
    <w:lvl w:ilvl="6" w:tplc="40090001" w:tentative="1">
      <w:start w:val="1"/>
      <w:numFmt w:val="bullet"/>
      <w:lvlText w:val=""/>
      <w:lvlJc w:val="left"/>
      <w:pPr>
        <w:ind w:left="6480" w:hanging="360"/>
      </w:pPr>
      <w:rPr>
        <w:rFonts w:ascii="Symbol" w:hAnsi="Symbol" w:hint="default"/>
      </w:rPr>
    </w:lvl>
    <w:lvl w:ilvl="7" w:tplc="40090003" w:tentative="1">
      <w:start w:val="1"/>
      <w:numFmt w:val="bullet"/>
      <w:lvlText w:val="o"/>
      <w:lvlJc w:val="left"/>
      <w:pPr>
        <w:ind w:left="7200" w:hanging="360"/>
      </w:pPr>
      <w:rPr>
        <w:rFonts w:ascii="Courier New" w:hAnsi="Courier New" w:cs="Courier New" w:hint="default"/>
      </w:rPr>
    </w:lvl>
    <w:lvl w:ilvl="8" w:tplc="40090005" w:tentative="1">
      <w:start w:val="1"/>
      <w:numFmt w:val="bullet"/>
      <w:lvlText w:val=""/>
      <w:lvlJc w:val="left"/>
      <w:pPr>
        <w:ind w:left="7920" w:hanging="360"/>
      </w:pPr>
      <w:rPr>
        <w:rFonts w:ascii="Wingdings" w:hAnsi="Wingdings" w:hint="default"/>
      </w:rPr>
    </w:lvl>
  </w:abstractNum>
  <w:abstractNum w:abstractNumId="25" w15:restartNumberingAfterBreak="0">
    <w:nsid w:val="669D6172"/>
    <w:multiLevelType w:val="hybridMultilevel"/>
    <w:tmpl w:val="33AA888C"/>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26" w15:restartNumberingAfterBreak="0">
    <w:nsid w:val="68E318CD"/>
    <w:multiLevelType w:val="hybridMultilevel"/>
    <w:tmpl w:val="69485596"/>
    <w:lvl w:ilvl="0" w:tplc="4009000B">
      <w:start w:val="1"/>
      <w:numFmt w:val="bullet"/>
      <w:lvlText w:val=""/>
      <w:lvlJc w:val="left"/>
      <w:pPr>
        <w:ind w:left="941" w:hanging="360"/>
      </w:pPr>
      <w:rPr>
        <w:rFonts w:ascii="Wingdings" w:hAnsi="Wingdings" w:hint="default"/>
      </w:rPr>
    </w:lvl>
    <w:lvl w:ilvl="1" w:tplc="40090003" w:tentative="1">
      <w:start w:val="1"/>
      <w:numFmt w:val="bullet"/>
      <w:lvlText w:val="o"/>
      <w:lvlJc w:val="left"/>
      <w:pPr>
        <w:ind w:left="1661" w:hanging="360"/>
      </w:pPr>
      <w:rPr>
        <w:rFonts w:ascii="Courier New" w:hAnsi="Courier New" w:cs="Courier New" w:hint="default"/>
      </w:rPr>
    </w:lvl>
    <w:lvl w:ilvl="2" w:tplc="40090005" w:tentative="1">
      <w:start w:val="1"/>
      <w:numFmt w:val="bullet"/>
      <w:lvlText w:val=""/>
      <w:lvlJc w:val="left"/>
      <w:pPr>
        <w:ind w:left="2381" w:hanging="360"/>
      </w:pPr>
      <w:rPr>
        <w:rFonts w:ascii="Wingdings" w:hAnsi="Wingdings" w:hint="default"/>
      </w:rPr>
    </w:lvl>
    <w:lvl w:ilvl="3" w:tplc="40090001" w:tentative="1">
      <w:start w:val="1"/>
      <w:numFmt w:val="bullet"/>
      <w:lvlText w:val=""/>
      <w:lvlJc w:val="left"/>
      <w:pPr>
        <w:ind w:left="3101" w:hanging="360"/>
      </w:pPr>
      <w:rPr>
        <w:rFonts w:ascii="Symbol" w:hAnsi="Symbol" w:hint="default"/>
      </w:rPr>
    </w:lvl>
    <w:lvl w:ilvl="4" w:tplc="40090003" w:tentative="1">
      <w:start w:val="1"/>
      <w:numFmt w:val="bullet"/>
      <w:lvlText w:val="o"/>
      <w:lvlJc w:val="left"/>
      <w:pPr>
        <w:ind w:left="3821" w:hanging="360"/>
      </w:pPr>
      <w:rPr>
        <w:rFonts w:ascii="Courier New" w:hAnsi="Courier New" w:cs="Courier New" w:hint="default"/>
      </w:rPr>
    </w:lvl>
    <w:lvl w:ilvl="5" w:tplc="40090005" w:tentative="1">
      <w:start w:val="1"/>
      <w:numFmt w:val="bullet"/>
      <w:lvlText w:val=""/>
      <w:lvlJc w:val="left"/>
      <w:pPr>
        <w:ind w:left="4541" w:hanging="360"/>
      </w:pPr>
      <w:rPr>
        <w:rFonts w:ascii="Wingdings" w:hAnsi="Wingdings" w:hint="default"/>
      </w:rPr>
    </w:lvl>
    <w:lvl w:ilvl="6" w:tplc="40090001" w:tentative="1">
      <w:start w:val="1"/>
      <w:numFmt w:val="bullet"/>
      <w:lvlText w:val=""/>
      <w:lvlJc w:val="left"/>
      <w:pPr>
        <w:ind w:left="5261" w:hanging="360"/>
      </w:pPr>
      <w:rPr>
        <w:rFonts w:ascii="Symbol" w:hAnsi="Symbol" w:hint="default"/>
      </w:rPr>
    </w:lvl>
    <w:lvl w:ilvl="7" w:tplc="40090003" w:tentative="1">
      <w:start w:val="1"/>
      <w:numFmt w:val="bullet"/>
      <w:lvlText w:val="o"/>
      <w:lvlJc w:val="left"/>
      <w:pPr>
        <w:ind w:left="5981" w:hanging="360"/>
      </w:pPr>
      <w:rPr>
        <w:rFonts w:ascii="Courier New" w:hAnsi="Courier New" w:cs="Courier New" w:hint="default"/>
      </w:rPr>
    </w:lvl>
    <w:lvl w:ilvl="8" w:tplc="40090005" w:tentative="1">
      <w:start w:val="1"/>
      <w:numFmt w:val="bullet"/>
      <w:lvlText w:val=""/>
      <w:lvlJc w:val="left"/>
      <w:pPr>
        <w:ind w:left="6701" w:hanging="360"/>
      </w:pPr>
      <w:rPr>
        <w:rFonts w:ascii="Wingdings" w:hAnsi="Wingdings" w:hint="default"/>
      </w:rPr>
    </w:lvl>
  </w:abstractNum>
  <w:abstractNum w:abstractNumId="27" w15:restartNumberingAfterBreak="0">
    <w:nsid w:val="6A2568D6"/>
    <w:multiLevelType w:val="hybridMultilevel"/>
    <w:tmpl w:val="654A3FF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8" w15:restartNumberingAfterBreak="0">
    <w:nsid w:val="732F322B"/>
    <w:multiLevelType w:val="hybridMultilevel"/>
    <w:tmpl w:val="6B96DCC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9" w15:restartNumberingAfterBreak="0">
    <w:nsid w:val="76236DC5"/>
    <w:multiLevelType w:val="hybridMultilevel"/>
    <w:tmpl w:val="C4602E9A"/>
    <w:lvl w:ilvl="0" w:tplc="40090001">
      <w:start w:val="1"/>
      <w:numFmt w:val="bullet"/>
      <w:lvlText w:val=""/>
      <w:lvlJc w:val="left"/>
      <w:pPr>
        <w:ind w:left="2160" w:hanging="360"/>
      </w:pPr>
      <w:rPr>
        <w:rFonts w:ascii="Symbol" w:hAnsi="Symbol" w:hint="default"/>
      </w:rPr>
    </w:lvl>
    <w:lvl w:ilvl="1" w:tplc="40090003" w:tentative="1">
      <w:start w:val="1"/>
      <w:numFmt w:val="bullet"/>
      <w:lvlText w:val="o"/>
      <w:lvlJc w:val="left"/>
      <w:pPr>
        <w:ind w:left="2880" w:hanging="360"/>
      </w:pPr>
      <w:rPr>
        <w:rFonts w:ascii="Courier New" w:hAnsi="Courier New" w:cs="Courier New" w:hint="default"/>
      </w:rPr>
    </w:lvl>
    <w:lvl w:ilvl="2" w:tplc="40090005" w:tentative="1">
      <w:start w:val="1"/>
      <w:numFmt w:val="bullet"/>
      <w:lvlText w:val=""/>
      <w:lvlJc w:val="left"/>
      <w:pPr>
        <w:ind w:left="3600" w:hanging="360"/>
      </w:pPr>
      <w:rPr>
        <w:rFonts w:ascii="Wingdings" w:hAnsi="Wingdings" w:hint="default"/>
      </w:rPr>
    </w:lvl>
    <w:lvl w:ilvl="3" w:tplc="40090001" w:tentative="1">
      <w:start w:val="1"/>
      <w:numFmt w:val="bullet"/>
      <w:lvlText w:val=""/>
      <w:lvlJc w:val="left"/>
      <w:pPr>
        <w:ind w:left="4320" w:hanging="360"/>
      </w:pPr>
      <w:rPr>
        <w:rFonts w:ascii="Symbol" w:hAnsi="Symbol" w:hint="default"/>
      </w:rPr>
    </w:lvl>
    <w:lvl w:ilvl="4" w:tplc="40090003" w:tentative="1">
      <w:start w:val="1"/>
      <w:numFmt w:val="bullet"/>
      <w:lvlText w:val="o"/>
      <w:lvlJc w:val="left"/>
      <w:pPr>
        <w:ind w:left="5040" w:hanging="360"/>
      </w:pPr>
      <w:rPr>
        <w:rFonts w:ascii="Courier New" w:hAnsi="Courier New" w:cs="Courier New" w:hint="default"/>
      </w:rPr>
    </w:lvl>
    <w:lvl w:ilvl="5" w:tplc="40090005" w:tentative="1">
      <w:start w:val="1"/>
      <w:numFmt w:val="bullet"/>
      <w:lvlText w:val=""/>
      <w:lvlJc w:val="left"/>
      <w:pPr>
        <w:ind w:left="5760" w:hanging="360"/>
      </w:pPr>
      <w:rPr>
        <w:rFonts w:ascii="Wingdings" w:hAnsi="Wingdings" w:hint="default"/>
      </w:rPr>
    </w:lvl>
    <w:lvl w:ilvl="6" w:tplc="40090001" w:tentative="1">
      <w:start w:val="1"/>
      <w:numFmt w:val="bullet"/>
      <w:lvlText w:val=""/>
      <w:lvlJc w:val="left"/>
      <w:pPr>
        <w:ind w:left="6480" w:hanging="360"/>
      </w:pPr>
      <w:rPr>
        <w:rFonts w:ascii="Symbol" w:hAnsi="Symbol" w:hint="default"/>
      </w:rPr>
    </w:lvl>
    <w:lvl w:ilvl="7" w:tplc="40090003" w:tentative="1">
      <w:start w:val="1"/>
      <w:numFmt w:val="bullet"/>
      <w:lvlText w:val="o"/>
      <w:lvlJc w:val="left"/>
      <w:pPr>
        <w:ind w:left="7200" w:hanging="360"/>
      </w:pPr>
      <w:rPr>
        <w:rFonts w:ascii="Courier New" w:hAnsi="Courier New" w:cs="Courier New" w:hint="default"/>
      </w:rPr>
    </w:lvl>
    <w:lvl w:ilvl="8" w:tplc="40090005" w:tentative="1">
      <w:start w:val="1"/>
      <w:numFmt w:val="bullet"/>
      <w:lvlText w:val=""/>
      <w:lvlJc w:val="left"/>
      <w:pPr>
        <w:ind w:left="7920" w:hanging="360"/>
      </w:pPr>
      <w:rPr>
        <w:rFonts w:ascii="Wingdings" w:hAnsi="Wingdings" w:hint="default"/>
      </w:rPr>
    </w:lvl>
  </w:abstractNum>
  <w:abstractNum w:abstractNumId="30" w15:restartNumberingAfterBreak="0">
    <w:nsid w:val="76B9767C"/>
    <w:multiLevelType w:val="multilevel"/>
    <w:tmpl w:val="7B18AD4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01732152">
    <w:abstractNumId w:val="7"/>
  </w:num>
  <w:num w:numId="2" w16cid:durableId="927664657">
    <w:abstractNumId w:val="14"/>
  </w:num>
  <w:num w:numId="3" w16cid:durableId="1605262187">
    <w:abstractNumId w:val="11"/>
  </w:num>
  <w:num w:numId="4" w16cid:durableId="1845516326">
    <w:abstractNumId w:val="2"/>
  </w:num>
  <w:num w:numId="5" w16cid:durableId="1206794771">
    <w:abstractNumId w:val="30"/>
  </w:num>
  <w:num w:numId="6" w16cid:durableId="367142450">
    <w:abstractNumId w:val="0"/>
  </w:num>
  <w:num w:numId="7" w16cid:durableId="1975670945">
    <w:abstractNumId w:val="15"/>
  </w:num>
  <w:num w:numId="8" w16cid:durableId="2030443879">
    <w:abstractNumId w:val="4"/>
  </w:num>
  <w:num w:numId="9" w16cid:durableId="1607031645">
    <w:abstractNumId w:val="12"/>
  </w:num>
  <w:num w:numId="10" w16cid:durableId="424618464">
    <w:abstractNumId w:val="19"/>
  </w:num>
  <w:num w:numId="11" w16cid:durableId="872886663">
    <w:abstractNumId w:val="28"/>
  </w:num>
  <w:num w:numId="12" w16cid:durableId="2120566617">
    <w:abstractNumId w:val="25"/>
  </w:num>
  <w:num w:numId="13" w16cid:durableId="1843543546">
    <w:abstractNumId w:val="22"/>
  </w:num>
  <w:num w:numId="14" w16cid:durableId="1188061337">
    <w:abstractNumId w:val="5"/>
  </w:num>
  <w:num w:numId="15" w16cid:durableId="732658039">
    <w:abstractNumId w:val="6"/>
  </w:num>
  <w:num w:numId="16" w16cid:durableId="1278679142">
    <w:abstractNumId w:val="10"/>
  </w:num>
  <w:num w:numId="17" w16cid:durableId="1905263687">
    <w:abstractNumId w:val="17"/>
  </w:num>
  <w:num w:numId="18" w16cid:durableId="142741915">
    <w:abstractNumId w:val="3"/>
  </w:num>
  <w:num w:numId="19" w16cid:durableId="697778211">
    <w:abstractNumId w:val="16"/>
  </w:num>
  <w:num w:numId="20" w16cid:durableId="1953509027">
    <w:abstractNumId w:val="27"/>
  </w:num>
  <w:num w:numId="21" w16cid:durableId="1449738029">
    <w:abstractNumId w:val="20"/>
  </w:num>
  <w:num w:numId="22" w16cid:durableId="1020350251">
    <w:abstractNumId w:val="29"/>
  </w:num>
  <w:num w:numId="23" w16cid:durableId="476999653">
    <w:abstractNumId w:val="24"/>
  </w:num>
  <w:num w:numId="24" w16cid:durableId="889458127">
    <w:abstractNumId w:val="23"/>
  </w:num>
  <w:num w:numId="25" w16cid:durableId="1424184570">
    <w:abstractNumId w:val="21"/>
  </w:num>
  <w:num w:numId="26" w16cid:durableId="1932202102">
    <w:abstractNumId w:val="13"/>
  </w:num>
  <w:num w:numId="27" w16cid:durableId="20866193">
    <w:abstractNumId w:val="26"/>
  </w:num>
  <w:num w:numId="28" w16cid:durableId="816654359">
    <w:abstractNumId w:val="9"/>
  </w:num>
  <w:num w:numId="29" w16cid:durableId="500777466">
    <w:abstractNumId w:val="1"/>
  </w:num>
  <w:num w:numId="30" w16cid:durableId="1205868477">
    <w:abstractNumId w:val="8"/>
  </w:num>
  <w:num w:numId="31" w16cid:durableId="2012565821">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A94"/>
    <w:rsid w:val="00001F62"/>
    <w:rsid w:val="000101AF"/>
    <w:rsid w:val="0004518C"/>
    <w:rsid w:val="0004651A"/>
    <w:rsid w:val="00047B4D"/>
    <w:rsid w:val="0007629F"/>
    <w:rsid w:val="00077943"/>
    <w:rsid w:val="00091AAC"/>
    <w:rsid w:val="000A63DF"/>
    <w:rsid w:val="000C1728"/>
    <w:rsid w:val="000C5951"/>
    <w:rsid w:val="000E101E"/>
    <w:rsid w:val="00101A1F"/>
    <w:rsid w:val="001026B5"/>
    <w:rsid w:val="001166C6"/>
    <w:rsid w:val="0011743E"/>
    <w:rsid w:val="00133785"/>
    <w:rsid w:val="001531AE"/>
    <w:rsid w:val="001534E6"/>
    <w:rsid w:val="0016598D"/>
    <w:rsid w:val="00193D3C"/>
    <w:rsid w:val="001943FF"/>
    <w:rsid w:val="001A1CEB"/>
    <w:rsid w:val="001A6291"/>
    <w:rsid w:val="001B1542"/>
    <w:rsid w:val="001B16F6"/>
    <w:rsid w:val="001C7629"/>
    <w:rsid w:val="001E0675"/>
    <w:rsid w:val="001E4E0E"/>
    <w:rsid w:val="001F6A1D"/>
    <w:rsid w:val="00240C4F"/>
    <w:rsid w:val="00250E50"/>
    <w:rsid w:val="00260CCD"/>
    <w:rsid w:val="0027429E"/>
    <w:rsid w:val="00280CEB"/>
    <w:rsid w:val="0029607A"/>
    <w:rsid w:val="002975FA"/>
    <w:rsid w:val="002A7782"/>
    <w:rsid w:val="002B3681"/>
    <w:rsid w:val="002B446A"/>
    <w:rsid w:val="002B7278"/>
    <w:rsid w:val="002E6852"/>
    <w:rsid w:val="002F6ACB"/>
    <w:rsid w:val="00300736"/>
    <w:rsid w:val="00303F5B"/>
    <w:rsid w:val="003135D1"/>
    <w:rsid w:val="003362A8"/>
    <w:rsid w:val="00336BED"/>
    <w:rsid w:val="00354CF0"/>
    <w:rsid w:val="00360D5D"/>
    <w:rsid w:val="00376921"/>
    <w:rsid w:val="0039526F"/>
    <w:rsid w:val="003A3337"/>
    <w:rsid w:val="003A612A"/>
    <w:rsid w:val="003B73A7"/>
    <w:rsid w:val="003C33FA"/>
    <w:rsid w:val="003D5ED3"/>
    <w:rsid w:val="003D75B9"/>
    <w:rsid w:val="003E2DE7"/>
    <w:rsid w:val="003F6244"/>
    <w:rsid w:val="00414EF1"/>
    <w:rsid w:val="00425DDD"/>
    <w:rsid w:val="00430492"/>
    <w:rsid w:val="004341A8"/>
    <w:rsid w:val="00446357"/>
    <w:rsid w:val="004817CA"/>
    <w:rsid w:val="00490465"/>
    <w:rsid w:val="00492FBF"/>
    <w:rsid w:val="00495656"/>
    <w:rsid w:val="004965EE"/>
    <w:rsid w:val="004C2CDF"/>
    <w:rsid w:val="004C78B7"/>
    <w:rsid w:val="004D2566"/>
    <w:rsid w:val="004D34B6"/>
    <w:rsid w:val="004E1908"/>
    <w:rsid w:val="004E4D3E"/>
    <w:rsid w:val="004F3486"/>
    <w:rsid w:val="004F406F"/>
    <w:rsid w:val="00507CF9"/>
    <w:rsid w:val="00544AB4"/>
    <w:rsid w:val="005C01D5"/>
    <w:rsid w:val="005C3396"/>
    <w:rsid w:val="005E0F65"/>
    <w:rsid w:val="005E288E"/>
    <w:rsid w:val="005E6C45"/>
    <w:rsid w:val="005F6315"/>
    <w:rsid w:val="00600377"/>
    <w:rsid w:val="00602B23"/>
    <w:rsid w:val="00621C30"/>
    <w:rsid w:val="00641668"/>
    <w:rsid w:val="006453ED"/>
    <w:rsid w:val="00645CD8"/>
    <w:rsid w:val="00682026"/>
    <w:rsid w:val="0069008E"/>
    <w:rsid w:val="006B0DA9"/>
    <w:rsid w:val="006C37AD"/>
    <w:rsid w:val="006D4EC1"/>
    <w:rsid w:val="006E151E"/>
    <w:rsid w:val="006F452E"/>
    <w:rsid w:val="00705403"/>
    <w:rsid w:val="00706D11"/>
    <w:rsid w:val="00716282"/>
    <w:rsid w:val="007216BC"/>
    <w:rsid w:val="007377B7"/>
    <w:rsid w:val="00737A13"/>
    <w:rsid w:val="00762375"/>
    <w:rsid w:val="0077115D"/>
    <w:rsid w:val="0077420D"/>
    <w:rsid w:val="007B4055"/>
    <w:rsid w:val="007C1D45"/>
    <w:rsid w:val="007C2DBD"/>
    <w:rsid w:val="007C688A"/>
    <w:rsid w:val="007E5C9D"/>
    <w:rsid w:val="007F1E5F"/>
    <w:rsid w:val="00800E06"/>
    <w:rsid w:val="008028C1"/>
    <w:rsid w:val="008138A0"/>
    <w:rsid w:val="00853125"/>
    <w:rsid w:val="00863157"/>
    <w:rsid w:val="00863418"/>
    <w:rsid w:val="008855A1"/>
    <w:rsid w:val="008A6BEB"/>
    <w:rsid w:val="008B0D13"/>
    <w:rsid w:val="008C72B4"/>
    <w:rsid w:val="008C7DCA"/>
    <w:rsid w:val="008E054A"/>
    <w:rsid w:val="008E2826"/>
    <w:rsid w:val="00904054"/>
    <w:rsid w:val="00926328"/>
    <w:rsid w:val="009418A6"/>
    <w:rsid w:val="00950942"/>
    <w:rsid w:val="00952A62"/>
    <w:rsid w:val="00961F26"/>
    <w:rsid w:val="009735EF"/>
    <w:rsid w:val="00990E38"/>
    <w:rsid w:val="009B1998"/>
    <w:rsid w:val="009D0722"/>
    <w:rsid w:val="009E2EF5"/>
    <w:rsid w:val="00A0207F"/>
    <w:rsid w:val="00A14D07"/>
    <w:rsid w:val="00A20D0E"/>
    <w:rsid w:val="00A24E55"/>
    <w:rsid w:val="00A34875"/>
    <w:rsid w:val="00A55C62"/>
    <w:rsid w:val="00A60011"/>
    <w:rsid w:val="00A6119B"/>
    <w:rsid w:val="00A71426"/>
    <w:rsid w:val="00A75D93"/>
    <w:rsid w:val="00AC49E3"/>
    <w:rsid w:val="00AE62AB"/>
    <w:rsid w:val="00AF26C9"/>
    <w:rsid w:val="00AF7685"/>
    <w:rsid w:val="00B12C8C"/>
    <w:rsid w:val="00B4408D"/>
    <w:rsid w:val="00B474DE"/>
    <w:rsid w:val="00B86626"/>
    <w:rsid w:val="00B9147A"/>
    <w:rsid w:val="00B95332"/>
    <w:rsid w:val="00B97384"/>
    <w:rsid w:val="00BA2FA9"/>
    <w:rsid w:val="00BA36AC"/>
    <w:rsid w:val="00BA5B76"/>
    <w:rsid w:val="00BB309E"/>
    <w:rsid w:val="00BB5650"/>
    <w:rsid w:val="00BC6639"/>
    <w:rsid w:val="00BC71E8"/>
    <w:rsid w:val="00BD3385"/>
    <w:rsid w:val="00BE6316"/>
    <w:rsid w:val="00C12D41"/>
    <w:rsid w:val="00C3054D"/>
    <w:rsid w:val="00C46933"/>
    <w:rsid w:val="00C51D3E"/>
    <w:rsid w:val="00C63F29"/>
    <w:rsid w:val="00C651A5"/>
    <w:rsid w:val="00C80B1C"/>
    <w:rsid w:val="00C873DD"/>
    <w:rsid w:val="00C91133"/>
    <w:rsid w:val="00C957D8"/>
    <w:rsid w:val="00CB1B8B"/>
    <w:rsid w:val="00CD1795"/>
    <w:rsid w:val="00CD3538"/>
    <w:rsid w:val="00CE7C5A"/>
    <w:rsid w:val="00CF19A6"/>
    <w:rsid w:val="00CF575D"/>
    <w:rsid w:val="00D01AC2"/>
    <w:rsid w:val="00D0321B"/>
    <w:rsid w:val="00D22D8B"/>
    <w:rsid w:val="00D233B8"/>
    <w:rsid w:val="00D3154A"/>
    <w:rsid w:val="00D3411B"/>
    <w:rsid w:val="00D6021A"/>
    <w:rsid w:val="00D74D3D"/>
    <w:rsid w:val="00D769F3"/>
    <w:rsid w:val="00DA0688"/>
    <w:rsid w:val="00DB0819"/>
    <w:rsid w:val="00DC1354"/>
    <w:rsid w:val="00DC1D83"/>
    <w:rsid w:val="00DC5BF9"/>
    <w:rsid w:val="00DD1203"/>
    <w:rsid w:val="00DF2A5C"/>
    <w:rsid w:val="00DF30C9"/>
    <w:rsid w:val="00E14330"/>
    <w:rsid w:val="00E37B7B"/>
    <w:rsid w:val="00E65C31"/>
    <w:rsid w:val="00E82990"/>
    <w:rsid w:val="00EB3C65"/>
    <w:rsid w:val="00EC7444"/>
    <w:rsid w:val="00ED722F"/>
    <w:rsid w:val="00EF47DB"/>
    <w:rsid w:val="00F1224D"/>
    <w:rsid w:val="00F164DF"/>
    <w:rsid w:val="00F24E46"/>
    <w:rsid w:val="00F27B64"/>
    <w:rsid w:val="00F31373"/>
    <w:rsid w:val="00F32586"/>
    <w:rsid w:val="00F42FFF"/>
    <w:rsid w:val="00F4300C"/>
    <w:rsid w:val="00F43596"/>
    <w:rsid w:val="00F511C3"/>
    <w:rsid w:val="00F678BD"/>
    <w:rsid w:val="00F7236A"/>
    <w:rsid w:val="00F97A94"/>
    <w:rsid w:val="00FA350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2D8056"/>
  <w15:chartTrackingRefBased/>
  <w15:docId w15:val="{A421EBF1-DEA5-4E6B-A594-6394309AB3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7A9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97A9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97A9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97A9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97A9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97A9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97A9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97A9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97A9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7A9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97A9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97A9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97A9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97A9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97A9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97A9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97A9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97A94"/>
    <w:rPr>
      <w:rFonts w:eastAsiaTheme="majorEastAsia" w:cstheme="majorBidi"/>
      <w:color w:val="272727" w:themeColor="text1" w:themeTint="D8"/>
    </w:rPr>
  </w:style>
  <w:style w:type="paragraph" w:styleId="Title">
    <w:name w:val="Title"/>
    <w:basedOn w:val="Normal"/>
    <w:next w:val="Normal"/>
    <w:link w:val="TitleChar"/>
    <w:uiPriority w:val="10"/>
    <w:qFormat/>
    <w:rsid w:val="00F97A9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7A9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97A9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97A9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97A94"/>
    <w:pPr>
      <w:spacing w:before="160"/>
      <w:jc w:val="center"/>
    </w:pPr>
    <w:rPr>
      <w:i/>
      <w:iCs/>
      <w:color w:val="404040" w:themeColor="text1" w:themeTint="BF"/>
    </w:rPr>
  </w:style>
  <w:style w:type="character" w:customStyle="1" w:styleId="QuoteChar">
    <w:name w:val="Quote Char"/>
    <w:basedOn w:val="DefaultParagraphFont"/>
    <w:link w:val="Quote"/>
    <w:uiPriority w:val="29"/>
    <w:rsid w:val="00F97A94"/>
    <w:rPr>
      <w:i/>
      <w:iCs/>
      <w:color w:val="404040" w:themeColor="text1" w:themeTint="BF"/>
    </w:rPr>
  </w:style>
  <w:style w:type="paragraph" w:styleId="ListParagraph">
    <w:name w:val="List Paragraph"/>
    <w:basedOn w:val="Normal"/>
    <w:uiPriority w:val="34"/>
    <w:qFormat/>
    <w:rsid w:val="00F97A94"/>
    <w:pPr>
      <w:ind w:left="720"/>
      <w:contextualSpacing/>
    </w:pPr>
  </w:style>
  <w:style w:type="character" w:styleId="IntenseEmphasis">
    <w:name w:val="Intense Emphasis"/>
    <w:basedOn w:val="DefaultParagraphFont"/>
    <w:uiPriority w:val="21"/>
    <w:qFormat/>
    <w:rsid w:val="00F97A94"/>
    <w:rPr>
      <w:i/>
      <w:iCs/>
      <w:color w:val="0F4761" w:themeColor="accent1" w:themeShade="BF"/>
    </w:rPr>
  </w:style>
  <w:style w:type="paragraph" w:styleId="IntenseQuote">
    <w:name w:val="Intense Quote"/>
    <w:basedOn w:val="Normal"/>
    <w:next w:val="Normal"/>
    <w:link w:val="IntenseQuoteChar"/>
    <w:uiPriority w:val="30"/>
    <w:qFormat/>
    <w:rsid w:val="00F97A9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97A94"/>
    <w:rPr>
      <w:i/>
      <w:iCs/>
      <w:color w:val="0F4761" w:themeColor="accent1" w:themeShade="BF"/>
    </w:rPr>
  </w:style>
  <w:style w:type="character" w:styleId="IntenseReference">
    <w:name w:val="Intense Reference"/>
    <w:basedOn w:val="DefaultParagraphFont"/>
    <w:uiPriority w:val="32"/>
    <w:qFormat/>
    <w:rsid w:val="00F97A94"/>
    <w:rPr>
      <w:b/>
      <w:bCs/>
      <w:smallCaps/>
      <w:color w:val="0F4761" w:themeColor="accent1" w:themeShade="BF"/>
      <w:spacing w:val="5"/>
    </w:rPr>
  </w:style>
  <w:style w:type="paragraph" w:styleId="NormalWeb">
    <w:name w:val="Normal (Web)"/>
    <w:basedOn w:val="Normal"/>
    <w:uiPriority w:val="99"/>
    <w:semiHidden/>
    <w:unhideWhenUsed/>
    <w:rsid w:val="001943FF"/>
    <w:rPr>
      <w:rFonts w:ascii="Times New Roman" w:hAnsi="Times New Roman" w:cs="Times New Roman"/>
      <w:sz w:val="24"/>
      <w:szCs w:val="24"/>
    </w:rPr>
  </w:style>
  <w:style w:type="paragraph" w:styleId="Header">
    <w:name w:val="header"/>
    <w:basedOn w:val="Normal"/>
    <w:link w:val="HeaderChar"/>
    <w:uiPriority w:val="99"/>
    <w:unhideWhenUsed/>
    <w:rsid w:val="00D032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321B"/>
  </w:style>
  <w:style w:type="paragraph" w:styleId="Footer">
    <w:name w:val="footer"/>
    <w:basedOn w:val="Normal"/>
    <w:link w:val="FooterChar"/>
    <w:uiPriority w:val="99"/>
    <w:unhideWhenUsed/>
    <w:rsid w:val="00D032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321B"/>
  </w:style>
  <w:style w:type="character" w:styleId="Hyperlink">
    <w:name w:val="Hyperlink"/>
    <w:basedOn w:val="DefaultParagraphFont"/>
    <w:uiPriority w:val="99"/>
    <w:unhideWhenUsed/>
    <w:rsid w:val="00D0321B"/>
    <w:rPr>
      <w:color w:val="467886" w:themeColor="hyperlink"/>
      <w:u w:val="single"/>
    </w:rPr>
  </w:style>
  <w:style w:type="character" w:styleId="UnresolvedMention">
    <w:name w:val="Unresolved Mention"/>
    <w:basedOn w:val="DefaultParagraphFont"/>
    <w:uiPriority w:val="99"/>
    <w:semiHidden/>
    <w:unhideWhenUsed/>
    <w:rsid w:val="00D0321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53414">
      <w:bodyDiv w:val="1"/>
      <w:marLeft w:val="0"/>
      <w:marRight w:val="0"/>
      <w:marTop w:val="0"/>
      <w:marBottom w:val="0"/>
      <w:divBdr>
        <w:top w:val="none" w:sz="0" w:space="0" w:color="auto"/>
        <w:left w:val="none" w:sz="0" w:space="0" w:color="auto"/>
        <w:bottom w:val="none" w:sz="0" w:space="0" w:color="auto"/>
        <w:right w:val="none" w:sz="0" w:space="0" w:color="auto"/>
      </w:divBdr>
    </w:div>
    <w:div w:id="92093288">
      <w:bodyDiv w:val="1"/>
      <w:marLeft w:val="0"/>
      <w:marRight w:val="0"/>
      <w:marTop w:val="0"/>
      <w:marBottom w:val="0"/>
      <w:divBdr>
        <w:top w:val="none" w:sz="0" w:space="0" w:color="auto"/>
        <w:left w:val="none" w:sz="0" w:space="0" w:color="auto"/>
        <w:bottom w:val="none" w:sz="0" w:space="0" w:color="auto"/>
        <w:right w:val="none" w:sz="0" w:space="0" w:color="auto"/>
      </w:divBdr>
    </w:div>
    <w:div w:id="118498969">
      <w:bodyDiv w:val="1"/>
      <w:marLeft w:val="0"/>
      <w:marRight w:val="0"/>
      <w:marTop w:val="0"/>
      <w:marBottom w:val="0"/>
      <w:divBdr>
        <w:top w:val="none" w:sz="0" w:space="0" w:color="auto"/>
        <w:left w:val="none" w:sz="0" w:space="0" w:color="auto"/>
        <w:bottom w:val="none" w:sz="0" w:space="0" w:color="auto"/>
        <w:right w:val="none" w:sz="0" w:space="0" w:color="auto"/>
      </w:divBdr>
    </w:div>
    <w:div w:id="159663846">
      <w:bodyDiv w:val="1"/>
      <w:marLeft w:val="0"/>
      <w:marRight w:val="0"/>
      <w:marTop w:val="0"/>
      <w:marBottom w:val="0"/>
      <w:divBdr>
        <w:top w:val="none" w:sz="0" w:space="0" w:color="auto"/>
        <w:left w:val="none" w:sz="0" w:space="0" w:color="auto"/>
        <w:bottom w:val="none" w:sz="0" w:space="0" w:color="auto"/>
        <w:right w:val="none" w:sz="0" w:space="0" w:color="auto"/>
      </w:divBdr>
    </w:div>
    <w:div w:id="185022922">
      <w:bodyDiv w:val="1"/>
      <w:marLeft w:val="0"/>
      <w:marRight w:val="0"/>
      <w:marTop w:val="0"/>
      <w:marBottom w:val="0"/>
      <w:divBdr>
        <w:top w:val="none" w:sz="0" w:space="0" w:color="auto"/>
        <w:left w:val="none" w:sz="0" w:space="0" w:color="auto"/>
        <w:bottom w:val="none" w:sz="0" w:space="0" w:color="auto"/>
        <w:right w:val="none" w:sz="0" w:space="0" w:color="auto"/>
      </w:divBdr>
    </w:div>
    <w:div w:id="196940545">
      <w:bodyDiv w:val="1"/>
      <w:marLeft w:val="0"/>
      <w:marRight w:val="0"/>
      <w:marTop w:val="0"/>
      <w:marBottom w:val="0"/>
      <w:divBdr>
        <w:top w:val="none" w:sz="0" w:space="0" w:color="auto"/>
        <w:left w:val="none" w:sz="0" w:space="0" w:color="auto"/>
        <w:bottom w:val="none" w:sz="0" w:space="0" w:color="auto"/>
        <w:right w:val="none" w:sz="0" w:space="0" w:color="auto"/>
      </w:divBdr>
    </w:div>
    <w:div w:id="246041145">
      <w:bodyDiv w:val="1"/>
      <w:marLeft w:val="0"/>
      <w:marRight w:val="0"/>
      <w:marTop w:val="0"/>
      <w:marBottom w:val="0"/>
      <w:divBdr>
        <w:top w:val="none" w:sz="0" w:space="0" w:color="auto"/>
        <w:left w:val="none" w:sz="0" w:space="0" w:color="auto"/>
        <w:bottom w:val="none" w:sz="0" w:space="0" w:color="auto"/>
        <w:right w:val="none" w:sz="0" w:space="0" w:color="auto"/>
      </w:divBdr>
    </w:div>
    <w:div w:id="250311172">
      <w:bodyDiv w:val="1"/>
      <w:marLeft w:val="0"/>
      <w:marRight w:val="0"/>
      <w:marTop w:val="0"/>
      <w:marBottom w:val="0"/>
      <w:divBdr>
        <w:top w:val="none" w:sz="0" w:space="0" w:color="auto"/>
        <w:left w:val="none" w:sz="0" w:space="0" w:color="auto"/>
        <w:bottom w:val="none" w:sz="0" w:space="0" w:color="auto"/>
        <w:right w:val="none" w:sz="0" w:space="0" w:color="auto"/>
      </w:divBdr>
    </w:div>
    <w:div w:id="272708596">
      <w:bodyDiv w:val="1"/>
      <w:marLeft w:val="0"/>
      <w:marRight w:val="0"/>
      <w:marTop w:val="0"/>
      <w:marBottom w:val="0"/>
      <w:divBdr>
        <w:top w:val="none" w:sz="0" w:space="0" w:color="auto"/>
        <w:left w:val="none" w:sz="0" w:space="0" w:color="auto"/>
        <w:bottom w:val="none" w:sz="0" w:space="0" w:color="auto"/>
        <w:right w:val="none" w:sz="0" w:space="0" w:color="auto"/>
      </w:divBdr>
    </w:div>
    <w:div w:id="293483142">
      <w:bodyDiv w:val="1"/>
      <w:marLeft w:val="0"/>
      <w:marRight w:val="0"/>
      <w:marTop w:val="0"/>
      <w:marBottom w:val="0"/>
      <w:divBdr>
        <w:top w:val="none" w:sz="0" w:space="0" w:color="auto"/>
        <w:left w:val="none" w:sz="0" w:space="0" w:color="auto"/>
        <w:bottom w:val="none" w:sz="0" w:space="0" w:color="auto"/>
        <w:right w:val="none" w:sz="0" w:space="0" w:color="auto"/>
      </w:divBdr>
      <w:divsChild>
        <w:div w:id="241793937">
          <w:marLeft w:val="0"/>
          <w:marRight w:val="0"/>
          <w:marTop w:val="60"/>
          <w:marBottom w:val="0"/>
          <w:divBdr>
            <w:top w:val="none" w:sz="0" w:space="0" w:color="auto"/>
            <w:left w:val="none" w:sz="0" w:space="0" w:color="auto"/>
            <w:bottom w:val="none" w:sz="0" w:space="0" w:color="auto"/>
            <w:right w:val="none" w:sz="0" w:space="0" w:color="auto"/>
          </w:divBdr>
        </w:div>
        <w:div w:id="306056947">
          <w:marLeft w:val="0"/>
          <w:marRight w:val="0"/>
          <w:marTop w:val="0"/>
          <w:marBottom w:val="0"/>
          <w:divBdr>
            <w:top w:val="none" w:sz="0" w:space="0" w:color="auto"/>
            <w:left w:val="none" w:sz="0" w:space="0" w:color="auto"/>
            <w:bottom w:val="none" w:sz="0" w:space="0" w:color="auto"/>
            <w:right w:val="none" w:sz="0" w:space="0" w:color="auto"/>
          </w:divBdr>
          <w:divsChild>
            <w:div w:id="517353502">
              <w:marLeft w:val="0"/>
              <w:marRight w:val="0"/>
              <w:marTop w:val="0"/>
              <w:marBottom w:val="0"/>
              <w:divBdr>
                <w:top w:val="none" w:sz="0" w:space="0" w:color="auto"/>
                <w:left w:val="none" w:sz="0" w:space="0" w:color="auto"/>
                <w:bottom w:val="none" w:sz="0" w:space="0" w:color="auto"/>
                <w:right w:val="none" w:sz="0" w:space="0" w:color="auto"/>
              </w:divBdr>
              <w:divsChild>
                <w:div w:id="1995638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7514380">
      <w:bodyDiv w:val="1"/>
      <w:marLeft w:val="0"/>
      <w:marRight w:val="0"/>
      <w:marTop w:val="0"/>
      <w:marBottom w:val="0"/>
      <w:divBdr>
        <w:top w:val="none" w:sz="0" w:space="0" w:color="auto"/>
        <w:left w:val="none" w:sz="0" w:space="0" w:color="auto"/>
        <w:bottom w:val="none" w:sz="0" w:space="0" w:color="auto"/>
        <w:right w:val="none" w:sz="0" w:space="0" w:color="auto"/>
      </w:divBdr>
    </w:div>
    <w:div w:id="308632280">
      <w:bodyDiv w:val="1"/>
      <w:marLeft w:val="0"/>
      <w:marRight w:val="0"/>
      <w:marTop w:val="0"/>
      <w:marBottom w:val="0"/>
      <w:divBdr>
        <w:top w:val="none" w:sz="0" w:space="0" w:color="auto"/>
        <w:left w:val="none" w:sz="0" w:space="0" w:color="auto"/>
        <w:bottom w:val="none" w:sz="0" w:space="0" w:color="auto"/>
        <w:right w:val="none" w:sz="0" w:space="0" w:color="auto"/>
      </w:divBdr>
      <w:divsChild>
        <w:div w:id="538787049">
          <w:marLeft w:val="0"/>
          <w:marRight w:val="150"/>
          <w:marTop w:val="0"/>
          <w:marBottom w:val="0"/>
          <w:divBdr>
            <w:top w:val="none" w:sz="0" w:space="0" w:color="auto"/>
            <w:left w:val="none" w:sz="0" w:space="0" w:color="auto"/>
            <w:bottom w:val="none" w:sz="0" w:space="0" w:color="auto"/>
            <w:right w:val="none" w:sz="0" w:space="0" w:color="auto"/>
          </w:divBdr>
        </w:div>
        <w:div w:id="1153983562">
          <w:marLeft w:val="0"/>
          <w:marRight w:val="0"/>
          <w:marTop w:val="0"/>
          <w:marBottom w:val="0"/>
          <w:divBdr>
            <w:top w:val="none" w:sz="0" w:space="0" w:color="auto"/>
            <w:left w:val="none" w:sz="0" w:space="0" w:color="auto"/>
            <w:bottom w:val="none" w:sz="0" w:space="0" w:color="auto"/>
            <w:right w:val="none" w:sz="0" w:space="0" w:color="auto"/>
          </w:divBdr>
          <w:divsChild>
            <w:div w:id="601693201">
              <w:marLeft w:val="0"/>
              <w:marRight w:val="0"/>
              <w:marTop w:val="0"/>
              <w:marBottom w:val="0"/>
              <w:divBdr>
                <w:top w:val="none" w:sz="0" w:space="0" w:color="auto"/>
                <w:left w:val="none" w:sz="0" w:space="0" w:color="auto"/>
                <w:bottom w:val="none" w:sz="0" w:space="0" w:color="auto"/>
                <w:right w:val="none" w:sz="0" w:space="0" w:color="auto"/>
              </w:divBdr>
              <w:divsChild>
                <w:div w:id="882668233">
                  <w:marLeft w:val="0"/>
                  <w:marRight w:val="0"/>
                  <w:marTop w:val="0"/>
                  <w:marBottom w:val="0"/>
                  <w:divBdr>
                    <w:top w:val="none" w:sz="0" w:space="0" w:color="auto"/>
                    <w:left w:val="none" w:sz="0" w:space="0" w:color="auto"/>
                    <w:bottom w:val="none" w:sz="0" w:space="0" w:color="auto"/>
                    <w:right w:val="none" w:sz="0" w:space="0" w:color="auto"/>
                  </w:divBdr>
                  <w:divsChild>
                    <w:div w:id="2123767274">
                      <w:marLeft w:val="0"/>
                      <w:marRight w:val="0"/>
                      <w:marTop w:val="0"/>
                      <w:marBottom w:val="0"/>
                      <w:divBdr>
                        <w:top w:val="none" w:sz="0" w:space="0" w:color="auto"/>
                        <w:left w:val="none" w:sz="0" w:space="0" w:color="auto"/>
                        <w:bottom w:val="none" w:sz="0" w:space="0" w:color="auto"/>
                        <w:right w:val="none" w:sz="0" w:space="0" w:color="auto"/>
                      </w:divBdr>
                      <w:divsChild>
                        <w:div w:id="1653556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7084682">
              <w:marLeft w:val="0"/>
              <w:marRight w:val="0"/>
              <w:marTop w:val="0"/>
              <w:marBottom w:val="0"/>
              <w:divBdr>
                <w:top w:val="none" w:sz="0" w:space="0" w:color="auto"/>
                <w:left w:val="none" w:sz="0" w:space="0" w:color="auto"/>
                <w:bottom w:val="none" w:sz="0" w:space="0" w:color="auto"/>
                <w:right w:val="none" w:sz="0" w:space="0" w:color="auto"/>
              </w:divBdr>
            </w:div>
          </w:divsChild>
        </w:div>
        <w:div w:id="1562473339">
          <w:marLeft w:val="0"/>
          <w:marRight w:val="0"/>
          <w:marTop w:val="0"/>
          <w:marBottom w:val="0"/>
          <w:divBdr>
            <w:top w:val="none" w:sz="0" w:space="0" w:color="auto"/>
            <w:left w:val="none" w:sz="0" w:space="0" w:color="auto"/>
            <w:bottom w:val="none" w:sz="0" w:space="0" w:color="auto"/>
            <w:right w:val="none" w:sz="0" w:space="0" w:color="auto"/>
          </w:divBdr>
          <w:divsChild>
            <w:div w:id="1054038252">
              <w:marLeft w:val="0"/>
              <w:marRight w:val="0"/>
              <w:marTop w:val="0"/>
              <w:marBottom w:val="0"/>
              <w:divBdr>
                <w:top w:val="none" w:sz="0" w:space="0" w:color="auto"/>
                <w:left w:val="none" w:sz="0" w:space="0" w:color="auto"/>
                <w:bottom w:val="none" w:sz="0" w:space="0" w:color="auto"/>
                <w:right w:val="none" w:sz="0" w:space="0" w:color="auto"/>
              </w:divBdr>
            </w:div>
            <w:div w:id="1819222271">
              <w:marLeft w:val="0"/>
              <w:marRight w:val="0"/>
              <w:marTop w:val="0"/>
              <w:marBottom w:val="0"/>
              <w:divBdr>
                <w:top w:val="none" w:sz="0" w:space="0" w:color="auto"/>
                <w:left w:val="none" w:sz="0" w:space="0" w:color="auto"/>
                <w:bottom w:val="none" w:sz="0" w:space="0" w:color="auto"/>
                <w:right w:val="none" w:sz="0" w:space="0" w:color="auto"/>
              </w:divBdr>
            </w:div>
          </w:divsChild>
        </w:div>
        <w:div w:id="1715471120">
          <w:marLeft w:val="0"/>
          <w:marRight w:val="0"/>
          <w:marTop w:val="0"/>
          <w:marBottom w:val="0"/>
          <w:divBdr>
            <w:top w:val="none" w:sz="0" w:space="0" w:color="auto"/>
            <w:left w:val="none" w:sz="0" w:space="0" w:color="auto"/>
            <w:bottom w:val="none" w:sz="0" w:space="0" w:color="auto"/>
            <w:right w:val="none" w:sz="0" w:space="0" w:color="auto"/>
          </w:divBdr>
          <w:divsChild>
            <w:div w:id="602231496">
              <w:marLeft w:val="-525"/>
              <w:marRight w:val="0"/>
              <w:marTop w:val="0"/>
              <w:marBottom w:val="0"/>
              <w:divBdr>
                <w:top w:val="none" w:sz="0" w:space="0" w:color="auto"/>
                <w:left w:val="none" w:sz="0" w:space="0" w:color="auto"/>
                <w:bottom w:val="none" w:sz="0" w:space="0" w:color="auto"/>
                <w:right w:val="none" w:sz="0" w:space="0" w:color="auto"/>
              </w:divBdr>
              <w:divsChild>
                <w:div w:id="593634521">
                  <w:marLeft w:val="0"/>
                  <w:marRight w:val="0"/>
                  <w:marTop w:val="0"/>
                  <w:marBottom w:val="0"/>
                  <w:divBdr>
                    <w:top w:val="none" w:sz="0" w:space="0" w:color="auto"/>
                    <w:left w:val="none" w:sz="0" w:space="0" w:color="auto"/>
                    <w:bottom w:val="none" w:sz="0" w:space="0" w:color="auto"/>
                    <w:right w:val="none" w:sz="0" w:space="0" w:color="auto"/>
                  </w:divBdr>
                  <w:divsChild>
                    <w:div w:id="2022271191">
                      <w:marLeft w:val="0"/>
                      <w:marRight w:val="0"/>
                      <w:marTop w:val="0"/>
                      <w:marBottom w:val="0"/>
                      <w:divBdr>
                        <w:top w:val="none" w:sz="0" w:space="0" w:color="auto"/>
                        <w:left w:val="none" w:sz="0" w:space="0" w:color="auto"/>
                        <w:bottom w:val="none" w:sz="0" w:space="0" w:color="auto"/>
                        <w:right w:val="none" w:sz="0" w:space="0" w:color="auto"/>
                      </w:divBdr>
                      <w:divsChild>
                        <w:div w:id="1851796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6552210">
              <w:marLeft w:val="0"/>
              <w:marRight w:val="0"/>
              <w:marTop w:val="0"/>
              <w:marBottom w:val="0"/>
              <w:divBdr>
                <w:top w:val="none" w:sz="0" w:space="0" w:color="auto"/>
                <w:left w:val="none" w:sz="0" w:space="0" w:color="auto"/>
                <w:bottom w:val="none" w:sz="0" w:space="0" w:color="auto"/>
                <w:right w:val="none" w:sz="0" w:space="0" w:color="auto"/>
              </w:divBdr>
            </w:div>
          </w:divsChild>
        </w:div>
        <w:div w:id="1805930204">
          <w:marLeft w:val="0"/>
          <w:marRight w:val="225"/>
          <w:marTop w:val="0"/>
          <w:marBottom w:val="0"/>
          <w:divBdr>
            <w:top w:val="none" w:sz="0" w:space="0" w:color="auto"/>
            <w:left w:val="none" w:sz="0" w:space="0" w:color="auto"/>
            <w:bottom w:val="none" w:sz="0" w:space="0" w:color="auto"/>
            <w:right w:val="none" w:sz="0" w:space="0" w:color="auto"/>
          </w:divBdr>
        </w:div>
      </w:divsChild>
    </w:div>
    <w:div w:id="336150592">
      <w:bodyDiv w:val="1"/>
      <w:marLeft w:val="0"/>
      <w:marRight w:val="0"/>
      <w:marTop w:val="0"/>
      <w:marBottom w:val="0"/>
      <w:divBdr>
        <w:top w:val="none" w:sz="0" w:space="0" w:color="auto"/>
        <w:left w:val="none" w:sz="0" w:space="0" w:color="auto"/>
        <w:bottom w:val="none" w:sz="0" w:space="0" w:color="auto"/>
        <w:right w:val="none" w:sz="0" w:space="0" w:color="auto"/>
      </w:divBdr>
    </w:div>
    <w:div w:id="339892839">
      <w:bodyDiv w:val="1"/>
      <w:marLeft w:val="0"/>
      <w:marRight w:val="0"/>
      <w:marTop w:val="0"/>
      <w:marBottom w:val="0"/>
      <w:divBdr>
        <w:top w:val="none" w:sz="0" w:space="0" w:color="auto"/>
        <w:left w:val="none" w:sz="0" w:space="0" w:color="auto"/>
        <w:bottom w:val="none" w:sz="0" w:space="0" w:color="auto"/>
        <w:right w:val="none" w:sz="0" w:space="0" w:color="auto"/>
      </w:divBdr>
      <w:divsChild>
        <w:div w:id="994527077">
          <w:marLeft w:val="0"/>
          <w:marRight w:val="0"/>
          <w:marTop w:val="0"/>
          <w:marBottom w:val="0"/>
          <w:divBdr>
            <w:top w:val="none" w:sz="0" w:space="0" w:color="auto"/>
            <w:left w:val="none" w:sz="0" w:space="0" w:color="auto"/>
            <w:bottom w:val="none" w:sz="0" w:space="0" w:color="auto"/>
            <w:right w:val="none" w:sz="0" w:space="0" w:color="auto"/>
          </w:divBdr>
          <w:divsChild>
            <w:div w:id="782962230">
              <w:marLeft w:val="0"/>
              <w:marRight w:val="0"/>
              <w:marTop w:val="0"/>
              <w:marBottom w:val="0"/>
              <w:divBdr>
                <w:top w:val="none" w:sz="0" w:space="0" w:color="auto"/>
                <w:left w:val="none" w:sz="0" w:space="0" w:color="auto"/>
                <w:bottom w:val="none" w:sz="0" w:space="0" w:color="auto"/>
                <w:right w:val="none" w:sz="0" w:space="0" w:color="auto"/>
              </w:divBdr>
            </w:div>
          </w:divsChild>
        </w:div>
        <w:div w:id="1146513596">
          <w:marLeft w:val="0"/>
          <w:marRight w:val="0"/>
          <w:marTop w:val="0"/>
          <w:marBottom w:val="0"/>
          <w:divBdr>
            <w:top w:val="none" w:sz="0" w:space="0" w:color="auto"/>
            <w:left w:val="none" w:sz="0" w:space="0" w:color="auto"/>
            <w:bottom w:val="none" w:sz="0" w:space="0" w:color="auto"/>
            <w:right w:val="none" w:sz="0" w:space="0" w:color="auto"/>
          </w:divBdr>
        </w:div>
      </w:divsChild>
    </w:div>
    <w:div w:id="386104975">
      <w:bodyDiv w:val="1"/>
      <w:marLeft w:val="0"/>
      <w:marRight w:val="0"/>
      <w:marTop w:val="0"/>
      <w:marBottom w:val="0"/>
      <w:divBdr>
        <w:top w:val="none" w:sz="0" w:space="0" w:color="auto"/>
        <w:left w:val="none" w:sz="0" w:space="0" w:color="auto"/>
        <w:bottom w:val="none" w:sz="0" w:space="0" w:color="auto"/>
        <w:right w:val="none" w:sz="0" w:space="0" w:color="auto"/>
      </w:divBdr>
    </w:div>
    <w:div w:id="393893044">
      <w:bodyDiv w:val="1"/>
      <w:marLeft w:val="0"/>
      <w:marRight w:val="0"/>
      <w:marTop w:val="0"/>
      <w:marBottom w:val="0"/>
      <w:divBdr>
        <w:top w:val="none" w:sz="0" w:space="0" w:color="auto"/>
        <w:left w:val="none" w:sz="0" w:space="0" w:color="auto"/>
        <w:bottom w:val="none" w:sz="0" w:space="0" w:color="auto"/>
        <w:right w:val="none" w:sz="0" w:space="0" w:color="auto"/>
      </w:divBdr>
    </w:div>
    <w:div w:id="456725976">
      <w:bodyDiv w:val="1"/>
      <w:marLeft w:val="0"/>
      <w:marRight w:val="0"/>
      <w:marTop w:val="0"/>
      <w:marBottom w:val="0"/>
      <w:divBdr>
        <w:top w:val="none" w:sz="0" w:space="0" w:color="auto"/>
        <w:left w:val="none" w:sz="0" w:space="0" w:color="auto"/>
        <w:bottom w:val="none" w:sz="0" w:space="0" w:color="auto"/>
        <w:right w:val="none" w:sz="0" w:space="0" w:color="auto"/>
      </w:divBdr>
    </w:div>
    <w:div w:id="467404345">
      <w:bodyDiv w:val="1"/>
      <w:marLeft w:val="0"/>
      <w:marRight w:val="0"/>
      <w:marTop w:val="0"/>
      <w:marBottom w:val="0"/>
      <w:divBdr>
        <w:top w:val="none" w:sz="0" w:space="0" w:color="auto"/>
        <w:left w:val="none" w:sz="0" w:space="0" w:color="auto"/>
        <w:bottom w:val="none" w:sz="0" w:space="0" w:color="auto"/>
        <w:right w:val="none" w:sz="0" w:space="0" w:color="auto"/>
      </w:divBdr>
    </w:div>
    <w:div w:id="489906716">
      <w:bodyDiv w:val="1"/>
      <w:marLeft w:val="0"/>
      <w:marRight w:val="0"/>
      <w:marTop w:val="0"/>
      <w:marBottom w:val="0"/>
      <w:divBdr>
        <w:top w:val="none" w:sz="0" w:space="0" w:color="auto"/>
        <w:left w:val="none" w:sz="0" w:space="0" w:color="auto"/>
        <w:bottom w:val="none" w:sz="0" w:space="0" w:color="auto"/>
        <w:right w:val="none" w:sz="0" w:space="0" w:color="auto"/>
      </w:divBdr>
    </w:div>
    <w:div w:id="498616754">
      <w:bodyDiv w:val="1"/>
      <w:marLeft w:val="0"/>
      <w:marRight w:val="0"/>
      <w:marTop w:val="0"/>
      <w:marBottom w:val="0"/>
      <w:divBdr>
        <w:top w:val="none" w:sz="0" w:space="0" w:color="auto"/>
        <w:left w:val="none" w:sz="0" w:space="0" w:color="auto"/>
        <w:bottom w:val="none" w:sz="0" w:space="0" w:color="auto"/>
        <w:right w:val="none" w:sz="0" w:space="0" w:color="auto"/>
      </w:divBdr>
    </w:div>
    <w:div w:id="537085227">
      <w:bodyDiv w:val="1"/>
      <w:marLeft w:val="0"/>
      <w:marRight w:val="0"/>
      <w:marTop w:val="0"/>
      <w:marBottom w:val="0"/>
      <w:divBdr>
        <w:top w:val="none" w:sz="0" w:space="0" w:color="auto"/>
        <w:left w:val="none" w:sz="0" w:space="0" w:color="auto"/>
        <w:bottom w:val="none" w:sz="0" w:space="0" w:color="auto"/>
        <w:right w:val="none" w:sz="0" w:space="0" w:color="auto"/>
      </w:divBdr>
    </w:div>
    <w:div w:id="540942014">
      <w:bodyDiv w:val="1"/>
      <w:marLeft w:val="0"/>
      <w:marRight w:val="0"/>
      <w:marTop w:val="0"/>
      <w:marBottom w:val="0"/>
      <w:divBdr>
        <w:top w:val="none" w:sz="0" w:space="0" w:color="auto"/>
        <w:left w:val="none" w:sz="0" w:space="0" w:color="auto"/>
        <w:bottom w:val="none" w:sz="0" w:space="0" w:color="auto"/>
        <w:right w:val="none" w:sz="0" w:space="0" w:color="auto"/>
      </w:divBdr>
    </w:div>
    <w:div w:id="550969506">
      <w:bodyDiv w:val="1"/>
      <w:marLeft w:val="0"/>
      <w:marRight w:val="0"/>
      <w:marTop w:val="0"/>
      <w:marBottom w:val="0"/>
      <w:divBdr>
        <w:top w:val="none" w:sz="0" w:space="0" w:color="auto"/>
        <w:left w:val="none" w:sz="0" w:space="0" w:color="auto"/>
        <w:bottom w:val="none" w:sz="0" w:space="0" w:color="auto"/>
        <w:right w:val="none" w:sz="0" w:space="0" w:color="auto"/>
      </w:divBdr>
    </w:div>
    <w:div w:id="561477954">
      <w:bodyDiv w:val="1"/>
      <w:marLeft w:val="0"/>
      <w:marRight w:val="0"/>
      <w:marTop w:val="0"/>
      <w:marBottom w:val="0"/>
      <w:divBdr>
        <w:top w:val="none" w:sz="0" w:space="0" w:color="auto"/>
        <w:left w:val="none" w:sz="0" w:space="0" w:color="auto"/>
        <w:bottom w:val="none" w:sz="0" w:space="0" w:color="auto"/>
        <w:right w:val="none" w:sz="0" w:space="0" w:color="auto"/>
      </w:divBdr>
    </w:div>
    <w:div w:id="563685038">
      <w:bodyDiv w:val="1"/>
      <w:marLeft w:val="0"/>
      <w:marRight w:val="0"/>
      <w:marTop w:val="0"/>
      <w:marBottom w:val="0"/>
      <w:divBdr>
        <w:top w:val="none" w:sz="0" w:space="0" w:color="auto"/>
        <w:left w:val="none" w:sz="0" w:space="0" w:color="auto"/>
        <w:bottom w:val="none" w:sz="0" w:space="0" w:color="auto"/>
        <w:right w:val="none" w:sz="0" w:space="0" w:color="auto"/>
      </w:divBdr>
    </w:div>
    <w:div w:id="571934402">
      <w:bodyDiv w:val="1"/>
      <w:marLeft w:val="0"/>
      <w:marRight w:val="0"/>
      <w:marTop w:val="0"/>
      <w:marBottom w:val="0"/>
      <w:divBdr>
        <w:top w:val="none" w:sz="0" w:space="0" w:color="auto"/>
        <w:left w:val="none" w:sz="0" w:space="0" w:color="auto"/>
        <w:bottom w:val="none" w:sz="0" w:space="0" w:color="auto"/>
        <w:right w:val="none" w:sz="0" w:space="0" w:color="auto"/>
      </w:divBdr>
    </w:div>
    <w:div w:id="599487538">
      <w:bodyDiv w:val="1"/>
      <w:marLeft w:val="0"/>
      <w:marRight w:val="0"/>
      <w:marTop w:val="0"/>
      <w:marBottom w:val="0"/>
      <w:divBdr>
        <w:top w:val="none" w:sz="0" w:space="0" w:color="auto"/>
        <w:left w:val="none" w:sz="0" w:space="0" w:color="auto"/>
        <w:bottom w:val="none" w:sz="0" w:space="0" w:color="auto"/>
        <w:right w:val="none" w:sz="0" w:space="0" w:color="auto"/>
      </w:divBdr>
    </w:div>
    <w:div w:id="605190607">
      <w:bodyDiv w:val="1"/>
      <w:marLeft w:val="0"/>
      <w:marRight w:val="0"/>
      <w:marTop w:val="0"/>
      <w:marBottom w:val="0"/>
      <w:divBdr>
        <w:top w:val="none" w:sz="0" w:space="0" w:color="auto"/>
        <w:left w:val="none" w:sz="0" w:space="0" w:color="auto"/>
        <w:bottom w:val="none" w:sz="0" w:space="0" w:color="auto"/>
        <w:right w:val="none" w:sz="0" w:space="0" w:color="auto"/>
      </w:divBdr>
    </w:div>
    <w:div w:id="616378792">
      <w:bodyDiv w:val="1"/>
      <w:marLeft w:val="0"/>
      <w:marRight w:val="0"/>
      <w:marTop w:val="0"/>
      <w:marBottom w:val="0"/>
      <w:divBdr>
        <w:top w:val="none" w:sz="0" w:space="0" w:color="auto"/>
        <w:left w:val="none" w:sz="0" w:space="0" w:color="auto"/>
        <w:bottom w:val="none" w:sz="0" w:space="0" w:color="auto"/>
        <w:right w:val="none" w:sz="0" w:space="0" w:color="auto"/>
      </w:divBdr>
    </w:div>
    <w:div w:id="669256462">
      <w:bodyDiv w:val="1"/>
      <w:marLeft w:val="0"/>
      <w:marRight w:val="0"/>
      <w:marTop w:val="0"/>
      <w:marBottom w:val="0"/>
      <w:divBdr>
        <w:top w:val="none" w:sz="0" w:space="0" w:color="auto"/>
        <w:left w:val="none" w:sz="0" w:space="0" w:color="auto"/>
        <w:bottom w:val="none" w:sz="0" w:space="0" w:color="auto"/>
        <w:right w:val="none" w:sz="0" w:space="0" w:color="auto"/>
      </w:divBdr>
    </w:div>
    <w:div w:id="722565037">
      <w:bodyDiv w:val="1"/>
      <w:marLeft w:val="0"/>
      <w:marRight w:val="0"/>
      <w:marTop w:val="0"/>
      <w:marBottom w:val="0"/>
      <w:divBdr>
        <w:top w:val="none" w:sz="0" w:space="0" w:color="auto"/>
        <w:left w:val="none" w:sz="0" w:space="0" w:color="auto"/>
        <w:bottom w:val="none" w:sz="0" w:space="0" w:color="auto"/>
        <w:right w:val="none" w:sz="0" w:space="0" w:color="auto"/>
      </w:divBdr>
    </w:div>
    <w:div w:id="731849335">
      <w:bodyDiv w:val="1"/>
      <w:marLeft w:val="0"/>
      <w:marRight w:val="0"/>
      <w:marTop w:val="0"/>
      <w:marBottom w:val="0"/>
      <w:divBdr>
        <w:top w:val="none" w:sz="0" w:space="0" w:color="auto"/>
        <w:left w:val="none" w:sz="0" w:space="0" w:color="auto"/>
        <w:bottom w:val="none" w:sz="0" w:space="0" w:color="auto"/>
        <w:right w:val="none" w:sz="0" w:space="0" w:color="auto"/>
      </w:divBdr>
      <w:divsChild>
        <w:div w:id="303005392">
          <w:marLeft w:val="0"/>
          <w:marRight w:val="0"/>
          <w:marTop w:val="0"/>
          <w:marBottom w:val="0"/>
          <w:divBdr>
            <w:top w:val="none" w:sz="0" w:space="0" w:color="auto"/>
            <w:left w:val="none" w:sz="0" w:space="0" w:color="auto"/>
            <w:bottom w:val="none" w:sz="0" w:space="0" w:color="auto"/>
            <w:right w:val="none" w:sz="0" w:space="0" w:color="auto"/>
          </w:divBdr>
          <w:divsChild>
            <w:div w:id="1952853599">
              <w:marLeft w:val="0"/>
              <w:marRight w:val="0"/>
              <w:marTop w:val="0"/>
              <w:marBottom w:val="0"/>
              <w:divBdr>
                <w:top w:val="none" w:sz="0" w:space="0" w:color="auto"/>
                <w:left w:val="none" w:sz="0" w:space="0" w:color="auto"/>
                <w:bottom w:val="none" w:sz="0" w:space="0" w:color="auto"/>
                <w:right w:val="none" w:sz="0" w:space="0" w:color="auto"/>
              </w:divBdr>
              <w:divsChild>
                <w:div w:id="1906451568">
                  <w:marLeft w:val="0"/>
                  <w:marRight w:val="0"/>
                  <w:marTop w:val="0"/>
                  <w:marBottom w:val="0"/>
                  <w:divBdr>
                    <w:top w:val="none" w:sz="0" w:space="0" w:color="auto"/>
                    <w:left w:val="none" w:sz="0" w:space="0" w:color="auto"/>
                    <w:bottom w:val="none" w:sz="0" w:space="0" w:color="auto"/>
                    <w:right w:val="none" w:sz="0" w:space="0" w:color="auto"/>
                  </w:divBdr>
                  <w:divsChild>
                    <w:div w:id="231937118">
                      <w:marLeft w:val="0"/>
                      <w:marRight w:val="0"/>
                      <w:marTop w:val="0"/>
                      <w:marBottom w:val="0"/>
                      <w:divBdr>
                        <w:top w:val="none" w:sz="0" w:space="0" w:color="auto"/>
                        <w:left w:val="none" w:sz="0" w:space="0" w:color="auto"/>
                        <w:bottom w:val="none" w:sz="0" w:space="0" w:color="auto"/>
                        <w:right w:val="none" w:sz="0" w:space="0" w:color="auto"/>
                      </w:divBdr>
                      <w:divsChild>
                        <w:div w:id="374161416">
                          <w:marLeft w:val="0"/>
                          <w:marRight w:val="0"/>
                          <w:marTop w:val="0"/>
                          <w:marBottom w:val="0"/>
                          <w:divBdr>
                            <w:top w:val="none" w:sz="0" w:space="0" w:color="auto"/>
                            <w:left w:val="none" w:sz="0" w:space="0" w:color="auto"/>
                            <w:bottom w:val="none" w:sz="0" w:space="0" w:color="auto"/>
                            <w:right w:val="none" w:sz="0" w:space="0" w:color="auto"/>
                          </w:divBdr>
                          <w:divsChild>
                            <w:div w:id="503135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37018138">
      <w:bodyDiv w:val="1"/>
      <w:marLeft w:val="0"/>
      <w:marRight w:val="0"/>
      <w:marTop w:val="0"/>
      <w:marBottom w:val="0"/>
      <w:divBdr>
        <w:top w:val="none" w:sz="0" w:space="0" w:color="auto"/>
        <w:left w:val="none" w:sz="0" w:space="0" w:color="auto"/>
        <w:bottom w:val="none" w:sz="0" w:space="0" w:color="auto"/>
        <w:right w:val="none" w:sz="0" w:space="0" w:color="auto"/>
      </w:divBdr>
    </w:div>
    <w:div w:id="747192449">
      <w:bodyDiv w:val="1"/>
      <w:marLeft w:val="0"/>
      <w:marRight w:val="0"/>
      <w:marTop w:val="0"/>
      <w:marBottom w:val="0"/>
      <w:divBdr>
        <w:top w:val="none" w:sz="0" w:space="0" w:color="auto"/>
        <w:left w:val="none" w:sz="0" w:space="0" w:color="auto"/>
        <w:bottom w:val="none" w:sz="0" w:space="0" w:color="auto"/>
        <w:right w:val="none" w:sz="0" w:space="0" w:color="auto"/>
      </w:divBdr>
    </w:div>
    <w:div w:id="752552156">
      <w:bodyDiv w:val="1"/>
      <w:marLeft w:val="0"/>
      <w:marRight w:val="0"/>
      <w:marTop w:val="0"/>
      <w:marBottom w:val="0"/>
      <w:divBdr>
        <w:top w:val="none" w:sz="0" w:space="0" w:color="auto"/>
        <w:left w:val="none" w:sz="0" w:space="0" w:color="auto"/>
        <w:bottom w:val="none" w:sz="0" w:space="0" w:color="auto"/>
        <w:right w:val="none" w:sz="0" w:space="0" w:color="auto"/>
      </w:divBdr>
    </w:div>
    <w:div w:id="806316267">
      <w:bodyDiv w:val="1"/>
      <w:marLeft w:val="0"/>
      <w:marRight w:val="0"/>
      <w:marTop w:val="0"/>
      <w:marBottom w:val="0"/>
      <w:divBdr>
        <w:top w:val="none" w:sz="0" w:space="0" w:color="auto"/>
        <w:left w:val="none" w:sz="0" w:space="0" w:color="auto"/>
        <w:bottom w:val="none" w:sz="0" w:space="0" w:color="auto"/>
        <w:right w:val="none" w:sz="0" w:space="0" w:color="auto"/>
      </w:divBdr>
      <w:divsChild>
        <w:div w:id="430931731">
          <w:marLeft w:val="0"/>
          <w:marRight w:val="0"/>
          <w:marTop w:val="60"/>
          <w:marBottom w:val="0"/>
          <w:divBdr>
            <w:top w:val="none" w:sz="0" w:space="0" w:color="auto"/>
            <w:left w:val="none" w:sz="0" w:space="0" w:color="auto"/>
            <w:bottom w:val="none" w:sz="0" w:space="0" w:color="auto"/>
            <w:right w:val="none" w:sz="0" w:space="0" w:color="auto"/>
          </w:divBdr>
        </w:div>
        <w:div w:id="1716656123">
          <w:marLeft w:val="0"/>
          <w:marRight w:val="0"/>
          <w:marTop w:val="0"/>
          <w:marBottom w:val="0"/>
          <w:divBdr>
            <w:top w:val="none" w:sz="0" w:space="0" w:color="auto"/>
            <w:left w:val="none" w:sz="0" w:space="0" w:color="auto"/>
            <w:bottom w:val="none" w:sz="0" w:space="0" w:color="auto"/>
            <w:right w:val="none" w:sz="0" w:space="0" w:color="auto"/>
          </w:divBdr>
          <w:divsChild>
            <w:div w:id="556166818">
              <w:marLeft w:val="0"/>
              <w:marRight w:val="0"/>
              <w:marTop w:val="0"/>
              <w:marBottom w:val="0"/>
              <w:divBdr>
                <w:top w:val="none" w:sz="0" w:space="0" w:color="auto"/>
                <w:left w:val="none" w:sz="0" w:space="0" w:color="auto"/>
                <w:bottom w:val="none" w:sz="0" w:space="0" w:color="auto"/>
                <w:right w:val="none" w:sz="0" w:space="0" w:color="auto"/>
              </w:divBdr>
              <w:divsChild>
                <w:div w:id="1476877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2839325">
      <w:bodyDiv w:val="1"/>
      <w:marLeft w:val="0"/>
      <w:marRight w:val="0"/>
      <w:marTop w:val="0"/>
      <w:marBottom w:val="0"/>
      <w:divBdr>
        <w:top w:val="none" w:sz="0" w:space="0" w:color="auto"/>
        <w:left w:val="none" w:sz="0" w:space="0" w:color="auto"/>
        <w:bottom w:val="none" w:sz="0" w:space="0" w:color="auto"/>
        <w:right w:val="none" w:sz="0" w:space="0" w:color="auto"/>
      </w:divBdr>
    </w:div>
    <w:div w:id="907418378">
      <w:bodyDiv w:val="1"/>
      <w:marLeft w:val="0"/>
      <w:marRight w:val="0"/>
      <w:marTop w:val="0"/>
      <w:marBottom w:val="0"/>
      <w:divBdr>
        <w:top w:val="none" w:sz="0" w:space="0" w:color="auto"/>
        <w:left w:val="none" w:sz="0" w:space="0" w:color="auto"/>
        <w:bottom w:val="none" w:sz="0" w:space="0" w:color="auto"/>
        <w:right w:val="none" w:sz="0" w:space="0" w:color="auto"/>
      </w:divBdr>
    </w:div>
    <w:div w:id="913397005">
      <w:bodyDiv w:val="1"/>
      <w:marLeft w:val="0"/>
      <w:marRight w:val="0"/>
      <w:marTop w:val="0"/>
      <w:marBottom w:val="0"/>
      <w:divBdr>
        <w:top w:val="none" w:sz="0" w:space="0" w:color="auto"/>
        <w:left w:val="none" w:sz="0" w:space="0" w:color="auto"/>
        <w:bottom w:val="none" w:sz="0" w:space="0" w:color="auto"/>
        <w:right w:val="none" w:sz="0" w:space="0" w:color="auto"/>
      </w:divBdr>
    </w:div>
    <w:div w:id="923998399">
      <w:bodyDiv w:val="1"/>
      <w:marLeft w:val="0"/>
      <w:marRight w:val="0"/>
      <w:marTop w:val="0"/>
      <w:marBottom w:val="0"/>
      <w:divBdr>
        <w:top w:val="none" w:sz="0" w:space="0" w:color="auto"/>
        <w:left w:val="none" w:sz="0" w:space="0" w:color="auto"/>
        <w:bottom w:val="none" w:sz="0" w:space="0" w:color="auto"/>
        <w:right w:val="none" w:sz="0" w:space="0" w:color="auto"/>
      </w:divBdr>
    </w:div>
    <w:div w:id="985628444">
      <w:bodyDiv w:val="1"/>
      <w:marLeft w:val="0"/>
      <w:marRight w:val="0"/>
      <w:marTop w:val="0"/>
      <w:marBottom w:val="0"/>
      <w:divBdr>
        <w:top w:val="none" w:sz="0" w:space="0" w:color="auto"/>
        <w:left w:val="none" w:sz="0" w:space="0" w:color="auto"/>
        <w:bottom w:val="none" w:sz="0" w:space="0" w:color="auto"/>
        <w:right w:val="none" w:sz="0" w:space="0" w:color="auto"/>
      </w:divBdr>
    </w:div>
    <w:div w:id="987325044">
      <w:bodyDiv w:val="1"/>
      <w:marLeft w:val="0"/>
      <w:marRight w:val="0"/>
      <w:marTop w:val="0"/>
      <w:marBottom w:val="0"/>
      <w:divBdr>
        <w:top w:val="none" w:sz="0" w:space="0" w:color="auto"/>
        <w:left w:val="none" w:sz="0" w:space="0" w:color="auto"/>
        <w:bottom w:val="none" w:sz="0" w:space="0" w:color="auto"/>
        <w:right w:val="none" w:sz="0" w:space="0" w:color="auto"/>
      </w:divBdr>
    </w:div>
    <w:div w:id="1040977005">
      <w:bodyDiv w:val="1"/>
      <w:marLeft w:val="0"/>
      <w:marRight w:val="0"/>
      <w:marTop w:val="0"/>
      <w:marBottom w:val="0"/>
      <w:divBdr>
        <w:top w:val="none" w:sz="0" w:space="0" w:color="auto"/>
        <w:left w:val="none" w:sz="0" w:space="0" w:color="auto"/>
        <w:bottom w:val="none" w:sz="0" w:space="0" w:color="auto"/>
        <w:right w:val="none" w:sz="0" w:space="0" w:color="auto"/>
      </w:divBdr>
    </w:div>
    <w:div w:id="1062025913">
      <w:bodyDiv w:val="1"/>
      <w:marLeft w:val="0"/>
      <w:marRight w:val="0"/>
      <w:marTop w:val="0"/>
      <w:marBottom w:val="0"/>
      <w:divBdr>
        <w:top w:val="none" w:sz="0" w:space="0" w:color="auto"/>
        <w:left w:val="none" w:sz="0" w:space="0" w:color="auto"/>
        <w:bottom w:val="none" w:sz="0" w:space="0" w:color="auto"/>
        <w:right w:val="none" w:sz="0" w:space="0" w:color="auto"/>
      </w:divBdr>
    </w:div>
    <w:div w:id="1079599290">
      <w:bodyDiv w:val="1"/>
      <w:marLeft w:val="0"/>
      <w:marRight w:val="0"/>
      <w:marTop w:val="0"/>
      <w:marBottom w:val="0"/>
      <w:divBdr>
        <w:top w:val="none" w:sz="0" w:space="0" w:color="auto"/>
        <w:left w:val="none" w:sz="0" w:space="0" w:color="auto"/>
        <w:bottom w:val="none" w:sz="0" w:space="0" w:color="auto"/>
        <w:right w:val="none" w:sz="0" w:space="0" w:color="auto"/>
      </w:divBdr>
    </w:div>
    <w:div w:id="1093622580">
      <w:bodyDiv w:val="1"/>
      <w:marLeft w:val="0"/>
      <w:marRight w:val="0"/>
      <w:marTop w:val="0"/>
      <w:marBottom w:val="0"/>
      <w:divBdr>
        <w:top w:val="none" w:sz="0" w:space="0" w:color="auto"/>
        <w:left w:val="none" w:sz="0" w:space="0" w:color="auto"/>
        <w:bottom w:val="none" w:sz="0" w:space="0" w:color="auto"/>
        <w:right w:val="none" w:sz="0" w:space="0" w:color="auto"/>
      </w:divBdr>
    </w:div>
    <w:div w:id="1096364884">
      <w:bodyDiv w:val="1"/>
      <w:marLeft w:val="0"/>
      <w:marRight w:val="0"/>
      <w:marTop w:val="0"/>
      <w:marBottom w:val="0"/>
      <w:divBdr>
        <w:top w:val="none" w:sz="0" w:space="0" w:color="auto"/>
        <w:left w:val="none" w:sz="0" w:space="0" w:color="auto"/>
        <w:bottom w:val="none" w:sz="0" w:space="0" w:color="auto"/>
        <w:right w:val="none" w:sz="0" w:space="0" w:color="auto"/>
      </w:divBdr>
    </w:div>
    <w:div w:id="1228762674">
      <w:bodyDiv w:val="1"/>
      <w:marLeft w:val="0"/>
      <w:marRight w:val="0"/>
      <w:marTop w:val="0"/>
      <w:marBottom w:val="0"/>
      <w:divBdr>
        <w:top w:val="none" w:sz="0" w:space="0" w:color="auto"/>
        <w:left w:val="none" w:sz="0" w:space="0" w:color="auto"/>
        <w:bottom w:val="none" w:sz="0" w:space="0" w:color="auto"/>
        <w:right w:val="none" w:sz="0" w:space="0" w:color="auto"/>
      </w:divBdr>
    </w:div>
    <w:div w:id="1243442455">
      <w:bodyDiv w:val="1"/>
      <w:marLeft w:val="0"/>
      <w:marRight w:val="0"/>
      <w:marTop w:val="0"/>
      <w:marBottom w:val="0"/>
      <w:divBdr>
        <w:top w:val="none" w:sz="0" w:space="0" w:color="auto"/>
        <w:left w:val="none" w:sz="0" w:space="0" w:color="auto"/>
        <w:bottom w:val="none" w:sz="0" w:space="0" w:color="auto"/>
        <w:right w:val="none" w:sz="0" w:space="0" w:color="auto"/>
      </w:divBdr>
    </w:div>
    <w:div w:id="1283003150">
      <w:bodyDiv w:val="1"/>
      <w:marLeft w:val="0"/>
      <w:marRight w:val="0"/>
      <w:marTop w:val="0"/>
      <w:marBottom w:val="0"/>
      <w:divBdr>
        <w:top w:val="none" w:sz="0" w:space="0" w:color="auto"/>
        <w:left w:val="none" w:sz="0" w:space="0" w:color="auto"/>
        <w:bottom w:val="none" w:sz="0" w:space="0" w:color="auto"/>
        <w:right w:val="none" w:sz="0" w:space="0" w:color="auto"/>
      </w:divBdr>
    </w:div>
    <w:div w:id="1313025246">
      <w:bodyDiv w:val="1"/>
      <w:marLeft w:val="0"/>
      <w:marRight w:val="0"/>
      <w:marTop w:val="0"/>
      <w:marBottom w:val="0"/>
      <w:divBdr>
        <w:top w:val="none" w:sz="0" w:space="0" w:color="auto"/>
        <w:left w:val="none" w:sz="0" w:space="0" w:color="auto"/>
        <w:bottom w:val="none" w:sz="0" w:space="0" w:color="auto"/>
        <w:right w:val="none" w:sz="0" w:space="0" w:color="auto"/>
      </w:divBdr>
      <w:divsChild>
        <w:div w:id="251478362">
          <w:marLeft w:val="0"/>
          <w:marRight w:val="0"/>
          <w:marTop w:val="0"/>
          <w:marBottom w:val="0"/>
          <w:divBdr>
            <w:top w:val="none" w:sz="0" w:space="0" w:color="auto"/>
            <w:left w:val="none" w:sz="0" w:space="0" w:color="auto"/>
            <w:bottom w:val="none" w:sz="0" w:space="0" w:color="auto"/>
            <w:right w:val="none" w:sz="0" w:space="0" w:color="auto"/>
          </w:divBdr>
          <w:divsChild>
            <w:div w:id="816994042">
              <w:marLeft w:val="0"/>
              <w:marRight w:val="0"/>
              <w:marTop w:val="0"/>
              <w:marBottom w:val="0"/>
              <w:divBdr>
                <w:top w:val="none" w:sz="0" w:space="0" w:color="auto"/>
                <w:left w:val="none" w:sz="0" w:space="0" w:color="auto"/>
                <w:bottom w:val="none" w:sz="0" w:space="0" w:color="auto"/>
                <w:right w:val="none" w:sz="0" w:space="0" w:color="auto"/>
              </w:divBdr>
            </w:div>
            <w:div w:id="1705599654">
              <w:marLeft w:val="0"/>
              <w:marRight w:val="0"/>
              <w:marTop w:val="0"/>
              <w:marBottom w:val="0"/>
              <w:divBdr>
                <w:top w:val="none" w:sz="0" w:space="0" w:color="auto"/>
                <w:left w:val="none" w:sz="0" w:space="0" w:color="auto"/>
                <w:bottom w:val="none" w:sz="0" w:space="0" w:color="auto"/>
                <w:right w:val="none" w:sz="0" w:space="0" w:color="auto"/>
              </w:divBdr>
              <w:divsChild>
                <w:div w:id="563761664">
                  <w:marLeft w:val="0"/>
                  <w:marRight w:val="0"/>
                  <w:marTop w:val="0"/>
                  <w:marBottom w:val="0"/>
                  <w:divBdr>
                    <w:top w:val="none" w:sz="0" w:space="0" w:color="auto"/>
                    <w:left w:val="none" w:sz="0" w:space="0" w:color="auto"/>
                    <w:bottom w:val="none" w:sz="0" w:space="0" w:color="auto"/>
                    <w:right w:val="none" w:sz="0" w:space="0" w:color="auto"/>
                  </w:divBdr>
                  <w:divsChild>
                    <w:div w:id="824587589">
                      <w:marLeft w:val="0"/>
                      <w:marRight w:val="0"/>
                      <w:marTop w:val="0"/>
                      <w:marBottom w:val="0"/>
                      <w:divBdr>
                        <w:top w:val="none" w:sz="0" w:space="0" w:color="auto"/>
                        <w:left w:val="none" w:sz="0" w:space="0" w:color="auto"/>
                        <w:bottom w:val="none" w:sz="0" w:space="0" w:color="auto"/>
                        <w:right w:val="none" w:sz="0" w:space="0" w:color="auto"/>
                      </w:divBdr>
                      <w:divsChild>
                        <w:div w:id="1679968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4063495">
          <w:marLeft w:val="0"/>
          <w:marRight w:val="225"/>
          <w:marTop w:val="0"/>
          <w:marBottom w:val="0"/>
          <w:divBdr>
            <w:top w:val="none" w:sz="0" w:space="0" w:color="auto"/>
            <w:left w:val="none" w:sz="0" w:space="0" w:color="auto"/>
            <w:bottom w:val="none" w:sz="0" w:space="0" w:color="auto"/>
            <w:right w:val="none" w:sz="0" w:space="0" w:color="auto"/>
          </w:divBdr>
        </w:div>
        <w:div w:id="1075323311">
          <w:marLeft w:val="0"/>
          <w:marRight w:val="0"/>
          <w:marTop w:val="0"/>
          <w:marBottom w:val="0"/>
          <w:divBdr>
            <w:top w:val="none" w:sz="0" w:space="0" w:color="auto"/>
            <w:left w:val="none" w:sz="0" w:space="0" w:color="auto"/>
            <w:bottom w:val="none" w:sz="0" w:space="0" w:color="auto"/>
            <w:right w:val="none" w:sz="0" w:space="0" w:color="auto"/>
          </w:divBdr>
          <w:divsChild>
            <w:div w:id="12612502">
              <w:marLeft w:val="0"/>
              <w:marRight w:val="0"/>
              <w:marTop w:val="0"/>
              <w:marBottom w:val="0"/>
              <w:divBdr>
                <w:top w:val="none" w:sz="0" w:space="0" w:color="auto"/>
                <w:left w:val="none" w:sz="0" w:space="0" w:color="auto"/>
                <w:bottom w:val="none" w:sz="0" w:space="0" w:color="auto"/>
                <w:right w:val="none" w:sz="0" w:space="0" w:color="auto"/>
              </w:divBdr>
            </w:div>
            <w:div w:id="1885680165">
              <w:marLeft w:val="0"/>
              <w:marRight w:val="0"/>
              <w:marTop w:val="0"/>
              <w:marBottom w:val="0"/>
              <w:divBdr>
                <w:top w:val="none" w:sz="0" w:space="0" w:color="auto"/>
                <w:left w:val="none" w:sz="0" w:space="0" w:color="auto"/>
                <w:bottom w:val="none" w:sz="0" w:space="0" w:color="auto"/>
                <w:right w:val="none" w:sz="0" w:space="0" w:color="auto"/>
              </w:divBdr>
            </w:div>
          </w:divsChild>
        </w:div>
        <w:div w:id="1211772618">
          <w:marLeft w:val="0"/>
          <w:marRight w:val="150"/>
          <w:marTop w:val="0"/>
          <w:marBottom w:val="0"/>
          <w:divBdr>
            <w:top w:val="none" w:sz="0" w:space="0" w:color="auto"/>
            <w:left w:val="none" w:sz="0" w:space="0" w:color="auto"/>
            <w:bottom w:val="none" w:sz="0" w:space="0" w:color="auto"/>
            <w:right w:val="none" w:sz="0" w:space="0" w:color="auto"/>
          </w:divBdr>
        </w:div>
        <w:div w:id="1258371568">
          <w:marLeft w:val="0"/>
          <w:marRight w:val="0"/>
          <w:marTop w:val="0"/>
          <w:marBottom w:val="0"/>
          <w:divBdr>
            <w:top w:val="none" w:sz="0" w:space="0" w:color="auto"/>
            <w:left w:val="none" w:sz="0" w:space="0" w:color="auto"/>
            <w:bottom w:val="none" w:sz="0" w:space="0" w:color="auto"/>
            <w:right w:val="none" w:sz="0" w:space="0" w:color="auto"/>
          </w:divBdr>
          <w:divsChild>
            <w:div w:id="1777822883">
              <w:marLeft w:val="-525"/>
              <w:marRight w:val="0"/>
              <w:marTop w:val="0"/>
              <w:marBottom w:val="0"/>
              <w:divBdr>
                <w:top w:val="none" w:sz="0" w:space="0" w:color="auto"/>
                <w:left w:val="none" w:sz="0" w:space="0" w:color="auto"/>
                <w:bottom w:val="none" w:sz="0" w:space="0" w:color="auto"/>
                <w:right w:val="none" w:sz="0" w:space="0" w:color="auto"/>
              </w:divBdr>
              <w:divsChild>
                <w:div w:id="1732582034">
                  <w:marLeft w:val="0"/>
                  <w:marRight w:val="0"/>
                  <w:marTop w:val="0"/>
                  <w:marBottom w:val="0"/>
                  <w:divBdr>
                    <w:top w:val="none" w:sz="0" w:space="0" w:color="auto"/>
                    <w:left w:val="none" w:sz="0" w:space="0" w:color="auto"/>
                    <w:bottom w:val="none" w:sz="0" w:space="0" w:color="auto"/>
                    <w:right w:val="none" w:sz="0" w:space="0" w:color="auto"/>
                  </w:divBdr>
                  <w:divsChild>
                    <w:div w:id="913708093">
                      <w:marLeft w:val="0"/>
                      <w:marRight w:val="0"/>
                      <w:marTop w:val="0"/>
                      <w:marBottom w:val="0"/>
                      <w:divBdr>
                        <w:top w:val="none" w:sz="0" w:space="0" w:color="auto"/>
                        <w:left w:val="none" w:sz="0" w:space="0" w:color="auto"/>
                        <w:bottom w:val="none" w:sz="0" w:space="0" w:color="auto"/>
                        <w:right w:val="none" w:sz="0" w:space="0" w:color="auto"/>
                      </w:divBdr>
                      <w:divsChild>
                        <w:div w:id="409350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8776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9517469">
      <w:bodyDiv w:val="1"/>
      <w:marLeft w:val="0"/>
      <w:marRight w:val="0"/>
      <w:marTop w:val="0"/>
      <w:marBottom w:val="0"/>
      <w:divBdr>
        <w:top w:val="none" w:sz="0" w:space="0" w:color="auto"/>
        <w:left w:val="none" w:sz="0" w:space="0" w:color="auto"/>
        <w:bottom w:val="none" w:sz="0" w:space="0" w:color="auto"/>
        <w:right w:val="none" w:sz="0" w:space="0" w:color="auto"/>
      </w:divBdr>
    </w:div>
    <w:div w:id="1424033864">
      <w:bodyDiv w:val="1"/>
      <w:marLeft w:val="0"/>
      <w:marRight w:val="0"/>
      <w:marTop w:val="0"/>
      <w:marBottom w:val="0"/>
      <w:divBdr>
        <w:top w:val="none" w:sz="0" w:space="0" w:color="auto"/>
        <w:left w:val="none" w:sz="0" w:space="0" w:color="auto"/>
        <w:bottom w:val="none" w:sz="0" w:space="0" w:color="auto"/>
        <w:right w:val="none" w:sz="0" w:space="0" w:color="auto"/>
      </w:divBdr>
      <w:divsChild>
        <w:div w:id="1303385418">
          <w:marLeft w:val="0"/>
          <w:marRight w:val="0"/>
          <w:marTop w:val="0"/>
          <w:marBottom w:val="0"/>
          <w:divBdr>
            <w:top w:val="none" w:sz="0" w:space="0" w:color="auto"/>
            <w:left w:val="none" w:sz="0" w:space="0" w:color="auto"/>
            <w:bottom w:val="none" w:sz="0" w:space="0" w:color="auto"/>
            <w:right w:val="none" w:sz="0" w:space="0" w:color="auto"/>
          </w:divBdr>
          <w:divsChild>
            <w:div w:id="2048602151">
              <w:marLeft w:val="0"/>
              <w:marRight w:val="0"/>
              <w:marTop w:val="0"/>
              <w:marBottom w:val="0"/>
              <w:divBdr>
                <w:top w:val="none" w:sz="0" w:space="0" w:color="auto"/>
                <w:left w:val="none" w:sz="0" w:space="0" w:color="auto"/>
                <w:bottom w:val="none" w:sz="0" w:space="0" w:color="auto"/>
                <w:right w:val="none" w:sz="0" w:space="0" w:color="auto"/>
              </w:divBdr>
              <w:divsChild>
                <w:div w:id="338823545">
                  <w:marLeft w:val="0"/>
                  <w:marRight w:val="0"/>
                  <w:marTop w:val="0"/>
                  <w:marBottom w:val="0"/>
                  <w:divBdr>
                    <w:top w:val="none" w:sz="0" w:space="0" w:color="auto"/>
                    <w:left w:val="none" w:sz="0" w:space="0" w:color="auto"/>
                    <w:bottom w:val="none" w:sz="0" w:space="0" w:color="auto"/>
                    <w:right w:val="none" w:sz="0" w:space="0" w:color="auto"/>
                  </w:divBdr>
                  <w:divsChild>
                    <w:div w:id="1242105376">
                      <w:marLeft w:val="0"/>
                      <w:marRight w:val="0"/>
                      <w:marTop w:val="0"/>
                      <w:marBottom w:val="0"/>
                      <w:divBdr>
                        <w:top w:val="none" w:sz="0" w:space="0" w:color="auto"/>
                        <w:left w:val="none" w:sz="0" w:space="0" w:color="auto"/>
                        <w:bottom w:val="none" w:sz="0" w:space="0" w:color="auto"/>
                        <w:right w:val="none" w:sz="0" w:space="0" w:color="auto"/>
                      </w:divBdr>
                      <w:divsChild>
                        <w:div w:id="87503781">
                          <w:marLeft w:val="0"/>
                          <w:marRight w:val="0"/>
                          <w:marTop w:val="0"/>
                          <w:marBottom w:val="0"/>
                          <w:divBdr>
                            <w:top w:val="none" w:sz="0" w:space="0" w:color="auto"/>
                            <w:left w:val="none" w:sz="0" w:space="0" w:color="auto"/>
                            <w:bottom w:val="none" w:sz="0" w:space="0" w:color="auto"/>
                            <w:right w:val="none" w:sz="0" w:space="0" w:color="auto"/>
                          </w:divBdr>
                          <w:divsChild>
                            <w:div w:id="139466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09128620">
      <w:bodyDiv w:val="1"/>
      <w:marLeft w:val="0"/>
      <w:marRight w:val="0"/>
      <w:marTop w:val="0"/>
      <w:marBottom w:val="0"/>
      <w:divBdr>
        <w:top w:val="none" w:sz="0" w:space="0" w:color="auto"/>
        <w:left w:val="none" w:sz="0" w:space="0" w:color="auto"/>
        <w:bottom w:val="none" w:sz="0" w:space="0" w:color="auto"/>
        <w:right w:val="none" w:sz="0" w:space="0" w:color="auto"/>
      </w:divBdr>
      <w:divsChild>
        <w:div w:id="1168598319">
          <w:marLeft w:val="0"/>
          <w:marRight w:val="0"/>
          <w:marTop w:val="0"/>
          <w:marBottom w:val="0"/>
          <w:divBdr>
            <w:top w:val="none" w:sz="0" w:space="0" w:color="auto"/>
            <w:left w:val="none" w:sz="0" w:space="0" w:color="auto"/>
            <w:bottom w:val="none" w:sz="0" w:space="0" w:color="auto"/>
            <w:right w:val="none" w:sz="0" w:space="0" w:color="auto"/>
          </w:divBdr>
          <w:divsChild>
            <w:div w:id="1959330601">
              <w:marLeft w:val="0"/>
              <w:marRight w:val="0"/>
              <w:marTop w:val="0"/>
              <w:marBottom w:val="0"/>
              <w:divBdr>
                <w:top w:val="none" w:sz="0" w:space="0" w:color="auto"/>
                <w:left w:val="none" w:sz="0" w:space="0" w:color="auto"/>
                <w:bottom w:val="none" w:sz="0" w:space="0" w:color="auto"/>
                <w:right w:val="none" w:sz="0" w:space="0" w:color="auto"/>
              </w:divBdr>
            </w:div>
          </w:divsChild>
        </w:div>
        <w:div w:id="1290744932">
          <w:marLeft w:val="0"/>
          <w:marRight w:val="0"/>
          <w:marTop w:val="0"/>
          <w:marBottom w:val="0"/>
          <w:divBdr>
            <w:top w:val="none" w:sz="0" w:space="0" w:color="auto"/>
            <w:left w:val="none" w:sz="0" w:space="0" w:color="auto"/>
            <w:bottom w:val="none" w:sz="0" w:space="0" w:color="auto"/>
            <w:right w:val="none" w:sz="0" w:space="0" w:color="auto"/>
          </w:divBdr>
        </w:div>
      </w:divsChild>
    </w:div>
    <w:div w:id="1509640919">
      <w:bodyDiv w:val="1"/>
      <w:marLeft w:val="0"/>
      <w:marRight w:val="0"/>
      <w:marTop w:val="0"/>
      <w:marBottom w:val="0"/>
      <w:divBdr>
        <w:top w:val="none" w:sz="0" w:space="0" w:color="auto"/>
        <w:left w:val="none" w:sz="0" w:space="0" w:color="auto"/>
        <w:bottom w:val="none" w:sz="0" w:space="0" w:color="auto"/>
        <w:right w:val="none" w:sz="0" w:space="0" w:color="auto"/>
      </w:divBdr>
    </w:div>
    <w:div w:id="1535923618">
      <w:bodyDiv w:val="1"/>
      <w:marLeft w:val="0"/>
      <w:marRight w:val="0"/>
      <w:marTop w:val="0"/>
      <w:marBottom w:val="0"/>
      <w:divBdr>
        <w:top w:val="none" w:sz="0" w:space="0" w:color="auto"/>
        <w:left w:val="none" w:sz="0" w:space="0" w:color="auto"/>
        <w:bottom w:val="none" w:sz="0" w:space="0" w:color="auto"/>
        <w:right w:val="none" w:sz="0" w:space="0" w:color="auto"/>
      </w:divBdr>
    </w:div>
    <w:div w:id="1547447449">
      <w:bodyDiv w:val="1"/>
      <w:marLeft w:val="0"/>
      <w:marRight w:val="0"/>
      <w:marTop w:val="0"/>
      <w:marBottom w:val="0"/>
      <w:divBdr>
        <w:top w:val="none" w:sz="0" w:space="0" w:color="auto"/>
        <w:left w:val="none" w:sz="0" w:space="0" w:color="auto"/>
        <w:bottom w:val="none" w:sz="0" w:space="0" w:color="auto"/>
        <w:right w:val="none" w:sz="0" w:space="0" w:color="auto"/>
      </w:divBdr>
    </w:div>
    <w:div w:id="1581789643">
      <w:bodyDiv w:val="1"/>
      <w:marLeft w:val="0"/>
      <w:marRight w:val="0"/>
      <w:marTop w:val="0"/>
      <w:marBottom w:val="0"/>
      <w:divBdr>
        <w:top w:val="none" w:sz="0" w:space="0" w:color="auto"/>
        <w:left w:val="none" w:sz="0" w:space="0" w:color="auto"/>
        <w:bottom w:val="none" w:sz="0" w:space="0" w:color="auto"/>
        <w:right w:val="none" w:sz="0" w:space="0" w:color="auto"/>
      </w:divBdr>
    </w:div>
    <w:div w:id="1593859787">
      <w:bodyDiv w:val="1"/>
      <w:marLeft w:val="0"/>
      <w:marRight w:val="0"/>
      <w:marTop w:val="0"/>
      <w:marBottom w:val="0"/>
      <w:divBdr>
        <w:top w:val="none" w:sz="0" w:space="0" w:color="auto"/>
        <w:left w:val="none" w:sz="0" w:space="0" w:color="auto"/>
        <w:bottom w:val="none" w:sz="0" w:space="0" w:color="auto"/>
        <w:right w:val="none" w:sz="0" w:space="0" w:color="auto"/>
      </w:divBdr>
      <w:divsChild>
        <w:div w:id="1687947314">
          <w:marLeft w:val="0"/>
          <w:marRight w:val="0"/>
          <w:marTop w:val="0"/>
          <w:marBottom w:val="0"/>
          <w:divBdr>
            <w:top w:val="none" w:sz="0" w:space="0" w:color="auto"/>
            <w:left w:val="none" w:sz="0" w:space="0" w:color="auto"/>
            <w:bottom w:val="none" w:sz="0" w:space="0" w:color="auto"/>
            <w:right w:val="none" w:sz="0" w:space="0" w:color="auto"/>
          </w:divBdr>
          <w:divsChild>
            <w:div w:id="549733266">
              <w:marLeft w:val="0"/>
              <w:marRight w:val="0"/>
              <w:marTop w:val="0"/>
              <w:marBottom w:val="0"/>
              <w:divBdr>
                <w:top w:val="none" w:sz="0" w:space="0" w:color="auto"/>
                <w:left w:val="none" w:sz="0" w:space="0" w:color="auto"/>
                <w:bottom w:val="none" w:sz="0" w:space="0" w:color="auto"/>
                <w:right w:val="none" w:sz="0" w:space="0" w:color="auto"/>
              </w:divBdr>
              <w:divsChild>
                <w:div w:id="1390299809">
                  <w:marLeft w:val="0"/>
                  <w:marRight w:val="0"/>
                  <w:marTop w:val="0"/>
                  <w:marBottom w:val="0"/>
                  <w:divBdr>
                    <w:top w:val="none" w:sz="0" w:space="0" w:color="auto"/>
                    <w:left w:val="none" w:sz="0" w:space="0" w:color="auto"/>
                    <w:bottom w:val="none" w:sz="0" w:space="0" w:color="auto"/>
                    <w:right w:val="none" w:sz="0" w:space="0" w:color="auto"/>
                  </w:divBdr>
                  <w:divsChild>
                    <w:div w:id="800655503">
                      <w:marLeft w:val="0"/>
                      <w:marRight w:val="0"/>
                      <w:marTop w:val="0"/>
                      <w:marBottom w:val="0"/>
                      <w:divBdr>
                        <w:top w:val="none" w:sz="0" w:space="0" w:color="auto"/>
                        <w:left w:val="none" w:sz="0" w:space="0" w:color="auto"/>
                        <w:bottom w:val="none" w:sz="0" w:space="0" w:color="auto"/>
                        <w:right w:val="none" w:sz="0" w:space="0" w:color="auto"/>
                      </w:divBdr>
                      <w:divsChild>
                        <w:div w:id="276912305">
                          <w:marLeft w:val="0"/>
                          <w:marRight w:val="0"/>
                          <w:marTop w:val="0"/>
                          <w:marBottom w:val="0"/>
                          <w:divBdr>
                            <w:top w:val="none" w:sz="0" w:space="0" w:color="auto"/>
                            <w:left w:val="none" w:sz="0" w:space="0" w:color="auto"/>
                            <w:bottom w:val="none" w:sz="0" w:space="0" w:color="auto"/>
                            <w:right w:val="none" w:sz="0" w:space="0" w:color="auto"/>
                          </w:divBdr>
                          <w:divsChild>
                            <w:div w:id="810515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15282481">
      <w:bodyDiv w:val="1"/>
      <w:marLeft w:val="0"/>
      <w:marRight w:val="0"/>
      <w:marTop w:val="0"/>
      <w:marBottom w:val="0"/>
      <w:divBdr>
        <w:top w:val="none" w:sz="0" w:space="0" w:color="auto"/>
        <w:left w:val="none" w:sz="0" w:space="0" w:color="auto"/>
        <w:bottom w:val="none" w:sz="0" w:space="0" w:color="auto"/>
        <w:right w:val="none" w:sz="0" w:space="0" w:color="auto"/>
      </w:divBdr>
    </w:div>
    <w:div w:id="1695038865">
      <w:bodyDiv w:val="1"/>
      <w:marLeft w:val="0"/>
      <w:marRight w:val="0"/>
      <w:marTop w:val="0"/>
      <w:marBottom w:val="0"/>
      <w:divBdr>
        <w:top w:val="none" w:sz="0" w:space="0" w:color="auto"/>
        <w:left w:val="none" w:sz="0" w:space="0" w:color="auto"/>
        <w:bottom w:val="none" w:sz="0" w:space="0" w:color="auto"/>
        <w:right w:val="none" w:sz="0" w:space="0" w:color="auto"/>
      </w:divBdr>
    </w:div>
    <w:div w:id="1699575208">
      <w:bodyDiv w:val="1"/>
      <w:marLeft w:val="0"/>
      <w:marRight w:val="0"/>
      <w:marTop w:val="0"/>
      <w:marBottom w:val="0"/>
      <w:divBdr>
        <w:top w:val="none" w:sz="0" w:space="0" w:color="auto"/>
        <w:left w:val="none" w:sz="0" w:space="0" w:color="auto"/>
        <w:bottom w:val="none" w:sz="0" w:space="0" w:color="auto"/>
        <w:right w:val="none" w:sz="0" w:space="0" w:color="auto"/>
      </w:divBdr>
    </w:div>
    <w:div w:id="1712417532">
      <w:bodyDiv w:val="1"/>
      <w:marLeft w:val="0"/>
      <w:marRight w:val="0"/>
      <w:marTop w:val="0"/>
      <w:marBottom w:val="0"/>
      <w:divBdr>
        <w:top w:val="none" w:sz="0" w:space="0" w:color="auto"/>
        <w:left w:val="none" w:sz="0" w:space="0" w:color="auto"/>
        <w:bottom w:val="none" w:sz="0" w:space="0" w:color="auto"/>
        <w:right w:val="none" w:sz="0" w:space="0" w:color="auto"/>
      </w:divBdr>
    </w:div>
    <w:div w:id="1728189865">
      <w:bodyDiv w:val="1"/>
      <w:marLeft w:val="0"/>
      <w:marRight w:val="0"/>
      <w:marTop w:val="0"/>
      <w:marBottom w:val="0"/>
      <w:divBdr>
        <w:top w:val="none" w:sz="0" w:space="0" w:color="auto"/>
        <w:left w:val="none" w:sz="0" w:space="0" w:color="auto"/>
        <w:bottom w:val="none" w:sz="0" w:space="0" w:color="auto"/>
        <w:right w:val="none" w:sz="0" w:space="0" w:color="auto"/>
      </w:divBdr>
    </w:div>
    <w:div w:id="1788312257">
      <w:bodyDiv w:val="1"/>
      <w:marLeft w:val="0"/>
      <w:marRight w:val="0"/>
      <w:marTop w:val="0"/>
      <w:marBottom w:val="0"/>
      <w:divBdr>
        <w:top w:val="none" w:sz="0" w:space="0" w:color="auto"/>
        <w:left w:val="none" w:sz="0" w:space="0" w:color="auto"/>
        <w:bottom w:val="none" w:sz="0" w:space="0" w:color="auto"/>
        <w:right w:val="none" w:sz="0" w:space="0" w:color="auto"/>
      </w:divBdr>
    </w:div>
    <w:div w:id="1822695320">
      <w:bodyDiv w:val="1"/>
      <w:marLeft w:val="0"/>
      <w:marRight w:val="0"/>
      <w:marTop w:val="0"/>
      <w:marBottom w:val="0"/>
      <w:divBdr>
        <w:top w:val="none" w:sz="0" w:space="0" w:color="auto"/>
        <w:left w:val="none" w:sz="0" w:space="0" w:color="auto"/>
        <w:bottom w:val="none" w:sz="0" w:space="0" w:color="auto"/>
        <w:right w:val="none" w:sz="0" w:space="0" w:color="auto"/>
      </w:divBdr>
    </w:div>
    <w:div w:id="1832669929">
      <w:bodyDiv w:val="1"/>
      <w:marLeft w:val="0"/>
      <w:marRight w:val="0"/>
      <w:marTop w:val="0"/>
      <w:marBottom w:val="0"/>
      <w:divBdr>
        <w:top w:val="none" w:sz="0" w:space="0" w:color="auto"/>
        <w:left w:val="none" w:sz="0" w:space="0" w:color="auto"/>
        <w:bottom w:val="none" w:sz="0" w:space="0" w:color="auto"/>
        <w:right w:val="none" w:sz="0" w:space="0" w:color="auto"/>
      </w:divBdr>
    </w:div>
    <w:div w:id="1839617639">
      <w:bodyDiv w:val="1"/>
      <w:marLeft w:val="0"/>
      <w:marRight w:val="0"/>
      <w:marTop w:val="0"/>
      <w:marBottom w:val="0"/>
      <w:divBdr>
        <w:top w:val="none" w:sz="0" w:space="0" w:color="auto"/>
        <w:left w:val="none" w:sz="0" w:space="0" w:color="auto"/>
        <w:bottom w:val="none" w:sz="0" w:space="0" w:color="auto"/>
        <w:right w:val="none" w:sz="0" w:space="0" w:color="auto"/>
      </w:divBdr>
    </w:div>
    <w:div w:id="1848784745">
      <w:bodyDiv w:val="1"/>
      <w:marLeft w:val="0"/>
      <w:marRight w:val="0"/>
      <w:marTop w:val="0"/>
      <w:marBottom w:val="0"/>
      <w:divBdr>
        <w:top w:val="none" w:sz="0" w:space="0" w:color="auto"/>
        <w:left w:val="none" w:sz="0" w:space="0" w:color="auto"/>
        <w:bottom w:val="none" w:sz="0" w:space="0" w:color="auto"/>
        <w:right w:val="none" w:sz="0" w:space="0" w:color="auto"/>
      </w:divBdr>
    </w:div>
    <w:div w:id="1882742884">
      <w:bodyDiv w:val="1"/>
      <w:marLeft w:val="0"/>
      <w:marRight w:val="0"/>
      <w:marTop w:val="0"/>
      <w:marBottom w:val="0"/>
      <w:divBdr>
        <w:top w:val="none" w:sz="0" w:space="0" w:color="auto"/>
        <w:left w:val="none" w:sz="0" w:space="0" w:color="auto"/>
        <w:bottom w:val="none" w:sz="0" w:space="0" w:color="auto"/>
        <w:right w:val="none" w:sz="0" w:space="0" w:color="auto"/>
      </w:divBdr>
    </w:div>
    <w:div w:id="1893733482">
      <w:bodyDiv w:val="1"/>
      <w:marLeft w:val="0"/>
      <w:marRight w:val="0"/>
      <w:marTop w:val="0"/>
      <w:marBottom w:val="0"/>
      <w:divBdr>
        <w:top w:val="none" w:sz="0" w:space="0" w:color="auto"/>
        <w:left w:val="none" w:sz="0" w:space="0" w:color="auto"/>
        <w:bottom w:val="none" w:sz="0" w:space="0" w:color="auto"/>
        <w:right w:val="none" w:sz="0" w:space="0" w:color="auto"/>
      </w:divBdr>
    </w:div>
    <w:div w:id="1924218191">
      <w:bodyDiv w:val="1"/>
      <w:marLeft w:val="0"/>
      <w:marRight w:val="0"/>
      <w:marTop w:val="0"/>
      <w:marBottom w:val="0"/>
      <w:divBdr>
        <w:top w:val="none" w:sz="0" w:space="0" w:color="auto"/>
        <w:left w:val="none" w:sz="0" w:space="0" w:color="auto"/>
        <w:bottom w:val="none" w:sz="0" w:space="0" w:color="auto"/>
        <w:right w:val="none" w:sz="0" w:space="0" w:color="auto"/>
      </w:divBdr>
    </w:div>
    <w:div w:id="1971008615">
      <w:bodyDiv w:val="1"/>
      <w:marLeft w:val="0"/>
      <w:marRight w:val="0"/>
      <w:marTop w:val="0"/>
      <w:marBottom w:val="0"/>
      <w:divBdr>
        <w:top w:val="none" w:sz="0" w:space="0" w:color="auto"/>
        <w:left w:val="none" w:sz="0" w:space="0" w:color="auto"/>
        <w:bottom w:val="none" w:sz="0" w:space="0" w:color="auto"/>
        <w:right w:val="none" w:sz="0" w:space="0" w:color="auto"/>
      </w:divBdr>
    </w:div>
    <w:div w:id="2024430813">
      <w:bodyDiv w:val="1"/>
      <w:marLeft w:val="0"/>
      <w:marRight w:val="0"/>
      <w:marTop w:val="0"/>
      <w:marBottom w:val="0"/>
      <w:divBdr>
        <w:top w:val="none" w:sz="0" w:space="0" w:color="auto"/>
        <w:left w:val="none" w:sz="0" w:space="0" w:color="auto"/>
        <w:bottom w:val="none" w:sz="0" w:space="0" w:color="auto"/>
        <w:right w:val="none" w:sz="0" w:space="0" w:color="auto"/>
      </w:divBdr>
    </w:div>
    <w:div w:id="2031373089">
      <w:bodyDiv w:val="1"/>
      <w:marLeft w:val="0"/>
      <w:marRight w:val="0"/>
      <w:marTop w:val="0"/>
      <w:marBottom w:val="0"/>
      <w:divBdr>
        <w:top w:val="none" w:sz="0" w:space="0" w:color="auto"/>
        <w:left w:val="none" w:sz="0" w:space="0" w:color="auto"/>
        <w:bottom w:val="none" w:sz="0" w:space="0" w:color="auto"/>
        <w:right w:val="none" w:sz="0" w:space="0" w:color="auto"/>
      </w:divBdr>
    </w:div>
    <w:div w:id="2052461847">
      <w:bodyDiv w:val="1"/>
      <w:marLeft w:val="0"/>
      <w:marRight w:val="0"/>
      <w:marTop w:val="0"/>
      <w:marBottom w:val="0"/>
      <w:divBdr>
        <w:top w:val="none" w:sz="0" w:space="0" w:color="auto"/>
        <w:left w:val="none" w:sz="0" w:space="0" w:color="auto"/>
        <w:bottom w:val="none" w:sz="0" w:space="0" w:color="auto"/>
        <w:right w:val="none" w:sz="0" w:space="0" w:color="auto"/>
      </w:divBdr>
    </w:div>
    <w:div w:id="2059819554">
      <w:bodyDiv w:val="1"/>
      <w:marLeft w:val="0"/>
      <w:marRight w:val="0"/>
      <w:marTop w:val="0"/>
      <w:marBottom w:val="0"/>
      <w:divBdr>
        <w:top w:val="none" w:sz="0" w:space="0" w:color="auto"/>
        <w:left w:val="none" w:sz="0" w:space="0" w:color="auto"/>
        <w:bottom w:val="none" w:sz="0" w:space="0" w:color="auto"/>
        <w:right w:val="none" w:sz="0" w:space="0" w:color="auto"/>
      </w:divBdr>
    </w:div>
    <w:div w:id="2059937777">
      <w:bodyDiv w:val="1"/>
      <w:marLeft w:val="0"/>
      <w:marRight w:val="0"/>
      <w:marTop w:val="0"/>
      <w:marBottom w:val="0"/>
      <w:divBdr>
        <w:top w:val="none" w:sz="0" w:space="0" w:color="auto"/>
        <w:left w:val="none" w:sz="0" w:space="0" w:color="auto"/>
        <w:bottom w:val="none" w:sz="0" w:space="0" w:color="auto"/>
        <w:right w:val="none" w:sz="0" w:space="0" w:color="auto"/>
      </w:divBdr>
    </w:div>
    <w:div w:id="2063360987">
      <w:bodyDiv w:val="1"/>
      <w:marLeft w:val="0"/>
      <w:marRight w:val="0"/>
      <w:marTop w:val="0"/>
      <w:marBottom w:val="0"/>
      <w:divBdr>
        <w:top w:val="none" w:sz="0" w:space="0" w:color="auto"/>
        <w:left w:val="none" w:sz="0" w:space="0" w:color="auto"/>
        <w:bottom w:val="none" w:sz="0" w:space="0" w:color="auto"/>
        <w:right w:val="none" w:sz="0" w:space="0" w:color="auto"/>
      </w:divBdr>
      <w:divsChild>
        <w:div w:id="190530805">
          <w:marLeft w:val="0"/>
          <w:marRight w:val="0"/>
          <w:marTop w:val="0"/>
          <w:marBottom w:val="0"/>
          <w:divBdr>
            <w:top w:val="none" w:sz="0" w:space="0" w:color="auto"/>
            <w:left w:val="none" w:sz="0" w:space="0" w:color="auto"/>
            <w:bottom w:val="none" w:sz="0" w:space="0" w:color="auto"/>
            <w:right w:val="none" w:sz="0" w:space="0" w:color="auto"/>
          </w:divBdr>
          <w:divsChild>
            <w:div w:id="1029259889">
              <w:marLeft w:val="0"/>
              <w:marRight w:val="0"/>
              <w:marTop w:val="0"/>
              <w:marBottom w:val="0"/>
              <w:divBdr>
                <w:top w:val="none" w:sz="0" w:space="0" w:color="auto"/>
                <w:left w:val="none" w:sz="0" w:space="0" w:color="auto"/>
                <w:bottom w:val="none" w:sz="0" w:space="0" w:color="auto"/>
                <w:right w:val="none" w:sz="0" w:space="0" w:color="auto"/>
              </w:divBdr>
              <w:divsChild>
                <w:div w:id="1074861236">
                  <w:marLeft w:val="0"/>
                  <w:marRight w:val="0"/>
                  <w:marTop w:val="0"/>
                  <w:marBottom w:val="0"/>
                  <w:divBdr>
                    <w:top w:val="none" w:sz="0" w:space="0" w:color="auto"/>
                    <w:left w:val="none" w:sz="0" w:space="0" w:color="auto"/>
                    <w:bottom w:val="none" w:sz="0" w:space="0" w:color="auto"/>
                    <w:right w:val="none" w:sz="0" w:space="0" w:color="auto"/>
                  </w:divBdr>
                  <w:divsChild>
                    <w:div w:id="417286571">
                      <w:marLeft w:val="0"/>
                      <w:marRight w:val="0"/>
                      <w:marTop w:val="0"/>
                      <w:marBottom w:val="0"/>
                      <w:divBdr>
                        <w:top w:val="none" w:sz="0" w:space="0" w:color="auto"/>
                        <w:left w:val="none" w:sz="0" w:space="0" w:color="auto"/>
                        <w:bottom w:val="none" w:sz="0" w:space="0" w:color="auto"/>
                        <w:right w:val="none" w:sz="0" w:space="0" w:color="auto"/>
                      </w:divBdr>
                      <w:divsChild>
                        <w:div w:id="297104750">
                          <w:marLeft w:val="0"/>
                          <w:marRight w:val="0"/>
                          <w:marTop w:val="0"/>
                          <w:marBottom w:val="0"/>
                          <w:divBdr>
                            <w:top w:val="none" w:sz="0" w:space="0" w:color="auto"/>
                            <w:left w:val="none" w:sz="0" w:space="0" w:color="auto"/>
                            <w:bottom w:val="none" w:sz="0" w:space="0" w:color="auto"/>
                            <w:right w:val="none" w:sz="0" w:space="0" w:color="auto"/>
                          </w:divBdr>
                          <w:divsChild>
                            <w:div w:id="1659529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68720620">
      <w:bodyDiv w:val="1"/>
      <w:marLeft w:val="0"/>
      <w:marRight w:val="0"/>
      <w:marTop w:val="0"/>
      <w:marBottom w:val="0"/>
      <w:divBdr>
        <w:top w:val="none" w:sz="0" w:space="0" w:color="auto"/>
        <w:left w:val="none" w:sz="0" w:space="0" w:color="auto"/>
        <w:bottom w:val="none" w:sz="0" w:space="0" w:color="auto"/>
        <w:right w:val="none" w:sz="0" w:space="0" w:color="auto"/>
      </w:divBdr>
    </w:div>
    <w:div w:id="2124759652">
      <w:bodyDiv w:val="1"/>
      <w:marLeft w:val="0"/>
      <w:marRight w:val="0"/>
      <w:marTop w:val="0"/>
      <w:marBottom w:val="0"/>
      <w:divBdr>
        <w:top w:val="none" w:sz="0" w:space="0" w:color="auto"/>
        <w:left w:val="none" w:sz="0" w:space="0" w:color="auto"/>
        <w:bottom w:val="none" w:sz="0" w:space="0" w:color="auto"/>
        <w:right w:val="none" w:sz="0" w:space="0" w:color="auto"/>
      </w:divBdr>
    </w:div>
    <w:div w:id="21334795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image" Target="media/image8.png"/><Relationship Id="rId2" Type="http://schemas.openxmlformats.org/officeDocument/2006/relationships/styles" Target="styles.xml"/><Relationship Id="rId16" Type="http://schemas.openxmlformats.org/officeDocument/2006/relationships/hyperlink" Target="https://www.dummies.com/book/business-careers-money/business/data-management/data-governance-for-dummies-295833/"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kornev-online.net" TargetMode="External"/><Relationship Id="rId5" Type="http://schemas.openxmlformats.org/officeDocument/2006/relationships/footnotes" Target="footnotes.xml"/><Relationship Id="rId15" Type="http://schemas.openxmlformats.org/officeDocument/2006/relationships/hyperlink" Target="https://www.dummies.com/author/jonathan-reichental-33378/" TargetMode="External"/><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479</TotalTime>
  <Pages>18</Pages>
  <Words>3705</Words>
  <Characters>21123</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ajay sunil</dc:creator>
  <cp:keywords/>
  <dc:description/>
  <cp:lastModifiedBy>ajay sunil</cp:lastModifiedBy>
  <cp:revision>190</cp:revision>
  <dcterms:created xsi:type="dcterms:W3CDTF">2024-12-31T21:53:00Z</dcterms:created>
  <dcterms:modified xsi:type="dcterms:W3CDTF">2025-01-03T14:00:00Z</dcterms:modified>
</cp:coreProperties>
</file>