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27F449" w14:textId="77777777" w:rsidR="00137A10" w:rsidRDefault="00137A10" w:rsidP="00137A10">
      <w:pPr>
        <w:jc w:val="center"/>
        <w:rPr>
          <w:b/>
          <w:bCs/>
          <w:shd w:val="clear" w:color="auto" w:fill="FFFFFF"/>
        </w:rPr>
      </w:pPr>
    </w:p>
    <w:p w14:paraId="6A947B41" w14:textId="77777777" w:rsidR="00137A10" w:rsidRDefault="00137A10" w:rsidP="00137A10">
      <w:pPr>
        <w:jc w:val="center"/>
        <w:rPr>
          <w:b/>
          <w:bCs/>
          <w:shd w:val="clear" w:color="auto" w:fill="FFFFFF"/>
        </w:rPr>
      </w:pPr>
    </w:p>
    <w:p w14:paraId="281D38DB" w14:textId="1967285C" w:rsidR="00783808" w:rsidRDefault="00EE622A" w:rsidP="00EE622A">
      <w:pPr>
        <w:rPr>
          <w:b/>
          <w:bCs/>
          <w:shd w:val="clear" w:color="auto" w:fill="FFFFFF"/>
        </w:rPr>
      </w:pPr>
      <w:r>
        <w:rPr>
          <w:b/>
          <w:bCs/>
          <w:shd w:val="clear" w:color="auto" w:fill="FFFFFF"/>
        </w:rPr>
        <w:t>MODULE NUMBER: LCBB6004</w:t>
      </w:r>
    </w:p>
    <w:p w14:paraId="59F9DE90" w14:textId="60654537" w:rsidR="00EE622A" w:rsidRPr="00783808" w:rsidRDefault="00EE622A" w:rsidP="00EE622A">
      <w:pPr>
        <w:rPr>
          <w:b/>
          <w:bCs/>
          <w:shd w:val="clear" w:color="auto" w:fill="FFFFFF"/>
        </w:rPr>
      </w:pPr>
      <w:r>
        <w:rPr>
          <w:b/>
          <w:bCs/>
        </w:rPr>
        <w:t xml:space="preserve">MODULE NAME: </w:t>
      </w:r>
      <w:r w:rsidRPr="00783808">
        <w:rPr>
          <w:b/>
          <w:bCs/>
          <w:color w:val="4472C4" w:themeColor="accent1"/>
        </w:rPr>
        <w:t>STRATEGIC MANAGEMENT AND SUSTAINABILITY</w:t>
      </w:r>
    </w:p>
    <w:p w14:paraId="3CDD14EC" w14:textId="26B7457F" w:rsidR="00EE622A" w:rsidRDefault="00EE622A" w:rsidP="00EE622A">
      <w:pPr>
        <w:rPr>
          <w:b/>
          <w:bCs/>
        </w:rPr>
      </w:pPr>
      <w:r>
        <w:rPr>
          <w:b/>
          <w:bCs/>
        </w:rPr>
        <w:t>ASSIGNMENT NUMBER 1</w:t>
      </w:r>
    </w:p>
    <w:p w14:paraId="5FF1E257" w14:textId="2EF3D554" w:rsidR="00783808" w:rsidRDefault="00783808" w:rsidP="00EE622A">
      <w:pPr>
        <w:rPr>
          <w:b/>
          <w:bCs/>
        </w:rPr>
      </w:pPr>
      <w:r>
        <w:rPr>
          <w:b/>
          <w:bCs/>
        </w:rPr>
        <w:t>MODULE TUTOR: DR HOSSEIN SHOKRI</w:t>
      </w:r>
    </w:p>
    <w:p w14:paraId="040659C9" w14:textId="77777777" w:rsidR="00783808" w:rsidRDefault="00783808" w:rsidP="00EE622A">
      <w:pPr>
        <w:rPr>
          <w:b/>
          <w:bCs/>
        </w:rPr>
      </w:pPr>
      <w:r>
        <w:rPr>
          <w:b/>
          <w:bCs/>
        </w:rPr>
        <w:t>STUDENT NAME: LORA YONOVA</w:t>
      </w:r>
    </w:p>
    <w:p w14:paraId="49A926D7" w14:textId="69AC3C8B" w:rsidR="00783808" w:rsidRPr="00137A10" w:rsidRDefault="00783808" w:rsidP="00EE622A">
      <w:pPr>
        <w:rPr>
          <w:b/>
          <w:bCs/>
        </w:rPr>
        <w:sectPr w:rsidR="00783808" w:rsidRPr="00137A10">
          <w:pgSz w:w="12240" w:h="15840"/>
          <w:pgMar w:top="1440" w:right="1440" w:bottom="1440" w:left="1440" w:header="720" w:footer="720" w:gutter="0"/>
          <w:cols w:space="720"/>
          <w:docGrid w:linePitch="360"/>
        </w:sectPr>
      </w:pPr>
      <w:r>
        <w:rPr>
          <w:b/>
          <w:bCs/>
        </w:rPr>
        <w:t>STUDENT NUMBER:  1917344</w:t>
      </w:r>
    </w:p>
    <w:p w14:paraId="7707DF9F" w14:textId="465518E7" w:rsidR="00137A10" w:rsidRDefault="00137A10" w:rsidP="00137A10">
      <w:pPr>
        <w:jc w:val="center"/>
      </w:pPr>
      <w:r>
        <w:lastRenderedPageBreak/>
        <w:t xml:space="preserve">Table of Contents </w:t>
      </w:r>
    </w:p>
    <w:p w14:paraId="1E611AE6" w14:textId="37A5DB39" w:rsidR="00137A10" w:rsidRDefault="00137A10">
      <w:pPr>
        <w:pStyle w:val="TOC1"/>
        <w:tabs>
          <w:tab w:val="right" w:leader="dot" w:pos="9350"/>
        </w:tabs>
        <w:rPr>
          <w:noProof/>
        </w:rPr>
      </w:pPr>
      <w:r>
        <w:fldChar w:fldCharType="begin"/>
      </w:r>
      <w:r>
        <w:instrText xml:space="preserve"> TOC \o "1-3" \h \z \u </w:instrText>
      </w:r>
      <w:r>
        <w:fldChar w:fldCharType="separate"/>
      </w:r>
      <w:hyperlink w:anchor="_Toc123396561" w:history="1">
        <w:r w:rsidRPr="0090613B">
          <w:rPr>
            <w:rStyle w:val="Hyperlink"/>
            <w:noProof/>
          </w:rPr>
          <w:t>Introduction</w:t>
        </w:r>
        <w:r>
          <w:rPr>
            <w:noProof/>
            <w:webHidden/>
          </w:rPr>
          <w:tab/>
        </w:r>
        <w:r>
          <w:rPr>
            <w:noProof/>
            <w:webHidden/>
          </w:rPr>
          <w:fldChar w:fldCharType="begin"/>
        </w:r>
        <w:r>
          <w:rPr>
            <w:noProof/>
            <w:webHidden/>
          </w:rPr>
          <w:instrText xml:space="preserve"> PAGEREF _Toc123396561 \h </w:instrText>
        </w:r>
        <w:r>
          <w:rPr>
            <w:noProof/>
            <w:webHidden/>
          </w:rPr>
        </w:r>
        <w:r>
          <w:rPr>
            <w:noProof/>
            <w:webHidden/>
          </w:rPr>
          <w:fldChar w:fldCharType="separate"/>
        </w:r>
        <w:r>
          <w:rPr>
            <w:noProof/>
            <w:webHidden/>
          </w:rPr>
          <w:t>2</w:t>
        </w:r>
        <w:r>
          <w:rPr>
            <w:noProof/>
            <w:webHidden/>
          </w:rPr>
          <w:fldChar w:fldCharType="end"/>
        </w:r>
      </w:hyperlink>
    </w:p>
    <w:p w14:paraId="0E51A760" w14:textId="095A5AF9" w:rsidR="00137A10" w:rsidRDefault="00000000">
      <w:pPr>
        <w:pStyle w:val="TOC1"/>
        <w:tabs>
          <w:tab w:val="right" w:leader="dot" w:pos="9350"/>
        </w:tabs>
        <w:rPr>
          <w:noProof/>
        </w:rPr>
      </w:pPr>
      <w:hyperlink w:anchor="_Toc123396562" w:history="1">
        <w:r w:rsidR="00137A10" w:rsidRPr="0090613B">
          <w:rPr>
            <w:rStyle w:val="Hyperlink"/>
            <w:noProof/>
          </w:rPr>
          <w:t>Business Strategies used by Volkswagen</w:t>
        </w:r>
        <w:r w:rsidR="00137A10">
          <w:rPr>
            <w:noProof/>
            <w:webHidden/>
          </w:rPr>
          <w:tab/>
        </w:r>
        <w:r w:rsidR="00137A10">
          <w:rPr>
            <w:noProof/>
            <w:webHidden/>
          </w:rPr>
          <w:fldChar w:fldCharType="begin"/>
        </w:r>
        <w:r w:rsidR="00137A10">
          <w:rPr>
            <w:noProof/>
            <w:webHidden/>
          </w:rPr>
          <w:instrText xml:space="preserve"> PAGEREF _Toc123396562 \h </w:instrText>
        </w:r>
        <w:r w:rsidR="00137A10">
          <w:rPr>
            <w:noProof/>
            <w:webHidden/>
          </w:rPr>
        </w:r>
        <w:r w:rsidR="00137A10">
          <w:rPr>
            <w:noProof/>
            <w:webHidden/>
          </w:rPr>
          <w:fldChar w:fldCharType="separate"/>
        </w:r>
        <w:r w:rsidR="00137A10">
          <w:rPr>
            <w:noProof/>
            <w:webHidden/>
          </w:rPr>
          <w:t>2</w:t>
        </w:r>
        <w:r w:rsidR="00137A10">
          <w:rPr>
            <w:noProof/>
            <w:webHidden/>
          </w:rPr>
          <w:fldChar w:fldCharType="end"/>
        </w:r>
      </w:hyperlink>
    </w:p>
    <w:p w14:paraId="6D8EBBBB" w14:textId="3C5DA8DA" w:rsidR="00137A10" w:rsidRDefault="00000000">
      <w:pPr>
        <w:pStyle w:val="TOC1"/>
        <w:tabs>
          <w:tab w:val="right" w:leader="dot" w:pos="9350"/>
        </w:tabs>
        <w:rPr>
          <w:noProof/>
        </w:rPr>
      </w:pPr>
      <w:hyperlink w:anchor="_Toc123396563" w:history="1">
        <w:r w:rsidR="00137A10" w:rsidRPr="0090613B">
          <w:rPr>
            <w:rStyle w:val="Hyperlink"/>
            <w:noProof/>
          </w:rPr>
          <w:t>Resources used by Volkswagen</w:t>
        </w:r>
        <w:r w:rsidR="00137A10">
          <w:rPr>
            <w:noProof/>
            <w:webHidden/>
          </w:rPr>
          <w:tab/>
        </w:r>
        <w:r w:rsidR="00137A10">
          <w:rPr>
            <w:noProof/>
            <w:webHidden/>
          </w:rPr>
          <w:fldChar w:fldCharType="begin"/>
        </w:r>
        <w:r w:rsidR="00137A10">
          <w:rPr>
            <w:noProof/>
            <w:webHidden/>
          </w:rPr>
          <w:instrText xml:space="preserve"> PAGEREF _Toc123396563 \h </w:instrText>
        </w:r>
        <w:r w:rsidR="00137A10">
          <w:rPr>
            <w:noProof/>
            <w:webHidden/>
          </w:rPr>
        </w:r>
        <w:r w:rsidR="00137A10">
          <w:rPr>
            <w:noProof/>
            <w:webHidden/>
          </w:rPr>
          <w:fldChar w:fldCharType="separate"/>
        </w:r>
        <w:r w:rsidR="00137A10">
          <w:rPr>
            <w:noProof/>
            <w:webHidden/>
          </w:rPr>
          <w:t>3</w:t>
        </w:r>
        <w:r w:rsidR="00137A10">
          <w:rPr>
            <w:noProof/>
            <w:webHidden/>
          </w:rPr>
          <w:fldChar w:fldCharType="end"/>
        </w:r>
      </w:hyperlink>
    </w:p>
    <w:p w14:paraId="17C4D512" w14:textId="299DAA86" w:rsidR="00137A10" w:rsidRDefault="00000000">
      <w:pPr>
        <w:pStyle w:val="TOC1"/>
        <w:tabs>
          <w:tab w:val="right" w:leader="dot" w:pos="9350"/>
        </w:tabs>
        <w:rPr>
          <w:noProof/>
        </w:rPr>
      </w:pPr>
      <w:hyperlink w:anchor="_Toc123396564" w:history="1">
        <w:r w:rsidR="00137A10" w:rsidRPr="0090613B">
          <w:rPr>
            <w:rStyle w:val="Hyperlink"/>
            <w:noProof/>
          </w:rPr>
          <w:t>Implementation of environmental sustainability by the Volkswagen Group</w:t>
        </w:r>
        <w:r w:rsidR="00137A10">
          <w:rPr>
            <w:noProof/>
            <w:webHidden/>
          </w:rPr>
          <w:tab/>
        </w:r>
        <w:r w:rsidR="00137A10">
          <w:rPr>
            <w:noProof/>
            <w:webHidden/>
          </w:rPr>
          <w:fldChar w:fldCharType="begin"/>
        </w:r>
        <w:r w:rsidR="00137A10">
          <w:rPr>
            <w:noProof/>
            <w:webHidden/>
          </w:rPr>
          <w:instrText xml:space="preserve"> PAGEREF _Toc123396564 \h </w:instrText>
        </w:r>
        <w:r w:rsidR="00137A10">
          <w:rPr>
            <w:noProof/>
            <w:webHidden/>
          </w:rPr>
        </w:r>
        <w:r w:rsidR="00137A10">
          <w:rPr>
            <w:noProof/>
            <w:webHidden/>
          </w:rPr>
          <w:fldChar w:fldCharType="separate"/>
        </w:r>
        <w:r w:rsidR="00137A10">
          <w:rPr>
            <w:noProof/>
            <w:webHidden/>
          </w:rPr>
          <w:t>4</w:t>
        </w:r>
        <w:r w:rsidR="00137A10">
          <w:rPr>
            <w:noProof/>
            <w:webHidden/>
          </w:rPr>
          <w:fldChar w:fldCharType="end"/>
        </w:r>
      </w:hyperlink>
    </w:p>
    <w:p w14:paraId="752EC8CF" w14:textId="27EC4038" w:rsidR="00137A10" w:rsidRDefault="00000000">
      <w:pPr>
        <w:pStyle w:val="TOC2"/>
        <w:tabs>
          <w:tab w:val="right" w:leader="dot" w:pos="9350"/>
        </w:tabs>
        <w:rPr>
          <w:noProof/>
        </w:rPr>
      </w:pPr>
      <w:hyperlink w:anchor="_Toc123396565" w:history="1">
        <w:r w:rsidR="00137A10" w:rsidRPr="0090613B">
          <w:rPr>
            <w:rStyle w:val="Hyperlink"/>
            <w:noProof/>
          </w:rPr>
          <w:t>Decarbonisation</w:t>
        </w:r>
        <w:r w:rsidR="00137A10">
          <w:rPr>
            <w:noProof/>
            <w:webHidden/>
          </w:rPr>
          <w:tab/>
        </w:r>
        <w:r w:rsidR="00137A10">
          <w:rPr>
            <w:noProof/>
            <w:webHidden/>
          </w:rPr>
          <w:fldChar w:fldCharType="begin"/>
        </w:r>
        <w:r w:rsidR="00137A10">
          <w:rPr>
            <w:noProof/>
            <w:webHidden/>
          </w:rPr>
          <w:instrText xml:space="preserve"> PAGEREF _Toc123396565 \h </w:instrText>
        </w:r>
        <w:r w:rsidR="00137A10">
          <w:rPr>
            <w:noProof/>
            <w:webHidden/>
          </w:rPr>
        </w:r>
        <w:r w:rsidR="00137A10">
          <w:rPr>
            <w:noProof/>
            <w:webHidden/>
          </w:rPr>
          <w:fldChar w:fldCharType="separate"/>
        </w:r>
        <w:r w:rsidR="00137A10">
          <w:rPr>
            <w:noProof/>
            <w:webHidden/>
          </w:rPr>
          <w:t>4</w:t>
        </w:r>
        <w:r w:rsidR="00137A10">
          <w:rPr>
            <w:noProof/>
            <w:webHidden/>
          </w:rPr>
          <w:fldChar w:fldCharType="end"/>
        </w:r>
      </w:hyperlink>
    </w:p>
    <w:p w14:paraId="1EDAB306" w14:textId="36638F55" w:rsidR="00137A10" w:rsidRDefault="00000000">
      <w:pPr>
        <w:pStyle w:val="TOC2"/>
        <w:tabs>
          <w:tab w:val="right" w:leader="dot" w:pos="9350"/>
        </w:tabs>
        <w:rPr>
          <w:noProof/>
        </w:rPr>
      </w:pPr>
      <w:hyperlink w:anchor="_Toc123396566" w:history="1">
        <w:r w:rsidR="00137A10" w:rsidRPr="0090613B">
          <w:rPr>
            <w:rStyle w:val="Hyperlink"/>
            <w:noProof/>
          </w:rPr>
          <w:t>Circular economy</w:t>
        </w:r>
        <w:r w:rsidR="00137A10">
          <w:rPr>
            <w:noProof/>
            <w:webHidden/>
          </w:rPr>
          <w:tab/>
        </w:r>
        <w:r w:rsidR="00137A10">
          <w:rPr>
            <w:noProof/>
            <w:webHidden/>
          </w:rPr>
          <w:fldChar w:fldCharType="begin"/>
        </w:r>
        <w:r w:rsidR="00137A10">
          <w:rPr>
            <w:noProof/>
            <w:webHidden/>
          </w:rPr>
          <w:instrText xml:space="preserve"> PAGEREF _Toc123396566 \h </w:instrText>
        </w:r>
        <w:r w:rsidR="00137A10">
          <w:rPr>
            <w:noProof/>
            <w:webHidden/>
          </w:rPr>
        </w:r>
        <w:r w:rsidR="00137A10">
          <w:rPr>
            <w:noProof/>
            <w:webHidden/>
          </w:rPr>
          <w:fldChar w:fldCharType="separate"/>
        </w:r>
        <w:r w:rsidR="00137A10">
          <w:rPr>
            <w:noProof/>
            <w:webHidden/>
          </w:rPr>
          <w:t>5</w:t>
        </w:r>
        <w:r w:rsidR="00137A10">
          <w:rPr>
            <w:noProof/>
            <w:webHidden/>
          </w:rPr>
          <w:fldChar w:fldCharType="end"/>
        </w:r>
      </w:hyperlink>
    </w:p>
    <w:p w14:paraId="4712B08A" w14:textId="2B9C281B" w:rsidR="00137A10" w:rsidRDefault="00000000">
      <w:pPr>
        <w:pStyle w:val="TOC2"/>
        <w:tabs>
          <w:tab w:val="right" w:leader="dot" w:pos="9350"/>
        </w:tabs>
        <w:rPr>
          <w:noProof/>
        </w:rPr>
      </w:pPr>
      <w:hyperlink w:anchor="_Toc123396567" w:history="1">
        <w:r w:rsidR="00137A10" w:rsidRPr="0090613B">
          <w:rPr>
            <w:rStyle w:val="Hyperlink"/>
            <w:noProof/>
          </w:rPr>
          <w:t>Responsibility in business and supply chains</w:t>
        </w:r>
        <w:r w:rsidR="00137A10">
          <w:rPr>
            <w:noProof/>
            <w:webHidden/>
          </w:rPr>
          <w:tab/>
        </w:r>
        <w:r w:rsidR="00137A10">
          <w:rPr>
            <w:noProof/>
            <w:webHidden/>
          </w:rPr>
          <w:fldChar w:fldCharType="begin"/>
        </w:r>
        <w:r w:rsidR="00137A10">
          <w:rPr>
            <w:noProof/>
            <w:webHidden/>
          </w:rPr>
          <w:instrText xml:space="preserve"> PAGEREF _Toc123396567 \h </w:instrText>
        </w:r>
        <w:r w:rsidR="00137A10">
          <w:rPr>
            <w:noProof/>
            <w:webHidden/>
          </w:rPr>
        </w:r>
        <w:r w:rsidR="00137A10">
          <w:rPr>
            <w:noProof/>
            <w:webHidden/>
          </w:rPr>
          <w:fldChar w:fldCharType="separate"/>
        </w:r>
        <w:r w:rsidR="00137A10">
          <w:rPr>
            <w:noProof/>
            <w:webHidden/>
          </w:rPr>
          <w:t>5</w:t>
        </w:r>
        <w:r w:rsidR="00137A10">
          <w:rPr>
            <w:noProof/>
            <w:webHidden/>
          </w:rPr>
          <w:fldChar w:fldCharType="end"/>
        </w:r>
      </w:hyperlink>
    </w:p>
    <w:p w14:paraId="330B834A" w14:textId="525805FE" w:rsidR="00137A10" w:rsidRDefault="00000000">
      <w:pPr>
        <w:pStyle w:val="TOC2"/>
        <w:tabs>
          <w:tab w:val="right" w:leader="dot" w:pos="9350"/>
        </w:tabs>
        <w:rPr>
          <w:noProof/>
        </w:rPr>
      </w:pPr>
      <w:hyperlink w:anchor="_Toc123396568" w:history="1">
        <w:r w:rsidR="00137A10" w:rsidRPr="0090613B">
          <w:rPr>
            <w:rStyle w:val="Hyperlink"/>
            <w:noProof/>
          </w:rPr>
          <w:t>Workforce transformation report</w:t>
        </w:r>
        <w:r w:rsidR="00137A10">
          <w:rPr>
            <w:noProof/>
            <w:webHidden/>
          </w:rPr>
          <w:tab/>
        </w:r>
        <w:r w:rsidR="00137A10">
          <w:rPr>
            <w:noProof/>
            <w:webHidden/>
          </w:rPr>
          <w:fldChar w:fldCharType="begin"/>
        </w:r>
        <w:r w:rsidR="00137A10">
          <w:rPr>
            <w:noProof/>
            <w:webHidden/>
          </w:rPr>
          <w:instrText xml:space="preserve"> PAGEREF _Toc123396568 \h </w:instrText>
        </w:r>
        <w:r w:rsidR="00137A10">
          <w:rPr>
            <w:noProof/>
            <w:webHidden/>
          </w:rPr>
        </w:r>
        <w:r w:rsidR="00137A10">
          <w:rPr>
            <w:noProof/>
            <w:webHidden/>
          </w:rPr>
          <w:fldChar w:fldCharType="separate"/>
        </w:r>
        <w:r w:rsidR="00137A10">
          <w:rPr>
            <w:noProof/>
            <w:webHidden/>
          </w:rPr>
          <w:t>5</w:t>
        </w:r>
        <w:r w:rsidR="00137A10">
          <w:rPr>
            <w:noProof/>
            <w:webHidden/>
          </w:rPr>
          <w:fldChar w:fldCharType="end"/>
        </w:r>
      </w:hyperlink>
    </w:p>
    <w:p w14:paraId="5BB86999" w14:textId="0D06E580" w:rsidR="00137A10" w:rsidRDefault="00000000">
      <w:pPr>
        <w:pStyle w:val="TOC1"/>
        <w:tabs>
          <w:tab w:val="right" w:leader="dot" w:pos="9350"/>
        </w:tabs>
        <w:rPr>
          <w:noProof/>
        </w:rPr>
      </w:pPr>
      <w:hyperlink w:anchor="_Toc123396569" w:history="1">
        <w:r w:rsidR="00137A10" w:rsidRPr="0090613B">
          <w:rPr>
            <w:rStyle w:val="Hyperlink"/>
            <w:noProof/>
          </w:rPr>
          <w:t>Recommendation</w:t>
        </w:r>
        <w:r w:rsidR="00137A10">
          <w:rPr>
            <w:noProof/>
            <w:webHidden/>
          </w:rPr>
          <w:tab/>
        </w:r>
        <w:r w:rsidR="00137A10">
          <w:rPr>
            <w:noProof/>
            <w:webHidden/>
          </w:rPr>
          <w:fldChar w:fldCharType="begin"/>
        </w:r>
        <w:r w:rsidR="00137A10">
          <w:rPr>
            <w:noProof/>
            <w:webHidden/>
          </w:rPr>
          <w:instrText xml:space="preserve"> PAGEREF _Toc123396569 \h </w:instrText>
        </w:r>
        <w:r w:rsidR="00137A10">
          <w:rPr>
            <w:noProof/>
            <w:webHidden/>
          </w:rPr>
        </w:r>
        <w:r w:rsidR="00137A10">
          <w:rPr>
            <w:noProof/>
            <w:webHidden/>
          </w:rPr>
          <w:fldChar w:fldCharType="separate"/>
        </w:r>
        <w:r w:rsidR="00137A10">
          <w:rPr>
            <w:noProof/>
            <w:webHidden/>
          </w:rPr>
          <w:t>5</w:t>
        </w:r>
        <w:r w:rsidR="00137A10">
          <w:rPr>
            <w:noProof/>
            <w:webHidden/>
          </w:rPr>
          <w:fldChar w:fldCharType="end"/>
        </w:r>
      </w:hyperlink>
    </w:p>
    <w:p w14:paraId="4CB809DE" w14:textId="11DE956C" w:rsidR="00137A10" w:rsidRDefault="00000000">
      <w:pPr>
        <w:pStyle w:val="TOC1"/>
        <w:tabs>
          <w:tab w:val="right" w:leader="dot" w:pos="9350"/>
        </w:tabs>
        <w:rPr>
          <w:noProof/>
        </w:rPr>
      </w:pPr>
      <w:hyperlink w:anchor="_Toc123396570" w:history="1">
        <w:r w:rsidR="00137A10" w:rsidRPr="0090613B">
          <w:rPr>
            <w:rStyle w:val="Hyperlink"/>
            <w:noProof/>
          </w:rPr>
          <w:t>Conclusion</w:t>
        </w:r>
        <w:r w:rsidR="00137A10">
          <w:rPr>
            <w:noProof/>
            <w:webHidden/>
          </w:rPr>
          <w:tab/>
        </w:r>
        <w:r w:rsidR="00137A10">
          <w:rPr>
            <w:noProof/>
            <w:webHidden/>
          </w:rPr>
          <w:fldChar w:fldCharType="begin"/>
        </w:r>
        <w:r w:rsidR="00137A10">
          <w:rPr>
            <w:noProof/>
            <w:webHidden/>
          </w:rPr>
          <w:instrText xml:space="preserve"> PAGEREF _Toc123396570 \h </w:instrText>
        </w:r>
        <w:r w:rsidR="00137A10">
          <w:rPr>
            <w:noProof/>
            <w:webHidden/>
          </w:rPr>
        </w:r>
        <w:r w:rsidR="00137A10">
          <w:rPr>
            <w:noProof/>
            <w:webHidden/>
          </w:rPr>
          <w:fldChar w:fldCharType="separate"/>
        </w:r>
        <w:r w:rsidR="00137A10">
          <w:rPr>
            <w:noProof/>
            <w:webHidden/>
          </w:rPr>
          <w:t>6</w:t>
        </w:r>
        <w:r w:rsidR="00137A10">
          <w:rPr>
            <w:noProof/>
            <w:webHidden/>
          </w:rPr>
          <w:fldChar w:fldCharType="end"/>
        </w:r>
      </w:hyperlink>
    </w:p>
    <w:p w14:paraId="4B5F6A15" w14:textId="0801C0FB" w:rsidR="00137A10" w:rsidRDefault="00000000">
      <w:pPr>
        <w:pStyle w:val="TOC1"/>
        <w:tabs>
          <w:tab w:val="right" w:leader="dot" w:pos="9350"/>
        </w:tabs>
        <w:rPr>
          <w:noProof/>
        </w:rPr>
      </w:pPr>
      <w:hyperlink w:anchor="_Toc123396571" w:history="1">
        <w:r w:rsidR="00137A10" w:rsidRPr="0090613B">
          <w:rPr>
            <w:rStyle w:val="Hyperlink"/>
            <w:noProof/>
          </w:rPr>
          <w:t>References</w:t>
        </w:r>
        <w:r w:rsidR="00137A10">
          <w:rPr>
            <w:noProof/>
            <w:webHidden/>
          </w:rPr>
          <w:tab/>
        </w:r>
        <w:r w:rsidR="00137A10">
          <w:rPr>
            <w:noProof/>
            <w:webHidden/>
          </w:rPr>
          <w:fldChar w:fldCharType="begin"/>
        </w:r>
        <w:r w:rsidR="00137A10">
          <w:rPr>
            <w:noProof/>
            <w:webHidden/>
          </w:rPr>
          <w:instrText xml:space="preserve"> PAGEREF _Toc123396571 \h </w:instrText>
        </w:r>
        <w:r w:rsidR="00137A10">
          <w:rPr>
            <w:noProof/>
            <w:webHidden/>
          </w:rPr>
        </w:r>
        <w:r w:rsidR="00137A10">
          <w:rPr>
            <w:noProof/>
            <w:webHidden/>
          </w:rPr>
          <w:fldChar w:fldCharType="separate"/>
        </w:r>
        <w:r w:rsidR="00137A10">
          <w:rPr>
            <w:noProof/>
            <w:webHidden/>
          </w:rPr>
          <w:t>7</w:t>
        </w:r>
        <w:r w:rsidR="00137A10">
          <w:rPr>
            <w:noProof/>
            <w:webHidden/>
          </w:rPr>
          <w:fldChar w:fldCharType="end"/>
        </w:r>
      </w:hyperlink>
    </w:p>
    <w:p w14:paraId="1D9AF1E4" w14:textId="267578B4" w:rsidR="00137A10" w:rsidRDefault="00137A10" w:rsidP="00137A10">
      <w:pPr>
        <w:jc w:val="center"/>
        <w:sectPr w:rsidR="00137A10">
          <w:pgSz w:w="12240" w:h="15840"/>
          <w:pgMar w:top="1440" w:right="1440" w:bottom="1440" w:left="1440" w:header="720" w:footer="720" w:gutter="0"/>
          <w:cols w:space="720"/>
          <w:docGrid w:linePitch="360"/>
        </w:sectPr>
      </w:pPr>
      <w:r>
        <w:fldChar w:fldCharType="end"/>
      </w:r>
    </w:p>
    <w:p w14:paraId="55B3461A" w14:textId="7689B962" w:rsidR="00226716" w:rsidRPr="00226716" w:rsidRDefault="00226716" w:rsidP="00AF1968">
      <w:pPr>
        <w:pStyle w:val="Heading1"/>
        <w:jc w:val="both"/>
      </w:pPr>
      <w:bookmarkStart w:id="0" w:name="_Toc123396561"/>
      <w:r w:rsidRPr="00226716">
        <w:lastRenderedPageBreak/>
        <w:t>Introduction</w:t>
      </w:r>
      <w:bookmarkEnd w:id="0"/>
      <w:r w:rsidRPr="00226716">
        <w:t xml:space="preserve"> </w:t>
      </w:r>
    </w:p>
    <w:p w14:paraId="20F14A60" w14:textId="27FC96C1" w:rsidR="00DE4BCF" w:rsidRDefault="00DE4BCF" w:rsidP="00AF1968">
      <w:pPr>
        <w:jc w:val="both"/>
      </w:pPr>
      <w:r w:rsidRPr="00DE4BCF">
        <w:t xml:space="preserve">Volkswagen AG, sometimes known as the Volkswagen Group, has become one of Germany's most successful enterprises since it was founded by the German government in 1937. Volkswagen AG is often known as the Volkswagen Group (Hitt, Ireland and </w:t>
      </w:r>
      <w:proofErr w:type="spellStart"/>
      <w:r w:rsidRPr="00DE4BCF">
        <w:t>Hoskisson</w:t>
      </w:r>
      <w:proofErr w:type="spellEnd"/>
      <w:r w:rsidRPr="00DE4BCF">
        <w:t>, 2019</w:t>
      </w:r>
      <w:r>
        <w:t xml:space="preserve">). </w:t>
      </w:r>
      <w:r w:rsidRPr="00DE4BCF">
        <w:t xml:space="preserve">Volkswagen is the second-largest carmaker in the world, second only to Toyota in terms of size, and has a 7.2% market share in the global vehicle industry. With a 9.2% market share of the whole automotive sector, Toyota cannot be surpassed on the global vehicle market (Baumgartner and Rauter, 2017). This report also examines other important internal and external factors, including the </w:t>
      </w:r>
      <w:proofErr w:type="spellStart"/>
      <w:r w:rsidRPr="00DE4BCF">
        <w:t>organi</w:t>
      </w:r>
      <w:r w:rsidR="00AF1968">
        <w:t>s</w:t>
      </w:r>
      <w:r w:rsidRPr="00DE4BCF">
        <w:t>ation's</w:t>
      </w:r>
      <w:proofErr w:type="spellEnd"/>
      <w:r w:rsidRPr="00DE4BCF">
        <w:t xml:space="preserve"> strategies and resources over the past five years, its implementation of sustainability through its management and operations, and strategic recommendations for the </w:t>
      </w:r>
      <w:proofErr w:type="spellStart"/>
      <w:r w:rsidRPr="00DE4BCF">
        <w:t>organisation</w:t>
      </w:r>
      <w:proofErr w:type="spellEnd"/>
      <w:r w:rsidRPr="00DE4BCF">
        <w:t xml:space="preserve"> to develop a competitive advantage </w:t>
      </w:r>
      <w:proofErr w:type="gramStart"/>
      <w:r w:rsidRPr="00DE4BCF">
        <w:t>in the near future</w:t>
      </w:r>
      <w:proofErr w:type="gramEnd"/>
      <w:r w:rsidRPr="00DE4BCF">
        <w:t xml:space="preserve">. For instance, the research examines the </w:t>
      </w:r>
      <w:proofErr w:type="spellStart"/>
      <w:r w:rsidRPr="00DE4BCF">
        <w:t>organisational</w:t>
      </w:r>
      <w:proofErr w:type="spellEnd"/>
      <w:r w:rsidRPr="00DE4BCF">
        <w:t xml:space="preserve"> strategies and resources used throughout the previous five years.</w:t>
      </w:r>
    </w:p>
    <w:p w14:paraId="433E5B87" w14:textId="6D663D8F" w:rsidR="00226716" w:rsidRDefault="00226716" w:rsidP="00AF1968">
      <w:pPr>
        <w:pStyle w:val="Heading1"/>
        <w:jc w:val="both"/>
      </w:pPr>
      <w:bookmarkStart w:id="1" w:name="_Toc123396562"/>
      <w:r>
        <w:t>Business Strategies used by Volkswagen</w:t>
      </w:r>
      <w:bookmarkEnd w:id="1"/>
    </w:p>
    <w:p w14:paraId="2387D5C7" w14:textId="1D9E779C" w:rsidR="00226716" w:rsidRDefault="00226716" w:rsidP="00AF1968">
      <w:pPr>
        <w:jc w:val="both"/>
      </w:pPr>
      <w:r>
        <w:t xml:space="preserve">In the past five years, Volkswagen has made </w:t>
      </w:r>
      <w:proofErr w:type="gramStart"/>
      <w:r>
        <w:t>a number of</w:t>
      </w:r>
      <w:proofErr w:type="gramEnd"/>
      <w:r>
        <w:t xml:space="preserve"> important business strategies a top priority. These strategies include the development of an innovative product lineup, the strengthening of the company's research and development division, the development of strategic partnerships and acquisitions, the enhancement of the efficiency of marketing operations, and the aggressive expansion of the company on the international market. In addition, the </w:t>
      </w:r>
      <w:proofErr w:type="spellStart"/>
      <w:r>
        <w:t>organisation</w:t>
      </w:r>
      <w:proofErr w:type="spellEnd"/>
      <w:r>
        <w:t xml:space="preserve"> has implemented the </w:t>
      </w:r>
      <w:proofErr w:type="gramStart"/>
      <w:r>
        <w:t>aforementioned strategies</w:t>
      </w:r>
      <w:proofErr w:type="gramEnd"/>
      <w:r>
        <w:t xml:space="preserve">, which will be of assistance to it in tackling a number of problems that have been brought about as a consequence of Michael Porter's five forces. On the European market, buyers are eager to acquire automobiles that are both compact and economical in terms of fuel use. In spite of these challenges, the </w:t>
      </w:r>
      <w:proofErr w:type="spellStart"/>
      <w:r>
        <w:t>organisation</w:t>
      </w:r>
      <w:proofErr w:type="spellEnd"/>
      <w:r>
        <w:t xml:space="preserve"> has grown substantially at the company's several manufacturing </w:t>
      </w:r>
      <w:proofErr w:type="gramStart"/>
      <w:r>
        <w:t>locations.</w:t>
      </w:r>
      <w:r w:rsidR="00DE4BCF">
        <w:t>(</w:t>
      </w:r>
      <w:proofErr w:type="gramEnd"/>
      <w:r w:rsidR="00DE4BCF" w:rsidRPr="00DE4BCF">
        <w:t xml:space="preserve"> Hitt and R. Duane Ireland, 2019</w:t>
      </w:r>
      <w:r w:rsidR="00DE4BCF">
        <w:t xml:space="preserve">). </w:t>
      </w:r>
      <w:r>
        <w:t xml:space="preserve">The Volkswagen Group's sales increased by fifty percent between 2003 and 2008, which necessitated the creation of new efforts focused toward preserving and maintaining the company's rapid ascent. These new initiatives include: One of the five challenges mentioned by Michael E. Porter that Volkswagen </w:t>
      </w:r>
      <w:proofErr w:type="gramStart"/>
      <w:r>
        <w:t>has to</w:t>
      </w:r>
      <w:proofErr w:type="gramEnd"/>
      <w:r>
        <w:t xml:space="preserve"> surmount is the high level of competition that exists in the automotive sector. It is possible that the success of the firm may be attributed, at least in part, to the corporation's ability to form new alliances and introduce distinctive brands and products to the market (</w:t>
      </w:r>
      <w:proofErr w:type="spellStart"/>
      <w:r w:rsidR="00DE4BCF" w:rsidRPr="00DE4BCF">
        <w:t>Tsalis</w:t>
      </w:r>
      <w:proofErr w:type="spellEnd"/>
      <w:r w:rsidR="00DE4BCF" w:rsidRPr="00DE4BCF">
        <w:t xml:space="preserve"> et al., 2020</w:t>
      </w:r>
      <w:r w:rsidR="00DE4BCF">
        <w:t xml:space="preserve">). </w:t>
      </w:r>
    </w:p>
    <w:p w14:paraId="2D20F7C7" w14:textId="5E70F6F7" w:rsidR="00226716" w:rsidRDefault="00226716" w:rsidP="00AF1968">
      <w:pPr>
        <w:jc w:val="both"/>
      </w:pPr>
      <w:r>
        <w:t xml:space="preserve">The period between 2003 and 2008 was a particularly remarkable one for the Volkswagen Group in terms of total sales. The company forecast that 2008 would be a banner year for sales, with 9 million electronic devices expected to be sent out into the world. By the year 2010, the corporation had set a goal to turn itself into an </w:t>
      </w:r>
      <w:proofErr w:type="spellStart"/>
      <w:r>
        <w:t>organisation</w:t>
      </w:r>
      <w:proofErr w:type="spellEnd"/>
      <w:r>
        <w:t xml:space="preserve"> that </w:t>
      </w:r>
      <w:proofErr w:type="spellStart"/>
      <w:r>
        <w:t>centred</w:t>
      </w:r>
      <w:proofErr w:type="spellEnd"/>
      <w:r>
        <w:t xml:space="preserve"> on the needs of its customers and </w:t>
      </w:r>
      <w:proofErr w:type="gramStart"/>
      <w:r>
        <w:t>was capable of controlling</w:t>
      </w:r>
      <w:proofErr w:type="gramEnd"/>
      <w:r>
        <w:t xml:space="preserve"> 10% of the economy worldwide. Because it uses technology that is less harmful to the environment in the process of manufacturing vehicles for the European market, Volkswagen Group has achieved great headway over the course of the last five years. In recent years, there has been a rise in the number of hybrid vehicles that are designed and assembled, and many of the industry's rivals have begun to participate (</w:t>
      </w:r>
      <w:r w:rsidR="00DE4BCF" w:rsidRPr="00DE4BCF">
        <w:t>Henry, 2021</w:t>
      </w:r>
      <w:r w:rsidR="00DE4BCF">
        <w:t xml:space="preserve">). </w:t>
      </w:r>
      <w:r>
        <w:t xml:space="preserve">Hybrid cars are sold by competitors in the market by appealing to the buyers' environmental concern as well as their existing worldviews. They are worried about the products and services that will enter the market as a direct consequence of this strategy and replace their hybrid technology. The company has a </w:t>
      </w:r>
      <w:r>
        <w:lastRenderedPageBreak/>
        <w:t xml:space="preserve">significant advantage over its rivals </w:t>
      </w:r>
      <w:proofErr w:type="gramStart"/>
      <w:r>
        <w:t>due to the fact that</w:t>
      </w:r>
      <w:proofErr w:type="gramEnd"/>
      <w:r>
        <w:t xml:space="preserve"> it was the first to market hybrid autos. In addition to that, the corporation has expanded the size of its production facilities </w:t>
      </w:r>
      <w:proofErr w:type="gramStart"/>
      <w:r>
        <w:t>in order to</w:t>
      </w:r>
      <w:proofErr w:type="gramEnd"/>
      <w:r>
        <w:t xml:space="preserve"> guarantee a significant rise in overall market sales. Additionally, the </w:t>
      </w:r>
      <w:proofErr w:type="spellStart"/>
      <w:r>
        <w:t>organisation</w:t>
      </w:r>
      <w:proofErr w:type="spellEnd"/>
      <w:r>
        <w:t xml:space="preserve"> built its first factory during this </w:t>
      </w:r>
      <w:proofErr w:type="gramStart"/>
      <w:r>
        <w:t>time period</w:t>
      </w:r>
      <w:proofErr w:type="gramEnd"/>
      <w:r>
        <w:t xml:space="preserve"> as well (</w:t>
      </w:r>
      <w:r w:rsidR="00DE4BCF" w:rsidRPr="00DE4BCF">
        <w:t>Shad et al., 2019</w:t>
      </w:r>
      <w:r w:rsidR="00DE4BCF">
        <w:t xml:space="preserve">). </w:t>
      </w:r>
      <w:r>
        <w:t>In the three years that have passed since the Volkswagen Group first established a factory in China, the company's production operations and plant footprint have expanded across Asia.</w:t>
      </w:r>
    </w:p>
    <w:p w14:paraId="0654828D" w14:textId="1D09A7BB" w:rsidR="00226716" w:rsidRDefault="00226716" w:rsidP="00AF1968">
      <w:pPr>
        <w:jc w:val="both"/>
      </w:pPr>
      <w:r>
        <w:t xml:space="preserve">The company started increasing production by a factor of four beginning in the third year after it built the facility in China, going from 200,000 cars per year to 500,000 cars per year. The Volkswagen Group has expanded its business activities in India and Africa over the course of the last three years </w:t>
      </w:r>
      <w:proofErr w:type="gramStart"/>
      <w:r>
        <w:t>in order to</w:t>
      </w:r>
      <w:proofErr w:type="gramEnd"/>
      <w:r>
        <w:t xml:space="preserve"> reduce the likelihood of being seen as a competitor in the European market (</w:t>
      </w:r>
      <w:r w:rsidR="00DE4BCF" w:rsidRPr="00DE4BCF">
        <w:t>Cillo et al., 2019</w:t>
      </w:r>
      <w:r w:rsidR="00DE4BCF">
        <w:t xml:space="preserve">). </w:t>
      </w:r>
      <w:r>
        <w:t xml:space="preserve">As part of the company's systematic approach to the market and the </w:t>
      </w:r>
      <w:proofErr w:type="gramStart"/>
      <w:r>
        <w:t>industry as a whole, between</w:t>
      </w:r>
      <w:proofErr w:type="gramEnd"/>
      <w:r>
        <w:t xml:space="preserve"> the years 2003 and 2008, the establishment of four additional facilities was undertaken. The Volkswagen Group has solidified its position as a formidable rival on the international market by establishing a significant foothold in both the North American and European markets (</w:t>
      </w:r>
      <w:r w:rsidR="00DE4BCF" w:rsidRPr="00DE4BCF">
        <w:t xml:space="preserve">Missimer, </w:t>
      </w:r>
      <w:proofErr w:type="spellStart"/>
      <w:r w:rsidR="00DE4BCF" w:rsidRPr="00DE4BCF">
        <w:t>Robèrt</w:t>
      </w:r>
      <w:proofErr w:type="spellEnd"/>
      <w:r w:rsidR="00DE4BCF" w:rsidRPr="00DE4BCF">
        <w:t xml:space="preserve"> and Broman, 2017</w:t>
      </w:r>
      <w:r w:rsidR="00240E77">
        <w:t xml:space="preserve">). </w:t>
      </w:r>
    </w:p>
    <w:p w14:paraId="4925C37A" w14:textId="336257D8" w:rsidR="00226716" w:rsidRDefault="00226716" w:rsidP="00AF1968">
      <w:pPr>
        <w:pStyle w:val="Heading1"/>
        <w:jc w:val="both"/>
      </w:pPr>
      <w:bookmarkStart w:id="2" w:name="_Toc123396563"/>
      <w:r>
        <w:t>Resources used by Volkswagen</w:t>
      </w:r>
      <w:bookmarkEnd w:id="2"/>
    </w:p>
    <w:p w14:paraId="58788C8F" w14:textId="0467711A" w:rsidR="00240E77" w:rsidRDefault="00226716" w:rsidP="00AF1968">
      <w:pPr>
        <w:jc w:val="both"/>
      </w:pPr>
      <w:r>
        <w:t xml:space="preserve">The Volkswagen Group has invested a significant </w:t>
      </w:r>
      <w:proofErr w:type="gramStart"/>
      <w:r>
        <w:t>amount</w:t>
      </w:r>
      <w:proofErr w:type="gramEnd"/>
      <w:r>
        <w:t xml:space="preserve"> of resources into establishing its current position in the industry and the community. The Volkswagen Group began as a modest German automaker but has since grown into a dominant force around the globe thanks to its extensive </w:t>
      </w:r>
      <w:proofErr w:type="spellStart"/>
      <w:r>
        <w:t>organisational</w:t>
      </w:r>
      <w:proofErr w:type="spellEnd"/>
      <w:r>
        <w:t xml:space="preserve"> resources and years of industry expertise. </w:t>
      </w:r>
      <w:proofErr w:type="gramStart"/>
      <w:r>
        <w:t>During the course of</w:t>
      </w:r>
      <w:proofErr w:type="gramEnd"/>
      <w:r>
        <w:t xml:space="preserve"> the last five years, the </w:t>
      </w:r>
      <w:proofErr w:type="spellStart"/>
      <w:r>
        <w:t>organisation</w:t>
      </w:r>
      <w:proofErr w:type="spellEnd"/>
      <w:r>
        <w:t xml:space="preserve"> has made efficient use of one of its resources, namely its workforce. As a result, managers and employees at the company's medium and higher levels are eligible to take credit for the company's success on a national and international scale. The number of people working for the company grows on an annual basis (</w:t>
      </w:r>
      <w:proofErr w:type="spellStart"/>
      <w:r w:rsidR="00240E77" w:rsidRPr="00DE4BCF">
        <w:t>Niesten</w:t>
      </w:r>
      <w:proofErr w:type="spellEnd"/>
      <w:r w:rsidR="00240E77" w:rsidRPr="00DE4BCF">
        <w:t xml:space="preserve"> et al., 2017</w:t>
      </w:r>
      <w:proofErr w:type="gramStart"/>
      <w:r w:rsidR="00240E77">
        <w:t>).</w:t>
      </w:r>
      <w:r>
        <w:t>The</w:t>
      </w:r>
      <w:proofErr w:type="gramEnd"/>
      <w:r>
        <w:t xml:space="preserve"> company is transitioning into a new business model, and in order to staff it, it seeks to hire intelligent and hard-working individuals. Additionally, it does everything in its power to keep its current employees by providing them with competitive salaries and opportunities for promotion whenever it is in the company's best interests to do so. </w:t>
      </w:r>
      <w:proofErr w:type="gramStart"/>
      <w:r>
        <w:t>In order to</w:t>
      </w:r>
      <w:proofErr w:type="gramEnd"/>
      <w:r>
        <w:t xml:space="preserve"> evaluate whether or not the </w:t>
      </w:r>
      <w:proofErr w:type="spellStart"/>
      <w:r>
        <w:t>organisation</w:t>
      </w:r>
      <w:proofErr w:type="spellEnd"/>
      <w:r>
        <w:t xml:space="preserve"> is making progress toward its stated goals and objectives, upper management has to get performance data on an ongoing basis. The Volkswagen Group's management style may be described as autocratic, and as a result, workers are required to report to their respective divisions or management on a regular basis for performance evaluations (</w:t>
      </w:r>
      <w:proofErr w:type="spellStart"/>
      <w:r w:rsidR="00240E77" w:rsidRPr="00DE4BCF">
        <w:t>Grewatsch</w:t>
      </w:r>
      <w:proofErr w:type="spellEnd"/>
      <w:r w:rsidR="00240E77" w:rsidRPr="00DE4BCF">
        <w:t xml:space="preserve"> and Kleindienst, 2015</w:t>
      </w:r>
      <w:r w:rsidR="00240E77">
        <w:t xml:space="preserve">). </w:t>
      </w:r>
      <w:r>
        <w:t xml:space="preserve">By using its knowledge in financial matters, the </w:t>
      </w:r>
      <w:proofErr w:type="spellStart"/>
      <w:r>
        <w:t>organisation</w:t>
      </w:r>
      <w:proofErr w:type="spellEnd"/>
      <w:r>
        <w:t xml:space="preserve"> has also been successful in raising money to support its growth and expansion. When compared to other German vehicle manufacturers, the company's current financial situation is </w:t>
      </w:r>
      <w:proofErr w:type="spellStart"/>
      <w:r>
        <w:t>favourable</w:t>
      </w:r>
      <w:proofErr w:type="spellEnd"/>
      <w:r>
        <w:t xml:space="preserve">. In recent years, the company has been able to maintain its return on invested capital even though there has been a large increase in both sales and profits. This accomplishment was accomplished </w:t>
      </w:r>
      <w:proofErr w:type="gramStart"/>
      <w:r>
        <w:t>in spite of</w:t>
      </w:r>
      <w:proofErr w:type="gramEnd"/>
      <w:r>
        <w:t xml:space="preserve"> the growing global competition (</w:t>
      </w:r>
      <w:r w:rsidR="00240E77" w:rsidRPr="00DE4BCF">
        <w:t>Hawn, Chatterji and Mitchell, 2018</w:t>
      </w:r>
      <w:r w:rsidR="00240E77">
        <w:t xml:space="preserve">). </w:t>
      </w:r>
      <w:r>
        <w:t>The firm was able to expand its operations all over the globe thanks to the support of new investments that had minimal initial capital needs in comparison to the returns they generated. This led to an increase in the company's profits (</w:t>
      </w:r>
      <w:r w:rsidR="00240E77" w:rsidRPr="00DE4BCF">
        <w:t>Lo and Liao, 2021</w:t>
      </w:r>
      <w:r w:rsidR="00240E77">
        <w:t xml:space="preserve">). </w:t>
      </w:r>
    </w:p>
    <w:p w14:paraId="57F39861" w14:textId="072DC407" w:rsidR="00226716" w:rsidRDefault="00226716" w:rsidP="00AF1968">
      <w:pPr>
        <w:jc w:val="both"/>
      </w:pPr>
      <w:r>
        <w:lastRenderedPageBreak/>
        <w:t xml:space="preserve">The corporation has used cutting-edge technology </w:t>
      </w:r>
      <w:proofErr w:type="gramStart"/>
      <w:r>
        <w:t>in order to</w:t>
      </w:r>
      <w:proofErr w:type="gramEnd"/>
      <w:r>
        <w:t xml:space="preserve"> generate money and sustain a profit margin over time. The </w:t>
      </w:r>
      <w:proofErr w:type="spellStart"/>
      <w:r>
        <w:t>organisation</w:t>
      </w:r>
      <w:proofErr w:type="spellEnd"/>
      <w:r>
        <w:t xml:space="preserve"> has become a well-known brand not only in Germany but also all over the world thanks to the resources that were previously stated</w:t>
      </w:r>
      <w:r w:rsidR="00240E77">
        <w:t xml:space="preserve"> (</w:t>
      </w:r>
      <w:proofErr w:type="spellStart"/>
      <w:r w:rsidR="00240E77" w:rsidRPr="00DE4BCF">
        <w:t>Shammi</w:t>
      </w:r>
      <w:proofErr w:type="spellEnd"/>
      <w:r w:rsidR="00240E77" w:rsidRPr="00DE4BCF">
        <w:t xml:space="preserve"> et al., 2020</w:t>
      </w:r>
      <w:r w:rsidR="00240E77">
        <w:t>)</w:t>
      </w:r>
      <w:r>
        <w:t>. The ability of a company to maintain its financial health and thrive in an industry that is always evolving is critical to the company's prospects for success on a global scale. If a corporation is not financially stable, it will lose customers and the public's faith in the things it sells.</w:t>
      </w:r>
    </w:p>
    <w:p w14:paraId="5ED0CE70" w14:textId="74391581" w:rsidR="00226716" w:rsidRDefault="00226716" w:rsidP="00AF1968">
      <w:pPr>
        <w:jc w:val="both"/>
      </w:pPr>
      <w:r>
        <w:t xml:space="preserve">Employees with high levels of education and intelligence have contributed to the </w:t>
      </w:r>
      <w:proofErr w:type="spellStart"/>
      <w:r>
        <w:t>organi</w:t>
      </w:r>
      <w:r w:rsidR="00AF1968">
        <w:t>s</w:t>
      </w:r>
      <w:r>
        <w:t>ation's</w:t>
      </w:r>
      <w:proofErr w:type="spellEnd"/>
      <w:r>
        <w:t xml:space="preserve"> success in branding, innovation, and marketing. This has resulted in the </w:t>
      </w:r>
      <w:proofErr w:type="spellStart"/>
      <w:r>
        <w:t>organisation</w:t>
      </w:r>
      <w:proofErr w:type="spellEnd"/>
      <w:r>
        <w:t xml:space="preserve"> gaining a competitive edge</w:t>
      </w:r>
      <w:r w:rsidR="00240E77">
        <w:t>.</w:t>
      </w:r>
    </w:p>
    <w:p w14:paraId="5ED7224B" w14:textId="64DD5580" w:rsidR="00226716" w:rsidRDefault="00226716" w:rsidP="00AF1968">
      <w:pPr>
        <w:pStyle w:val="Heading1"/>
        <w:jc w:val="both"/>
      </w:pPr>
      <w:bookmarkStart w:id="3" w:name="_Toc123396564"/>
      <w:r>
        <w:t>Implementation of environmental sustainability by the Volkswagen Group</w:t>
      </w:r>
      <w:bookmarkEnd w:id="3"/>
    </w:p>
    <w:p w14:paraId="49168E71" w14:textId="06FB7E30" w:rsidR="00023DF7" w:rsidRDefault="00023DF7" w:rsidP="00AF1968">
      <w:pPr>
        <w:jc w:val="both"/>
      </w:pPr>
      <w:r>
        <w:t xml:space="preserve">When we talk about maintaining a system that takes into consideration the natural world, human </w:t>
      </w:r>
      <w:proofErr w:type="spellStart"/>
      <w:r>
        <w:t>civili</w:t>
      </w:r>
      <w:r w:rsidR="00AF1968">
        <w:t>s</w:t>
      </w:r>
      <w:r>
        <w:t>ation</w:t>
      </w:r>
      <w:proofErr w:type="spellEnd"/>
      <w:r>
        <w:t xml:space="preserve">, and the economics of the whole globe, we are referring to what we mean when we talk about environmental sustainability. The </w:t>
      </w:r>
      <w:proofErr w:type="spellStart"/>
      <w:r>
        <w:t>organisation</w:t>
      </w:r>
      <w:proofErr w:type="spellEnd"/>
      <w:r>
        <w:t xml:space="preserve"> is aware of the obligation that falls on its shoulders to ensure the continued viability of the natural environment and uses a wide variety of influences to shape the relevant systems and variables</w:t>
      </w:r>
      <w:r w:rsidR="00240E77">
        <w:t xml:space="preserve"> (</w:t>
      </w:r>
      <w:r w:rsidR="00240E77" w:rsidRPr="00DE4BCF">
        <w:t>Sroufe, 2017</w:t>
      </w:r>
      <w:r w:rsidR="00240E77">
        <w:t>)</w:t>
      </w:r>
      <w:r>
        <w:t xml:space="preserve">. As a direct consequence of this, the </w:t>
      </w:r>
      <w:proofErr w:type="spellStart"/>
      <w:r>
        <w:t>organisation</w:t>
      </w:r>
      <w:proofErr w:type="spellEnd"/>
      <w:r>
        <w:t xml:space="preserve"> developed a comprehensive sustainability management system. The </w:t>
      </w:r>
      <w:proofErr w:type="spellStart"/>
      <w:r>
        <w:t>organi</w:t>
      </w:r>
      <w:r w:rsidR="00AF1968">
        <w:t>s</w:t>
      </w:r>
      <w:r>
        <w:t>ation's</w:t>
      </w:r>
      <w:proofErr w:type="spellEnd"/>
      <w:r>
        <w:t xml:space="preserve"> policy is outlined in terms of the many functions, structures, and processes that make up the </w:t>
      </w:r>
      <w:proofErr w:type="spellStart"/>
      <w:r>
        <w:t>organisation</w:t>
      </w:r>
      <w:proofErr w:type="spellEnd"/>
      <w:r>
        <w:t>. When seen from the perspective of the company, the management of sustainability is nothing less than a CIP, which stands for continuous improvement process.</w:t>
      </w:r>
    </w:p>
    <w:p w14:paraId="5D083951" w14:textId="7EFCF599" w:rsidR="00023DF7" w:rsidRDefault="00023DF7" w:rsidP="00AF1968">
      <w:pPr>
        <w:jc w:val="both"/>
      </w:pPr>
      <w:r>
        <w:t xml:space="preserve">The ability to strike a balance while simultaneously impacting mobility is now the most pressing issue facing the planet. It is not uncommon for there to be an inadequate supply of a resource while there is an excessive demand for that resource. This is analogous to how various factors, such as noise, accidents, traffic jams, the terrible air quality index, and parking space, have all reached or surpassed their respective limits in </w:t>
      </w:r>
      <w:proofErr w:type="gramStart"/>
      <w:r>
        <w:t>a number of</w:t>
      </w:r>
      <w:proofErr w:type="gramEnd"/>
      <w:r>
        <w:t xml:space="preserve"> different locations</w:t>
      </w:r>
      <w:r w:rsidR="00240E77">
        <w:t xml:space="preserve"> (</w:t>
      </w:r>
      <w:r w:rsidR="00240E77" w:rsidRPr="00DE4BCF">
        <w:t>Stevens et al., 2018</w:t>
      </w:r>
      <w:r w:rsidR="00240E77">
        <w:t>)</w:t>
      </w:r>
      <w:r>
        <w:t xml:space="preserve">. Residents will be less likely to leave their houses and participate in community events if there are not any reasonably priced modes of transportation available to them. The Volkswagen Group provides cutting-edge vehicle technology as well as innovative mobility services </w:t>
      </w:r>
      <w:proofErr w:type="gramStart"/>
      <w:r>
        <w:t>in order to</w:t>
      </w:r>
      <w:proofErr w:type="gramEnd"/>
      <w:r>
        <w:t xml:space="preserve"> not only fulfil the requirements and fulfil the expectations of its customers, but also to address regional traffic and environmental issues in rural and urban areas of the country, as well as global climate and environment concerns. When it comes to ensuring the long-term viability of the environment, the </w:t>
      </w:r>
      <w:proofErr w:type="spellStart"/>
      <w:r>
        <w:t>organisation</w:t>
      </w:r>
      <w:proofErr w:type="spellEnd"/>
      <w:r>
        <w:t xml:space="preserve"> places a significant amount of importance on the global cooperation of its many different external partners (</w:t>
      </w:r>
      <w:r w:rsidR="00240E77" w:rsidRPr="00DE4BCF">
        <w:t>Sullivan, Thomas and Rosano, 2018</w:t>
      </w:r>
      <w:r w:rsidR="00240E77">
        <w:t xml:space="preserve">). </w:t>
      </w:r>
      <w:r>
        <w:t xml:space="preserve">The company, which is one of the most important automakers in the world, is obligated to follow and comply with stringent regulatory requirements in </w:t>
      </w:r>
      <w:proofErr w:type="gramStart"/>
      <w:r>
        <w:t>each and every</w:t>
      </w:r>
      <w:proofErr w:type="gramEnd"/>
      <w:r>
        <w:t xml:space="preserve"> market and region, as well as to work toward and meet the expectations of both internal and external stakeholders for the management of environmental sustainability (</w:t>
      </w:r>
      <w:proofErr w:type="spellStart"/>
      <w:r w:rsidR="00240E77" w:rsidRPr="00DE4BCF">
        <w:t>Wijethilake</w:t>
      </w:r>
      <w:proofErr w:type="spellEnd"/>
      <w:r w:rsidR="00240E77" w:rsidRPr="00DE4BCF">
        <w:t>, 2017</w:t>
      </w:r>
      <w:r w:rsidR="00240E77">
        <w:t>).</w:t>
      </w:r>
    </w:p>
    <w:p w14:paraId="1F8BC021" w14:textId="77777777" w:rsidR="00023DF7" w:rsidRDefault="00023DF7" w:rsidP="00AF1968">
      <w:pPr>
        <w:jc w:val="both"/>
      </w:pPr>
      <w:r>
        <w:t xml:space="preserve">In this section, we will </w:t>
      </w:r>
      <w:proofErr w:type="gramStart"/>
      <w:r>
        <w:t>take a look</w:t>
      </w:r>
      <w:proofErr w:type="gramEnd"/>
      <w:r>
        <w:t xml:space="preserve"> at the progress made by the Volkswagen Group in four areas that were </w:t>
      </w:r>
      <w:proofErr w:type="spellStart"/>
      <w:r>
        <w:t>emphasised</w:t>
      </w:r>
      <w:proofErr w:type="spellEnd"/>
      <w:r>
        <w:t xml:space="preserve"> in its sustainability report.</w:t>
      </w:r>
    </w:p>
    <w:p w14:paraId="41ED58F8" w14:textId="4D48C0F4" w:rsidR="00023DF7" w:rsidRPr="00023DF7" w:rsidRDefault="00023DF7" w:rsidP="00AF1968">
      <w:pPr>
        <w:pStyle w:val="Heading2"/>
        <w:jc w:val="both"/>
      </w:pPr>
      <w:bookmarkStart w:id="4" w:name="_Toc123396565"/>
      <w:proofErr w:type="spellStart"/>
      <w:r w:rsidRPr="00716B63">
        <w:t>Decarboni</w:t>
      </w:r>
      <w:r w:rsidR="009511CB">
        <w:t>s</w:t>
      </w:r>
      <w:r w:rsidRPr="00716B63">
        <w:t>ation</w:t>
      </w:r>
      <w:bookmarkEnd w:id="4"/>
      <w:proofErr w:type="spellEnd"/>
      <w:r w:rsidRPr="00023DF7">
        <w:t xml:space="preserve"> </w:t>
      </w:r>
    </w:p>
    <w:p w14:paraId="509404DC" w14:textId="366FE334" w:rsidR="00023DF7" w:rsidRDefault="00023DF7" w:rsidP="00AF1968">
      <w:pPr>
        <w:jc w:val="both"/>
      </w:pPr>
      <w:r w:rsidRPr="00023DF7">
        <w:lastRenderedPageBreak/>
        <w:t xml:space="preserve">Volkswagen is committed to achieving the 2° C target set out in the Paris Climate Agreement as well as </w:t>
      </w:r>
      <w:proofErr w:type="spellStart"/>
      <w:r w:rsidRPr="00023DF7">
        <w:t>decarboni</w:t>
      </w:r>
      <w:r w:rsidR="00AF1968">
        <w:t>s</w:t>
      </w:r>
      <w:r w:rsidRPr="00023DF7">
        <w:t>ation</w:t>
      </w:r>
      <w:proofErr w:type="spellEnd"/>
      <w:r w:rsidR="00240E77">
        <w:t xml:space="preserve"> (</w:t>
      </w:r>
      <w:r w:rsidR="00240E77" w:rsidRPr="00DE4BCF">
        <w:t>Williams et al., 2017</w:t>
      </w:r>
      <w:r w:rsidR="00240E77">
        <w:t xml:space="preserve">). </w:t>
      </w:r>
      <w:r w:rsidRPr="00023DF7">
        <w:t>The year 2050 was chosen as the goal year for carbon neutrality. The "</w:t>
      </w:r>
      <w:proofErr w:type="spellStart"/>
      <w:r w:rsidRPr="00023DF7">
        <w:t>goTOzero</w:t>
      </w:r>
      <w:proofErr w:type="spellEnd"/>
      <w:r w:rsidRPr="00023DF7">
        <w:t xml:space="preserve">" goal statement of the Environmental </w:t>
      </w:r>
      <w:proofErr w:type="spellStart"/>
      <w:r w:rsidRPr="00023DF7">
        <w:t>Organi</w:t>
      </w:r>
      <w:r w:rsidR="00AF1968">
        <w:t>s</w:t>
      </w:r>
      <w:r w:rsidRPr="00023DF7">
        <w:t>ation</w:t>
      </w:r>
      <w:proofErr w:type="spellEnd"/>
      <w:r w:rsidRPr="00023DF7">
        <w:t xml:space="preserve"> asks for a carbon-free business model, which is commensurate with the commitment that Volkswagen Group has made to the preservation of the environment.</w:t>
      </w:r>
    </w:p>
    <w:p w14:paraId="37AC71DB" w14:textId="77777777" w:rsidR="00023DF7" w:rsidRDefault="00023DF7" w:rsidP="00AF1968">
      <w:pPr>
        <w:jc w:val="both"/>
      </w:pPr>
    </w:p>
    <w:p w14:paraId="781A09BE" w14:textId="77777777" w:rsidR="00716B63" w:rsidRDefault="00023DF7" w:rsidP="00AF1968">
      <w:pPr>
        <w:pStyle w:val="Heading2"/>
        <w:jc w:val="both"/>
      </w:pPr>
      <w:bookmarkStart w:id="5" w:name="_Toc123396566"/>
      <w:r>
        <w:t>Circular economy</w:t>
      </w:r>
      <w:bookmarkEnd w:id="5"/>
      <w:r>
        <w:t xml:space="preserve"> </w:t>
      </w:r>
    </w:p>
    <w:p w14:paraId="5C2A14B7" w14:textId="3AD08B3F" w:rsidR="00716B63" w:rsidRDefault="00716B63" w:rsidP="00AF1968">
      <w:pPr>
        <w:jc w:val="both"/>
      </w:pPr>
      <w:r w:rsidRPr="00716B63">
        <w:t xml:space="preserve">The Volkswagen Group has in the past developed processes for recycling and reusing automotive components </w:t>
      </w:r>
      <w:proofErr w:type="gramStart"/>
      <w:r w:rsidRPr="00716B63">
        <w:t>in order to</w:t>
      </w:r>
      <w:proofErr w:type="gramEnd"/>
      <w:r w:rsidRPr="00716B63">
        <w:t xml:space="preserve"> reduce its own negative effect on the environment and advance the cause of the circular economy (</w:t>
      </w:r>
      <w:proofErr w:type="spellStart"/>
      <w:r w:rsidR="00240E77" w:rsidRPr="00DE4BCF">
        <w:t>Ziyadin</w:t>
      </w:r>
      <w:proofErr w:type="spellEnd"/>
      <w:r w:rsidR="00240E77" w:rsidRPr="00DE4BCF">
        <w:t xml:space="preserve"> et al., 2019)</w:t>
      </w:r>
      <w:r w:rsidR="00240E77">
        <w:t>.</w:t>
      </w:r>
    </w:p>
    <w:p w14:paraId="6D7AB2F2" w14:textId="77777777" w:rsidR="00876B90" w:rsidRDefault="00876B90" w:rsidP="00AF1968">
      <w:pPr>
        <w:jc w:val="both"/>
      </w:pPr>
    </w:p>
    <w:p w14:paraId="55C4BAD7" w14:textId="77777777" w:rsidR="00716B63" w:rsidRDefault="00023DF7" w:rsidP="00AF1968">
      <w:pPr>
        <w:pStyle w:val="Heading2"/>
        <w:jc w:val="both"/>
      </w:pPr>
      <w:bookmarkStart w:id="6" w:name="_Toc123396567"/>
      <w:r>
        <w:t>Responsibility in business and supply chains</w:t>
      </w:r>
      <w:bookmarkEnd w:id="6"/>
      <w:r>
        <w:t xml:space="preserve"> </w:t>
      </w:r>
    </w:p>
    <w:p w14:paraId="045BC403" w14:textId="47C27B1F" w:rsidR="00716B63" w:rsidRDefault="00716B63" w:rsidP="00AF1968">
      <w:pPr>
        <w:jc w:val="both"/>
      </w:pPr>
      <w:r w:rsidRPr="00716B63">
        <w:t xml:space="preserve">Responsibility in the supply chain: The </w:t>
      </w:r>
      <w:proofErr w:type="spellStart"/>
      <w:r w:rsidRPr="00716B63">
        <w:t>organisation</w:t>
      </w:r>
      <w:proofErr w:type="spellEnd"/>
      <w:r w:rsidRPr="00716B63">
        <w:t xml:space="preserve"> is committed to performing </w:t>
      </w:r>
      <w:proofErr w:type="gramStart"/>
      <w:r w:rsidRPr="00716B63">
        <w:t>all of</w:t>
      </w:r>
      <w:proofErr w:type="gramEnd"/>
      <w:r w:rsidRPr="00716B63">
        <w:t xml:space="preserve"> its off-site business dealings and activities in a manner that satisfies its social and corporate responsibilities. In addition, the </w:t>
      </w:r>
      <w:proofErr w:type="spellStart"/>
      <w:r w:rsidRPr="00716B63">
        <w:t>organisation</w:t>
      </w:r>
      <w:proofErr w:type="spellEnd"/>
      <w:r w:rsidRPr="00716B63">
        <w:t xml:space="preserve"> plans to construct and put into action a comprehensive and well-</w:t>
      </w:r>
      <w:proofErr w:type="spellStart"/>
      <w:r w:rsidRPr="00716B63">
        <w:t>organi</w:t>
      </w:r>
      <w:r w:rsidR="00AF1968">
        <w:t>s</w:t>
      </w:r>
      <w:r w:rsidRPr="00716B63">
        <w:t>ed</w:t>
      </w:r>
      <w:proofErr w:type="spellEnd"/>
      <w:r w:rsidRPr="00716B63">
        <w:t xml:space="preserve"> system for the management of human rights </w:t>
      </w:r>
      <w:proofErr w:type="gramStart"/>
      <w:r w:rsidRPr="00716B63">
        <w:t>in order to</w:t>
      </w:r>
      <w:proofErr w:type="gramEnd"/>
      <w:r w:rsidRPr="00716B63">
        <w:t xml:space="preserve"> put an end to this predicament</w:t>
      </w:r>
      <w:r w:rsidR="00240E77">
        <w:t>.</w:t>
      </w:r>
    </w:p>
    <w:p w14:paraId="0AFA3B11" w14:textId="77777777" w:rsidR="00E06A89" w:rsidRDefault="00E06A89" w:rsidP="00AF1968">
      <w:pPr>
        <w:jc w:val="both"/>
      </w:pPr>
    </w:p>
    <w:p w14:paraId="20E93830" w14:textId="77777777" w:rsidR="00716B63" w:rsidRDefault="00023DF7" w:rsidP="00AF1968">
      <w:pPr>
        <w:pStyle w:val="Heading2"/>
        <w:jc w:val="both"/>
      </w:pPr>
      <w:bookmarkStart w:id="7" w:name="_Toc123396568"/>
      <w:r>
        <w:t>Workforce transformation report</w:t>
      </w:r>
      <w:bookmarkEnd w:id="7"/>
      <w:r>
        <w:t xml:space="preserve"> </w:t>
      </w:r>
    </w:p>
    <w:p w14:paraId="1A260058" w14:textId="2BC8E40A" w:rsidR="00023DF7" w:rsidRDefault="00716B63" w:rsidP="00AF1968">
      <w:pPr>
        <w:jc w:val="both"/>
      </w:pPr>
      <w:r w:rsidRPr="00716B63">
        <w:t xml:space="preserve">The Volkswagen Group has started an </w:t>
      </w:r>
      <w:proofErr w:type="spellStart"/>
      <w:r w:rsidRPr="00716B63">
        <w:t>organised</w:t>
      </w:r>
      <w:proofErr w:type="spellEnd"/>
      <w:r w:rsidRPr="00716B63">
        <w:t xml:space="preserve"> effort to transform its workforce by the year 2020. This will be accomplished by generating funding for training and development across the board. This will allow the Volkswagen Group to convert conventional car manufacturing facilities into electric vehicle production facilities. After this, a comprehensive investigation of the ways in which </w:t>
      </w:r>
      <w:proofErr w:type="spellStart"/>
      <w:r w:rsidRPr="00716B63">
        <w:t>digiti</w:t>
      </w:r>
      <w:r w:rsidR="00AF1968">
        <w:t>s</w:t>
      </w:r>
      <w:r w:rsidRPr="00716B63">
        <w:t>ation</w:t>
      </w:r>
      <w:proofErr w:type="spellEnd"/>
      <w:r w:rsidRPr="00716B63">
        <w:t xml:space="preserve"> has influenced the workforce will be carried out (</w:t>
      </w:r>
      <w:proofErr w:type="spellStart"/>
      <w:r w:rsidR="00240E77" w:rsidRPr="00DE4BCF">
        <w:t>Ziyadin</w:t>
      </w:r>
      <w:proofErr w:type="spellEnd"/>
      <w:r w:rsidR="00240E77" w:rsidRPr="00DE4BCF">
        <w:t xml:space="preserve"> et al., 2019</w:t>
      </w:r>
      <w:r w:rsidRPr="00716B63">
        <w:t>).</w:t>
      </w:r>
    </w:p>
    <w:p w14:paraId="7535EE68" w14:textId="1E2F3B6C" w:rsidR="0054073F" w:rsidRDefault="0054073F" w:rsidP="00AF1968">
      <w:pPr>
        <w:pStyle w:val="Heading1"/>
        <w:jc w:val="both"/>
      </w:pPr>
      <w:bookmarkStart w:id="8" w:name="_Toc123396569"/>
      <w:r>
        <w:t>Recommendation</w:t>
      </w:r>
      <w:bookmarkEnd w:id="8"/>
      <w:r>
        <w:t xml:space="preserve"> </w:t>
      </w:r>
    </w:p>
    <w:p w14:paraId="363A3955" w14:textId="682BAD60" w:rsidR="0054073F" w:rsidRDefault="0054073F" w:rsidP="00AF1968">
      <w:pPr>
        <w:jc w:val="both"/>
      </w:pPr>
      <w:r>
        <w:t xml:space="preserve">Focusing on the </w:t>
      </w:r>
      <w:proofErr w:type="spellStart"/>
      <w:r>
        <w:t>organi</w:t>
      </w:r>
      <w:r w:rsidR="00AF1968">
        <w:t>s</w:t>
      </w:r>
      <w:r>
        <w:t>ation's</w:t>
      </w:r>
      <w:proofErr w:type="spellEnd"/>
      <w:r>
        <w:t xml:space="preserve"> shortcomings and the many threats to the </w:t>
      </w:r>
      <w:proofErr w:type="spellStart"/>
      <w:r>
        <w:t>organisation</w:t>
      </w:r>
      <w:proofErr w:type="spellEnd"/>
      <w:r>
        <w:t xml:space="preserve"> posed by the economy and competition is the primary driver of the </w:t>
      </w:r>
      <w:proofErr w:type="spellStart"/>
      <w:r>
        <w:t>organi</w:t>
      </w:r>
      <w:r w:rsidR="00AF1968">
        <w:t>s</w:t>
      </w:r>
      <w:r>
        <w:t>ation's</w:t>
      </w:r>
      <w:proofErr w:type="spellEnd"/>
      <w:r>
        <w:t xml:space="preserve"> success. The company is attempting to boost its market share by providing current customers with more pricing alternatives and by reaching out to new customers. There is integration between business units and managers in the </w:t>
      </w:r>
      <w:proofErr w:type="spellStart"/>
      <w:r>
        <w:t>organisation</w:t>
      </w:r>
      <w:proofErr w:type="spellEnd"/>
      <w:r>
        <w:t xml:space="preserve"> since the corporation is focusing on its failing departments and activities </w:t>
      </w:r>
      <w:proofErr w:type="gramStart"/>
      <w:r>
        <w:t>in an attempt to</w:t>
      </w:r>
      <w:proofErr w:type="gramEnd"/>
      <w:r>
        <w:t xml:space="preserve"> transform them into a lucrative and advantageous business unit for the firm</w:t>
      </w:r>
      <w:r w:rsidR="00240E77">
        <w:t>.</w:t>
      </w:r>
    </w:p>
    <w:p w14:paraId="15074EB7" w14:textId="3CE00E8A" w:rsidR="0054073F" w:rsidRDefault="0054073F" w:rsidP="00AF1968">
      <w:pPr>
        <w:jc w:val="both"/>
      </w:pPr>
      <w:r>
        <w:t>Volkswagen Group should broaden its product range so that it can fulfil the needs and desires of customers wherever the firm operates as a strategy to boost the value of its global market position and industry success (</w:t>
      </w:r>
      <w:r w:rsidR="00240E77" w:rsidRPr="00240E77">
        <w:t xml:space="preserve">Hawn, </w:t>
      </w:r>
      <w:proofErr w:type="gramStart"/>
      <w:r w:rsidR="00240E77" w:rsidRPr="00240E77">
        <w:t>Chatterji</w:t>
      </w:r>
      <w:proofErr w:type="gramEnd"/>
      <w:r w:rsidR="00240E77" w:rsidRPr="00240E77">
        <w:t xml:space="preserve"> and Mitchell, 2018</w:t>
      </w:r>
      <w:r w:rsidR="00240E77">
        <w:t xml:space="preserve">). </w:t>
      </w:r>
      <w:r>
        <w:t xml:space="preserve">Other strategic suggestions or aspects that might help the firm stay competitive in the market include extending manufacturing of the company's core product to </w:t>
      </w:r>
      <w:proofErr w:type="gramStart"/>
      <w:r>
        <w:t>all of</w:t>
      </w:r>
      <w:proofErr w:type="gramEnd"/>
      <w:r>
        <w:t xml:space="preserve"> its operating nations and reducing the cost of its business operations via the use of outsourcing strategies. When picking between many alternatives, the </w:t>
      </w:r>
      <w:proofErr w:type="spellStart"/>
      <w:r>
        <w:t>organisation</w:t>
      </w:r>
      <w:proofErr w:type="spellEnd"/>
      <w:r>
        <w:t xml:space="preserve"> should consider </w:t>
      </w:r>
      <w:proofErr w:type="gramStart"/>
      <w:r>
        <w:t>particular criteria</w:t>
      </w:r>
      <w:proofErr w:type="gramEnd"/>
      <w:r>
        <w:t xml:space="preserve"> and variables, such as the practicability, </w:t>
      </w:r>
      <w:r>
        <w:lastRenderedPageBreak/>
        <w:t>sustainability, and acceptability of each option (</w:t>
      </w:r>
      <w:proofErr w:type="spellStart"/>
      <w:r>
        <w:t>Turna</w:t>
      </w:r>
      <w:proofErr w:type="spellEnd"/>
      <w:r>
        <w:t xml:space="preserve">). Numerous plausible business ideas have been presented, which the corporation may use to expand its market share and </w:t>
      </w:r>
      <w:r w:rsidR="00240E77">
        <w:t>profitability (</w:t>
      </w:r>
      <w:r w:rsidR="00240E77" w:rsidRPr="00240E77">
        <w:t>Hitt and R. Duane Ireland, 2019</w:t>
      </w:r>
      <w:r w:rsidR="00240E77">
        <w:t xml:space="preserve">). </w:t>
      </w:r>
      <w:r>
        <w:t xml:space="preserve">Joint ventures, expansions, and acquisitions, as well as investments in technology, should be the company's winning strategies, as they may reduce </w:t>
      </w:r>
      <w:proofErr w:type="spellStart"/>
      <w:r>
        <w:t>organisational</w:t>
      </w:r>
      <w:proofErr w:type="spellEnd"/>
      <w:r>
        <w:t xml:space="preserve"> risk and meet the requirements for acceptability, practicability, and </w:t>
      </w:r>
      <w:proofErr w:type="gramStart"/>
      <w:r>
        <w:t>sustainability .</w:t>
      </w:r>
      <w:proofErr w:type="gramEnd"/>
      <w:r>
        <w:t xml:space="preserve"> Volkswagen Group must discover, seize, and develop possibilities that will enable it </w:t>
      </w:r>
      <w:proofErr w:type="gramStart"/>
      <w:r>
        <w:t>continue</w:t>
      </w:r>
      <w:proofErr w:type="gramEnd"/>
      <w:r>
        <w:t xml:space="preserve"> to expand and </w:t>
      </w:r>
      <w:proofErr w:type="spellStart"/>
      <w:r>
        <w:t>realise</w:t>
      </w:r>
      <w:proofErr w:type="spellEnd"/>
      <w:r>
        <w:t xml:space="preserve"> the advantages of its rapid expansion due to its rapid growth. Even if Volkswagen Group's automobiles are seeing a daily increase in sales due to the company's R&amp;D, Volkswagen Group should combine with other automakers to increase revenue and market share since the company's competitors are also doing better </w:t>
      </w:r>
      <w:r w:rsidR="00240E77" w:rsidRPr="00240E77">
        <w:t>(Baumgartner and Rauter, 2017</w:t>
      </w:r>
      <w:r w:rsidR="00240E77">
        <w:t xml:space="preserve">). </w:t>
      </w:r>
    </w:p>
    <w:p w14:paraId="4FDB0983" w14:textId="37FCA311" w:rsidR="00DE4BCF" w:rsidRDefault="00DE4BCF" w:rsidP="00AF1968">
      <w:pPr>
        <w:pStyle w:val="Heading1"/>
        <w:jc w:val="both"/>
      </w:pPr>
      <w:bookmarkStart w:id="9" w:name="_Toc123396570"/>
      <w:r>
        <w:t>Conclusion</w:t>
      </w:r>
      <w:bookmarkEnd w:id="9"/>
      <w:r>
        <w:t xml:space="preserve"> </w:t>
      </w:r>
    </w:p>
    <w:p w14:paraId="7208A69A" w14:textId="1F03B099" w:rsidR="00DE4BCF" w:rsidRDefault="00DE4BCF" w:rsidP="00AF1968">
      <w:pPr>
        <w:jc w:val="both"/>
      </w:pPr>
      <w:r w:rsidRPr="00DE4BCF">
        <w:t xml:space="preserve">Volkswagen AG, often known as the Volkswagen Group, has become one of the most successful companies in Germany since it was established in 1937 by the German government. Volkswagen AG is frequently referred to as the Volkswagen Group (Volkswagen AG, 2022). Volkswagen is the second-largest automaker in the world, coming in second place behind only Toyota in terms of size, and has a market share of 7.2% of the worldwide automobile industry. With a market share of 9.2% of the automotive </w:t>
      </w:r>
      <w:proofErr w:type="gramStart"/>
      <w:r w:rsidRPr="00DE4BCF">
        <w:t>industry as a whole, Toyota</w:t>
      </w:r>
      <w:proofErr w:type="gramEnd"/>
      <w:r w:rsidRPr="00DE4BCF">
        <w:t xml:space="preserve"> dominates the worldwide automobile market and cannot be overtaken (Statista, 2022). This report also focuses on other significant internal and external factors, such as the </w:t>
      </w:r>
      <w:proofErr w:type="spellStart"/>
      <w:r w:rsidRPr="00DE4BCF">
        <w:t>organi</w:t>
      </w:r>
      <w:r w:rsidR="00AF1968">
        <w:t>s</w:t>
      </w:r>
      <w:r w:rsidRPr="00DE4BCF">
        <w:t>ation's</w:t>
      </w:r>
      <w:proofErr w:type="spellEnd"/>
      <w:r w:rsidRPr="00DE4BCF">
        <w:t xml:space="preserve"> strategies and resources over the past five years, its implementation of sustainability through its management and operations, and strategic recommendations for the </w:t>
      </w:r>
      <w:proofErr w:type="spellStart"/>
      <w:r w:rsidRPr="00DE4BCF">
        <w:t>organisation</w:t>
      </w:r>
      <w:proofErr w:type="spellEnd"/>
      <w:r w:rsidRPr="00DE4BCF">
        <w:t xml:space="preserve"> to develop a competitive advantage </w:t>
      </w:r>
      <w:proofErr w:type="gramStart"/>
      <w:r w:rsidRPr="00DE4BCF">
        <w:t>in the near future</w:t>
      </w:r>
      <w:proofErr w:type="gramEnd"/>
      <w:r w:rsidRPr="00DE4BCF">
        <w:t xml:space="preserve">. The study, for instance, delves into the </w:t>
      </w:r>
      <w:proofErr w:type="spellStart"/>
      <w:r w:rsidRPr="00DE4BCF">
        <w:t>organisational</w:t>
      </w:r>
      <w:proofErr w:type="spellEnd"/>
      <w:r w:rsidRPr="00DE4BCF">
        <w:t xml:space="preserve"> tactics and resources that have been used over the course of the last five years.</w:t>
      </w:r>
    </w:p>
    <w:p w14:paraId="25624740" w14:textId="77777777" w:rsidR="00AF1968" w:rsidRDefault="00AF1968" w:rsidP="00AF1968">
      <w:pPr>
        <w:pStyle w:val="Heading1"/>
        <w:jc w:val="both"/>
        <w:sectPr w:rsidR="00AF1968">
          <w:pgSz w:w="12240" w:h="15840"/>
          <w:pgMar w:top="1440" w:right="1440" w:bottom="1440" w:left="1440" w:header="720" w:footer="720" w:gutter="0"/>
          <w:cols w:space="720"/>
          <w:docGrid w:linePitch="360"/>
        </w:sectPr>
      </w:pPr>
    </w:p>
    <w:p w14:paraId="278631D6" w14:textId="21D10D7A" w:rsidR="00AF1968" w:rsidRDefault="00AF1968" w:rsidP="00AF1968">
      <w:pPr>
        <w:pStyle w:val="Heading1"/>
        <w:jc w:val="both"/>
      </w:pPr>
      <w:bookmarkStart w:id="10" w:name="_Toc123396571"/>
      <w:r>
        <w:lastRenderedPageBreak/>
        <w:t>References</w:t>
      </w:r>
      <w:bookmarkEnd w:id="10"/>
      <w:r>
        <w:t xml:space="preserve"> </w:t>
      </w:r>
    </w:p>
    <w:p w14:paraId="7C187FC6" w14:textId="77777777" w:rsidR="00AF1968" w:rsidRDefault="00AF1968" w:rsidP="00AF1968">
      <w:pPr>
        <w:pStyle w:val="NormalWeb"/>
        <w:spacing w:before="0" w:beforeAutospacing="0" w:after="240" w:afterAutospacing="0" w:line="360" w:lineRule="auto"/>
        <w:jc w:val="both"/>
      </w:pPr>
      <w:r>
        <w:t xml:space="preserve">Baumgartner, R.J. and Rauter, R. (2017). Strategic perspectives of corporate sustainability management to develop a sustainable organization. </w:t>
      </w:r>
      <w:r>
        <w:rPr>
          <w:i/>
          <w:iCs/>
        </w:rPr>
        <w:t>Journal of Cleaner Production</w:t>
      </w:r>
      <w:r>
        <w:t xml:space="preserve">, [online] 140, pp.81–92. </w:t>
      </w:r>
      <w:proofErr w:type="gramStart"/>
      <w:r>
        <w:t>doi:10.1016/j.jclepro</w:t>
      </w:r>
      <w:proofErr w:type="gramEnd"/>
      <w:r>
        <w:t>.2016.04.146.</w:t>
      </w:r>
    </w:p>
    <w:p w14:paraId="52EACF95" w14:textId="77777777" w:rsidR="00AF1968" w:rsidRDefault="00AF1968" w:rsidP="00AF1968">
      <w:pPr>
        <w:pStyle w:val="NormalWeb"/>
        <w:spacing w:before="0" w:beforeAutospacing="0" w:after="240" w:afterAutospacing="0" w:line="360" w:lineRule="auto"/>
        <w:jc w:val="both"/>
      </w:pPr>
      <w:r>
        <w:t xml:space="preserve">Cillo, V., Petruzzelli, A.M., Ardito, L. and Del Giudice, M. (2019). Understanding sustainable innovation: A systematic literature review. </w:t>
      </w:r>
      <w:r>
        <w:rPr>
          <w:i/>
          <w:iCs/>
        </w:rPr>
        <w:t>Corporate Social Responsibility and Environmental Management</w:t>
      </w:r>
      <w:r>
        <w:t>, 26(5), pp.1012–1025. doi:10.1002/csr.1783.</w:t>
      </w:r>
    </w:p>
    <w:p w14:paraId="152A5C53" w14:textId="77777777" w:rsidR="00AF1968" w:rsidRDefault="00AF1968" w:rsidP="00AF1968">
      <w:pPr>
        <w:pStyle w:val="NormalWeb"/>
        <w:spacing w:before="0" w:beforeAutospacing="0" w:after="240" w:afterAutospacing="0" w:line="360" w:lineRule="auto"/>
        <w:jc w:val="both"/>
      </w:pPr>
      <w:proofErr w:type="spellStart"/>
      <w:r>
        <w:t>Grewatsch</w:t>
      </w:r>
      <w:proofErr w:type="spellEnd"/>
      <w:r>
        <w:t xml:space="preserve">, S. and Kleindienst, I. (2015). When Does It Pay to be Good? Moderators and Mediators in the Corporate Sustainability–Corporate Financial Performance Relationship: A Critical Review. </w:t>
      </w:r>
      <w:r>
        <w:rPr>
          <w:i/>
          <w:iCs/>
        </w:rPr>
        <w:t>Journal of Business Ethics</w:t>
      </w:r>
      <w:r>
        <w:t>, [online] 145(2), pp.383–416. doi:10.1007/s10551-015-2852-5.</w:t>
      </w:r>
    </w:p>
    <w:p w14:paraId="1524A3C9" w14:textId="77777777" w:rsidR="00AF1968" w:rsidRDefault="00AF1968" w:rsidP="00AF1968">
      <w:pPr>
        <w:pStyle w:val="NormalWeb"/>
        <w:spacing w:before="0" w:beforeAutospacing="0" w:after="240" w:afterAutospacing="0" w:line="360" w:lineRule="auto"/>
        <w:jc w:val="both"/>
      </w:pPr>
      <w:r>
        <w:t xml:space="preserve">Hawn, O., Chatterji, A.K. and Mitchell, W. (2018). Do investors </w:t>
      </w:r>
      <w:proofErr w:type="gramStart"/>
      <w:r>
        <w:t>actually value</w:t>
      </w:r>
      <w:proofErr w:type="gramEnd"/>
      <w:r>
        <w:t xml:space="preserve"> sustainability? New evidence from investor reactions to the Dow Jones Sustainability Index (DJSI). </w:t>
      </w:r>
      <w:r>
        <w:rPr>
          <w:i/>
          <w:iCs/>
        </w:rPr>
        <w:t>Strategic Management Journal</w:t>
      </w:r>
      <w:r>
        <w:t>, 39(4), pp.949–976. doi:10.1002/smj.2752.</w:t>
      </w:r>
    </w:p>
    <w:p w14:paraId="39AC225F" w14:textId="77777777" w:rsidR="00AF1968" w:rsidRDefault="00AF1968" w:rsidP="00AF1968">
      <w:pPr>
        <w:pStyle w:val="NormalWeb"/>
        <w:spacing w:before="0" w:beforeAutospacing="0" w:after="240" w:afterAutospacing="0" w:line="360" w:lineRule="auto"/>
        <w:jc w:val="both"/>
      </w:pPr>
      <w:r>
        <w:t xml:space="preserve">Henry, A. (2021). </w:t>
      </w:r>
      <w:r>
        <w:rPr>
          <w:i/>
          <w:iCs/>
        </w:rPr>
        <w:t>Understanding Strategic Management</w:t>
      </w:r>
      <w:r>
        <w:t xml:space="preserve">. [online] </w:t>
      </w:r>
      <w:r>
        <w:rPr>
          <w:i/>
          <w:iCs/>
        </w:rPr>
        <w:t>Google Books</w:t>
      </w:r>
      <w:r>
        <w:t>. Oxford University Press. Available at: https://books.google.com/books?hl=en&amp;lr=&amp;id=M7wyEAAAQBAJ&amp;oi=fnd&amp;pg=PP1&amp;dq=Strategic+Management+Sustainability.&amp;ots=Z3z0ulgztt&amp;sig=diTPZSN-6ICs4QKoPFHI-k0w9k8 [Accessed 31 Dec. 2022].</w:t>
      </w:r>
    </w:p>
    <w:p w14:paraId="1BAF73E0" w14:textId="77777777" w:rsidR="00AF1968" w:rsidRDefault="00AF1968" w:rsidP="00AF1968">
      <w:pPr>
        <w:pStyle w:val="NormalWeb"/>
        <w:spacing w:before="0" w:beforeAutospacing="0" w:after="240" w:afterAutospacing="0" w:line="360" w:lineRule="auto"/>
        <w:jc w:val="both"/>
      </w:pPr>
      <w:r>
        <w:t xml:space="preserve">Hitt, </w:t>
      </w:r>
      <w:proofErr w:type="gramStart"/>
      <w:r>
        <w:t>M.</w:t>
      </w:r>
      <w:proofErr w:type="gramEnd"/>
      <w:r>
        <w:t xml:space="preserve"> and R. Duane Ireland (2019). The Intersection of Entrepreneurship and Strategic Management Research. </w:t>
      </w:r>
      <w:r>
        <w:rPr>
          <w:i/>
          <w:iCs/>
        </w:rPr>
        <w:t>Wiley Online Library</w:t>
      </w:r>
      <w:r>
        <w:t xml:space="preserve">, [online] pp.45–63. </w:t>
      </w:r>
      <w:proofErr w:type="gramStart"/>
      <w:r>
        <w:t>doi:10.1002/9781405164214.ch3</w:t>
      </w:r>
      <w:proofErr w:type="gramEnd"/>
      <w:r>
        <w:t>.</w:t>
      </w:r>
    </w:p>
    <w:p w14:paraId="34FD184A" w14:textId="77777777" w:rsidR="00AF1968" w:rsidRDefault="00AF1968" w:rsidP="00AF1968">
      <w:pPr>
        <w:pStyle w:val="NormalWeb"/>
        <w:spacing w:before="0" w:beforeAutospacing="0" w:after="240" w:afterAutospacing="0" w:line="360" w:lineRule="auto"/>
        <w:jc w:val="both"/>
      </w:pPr>
      <w:r>
        <w:t xml:space="preserve">Hitt, M.A., Ireland, R.D. and </w:t>
      </w:r>
      <w:proofErr w:type="spellStart"/>
      <w:r>
        <w:t>Hoskisson</w:t>
      </w:r>
      <w:proofErr w:type="spellEnd"/>
      <w:r>
        <w:t xml:space="preserve">, R.E. (2019). </w:t>
      </w:r>
      <w:r>
        <w:rPr>
          <w:i/>
          <w:iCs/>
        </w:rPr>
        <w:t>Strategic Management: Concepts and Cases: Competitiveness and Globalization</w:t>
      </w:r>
      <w:r>
        <w:t xml:space="preserve">. [online] </w:t>
      </w:r>
      <w:r>
        <w:rPr>
          <w:i/>
          <w:iCs/>
        </w:rPr>
        <w:t>Google Books</w:t>
      </w:r>
      <w:r>
        <w:t>. Cengage Learning. Available at: https://books.google.com/books?hl=en&amp;lr=&amp;id=WbWLDwAAQBAJ&amp;oi=fnd&amp;pg=PP1&amp;dq=Strategic+Management+Sustainability.&amp;ots=uTu_5fTXGV&amp;sig=CQRpMm34CMKjW5ogb1mK1EKNp6s [Accessed 31 Dec. 2022].</w:t>
      </w:r>
    </w:p>
    <w:p w14:paraId="6C99A666" w14:textId="77777777" w:rsidR="00AF1968" w:rsidRDefault="00AF1968" w:rsidP="00AF1968">
      <w:pPr>
        <w:pStyle w:val="NormalWeb"/>
        <w:spacing w:before="0" w:beforeAutospacing="0" w:after="240" w:afterAutospacing="0" w:line="360" w:lineRule="auto"/>
        <w:jc w:val="both"/>
      </w:pPr>
      <w:r>
        <w:lastRenderedPageBreak/>
        <w:t xml:space="preserve">Lo, F.-Y. and Liao, P.-C. (2021). Rethinking financial performance and corporate sustainability: Perspectives on resources and strategies. </w:t>
      </w:r>
      <w:r>
        <w:rPr>
          <w:i/>
          <w:iCs/>
        </w:rPr>
        <w:t>Technological Forecasting and Social Change</w:t>
      </w:r>
      <w:r>
        <w:t xml:space="preserve">, 162, p.120346. </w:t>
      </w:r>
      <w:proofErr w:type="gramStart"/>
      <w:r>
        <w:t>doi:10.1016/j.techfore</w:t>
      </w:r>
      <w:proofErr w:type="gramEnd"/>
      <w:r>
        <w:t>.2020.120346.</w:t>
      </w:r>
    </w:p>
    <w:p w14:paraId="5D9176E3" w14:textId="77777777" w:rsidR="00AF1968" w:rsidRDefault="00AF1968" w:rsidP="00AF1968">
      <w:pPr>
        <w:pStyle w:val="NormalWeb"/>
        <w:spacing w:before="0" w:beforeAutospacing="0" w:after="240" w:afterAutospacing="0" w:line="360" w:lineRule="auto"/>
        <w:jc w:val="both"/>
      </w:pPr>
      <w:r>
        <w:t xml:space="preserve">Missimer, M., </w:t>
      </w:r>
      <w:proofErr w:type="spellStart"/>
      <w:r>
        <w:t>Robèrt</w:t>
      </w:r>
      <w:proofErr w:type="spellEnd"/>
      <w:r>
        <w:t xml:space="preserve">, K.-H. and Broman, G. (2017). A strategic approach to social sustainability – Part 2: a principle-based definition. </w:t>
      </w:r>
      <w:r>
        <w:rPr>
          <w:i/>
          <w:iCs/>
        </w:rPr>
        <w:t>Journal of Cleaner Production</w:t>
      </w:r>
      <w:r>
        <w:t xml:space="preserve">, 140, pp.42–52. </w:t>
      </w:r>
      <w:proofErr w:type="gramStart"/>
      <w:r>
        <w:t>doi:10.1016/j.jclepro</w:t>
      </w:r>
      <w:proofErr w:type="gramEnd"/>
      <w:r>
        <w:t>.2016.04.059.</w:t>
      </w:r>
    </w:p>
    <w:p w14:paraId="308AC898" w14:textId="77777777" w:rsidR="00AF1968" w:rsidRDefault="00AF1968" w:rsidP="00AF1968">
      <w:pPr>
        <w:pStyle w:val="NormalWeb"/>
        <w:spacing w:before="0" w:beforeAutospacing="0" w:after="240" w:afterAutospacing="0" w:line="360" w:lineRule="auto"/>
        <w:jc w:val="both"/>
      </w:pPr>
      <w:proofErr w:type="spellStart"/>
      <w:r>
        <w:t>Niesten</w:t>
      </w:r>
      <w:proofErr w:type="spellEnd"/>
      <w:r>
        <w:t xml:space="preserve">, E., </w:t>
      </w:r>
      <w:proofErr w:type="spellStart"/>
      <w:r>
        <w:t>Jolink</w:t>
      </w:r>
      <w:proofErr w:type="spellEnd"/>
      <w:r>
        <w:t xml:space="preserve">, A., Lopes de Sousa Jabbour, A.B., </w:t>
      </w:r>
      <w:proofErr w:type="spellStart"/>
      <w:r>
        <w:t>Chappin</w:t>
      </w:r>
      <w:proofErr w:type="spellEnd"/>
      <w:r>
        <w:t xml:space="preserve">, M. and Lozano, R. (2017). Sustainable collaboration: The impact of governance and institutions on sustainable performance. </w:t>
      </w:r>
      <w:r>
        <w:rPr>
          <w:i/>
          <w:iCs/>
        </w:rPr>
        <w:t>Journal of Cleaner Production</w:t>
      </w:r>
      <w:r>
        <w:t xml:space="preserve">, 155, pp.1–6. </w:t>
      </w:r>
      <w:proofErr w:type="gramStart"/>
      <w:r>
        <w:t>doi:10.1016/j.jclepro</w:t>
      </w:r>
      <w:proofErr w:type="gramEnd"/>
      <w:r>
        <w:t>.2016.12.085.</w:t>
      </w:r>
    </w:p>
    <w:p w14:paraId="573E38CC" w14:textId="77777777" w:rsidR="00AF1968" w:rsidRDefault="00AF1968" w:rsidP="00AF1968">
      <w:pPr>
        <w:pStyle w:val="NormalWeb"/>
        <w:spacing w:before="0" w:beforeAutospacing="0" w:after="240" w:afterAutospacing="0" w:line="360" w:lineRule="auto"/>
        <w:jc w:val="both"/>
      </w:pPr>
      <w:r>
        <w:t xml:space="preserve">Shad, M.K., Lai, F.-W., Fatt, C.L., </w:t>
      </w:r>
      <w:proofErr w:type="spellStart"/>
      <w:r>
        <w:t>Klemeš</w:t>
      </w:r>
      <w:proofErr w:type="spellEnd"/>
      <w:r>
        <w:t xml:space="preserve">, J.J. and Bokhari, A. (2019). Integrating sustainability reporting into enterprise risk management and its relationship with business performance: A conceptual framework. </w:t>
      </w:r>
      <w:r>
        <w:rPr>
          <w:i/>
          <w:iCs/>
        </w:rPr>
        <w:t>Journal of Cleaner Production</w:t>
      </w:r>
      <w:r>
        <w:t xml:space="preserve">, 208(1), pp.415–425. </w:t>
      </w:r>
      <w:proofErr w:type="gramStart"/>
      <w:r>
        <w:t>doi:10.1016/j.jclepro</w:t>
      </w:r>
      <w:proofErr w:type="gramEnd"/>
      <w:r>
        <w:t>.2018.10.120.</w:t>
      </w:r>
    </w:p>
    <w:p w14:paraId="0915D230" w14:textId="77777777" w:rsidR="00AF1968" w:rsidRDefault="00AF1968" w:rsidP="00AF1968">
      <w:pPr>
        <w:pStyle w:val="NormalWeb"/>
        <w:spacing w:before="0" w:beforeAutospacing="0" w:after="240" w:afterAutospacing="0" w:line="360" w:lineRule="auto"/>
        <w:jc w:val="both"/>
      </w:pPr>
      <w:proofErr w:type="spellStart"/>
      <w:r>
        <w:t>Shammi</w:t>
      </w:r>
      <w:proofErr w:type="spellEnd"/>
      <w:r>
        <w:t xml:space="preserve">, M., </w:t>
      </w:r>
      <w:proofErr w:type="spellStart"/>
      <w:r>
        <w:t>Bodrud</w:t>
      </w:r>
      <w:proofErr w:type="spellEnd"/>
      <w:r>
        <w:t xml:space="preserve">-Doza, Md., Islam, </w:t>
      </w:r>
      <w:proofErr w:type="spellStart"/>
      <w:r>
        <w:t>A.R.Md.T</w:t>
      </w:r>
      <w:proofErr w:type="spellEnd"/>
      <w:r>
        <w:t xml:space="preserve">. and Rahman, </w:t>
      </w:r>
      <w:proofErr w:type="spellStart"/>
      <w:r>
        <w:t>Md.M</w:t>
      </w:r>
      <w:proofErr w:type="spellEnd"/>
      <w:r>
        <w:t xml:space="preserve">. (2020). Strategic assessment of COVID-19 pandemic in Bangladesh: comparative lockdown scenario analysis, public perception, and management for sustainability. </w:t>
      </w:r>
      <w:r>
        <w:rPr>
          <w:i/>
          <w:iCs/>
        </w:rPr>
        <w:t>Environment, Development and Sustainability</w:t>
      </w:r>
      <w:r>
        <w:t>, 23(4). doi:10.1007/s10668-020-00867-y.</w:t>
      </w:r>
    </w:p>
    <w:p w14:paraId="252D3A61" w14:textId="77777777" w:rsidR="00AF1968" w:rsidRDefault="00AF1968" w:rsidP="00AF1968">
      <w:pPr>
        <w:pStyle w:val="NormalWeb"/>
        <w:spacing w:before="0" w:beforeAutospacing="0" w:after="240" w:afterAutospacing="0" w:line="360" w:lineRule="auto"/>
        <w:jc w:val="both"/>
      </w:pPr>
      <w:r>
        <w:t xml:space="preserve">Sroufe, R. (2017). Integration and organizational change towards sustainability. </w:t>
      </w:r>
      <w:r>
        <w:rPr>
          <w:i/>
          <w:iCs/>
        </w:rPr>
        <w:t>Journal of Cleaner Production</w:t>
      </w:r>
      <w:r>
        <w:t xml:space="preserve">, [online] 162, pp.315–329. </w:t>
      </w:r>
      <w:proofErr w:type="gramStart"/>
      <w:r>
        <w:t>doi:10.1016/j.jclepro</w:t>
      </w:r>
      <w:proofErr w:type="gramEnd"/>
      <w:r>
        <w:t>.2017.05.180.</w:t>
      </w:r>
    </w:p>
    <w:p w14:paraId="532564E4" w14:textId="77777777" w:rsidR="00AF1968" w:rsidRDefault="00AF1968" w:rsidP="00AF1968">
      <w:pPr>
        <w:pStyle w:val="NormalWeb"/>
        <w:spacing w:before="0" w:beforeAutospacing="0" w:after="240" w:afterAutospacing="0" w:line="360" w:lineRule="auto"/>
        <w:jc w:val="both"/>
      </w:pPr>
      <w:r>
        <w:t xml:space="preserve">Stevens, J.R., Newton, R.W., Tlusty, M. and Little, D.C. (2018). The rise of aquaculture by-products: Increasing food production, value, and sustainability through strategic utilisation. </w:t>
      </w:r>
      <w:r>
        <w:rPr>
          <w:i/>
          <w:iCs/>
        </w:rPr>
        <w:t>Marine Policy</w:t>
      </w:r>
      <w:r>
        <w:t xml:space="preserve">, 90, pp.115–124. </w:t>
      </w:r>
      <w:proofErr w:type="gramStart"/>
      <w:r>
        <w:t>doi:10.1016/j.marpol</w:t>
      </w:r>
      <w:proofErr w:type="gramEnd"/>
      <w:r>
        <w:t>.2017.12.027.</w:t>
      </w:r>
    </w:p>
    <w:p w14:paraId="5C9C6DDF" w14:textId="77777777" w:rsidR="00AF1968" w:rsidRDefault="00AF1968" w:rsidP="00AF1968">
      <w:pPr>
        <w:pStyle w:val="NormalWeb"/>
        <w:spacing w:before="0" w:beforeAutospacing="0" w:after="240" w:afterAutospacing="0" w:line="360" w:lineRule="auto"/>
        <w:jc w:val="both"/>
      </w:pPr>
      <w:r>
        <w:t xml:space="preserve">Sullivan, K., Thomas, S. and Rosano, M. (2018). Using industrial ecology and strategic management concepts to pursue the Sustainable Development Goals. </w:t>
      </w:r>
      <w:r>
        <w:rPr>
          <w:i/>
          <w:iCs/>
        </w:rPr>
        <w:t>Journal of Cleaner Production</w:t>
      </w:r>
      <w:r>
        <w:t xml:space="preserve">, 174, pp.237–246. </w:t>
      </w:r>
      <w:proofErr w:type="gramStart"/>
      <w:r>
        <w:t>doi:10.1016/j.jclepro</w:t>
      </w:r>
      <w:proofErr w:type="gramEnd"/>
      <w:r>
        <w:t>.2017.10.201.</w:t>
      </w:r>
    </w:p>
    <w:p w14:paraId="782FE531" w14:textId="77777777" w:rsidR="00AF1968" w:rsidRDefault="00AF1968" w:rsidP="00AF1968">
      <w:pPr>
        <w:pStyle w:val="NormalWeb"/>
        <w:spacing w:before="0" w:beforeAutospacing="0" w:after="240" w:afterAutospacing="0" w:line="360" w:lineRule="auto"/>
        <w:jc w:val="both"/>
      </w:pPr>
      <w:proofErr w:type="spellStart"/>
      <w:r>
        <w:t>Tsalis</w:t>
      </w:r>
      <w:proofErr w:type="spellEnd"/>
      <w:r>
        <w:t xml:space="preserve">, T.A., </w:t>
      </w:r>
      <w:proofErr w:type="spellStart"/>
      <w:r>
        <w:t>Malamateniou</w:t>
      </w:r>
      <w:proofErr w:type="spellEnd"/>
      <w:r>
        <w:t xml:space="preserve">, K.E., Koulouriotis, D. and Nikolaou, I.E. (2020). New challenges for corporate sustainability reporting: United Nations’ 2030 Agenda for sustainable development and </w:t>
      </w:r>
      <w:r>
        <w:lastRenderedPageBreak/>
        <w:t xml:space="preserve">the sustainable development goals. </w:t>
      </w:r>
      <w:r>
        <w:rPr>
          <w:i/>
          <w:iCs/>
        </w:rPr>
        <w:t>Corporate Social Responsibility and Environmental Management</w:t>
      </w:r>
      <w:r>
        <w:t>, 27(4). doi:10.1002/csr.1910.</w:t>
      </w:r>
    </w:p>
    <w:p w14:paraId="60787931" w14:textId="77777777" w:rsidR="00AF1968" w:rsidRDefault="00AF1968" w:rsidP="00AF1968">
      <w:pPr>
        <w:pStyle w:val="NormalWeb"/>
        <w:spacing w:before="0" w:beforeAutospacing="0" w:after="240" w:afterAutospacing="0" w:line="360" w:lineRule="auto"/>
        <w:jc w:val="both"/>
      </w:pPr>
      <w:proofErr w:type="spellStart"/>
      <w:r>
        <w:t>Wijethilake</w:t>
      </w:r>
      <w:proofErr w:type="spellEnd"/>
      <w:r>
        <w:t xml:space="preserve">, C. (2017). Proactive sustainability strategy and corporate sustainability performance: The mediating effect of sustainability control systems. </w:t>
      </w:r>
      <w:r>
        <w:rPr>
          <w:i/>
          <w:iCs/>
        </w:rPr>
        <w:t>Journal of Environmental Management</w:t>
      </w:r>
      <w:r>
        <w:t xml:space="preserve">, 196, pp.569–582. </w:t>
      </w:r>
      <w:proofErr w:type="gramStart"/>
      <w:r>
        <w:t>doi:10.1016/j.jenvman</w:t>
      </w:r>
      <w:proofErr w:type="gramEnd"/>
      <w:r>
        <w:t>.2017.03.057.</w:t>
      </w:r>
    </w:p>
    <w:p w14:paraId="08CE3854" w14:textId="77777777" w:rsidR="00AF1968" w:rsidRDefault="00AF1968" w:rsidP="00AF1968">
      <w:pPr>
        <w:pStyle w:val="NormalWeb"/>
        <w:spacing w:before="0" w:beforeAutospacing="0" w:after="240" w:afterAutospacing="0" w:line="360" w:lineRule="auto"/>
        <w:jc w:val="both"/>
      </w:pPr>
      <w:r>
        <w:t xml:space="preserve">Williams, A., Kennedy, S., Philipp, F. and Whiteman, G. (2017). Systems thinking: A review of sustainability management research. </w:t>
      </w:r>
      <w:r>
        <w:rPr>
          <w:i/>
          <w:iCs/>
        </w:rPr>
        <w:t>Journal of Cleaner Production</w:t>
      </w:r>
      <w:r>
        <w:t xml:space="preserve">, [online] 148, pp.866–881. </w:t>
      </w:r>
      <w:proofErr w:type="gramStart"/>
      <w:r>
        <w:t>doi:10.1016/j.jclepro</w:t>
      </w:r>
      <w:proofErr w:type="gramEnd"/>
      <w:r>
        <w:t>.2017.02.002.</w:t>
      </w:r>
    </w:p>
    <w:p w14:paraId="6A5394BA" w14:textId="77777777" w:rsidR="00AF1968" w:rsidRDefault="00AF1968" w:rsidP="00AF1968">
      <w:pPr>
        <w:pStyle w:val="NormalWeb"/>
        <w:spacing w:before="0" w:beforeAutospacing="0" w:after="240" w:afterAutospacing="0" w:line="360" w:lineRule="auto"/>
        <w:jc w:val="both"/>
      </w:pPr>
      <w:proofErr w:type="spellStart"/>
      <w:r>
        <w:t>Ziyadin</w:t>
      </w:r>
      <w:proofErr w:type="spellEnd"/>
      <w:r>
        <w:t xml:space="preserve">, S., Borodin, A., Streltsova, E., </w:t>
      </w:r>
      <w:proofErr w:type="spellStart"/>
      <w:r>
        <w:t>Suieubayeva</w:t>
      </w:r>
      <w:proofErr w:type="spellEnd"/>
      <w:r>
        <w:t xml:space="preserve">, S. and </w:t>
      </w:r>
      <w:proofErr w:type="spellStart"/>
      <w:r>
        <w:t>Pshembayeva</w:t>
      </w:r>
      <w:proofErr w:type="spellEnd"/>
      <w:r>
        <w:t xml:space="preserve">, D. (2019). Fuzzy Logic Approach in the </w:t>
      </w:r>
      <w:proofErr w:type="spellStart"/>
      <w:r>
        <w:t>Modeling</w:t>
      </w:r>
      <w:proofErr w:type="spellEnd"/>
      <w:r>
        <w:t xml:space="preserve"> of Sustainable Tourism Development Management. </w:t>
      </w:r>
      <w:r>
        <w:rPr>
          <w:i/>
          <w:iCs/>
        </w:rPr>
        <w:t>Polish Journal of Management Studies</w:t>
      </w:r>
      <w:r>
        <w:t>, 19(1), pp.492–504. doi:10.17512/pjms.2019.19.1.37.</w:t>
      </w:r>
    </w:p>
    <w:p w14:paraId="6BFEB2B2" w14:textId="77777777" w:rsidR="00AF1968" w:rsidRPr="00AF1968" w:rsidRDefault="00AF1968" w:rsidP="00AF1968">
      <w:pPr>
        <w:jc w:val="both"/>
      </w:pPr>
    </w:p>
    <w:p w14:paraId="61FF7FA7" w14:textId="77777777" w:rsidR="00AF1968" w:rsidRPr="00DE4BCF" w:rsidRDefault="00AF1968" w:rsidP="00AF1968">
      <w:pPr>
        <w:jc w:val="both"/>
      </w:pPr>
    </w:p>
    <w:sectPr w:rsidR="00AF1968" w:rsidRPr="00DE4BC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6716"/>
    <w:rsid w:val="00023DF7"/>
    <w:rsid w:val="00137A10"/>
    <w:rsid w:val="00226716"/>
    <w:rsid w:val="00240E77"/>
    <w:rsid w:val="0054073F"/>
    <w:rsid w:val="00716B63"/>
    <w:rsid w:val="00783808"/>
    <w:rsid w:val="00876B90"/>
    <w:rsid w:val="009511CB"/>
    <w:rsid w:val="009C4F1D"/>
    <w:rsid w:val="00AF1968"/>
    <w:rsid w:val="00DE4BCF"/>
    <w:rsid w:val="00E06A89"/>
    <w:rsid w:val="00EE62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399C26"/>
  <w15:chartTrackingRefBased/>
  <w15:docId w15:val="{7F30F8CB-2A46-4F4E-897B-6F2F48A80E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6716"/>
    <w:rPr>
      <w:rFonts w:ascii="Times New Roman" w:hAnsi="Times New Roman" w:cs="Times New Roman"/>
      <w:sz w:val="24"/>
      <w:szCs w:val="24"/>
    </w:rPr>
  </w:style>
  <w:style w:type="paragraph" w:styleId="Heading1">
    <w:name w:val="heading 1"/>
    <w:basedOn w:val="Normal"/>
    <w:next w:val="Normal"/>
    <w:link w:val="Heading1Char"/>
    <w:uiPriority w:val="9"/>
    <w:qFormat/>
    <w:rsid w:val="00226716"/>
    <w:pPr>
      <w:outlineLvl w:val="0"/>
    </w:pPr>
    <w:rPr>
      <w:b/>
      <w:bCs/>
    </w:rPr>
  </w:style>
  <w:style w:type="paragraph" w:styleId="Heading2">
    <w:name w:val="heading 2"/>
    <w:basedOn w:val="Normal"/>
    <w:next w:val="Normal"/>
    <w:link w:val="Heading2Char"/>
    <w:uiPriority w:val="9"/>
    <w:unhideWhenUsed/>
    <w:qFormat/>
    <w:rsid w:val="00716B63"/>
    <w:pPr>
      <w:outlineLvl w:val="1"/>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6716"/>
    <w:rPr>
      <w:rFonts w:ascii="Times New Roman" w:hAnsi="Times New Roman" w:cs="Times New Roman"/>
      <w:b/>
      <w:bCs/>
      <w:sz w:val="24"/>
      <w:szCs w:val="24"/>
    </w:rPr>
  </w:style>
  <w:style w:type="character" w:customStyle="1" w:styleId="Heading2Char">
    <w:name w:val="Heading 2 Char"/>
    <w:basedOn w:val="DefaultParagraphFont"/>
    <w:link w:val="Heading2"/>
    <w:uiPriority w:val="9"/>
    <w:rsid w:val="00716B63"/>
    <w:rPr>
      <w:rFonts w:ascii="Times New Roman" w:hAnsi="Times New Roman" w:cs="Times New Roman"/>
      <w:i/>
      <w:iCs/>
      <w:sz w:val="24"/>
      <w:szCs w:val="24"/>
    </w:rPr>
  </w:style>
  <w:style w:type="paragraph" w:styleId="NormalWeb">
    <w:name w:val="Normal (Web)"/>
    <w:basedOn w:val="Normal"/>
    <w:uiPriority w:val="99"/>
    <w:semiHidden/>
    <w:unhideWhenUsed/>
    <w:rsid w:val="00AF1968"/>
    <w:pPr>
      <w:spacing w:before="100" w:beforeAutospacing="1" w:after="100" w:afterAutospacing="1" w:line="240" w:lineRule="auto"/>
    </w:pPr>
    <w:rPr>
      <w:rFonts w:eastAsia="Times New Roman"/>
      <w:lang w:val="en-GB" w:eastAsia="en-GB"/>
    </w:rPr>
  </w:style>
  <w:style w:type="paragraph" w:styleId="TOC1">
    <w:name w:val="toc 1"/>
    <w:basedOn w:val="Normal"/>
    <w:next w:val="Normal"/>
    <w:autoRedefine/>
    <w:uiPriority w:val="39"/>
    <w:unhideWhenUsed/>
    <w:rsid w:val="00137A10"/>
    <w:pPr>
      <w:spacing w:after="100"/>
    </w:pPr>
  </w:style>
  <w:style w:type="paragraph" w:styleId="TOC2">
    <w:name w:val="toc 2"/>
    <w:basedOn w:val="Normal"/>
    <w:next w:val="Normal"/>
    <w:autoRedefine/>
    <w:uiPriority w:val="39"/>
    <w:unhideWhenUsed/>
    <w:rsid w:val="00137A10"/>
    <w:pPr>
      <w:spacing w:after="100"/>
      <w:ind w:left="240"/>
    </w:pPr>
  </w:style>
  <w:style w:type="character" w:styleId="Hyperlink">
    <w:name w:val="Hyperlink"/>
    <w:basedOn w:val="DefaultParagraphFont"/>
    <w:uiPriority w:val="99"/>
    <w:unhideWhenUsed/>
    <w:rsid w:val="00137A1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6311592">
      <w:bodyDiv w:val="1"/>
      <w:marLeft w:val="0"/>
      <w:marRight w:val="0"/>
      <w:marTop w:val="0"/>
      <w:marBottom w:val="0"/>
      <w:divBdr>
        <w:top w:val="none" w:sz="0" w:space="0" w:color="auto"/>
        <w:left w:val="none" w:sz="0" w:space="0" w:color="auto"/>
        <w:bottom w:val="none" w:sz="0" w:space="0" w:color="auto"/>
        <w:right w:val="none" w:sz="0" w:space="0" w:color="auto"/>
      </w:divBdr>
      <w:divsChild>
        <w:div w:id="638340299">
          <w:marLeft w:val="0"/>
          <w:marRight w:val="0"/>
          <w:marTop w:val="0"/>
          <w:marBottom w:val="0"/>
          <w:divBdr>
            <w:top w:val="none" w:sz="0" w:space="0" w:color="auto"/>
            <w:left w:val="none" w:sz="0" w:space="0" w:color="auto"/>
            <w:bottom w:val="none" w:sz="0" w:space="0" w:color="auto"/>
            <w:right w:val="none" w:sz="0" w:space="0" w:color="auto"/>
          </w:divBdr>
        </w:div>
      </w:divsChild>
    </w:div>
    <w:div w:id="788864030">
      <w:bodyDiv w:val="1"/>
      <w:marLeft w:val="0"/>
      <w:marRight w:val="0"/>
      <w:marTop w:val="0"/>
      <w:marBottom w:val="0"/>
      <w:divBdr>
        <w:top w:val="none" w:sz="0" w:space="0" w:color="auto"/>
        <w:left w:val="none" w:sz="0" w:space="0" w:color="auto"/>
        <w:bottom w:val="none" w:sz="0" w:space="0" w:color="auto"/>
        <w:right w:val="none" w:sz="0" w:space="0" w:color="auto"/>
      </w:divBdr>
      <w:divsChild>
        <w:div w:id="6578525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166F41-9ADB-4E56-9CE5-FCC1CCB09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10</Pages>
  <Words>3278</Words>
  <Characters>18685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lora yonova</dc:creator>
  <cp:keywords/>
  <dc:description/>
  <cp:lastModifiedBy>lora yonova</cp:lastModifiedBy>
  <cp:revision>2</cp:revision>
  <dcterms:created xsi:type="dcterms:W3CDTF">2023-01-09T09:09:00Z</dcterms:created>
  <dcterms:modified xsi:type="dcterms:W3CDTF">2023-01-09T09:09:00Z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44a3c2ce-fa80-4e96-a271-64b57e1e0261</vt:lpwstr>
  </property>
</Properties>
</file>