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06394E" w14:textId="77777777" w:rsidR="00B879DF" w:rsidRDefault="00B879DF" w:rsidP="00B879DF">
      <w:pPr>
        <w:pStyle w:val="Title"/>
      </w:pPr>
    </w:p>
    <w:p w14:paraId="2ED27362" w14:textId="6393BEA9" w:rsidR="00BE4B2C" w:rsidRPr="00B879DF" w:rsidRDefault="00BE4B2C" w:rsidP="00B879DF">
      <w:pPr>
        <w:pStyle w:val="Title"/>
      </w:pPr>
      <w:r w:rsidRPr="00B879DF">
        <w:t xml:space="preserve">Digital Skills </w:t>
      </w:r>
      <w:proofErr w:type="gramStart"/>
      <w:r w:rsidRPr="00B879DF">
        <w:t>And</w:t>
      </w:r>
      <w:proofErr w:type="gramEnd"/>
      <w:r w:rsidRPr="00B879DF">
        <w:t xml:space="preserve"> Research Methods</w:t>
      </w:r>
    </w:p>
    <w:p w14:paraId="28551858" w14:textId="27D12BFF" w:rsidR="00B879DF" w:rsidRPr="001B0FAE" w:rsidRDefault="00B879DF" w:rsidP="00B879DF">
      <w:pPr>
        <w:jc w:val="left"/>
        <w:rPr>
          <w:b/>
          <w:bCs/>
          <w:color w:val="002060"/>
          <w:sz w:val="28"/>
          <w:szCs w:val="28"/>
        </w:rPr>
      </w:pPr>
    </w:p>
    <w:p w14:paraId="1E919421" w14:textId="75F7C9B0" w:rsidR="00B879DF" w:rsidRPr="001B0FAE" w:rsidRDefault="00B879DF" w:rsidP="00B879DF">
      <w:pPr>
        <w:jc w:val="left"/>
        <w:rPr>
          <w:b/>
          <w:bCs/>
          <w:color w:val="002060"/>
          <w:sz w:val="28"/>
          <w:szCs w:val="28"/>
        </w:rPr>
      </w:pPr>
      <w:r w:rsidRPr="00B879DF">
        <w:rPr>
          <w:b/>
          <w:bCs/>
          <w:color w:val="002060"/>
          <w:sz w:val="28"/>
          <w:szCs w:val="28"/>
        </w:rPr>
        <w:t>Tutor:</w:t>
      </w:r>
      <w:r w:rsidRPr="001B0FAE">
        <w:rPr>
          <w:b/>
          <w:bCs/>
          <w:color w:val="002060"/>
          <w:sz w:val="28"/>
          <w:szCs w:val="28"/>
        </w:rPr>
        <w:t xml:space="preserve"> </w:t>
      </w:r>
      <w:proofErr w:type="spellStart"/>
      <w:r w:rsidR="001B0FAE" w:rsidRPr="001B0FAE">
        <w:rPr>
          <w:b/>
          <w:bCs/>
          <w:color w:val="002060"/>
          <w:sz w:val="28"/>
          <w:szCs w:val="28"/>
        </w:rPr>
        <w:t>Suneth</w:t>
      </w:r>
      <w:proofErr w:type="spellEnd"/>
      <w:r w:rsidR="001B0FAE" w:rsidRPr="001B0FAE">
        <w:rPr>
          <w:b/>
          <w:bCs/>
          <w:color w:val="002060"/>
          <w:sz w:val="28"/>
          <w:szCs w:val="28"/>
        </w:rPr>
        <w:t xml:space="preserve"> Fernando</w:t>
      </w:r>
    </w:p>
    <w:p w14:paraId="431F6350" w14:textId="77777777" w:rsidR="00B879DF" w:rsidRDefault="00B879DF" w:rsidP="00B879DF">
      <w:pPr>
        <w:jc w:val="left"/>
        <w:rPr>
          <w:b/>
          <w:bCs/>
          <w:color w:val="0070C0"/>
          <w:sz w:val="28"/>
          <w:szCs w:val="28"/>
        </w:rPr>
      </w:pPr>
    </w:p>
    <w:p w14:paraId="22542C08" w14:textId="14274F71" w:rsidR="00B879DF" w:rsidRDefault="00B879DF" w:rsidP="00B879DF">
      <w:pPr>
        <w:jc w:val="left"/>
        <w:rPr>
          <w:b/>
          <w:bCs/>
        </w:rPr>
      </w:pPr>
      <w:r>
        <w:rPr>
          <w:b/>
          <w:bCs/>
          <w:color w:val="0070C0"/>
          <w:sz w:val="28"/>
          <w:szCs w:val="28"/>
        </w:rPr>
        <w:t xml:space="preserve">Student name: </w:t>
      </w:r>
      <w:r>
        <w:rPr>
          <w:rFonts w:cs="Arial"/>
          <w:b/>
          <w:bCs/>
          <w:color w:val="0070C0"/>
          <w:sz w:val="28"/>
          <w:szCs w:val="28"/>
          <w:shd w:val="clear" w:color="auto" w:fill="FFFFFF"/>
        </w:rPr>
        <w:t xml:space="preserve">Raluca Elena </w:t>
      </w:r>
      <w:proofErr w:type="spellStart"/>
      <w:r>
        <w:rPr>
          <w:rFonts w:cs="Arial"/>
          <w:b/>
          <w:bCs/>
          <w:color w:val="0070C0"/>
          <w:sz w:val="28"/>
          <w:szCs w:val="28"/>
          <w:shd w:val="clear" w:color="auto" w:fill="FFFFFF"/>
        </w:rPr>
        <w:t>Caruntu</w:t>
      </w:r>
      <w:proofErr w:type="spellEnd"/>
    </w:p>
    <w:p w14:paraId="1229E47C" w14:textId="77777777" w:rsidR="00B879DF" w:rsidRDefault="00B879DF" w:rsidP="00B879DF">
      <w:pPr>
        <w:jc w:val="left"/>
        <w:rPr>
          <w:b/>
          <w:bCs/>
          <w:color w:val="0070C0"/>
          <w:sz w:val="28"/>
          <w:szCs w:val="28"/>
        </w:rPr>
      </w:pPr>
      <w:r>
        <w:rPr>
          <w:b/>
          <w:bCs/>
          <w:color w:val="0070C0"/>
          <w:sz w:val="28"/>
          <w:szCs w:val="28"/>
        </w:rPr>
        <w:t xml:space="preserve">Student ID: </w:t>
      </w:r>
      <w:r>
        <w:rPr>
          <w:rFonts w:cs="Arial"/>
          <w:b/>
          <w:bCs/>
          <w:color w:val="0070C0"/>
          <w:sz w:val="28"/>
          <w:szCs w:val="28"/>
          <w:shd w:val="clear" w:color="auto" w:fill="FFFFFF"/>
        </w:rPr>
        <w:t>2010421</w:t>
      </w:r>
    </w:p>
    <w:p w14:paraId="23AD3944" w14:textId="26D707D5" w:rsidR="00DA51C5" w:rsidRDefault="00DA51C5" w:rsidP="005D4412">
      <w:pPr>
        <w:pStyle w:val="Subtitle"/>
      </w:pPr>
      <w:r>
        <w:br w:type="page"/>
      </w:r>
    </w:p>
    <w:p w14:paraId="1FF76704" w14:textId="2EFFBAC7" w:rsidR="001F535C" w:rsidRPr="00D107D2" w:rsidRDefault="00D107D2" w:rsidP="00D107D2">
      <w:pPr>
        <w:rPr>
          <w:rFonts w:cs="Arial"/>
        </w:rPr>
      </w:pPr>
      <w:r w:rsidRPr="00D107D2">
        <w:rPr>
          <w:rFonts w:cs="Arial"/>
        </w:rPr>
        <w:lastRenderedPageBreak/>
        <w:t>Slide 1</w:t>
      </w:r>
    </w:p>
    <w:p w14:paraId="7137B6F4" w14:textId="77777777" w:rsidR="00D107D2" w:rsidRPr="00D107D2" w:rsidRDefault="00D107D2" w:rsidP="00D107D2">
      <w:pPr>
        <w:rPr>
          <w:rFonts w:cs="Arial"/>
        </w:rPr>
      </w:pPr>
    </w:p>
    <w:p w14:paraId="017298D1" w14:textId="11DFE32A" w:rsidR="00D107D2" w:rsidRPr="00D107D2" w:rsidRDefault="00D107D2" w:rsidP="00D107D2">
      <w:pPr>
        <w:jc w:val="center"/>
        <w:rPr>
          <w:rFonts w:cs="Arial"/>
        </w:rPr>
      </w:pPr>
      <w:r w:rsidRPr="00D107D2">
        <w:rPr>
          <w:rFonts w:cs="Arial"/>
        </w:rPr>
        <w:object w:dxaOrig="7680" w:dyaOrig="4320" w14:anchorId="245D4C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in;height:16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669664831" r:id="rId8"/>
        </w:object>
      </w:r>
    </w:p>
    <w:p w14:paraId="551A82C5" w14:textId="7517A877" w:rsidR="00D107D2" w:rsidRPr="00D107D2" w:rsidRDefault="00D107D2" w:rsidP="00D107D2">
      <w:pPr>
        <w:jc w:val="center"/>
        <w:rPr>
          <w:rFonts w:cs="Arial"/>
        </w:rPr>
      </w:pPr>
    </w:p>
    <w:p w14:paraId="27A6C276" w14:textId="437EEBA1" w:rsidR="00D107D2" w:rsidRPr="00D107D2" w:rsidRDefault="00D107D2" w:rsidP="00D107D2">
      <w:pPr>
        <w:jc w:val="left"/>
        <w:rPr>
          <w:rFonts w:cs="Arial"/>
        </w:rPr>
      </w:pPr>
    </w:p>
    <w:p w14:paraId="77225341" w14:textId="7AE0E7A9" w:rsidR="00D107D2" w:rsidRPr="00D107D2" w:rsidRDefault="00D107D2" w:rsidP="00D107D2">
      <w:pPr>
        <w:spacing w:after="160"/>
        <w:jc w:val="left"/>
        <w:rPr>
          <w:rFonts w:cs="Arial"/>
        </w:rPr>
      </w:pPr>
      <w:r w:rsidRPr="00D107D2">
        <w:rPr>
          <w:rFonts w:cs="Arial"/>
        </w:rPr>
        <w:br w:type="page"/>
      </w:r>
    </w:p>
    <w:p w14:paraId="212432C3" w14:textId="3F352D26" w:rsidR="00D107D2" w:rsidRPr="00D107D2" w:rsidRDefault="00D107D2" w:rsidP="00D107D2">
      <w:pPr>
        <w:jc w:val="left"/>
        <w:rPr>
          <w:rFonts w:cs="Arial"/>
        </w:rPr>
      </w:pPr>
      <w:r w:rsidRPr="00D107D2">
        <w:rPr>
          <w:rFonts w:cs="Arial"/>
        </w:rPr>
        <w:lastRenderedPageBreak/>
        <w:t>Slide 2</w:t>
      </w:r>
    </w:p>
    <w:p w14:paraId="7611E670" w14:textId="27C25C83" w:rsidR="00D107D2" w:rsidRPr="00D107D2" w:rsidRDefault="00D107D2" w:rsidP="00D107D2">
      <w:pPr>
        <w:jc w:val="left"/>
        <w:rPr>
          <w:rFonts w:cs="Arial"/>
        </w:rPr>
      </w:pPr>
    </w:p>
    <w:p w14:paraId="6663D0F3" w14:textId="48F81975" w:rsidR="00D107D2" w:rsidRPr="00D107D2" w:rsidRDefault="00D107D2" w:rsidP="00D107D2">
      <w:pPr>
        <w:jc w:val="center"/>
        <w:rPr>
          <w:rFonts w:cs="Arial"/>
        </w:rPr>
      </w:pPr>
      <w:r w:rsidRPr="00D107D2">
        <w:rPr>
          <w:rFonts w:cs="Arial"/>
        </w:rPr>
        <w:object w:dxaOrig="7680" w:dyaOrig="4320" w14:anchorId="0199BE02">
          <v:shape id="_x0000_i1026" type="#_x0000_t75" style="width:4in;height:16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669664832" r:id="rId10"/>
        </w:object>
      </w:r>
    </w:p>
    <w:p w14:paraId="70F58547" w14:textId="1606E497" w:rsidR="00D107D2" w:rsidRPr="00D107D2" w:rsidRDefault="00D107D2" w:rsidP="00D107D2">
      <w:pPr>
        <w:jc w:val="center"/>
        <w:rPr>
          <w:rFonts w:cs="Arial"/>
        </w:rPr>
      </w:pPr>
    </w:p>
    <w:p w14:paraId="277BABA6" w14:textId="77777777" w:rsidR="00D107D2" w:rsidRPr="00D107D2" w:rsidRDefault="00D107D2" w:rsidP="00D107D2">
      <w:pPr>
        <w:autoSpaceDE w:val="0"/>
        <w:autoSpaceDN w:val="0"/>
        <w:adjustRightInd w:val="0"/>
        <w:jc w:val="left"/>
        <w:rPr>
          <w:rFonts w:cs="Arial"/>
          <w:b/>
          <w:bCs/>
          <w:kern w:val="24"/>
          <w:lang w:eastAsia="en-US"/>
        </w:rPr>
      </w:pPr>
      <w:r w:rsidRPr="00D107D2">
        <w:rPr>
          <w:rFonts w:cs="Arial"/>
          <w:b/>
          <w:bCs/>
          <w:kern w:val="24"/>
          <w:lang w:eastAsia="en-US"/>
        </w:rPr>
        <w:t>Introduction</w:t>
      </w:r>
    </w:p>
    <w:p w14:paraId="4E74C3B7" w14:textId="6CC4C91C" w:rsidR="00D107D2" w:rsidRPr="00D107D2" w:rsidRDefault="00D107D2" w:rsidP="00D107D2">
      <w:pPr>
        <w:autoSpaceDE w:val="0"/>
        <w:autoSpaceDN w:val="0"/>
        <w:adjustRightInd w:val="0"/>
        <w:jc w:val="left"/>
        <w:rPr>
          <w:rFonts w:cs="Arial"/>
          <w:kern w:val="24"/>
          <w:lang w:eastAsia="en-US"/>
        </w:rPr>
      </w:pPr>
      <w:r w:rsidRPr="00D107D2">
        <w:rPr>
          <w:rFonts w:cs="Arial"/>
          <w:kern w:val="24"/>
          <w:lang w:eastAsia="en-US"/>
        </w:rPr>
        <w:t xml:space="preserve">Digital skills refer to the skill sets that revolve around the uses of digital devices, modern technologies, new and intuitive software to solve various problems. This presentation will focus on Digital Skills </w:t>
      </w:r>
      <w:proofErr w:type="gramStart"/>
      <w:r w:rsidRPr="00D107D2">
        <w:rPr>
          <w:rFonts w:cs="Arial"/>
          <w:kern w:val="24"/>
          <w:lang w:eastAsia="en-US"/>
        </w:rPr>
        <w:t>And</w:t>
      </w:r>
      <w:proofErr w:type="gramEnd"/>
      <w:r w:rsidRPr="00D107D2">
        <w:rPr>
          <w:rFonts w:cs="Arial"/>
          <w:kern w:val="24"/>
          <w:lang w:eastAsia="en-US"/>
        </w:rPr>
        <w:t xml:space="preserve"> Research Methods in the context of Morgan Sindall Group PLC. We will first discuss the selected organisation, which will be followed by the challenges this year-old organisation faced before the introduction of modern technology. We will also discuss modern technology with depth, and will also talk about the impact these made. At the end of the presentation, we will illustrate the reflection of the case study.  Morgan Sindall Group PLC is the selected organisation for this report. </w:t>
      </w:r>
    </w:p>
    <w:p w14:paraId="70851719" w14:textId="77777777" w:rsidR="00D107D2" w:rsidRPr="00D107D2" w:rsidRDefault="00D107D2" w:rsidP="00D107D2">
      <w:pPr>
        <w:autoSpaceDE w:val="0"/>
        <w:autoSpaceDN w:val="0"/>
        <w:adjustRightInd w:val="0"/>
        <w:jc w:val="left"/>
        <w:rPr>
          <w:rFonts w:cs="Arial"/>
          <w:kern w:val="24"/>
          <w:lang w:eastAsia="en-US"/>
        </w:rPr>
      </w:pPr>
    </w:p>
    <w:p w14:paraId="3CD40F32" w14:textId="77777777" w:rsidR="00D107D2" w:rsidRPr="00D107D2" w:rsidRDefault="00D107D2" w:rsidP="00D107D2">
      <w:pPr>
        <w:autoSpaceDE w:val="0"/>
        <w:autoSpaceDN w:val="0"/>
        <w:adjustRightInd w:val="0"/>
        <w:jc w:val="left"/>
        <w:rPr>
          <w:rFonts w:cs="Arial"/>
          <w:lang w:eastAsia="en-US"/>
        </w:rPr>
      </w:pPr>
    </w:p>
    <w:p w14:paraId="217C28A2" w14:textId="2E57C768" w:rsidR="00D107D2" w:rsidRPr="00D107D2" w:rsidRDefault="00D107D2" w:rsidP="00D107D2">
      <w:pPr>
        <w:jc w:val="left"/>
        <w:rPr>
          <w:rFonts w:cs="Arial"/>
        </w:rPr>
      </w:pPr>
    </w:p>
    <w:p w14:paraId="7889BD3D" w14:textId="572DD2E8" w:rsidR="00D107D2" w:rsidRPr="00D107D2" w:rsidRDefault="00D107D2" w:rsidP="00D107D2">
      <w:pPr>
        <w:spacing w:after="160"/>
        <w:jc w:val="left"/>
        <w:rPr>
          <w:rFonts w:cs="Arial"/>
        </w:rPr>
      </w:pPr>
      <w:r w:rsidRPr="00D107D2">
        <w:rPr>
          <w:rFonts w:cs="Arial"/>
        </w:rPr>
        <w:br w:type="page"/>
      </w:r>
    </w:p>
    <w:p w14:paraId="1400F0F7" w14:textId="547F7F50" w:rsidR="00D107D2" w:rsidRPr="00D107D2" w:rsidRDefault="00D107D2" w:rsidP="00D107D2">
      <w:pPr>
        <w:jc w:val="left"/>
        <w:rPr>
          <w:rFonts w:cs="Arial"/>
        </w:rPr>
      </w:pPr>
      <w:r w:rsidRPr="00D107D2">
        <w:rPr>
          <w:rFonts w:cs="Arial"/>
        </w:rPr>
        <w:lastRenderedPageBreak/>
        <w:t>Slide 3</w:t>
      </w:r>
    </w:p>
    <w:p w14:paraId="3A43F423" w14:textId="5BF9A58D" w:rsidR="00D107D2" w:rsidRPr="00D107D2" w:rsidRDefault="00D107D2" w:rsidP="00D107D2">
      <w:pPr>
        <w:jc w:val="left"/>
        <w:rPr>
          <w:rFonts w:cs="Arial"/>
        </w:rPr>
      </w:pPr>
    </w:p>
    <w:p w14:paraId="1350ECF7" w14:textId="21C92751" w:rsidR="00D107D2" w:rsidRPr="00D107D2" w:rsidRDefault="00D107D2" w:rsidP="00D107D2">
      <w:pPr>
        <w:jc w:val="center"/>
        <w:rPr>
          <w:rFonts w:cs="Arial"/>
        </w:rPr>
      </w:pPr>
      <w:r w:rsidRPr="00D107D2">
        <w:rPr>
          <w:rFonts w:cs="Arial"/>
        </w:rPr>
        <w:object w:dxaOrig="7680" w:dyaOrig="4320" w14:anchorId="17C8AE32">
          <v:shape id="_x0000_i1027" type="#_x0000_t75" style="width:4in;height:16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669664833" r:id="rId12"/>
        </w:object>
      </w:r>
    </w:p>
    <w:p w14:paraId="3CF6098B" w14:textId="45D8FF66" w:rsidR="00D107D2" w:rsidRPr="00D107D2" w:rsidRDefault="00D107D2" w:rsidP="00D107D2">
      <w:pPr>
        <w:jc w:val="center"/>
        <w:rPr>
          <w:rFonts w:cs="Arial"/>
        </w:rPr>
      </w:pPr>
    </w:p>
    <w:p w14:paraId="4A9B4501" w14:textId="77777777" w:rsidR="00D107D2" w:rsidRPr="00D107D2" w:rsidRDefault="00D107D2" w:rsidP="00D107D2">
      <w:pPr>
        <w:autoSpaceDE w:val="0"/>
        <w:autoSpaceDN w:val="0"/>
        <w:adjustRightInd w:val="0"/>
        <w:jc w:val="left"/>
        <w:rPr>
          <w:rFonts w:cs="Arial"/>
          <w:b/>
          <w:bCs/>
          <w:kern w:val="24"/>
          <w:lang w:val="en-US" w:eastAsia="en-US"/>
        </w:rPr>
      </w:pPr>
      <w:r w:rsidRPr="00D107D2">
        <w:rPr>
          <w:rFonts w:cs="Arial"/>
          <w:b/>
          <w:bCs/>
          <w:kern w:val="24"/>
          <w:lang w:val="en-US" w:eastAsia="en-US"/>
        </w:rPr>
        <w:t>Table of contents</w:t>
      </w:r>
    </w:p>
    <w:p w14:paraId="41B311A7" w14:textId="77777777" w:rsidR="00D107D2" w:rsidRPr="00D107D2" w:rsidRDefault="00D107D2" w:rsidP="00D107D2">
      <w:pPr>
        <w:numPr>
          <w:ilvl w:val="0"/>
          <w:numId w:val="1"/>
        </w:numPr>
        <w:autoSpaceDE w:val="0"/>
        <w:autoSpaceDN w:val="0"/>
        <w:adjustRightInd w:val="0"/>
        <w:ind w:left="540" w:hanging="540"/>
        <w:jc w:val="left"/>
        <w:rPr>
          <w:rFonts w:cs="Arial"/>
          <w:kern w:val="24"/>
          <w:lang w:eastAsia="en-US"/>
        </w:rPr>
      </w:pPr>
      <w:r w:rsidRPr="00D107D2">
        <w:rPr>
          <w:rFonts w:cs="Arial"/>
          <w:kern w:val="24"/>
          <w:lang w:eastAsia="en-US"/>
        </w:rPr>
        <w:t>Introduction</w:t>
      </w:r>
    </w:p>
    <w:p w14:paraId="0DB908CA" w14:textId="77777777" w:rsidR="00D107D2" w:rsidRPr="00D107D2" w:rsidRDefault="00D107D2" w:rsidP="00D107D2">
      <w:pPr>
        <w:numPr>
          <w:ilvl w:val="0"/>
          <w:numId w:val="1"/>
        </w:numPr>
        <w:autoSpaceDE w:val="0"/>
        <w:autoSpaceDN w:val="0"/>
        <w:adjustRightInd w:val="0"/>
        <w:ind w:left="540" w:hanging="540"/>
        <w:jc w:val="left"/>
        <w:rPr>
          <w:rFonts w:cs="Arial"/>
          <w:kern w:val="24"/>
          <w:lang w:eastAsia="en-US"/>
        </w:rPr>
      </w:pPr>
      <w:r w:rsidRPr="00D107D2">
        <w:rPr>
          <w:rFonts w:cs="Arial"/>
          <w:kern w:val="24"/>
          <w:lang w:eastAsia="en-US"/>
        </w:rPr>
        <w:t xml:space="preserve">Background of Morgan Sindall. </w:t>
      </w:r>
    </w:p>
    <w:p w14:paraId="0E92EE0D" w14:textId="77777777" w:rsidR="00D107D2" w:rsidRPr="00D107D2" w:rsidRDefault="00D107D2" w:rsidP="00D107D2">
      <w:pPr>
        <w:numPr>
          <w:ilvl w:val="0"/>
          <w:numId w:val="1"/>
        </w:numPr>
        <w:autoSpaceDE w:val="0"/>
        <w:autoSpaceDN w:val="0"/>
        <w:adjustRightInd w:val="0"/>
        <w:ind w:left="540" w:hanging="540"/>
        <w:jc w:val="left"/>
        <w:rPr>
          <w:rFonts w:cs="Arial"/>
          <w:kern w:val="24"/>
          <w:lang w:eastAsia="en-US"/>
        </w:rPr>
      </w:pPr>
      <w:r w:rsidRPr="00D107D2">
        <w:rPr>
          <w:rFonts w:cs="Arial"/>
          <w:kern w:val="24"/>
          <w:lang w:eastAsia="en-US"/>
        </w:rPr>
        <w:t>Challenges faced before.</w:t>
      </w:r>
    </w:p>
    <w:p w14:paraId="35C312D5" w14:textId="77777777" w:rsidR="00D107D2" w:rsidRPr="00D107D2" w:rsidRDefault="00D107D2" w:rsidP="00D107D2">
      <w:pPr>
        <w:numPr>
          <w:ilvl w:val="0"/>
          <w:numId w:val="1"/>
        </w:numPr>
        <w:autoSpaceDE w:val="0"/>
        <w:autoSpaceDN w:val="0"/>
        <w:adjustRightInd w:val="0"/>
        <w:ind w:left="540" w:hanging="540"/>
        <w:jc w:val="left"/>
        <w:rPr>
          <w:rFonts w:cs="Arial"/>
          <w:kern w:val="24"/>
          <w:lang w:eastAsia="en-US"/>
        </w:rPr>
      </w:pPr>
      <w:r w:rsidRPr="00D107D2">
        <w:rPr>
          <w:rFonts w:cs="Arial"/>
          <w:kern w:val="24"/>
          <w:lang w:eastAsia="en-US"/>
        </w:rPr>
        <w:t>Introduced technologies.</w:t>
      </w:r>
    </w:p>
    <w:p w14:paraId="17B6525E" w14:textId="77777777" w:rsidR="00D107D2" w:rsidRPr="00D107D2" w:rsidRDefault="00D107D2" w:rsidP="00D107D2">
      <w:pPr>
        <w:numPr>
          <w:ilvl w:val="0"/>
          <w:numId w:val="1"/>
        </w:numPr>
        <w:autoSpaceDE w:val="0"/>
        <w:autoSpaceDN w:val="0"/>
        <w:adjustRightInd w:val="0"/>
        <w:ind w:left="540" w:hanging="540"/>
        <w:jc w:val="left"/>
        <w:rPr>
          <w:rFonts w:cs="Arial"/>
          <w:kern w:val="24"/>
          <w:lang w:eastAsia="en-US"/>
        </w:rPr>
      </w:pPr>
      <w:r w:rsidRPr="00D107D2">
        <w:rPr>
          <w:rFonts w:cs="Arial"/>
          <w:kern w:val="24"/>
          <w:lang w:eastAsia="en-US"/>
        </w:rPr>
        <w:t>Impacts of technologies.</w:t>
      </w:r>
    </w:p>
    <w:p w14:paraId="4882A395" w14:textId="77777777" w:rsidR="00D107D2" w:rsidRPr="00D107D2" w:rsidRDefault="00D107D2" w:rsidP="00D107D2">
      <w:pPr>
        <w:numPr>
          <w:ilvl w:val="0"/>
          <w:numId w:val="1"/>
        </w:numPr>
        <w:autoSpaceDE w:val="0"/>
        <w:autoSpaceDN w:val="0"/>
        <w:adjustRightInd w:val="0"/>
        <w:ind w:left="540" w:hanging="540"/>
        <w:jc w:val="left"/>
        <w:rPr>
          <w:rFonts w:cs="Arial"/>
          <w:kern w:val="24"/>
          <w:lang w:eastAsia="en-US"/>
        </w:rPr>
      </w:pPr>
      <w:r w:rsidRPr="00D107D2">
        <w:rPr>
          <w:rFonts w:cs="Arial"/>
          <w:kern w:val="24"/>
          <w:lang w:eastAsia="en-US"/>
        </w:rPr>
        <w:t>Lessons from the case.</w:t>
      </w:r>
    </w:p>
    <w:p w14:paraId="56CA7740" w14:textId="77777777" w:rsidR="00D107D2" w:rsidRPr="00D107D2" w:rsidRDefault="00D107D2" w:rsidP="00D107D2">
      <w:pPr>
        <w:numPr>
          <w:ilvl w:val="0"/>
          <w:numId w:val="1"/>
        </w:numPr>
        <w:autoSpaceDE w:val="0"/>
        <w:autoSpaceDN w:val="0"/>
        <w:adjustRightInd w:val="0"/>
        <w:ind w:left="540" w:hanging="540"/>
        <w:jc w:val="left"/>
        <w:rPr>
          <w:rFonts w:cs="Arial"/>
          <w:kern w:val="24"/>
          <w:lang w:eastAsia="en-US"/>
        </w:rPr>
      </w:pPr>
      <w:r w:rsidRPr="00D107D2">
        <w:rPr>
          <w:rFonts w:cs="Arial"/>
          <w:kern w:val="24"/>
          <w:lang w:eastAsia="en-US"/>
        </w:rPr>
        <w:t>Conclusion.</w:t>
      </w:r>
    </w:p>
    <w:p w14:paraId="304DB036" w14:textId="77777777" w:rsidR="00D107D2" w:rsidRPr="00D107D2" w:rsidRDefault="00D107D2" w:rsidP="00D107D2">
      <w:pPr>
        <w:numPr>
          <w:ilvl w:val="0"/>
          <w:numId w:val="1"/>
        </w:numPr>
        <w:autoSpaceDE w:val="0"/>
        <w:autoSpaceDN w:val="0"/>
        <w:adjustRightInd w:val="0"/>
        <w:ind w:left="540" w:hanging="540"/>
        <w:jc w:val="left"/>
        <w:rPr>
          <w:rFonts w:cs="Arial"/>
          <w:kern w:val="24"/>
          <w:lang w:eastAsia="en-US"/>
        </w:rPr>
      </w:pPr>
      <w:r w:rsidRPr="00D107D2">
        <w:rPr>
          <w:rFonts w:cs="Arial"/>
          <w:kern w:val="24"/>
          <w:lang w:eastAsia="en-US"/>
        </w:rPr>
        <w:t>References.</w:t>
      </w:r>
    </w:p>
    <w:p w14:paraId="2F6DD8EA" w14:textId="77777777" w:rsidR="00D107D2" w:rsidRPr="00D107D2" w:rsidRDefault="00D107D2" w:rsidP="00D107D2">
      <w:pPr>
        <w:autoSpaceDE w:val="0"/>
        <w:autoSpaceDN w:val="0"/>
        <w:adjustRightInd w:val="0"/>
        <w:jc w:val="left"/>
        <w:rPr>
          <w:rFonts w:cs="Arial"/>
          <w:b/>
          <w:bCs/>
          <w:kern w:val="24"/>
          <w:lang w:eastAsia="en-US"/>
        </w:rPr>
      </w:pPr>
    </w:p>
    <w:p w14:paraId="242765EC" w14:textId="77777777" w:rsidR="00D107D2" w:rsidRPr="00D107D2" w:rsidRDefault="00D107D2" w:rsidP="00D107D2">
      <w:pPr>
        <w:autoSpaceDE w:val="0"/>
        <w:autoSpaceDN w:val="0"/>
        <w:adjustRightInd w:val="0"/>
        <w:jc w:val="left"/>
        <w:rPr>
          <w:rFonts w:cs="Arial"/>
          <w:lang w:eastAsia="en-US"/>
        </w:rPr>
      </w:pPr>
    </w:p>
    <w:p w14:paraId="30CAC718" w14:textId="7C3F8A26" w:rsidR="00D107D2" w:rsidRPr="00D107D2" w:rsidRDefault="00D107D2" w:rsidP="00D107D2">
      <w:pPr>
        <w:jc w:val="left"/>
        <w:rPr>
          <w:rFonts w:cs="Arial"/>
        </w:rPr>
      </w:pPr>
    </w:p>
    <w:p w14:paraId="2CA3CF10" w14:textId="05DA3AC0" w:rsidR="00D107D2" w:rsidRPr="00D107D2" w:rsidRDefault="00D107D2" w:rsidP="00D107D2">
      <w:pPr>
        <w:spacing w:after="160"/>
        <w:jc w:val="left"/>
        <w:rPr>
          <w:rFonts w:cs="Arial"/>
        </w:rPr>
      </w:pPr>
      <w:r w:rsidRPr="00D107D2">
        <w:rPr>
          <w:rFonts w:cs="Arial"/>
        </w:rPr>
        <w:br w:type="page"/>
      </w:r>
    </w:p>
    <w:p w14:paraId="200C81C9" w14:textId="7E159130" w:rsidR="00D107D2" w:rsidRPr="00D107D2" w:rsidRDefault="00D107D2" w:rsidP="00D107D2">
      <w:pPr>
        <w:jc w:val="left"/>
        <w:rPr>
          <w:rFonts w:cs="Arial"/>
        </w:rPr>
      </w:pPr>
      <w:r w:rsidRPr="00D107D2">
        <w:rPr>
          <w:rFonts w:cs="Arial"/>
        </w:rPr>
        <w:lastRenderedPageBreak/>
        <w:t>Slide 4</w:t>
      </w:r>
    </w:p>
    <w:p w14:paraId="1C6FCA30" w14:textId="3890755D" w:rsidR="00D107D2" w:rsidRPr="00D107D2" w:rsidRDefault="00D107D2" w:rsidP="00D107D2">
      <w:pPr>
        <w:jc w:val="left"/>
        <w:rPr>
          <w:rFonts w:cs="Arial"/>
        </w:rPr>
      </w:pPr>
    </w:p>
    <w:p w14:paraId="18F34C20" w14:textId="1EFAA2F5" w:rsidR="00D107D2" w:rsidRPr="00D107D2" w:rsidRDefault="00D107D2" w:rsidP="00D107D2">
      <w:pPr>
        <w:jc w:val="center"/>
        <w:rPr>
          <w:rFonts w:cs="Arial"/>
        </w:rPr>
      </w:pPr>
      <w:r w:rsidRPr="00D107D2">
        <w:rPr>
          <w:rFonts w:cs="Arial"/>
        </w:rPr>
        <w:object w:dxaOrig="7680" w:dyaOrig="4320" w14:anchorId="72F23F14">
          <v:shape id="_x0000_i1028" type="#_x0000_t75" style="width:4in;height:16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669664834" r:id="rId14"/>
        </w:object>
      </w:r>
    </w:p>
    <w:p w14:paraId="104A496E" w14:textId="0CEFABD3" w:rsidR="00D107D2" w:rsidRPr="00D107D2" w:rsidRDefault="00D107D2" w:rsidP="00D107D2">
      <w:pPr>
        <w:jc w:val="center"/>
        <w:rPr>
          <w:rFonts w:cs="Arial"/>
        </w:rPr>
      </w:pPr>
    </w:p>
    <w:p w14:paraId="5396C8A3" w14:textId="31177A8A" w:rsidR="00D107D2" w:rsidRPr="00D107D2" w:rsidRDefault="00D107D2" w:rsidP="00D107D2">
      <w:pPr>
        <w:autoSpaceDE w:val="0"/>
        <w:autoSpaceDN w:val="0"/>
        <w:adjustRightInd w:val="0"/>
        <w:jc w:val="left"/>
        <w:rPr>
          <w:rFonts w:cs="Arial"/>
          <w:kern w:val="24"/>
          <w:lang w:eastAsia="en-US"/>
        </w:rPr>
      </w:pPr>
      <w:r w:rsidRPr="00D107D2">
        <w:rPr>
          <w:rFonts w:cs="Arial"/>
          <w:kern w:val="24"/>
          <w:lang w:eastAsia="en-US"/>
        </w:rPr>
        <w:t xml:space="preserve">Morgan Sindall Group is a leading construction business in the UK, which was founded in 1977 in Soho by </w:t>
      </w:r>
      <w:r w:rsidRPr="00D107D2">
        <w:rPr>
          <w:rFonts w:cs="Arial"/>
          <w:kern w:val="24"/>
          <w:lang w:val="en-US" w:eastAsia="en-US"/>
        </w:rPr>
        <w:t xml:space="preserve">John Morgan and Jack Lovell. This construction business offers construction, infrastructure, fit-out, property services, housing, regeneration and development services, and by doing so made £3,071 million revenue in 2019 and on which year they had 6,700 employees, thus according to the definition of UK govt. is considered a large corporation. MSG is a public limited company and a current stock price of this company is 1,454.00 GBX. This business owns subsidiary brands, such as </w:t>
      </w:r>
      <w:r w:rsidRPr="00D107D2">
        <w:rPr>
          <w:rFonts w:cs="Arial"/>
          <w:kern w:val="24"/>
          <w:lang w:eastAsia="en-US"/>
        </w:rPr>
        <w:t xml:space="preserve">Owns Lovell, </w:t>
      </w:r>
      <w:proofErr w:type="spellStart"/>
      <w:r w:rsidRPr="00D107D2">
        <w:rPr>
          <w:rFonts w:cs="Arial"/>
          <w:kern w:val="24"/>
          <w:lang w:eastAsia="en-US"/>
        </w:rPr>
        <w:t>BakerHicks</w:t>
      </w:r>
      <w:proofErr w:type="spellEnd"/>
      <w:r w:rsidRPr="00D107D2">
        <w:rPr>
          <w:rFonts w:cs="Arial"/>
          <w:kern w:val="24"/>
          <w:lang w:eastAsia="en-US"/>
        </w:rPr>
        <w:t xml:space="preserve">, Overbury, and Muse. Key peoples of this London based business are </w:t>
      </w:r>
      <w:r w:rsidRPr="00D107D2">
        <w:rPr>
          <w:rFonts w:cs="Arial"/>
          <w:kern w:val="24"/>
          <w:lang w:val="en-US" w:eastAsia="en-US"/>
        </w:rPr>
        <w:t xml:space="preserve">Michael Findlay acting as the chairman, John Morgan as the CEO, and Steve </w:t>
      </w:r>
      <w:proofErr w:type="spellStart"/>
      <w:r w:rsidRPr="00D107D2">
        <w:rPr>
          <w:rFonts w:cs="Arial"/>
          <w:kern w:val="24"/>
          <w:lang w:val="en-US" w:eastAsia="en-US"/>
        </w:rPr>
        <w:t>Crummett</w:t>
      </w:r>
      <w:proofErr w:type="spellEnd"/>
      <w:r w:rsidRPr="00D107D2">
        <w:rPr>
          <w:rFonts w:cs="Arial"/>
          <w:kern w:val="24"/>
          <w:lang w:val="en-US" w:eastAsia="en-US"/>
        </w:rPr>
        <w:t xml:space="preserve"> as the Finance director(At a glance, 2020). </w:t>
      </w:r>
    </w:p>
    <w:p w14:paraId="5A9C0A54" w14:textId="77777777" w:rsidR="00D107D2" w:rsidRPr="00D107D2" w:rsidRDefault="00D107D2" w:rsidP="00D107D2">
      <w:pPr>
        <w:autoSpaceDE w:val="0"/>
        <w:autoSpaceDN w:val="0"/>
        <w:adjustRightInd w:val="0"/>
        <w:jc w:val="left"/>
        <w:rPr>
          <w:rFonts w:cs="Arial"/>
          <w:lang w:eastAsia="en-US"/>
        </w:rPr>
      </w:pPr>
    </w:p>
    <w:p w14:paraId="619F6D3B" w14:textId="2F450EAF" w:rsidR="00D107D2" w:rsidRPr="00D107D2" w:rsidRDefault="00D107D2" w:rsidP="00D107D2">
      <w:pPr>
        <w:jc w:val="left"/>
        <w:rPr>
          <w:rFonts w:cs="Arial"/>
        </w:rPr>
      </w:pPr>
    </w:p>
    <w:p w14:paraId="07512512" w14:textId="4F07E0AE" w:rsidR="00D107D2" w:rsidRPr="00D107D2" w:rsidRDefault="00D107D2" w:rsidP="00D107D2">
      <w:pPr>
        <w:spacing w:after="160"/>
        <w:jc w:val="left"/>
        <w:rPr>
          <w:rFonts w:cs="Arial"/>
        </w:rPr>
      </w:pPr>
      <w:r w:rsidRPr="00D107D2">
        <w:rPr>
          <w:rFonts w:cs="Arial"/>
        </w:rPr>
        <w:br w:type="page"/>
      </w:r>
    </w:p>
    <w:p w14:paraId="7C435570" w14:textId="130FF8FD" w:rsidR="00D107D2" w:rsidRPr="00D107D2" w:rsidRDefault="00D107D2" w:rsidP="00D107D2">
      <w:pPr>
        <w:jc w:val="left"/>
        <w:rPr>
          <w:rFonts w:cs="Arial"/>
        </w:rPr>
      </w:pPr>
      <w:r w:rsidRPr="00D107D2">
        <w:rPr>
          <w:rFonts w:cs="Arial"/>
        </w:rPr>
        <w:lastRenderedPageBreak/>
        <w:t>Slide 5</w:t>
      </w:r>
    </w:p>
    <w:p w14:paraId="66CFBB4E" w14:textId="4A517E6B" w:rsidR="00D107D2" w:rsidRPr="00D107D2" w:rsidRDefault="00D107D2" w:rsidP="00D107D2">
      <w:pPr>
        <w:jc w:val="left"/>
        <w:rPr>
          <w:rFonts w:cs="Arial"/>
        </w:rPr>
      </w:pPr>
    </w:p>
    <w:p w14:paraId="336BBBF8" w14:textId="47C7616E" w:rsidR="00D107D2" w:rsidRPr="00D107D2" w:rsidRDefault="00D107D2" w:rsidP="00D107D2">
      <w:pPr>
        <w:jc w:val="center"/>
        <w:rPr>
          <w:rFonts w:cs="Arial"/>
        </w:rPr>
      </w:pPr>
      <w:r w:rsidRPr="00D107D2">
        <w:rPr>
          <w:rFonts w:cs="Arial"/>
        </w:rPr>
        <w:object w:dxaOrig="7680" w:dyaOrig="4320" w14:anchorId="03D60BBA">
          <v:shape id="_x0000_i1029" type="#_x0000_t75" style="width:4in;height:16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669664835" r:id="rId16"/>
        </w:object>
      </w:r>
    </w:p>
    <w:p w14:paraId="46F19B1E" w14:textId="3DD8A5CA" w:rsidR="00D107D2" w:rsidRPr="00D107D2" w:rsidRDefault="00D107D2" w:rsidP="00D107D2">
      <w:pPr>
        <w:jc w:val="center"/>
        <w:rPr>
          <w:rFonts w:cs="Arial"/>
        </w:rPr>
      </w:pPr>
    </w:p>
    <w:p w14:paraId="6C475859" w14:textId="77777777" w:rsidR="00D107D2" w:rsidRPr="00D107D2" w:rsidRDefault="00D107D2" w:rsidP="00D107D2">
      <w:pPr>
        <w:autoSpaceDE w:val="0"/>
        <w:autoSpaceDN w:val="0"/>
        <w:adjustRightInd w:val="0"/>
        <w:jc w:val="left"/>
        <w:rPr>
          <w:rFonts w:cs="Arial"/>
          <w:b/>
          <w:bCs/>
          <w:kern w:val="24"/>
          <w:lang w:val="en-US" w:eastAsia="en-US"/>
        </w:rPr>
      </w:pPr>
      <w:r w:rsidRPr="00D107D2">
        <w:rPr>
          <w:rFonts w:cs="Arial"/>
          <w:b/>
          <w:bCs/>
          <w:kern w:val="24"/>
          <w:lang w:eastAsia="en-US"/>
        </w:rPr>
        <w:t>Challenges faced before</w:t>
      </w:r>
    </w:p>
    <w:p w14:paraId="0815354A" w14:textId="77777777" w:rsidR="00D107D2" w:rsidRPr="00D107D2" w:rsidRDefault="00D107D2" w:rsidP="00D107D2">
      <w:pPr>
        <w:autoSpaceDE w:val="0"/>
        <w:autoSpaceDN w:val="0"/>
        <w:adjustRightInd w:val="0"/>
        <w:jc w:val="left"/>
        <w:rPr>
          <w:rFonts w:cs="Arial"/>
          <w:kern w:val="24"/>
          <w:lang w:val="en-US" w:eastAsia="en-US"/>
        </w:rPr>
      </w:pPr>
      <w:r w:rsidRPr="00D107D2">
        <w:rPr>
          <w:rFonts w:cs="Arial"/>
          <w:kern w:val="24"/>
          <w:lang w:val="en-US" w:eastAsia="en-US"/>
        </w:rPr>
        <w:t>According to (The 10 Biggest Problems in Construction Solved, 2020), challenges Morgan Sindall Group faced before the introduction of the technologies which will be discussed later are-</w:t>
      </w:r>
    </w:p>
    <w:p w14:paraId="30A9FB2D" w14:textId="77777777" w:rsidR="00D107D2" w:rsidRPr="00D107D2" w:rsidRDefault="00D107D2" w:rsidP="00D107D2">
      <w:pPr>
        <w:numPr>
          <w:ilvl w:val="0"/>
          <w:numId w:val="1"/>
        </w:numPr>
        <w:autoSpaceDE w:val="0"/>
        <w:autoSpaceDN w:val="0"/>
        <w:adjustRightInd w:val="0"/>
        <w:ind w:left="360" w:hanging="360"/>
        <w:jc w:val="left"/>
        <w:rPr>
          <w:rFonts w:cs="Arial"/>
          <w:kern w:val="24"/>
          <w:lang w:val="en-US" w:eastAsia="en-US"/>
        </w:rPr>
      </w:pPr>
      <w:r w:rsidRPr="00D107D2">
        <w:rPr>
          <w:rFonts w:cs="Arial"/>
          <w:b/>
          <w:bCs/>
          <w:kern w:val="24"/>
          <w:lang w:val="en-US" w:eastAsia="en-US"/>
        </w:rPr>
        <w:t xml:space="preserve">Less productivity: </w:t>
      </w:r>
      <w:r w:rsidRPr="00D107D2">
        <w:rPr>
          <w:rFonts w:cs="Arial"/>
          <w:kern w:val="24"/>
          <w:lang w:val="en-US" w:eastAsia="en-US"/>
        </w:rPr>
        <w:t>With the peak of talent shortages in the construction business and with new demands but lack of modern technologies to back them, MSG was becoming less and less productive.</w:t>
      </w:r>
    </w:p>
    <w:p w14:paraId="0415B608" w14:textId="3FE7962E" w:rsidR="00D107D2" w:rsidRPr="00D107D2" w:rsidRDefault="00D107D2" w:rsidP="00D107D2">
      <w:pPr>
        <w:numPr>
          <w:ilvl w:val="0"/>
          <w:numId w:val="1"/>
        </w:numPr>
        <w:autoSpaceDE w:val="0"/>
        <w:autoSpaceDN w:val="0"/>
        <w:adjustRightInd w:val="0"/>
        <w:ind w:left="360" w:hanging="360"/>
        <w:jc w:val="left"/>
        <w:rPr>
          <w:rFonts w:cs="Arial"/>
          <w:kern w:val="24"/>
          <w:lang w:val="en-US" w:eastAsia="en-US"/>
        </w:rPr>
      </w:pPr>
      <w:r w:rsidRPr="00D107D2">
        <w:rPr>
          <w:rFonts w:cs="Arial"/>
          <w:b/>
          <w:bCs/>
          <w:kern w:val="24"/>
          <w:lang w:val="en-US" w:eastAsia="en-US"/>
        </w:rPr>
        <w:t xml:space="preserve">Skill shortage: </w:t>
      </w:r>
      <w:r w:rsidRPr="00D107D2">
        <w:rPr>
          <w:rFonts w:cs="Arial"/>
          <w:kern w:val="24"/>
          <w:lang w:val="en-US" w:eastAsia="en-US"/>
        </w:rPr>
        <w:t xml:space="preserve">Due to the influx of jobs as the rise of an industry based around apps and mental </w:t>
      </w:r>
      <w:r w:rsidRPr="00D107D2">
        <w:rPr>
          <w:rFonts w:cs="Arial"/>
          <w:kern w:val="24"/>
          <w:lang w:eastAsia="en-US"/>
        </w:rPr>
        <w:t>labour</w:t>
      </w:r>
      <w:r w:rsidRPr="00D107D2">
        <w:rPr>
          <w:rFonts w:cs="Arial"/>
          <w:kern w:val="24"/>
          <w:lang w:val="en-US" w:eastAsia="en-US"/>
        </w:rPr>
        <w:t xml:space="preserve">, MSG and much other construction company were facing the problem of talent shortages. </w:t>
      </w:r>
    </w:p>
    <w:p w14:paraId="4FF50BB9" w14:textId="77777777" w:rsidR="00D107D2" w:rsidRPr="00D107D2" w:rsidRDefault="00D107D2" w:rsidP="00D107D2">
      <w:pPr>
        <w:numPr>
          <w:ilvl w:val="0"/>
          <w:numId w:val="1"/>
        </w:numPr>
        <w:autoSpaceDE w:val="0"/>
        <w:autoSpaceDN w:val="0"/>
        <w:adjustRightInd w:val="0"/>
        <w:ind w:left="360" w:hanging="360"/>
        <w:jc w:val="left"/>
        <w:rPr>
          <w:rFonts w:cs="Arial"/>
          <w:kern w:val="24"/>
          <w:lang w:val="en-US" w:eastAsia="en-US"/>
        </w:rPr>
      </w:pPr>
      <w:r w:rsidRPr="00D107D2">
        <w:rPr>
          <w:rFonts w:cs="Arial"/>
          <w:b/>
          <w:bCs/>
          <w:kern w:val="24"/>
          <w:lang w:val="en-US" w:eastAsia="en-US"/>
        </w:rPr>
        <w:t xml:space="preserve">Low margin: </w:t>
      </w:r>
      <w:r w:rsidRPr="00D107D2">
        <w:rPr>
          <w:rFonts w:cs="Arial"/>
          <w:kern w:val="24"/>
          <w:lang w:val="en-US" w:eastAsia="en-US"/>
        </w:rPr>
        <w:t xml:space="preserve">The profit margin in the construction business is the lowest, just above the retailing business, which has been going down more and more before the introduction of new technologies. </w:t>
      </w:r>
    </w:p>
    <w:p w14:paraId="06CFA89A" w14:textId="635BB888" w:rsidR="00D107D2" w:rsidRPr="00D107D2" w:rsidRDefault="00D107D2" w:rsidP="00D107D2">
      <w:pPr>
        <w:numPr>
          <w:ilvl w:val="0"/>
          <w:numId w:val="1"/>
        </w:numPr>
        <w:autoSpaceDE w:val="0"/>
        <w:autoSpaceDN w:val="0"/>
        <w:adjustRightInd w:val="0"/>
        <w:ind w:left="360" w:hanging="360"/>
        <w:jc w:val="left"/>
        <w:rPr>
          <w:rFonts w:cs="Arial"/>
          <w:kern w:val="24"/>
          <w:lang w:val="en-US" w:eastAsia="en-US"/>
        </w:rPr>
      </w:pPr>
      <w:r w:rsidRPr="00D107D2">
        <w:rPr>
          <w:rFonts w:cs="Arial"/>
          <w:b/>
          <w:bCs/>
          <w:kern w:val="24"/>
          <w:lang w:val="en-US" w:eastAsia="en-US"/>
        </w:rPr>
        <w:t xml:space="preserve">Communication breakdown: </w:t>
      </w:r>
      <w:r w:rsidRPr="00D107D2">
        <w:rPr>
          <w:rFonts w:cs="Arial"/>
          <w:kern w:val="24"/>
          <w:lang w:val="en-US" w:eastAsia="en-US"/>
        </w:rPr>
        <w:t xml:space="preserve">Communication breakdown can be the major reason for project failure. Due to the lack of efficient communication techs, MSG’s most of the failed projects had a reason for failed communication. </w:t>
      </w:r>
    </w:p>
    <w:p w14:paraId="6783E11A" w14:textId="66C349B0" w:rsidR="00D107D2" w:rsidRPr="00D107D2" w:rsidRDefault="00D107D2" w:rsidP="00D107D2">
      <w:pPr>
        <w:numPr>
          <w:ilvl w:val="0"/>
          <w:numId w:val="1"/>
        </w:numPr>
        <w:autoSpaceDE w:val="0"/>
        <w:autoSpaceDN w:val="0"/>
        <w:adjustRightInd w:val="0"/>
        <w:ind w:left="360" w:hanging="360"/>
        <w:jc w:val="left"/>
        <w:rPr>
          <w:rFonts w:cs="Arial"/>
          <w:kern w:val="24"/>
          <w:lang w:val="en-US" w:eastAsia="en-US"/>
        </w:rPr>
      </w:pPr>
      <w:r w:rsidRPr="00D107D2">
        <w:rPr>
          <w:rFonts w:cs="Arial"/>
          <w:b/>
          <w:bCs/>
          <w:kern w:val="24"/>
          <w:lang w:val="en-US" w:eastAsia="en-US"/>
        </w:rPr>
        <w:t xml:space="preserve">Scheduling: </w:t>
      </w:r>
      <w:r w:rsidRPr="00D107D2">
        <w:rPr>
          <w:rFonts w:cs="Arial"/>
          <w:kern w:val="24"/>
          <w:lang w:val="en-US" w:eastAsia="en-US"/>
        </w:rPr>
        <w:t xml:space="preserve">Scheduling was a mess before the more efficient and intuitive project solutions like </w:t>
      </w:r>
      <w:proofErr w:type="spellStart"/>
      <w:r w:rsidRPr="00D107D2">
        <w:rPr>
          <w:rFonts w:cs="Arial"/>
          <w:kern w:val="24"/>
          <w:lang w:val="en-US" w:eastAsia="en-US"/>
        </w:rPr>
        <w:t>ProCore</w:t>
      </w:r>
      <w:proofErr w:type="spellEnd"/>
      <w:r w:rsidRPr="00D107D2">
        <w:rPr>
          <w:rFonts w:cs="Arial"/>
          <w:kern w:val="24"/>
          <w:lang w:val="en-US" w:eastAsia="en-US"/>
        </w:rPr>
        <w:t xml:space="preserve">, </w:t>
      </w:r>
      <w:proofErr w:type="spellStart"/>
      <w:r w:rsidRPr="00D107D2">
        <w:rPr>
          <w:rFonts w:cs="Arial"/>
          <w:kern w:val="24"/>
          <w:lang w:val="en-US" w:eastAsia="en-US"/>
        </w:rPr>
        <w:t>SmartBidNet</w:t>
      </w:r>
      <w:proofErr w:type="spellEnd"/>
      <w:r w:rsidRPr="00D107D2">
        <w:rPr>
          <w:rFonts w:cs="Arial"/>
          <w:kern w:val="24"/>
          <w:lang w:val="en-US" w:eastAsia="en-US"/>
        </w:rPr>
        <w:t xml:space="preserve">, and </w:t>
      </w:r>
      <w:proofErr w:type="spellStart"/>
      <w:r w:rsidRPr="00D107D2">
        <w:rPr>
          <w:rFonts w:cs="Arial"/>
          <w:kern w:val="24"/>
          <w:lang w:val="en-US" w:eastAsia="en-US"/>
        </w:rPr>
        <w:t>LeanKit</w:t>
      </w:r>
      <w:proofErr w:type="spellEnd"/>
      <w:r w:rsidRPr="00D107D2">
        <w:rPr>
          <w:rFonts w:cs="Arial"/>
          <w:kern w:val="24"/>
          <w:lang w:val="en-US" w:eastAsia="en-US"/>
        </w:rPr>
        <w:t xml:space="preserve"> for Construction (Construction Technology That Will Help You Destroy Your Competition, 2015).</w:t>
      </w:r>
    </w:p>
    <w:p w14:paraId="495F9563" w14:textId="77777777" w:rsidR="00D107D2" w:rsidRPr="00D107D2" w:rsidRDefault="00D107D2" w:rsidP="00D107D2">
      <w:pPr>
        <w:numPr>
          <w:ilvl w:val="0"/>
          <w:numId w:val="1"/>
        </w:numPr>
        <w:autoSpaceDE w:val="0"/>
        <w:autoSpaceDN w:val="0"/>
        <w:adjustRightInd w:val="0"/>
        <w:ind w:left="360" w:hanging="360"/>
        <w:jc w:val="left"/>
        <w:rPr>
          <w:rFonts w:cs="Arial"/>
          <w:kern w:val="24"/>
          <w:lang w:val="en-US" w:eastAsia="en-US"/>
        </w:rPr>
      </w:pPr>
      <w:r w:rsidRPr="00D107D2">
        <w:rPr>
          <w:rFonts w:cs="Arial"/>
          <w:b/>
          <w:bCs/>
          <w:kern w:val="24"/>
          <w:lang w:val="en-US" w:eastAsia="en-US"/>
        </w:rPr>
        <w:lastRenderedPageBreak/>
        <w:t xml:space="preserve">Document management: </w:t>
      </w:r>
      <w:r w:rsidRPr="00D107D2">
        <w:rPr>
          <w:rFonts w:cs="Arial"/>
          <w:kern w:val="24"/>
          <w:lang w:val="en-US" w:eastAsia="en-US"/>
        </w:rPr>
        <w:t xml:space="preserve">Managing documents before </w:t>
      </w:r>
      <w:r w:rsidRPr="00D107D2">
        <w:rPr>
          <w:rFonts w:cs="Arial"/>
          <w:kern w:val="24"/>
          <w:lang w:eastAsia="en-US"/>
        </w:rPr>
        <w:t>digitalisation</w:t>
      </w:r>
      <w:r w:rsidRPr="00D107D2">
        <w:rPr>
          <w:rFonts w:cs="Arial"/>
          <w:kern w:val="24"/>
          <w:lang w:val="en-US" w:eastAsia="en-US"/>
        </w:rPr>
        <w:t xml:space="preserve"> was very difficult and required a separate team of experts and experienced people.</w:t>
      </w:r>
    </w:p>
    <w:p w14:paraId="72F2C2DD" w14:textId="6CEEC272" w:rsidR="00D107D2" w:rsidRPr="00D107D2" w:rsidRDefault="00D107D2" w:rsidP="00D107D2">
      <w:pPr>
        <w:numPr>
          <w:ilvl w:val="0"/>
          <w:numId w:val="1"/>
        </w:numPr>
        <w:autoSpaceDE w:val="0"/>
        <w:autoSpaceDN w:val="0"/>
        <w:adjustRightInd w:val="0"/>
        <w:ind w:left="360" w:hanging="360"/>
        <w:jc w:val="left"/>
        <w:rPr>
          <w:rFonts w:cs="Arial"/>
          <w:b/>
          <w:bCs/>
          <w:kern w:val="24"/>
          <w:lang w:val="en-US" w:eastAsia="en-US"/>
        </w:rPr>
      </w:pPr>
      <w:r w:rsidRPr="00D107D2">
        <w:rPr>
          <w:rFonts w:cs="Arial"/>
          <w:b/>
          <w:bCs/>
          <w:kern w:val="24"/>
          <w:lang w:val="en-US" w:eastAsia="en-US"/>
        </w:rPr>
        <w:t xml:space="preserve">Data transparency: </w:t>
      </w:r>
      <w:r w:rsidRPr="00D107D2">
        <w:rPr>
          <w:rFonts w:cs="Arial"/>
          <w:kern w:val="24"/>
          <w:lang w:val="en-US" w:eastAsia="en-US"/>
        </w:rPr>
        <w:t xml:space="preserve">Collecting and </w:t>
      </w:r>
      <w:r w:rsidRPr="00D107D2">
        <w:rPr>
          <w:rFonts w:cs="Arial"/>
          <w:kern w:val="24"/>
          <w:lang w:eastAsia="en-US"/>
        </w:rPr>
        <w:t>analysing</w:t>
      </w:r>
      <w:r w:rsidRPr="00D107D2">
        <w:rPr>
          <w:rFonts w:cs="Arial"/>
          <w:kern w:val="24"/>
          <w:lang w:val="en-US" w:eastAsia="en-US"/>
        </w:rPr>
        <w:t xml:space="preserve"> data for the project was very difficult and time consuming for MSG. </w:t>
      </w:r>
    </w:p>
    <w:p w14:paraId="662A988F" w14:textId="77777777" w:rsidR="00D107D2" w:rsidRPr="00D107D2" w:rsidRDefault="00D107D2" w:rsidP="00D107D2">
      <w:pPr>
        <w:autoSpaceDE w:val="0"/>
        <w:autoSpaceDN w:val="0"/>
        <w:adjustRightInd w:val="0"/>
        <w:ind w:left="360" w:hanging="360"/>
        <w:jc w:val="left"/>
        <w:rPr>
          <w:rFonts w:cs="Arial"/>
          <w:b/>
          <w:bCs/>
          <w:kern w:val="24"/>
          <w:lang w:eastAsia="en-US"/>
        </w:rPr>
      </w:pPr>
    </w:p>
    <w:p w14:paraId="0B2BA4F5" w14:textId="77777777" w:rsidR="00D107D2" w:rsidRPr="00D107D2" w:rsidRDefault="00D107D2" w:rsidP="00D107D2">
      <w:pPr>
        <w:autoSpaceDE w:val="0"/>
        <w:autoSpaceDN w:val="0"/>
        <w:adjustRightInd w:val="0"/>
        <w:jc w:val="left"/>
        <w:rPr>
          <w:rFonts w:cs="Arial"/>
          <w:lang w:eastAsia="en-US"/>
        </w:rPr>
      </w:pPr>
    </w:p>
    <w:p w14:paraId="3B5D12B2" w14:textId="2463F9E9" w:rsidR="00D107D2" w:rsidRPr="00D107D2" w:rsidRDefault="00D107D2" w:rsidP="00D107D2">
      <w:pPr>
        <w:jc w:val="left"/>
        <w:rPr>
          <w:rFonts w:cs="Arial"/>
        </w:rPr>
      </w:pPr>
    </w:p>
    <w:p w14:paraId="2A772E3F" w14:textId="3935EF1E" w:rsidR="00D107D2" w:rsidRPr="00D107D2" w:rsidRDefault="00D107D2" w:rsidP="00D107D2">
      <w:pPr>
        <w:spacing w:after="160"/>
        <w:jc w:val="left"/>
        <w:rPr>
          <w:rFonts w:cs="Arial"/>
        </w:rPr>
      </w:pPr>
      <w:r w:rsidRPr="00D107D2">
        <w:rPr>
          <w:rFonts w:cs="Arial"/>
        </w:rPr>
        <w:br w:type="page"/>
      </w:r>
    </w:p>
    <w:p w14:paraId="65232FA2" w14:textId="6F0CEF95" w:rsidR="00D107D2" w:rsidRPr="00D107D2" w:rsidRDefault="00D107D2" w:rsidP="00D107D2">
      <w:pPr>
        <w:jc w:val="left"/>
        <w:rPr>
          <w:rFonts w:cs="Arial"/>
        </w:rPr>
      </w:pPr>
      <w:r w:rsidRPr="00D107D2">
        <w:rPr>
          <w:rFonts w:cs="Arial"/>
        </w:rPr>
        <w:lastRenderedPageBreak/>
        <w:t>Slide 6</w:t>
      </w:r>
    </w:p>
    <w:p w14:paraId="5E5008D5" w14:textId="3F6FCE30" w:rsidR="00D107D2" w:rsidRPr="00D107D2" w:rsidRDefault="00D107D2" w:rsidP="00D107D2">
      <w:pPr>
        <w:jc w:val="left"/>
        <w:rPr>
          <w:rFonts w:cs="Arial"/>
        </w:rPr>
      </w:pPr>
    </w:p>
    <w:p w14:paraId="3F45D61D" w14:textId="2DAA670F" w:rsidR="00D107D2" w:rsidRPr="00D107D2" w:rsidRDefault="00D107D2" w:rsidP="00D107D2">
      <w:pPr>
        <w:jc w:val="center"/>
        <w:rPr>
          <w:rFonts w:cs="Arial"/>
        </w:rPr>
      </w:pPr>
      <w:r w:rsidRPr="00D107D2">
        <w:rPr>
          <w:rFonts w:cs="Arial"/>
        </w:rPr>
        <w:object w:dxaOrig="7680" w:dyaOrig="4320" w14:anchorId="27AAC9CA">
          <v:shape id="_x0000_i1030" type="#_x0000_t75" style="width:4in;height:162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669664836" r:id="rId18"/>
        </w:object>
      </w:r>
    </w:p>
    <w:p w14:paraId="7D40784C" w14:textId="2F0E4F98" w:rsidR="00D107D2" w:rsidRPr="00D107D2" w:rsidRDefault="00D107D2" w:rsidP="00D107D2">
      <w:pPr>
        <w:jc w:val="center"/>
        <w:rPr>
          <w:rFonts w:cs="Arial"/>
        </w:rPr>
      </w:pPr>
    </w:p>
    <w:p w14:paraId="5752F790" w14:textId="77777777" w:rsidR="00D107D2" w:rsidRPr="00D107D2" w:rsidRDefault="00D107D2" w:rsidP="00D107D2">
      <w:pPr>
        <w:autoSpaceDE w:val="0"/>
        <w:autoSpaceDN w:val="0"/>
        <w:adjustRightInd w:val="0"/>
        <w:jc w:val="left"/>
        <w:rPr>
          <w:rFonts w:cs="Arial"/>
          <w:b/>
          <w:bCs/>
          <w:kern w:val="24"/>
          <w:lang w:val="en-US" w:eastAsia="en-US"/>
        </w:rPr>
      </w:pPr>
      <w:r w:rsidRPr="00D107D2">
        <w:rPr>
          <w:rFonts w:cs="Arial"/>
          <w:b/>
          <w:bCs/>
          <w:kern w:val="24"/>
          <w:lang w:eastAsia="en-US"/>
        </w:rPr>
        <w:t>Introduced technologies</w:t>
      </w:r>
    </w:p>
    <w:p w14:paraId="24F03D9C" w14:textId="751486D6" w:rsidR="00D107D2" w:rsidRPr="00D107D2" w:rsidRDefault="00D107D2" w:rsidP="00D107D2">
      <w:pPr>
        <w:autoSpaceDE w:val="0"/>
        <w:autoSpaceDN w:val="0"/>
        <w:adjustRightInd w:val="0"/>
        <w:jc w:val="left"/>
        <w:rPr>
          <w:rFonts w:cs="Arial"/>
          <w:kern w:val="24"/>
          <w:lang w:val="en-US" w:eastAsia="en-US"/>
        </w:rPr>
      </w:pPr>
      <w:r w:rsidRPr="00D107D2">
        <w:rPr>
          <w:rFonts w:cs="Arial"/>
          <w:kern w:val="24"/>
          <w:lang w:val="en-US" w:eastAsia="en-US"/>
        </w:rPr>
        <w:t xml:space="preserve">According to (How can technology improve challenges faced within the E&amp;C </w:t>
      </w:r>
      <w:proofErr w:type="gramStart"/>
      <w:r w:rsidRPr="00D107D2">
        <w:rPr>
          <w:rFonts w:cs="Arial"/>
          <w:kern w:val="24"/>
          <w:lang w:val="en-US" w:eastAsia="en-US"/>
        </w:rPr>
        <w:t>industry?,</w:t>
      </w:r>
      <w:proofErr w:type="gramEnd"/>
      <w:r w:rsidRPr="00D107D2">
        <w:rPr>
          <w:rFonts w:cs="Arial"/>
          <w:kern w:val="24"/>
          <w:lang w:val="en-US" w:eastAsia="en-US"/>
        </w:rPr>
        <w:t xml:space="preserve"> 2018), the technologies that were introduced in the construction business in the last two decades, which revolutionized the way MSG operates before will be discussed below. </w:t>
      </w:r>
    </w:p>
    <w:p w14:paraId="2F784B89" w14:textId="356FC349" w:rsidR="00D107D2" w:rsidRPr="00D107D2" w:rsidRDefault="00D107D2" w:rsidP="00D107D2">
      <w:pPr>
        <w:numPr>
          <w:ilvl w:val="0"/>
          <w:numId w:val="2"/>
        </w:numPr>
        <w:autoSpaceDE w:val="0"/>
        <w:autoSpaceDN w:val="0"/>
        <w:adjustRightInd w:val="0"/>
        <w:ind w:left="450" w:hanging="450"/>
        <w:jc w:val="left"/>
        <w:rPr>
          <w:rFonts w:cs="Arial"/>
          <w:kern w:val="24"/>
          <w:lang w:eastAsia="en-US"/>
        </w:rPr>
      </w:pPr>
      <w:r w:rsidRPr="00D107D2">
        <w:rPr>
          <w:rFonts w:cs="Arial"/>
          <w:b/>
          <w:bCs/>
          <w:kern w:val="24"/>
          <w:lang w:eastAsia="en-US"/>
        </w:rPr>
        <w:t>3D printing</w:t>
      </w:r>
      <w:r w:rsidRPr="00D107D2">
        <w:rPr>
          <w:rFonts w:cs="Arial"/>
          <w:kern w:val="24"/>
          <w:lang w:eastAsia="en-US"/>
        </w:rPr>
        <w:t>: 3D printing is a combination of both hardware and software, where one object is designed using software and is printed by adding layer upon layer of different materials. According to research on 900 companies, 36% are applying 3D printing or intending to do so, including MSG.</w:t>
      </w:r>
    </w:p>
    <w:p w14:paraId="34F693A6" w14:textId="1BA39599" w:rsidR="00D107D2" w:rsidRPr="00D107D2" w:rsidRDefault="00D107D2" w:rsidP="00D107D2">
      <w:pPr>
        <w:numPr>
          <w:ilvl w:val="0"/>
          <w:numId w:val="2"/>
        </w:numPr>
        <w:autoSpaceDE w:val="0"/>
        <w:autoSpaceDN w:val="0"/>
        <w:adjustRightInd w:val="0"/>
        <w:ind w:left="450" w:hanging="450"/>
        <w:jc w:val="left"/>
        <w:rPr>
          <w:rFonts w:cs="Arial"/>
          <w:kern w:val="24"/>
          <w:lang w:eastAsia="en-US"/>
        </w:rPr>
      </w:pPr>
      <w:r w:rsidRPr="00D107D2">
        <w:rPr>
          <w:rFonts w:cs="Arial"/>
          <w:b/>
          <w:bCs/>
          <w:kern w:val="24"/>
          <w:lang w:eastAsia="en-US"/>
        </w:rPr>
        <w:t>Modularisation</w:t>
      </w:r>
      <w:r w:rsidRPr="00D107D2">
        <w:rPr>
          <w:rFonts w:cs="Arial"/>
          <w:kern w:val="24"/>
          <w:lang w:eastAsia="en-US"/>
        </w:rPr>
        <w:t xml:space="preserve">: Modularisation is dividing the concern by dividing a large project into small modular. In the Oxford Round Table of 2020, the modular construction of Morgan Sindall was the main focus point and was praised for their advancement in the implementation of MMC </w:t>
      </w:r>
      <w:r w:rsidRPr="00D107D2">
        <w:rPr>
          <w:rFonts w:cs="Arial"/>
          <w:kern w:val="24"/>
          <w:lang w:val="en-US" w:eastAsia="en-US"/>
        </w:rPr>
        <w:t>(Modular Construction in 2020: Have we reached a tipping point? 2020)</w:t>
      </w:r>
      <w:r w:rsidRPr="00D107D2">
        <w:rPr>
          <w:rFonts w:cs="Arial"/>
          <w:kern w:val="24"/>
          <w:lang w:eastAsia="en-US"/>
        </w:rPr>
        <w:t>.</w:t>
      </w:r>
    </w:p>
    <w:p w14:paraId="728B08B7" w14:textId="6DAECC65" w:rsidR="00D107D2" w:rsidRPr="00D107D2" w:rsidRDefault="00D107D2" w:rsidP="00D107D2">
      <w:pPr>
        <w:numPr>
          <w:ilvl w:val="0"/>
          <w:numId w:val="2"/>
        </w:numPr>
        <w:autoSpaceDE w:val="0"/>
        <w:autoSpaceDN w:val="0"/>
        <w:adjustRightInd w:val="0"/>
        <w:ind w:left="450" w:hanging="450"/>
        <w:jc w:val="left"/>
        <w:rPr>
          <w:rFonts w:cs="Arial"/>
          <w:kern w:val="24"/>
          <w:lang w:eastAsia="en-US"/>
        </w:rPr>
      </w:pPr>
      <w:r w:rsidRPr="00D107D2">
        <w:rPr>
          <w:rFonts w:cs="Arial"/>
          <w:b/>
          <w:bCs/>
          <w:kern w:val="24"/>
          <w:lang w:eastAsia="en-US"/>
        </w:rPr>
        <w:t xml:space="preserve">VR: </w:t>
      </w:r>
      <w:r w:rsidRPr="00D107D2">
        <w:rPr>
          <w:rFonts w:cs="Arial"/>
          <w:kern w:val="24"/>
          <w:lang w:eastAsia="en-US"/>
        </w:rPr>
        <w:t xml:space="preserve">Virtual reality is creating a simulated experience for the user, in the case of the construction business, it creates simulated models to review the products in the planning phase. Morgan Sindall has built a VR to give Civil Engineering students of </w:t>
      </w:r>
      <w:r w:rsidRPr="00D107D2">
        <w:rPr>
          <w:rFonts w:cs="Arial"/>
          <w:kern w:val="24"/>
          <w:lang w:val="en-US" w:eastAsia="en-US"/>
        </w:rPr>
        <w:t>Strathclyde University a Virtual Reality site experience (Virtual site experience, 2019).</w:t>
      </w:r>
    </w:p>
    <w:p w14:paraId="5ADA4446" w14:textId="77777777" w:rsidR="00D107D2" w:rsidRPr="00D107D2" w:rsidRDefault="00D107D2" w:rsidP="00D107D2">
      <w:pPr>
        <w:autoSpaceDE w:val="0"/>
        <w:autoSpaceDN w:val="0"/>
        <w:adjustRightInd w:val="0"/>
        <w:jc w:val="left"/>
        <w:rPr>
          <w:rFonts w:cs="Arial"/>
          <w:lang w:eastAsia="en-US"/>
        </w:rPr>
      </w:pPr>
    </w:p>
    <w:p w14:paraId="5310479E" w14:textId="027A0B93" w:rsidR="00D107D2" w:rsidRPr="00D107D2" w:rsidRDefault="00D107D2" w:rsidP="00D107D2">
      <w:pPr>
        <w:jc w:val="left"/>
        <w:rPr>
          <w:rFonts w:cs="Arial"/>
        </w:rPr>
      </w:pPr>
    </w:p>
    <w:p w14:paraId="1F1AA739" w14:textId="5C8DFE9D" w:rsidR="00D107D2" w:rsidRPr="00D107D2" w:rsidRDefault="00D107D2" w:rsidP="00D107D2">
      <w:pPr>
        <w:spacing w:after="160"/>
        <w:jc w:val="left"/>
        <w:rPr>
          <w:rFonts w:cs="Arial"/>
        </w:rPr>
      </w:pPr>
      <w:r w:rsidRPr="00D107D2">
        <w:rPr>
          <w:rFonts w:cs="Arial"/>
        </w:rPr>
        <w:lastRenderedPageBreak/>
        <w:br w:type="page"/>
      </w:r>
    </w:p>
    <w:p w14:paraId="4E6DB3C3" w14:textId="568F17F1" w:rsidR="00D107D2" w:rsidRPr="00D107D2" w:rsidRDefault="00D107D2" w:rsidP="00D107D2">
      <w:pPr>
        <w:jc w:val="left"/>
        <w:rPr>
          <w:rFonts w:cs="Arial"/>
        </w:rPr>
      </w:pPr>
      <w:r w:rsidRPr="00D107D2">
        <w:rPr>
          <w:rFonts w:cs="Arial"/>
        </w:rPr>
        <w:lastRenderedPageBreak/>
        <w:t>Slide 7</w:t>
      </w:r>
    </w:p>
    <w:p w14:paraId="4A9660DA" w14:textId="060E5F0B" w:rsidR="00D107D2" w:rsidRPr="00D107D2" w:rsidRDefault="00D107D2" w:rsidP="00D107D2">
      <w:pPr>
        <w:jc w:val="left"/>
        <w:rPr>
          <w:rFonts w:cs="Arial"/>
        </w:rPr>
      </w:pPr>
    </w:p>
    <w:p w14:paraId="7060E649" w14:textId="765207DA" w:rsidR="00D107D2" w:rsidRPr="00D107D2" w:rsidRDefault="00D107D2" w:rsidP="00D107D2">
      <w:pPr>
        <w:jc w:val="center"/>
        <w:rPr>
          <w:rFonts w:cs="Arial"/>
        </w:rPr>
      </w:pPr>
      <w:r w:rsidRPr="00D107D2">
        <w:rPr>
          <w:rFonts w:cs="Arial"/>
        </w:rPr>
        <w:object w:dxaOrig="7680" w:dyaOrig="4320" w14:anchorId="79CE22F5">
          <v:shape id="_x0000_i1031" type="#_x0000_t75" style="width:4in;height:162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669664837" r:id="rId20"/>
        </w:object>
      </w:r>
    </w:p>
    <w:p w14:paraId="44041F18" w14:textId="6D29C0F2" w:rsidR="00D107D2" w:rsidRPr="00D107D2" w:rsidRDefault="00D107D2" w:rsidP="00D107D2">
      <w:pPr>
        <w:jc w:val="center"/>
        <w:rPr>
          <w:rFonts w:cs="Arial"/>
        </w:rPr>
      </w:pPr>
    </w:p>
    <w:p w14:paraId="796A49BA" w14:textId="65E43946" w:rsidR="00D107D2" w:rsidRPr="00D107D2" w:rsidRDefault="00D107D2" w:rsidP="00D107D2">
      <w:pPr>
        <w:numPr>
          <w:ilvl w:val="0"/>
          <w:numId w:val="2"/>
        </w:numPr>
        <w:autoSpaceDE w:val="0"/>
        <w:autoSpaceDN w:val="0"/>
        <w:adjustRightInd w:val="0"/>
        <w:ind w:left="540" w:hanging="540"/>
        <w:jc w:val="left"/>
        <w:rPr>
          <w:rFonts w:cs="Arial"/>
          <w:kern w:val="24"/>
          <w:lang w:eastAsia="en-US"/>
        </w:rPr>
      </w:pPr>
      <w:r w:rsidRPr="00D107D2">
        <w:rPr>
          <w:rFonts w:cs="Arial"/>
          <w:b/>
          <w:bCs/>
          <w:kern w:val="24"/>
          <w:lang w:eastAsia="en-US"/>
        </w:rPr>
        <w:t xml:space="preserve">Robotics: </w:t>
      </w:r>
      <w:r w:rsidRPr="00D107D2">
        <w:rPr>
          <w:rFonts w:cs="Arial"/>
          <w:kern w:val="24"/>
          <w:lang w:eastAsia="en-US"/>
        </w:rPr>
        <w:t>Robotics refers to substituting people’s action and repetitive tasks by combining engineering, science and technology. It helps MSG to reduce the dependency on human labour and reduce human error. For their experience in the robotics field, University of Salford has selected them as their robotics club builder.</w:t>
      </w:r>
    </w:p>
    <w:p w14:paraId="7D9B66DE" w14:textId="20FAFB79" w:rsidR="00D107D2" w:rsidRPr="00D107D2" w:rsidRDefault="00D107D2" w:rsidP="00D107D2">
      <w:pPr>
        <w:numPr>
          <w:ilvl w:val="0"/>
          <w:numId w:val="2"/>
        </w:numPr>
        <w:autoSpaceDE w:val="0"/>
        <w:autoSpaceDN w:val="0"/>
        <w:adjustRightInd w:val="0"/>
        <w:ind w:left="540" w:hanging="540"/>
        <w:jc w:val="left"/>
        <w:rPr>
          <w:rFonts w:cs="Arial"/>
          <w:kern w:val="24"/>
          <w:lang w:eastAsia="en-US"/>
        </w:rPr>
      </w:pPr>
      <w:r w:rsidRPr="00D107D2">
        <w:rPr>
          <w:rFonts w:cs="Arial"/>
          <w:b/>
          <w:bCs/>
          <w:kern w:val="24"/>
          <w:lang w:eastAsia="en-US"/>
        </w:rPr>
        <w:t>AR</w:t>
      </w:r>
      <w:r w:rsidRPr="00D107D2">
        <w:rPr>
          <w:rFonts w:cs="Arial"/>
          <w:kern w:val="24"/>
          <w:lang w:eastAsia="en-US"/>
        </w:rPr>
        <w:t>: Computer-generated perceptual information is used to modify or enhance or add to real-world experience, which is mildly used in the construction business to communicate experience beforehand.</w:t>
      </w:r>
    </w:p>
    <w:p w14:paraId="4DC64E0E" w14:textId="77777777" w:rsidR="00D107D2" w:rsidRPr="00D107D2" w:rsidRDefault="00D107D2" w:rsidP="00D107D2">
      <w:pPr>
        <w:autoSpaceDE w:val="0"/>
        <w:autoSpaceDN w:val="0"/>
        <w:adjustRightInd w:val="0"/>
        <w:jc w:val="left"/>
        <w:rPr>
          <w:rFonts w:cs="Arial"/>
          <w:kern w:val="24"/>
          <w:lang w:eastAsia="en-US"/>
        </w:rPr>
      </w:pPr>
    </w:p>
    <w:p w14:paraId="4BAD4F38" w14:textId="77777777" w:rsidR="00D107D2" w:rsidRPr="00D107D2" w:rsidRDefault="00D107D2" w:rsidP="00D107D2">
      <w:pPr>
        <w:autoSpaceDE w:val="0"/>
        <w:autoSpaceDN w:val="0"/>
        <w:adjustRightInd w:val="0"/>
        <w:jc w:val="left"/>
        <w:rPr>
          <w:rFonts w:cs="Arial"/>
          <w:lang w:eastAsia="en-US"/>
        </w:rPr>
      </w:pPr>
    </w:p>
    <w:p w14:paraId="75DBECF6" w14:textId="52C4F2E8" w:rsidR="00D107D2" w:rsidRPr="00D107D2" w:rsidRDefault="00D107D2" w:rsidP="00D107D2">
      <w:pPr>
        <w:jc w:val="left"/>
        <w:rPr>
          <w:rFonts w:cs="Arial"/>
        </w:rPr>
      </w:pPr>
    </w:p>
    <w:p w14:paraId="68A786C5" w14:textId="68B97792" w:rsidR="00D107D2" w:rsidRPr="00D107D2" w:rsidRDefault="00D107D2" w:rsidP="00D107D2">
      <w:pPr>
        <w:spacing w:after="160"/>
        <w:jc w:val="left"/>
        <w:rPr>
          <w:rFonts w:cs="Arial"/>
        </w:rPr>
      </w:pPr>
      <w:r w:rsidRPr="00D107D2">
        <w:rPr>
          <w:rFonts w:cs="Arial"/>
        </w:rPr>
        <w:br w:type="page"/>
      </w:r>
    </w:p>
    <w:p w14:paraId="2E2D0C5C" w14:textId="5B0BCEBB" w:rsidR="00D107D2" w:rsidRPr="00D107D2" w:rsidRDefault="00D107D2" w:rsidP="00D107D2">
      <w:pPr>
        <w:jc w:val="left"/>
        <w:rPr>
          <w:rFonts w:cs="Arial"/>
        </w:rPr>
      </w:pPr>
      <w:r w:rsidRPr="00D107D2">
        <w:rPr>
          <w:rFonts w:cs="Arial"/>
        </w:rPr>
        <w:lastRenderedPageBreak/>
        <w:t>Slide 8</w:t>
      </w:r>
    </w:p>
    <w:p w14:paraId="6F06CDD2" w14:textId="7312F516" w:rsidR="00D107D2" w:rsidRPr="00D107D2" w:rsidRDefault="00D107D2" w:rsidP="00D107D2">
      <w:pPr>
        <w:jc w:val="left"/>
        <w:rPr>
          <w:rFonts w:cs="Arial"/>
        </w:rPr>
      </w:pPr>
    </w:p>
    <w:p w14:paraId="39513A50" w14:textId="442A6BE1" w:rsidR="00D107D2" w:rsidRPr="00D107D2" w:rsidRDefault="00D107D2" w:rsidP="00D107D2">
      <w:pPr>
        <w:jc w:val="center"/>
        <w:rPr>
          <w:rFonts w:cs="Arial"/>
        </w:rPr>
      </w:pPr>
      <w:r w:rsidRPr="00D107D2">
        <w:rPr>
          <w:rFonts w:cs="Arial"/>
        </w:rPr>
        <w:object w:dxaOrig="7680" w:dyaOrig="4320" w14:anchorId="0B78B444">
          <v:shape id="_x0000_i1032" type="#_x0000_t75" style="width:4in;height:16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669664838" r:id="rId22"/>
        </w:object>
      </w:r>
    </w:p>
    <w:p w14:paraId="2A797DC4" w14:textId="11DA98AE" w:rsidR="00D107D2" w:rsidRPr="00D107D2" w:rsidRDefault="00D107D2" w:rsidP="00D107D2">
      <w:pPr>
        <w:jc w:val="center"/>
        <w:rPr>
          <w:rFonts w:cs="Arial"/>
        </w:rPr>
      </w:pPr>
    </w:p>
    <w:p w14:paraId="63FC6605" w14:textId="7C572B0A" w:rsidR="00D107D2" w:rsidRPr="00D107D2" w:rsidRDefault="00D107D2" w:rsidP="00D107D2">
      <w:pPr>
        <w:numPr>
          <w:ilvl w:val="0"/>
          <w:numId w:val="2"/>
        </w:numPr>
        <w:autoSpaceDE w:val="0"/>
        <w:autoSpaceDN w:val="0"/>
        <w:adjustRightInd w:val="0"/>
        <w:ind w:left="540" w:hanging="540"/>
        <w:jc w:val="left"/>
        <w:rPr>
          <w:rFonts w:cs="Arial"/>
          <w:kern w:val="24"/>
          <w:lang w:eastAsia="en-US"/>
        </w:rPr>
      </w:pPr>
      <w:r w:rsidRPr="00D107D2">
        <w:rPr>
          <w:rFonts w:cs="Arial"/>
          <w:b/>
          <w:bCs/>
          <w:kern w:val="24"/>
          <w:lang w:eastAsia="en-US"/>
        </w:rPr>
        <w:t>BIM</w:t>
      </w:r>
      <w:r w:rsidRPr="00D107D2">
        <w:rPr>
          <w:rFonts w:cs="Arial"/>
          <w:kern w:val="24"/>
          <w:lang w:eastAsia="en-US"/>
        </w:rPr>
        <w:t xml:space="preserve">: BIM stands for Building information modelling, which is building digital models or representation of a real-world object, used by MSG to improve communication among </w:t>
      </w:r>
      <w:r w:rsidRPr="00D107D2">
        <w:rPr>
          <w:rFonts w:cs="Arial"/>
          <w:kern w:val="24"/>
          <w:lang w:val="en-US" w:eastAsia="en-US"/>
        </w:rPr>
        <w:t>contractors,  clients, architects, and other relevant parties</w:t>
      </w:r>
      <w:r w:rsidRPr="00D107D2">
        <w:rPr>
          <w:rFonts w:cs="Arial"/>
          <w:kern w:val="24"/>
          <w:lang w:eastAsia="en-US"/>
        </w:rPr>
        <w:t xml:space="preserve">. Morgan Sindall’s </w:t>
      </w:r>
      <w:r w:rsidRPr="00D107D2">
        <w:rPr>
          <w:rFonts w:cs="Arial"/>
          <w:kern w:val="24"/>
          <w:lang w:val="en-US" w:eastAsia="en-US"/>
        </w:rPr>
        <w:t>design management and BIM director Lee Ramsey is praised across the industry for his expertise (Morgan Sindall's Lee Ramsey: Digital change delivers results | BIM+, 2019).</w:t>
      </w:r>
    </w:p>
    <w:p w14:paraId="64E2BAC3" w14:textId="0BBB3BE6" w:rsidR="00D107D2" w:rsidRPr="00D107D2" w:rsidRDefault="00D107D2" w:rsidP="00D107D2">
      <w:pPr>
        <w:numPr>
          <w:ilvl w:val="0"/>
          <w:numId w:val="2"/>
        </w:numPr>
        <w:autoSpaceDE w:val="0"/>
        <w:autoSpaceDN w:val="0"/>
        <w:adjustRightInd w:val="0"/>
        <w:ind w:left="540" w:hanging="540"/>
        <w:jc w:val="left"/>
        <w:rPr>
          <w:rFonts w:cs="Arial"/>
          <w:kern w:val="24"/>
          <w:lang w:eastAsia="en-US"/>
        </w:rPr>
      </w:pPr>
      <w:r w:rsidRPr="00D107D2">
        <w:rPr>
          <w:rFonts w:cs="Arial"/>
          <w:b/>
          <w:bCs/>
          <w:kern w:val="24"/>
          <w:lang w:eastAsia="en-US"/>
        </w:rPr>
        <w:t>Blockchain</w:t>
      </w:r>
      <w:r w:rsidRPr="00D107D2">
        <w:rPr>
          <w:rFonts w:cs="Arial"/>
          <w:kern w:val="24"/>
          <w:lang w:eastAsia="en-US"/>
        </w:rPr>
        <w:t xml:space="preserve">: Blockchain is a complex concept that can be defined as </w:t>
      </w:r>
      <w:r w:rsidRPr="00D107D2">
        <w:rPr>
          <w:rFonts w:cs="Arial"/>
          <w:color w:val="202124"/>
          <w:kern w:val="24"/>
          <w:lang w:val="en-US" w:eastAsia="en-US"/>
        </w:rPr>
        <w:t>a peer-to-peer system supported by a ledger.</w:t>
      </w:r>
      <w:r w:rsidRPr="00D107D2">
        <w:rPr>
          <w:rFonts w:cs="Arial"/>
          <w:kern w:val="24"/>
          <w:lang w:eastAsia="en-US"/>
        </w:rPr>
        <w:t xml:space="preserve"> Blockchain is researched to implement to better handle the flow of products. </w:t>
      </w:r>
    </w:p>
    <w:p w14:paraId="6923A8B9" w14:textId="77777777" w:rsidR="00D107D2" w:rsidRPr="00D107D2" w:rsidRDefault="00D107D2" w:rsidP="00D107D2">
      <w:pPr>
        <w:autoSpaceDE w:val="0"/>
        <w:autoSpaceDN w:val="0"/>
        <w:adjustRightInd w:val="0"/>
        <w:jc w:val="left"/>
        <w:rPr>
          <w:rFonts w:cs="Arial"/>
          <w:kern w:val="24"/>
          <w:lang w:eastAsia="en-US"/>
        </w:rPr>
      </w:pPr>
    </w:p>
    <w:p w14:paraId="180CB1E7" w14:textId="77777777" w:rsidR="00D107D2" w:rsidRPr="00D107D2" w:rsidRDefault="00D107D2" w:rsidP="00D107D2">
      <w:pPr>
        <w:autoSpaceDE w:val="0"/>
        <w:autoSpaceDN w:val="0"/>
        <w:adjustRightInd w:val="0"/>
        <w:jc w:val="left"/>
        <w:rPr>
          <w:rFonts w:cs="Arial"/>
          <w:lang w:eastAsia="en-US"/>
        </w:rPr>
      </w:pPr>
    </w:p>
    <w:p w14:paraId="0A2001D6" w14:textId="167E9EF1" w:rsidR="00D107D2" w:rsidRPr="00D107D2" w:rsidRDefault="00D107D2" w:rsidP="00D107D2">
      <w:pPr>
        <w:jc w:val="left"/>
        <w:rPr>
          <w:rFonts w:cs="Arial"/>
        </w:rPr>
      </w:pPr>
    </w:p>
    <w:p w14:paraId="12A42F50" w14:textId="3FB7C689" w:rsidR="00D107D2" w:rsidRPr="00D107D2" w:rsidRDefault="00D107D2" w:rsidP="00D107D2">
      <w:pPr>
        <w:spacing w:after="160"/>
        <w:jc w:val="left"/>
        <w:rPr>
          <w:rFonts w:cs="Arial"/>
        </w:rPr>
      </w:pPr>
      <w:r w:rsidRPr="00D107D2">
        <w:rPr>
          <w:rFonts w:cs="Arial"/>
        </w:rPr>
        <w:br w:type="page"/>
      </w:r>
    </w:p>
    <w:p w14:paraId="084851A3" w14:textId="4C326568" w:rsidR="00D107D2" w:rsidRPr="00D107D2" w:rsidRDefault="00D107D2" w:rsidP="00D107D2">
      <w:pPr>
        <w:jc w:val="left"/>
        <w:rPr>
          <w:rFonts w:cs="Arial"/>
        </w:rPr>
      </w:pPr>
      <w:r w:rsidRPr="00D107D2">
        <w:rPr>
          <w:rFonts w:cs="Arial"/>
        </w:rPr>
        <w:lastRenderedPageBreak/>
        <w:t>Slide 9</w:t>
      </w:r>
    </w:p>
    <w:p w14:paraId="44691F1F" w14:textId="0FDBC806" w:rsidR="00D107D2" w:rsidRPr="00D107D2" w:rsidRDefault="00D107D2" w:rsidP="00D107D2">
      <w:pPr>
        <w:jc w:val="left"/>
        <w:rPr>
          <w:rFonts w:cs="Arial"/>
        </w:rPr>
      </w:pPr>
    </w:p>
    <w:p w14:paraId="7D9546E6" w14:textId="04389205" w:rsidR="00D107D2" w:rsidRPr="00D107D2" w:rsidRDefault="00D107D2" w:rsidP="00D107D2">
      <w:pPr>
        <w:jc w:val="center"/>
        <w:rPr>
          <w:rFonts w:cs="Arial"/>
        </w:rPr>
      </w:pPr>
      <w:r w:rsidRPr="00D107D2">
        <w:rPr>
          <w:rFonts w:cs="Arial"/>
        </w:rPr>
        <w:object w:dxaOrig="7680" w:dyaOrig="4320" w14:anchorId="654D0D0F">
          <v:shape id="_x0000_i1033" type="#_x0000_t75" style="width:4in;height:162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669664839" r:id="rId24"/>
        </w:object>
      </w:r>
    </w:p>
    <w:p w14:paraId="0946822B" w14:textId="70FC4F82" w:rsidR="00D107D2" w:rsidRPr="00D107D2" w:rsidRDefault="00D107D2" w:rsidP="00D107D2">
      <w:pPr>
        <w:jc w:val="center"/>
        <w:rPr>
          <w:rFonts w:cs="Arial"/>
        </w:rPr>
      </w:pPr>
    </w:p>
    <w:p w14:paraId="4669299D" w14:textId="77777777" w:rsidR="00D107D2" w:rsidRPr="00D107D2" w:rsidRDefault="00D107D2" w:rsidP="00D107D2">
      <w:pPr>
        <w:autoSpaceDE w:val="0"/>
        <w:autoSpaceDN w:val="0"/>
        <w:adjustRightInd w:val="0"/>
        <w:jc w:val="left"/>
        <w:rPr>
          <w:rFonts w:cs="Arial"/>
          <w:kern w:val="24"/>
          <w:lang w:val="en-US" w:eastAsia="en-US"/>
        </w:rPr>
      </w:pPr>
      <w:r w:rsidRPr="00D107D2">
        <w:rPr>
          <w:rFonts w:cs="Arial"/>
          <w:kern w:val="24"/>
          <w:lang w:val="en-US" w:eastAsia="en-US"/>
        </w:rPr>
        <w:t xml:space="preserve">The technologies that were discussed earlier impacted the way MSG operates, and these impacts are deliberately discussed in this part. </w:t>
      </w:r>
    </w:p>
    <w:p w14:paraId="4B6E3C35"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proofErr w:type="spellStart"/>
      <w:r w:rsidRPr="00D107D2">
        <w:rPr>
          <w:rFonts w:cs="Arial"/>
          <w:kern w:val="24"/>
          <w:lang w:val="en-US" w:eastAsia="en-US"/>
        </w:rPr>
        <w:t>Modularisation</w:t>
      </w:r>
      <w:proofErr w:type="spellEnd"/>
      <w:r w:rsidRPr="00D107D2">
        <w:rPr>
          <w:rFonts w:cs="Arial"/>
          <w:kern w:val="24"/>
          <w:lang w:val="en-US" w:eastAsia="en-US"/>
        </w:rPr>
        <w:t xml:space="preserve"> gives flexibility in design to Morgan Sindall and material selection.</w:t>
      </w:r>
    </w:p>
    <w:p w14:paraId="5F08A4BA" w14:textId="28F5A259"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proofErr w:type="spellStart"/>
      <w:r w:rsidRPr="00D107D2">
        <w:rPr>
          <w:rFonts w:cs="Arial"/>
          <w:kern w:val="24"/>
          <w:lang w:val="en-US" w:eastAsia="en-US"/>
        </w:rPr>
        <w:t>Modularisation</w:t>
      </w:r>
      <w:proofErr w:type="spellEnd"/>
      <w:r w:rsidRPr="00D107D2">
        <w:rPr>
          <w:rFonts w:cs="Arial"/>
          <w:kern w:val="24"/>
          <w:lang w:val="en-US" w:eastAsia="en-US"/>
        </w:rPr>
        <w:t xml:space="preserve"> also allows for further collaboration and team-work.</w:t>
      </w:r>
    </w:p>
    <w:p w14:paraId="69A46DDA"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proofErr w:type="spellStart"/>
      <w:r w:rsidRPr="00D107D2">
        <w:rPr>
          <w:rFonts w:cs="Arial"/>
          <w:kern w:val="24"/>
          <w:lang w:val="en-US" w:eastAsia="en-US"/>
        </w:rPr>
        <w:t>Modularisation</w:t>
      </w:r>
      <w:proofErr w:type="spellEnd"/>
      <w:r w:rsidRPr="00D107D2">
        <w:rPr>
          <w:rFonts w:cs="Arial"/>
          <w:kern w:val="24"/>
          <w:lang w:val="en-US" w:eastAsia="en-US"/>
        </w:rPr>
        <w:t xml:space="preserve"> gives new insight into depreciation and taxing. </w:t>
      </w:r>
    </w:p>
    <w:p w14:paraId="64172ED1" w14:textId="45FE4443"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 xml:space="preserve">Robotics made it easier to inspect and monitor with the help of a drone. </w:t>
      </w:r>
    </w:p>
    <w:p w14:paraId="686BF3F8" w14:textId="43A0710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 xml:space="preserve">Semi-Automated Mason, SAM100, a bricklaying robot increased productivity on a larger scale.  </w:t>
      </w:r>
    </w:p>
    <w:p w14:paraId="107B6E74" w14:textId="77777777" w:rsidR="00D107D2" w:rsidRPr="00D107D2" w:rsidRDefault="00D107D2" w:rsidP="00D107D2">
      <w:pPr>
        <w:autoSpaceDE w:val="0"/>
        <w:autoSpaceDN w:val="0"/>
        <w:adjustRightInd w:val="0"/>
        <w:jc w:val="left"/>
        <w:rPr>
          <w:rFonts w:cs="Arial"/>
          <w:kern w:val="24"/>
          <w:lang w:val="en-US" w:eastAsia="en-US"/>
        </w:rPr>
      </w:pPr>
    </w:p>
    <w:p w14:paraId="6A490731" w14:textId="77777777" w:rsidR="00D107D2" w:rsidRPr="00D107D2" w:rsidRDefault="00D107D2" w:rsidP="00D107D2">
      <w:pPr>
        <w:autoSpaceDE w:val="0"/>
        <w:autoSpaceDN w:val="0"/>
        <w:adjustRightInd w:val="0"/>
        <w:jc w:val="left"/>
        <w:rPr>
          <w:rFonts w:cs="Arial"/>
          <w:kern w:val="24"/>
          <w:lang w:eastAsia="en-US"/>
        </w:rPr>
      </w:pPr>
    </w:p>
    <w:p w14:paraId="0EA5E5B4" w14:textId="77777777" w:rsidR="00D107D2" w:rsidRPr="00D107D2" w:rsidRDefault="00D107D2" w:rsidP="00D107D2">
      <w:pPr>
        <w:autoSpaceDE w:val="0"/>
        <w:autoSpaceDN w:val="0"/>
        <w:adjustRightInd w:val="0"/>
        <w:jc w:val="left"/>
        <w:rPr>
          <w:rFonts w:cs="Arial"/>
          <w:lang w:eastAsia="en-US"/>
        </w:rPr>
      </w:pPr>
    </w:p>
    <w:p w14:paraId="1A832EA8" w14:textId="0D69EA62" w:rsidR="00D107D2" w:rsidRPr="00D107D2" w:rsidRDefault="00D107D2" w:rsidP="00D107D2">
      <w:pPr>
        <w:jc w:val="left"/>
        <w:rPr>
          <w:rFonts w:cs="Arial"/>
        </w:rPr>
      </w:pPr>
    </w:p>
    <w:p w14:paraId="335169B9" w14:textId="5551B9EB" w:rsidR="00D107D2" w:rsidRPr="00D107D2" w:rsidRDefault="00D107D2" w:rsidP="00D107D2">
      <w:pPr>
        <w:spacing w:after="160"/>
        <w:jc w:val="left"/>
        <w:rPr>
          <w:rFonts w:cs="Arial"/>
        </w:rPr>
      </w:pPr>
      <w:r w:rsidRPr="00D107D2">
        <w:rPr>
          <w:rFonts w:cs="Arial"/>
        </w:rPr>
        <w:br w:type="page"/>
      </w:r>
    </w:p>
    <w:p w14:paraId="3B5652CC" w14:textId="6CE708E7" w:rsidR="00D107D2" w:rsidRPr="00D107D2" w:rsidRDefault="00D107D2" w:rsidP="00D107D2">
      <w:pPr>
        <w:jc w:val="left"/>
        <w:rPr>
          <w:rFonts w:cs="Arial"/>
        </w:rPr>
      </w:pPr>
      <w:r w:rsidRPr="00D107D2">
        <w:rPr>
          <w:rFonts w:cs="Arial"/>
        </w:rPr>
        <w:lastRenderedPageBreak/>
        <w:t>Slide 10</w:t>
      </w:r>
    </w:p>
    <w:p w14:paraId="764D6CCB" w14:textId="135390B9" w:rsidR="00D107D2" w:rsidRPr="00D107D2" w:rsidRDefault="00D107D2" w:rsidP="00D107D2">
      <w:pPr>
        <w:jc w:val="left"/>
        <w:rPr>
          <w:rFonts w:cs="Arial"/>
        </w:rPr>
      </w:pPr>
    </w:p>
    <w:p w14:paraId="07E3CF1E" w14:textId="3140ACA4" w:rsidR="00D107D2" w:rsidRPr="00D107D2" w:rsidRDefault="00D107D2" w:rsidP="00D107D2">
      <w:pPr>
        <w:jc w:val="center"/>
        <w:rPr>
          <w:rFonts w:cs="Arial"/>
        </w:rPr>
      </w:pPr>
      <w:r w:rsidRPr="00D107D2">
        <w:rPr>
          <w:rFonts w:cs="Arial"/>
        </w:rPr>
        <w:object w:dxaOrig="7680" w:dyaOrig="4320" w14:anchorId="4B54DB13">
          <v:shape id="_x0000_i1034" type="#_x0000_t75" style="width:4in;height:162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669664840" r:id="rId26"/>
        </w:object>
      </w:r>
    </w:p>
    <w:p w14:paraId="192BD6FD" w14:textId="41E35F5B" w:rsidR="00D107D2" w:rsidRPr="00D107D2" w:rsidRDefault="00D107D2" w:rsidP="00D107D2">
      <w:pPr>
        <w:jc w:val="center"/>
        <w:rPr>
          <w:rFonts w:cs="Arial"/>
        </w:rPr>
      </w:pPr>
    </w:p>
    <w:p w14:paraId="2E14ECAC" w14:textId="7D1CE42B"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 xml:space="preserve">With Robotics, the need for skilled talent has decreased significantly. </w:t>
      </w:r>
    </w:p>
    <w:p w14:paraId="73C8586D"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AR Holograms make it easier to have an idea of construction beforehand.</w:t>
      </w:r>
    </w:p>
    <w:p w14:paraId="67F5348C"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 xml:space="preserve">Can view static virtual objects to collaborate well beforehand. </w:t>
      </w:r>
    </w:p>
    <w:p w14:paraId="44EDCEE1" w14:textId="586A428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Using VR, the team can review the model before execution.</w:t>
      </w:r>
    </w:p>
    <w:p w14:paraId="7226566A"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Stakeholders can understand what they are investing in or working on.</w:t>
      </w:r>
    </w:p>
    <w:p w14:paraId="43CE280E" w14:textId="77777777" w:rsidR="00D107D2" w:rsidRPr="00D107D2" w:rsidRDefault="00D107D2" w:rsidP="00D107D2">
      <w:pPr>
        <w:autoSpaceDE w:val="0"/>
        <w:autoSpaceDN w:val="0"/>
        <w:adjustRightInd w:val="0"/>
        <w:jc w:val="left"/>
        <w:rPr>
          <w:rFonts w:cs="Arial"/>
          <w:kern w:val="24"/>
          <w:lang w:val="en-US" w:eastAsia="en-US"/>
        </w:rPr>
      </w:pPr>
    </w:p>
    <w:p w14:paraId="56E36B30" w14:textId="77777777" w:rsidR="00D107D2" w:rsidRPr="00D107D2" w:rsidRDefault="00D107D2" w:rsidP="00D107D2">
      <w:pPr>
        <w:autoSpaceDE w:val="0"/>
        <w:autoSpaceDN w:val="0"/>
        <w:adjustRightInd w:val="0"/>
        <w:jc w:val="left"/>
        <w:rPr>
          <w:rFonts w:cs="Arial"/>
          <w:lang w:eastAsia="en-US"/>
        </w:rPr>
      </w:pPr>
    </w:p>
    <w:p w14:paraId="4ACE0FC8" w14:textId="6D9402ED" w:rsidR="00D107D2" w:rsidRPr="00D107D2" w:rsidRDefault="00D107D2" w:rsidP="00D107D2">
      <w:pPr>
        <w:jc w:val="left"/>
        <w:rPr>
          <w:rFonts w:cs="Arial"/>
        </w:rPr>
      </w:pPr>
    </w:p>
    <w:p w14:paraId="62412CEA" w14:textId="0925C575" w:rsidR="00D107D2" w:rsidRPr="00D107D2" w:rsidRDefault="00D107D2" w:rsidP="00D107D2">
      <w:pPr>
        <w:spacing w:after="160"/>
        <w:jc w:val="left"/>
        <w:rPr>
          <w:rFonts w:cs="Arial"/>
        </w:rPr>
      </w:pPr>
      <w:r w:rsidRPr="00D107D2">
        <w:rPr>
          <w:rFonts w:cs="Arial"/>
        </w:rPr>
        <w:br w:type="page"/>
      </w:r>
    </w:p>
    <w:p w14:paraId="0914DC7E" w14:textId="53B36C50" w:rsidR="00D107D2" w:rsidRPr="00D107D2" w:rsidRDefault="00D107D2" w:rsidP="00D107D2">
      <w:pPr>
        <w:jc w:val="left"/>
        <w:rPr>
          <w:rFonts w:cs="Arial"/>
        </w:rPr>
      </w:pPr>
      <w:r w:rsidRPr="00D107D2">
        <w:rPr>
          <w:rFonts w:cs="Arial"/>
        </w:rPr>
        <w:lastRenderedPageBreak/>
        <w:t>Slide 11</w:t>
      </w:r>
    </w:p>
    <w:p w14:paraId="254F2E7B" w14:textId="69B6D862" w:rsidR="00D107D2" w:rsidRPr="00D107D2" w:rsidRDefault="00D107D2" w:rsidP="00D107D2">
      <w:pPr>
        <w:jc w:val="left"/>
        <w:rPr>
          <w:rFonts w:cs="Arial"/>
        </w:rPr>
      </w:pPr>
    </w:p>
    <w:p w14:paraId="26980E2E" w14:textId="49A18A9A" w:rsidR="00D107D2" w:rsidRPr="00D107D2" w:rsidRDefault="00D107D2" w:rsidP="00D107D2">
      <w:pPr>
        <w:jc w:val="center"/>
        <w:rPr>
          <w:rFonts w:cs="Arial"/>
        </w:rPr>
      </w:pPr>
      <w:r w:rsidRPr="00D107D2">
        <w:rPr>
          <w:rFonts w:cs="Arial"/>
        </w:rPr>
        <w:object w:dxaOrig="7680" w:dyaOrig="4320" w14:anchorId="530C336F">
          <v:shape id="_x0000_i1035" type="#_x0000_t75" style="width:4in;height:162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5" DrawAspect="Content" ObjectID="_1669664841" r:id="rId28"/>
        </w:object>
      </w:r>
    </w:p>
    <w:p w14:paraId="554F0691" w14:textId="53BBD399" w:rsidR="00D107D2" w:rsidRPr="00D107D2" w:rsidRDefault="00D107D2" w:rsidP="00D107D2">
      <w:pPr>
        <w:jc w:val="center"/>
        <w:rPr>
          <w:rFonts w:cs="Arial"/>
        </w:rPr>
      </w:pPr>
    </w:p>
    <w:p w14:paraId="02B543DF"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 xml:space="preserve">BIM opens the opportunity of Integrated Project Delivery for Morgan Sindall Group PLC. </w:t>
      </w:r>
    </w:p>
    <w:p w14:paraId="7EF964B3"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BIM enables MSG to digitally manage assets.</w:t>
      </w:r>
    </w:p>
    <w:p w14:paraId="40992B0E"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 xml:space="preserve">Project stakeholders can collaborate virtually with the help of BIM. </w:t>
      </w:r>
    </w:p>
    <w:p w14:paraId="4F158496"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 xml:space="preserve">Implementing blockchain has the major opportunity of improving supply chain management, on which many </w:t>
      </w:r>
      <w:r w:rsidRPr="00D107D2">
        <w:rPr>
          <w:rFonts w:cs="Arial"/>
          <w:kern w:val="24"/>
          <w:lang w:eastAsia="en-US"/>
        </w:rPr>
        <w:t>organisations</w:t>
      </w:r>
      <w:r w:rsidRPr="00D107D2">
        <w:rPr>
          <w:rFonts w:cs="Arial"/>
          <w:kern w:val="24"/>
          <w:lang w:val="en-US" w:eastAsia="en-US"/>
        </w:rPr>
        <w:t xml:space="preserve"> are working on. </w:t>
      </w:r>
    </w:p>
    <w:p w14:paraId="078C59CB" w14:textId="77777777" w:rsidR="00D107D2" w:rsidRPr="00D107D2" w:rsidRDefault="00D107D2" w:rsidP="00D107D2">
      <w:pPr>
        <w:autoSpaceDE w:val="0"/>
        <w:autoSpaceDN w:val="0"/>
        <w:adjustRightInd w:val="0"/>
        <w:jc w:val="left"/>
        <w:rPr>
          <w:rFonts w:cs="Arial"/>
          <w:kern w:val="24"/>
          <w:lang w:val="en-US" w:eastAsia="en-US"/>
        </w:rPr>
      </w:pPr>
    </w:p>
    <w:p w14:paraId="2E5D786B" w14:textId="77777777" w:rsidR="00D107D2" w:rsidRPr="00D107D2" w:rsidRDefault="00D107D2" w:rsidP="00D107D2">
      <w:pPr>
        <w:autoSpaceDE w:val="0"/>
        <w:autoSpaceDN w:val="0"/>
        <w:adjustRightInd w:val="0"/>
        <w:jc w:val="left"/>
        <w:rPr>
          <w:rFonts w:cs="Arial"/>
          <w:lang w:eastAsia="en-US"/>
        </w:rPr>
      </w:pPr>
    </w:p>
    <w:p w14:paraId="67B17623" w14:textId="15ACA1AC" w:rsidR="00D107D2" w:rsidRPr="00D107D2" w:rsidRDefault="00D107D2" w:rsidP="00D107D2">
      <w:pPr>
        <w:jc w:val="left"/>
        <w:rPr>
          <w:rFonts w:cs="Arial"/>
        </w:rPr>
      </w:pPr>
    </w:p>
    <w:p w14:paraId="1AC30174" w14:textId="461B7AEF" w:rsidR="00D107D2" w:rsidRPr="00D107D2" w:rsidRDefault="00D107D2" w:rsidP="00D107D2">
      <w:pPr>
        <w:spacing w:after="160"/>
        <w:jc w:val="left"/>
        <w:rPr>
          <w:rFonts w:cs="Arial"/>
        </w:rPr>
      </w:pPr>
      <w:r w:rsidRPr="00D107D2">
        <w:rPr>
          <w:rFonts w:cs="Arial"/>
        </w:rPr>
        <w:br w:type="page"/>
      </w:r>
    </w:p>
    <w:p w14:paraId="2747FAB8" w14:textId="7492AF31" w:rsidR="00D107D2" w:rsidRPr="00D107D2" w:rsidRDefault="00D107D2" w:rsidP="00D107D2">
      <w:pPr>
        <w:jc w:val="left"/>
        <w:rPr>
          <w:rFonts w:cs="Arial"/>
        </w:rPr>
      </w:pPr>
      <w:r w:rsidRPr="00D107D2">
        <w:rPr>
          <w:rFonts w:cs="Arial"/>
        </w:rPr>
        <w:lastRenderedPageBreak/>
        <w:t>Slide 12</w:t>
      </w:r>
    </w:p>
    <w:p w14:paraId="3A57D5A6" w14:textId="56AC1C0B" w:rsidR="00D107D2" w:rsidRPr="00D107D2" w:rsidRDefault="00D107D2" w:rsidP="00D107D2">
      <w:pPr>
        <w:jc w:val="left"/>
        <w:rPr>
          <w:rFonts w:cs="Arial"/>
        </w:rPr>
      </w:pPr>
    </w:p>
    <w:p w14:paraId="23BCAA90" w14:textId="7326C391" w:rsidR="00D107D2" w:rsidRPr="00D107D2" w:rsidRDefault="00D107D2" w:rsidP="00D107D2">
      <w:pPr>
        <w:jc w:val="center"/>
        <w:rPr>
          <w:rFonts w:cs="Arial"/>
        </w:rPr>
      </w:pPr>
      <w:r w:rsidRPr="00D107D2">
        <w:rPr>
          <w:rFonts w:cs="Arial"/>
        </w:rPr>
        <w:object w:dxaOrig="7680" w:dyaOrig="4320" w14:anchorId="2E5EB816">
          <v:shape id="_x0000_i1036" type="#_x0000_t75" style="width:4in;height:162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6" DrawAspect="Content" ObjectID="_1669664842" r:id="rId30"/>
        </w:object>
      </w:r>
    </w:p>
    <w:p w14:paraId="312997E0" w14:textId="23B42C24" w:rsidR="00D107D2" w:rsidRPr="00D107D2" w:rsidRDefault="00D107D2" w:rsidP="00D107D2">
      <w:pPr>
        <w:jc w:val="center"/>
        <w:rPr>
          <w:rFonts w:cs="Arial"/>
        </w:rPr>
      </w:pPr>
    </w:p>
    <w:p w14:paraId="2D81E5A0"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3D printing makes it easier to make complex piping and fittings.</w:t>
      </w:r>
    </w:p>
    <w:p w14:paraId="6B52F082" w14:textId="77777777"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 xml:space="preserve">MEP systems can be embedded within the printed walls.  </w:t>
      </w:r>
    </w:p>
    <w:p w14:paraId="67E18CB5" w14:textId="77777777" w:rsidR="00D107D2" w:rsidRPr="00D107D2" w:rsidRDefault="00D107D2" w:rsidP="00D107D2">
      <w:pPr>
        <w:autoSpaceDE w:val="0"/>
        <w:autoSpaceDN w:val="0"/>
        <w:adjustRightInd w:val="0"/>
        <w:jc w:val="left"/>
        <w:rPr>
          <w:rFonts w:cs="Arial"/>
          <w:kern w:val="24"/>
          <w:lang w:eastAsia="en-US"/>
        </w:rPr>
      </w:pPr>
    </w:p>
    <w:p w14:paraId="52DFE1BB" w14:textId="77777777" w:rsidR="00D107D2" w:rsidRPr="00D107D2" w:rsidRDefault="00D107D2" w:rsidP="00D107D2">
      <w:pPr>
        <w:autoSpaceDE w:val="0"/>
        <w:autoSpaceDN w:val="0"/>
        <w:adjustRightInd w:val="0"/>
        <w:jc w:val="left"/>
        <w:rPr>
          <w:rFonts w:cs="Arial"/>
          <w:lang w:eastAsia="en-US"/>
        </w:rPr>
      </w:pPr>
    </w:p>
    <w:p w14:paraId="520E2AA8" w14:textId="71E3A4F0" w:rsidR="00D107D2" w:rsidRPr="00D107D2" w:rsidRDefault="00D107D2" w:rsidP="00D107D2">
      <w:pPr>
        <w:jc w:val="left"/>
        <w:rPr>
          <w:rFonts w:cs="Arial"/>
        </w:rPr>
      </w:pPr>
    </w:p>
    <w:p w14:paraId="453B7B81" w14:textId="6FF00510" w:rsidR="00D107D2" w:rsidRPr="00D107D2" w:rsidRDefault="00D107D2" w:rsidP="00D107D2">
      <w:pPr>
        <w:spacing w:after="160"/>
        <w:jc w:val="left"/>
        <w:rPr>
          <w:rFonts w:cs="Arial"/>
        </w:rPr>
      </w:pPr>
      <w:r w:rsidRPr="00D107D2">
        <w:rPr>
          <w:rFonts w:cs="Arial"/>
        </w:rPr>
        <w:br w:type="page"/>
      </w:r>
    </w:p>
    <w:p w14:paraId="65FF2E19" w14:textId="34157A07" w:rsidR="00D107D2" w:rsidRPr="00D107D2" w:rsidRDefault="00D107D2" w:rsidP="00D107D2">
      <w:pPr>
        <w:jc w:val="left"/>
        <w:rPr>
          <w:rFonts w:cs="Arial"/>
        </w:rPr>
      </w:pPr>
      <w:r w:rsidRPr="00D107D2">
        <w:rPr>
          <w:rFonts w:cs="Arial"/>
        </w:rPr>
        <w:lastRenderedPageBreak/>
        <w:t>Slide 13</w:t>
      </w:r>
    </w:p>
    <w:p w14:paraId="36F7268D" w14:textId="428EB80E" w:rsidR="00D107D2" w:rsidRPr="00D107D2" w:rsidRDefault="00D107D2" w:rsidP="00D107D2">
      <w:pPr>
        <w:jc w:val="left"/>
        <w:rPr>
          <w:rFonts w:cs="Arial"/>
        </w:rPr>
      </w:pPr>
    </w:p>
    <w:p w14:paraId="7837B9D7" w14:textId="6DC6BB67" w:rsidR="00D107D2" w:rsidRPr="00D107D2" w:rsidRDefault="00D107D2" w:rsidP="00D107D2">
      <w:pPr>
        <w:jc w:val="center"/>
        <w:rPr>
          <w:rFonts w:cs="Arial"/>
        </w:rPr>
      </w:pPr>
      <w:r w:rsidRPr="00D107D2">
        <w:rPr>
          <w:rFonts w:cs="Arial"/>
        </w:rPr>
        <w:object w:dxaOrig="7680" w:dyaOrig="4320" w14:anchorId="572B1F97">
          <v:shape id="_x0000_i1037" type="#_x0000_t75" style="width:4in;height:162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7" DrawAspect="Content" ObjectID="_1669664843" r:id="rId32"/>
        </w:object>
      </w:r>
    </w:p>
    <w:p w14:paraId="7C105387" w14:textId="19615EA7" w:rsidR="00D107D2" w:rsidRPr="00D107D2" w:rsidRDefault="00D107D2" w:rsidP="00D107D2">
      <w:pPr>
        <w:jc w:val="center"/>
        <w:rPr>
          <w:rFonts w:cs="Arial"/>
        </w:rPr>
      </w:pPr>
    </w:p>
    <w:p w14:paraId="610170A6" w14:textId="77777777" w:rsidR="00D107D2" w:rsidRPr="00D107D2" w:rsidRDefault="00D107D2" w:rsidP="00D107D2">
      <w:pPr>
        <w:autoSpaceDE w:val="0"/>
        <w:autoSpaceDN w:val="0"/>
        <w:adjustRightInd w:val="0"/>
        <w:jc w:val="left"/>
        <w:rPr>
          <w:rFonts w:cs="Arial"/>
          <w:b/>
          <w:bCs/>
          <w:kern w:val="24"/>
          <w:lang w:val="en-US" w:eastAsia="en-US"/>
        </w:rPr>
      </w:pPr>
      <w:r w:rsidRPr="00D107D2">
        <w:rPr>
          <w:rFonts w:cs="Arial"/>
          <w:b/>
          <w:bCs/>
          <w:kern w:val="24"/>
          <w:lang w:val="en-US" w:eastAsia="en-US"/>
        </w:rPr>
        <w:t xml:space="preserve">Lessons learned from the case study of Morgan Sindall Group PLC are. </w:t>
      </w:r>
    </w:p>
    <w:p w14:paraId="0F4B8293" w14:textId="3D0C987C" w:rsidR="00D107D2" w:rsidRPr="00D107D2" w:rsidRDefault="00D107D2" w:rsidP="00D107D2">
      <w:pPr>
        <w:numPr>
          <w:ilvl w:val="0"/>
          <w:numId w:val="2"/>
        </w:numPr>
        <w:autoSpaceDE w:val="0"/>
        <w:autoSpaceDN w:val="0"/>
        <w:adjustRightInd w:val="0"/>
        <w:ind w:left="450" w:hanging="450"/>
        <w:jc w:val="left"/>
        <w:rPr>
          <w:rFonts w:cs="Arial"/>
          <w:kern w:val="24"/>
          <w:lang w:val="en-US" w:eastAsia="en-US"/>
        </w:rPr>
      </w:pPr>
      <w:r w:rsidRPr="00D107D2">
        <w:rPr>
          <w:rFonts w:cs="Arial"/>
          <w:kern w:val="24"/>
          <w:lang w:val="en-US" w:eastAsia="en-US"/>
        </w:rPr>
        <w:t xml:space="preserve">Technologies improve the efficiency of any business </w:t>
      </w:r>
      <w:r w:rsidRPr="00D107D2">
        <w:rPr>
          <w:rFonts w:cs="Arial"/>
          <w:kern w:val="24"/>
          <w:lang w:eastAsia="en-US"/>
        </w:rPr>
        <w:t>organisations</w:t>
      </w:r>
      <w:r w:rsidRPr="00D107D2">
        <w:rPr>
          <w:rFonts w:cs="Arial"/>
          <w:kern w:val="24"/>
          <w:lang w:val="en-US" w:eastAsia="en-US"/>
        </w:rPr>
        <w:t>.</w:t>
      </w:r>
    </w:p>
    <w:p w14:paraId="5EDD0BF4" w14:textId="3FA50B32" w:rsidR="00D107D2" w:rsidRPr="00D107D2" w:rsidRDefault="00D107D2" w:rsidP="00D107D2">
      <w:pPr>
        <w:numPr>
          <w:ilvl w:val="0"/>
          <w:numId w:val="2"/>
        </w:numPr>
        <w:autoSpaceDE w:val="0"/>
        <w:autoSpaceDN w:val="0"/>
        <w:adjustRightInd w:val="0"/>
        <w:ind w:left="450" w:hanging="450"/>
        <w:jc w:val="left"/>
        <w:rPr>
          <w:rFonts w:cs="Arial"/>
          <w:kern w:val="24"/>
          <w:lang w:eastAsia="en-US"/>
        </w:rPr>
      </w:pPr>
      <w:r w:rsidRPr="00D107D2">
        <w:rPr>
          <w:rFonts w:cs="Arial"/>
          <w:kern w:val="24"/>
          <w:lang w:eastAsia="en-US"/>
        </w:rPr>
        <w:t>The construction business has a very low-profit margin due to its massive investment in the resources.</w:t>
      </w:r>
    </w:p>
    <w:p w14:paraId="61208593" w14:textId="77777777" w:rsidR="00D107D2" w:rsidRPr="00D107D2" w:rsidRDefault="00D107D2" w:rsidP="00D107D2">
      <w:pPr>
        <w:numPr>
          <w:ilvl w:val="0"/>
          <w:numId w:val="2"/>
        </w:numPr>
        <w:autoSpaceDE w:val="0"/>
        <w:autoSpaceDN w:val="0"/>
        <w:adjustRightInd w:val="0"/>
        <w:ind w:left="450" w:hanging="450"/>
        <w:jc w:val="left"/>
        <w:rPr>
          <w:rFonts w:cs="Arial"/>
          <w:kern w:val="24"/>
          <w:lang w:eastAsia="en-US"/>
        </w:rPr>
      </w:pPr>
      <w:r w:rsidRPr="00D107D2">
        <w:rPr>
          <w:rFonts w:cs="Arial"/>
          <w:kern w:val="24"/>
          <w:lang w:eastAsia="en-US"/>
        </w:rPr>
        <w:t xml:space="preserve">Automated processes can reduce human error and can increase productivity. </w:t>
      </w:r>
    </w:p>
    <w:p w14:paraId="37B154DC" w14:textId="77777777" w:rsidR="00D107D2" w:rsidRPr="00D107D2" w:rsidRDefault="00D107D2" w:rsidP="00D107D2">
      <w:pPr>
        <w:numPr>
          <w:ilvl w:val="0"/>
          <w:numId w:val="2"/>
        </w:numPr>
        <w:autoSpaceDE w:val="0"/>
        <w:autoSpaceDN w:val="0"/>
        <w:adjustRightInd w:val="0"/>
        <w:ind w:left="450" w:hanging="450"/>
        <w:jc w:val="left"/>
        <w:rPr>
          <w:rFonts w:cs="Arial"/>
          <w:kern w:val="24"/>
          <w:lang w:eastAsia="en-US"/>
        </w:rPr>
      </w:pPr>
      <w:r w:rsidRPr="00D107D2">
        <w:rPr>
          <w:rFonts w:cs="Arial"/>
          <w:kern w:val="24"/>
          <w:lang w:eastAsia="en-US"/>
        </w:rPr>
        <w:t>Technological knowledge is a must for any business managers.</w:t>
      </w:r>
    </w:p>
    <w:p w14:paraId="29114A73" w14:textId="77777777" w:rsidR="00D107D2" w:rsidRPr="00D107D2" w:rsidRDefault="00D107D2" w:rsidP="00D107D2">
      <w:pPr>
        <w:numPr>
          <w:ilvl w:val="0"/>
          <w:numId w:val="2"/>
        </w:numPr>
        <w:autoSpaceDE w:val="0"/>
        <w:autoSpaceDN w:val="0"/>
        <w:adjustRightInd w:val="0"/>
        <w:ind w:left="450" w:hanging="450"/>
        <w:jc w:val="left"/>
        <w:rPr>
          <w:rFonts w:cs="Arial"/>
          <w:kern w:val="24"/>
          <w:lang w:eastAsia="en-US"/>
        </w:rPr>
      </w:pPr>
      <w:r w:rsidRPr="00D107D2">
        <w:rPr>
          <w:rFonts w:cs="Arial"/>
          <w:kern w:val="24"/>
          <w:lang w:eastAsia="en-US"/>
        </w:rPr>
        <w:t xml:space="preserve">Managers of a business should be aware of the domain-specific new technologies and their contributions. </w:t>
      </w:r>
    </w:p>
    <w:p w14:paraId="1761DF0B" w14:textId="77777777" w:rsidR="00D107D2" w:rsidRPr="00D107D2" w:rsidRDefault="00D107D2" w:rsidP="00D107D2">
      <w:pPr>
        <w:autoSpaceDE w:val="0"/>
        <w:autoSpaceDN w:val="0"/>
        <w:adjustRightInd w:val="0"/>
        <w:jc w:val="left"/>
        <w:rPr>
          <w:rFonts w:cs="Arial"/>
          <w:kern w:val="24"/>
          <w:lang w:eastAsia="en-US"/>
        </w:rPr>
      </w:pPr>
    </w:p>
    <w:p w14:paraId="20B6647E" w14:textId="77777777" w:rsidR="00D107D2" w:rsidRPr="00D107D2" w:rsidRDefault="00D107D2" w:rsidP="00D107D2">
      <w:pPr>
        <w:autoSpaceDE w:val="0"/>
        <w:autoSpaceDN w:val="0"/>
        <w:adjustRightInd w:val="0"/>
        <w:jc w:val="left"/>
        <w:rPr>
          <w:rFonts w:cs="Arial"/>
          <w:lang w:eastAsia="en-US"/>
        </w:rPr>
      </w:pPr>
    </w:p>
    <w:p w14:paraId="4778E2D7" w14:textId="1039F1CB" w:rsidR="00D107D2" w:rsidRPr="00D107D2" w:rsidRDefault="00D107D2" w:rsidP="00D107D2">
      <w:pPr>
        <w:jc w:val="left"/>
        <w:rPr>
          <w:rFonts w:cs="Arial"/>
        </w:rPr>
      </w:pPr>
    </w:p>
    <w:p w14:paraId="19FDBF2E" w14:textId="369C17A9" w:rsidR="00D107D2" w:rsidRPr="00D107D2" w:rsidRDefault="00D107D2" w:rsidP="00D107D2">
      <w:pPr>
        <w:spacing w:after="160"/>
        <w:jc w:val="left"/>
        <w:rPr>
          <w:rFonts w:cs="Arial"/>
        </w:rPr>
      </w:pPr>
      <w:r w:rsidRPr="00D107D2">
        <w:rPr>
          <w:rFonts w:cs="Arial"/>
        </w:rPr>
        <w:br w:type="page"/>
      </w:r>
    </w:p>
    <w:p w14:paraId="1D4480F8" w14:textId="714DB096" w:rsidR="00D107D2" w:rsidRPr="00D107D2" w:rsidRDefault="00D107D2" w:rsidP="00D107D2">
      <w:pPr>
        <w:jc w:val="left"/>
        <w:rPr>
          <w:rFonts w:cs="Arial"/>
        </w:rPr>
      </w:pPr>
      <w:r w:rsidRPr="00D107D2">
        <w:rPr>
          <w:rFonts w:cs="Arial"/>
        </w:rPr>
        <w:lastRenderedPageBreak/>
        <w:t>Slide 14</w:t>
      </w:r>
    </w:p>
    <w:p w14:paraId="4C7C611A" w14:textId="5AA610F7" w:rsidR="00D107D2" w:rsidRPr="00D107D2" w:rsidRDefault="00D107D2" w:rsidP="00D107D2">
      <w:pPr>
        <w:jc w:val="left"/>
        <w:rPr>
          <w:rFonts w:cs="Arial"/>
        </w:rPr>
      </w:pPr>
    </w:p>
    <w:p w14:paraId="2FE5AA80" w14:textId="3A774C0B" w:rsidR="00D107D2" w:rsidRPr="00D107D2" w:rsidRDefault="00D107D2" w:rsidP="00D107D2">
      <w:pPr>
        <w:jc w:val="center"/>
        <w:rPr>
          <w:rFonts w:cs="Arial"/>
        </w:rPr>
      </w:pPr>
      <w:r w:rsidRPr="00D107D2">
        <w:rPr>
          <w:rFonts w:cs="Arial"/>
        </w:rPr>
        <w:object w:dxaOrig="7680" w:dyaOrig="4320" w14:anchorId="56E50579">
          <v:shape id="_x0000_i1038" type="#_x0000_t75" style="width:4in;height:162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8" DrawAspect="Content" ObjectID="_1669664844" r:id="rId34"/>
        </w:object>
      </w:r>
    </w:p>
    <w:p w14:paraId="0DAD1F6F" w14:textId="459BAC35" w:rsidR="00D107D2" w:rsidRPr="00D107D2" w:rsidRDefault="00D107D2" w:rsidP="00D107D2">
      <w:pPr>
        <w:jc w:val="center"/>
        <w:rPr>
          <w:rFonts w:cs="Arial"/>
        </w:rPr>
      </w:pPr>
    </w:p>
    <w:p w14:paraId="6A14391F" w14:textId="4305D196" w:rsidR="00D107D2" w:rsidRPr="00D107D2" w:rsidRDefault="00D107D2" w:rsidP="00D107D2">
      <w:pPr>
        <w:autoSpaceDE w:val="0"/>
        <w:autoSpaceDN w:val="0"/>
        <w:adjustRightInd w:val="0"/>
        <w:jc w:val="left"/>
        <w:rPr>
          <w:rFonts w:cs="Arial"/>
          <w:kern w:val="24"/>
          <w:lang w:eastAsia="en-US"/>
        </w:rPr>
      </w:pPr>
      <w:r w:rsidRPr="00D107D2">
        <w:rPr>
          <w:rFonts w:cs="Arial"/>
          <w:kern w:val="24"/>
          <w:lang w:val="en-US" w:eastAsia="en-US"/>
        </w:rPr>
        <w:t xml:space="preserve">This report discusses the importance of digital skills in the context of a construction business in the UK. Thought the use cases, technologies used and impacts can be different, the same can be true for most businesses across most of the industries. Technologies reduce errors, increases productivity and thus increases the profit margins of many </w:t>
      </w:r>
      <w:r w:rsidRPr="00D107D2">
        <w:rPr>
          <w:rFonts w:cs="Arial"/>
          <w:kern w:val="24"/>
          <w:lang w:eastAsia="en-US"/>
        </w:rPr>
        <w:t>organisations</w:t>
      </w:r>
      <w:r w:rsidRPr="00D107D2">
        <w:rPr>
          <w:rFonts w:cs="Arial"/>
          <w:kern w:val="24"/>
          <w:lang w:val="en-US" w:eastAsia="en-US"/>
        </w:rPr>
        <w:t xml:space="preserve">. </w:t>
      </w:r>
    </w:p>
    <w:p w14:paraId="24E04FD4" w14:textId="77777777" w:rsidR="00D107D2" w:rsidRPr="00D107D2" w:rsidRDefault="00D107D2" w:rsidP="00D107D2">
      <w:pPr>
        <w:autoSpaceDE w:val="0"/>
        <w:autoSpaceDN w:val="0"/>
        <w:adjustRightInd w:val="0"/>
        <w:jc w:val="left"/>
        <w:rPr>
          <w:rFonts w:cs="Arial"/>
          <w:kern w:val="24"/>
          <w:lang w:eastAsia="en-US"/>
        </w:rPr>
      </w:pPr>
    </w:p>
    <w:p w14:paraId="4C632B44" w14:textId="77777777" w:rsidR="00D107D2" w:rsidRPr="00D107D2" w:rsidRDefault="00D107D2" w:rsidP="00D107D2">
      <w:pPr>
        <w:autoSpaceDE w:val="0"/>
        <w:autoSpaceDN w:val="0"/>
        <w:adjustRightInd w:val="0"/>
        <w:jc w:val="left"/>
        <w:rPr>
          <w:rFonts w:cs="Arial"/>
          <w:lang w:eastAsia="en-US"/>
        </w:rPr>
      </w:pPr>
    </w:p>
    <w:p w14:paraId="002A40A7" w14:textId="137FB2D6" w:rsidR="00D107D2" w:rsidRPr="00D107D2" w:rsidRDefault="00D107D2" w:rsidP="00D107D2">
      <w:pPr>
        <w:jc w:val="left"/>
        <w:rPr>
          <w:rFonts w:cs="Arial"/>
        </w:rPr>
      </w:pPr>
    </w:p>
    <w:p w14:paraId="24FC7B22" w14:textId="050C9475" w:rsidR="00D107D2" w:rsidRPr="00D107D2" w:rsidRDefault="00D107D2" w:rsidP="00D107D2">
      <w:pPr>
        <w:spacing w:after="160"/>
        <w:jc w:val="left"/>
        <w:rPr>
          <w:rFonts w:cs="Arial"/>
        </w:rPr>
      </w:pPr>
      <w:r w:rsidRPr="00D107D2">
        <w:rPr>
          <w:rFonts w:cs="Arial"/>
        </w:rPr>
        <w:br w:type="page"/>
      </w:r>
    </w:p>
    <w:p w14:paraId="4EA7FC75" w14:textId="44106716" w:rsidR="00D107D2" w:rsidRPr="00D107D2" w:rsidRDefault="00D107D2" w:rsidP="00D107D2">
      <w:pPr>
        <w:jc w:val="left"/>
        <w:rPr>
          <w:rFonts w:cs="Arial"/>
        </w:rPr>
      </w:pPr>
      <w:r w:rsidRPr="00D107D2">
        <w:rPr>
          <w:rFonts w:cs="Arial"/>
        </w:rPr>
        <w:lastRenderedPageBreak/>
        <w:t>Slide 15</w:t>
      </w:r>
    </w:p>
    <w:p w14:paraId="444F99F9" w14:textId="3CD2BD46" w:rsidR="00D107D2" w:rsidRPr="00D107D2" w:rsidRDefault="00D107D2" w:rsidP="00D107D2">
      <w:pPr>
        <w:jc w:val="left"/>
        <w:rPr>
          <w:rFonts w:cs="Arial"/>
        </w:rPr>
      </w:pPr>
    </w:p>
    <w:p w14:paraId="7BB3FBC5" w14:textId="4408AD13" w:rsidR="00D107D2" w:rsidRPr="00D107D2" w:rsidRDefault="00D107D2" w:rsidP="00D107D2">
      <w:pPr>
        <w:jc w:val="center"/>
        <w:rPr>
          <w:rFonts w:cs="Arial"/>
        </w:rPr>
      </w:pPr>
      <w:r w:rsidRPr="00D107D2">
        <w:rPr>
          <w:rFonts w:cs="Arial"/>
        </w:rPr>
        <w:object w:dxaOrig="7680" w:dyaOrig="4320" w14:anchorId="377DDBB1">
          <v:shape id="_x0000_i1039" type="#_x0000_t75" style="width:4in;height:162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9" DrawAspect="Content" ObjectID="_1669664845" r:id="rId36"/>
        </w:object>
      </w:r>
    </w:p>
    <w:p w14:paraId="1BE496AF" w14:textId="2B7576D1" w:rsidR="00D107D2" w:rsidRPr="00D107D2" w:rsidRDefault="00D107D2" w:rsidP="00D107D2">
      <w:pPr>
        <w:jc w:val="center"/>
        <w:rPr>
          <w:rFonts w:cs="Arial"/>
        </w:rPr>
      </w:pPr>
    </w:p>
    <w:p w14:paraId="6BD04D1C" w14:textId="77777777" w:rsidR="00D107D2" w:rsidRPr="00D107D2" w:rsidRDefault="00D107D2" w:rsidP="00D107D2">
      <w:pPr>
        <w:autoSpaceDE w:val="0"/>
        <w:autoSpaceDN w:val="0"/>
        <w:adjustRightInd w:val="0"/>
        <w:jc w:val="left"/>
        <w:rPr>
          <w:rFonts w:cs="Arial"/>
          <w:kern w:val="24"/>
          <w:lang w:eastAsia="en-US"/>
        </w:rPr>
      </w:pPr>
    </w:p>
    <w:p w14:paraId="312B18A5" w14:textId="77777777" w:rsidR="00D107D2" w:rsidRPr="00D107D2" w:rsidRDefault="00D107D2" w:rsidP="00D107D2">
      <w:pPr>
        <w:autoSpaceDE w:val="0"/>
        <w:autoSpaceDN w:val="0"/>
        <w:adjustRightInd w:val="0"/>
        <w:jc w:val="left"/>
        <w:rPr>
          <w:rFonts w:cs="Arial"/>
          <w:lang w:eastAsia="en-US"/>
        </w:rPr>
      </w:pPr>
    </w:p>
    <w:p w14:paraId="49405607" w14:textId="0753C63D" w:rsidR="00D107D2" w:rsidRPr="00D107D2" w:rsidRDefault="00D107D2" w:rsidP="00943CDC">
      <w:pPr>
        <w:spacing w:after="160"/>
        <w:jc w:val="left"/>
        <w:rPr>
          <w:rFonts w:cs="Arial"/>
        </w:rPr>
      </w:pPr>
      <w:r w:rsidRPr="00D107D2">
        <w:rPr>
          <w:rFonts w:cs="Arial"/>
        </w:rPr>
        <w:t>Slide 16</w:t>
      </w:r>
    </w:p>
    <w:p w14:paraId="4F301171" w14:textId="0219EFAD" w:rsidR="00D107D2" w:rsidRPr="00D107D2" w:rsidRDefault="00D107D2" w:rsidP="00D107D2">
      <w:pPr>
        <w:jc w:val="left"/>
        <w:rPr>
          <w:rFonts w:cs="Arial"/>
        </w:rPr>
      </w:pPr>
    </w:p>
    <w:p w14:paraId="380C683C" w14:textId="082A5CCF" w:rsidR="00D107D2" w:rsidRPr="00D107D2" w:rsidRDefault="00D107D2" w:rsidP="00D107D2">
      <w:pPr>
        <w:jc w:val="center"/>
        <w:rPr>
          <w:rFonts w:cs="Arial"/>
        </w:rPr>
      </w:pPr>
      <w:r w:rsidRPr="00D107D2">
        <w:rPr>
          <w:rFonts w:cs="Arial"/>
        </w:rPr>
        <w:object w:dxaOrig="7680" w:dyaOrig="4320" w14:anchorId="5DE3C208">
          <v:shape id="_x0000_i1040" type="#_x0000_t75" style="width:4in;height:162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40" DrawAspect="Content" ObjectID="_1669664846" r:id="rId38"/>
        </w:object>
      </w:r>
    </w:p>
    <w:p w14:paraId="5C37336F" w14:textId="4CBD190B" w:rsidR="00D107D2" w:rsidRPr="00D107D2" w:rsidRDefault="00D107D2" w:rsidP="00D107D2">
      <w:pPr>
        <w:jc w:val="center"/>
        <w:rPr>
          <w:rFonts w:cs="Arial"/>
        </w:rPr>
      </w:pPr>
    </w:p>
    <w:p w14:paraId="0D768E2B" w14:textId="1838D2ED" w:rsidR="00D107D2" w:rsidRPr="00D107D2" w:rsidRDefault="00D107D2" w:rsidP="00D107D2">
      <w:pPr>
        <w:jc w:val="left"/>
        <w:rPr>
          <w:rFonts w:cs="Arial"/>
        </w:rPr>
      </w:pPr>
    </w:p>
    <w:p w14:paraId="7E6219E8" w14:textId="77777777" w:rsidR="00943CDC" w:rsidRDefault="00943CDC">
      <w:pPr>
        <w:spacing w:after="160" w:line="259" w:lineRule="auto"/>
        <w:jc w:val="left"/>
        <w:rPr>
          <w:rFonts w:cs="Arial"/>
          <w:b/>
          <w:bCs/>
          <w:color w:val="000000"/>
          <w:kern w:val="24"/>
          <w:lang w:val="en-US" w:eastAsia="en-US"/>
        </w:rPr>
      </w:pPr>
      <w:r>
        <w:rPr>
          <w:rFonts w:cs="Arial"/>
          <w:b/>
          <w:bCs/>
          <w:color w:val="000000"/>
          <w:kern w:val="24"/>
          <w:lang w:val="en-US" w:eastAsia="en-US"/>
        </w:rPr>
        <w:br w:type="page"/>
      </w:r>
    </w:p>
    <w:p w14:paraId="190AF617" w14:textId="0AEB427B" w:rsidR="00943CDC" w:rsidRPr="00D107D2" w:rsidRDefault="00943CDC" w:rsidP="00943CDC">
      <w:pPr>
        <w:autoSpaceDE w:val="0"/>
        <w:autoSpaceDN w:val="0"/>
        <w:adjustRightInd w:val="0"/>
        <w:jc w:val="left"/>
        <w:rPr>
          <w:rFonts w:cs="Arial"/>
          <w:b/>
          <w:bCs/>
          <w:color w:val="000000"/>
          <w:kern w:val="24"/>
          <w:lang w:val="en-US" w:eastAsia="en-US"/>
        </w:rPr>
      </w:pPr>
      <w:r w:rsidRPr="00D107D2">
        <w:rPr>
          <w:rFonts w:cs="Arial"/>
          <w:b/>
          <w:bCs/>
          <w:color w:val="000000"/>
          <w:kern w:val="24"/>
          <w:lang w:val="en-US" w:eastAsia="en-US"/>
        </w:rPr>
        <w:lastRenderedPageBreak/>
        <w:t>References</w:t>
      </w:r>
    </w:p>
    <w:p w14:paraId="548FA134" w14:textId="77777777" w:rsidR="00943CDC" w:rsidRPr="00D107D2" w:rsidRDefault="00943CDC" w:rsidP="00943CDC">
      <w:pPr>
        <w:autoSpaceDE w:val="0"/>
        <w:autoSpaceDN w:val="0"/>
        <w:adjustRightInd w:val="0"/>
        <w:jc w:val="left"/>
        <w:rPr>
          <w:rFonts w:cs="Arial"/>
          <w:color w:val="000000"/>
          <w:kern w:val="24"/>
          <w:lang w:val="en-US" w:eastAsia="en-US"/>
        </w:rPr>
      </w:pPr>
      <w:proofErr w:type="spellStart"/>
      <w:r w:rsidRPr="00D107D2">
        <w:rPr>
          <w:rFonts w:cs="Arial"/>
          <w:color w:val="000000"/>
          <w:kern w:val="24"/>
          <w:lang w:val="en-US" w:eastAsia="en-US"/>
        </w:rPr>
        <w:t>BakerHicks</w:t>
      </w:r>
      <w:proofErr w:type="spellEnd"/>
      <w:r w:rsidRPr="00D107D2">
        <w:rPr>
          <w:rFonts w:cs="Arial"/>
          <w:color w:val="000000"/>
          <w:kern w:val="24"/>
          <w:lang w:val="en-US" w:eastAsia="en-US"/>
        </w:rPr>
        <w:t>. 2019. </w:t>
      </w:r>
      <w:r w:rsidRPr="00D107D2">
        <w:rPr>
          <w:rFonts w:cs="Arial"/>
          <w:i/>
          <w:iCs/>
          <w:color w:val="000000"/>
          <w:kern w:val="24"/>
          <w:lang w:val="en-US" w:eastAsia="en-US"/>
        </w:rPr>
        <w:t>Virtual Site Experience</w:t>
      </w:r>
      <w:r w:rsidRPr="00D107D2">
        <w:rPr>
          <w:rFonts w:cs="Arial"/>
          <w:color w:val="000000"/>
          <w:kern w:val="24"/>
          <w:lang w:val="en-US" w:eastAsia="en-US"/>
        </w:rPr>
        <w:t>. [online] Available at: &lt;https://bakerhicks.com/news/virtual-site-experience&gt; [Accessed 7 December 2020].</w:t>
      </w:r>
    </w:p>
    <w:p w14:paraId="2528215B" w14:textId="77777777" w:rsidR="00943CDC" w:rsidRPr="00D107D2" w:rsidRDefault="00943CDC" w:rsidP="00943CDC">
      <w:pPr>
        <w:autoSpaceDE w:val="0"/>
        <w:autoSpaceDN w:val="0"/>
        <w:adjustRightInd w:val="0"/>
        <w:jc w:val="left"/>
        <w:rPr>
          <w:rFonts w:cs="Arial"/>
          <w:color w:val="000000"/>
          <w:kern w:val="24"/>
          <w:lang w:val="en-US" w:eastAsia="en-US"/>
        </w:rPr>
      </w:pPr>
      <w:r w:rsidRPr="00D107D2">
        <w:rPr>
          <w:rFonts w:cs="Arial"/>
          <w:color w:val="000000"/>
          <w:kern w:val="24"/>
          <w:lang w:val="en-US" w:eastAsia="en-US"/>
        </w:rPr>
        <w:t>Bimplus.co.uk. 2019. </w:t>
      </w:r>
      <w:r w:rsidRPr="00D107D2">
        <w:rPr>
          <w:rFonts w:cs="Arial"/>
          <w:i/>
          <w:iCs/>
          <w:color w:val="000000"/>
          <w:kern w:val="24"/>
          <w:lang w:val="en-US" w:eastAsia="en-US"/>
        </w:rPr>
        <w:t>Morgan Sindall's Lee Ramsey: Digital Change Delivers Results | BIM+</w:t>
      </w:r>
      <w:r w:rsidRPr="00D107D2">
        <w:rPr>
          <w:rFonts w:cs="Arial"/>
          <w:color w:val="000000"/>
          <w:kern w:val="24"/>
          <w:lang w:val="en-US" w:eastAsia="en-US"/>
        </w:rPr>
        <w:t>. [online] Available at: &lt;https://www.bimplus.co.uk/analysis/morgan-sindalls-lee-ramsey-q-driving-change/&gt; [Accessed 7 December 2020].</w:t>
      </w:r>
    </w:p>
    <w:p w14:paraId="0F947541" w14:textId="77777777" w:rsidR="00943CDC" w:rsidRPr="00D107D2" w:rsidRDefault="00943CDC" w:rsidP="00943CDC">
      <w:pPr>
        <w:autoSpaceDE w:val="0"/>
        <w:autoSpaceDN w:val="0"/>
        <w:adjustRightInd w:val="0"/>
        <w:jc w:val="left"/>
        <w:rPr>
          <w:rFonts w:cs="Arial"/>
          <w:color w:val="000000"/>
          <w:kern w:val="24"/>
          <w:lang w:val="en-US" w:eastAsia="en-US"/>
        </w:rPr>
      </w:pPr>
      <w:r w:rsidRPr="00D107D2">
        <w:rPr>
          <w:rFonts w:cs="Arial"/>
          <w:color w:val="000000"/>
          <w:kern w:val="24"/>
          <w:lang w:val="en-US" w:eastAsia="en-US"/>
        </w:rPr>
        <w:t>Citizensgeneral.com. 2015. </w:t>
      </w:r>
      <w:r w:rsidRPr="00D107D2">
        <w:rPr>
          <w:rFonts w:cs="Arial"/>
          <w:i/>
          <w:iCs/>
          <w:color w:val="000000"/>
          <w:kern w:val="24"/>
          <w:lang w:val="en-US" w:eastAsia="en-US"/>
        </w:rPr>
        <w:t>Construction Technology That Will Help You Destroy Your Competition</w:t>
      </w:r>
      <w:r w:rsidRPr="00D107D2">
        <w:rPr>
          <w:rFonts w:cs="Arial"/>
          <w:color w:val="000000"/>
          <w:kern w:val="24"/>
          <w:lang w:val="en-US" w:eastAsia="en-US"/>
        </w:rPr>
        <w:t>. [online] Available at: &lt;https://citizensgeneral.com/business-insurance-news/postid/14/construction-technology-that-will-help-you-destroy-your-competition&gt; [Accessed 7 December 2020].</w:t>
      </w:r>
    </w:p>
    <w:p w14:paraId="4D63063F" w14:textId="77777777" w:rsidR="00943CDC" w:rsidRPr="00D107D2" w:rsidRDefault="00943CDC" w:rsidP="00943CDC">
      <w:pPr>
        <w:autoSpaceDE w:val="0"/>
        <w:autoSpaceDN w:val="0"/>
        <w:adjustRightInd w:val="0"/>
        <w:jc w:val="left"/>
        <w:rPr>
          <w:rFonts w:cs="Arial"/>
          <w:color w:val="000000"/>
          <w:kern w:val="24"/>
          <w:lang w:val="en-US" w:eastAsia="en-US"/>
        </w:rPr>
      </w:pPr>
      <w:r w:rsidRPr="00D107D2">
        <w:rPr>
          <w:rFonts w:cs="Arial"/>
          <w:color w:val="000000"/>
          <w:kern w:val="24"/>
          <w:lang w:val="en-US" w:eastAsia="en-US"/>
        </w:rPr>
        <w:t>Citizensgeneral.com. 2020. </w:t>
      </w:r>
      <w:r w:rsidRPr="00D107D2">
        <w:rPr>
          <w:rFonts w:cs="Arial"/>
          <w:i/>
          <w:iCs/>
          <w:color w:val="000000"/>
          <w:kern w:val="24"/>
          <w:lang w:val="en-US" w:eastAsia="en-US"/>
        </w:rPr>
        <w:t xml:space="preserve">The 10 Biggest Problems </w:t>
      </w:r>
      <w:proofErr w:type="gramStart"/>
      <w:r w:rsidRPr="00D107D2">
        <w:rPr>
          <w:rFonts w:cs="Arial"/>
          <w:i/>
          <w:iCs/>
          <w:color w:val="000000"/>
          <w:kern w:val="24"/>
          <w:lang w:val="en-US" w:eastAsia="en-US"/>
        </w:rPr>
        <w:t>In</w:t>
      </w:r>
      <w:proofErr w:type="gramEnd"/>
      <w:r w:rsidRPr="00D107D2">
        <w:rPr>
          <w:rFonts w:cs="Arial"/>
          <w:i/>
          <w:iCs/>
          <w:color w:val="000000"/>
          <w:kern w:val="24"/>
          <w:lang w:val="en-US" w:eastAsia="en-US"/>
        </w:rPr>
        <w:t xml:space="preserve"> Construction Solved</w:t>
      </w:r>
      <w:r w:rsidRPr="00D107D2">
        <w:rPr>
          <w:rFonts w:cs="Arial"/>
          <w:color w:val="000000"/>
          <w:kern w:val="24"/>
          <w:lang w:val="en-US" w:eastAsia="en-US"/>
        </w:rPr>
        <w:t>. [online] Available at: &lt;https://citizensgeneral.com/business-insurance-news/postid/29/the-10-biggest-problems-in-construction-solved&gt; [Accessed 7 December 2020].</w:t>
      </w:r>
    </w:p>
    <w:p w14:paraId="6AF36B3D" w14:textId="77777777" w:rsidR="00943CDC" w:rsidRPr="00D107D2" w:rsidRDefault="00943CDC" w:rsidP="00943CDC">
      <w:pPr>
        <w:autoSpaceDE w:val="0"/>
        <w:autoSpaceDN w:val="0"/>
        <w:adjustRightInd w:val="0"/>
        <w:jc w:val="left"/>
        <w:rPr>
          <w:rFonts w:cs="Arial"/>
          <w:color w:val="000000"/>
          <w:kern w:val="24"/>
          <w:lang w:val="en-US" w:eastAsia="en-US"/>
        </w:rPr>
      </w:pPr>
      <w:r w:rsidRPr="00D107D2">
        <w:rPr>
          <w:rFonts w:cs="Arial"/>
          <w:color w:val="000000"/>
          <w:kern w:val="24"/>
          <w:lang w:val="en-US" w:eastAsia="en-US"/>
        </w:rPr>
        <w:t>construction.morgansindall.com. 2020. </w:t>
      </w:r>
      <w:r w:rsidRPr="00D107D2">
        <w:rPr>
          <w:rFonts w:cs="Arial"/>
          <w:i/>
          <w:iCs/>
          <w:color w:val="000000"/>
          <w:kern w:val="24"/>
          <w:lang w:val="en-US" w:eastAsia="en-US"/>
        </w:rPr>
        <w:t xml:space="preserve">Modular Construction In 2020: Have We Reached A Tipping </w:t>
      </w:r>
      <w:proofErr w:type="gramStart"/>
      <w:r w:rsidRPr="00D107D2">
        <w:rPr>
          <w:rFonts w:cs="Arial"/>
          <w:i/>
          <w:iCs/>
          <w:color w:val="000000"/>
          <w:kern w:val="24"/>
          <w:lang w:val="en-US" w:eastAsia="en-US"/>
        </w:rPr>
        <w:t>Point?</w:t>
      </w:r>
      <w:r w:rsidRPr="00D107D2">
        <w:rPr>
          <w:rFonts w:cs="Arial"/>
          <w:color w:val="000000"/>
          <w:kern w:val="24"/>
          <w:lang w:val="en-US" w:eastAsia="en-US"/>
        </w:rPr>
        <w:t>.</w:t>
      </w:r>
      <w:proofErr w:type="gramEnd"/>
      <w:r w:rsidRPr="00D107D2">
        <w:rPr>
          <w:rFonts w:cs="Arial"/>
          <w:color w:val="000000"/>
          <w:kern w:val="24"/>
          <w:lang w:val="en-US" w:eastAsia="en-US"/>
        </w:rPr>
        <w:t xml:space="preserve"> [online] Available at &lt;https://construction.morgansindall.com/sites/default/files/downloads/Modular%20Construction%20-%20Oxford%20Roundtable%20FINAL.pdf&gt; [Accessed 7 December 2020].</w:t>
      </w:r>
    </w:p>
    <w:p w14:paraId="1765E086" w14:textId="77777777" w:rsidR="00943CDC" w:rsidRPr="00D107D2" w:rsidRDefault="00943CDC" w:rsidP="00943CDC">
      <w:pPr>
        <w:autoSpaceDE w:val="0"/>
        <w:autoSpaceDN w:val="0"/>
        <w:adjustRightInd w:val="0"/>
        <w:jc w:val="left"/>
        <w:rPr>
          <w:rFonts w:cs="Arial"/>
          <w:color w:val="000000"/>
          <w:kern w:val="24"/>
          <w:lang w:val="en-US" w:eastAsia="en-US"/>
        </w:rPr>
      </w:pPr>
      <w:r w:rsidRPr="00D107D2">
        <w:rPr>
          <w:rFonts w:cs="Arial"/>
          <w:color w:val="000000"/>
          <w:kern w:val="24"/>
          <w:lang w:val="en-US" w:eastAsia="en-US"/>
        </w:rPr>
        <w:t>EIC Federation. 2018. </w:t>
      </w:r>
      <w:r w:rsidRPr="00D107D2">
        <w:rPr>
          <w:rFonts w:cs="Arial"/>
          <w:i/>
          <w:iCs/>
          <w:color w:val="000000"/>
          <w:kern w:val="24"/>
          <w:lang w:val="en-US" w:eastAsia="en-US"/>
        </w:rPr>
        <w:t xml:space="preserve">How Can Technology Improve Challenges Faced Within The E&amp;C </w:t>
      </w:r>
      <w:proofErr w:type="gramStart"/>
      <w:r w:rsidRPr="00D107D2">
        <w:rPr>
          <w:rFonts w:cs="Arial"/>
          <w:i/>
          <w:iCs/>
          <w:color w:val="000000"/>
          <w:kern w:val="24"/>
          <w:lang w:val="en-US" w:eastAsia="en-US"/>
        </w:rPr>
        <w:t>Industry?</w:t>
      </w:r>
      <w:r w:rsidRPr="00D107D2">
        <w:rPr>
          <w:rFonts w:cs="Arial"/>
          <w:color w:val="000000"/>
          <w:kern w:val="24"/>
          <w:lang w:val="en-US" w:eastAsia="en-US"/>
        </w:rPr>
        <w:t>.</w:t>
      </w:r>
      <w:proofErr w:type="gramEnd"/>
      <w:r w:rsidRPr="00D107D2">
        <w:rPr>
          <w:rFonts w:cs="Arial"/>
          <w:color w:val="000000"/>
          <w:kern w:val="24"/>
          <w:lang w:val="en-US" w:eastAsia="en-US"/>
        </w:rPr>
        <w:t xml:space="preserve"> [online] Available at &lt;https://www.eic-federation.eu/sites/default/files/fields/files/ad_buisman.pdf&gt; [Accessed 7 December 2020].</w:t>
      </w:r>
    </w:p>
    <w:p w14:paraId="3A6334BE" w14:textId="77777777" w:rsidR="00943CDC" w:rsidRPr="00D107D2" w:rsidRDefault="00943CDC" w:rsidP="00943CDC">
      <w:pPr>
        <w:autoSpaceDE w:val="0"/>
        <w:autoSpaceDN w:val="0"/>
        <w:adjustRightInd w:val="0"/>
        <w:jc w:val="left"/>
        <w:rPr>
          <w:rFonts w:cs="Arial"/>
          <w:color w:val="000000"/>
          <w:kern w:val="24"/>
          <w:lang w:val="en-US" w:eastAsia="en-US"/>
        </w:rPr>
      </w:pPr>
      <w:r w:rsidRPr="00D107D2">
        <w:rPr>
          <w:rFonts w:cs="Arial"/>
          <w:color w:val="000000"/>
          <w:kern w:val="24"/>
          <w:lang w:val="en-US" w:eastAsia="en-US"/>
        </w:rPr>
        <w:t>Morgan Sindall Group. 2020. </w:t>
      </w:r>
      <w:r w:rsidRPr="00D107D2">
        <w:rPr>
          <w:rFonts w:cs="Arial"/>
          <w:i/>
          <w:iCs/>
          <w:color w:val="000000"/>
          <w:kern w:val="24"/>
          <w:lang w:val="en-US" w:eastAsia="en-US"/>
        </w:rPr>
        <w:t>At A Glance</w:t>
      </w:r>
      <w:r w:rsidRPr="00D107D2">
        <w:rPr>
          <w:rFonts w:cs="Arial"/>
          <w:color w:val="000000"/>
          <w:kern w:val="24"/>
          <w:lang w:val="en-US" w:eastAsia="en-US"/>
        </w:rPr>
        <w:t>. [online] Available at: &lt;https://www.morgansindall.com/who-we-are/at-a-glance/&gt; [Accessed 7 December 2020].</w:t>
      </w:r>
    </w:p>
    <w:p w14:paraId="570096A1" w14:textId="77777777" w:rsidR="00D107D2" w:rsidRPr="00D107D2" w:rsidRDefault="00D107D2" w:rsidP="00D107D2">
      <w:pPr>
        <w:jc w:val="left"/>
        <w:rPr>
          <w:rFonts w:cs="Arial"/>
        </w:rPr>
      </w:pPr>
    </w:p>
    <w:sectPr w:rsidR="00D107D2" w:rsidRPr="00D107D2">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5EE108" w14:textId="77777777" w:rsidR="00552C06" w:rsidRDefault="00552C06" w:rsidP="00943CDC">
      <w:pPr>
        <w:spacing w:line="240" w:lineRule="auto"/>
      </w:pPr>
      <w:r>
        <w:separator/>
      </w:r>
    </w:p>
  </w:endnote>
  <w:endnote w:type="continuationSeparator" w:id="0">
    <w:p w14:paraId="31D6D012" w14:textId="77777777" w:rsidR="00552C06" w:rsidRDefault="00552C06" w:rsidP="00943C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166872"/>
      <w:docPartObj>
        <w:docPartGallery w:val="Page Numbers (Bottom of Page)"/>
        <w:docPartUnique/>
      </w:docPartObj>
    </w:sdtPr>
    <w:sdtEndPr>
      <w:rPr>
        <w:noProof/>
      </w:rPr>
    </w:sdtEndPr>
    <w:sdtContent>
      <w:p w14:paraId="5A290A8C" w14:textId="09D1F3B3" w:rsidR="00943CDC" w:rsidRDefault="00943CDC">
        <w:pPr>
          <w:pStyle w:val="Footer"/>
          <w:jc w:val="center"/>
        </w:pPr>
        <w:r>
          <w:fldChar w:fldCharType="begin"/>
        </w:r>
        <w:r>
          <w:instrText xml:space="preserve"> PAGE   \* MERGEFORMAT </w:instrText>
        </w:r>
        <w:r>
          <w:fldChar w:fldCharType="separate"/>
        </w:r>
        <w:r w:rsidR="00974BBF">
          <w:rPr>
            <w:noProof/>
          </w:rPr>
          <w:t>17</w:t>
        </w:r>
        <w:r>
          <w:rPr>
            <w:noProof/>
          </w:rPr>
          <w:fldChar w:fldCharType="end"/>
        </w:r>
      </w:p>
    </w:sdtContent>
  </w:sdt>
  <w:p w14:paraId="29F0C1E1" w14:textId="77777777" w:rsidR="00943CDC" w:rsidRDefault="00943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4E9614" w14:textId="77777777" w:rsidR="00552C06" w:rsidRDefault="00552C06" w:rsidP="00943CDC">
      <w:pPr>
        <w:spacing w:line="240" w:lineRule="auto"/>
      </w:pPr>
      <w:r>
        <w:separator/>
      </w:r>
    </w:p>
  </w:footnote>
  <w:footnote w:type="continuationSeparator" w:id="0">
    <w:p w14:paraId="71412693" w14:textId="77777777" w:rsidR="00552C06" w:rsidRDefault="00552C06" w:rsidP="00943C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2CFAE5D0"/>
    <w:lvl w:ilvl="0">
      <w:numFmt w:val="bullet"/>
      <w:lvlText w:val="*"/>
      <w:lvlJc w:val="left"/>
    </w:lvl>
  </w:abstractNum>
  <w:num w:numId="1">
    <w:abstractNumId w:val="0"/>
    <w:lvlOverride w:ilvl="0">
      <w:lvl w:ilvl="0">
        <w:numFmt w:val="bullet"/>
        <w:lvlText w:val="•"/>
        <w:legacy w:legacy="1" w:legacySpace="0" w:legacyIndent="0"/>
        <w:lvlJc w:val="left"/>
        <w:rPr>
          <w:rFonts w:ascii="Calibri" w:hAnsi="Calibri" w:cs="Calibri" w:hint="default"/>
          <w:sz w:val="24"/>
        </w:rPr>
      </w:lvl>
    </w:lvlOverride>
  </w:num>
  <w:num w:numId="2">
    <w:abstractNumId w:val="0"/>
    <w:lvlOverride w:ilvl="0">
      <w:lvl w:ilvl="0">
        <w:numFmt w:val="bullet"/>
        <w:lvlText w:val="•"/>
        <w:legacy w:legacy="1" w:legacySpace="0" w:legacyIndent="0"/>
        <w:lvlJc w:val="left"/>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QwNDM0NDYwMjY1NTNU0lEKTi0uzszPAykwrAUAKgp3AiwAAAA="/>
  </w:docVars>
  <w:rsids>
    <w:rsidRoot w:val="00D107D2"/>
    <w:rsid w:val="000D58BF"/>
    <w:rsid w:val="001B0FAE"/>
    <w:rsid w:val="001F535C"/>
    <w:rsid w:val="00204406"/>
    <w:rsid w:val="003B4102"/>
    <w:rsid w:val="004C02A9"/>
    <w:rsid w:val="00552C06"/>
    <w:rsid w:val="005B05AB"/>
    <w:rsid w:val="005D4412"/>
    <w:rsid w:val="007D7B71"/>
    <w:rsid w:val="0084739B"/>
    <w:rsid w:val="008F44F7"/>
    <w:rsid w:val="00943CDC"/>
    <w:rsid w:val="009519DC"/>
    <w:rsid w:val="00974BBF"/>
    <w:rsid w:val="009B3FF3"/>
    <w:rsid w:val="00B879DF"/>
    <w:rsid w:val="00B9684C"/>
    <w:rsid w:val="00BE4B2C"/>
    <w:rsid w:val="00C539C3"/>
    <w:rsid w:val="00D107D2"/>
    <w:rsid w:val="00D42E76"/>
    <w:rsid w:val="00D51F10"/>
    <w:rsid w:val="00D92AD3"/>
    <w:rsid w:val="00DA51C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FD807"/>
  <w15:docId w15:val="{13EB8D4B-A6C0-4DFC-99F1-8B48A994A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9DC"/>
    <w:pPr>
      <w:spacing w:after="0" w:line="360" w:lineRule="auto"/>
      <w:jc w:val="both"/>
    </w:pPr>
    <w:rPr>
      <w:rFonts w:ascii="Arial" w:hAnsi="Arial" w:cs="Calibri"/>
      <w:sz w:val="24"/>
      <w:szCs w:val="24"/>
      <w:lang w:val="en-GB" w:eastAsia="en-GB" w:bidi="ar-SA"/>
    </w:rPr>
  </w:style>
  <w:style w:type="paragraph" w:styleId="Heading1">
    <w:name w:val="heading 1"/>
    <w:basedOn w:val="Normal"/>
    <w:next w:val="Normal"/>
    <w:link w:val="Heading1Char"/>
    <w:autoRedefine/>
    <w:uiPriority w:val="9"/>
    <w:qFormat/>
    <w:rsid w:val="004C02A9"/>
    <w:pPr>
      <w:keepNext/>
      <w:keepLines/>
      <w:spacing w:before="240"/>
      <w:outlineLvl w:val="0"/>
    </w:pPr>
    <w:rPr>
      <w:rFonts w:eastAsiaTheme="majorEastAsia" w:cstheme="majorBidi"/>
      <w:b/>
      <w:sz w:val="32"/>
      <w:szCs w:val="32"/>
      <w:lang w:val="en-US" w:bidi="bn-BD"/>
    </w:rPr>
  </w:style>
  <w:style w:type="paragraph" w:styleId="Heading2">
    <w:name w:val="heading 2"/>
    <w:basedOn w:val="Normal"/>
    <w:next w:val="Normal"/>
    <w:link w:val="Heading2Char"/>
    <w:autoRedefine/>
    <w:uiPriority w:val="9"/>
    <w:unhideWhenUsed/>
    <w:qFormat/>
    <w:rsid w:val="004C02A9"/>
    <w:pPr>
      <w:keepNext/>
      <w:keepLines/>
      <w:spacing w:before="40"/>
      <w:outlineLvl w:val="1"/>
    </w:pPr>
    <w:rPr>
      <w:rFonts w:eastAsiaTheme="majorEastAsia" w:cstheme="majorBidi"/>
      <w:b/>
      <w:sz w:val="28"/>
      <w:szCs w:val="26"/>
      <w:lang w:bidi="bn-BD"/>
    </w:rPr>
  </w:style>
  <w:style w:type="paragraph" w:styleId="Heading3">
    <w:name w:val="heading 3"/>
    <w:basedOn w:val="Normal"/>
    <w:next w:val="Normal"/>
    <w:link w:val="Heading3Char"/>
    <w:autoRedefine/>
    <w:uiPriority w:val="9"/>
    <w:semiHidden/>
    <w:unhideWhenUsed/>
    <w:qFormat/>
    <w:rsid w:val="00D42E76"/>
    <w:pPr>
      <w:keepNext/>
      <w:keepLines/>
      <w:spacing w:before="40"/>
      <w:outlineLvl w:val="2"/>
    </w:pPr>
    <w:rPr>
      <w:rFonts w:eastAsiaTheme="majorEastAsia" w:cstheme="majorBidi"/>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2A9"/>
    <w:rPr>
      <w:rFonts w:ascii="Arial" w:eastAsiaTheme="majorEastAsia" w:hAnsi="Arial" w:cstheme="majorBidi"/>
      <w:b/>
      <w:sz w:val="32"/>
      <w:szCs w:val="32"/>
      <w:lang w:eastAsia="en-GB"/>
    </w:rPr>
  </w:style>
  <w:style w:type="character" w:customStyle="1" w:styleId="Heading2Char">
    <w:name w:val="Heading 2 Char"/>
    <w:basedOn w:val="DefaultParagraphFont"/>
    <w:link w:val="Heading2"/>
    <w:uiPriority w:val="9"/>
    <w:rsid w:val="004C02A9"/>
    <w:rPr>
      <w:rFonts w:ascii="Arial" w:eastAsiaTheme="majorEastAsia" w:hAnsi="Arial" w:cstheme="majorBidi"/>
      <w:b/>
      <w:sz w:val="28"/>
      <w:szCs w:val="26"/>
      <w:lang w:eastAsia="en-GB"/>
    </w:rPr>
  </w:style>
  <w:style w:type="paragraph" w:styleId="Title">
    <w:name w:val="Title"/>
    <w:basedOn w:val="Normal"/>
    <w:next w:val="Normal"/>
    <w:link w:val="TitleChar"/>
    <w:autoRedefine/>
    <w:uiPriority w:val="10"/>
    <w:qFormat/>
    <w:rsid w:val="00B879DF"/>
    <w:pPr>
      <w:contextualSpacing/>
      <w:jc w:val="center"/>
    </w:pPr>
    <w:rPr>
      <w:rFonts w:eastAsiaTheme="majorEastAsia" w:cstheme="majorBidi"/>
      <w:b/>
      <w:color w:val="002060"/>
      <w:spacing w:val="-10"/>
      <w:kern w:val="28"/>
      <w:sz w:val="44"/>
      <w:szCs w:val="44"/>
    </w:rPr>
  </w:style>
  <w:style w:type="character" w:customStyle="1" w:styleId="TitleChar">
    <w:name w:val="Title Char"/>
    <w:basedOn w:val="DefaultParagraphFont"/>
    <w:link w:val="Title"/>
    <w:uiPriority w:val="10"/>
    <w:rsid w:val="00B879DF"/>
    <w:rPr>
      <w:rFonts w:ascii="Arial" w:eastAsiaTheme="majorEastAsia" w:hAnsi="Arial" w:cstheme="majorBidi"/>
      <w:b/>
      <w:color w:val="002060"/>
      <w:spacing w:val="-10"/>
      <w:kern w:val="28"/>
      <w:sz w:val="44"/>
      <w:szCs w:val="44"/>
      <w:lang w:val="en-GB" w:eastAsia="en-GB" w:bidi="ar-SA"/>
    </w:rPr>
  </w:style>
  <w:style w:type="paragraph" w:styleId="Subtitle">
    <w:name w:val="Subtitle"/>
    <w:basedOn w:val="Normal"/>
    <w:next w:val="Normal"/>
    <w:link w:val="SubtitleChar"/>
    <w:autoRedefine/>
    <w:uiPriority w:val="11"/>
    <w:qFormat/>
    <w:rsid w:val="008F44F7"/>
    <w:pPr>
      <w:numPr>
        <w:ilvl w:val="1"/>
      </w:numPr>
    </w:pPr>
    <w:rPr>
      <w:rFonts w:eastAsiaTheme="minorEastAsia"/>
      <w:b/>
      <w:color w:val="5A5A5A" w:themeColor="text1" w:themeTint="A5"/>
      <w:spacing w:val="15"/>
      <w:sz w:val="44"/>
    </w:rPr>
  </w:style>
  <w:style w:type="character" w:customStyle="1" w:styleId="SubtitleChar">
    <w:name w:val="Subtitle Char"/>
    <w:basedOn w:val="DefaultParagraphFont"/>
    <w:link w:val="Subtitle"/>
    <w:uiPriority w:val="11"/>
    <w:rsid w:val="008F44F7"/>
    <w:rPr>
      <w:rFonts w:ascii="Arial" w:eastAsiaTheme="minorEastAsia" w:hAnsi="Arial"/>
      <w:b/>
      <w:color w:val="5A5A5A" w:themeColor="text1" w:themeTint="A5"/>
      <w:spacing w:val="15"/>
      <w:sz w:val="44"/>
      <w:lang w:val="en-GB"/>
    </w:rPr>
  </w:style>
  <w:style w:type="character" w:customStyle="1" w:styleId="Heading3Char">
    <w:name w:val="Heading 3 Char"/>
    <w:basedOn w:val="DefaultParagraphFont"/>
    <w:link w:val="Heading3"/>
    <w:uiPriority w:val="9"/>
    <w:semiHidden/>
    <w:rsid w:val="00D42E76"/>
    <w:rPr>
      <w:rFonts w:ascii="Arial" w:eastAsiaTheme="majorEastAsia" w:hAnsi="Arial" w:cstheme="majorBidi"/>
      <w:b/>
      <w:sz w:val="26"/>
      <w:szCs w:val="24"/>
      <w:lang w:val="en-GB" w:bidi="ar-SA"/>
    </w:rPr>
  </w:style>
  <w:style w:type="paragraph" w:styleId="ListParagraph">
    <w:name w:val="List Paragraph"/>
    <w:basedOn w:val="Normal"/>
    <w:autoRedefine/>
    <w:uiPriority w:val="34"/>
    <w:qFormat/>
    <w:rsid w:val="009519DC"/>
    <w:pPr>
      <w:ind w:left="720"/>
      <w:contextualSpacing/>
    </w:pPr>
  </w:style>
  <w:style w:type="paragraph" w:styleId="Header">
    <w:name w:val="header"/>
    <w:basedOn w:val="Normal"/>
    <w:link w:val="HeaderChar"/>
    <w:uiPriority w:val="99"/>
    <w:unhideWhenUsed/>
    <w:rsid w:val="00943CDC"/>
    <w:pPr>
      <w:tabs>
        <w:tab w:val="center" w:pos="4680"/>
        <w:tab w:val="right" w:pos="9360"/>
      </w:tabs>
      <w:spacing w:line="240" w:lineRule="auto"/>
    </w:pPr>
  </w:style>
  <w:style w:type="character" w:customStyle="1" w:styleId="HeaderChar">
    <w:name w:val="Header Char"/>
    <w:basedOn w:val="DefaultParagraphFont"/>
    <w:link w:val="Header"/>
    <w:uiPriority w:val="99"/>
    <w:rsid w:val="00943CDC"/>
    <w:rPr>
      <w:rFonts w:ascii="Arial" w:hAnsi="Arial" w:cs="Calibri"/>
      <w:sz w:val="24"/>
      <w:szCs w:val="24"/>
      <w:lang w:val="en-GB" w:eastAsia="en-GB" w:bidi="ar-SA"/>
    </w:rPr>
  </w:style>
  <w:style w:type="paragraph" w:styleId="Footer">
    <w:name w:val="footer"/>
    <w:basedOn w:val="Normal"/>
    <w:link w:val="FooterChar"/>
    <w:uiPriority w:val="99"/>
    <w:unhideWhenUsed/>
    <w:rsid w:val="00943CDC"/>
    <w:pPr>
      <w:tabs>
        <w:tab w:val="center" w:pos="4680"/>
        <w:tab w:val="right" w:pos="9360"/>
      </w:tabs>
      <w:spacing w:line="240" w:lineRule="auto"/>
    </w:pPr>
  </w:style>
  <w:style w:type="character" w:customStyle="1" w:styleId="FooterChar">
    <w:name w:val="Footer Char"/>
    <w:basedOn w:val="DefaultParagraphFont"/>
    <w:link w:val="Footer"/>
    <w:uiPriority w:val="99"/>
    <w:rsid w:val="00943CDC"/>
    <w:rPr>
      <w:rFonts w:ascii="Arial" w:hAnsi="Arial" w:cs="Calibri"/>
      <w:sz w:val="24"/>
      <w:szCs w:val="24"/>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5974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8.emf"/><Relationship Id="rId34" Type="http://schemas.openxmlformats.org/officeDocument/2006/relationships/package" Target="embeddings/Microsoft_PowerPoint_Slide13.sldx"/><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package" Target="embeddings/Microsoft_PowerPoint_Slide15.sldx"/><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37" Type="http://schemas.openxmlformats.org/officeDocument/2006/relationships/image" Target="media/image16.emf"/><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36" Type="http://schemas.openxmlformats.org/officeDocument/2006/relationships/package" Target="embeddings/Microsoft_PowerPoint_Slide14.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35" Type="http://schemas.openxmlformats.org/officeDocument/2006/relationships/image" Target="media/image1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19</Pages>
  <Words>1517</Words>
  <Characters>8649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azizur rahaman</cp:lastModifiedBy>
  <cp:revision>2</cp:revision>
  <dcterms:created xsi:type="dcterms:W3CDTF">2020-12-07T12:01:00Z</dcterms:created>
  <dcterms:modified xsi:type="dcterms:W3CDTF">2020-12-16T23:01:00Z</dcterms:modified>
</cp:coreProperties>
</file>