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FC2FA" w14:textId="77777777" w:rsidR="0014073F" w:rsidRDefault="0014073F" w:rsidP="0014073F">
      <w:pPr>
        <w:spacing w:line="360" w:lineRule="auto"/>
        <w:ind w:left="720"/>
        <w:jc w:val="center"/>
        <w:rPr>
          <w:rFonts w:ascii="Times New Roman" w:hAnsi="Times New Roman" w:cs="Times New Roman"/>
          <w:b/>
          <w:bCs/>
          <w:sz w:val="32"/>
          <w:szCs w:val="32"/>
        </w:rPr>
      </w:pPr>
    </w:p>
    <w:p w14:paraId="4997BEF8" w14:textId="77777777" w:rsidR="0014073F" w:rsidRDefault="0014073F" w:rsidP="0014073F">
      <w:pPr>
        <w:spacing w:line="360" w:lineRule="auto"/>
        <w:ind w:left="720"/>
        <w:jc w:val="center"/>
        <w:rPr>
          <w:rFonts w:ascii="Times New Roman" w:hAnsi="Times New Roman" w:cs="Times New Roman"/>
          <w:b/>
          <w:bCs/>
          <w:sz w:val="32"/>
          <w:szCs w:val="32"/>
        </w:rPr>
      </w:pPr>
    </w:p>
    <w:p w14:paraId="3F67841C" w14:textId="77777777" w:rsidR="0014073F" w:rsidRPr="0014073F" w:rsidRDefault="0014073F" w:rsidP="0014073F">
      <w:pPr>
        <w:spacing w:line="360" w:lineRule="auto"/>
        <w:ind w:left="720"/>
        <w:jc w:val="center"/>
        <w:rPr>
          <w:rFonts w:ascii="Times New Roman" w:hAnsi="Times New Roman" w:cs="Times New Roman"/>
          <w:b/>
          <w:bCs/>
          <w:sz w:val="32"/>
          <w:szCs w:val="32"/>
        </w:rPr>
      </w:pPr>
      <w:r w:rsidRPr="0014073F">
        <w:rPr>
          <w:rFonts w:ascii="Times New Roman" w:hAnsi="Times New Roman" w:cs="Times New Roman"/>
          <w:b/>
          <w:bCs/>
          <w:sz w:val="32"/>
          <w:szCs w:val="32"/>
        </w:rPr>
        <w:t>Module code: BMSW4002</w:t>
      </w:r>
    </w:p>
    <w:p w14:paraId="0143EA10" w14:textId="408EA203" w:rsidR="0014073F" w:rsidRDefault="0014073F" w:rsidP="0014073F">
      <w:pPr>
        <w:spacing w:line="360" w:lineRule="auto"/>
        <w:ind w:left="720"/>
        <w:jc w:val="center"/>
        <w:rPr>
          <w:rFonts w:ascii="Times New Roman" w:hAnsi="Times New Roman" w:cs="Times New Roman"/>
          <w:b/>
          <w:bCs/>
          <w:sz w:val="32"/>
          <w:szCs w:val="32"/>
        </w:rPr>
      </w:pPr>
      <w:r w:rsidRPr="0014073F">
        <w:rPr>
          <w:rFonts w:ascii="Times New Roman" w:hAnsi="Times New Roman" w:cs="Times New Roman"/>
          <w:b/>
          <w:bCs/>
          <w:sz w:val="32"/>
          <w:szCs w:val="32"/>
        </w:rPr>
        <w:t xml:space="preserve">Module title: Effective </w:t>
      </w:r>
      <w:r w:rsidR="00D22C3C" w:rsidRPr="0014073F">
        <w:rPr>
          <w:rFonts w:ascii="Times New Roman" w:hAnsi="Times New Roman" w:cs="Times New Roman"/>
          <w:b/>
          <w:bCs/>
          <w:sz w:val="32"/>
          <w:szCs w:val="32"/>
        </w:rPr>
        <w:t>Teamwork</w:t>
      </w:r>
      <w:r w:rsidRPr="0014073F">
        <w:rPr>
          <w:rFonts w:ascii="Times New Roman" w:hAnsi="Times New Roman" w:cs="Times New Roman"/>
          <w:b/>
          <w:bCs/>
          <w:sz w:val="32"/>
          <w:szCs w:val="32"/>
        </w:rPr>
        <w:t xml:space="preserve"> and Communication</w:t>
      </w:r>
    </w:p>
    <w:p w14:paraId="434BF0FD" w14:textId="410FB353" w:rsidR="00867C7C" w:rsidRPr="0014073F" w:rsidRDefault="00867C7C" w:rsidP="00867C7C">
      <w:pPr>
        <w:spacing w:line="360" w:lineRule="auto"/>
        <w:ind w:left="720"/>
        <w:jc w:val="center"/>
        <w:rPr>
          <w:rFonts w:ascii="Times New Roman" w:hAnsi="Times New Roman" w:cs="Times New Roman"/>
          <w:b/>
          <w:bCs/>
          <w:sz w:val="32"/>
          <w:szCs w:val="32"/>
        </w:rPr>
      </w:pPr>
      <w:r w:rsidRPr="0014073F">
        <w:rPr>
          <w:rFonts w:ascii="Times New Roman" w:hAnsi="Times New Roman" w:cs="Times New Roman"/>
          <w:b/>
          <w:bCs/>
          <w:sz w:val="32"/>
          <w:szCs w:val="32"/>
        </w:rPr>
        <w:t xml:space="preserve">Assignment Title: </w:t>
      </w:r>
      <w:r>
        <w:rPr>
          <w:rFonts w:ascii="Times New Roman" w:hAnsi="Times New Roman" w:cs="Times New Roman"/>
          <w:b/>
          <w:bCs/>
          <w:sz w:val="32"/>
          <w:szCs w:val="32"/>
        </w:rPr>
        <w:t>Reflective Report</w:t>
      </w:r>
    </w:p>
    <w:p w14:paraId="3AEA22F5" w14:textId="77777777" w:rsidR="00867C7C" w:rsidRPr="0014073F" w:rsidRDefault="00867C7C" w:rsidP="0014073F">
      <w:pPr>
        <w:spacing w:line="360" w:lineRule="auto"/>
        <w:ind w:left="720"/>
        <w:jc w:val="center"/>
        <w:rPr>
          <w:rFonts w:ascii="Times New Roman" w:hAnsi="Times New Roman" w:cs="Times New Roman"/>
          <w:b/>
          <w:bCs/>
          <w:sz w:val="32"/>
          <w:szCs w:val="32"/>
        </w:rPr>
      </w:pPr>
    </w:p>
    <w:p w14:paraId="1DBBD61A" w14:textId="77777777" w:rsidR="00D22C3C" w:rsidRDefault="0014073F" w:rsidP="0014073F">
      <w:pPr>
        <w:spacing w:line="360" w:lineRule="auto"/>
        <w:ind w:left="720"/>
        <w:jc w:val="center"/>
        <w:rPr>
          <w:rFonts w:ascii="Times New Roman" w:hAnsi="Times New Roman" w:cs="Times New Roman"/>
          <w:b/>
          <w:bCs/>
          <w:sz w:val="32"/>
          <w:szCs w:val="32"/>
        </w:rPr>
      </w:pPr>
      <w:r w:rsidRPr="0014073F">
        <w:rPr>
          <w:rFonts w:ascii="Times New Roman" w:hAnsi="Times New Roman" w:cs="Times New Roman"/>
          <w:b/>
          <w:bCs/>
          <w:sz w:val="32"/>
          <w:szCs w:val="32"/>
        </w:rPr>
        <w:t xml:space="preserve"> </w:t>
      </w:r>
    </w:p>
    <w:p w14:paraId="19CCC48B" w14:textId="77777777" w:rsidR="00D22C3C" w:rsidRDefault="00D22C3C" w:rsidP="0014073F">
      <w:pPr>
        <w:spacing w:line="360" w:lineRule="auto"/>
        <w:ind w:left="720"/>
        <w:jc w:val="center"/>
        <w:rPr>
          <w:rFonts w:ascii="Times New Roman" w:hAnsi="Times New Roman" w:cs="Times New Roman"/>
          <w:b/>
          <w:bCs/>
          <w:sz w:val="32"/>
          <w:szCs w:val="32"/>
        </w:rPr>
      </w:pPr>
    </w:p>
    <w:p w14:paraId="1B234E49" w14:textId="77777777" w:rsidR="00D22C3C" w:rsidRDefault="00D22C3C" w:rsidP="0014073F">
      <w:pPr>
        <w:spacing w:line="360" w:lineRule="auto"/>
        <w:ind w:left="720"/>
        <w:jc w:val="center"/>
        <w:rPr>
          <w:rFonts w:ascii="Times New Roman" w:hAnsi="Times New Roman" w:cs="Times New Roman"/>
          <w:b/>
          <w:bCs/>
          <w:sz w:val="32"/>
          <w:szCs w:val="32"/>
        </w:rPr>
      </w:pPr>
    </w:p>
    <w:p w14:paraId="09E153EE" w14:textId="77777777" w:rsidR="00D22C3C" w:rsidRDefault="00D22C3C" w:rsidP="0014073F">
      <w:pPr>
        <w:spacing w:line="360" w:lineRule="auto"/>
        <w:ind w:left="720"/>
        <w:jc w:val="center"/>
        <w:rPr>
          <w:rFonts w:ascii="Times New Roman" w:hAnsi="Times New Roman" w:cs="Times New Roman"/>
          <w:b/>
          <w:bCs/>
          <w:sz w:val="32"/>
          <w:szCs w:val="32"/>
        </w:rPr>
      </w:pPr>
    </w:p>
    <w:p w14:paraId="01989EB9" w14:textId="6673A929" w:rsidR="00D22C3C" w:rsidRDefault="00D22C3C" w:rsidP="00D22C3C">
      <w:pPr>
        <w:spacing w:line="360" w:lineRule="auto"/>
        <w:ind w:left="720"/>
        <w:jc w:val="center"/>
        <w:rPr>
          <w:rFonts w:ascii="Times New Roman" w:hAnsi="Times New Roman" w:cs="Times New Roman"/>
          <w:b/>
          <w:bCs/>
          <w:sz w:val="32"/>
          <w:szCs w:val="32"/>
        </w:rPr>
      </w:pPr>
    </w:p>
    <w:p w14:paraId="7E2D7A0F" w14:textId="77777777" w:rsidR="007B544B" w:rsidRDefault="007B544B" w:rsidP="00D22C3C">
      <w:pPr>
        <w:spacing w:line="360" w:lineRule="auto"/>
        <w:ind w:left="720"/>
        <w:jc w:val="center"/>
        <w:rPr>
          <w:rFonts w:ascii="Times New Roman" w:hAnsi="Times New Roman" w:cs="Times New Roman"/>
          <w:b/>
          <w:bCs/>
          <w:sz w:val="32"/>
          <w:szCs w:val="32"/>
        </w:rPr>
      </w:pPr>
    </w:p>
    <w:p w14:paraId="49F362C1" w14:textId="77777777" w:rsidR="00D22C3C" w:rsidRDefault="00D22C3C" w:rsidP="00D22C3C">
      <w:pPr>
        <w:spacing w:line="360" w:lineRule="auto"/>
        <w:ind w:left="720"/>
        <w:jc w:val="center"/>
        <w:rPr>
          <w:rFonts w:ascii="Times New Roman" w:hAnsi="Times New Roman" w:cs="Times New Roman"/>
          <w:b/>
          <w:bCs/>
          <w:sz w:val="32"/>
          <w:szCs w:val="32"/>
        </w:rPr>
      </w:pPr>
    </w:p>
    <w:p w14:paraId="70831188" w14:textId="570DDD65" w:rsidR="00D22C3C" w:rsidRPr="00AC3026" w:rsidRDefault="00D22C3C" w:rsidP="00D22C3C">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 xml:space="preserve">Student name: </w:t>
      </w:r>
      <w:r>
        <w:rPr>
          <w:rFonts w:ascii="Times New Roman" w:hAnsi="Times New Roman" w:cs="Times New Roman"/>
          <w:b/>
          <w:bCs/>
          <w:sz w:val="32"/>
          <w:szCs w:val="32"/>
        </w:rPr>
        <w:t>Oliver Tabala</w:t>
      </w:r>
    </w:p>
    <w:p w14:paraId="6F448072" w14:textId="77777777" w:rsidR="00D22C3C" w:rsidRPr="00AC3026" w:rsidRDefault="00D22C3C" w:rsidP="00D22C3C">
      <w:pPr>
        <w:spacing w:line="360" w:lineRule="auto"/>
        <w:ind w:left="720"/>
        <w:jc w:val="center"/>
        <w:rPr>
          <w:rFonts w:ascii="Times New Roman" w:hAnsi="Times New Roman" w:cs="Times New Roman"/>
          <w:b/>
          <w:bCs/>
          <w:sz w:val="32"/>
          <w:szCs w:val="32"/>
        </w:rPr>
      </w:pPr>
      <w:r w:rsidRPr="00AC3026">
        <w:rPr>
          <w:rFonts w:ascii="Times New Roman" w:hAnsi="Times New Roman" w:cs="Times New Roman"/>
          <w:b/>
          <w:bCs/>
          <w:sz w:val="32"/>
          <w:szCs w:val="32"/>
        </w:rPr>
        <w:t>Student Id:</w:t>
      </w:r>
      <w:r>
        <w:rPr>
          <w:rFonts w:ascii="Times New Roman" w:hAnsi="Times New Roman" w:cs="Times New Roman"/>
          <w:b/>
          <w:bCs/>
          <w:sz w:val="32"/>
          <w:szCs w:val="32"/>
        </w:rPr>
        <w:t xml:space="preserve"> 2111307</w:t>
      </w:r>
    </w:p>
    <w:p w14:paraId="048EACAD" w14:textId="77777777" w:rsidR="00D22C3C" w:rsidRPr="0014073F" w:rsidRDefault="00D22C3C" w:rsidP="0014073F">
      <w:pPr>
        <w:spacing w:line="360" w:lineRule="auto"/>
        <w:ind w:left="720"/>
        <w:jc w:val="center"/>
        <w:rPr>
          <w:rFonts w:ascii="Times New Roman" w:hAnsi="Times New Roman" w:cs="Times New Roman"/>
          <w:b/>
          <w:bCs/>
          <w:sz w:val="32"/>
          <w:szCs w:val="32"/>
        </w:rPr>
      </w:pPr>
    </w:p>
    <w:p w14:paraId="62E09444" w14:textId="77777777" w:rsidR="0014073F" w:rsidRDefault="0014073F" w:rsidP="009F6A8C">
      <w:pPr>
        <w:spacing w:line="360" w:lineRule="auto"/>
        <w:jc w:val="both"/>
        <w:rPr>
          <w:rFonts w:ascii="Times New Roman" w:hAnsi="Times New Roman" w:cs="Times New Roman"/>
          <w:b/>
          <w:bCs/>
          <w:sz w:val="24"/>
          <w:szCs w:val="24"/>
        </w:rPr>
      </w:pPr>
    </w:p>
    <w:p w14:paraId="4E52D39A" w14:textId="19205D1C" w:rsidR="0014073F" w:rsidRDefault="0014073F" w:rsidP="009F6A8C">
      <w:pPr>
        <w:spacing w:line="360" w:lineRule="auto"/>
        <w:jc w:val="both"/>
        <w:rPr>
          <w:rFonts w:ascii="Times New Roman" w:hAnsi="Times New Roman" w:cs="Times New Roman"/>
          <w:b/>
          <w:bCs/>
          <w:sz w:val="24"/>
          <w:szCs w:val="24"/>
        </w:rPr>
      </w:pPr>
    </w:p>
    <w:p w14:paraId="09A0AA3B" w14:textId="77777777" w:rsidR="00D22C3C" w:rsidRDefault="00D22C3C" w:rsidP="009F6A8C">
      <w:pPr>
        <w:spacing w:line="360" w:lineRule="auto"/>
        <w:jc w:val="both"/>
        <w:rPr>
          <w:rFonts w:ascii="Times New Roman" w:hAnsi="Times New Roman" w:cs="Times New Roman"/>
          <w:b/>
          <w:bCs/>
          <w:sz w:val="24"/>
          <w:szCs w:val="24"/>
        </w:rPr>
      </w:pPr>
    </w:p>
    <w:p w14:paraId="5A8C9575" w14:textId="77777777" w:rsidR="0014073F" w:rsidRDefault="0014073F" w:rsidP="009F6A8C">
      <w:pPr>
        <w:spacing w:line="360" w:lineRule="auto"/>
        <w:jc w:val="both"/>
        <w:rPr>
          <w:rFonts w:ascii="Times New Roman" w:hAnsi="Times New Roman" w:cs="Times New Roman"/>
          <w:b/>
          <w:bCs/>
          <w:sz w:val="24"/>
          <w:szCs w:val="24"/>
        </w:rPr>
      </w:pPr>
    </w:p>
    <w:p w14:paraId="5E4E9387" w14:textId="77777777" w:rsidR="0014073F" w:rsidRDefault="0014073F" w:rsidP="009F6A8C">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b w:val="0"/>
          <w:bCs w:val="0"/>
          <w:color w:val="auto"/>
          <w:sz w:val="22"/>
          <w:szCs w:val="22"/>
        </w:rPr>
        <w:id w:val="80032834"/>
        <w:docPartObj>
          <w:docPartGallery w:val="Table of Contents"/>
          <w:docPartUnique/>
        </w:docPartObj>
      </w:sdtPr>
      <w:sdtContent>
        <w:p w14:paraId="077E7CB6" w14:textId="77777777" w:rsidR="000C54D1" w:rsidRPr="00181618" w:rsidRDefault="000C54D1">
          <w:pPr>
            <w:pStyle w:val="TOCHeading"/>
          </w:pPr>
          <w:r w:rsidRPr="00181618">
            <w:rPr>
              <w:color w:val="000000" w:themeColor="text1"/>
            </w:rPr>
            <w:t>Table of Contents</w:t>
          </w:r>
        </w:p>
        <w:p w14:paraId="1A82FD5A" w14:textId="77777777" w:rsidR="00181618" w:rsidRPr="00181618" w:rsidRDefault="00000000">
          <w:pPr>
            <w:pStyle w:val="TOC1"/>
            <w:tabs>
              <w:tab w:val="right" w:leader="dot" w:pos="9350"/>
            </w:tabs>
            <w:rPr>
              <w:rFonts w:eastAsiaTheme="minorEastAsia"/>
              <w:b/>
              <w:bCs/>
              <w:noProof/>
            </w:rPr>
          </w:pPr>
          <w:hyperlink w:anchor="_Toc110438754" w:history="1">
            <w:r w:rsidR="00181618" w:rsidRPr="00181618">
              <w:rPr>
                <w:rStyle w:val="Hyperlink"/>
                <w:rFonts w:ascii="Times New Roman" w:hAnsi="Times New Roman" w:cs="Times New Roman"/>
                <w:b/>
                <w:bCs/>
                <w:noProof/>
              </w:rPr>
              <w:t>1 Introduction</w:t>
            </w:r>
            <w:r w:rsidR="00181618" w:rsidRPr="00181618">
              <w:rPr>
                <w:b/>
                <w:bCs/>
                <w:noProof/>
                <w:webHidden/>
              </w:rPr>
              <w:tab/>
            </w:r>
            <w:r w:rsidR="00181618" w:rsidRPr="00181618">
              <w:rPr>
                <w:b/>
                <w:bCs/>
                <w:noProof/>
                <w:webHidden/>
              </w:rPr>
              <w:fldChar w:fldCharType="begin"/>
            </w:r>
            <w:r w:rsidR="00181618" w:rsidRPr="00181618">
              <w:rPr>
                <w:b/>
                <w:bCs/>
                <w:noProof/>
                <w:webHidden/>
              </w:rPr>
              <w:instrText xml:space="preserve"> PAGEREF _Toc110438754 \h </w:instrText>
            </w:r>
            <w:r w:rsidR="00181618" w:rsidRPr="00181618">
              <w:rPr>
                <w:b/>
                <w:bCs/>
                <w:noProof/>
                <w:webHidden/>
              </w:rPr>
            </w:r>
            <w:r w:rsidR="00181618" w:rsidRPr="00181618">
              <w:rPr>
                <w:b/>
                <w:bCs/>
                <w:noProof/>
                <w:webHidden/>
              </w:rPr>
              <w:fldChar w:fldCharType="separate"/>
            </w:r>
            <w:r w:rsidR="00181618" w:rsidRPr="00181618">
              <w:rPr>
                <w:b/>
                <w:bCs/>
                <w:noProof/>
                <w:webHidden/>
              </w:rPr>
              <w:t>3</w:t>
            </w:r>
            <w:r w:rsidR="00181618" w:rsidRPr="00181618">
              <w:rPr>
                <w:b/>
                <w:bCs/>
                <w:noProof/>
                <w:webHidden/>
              </w:rPr>
              <w:fldChar w:fldCharType="end"/>
            </w:r>
          </w:hyperlink>
        </w:p>
        <w:p w14:paraId="2E3E381E" w14:textId="77777777" w:rsidR="00181618" w:rsidRPr="00181618" w:rsidRDefault="00000000">
          <w:pPr>
            <w:pStyle w:val="TOC1"/>
            <w:tabs>
              <w:tab w:val="right" w:leader="dot" w:pos="9350"/>
            </w:tabs>
            <w:rPr>
              <w:rFonts w:eastAsiaTheme="minorEastAsia"/>
              <w:b/>
              <w:bCs/>
              <w:noProof/>
            </w:rPr>
          </w:pPr>
          <w:hyperlink w:anchor="_Toc110438755" w:history="1">
            <w:r w:rsidR="00181618" w:rsidRPr="00181618">
              <w:rPr>
                <w:rStyle w:val="Hyperlink"/>
                <w:rFonts w:ascii="Times New Roman" w:eastAsia="Times New Roman" w:hAnsi="Times New Roman" w:cs="Times New Roman"/>
                <w:b/>
                <w:bCs/>
                <w:noProof/>
              </w:rPr>
              <w:t>2.1 Models of Communication: Shanon and Weaver</w:t>
            </w:r>
            <w:r w:rsidR="00181618" w:rsidRPr="00181618">
              <w:rPr>
                <w:b/>
                <w:bCs/>
                <w:noProof/>
                <w:webHidden/>
              </w:rPr>
              <w:tab/>
              <w:t>3</w:t>
            </w:r>
          </w:hyperlink>
        </w:p>
        <w:p w14:paraId="23FBA93F" w14:textId="77777777" w:rsidR="00181618" w:rsidRPr="00181618" w:rsidRDefault="00000000">
          <w:pPr>
            <w:pStyle w:val="TOC1"/>
            <w:tabs>
              <w:tab w:val="right" w:leader="dot" w:pos="9350"/>
            </w:tabs>
            <w:rPr>
              <w:rFonts w:eastAsiaTheme="minorEastAsia"/>
              <w:b/>
              <w:bCs/>
              <w:noProof/>
            </w:rPr>
          </w:pPr>
          <w:hyperlink w:anchor="_Toc110438756" w:history="1">
            <w:r w:rsidR="00181618" w:rsidRPr="00181618">
              <w:rPr>
                <w:rStyle w:val="Hyperlink"/>
                <w:rFonts w:ascii="Times New Roman" w:hAnsi="Times New Roman" w:cs="Times New Roman"/>
                <w:b/>
                <w:bCs/>
                <w:noProof/>
              </w:rPr>
              <w:t>2.2 Schramm</w:t>
            </w:r>
            <w:r w:rsidR="00181618" w:rsidRPr="00181618">
              <w:rPr>
                <w:b/>
                <w:bCs/>
                <w:noProof/>
                <w:webHidden/>
              </w:rPr>
              <w:tab/>
              <w:t>4</w:t>
            </w:r>
          </w:hyperlink>
        </w:p>
        <w:p w14:paraId="0898A145" w14:textId="77777777" w:rsidR="00181618" w:rsidRPr="00181618" w:rsidRDefault="00000000">
          <w:pPr>
            <w:pStyle w:val="TOC1"/>
            <w:tabs>
              <w:tab w:val="right" w:leader="dot" w:pos="9350"/>
            </w:tabs>
            <w:rPr>
              <w:rFonts w:eastAsiaTheme="minorEastAsia"/>
              <w:b/>
              <w:bCs/>
              <w:noProof/>
            </w:rPr>
          </w:pPr>
          <w:hyperlink w:anchor="_Toc110438757" w:history="1">
            <w:r w:rsidR="00181618" w:rsidRPr="00181618">
              <w:rPr>
                <w:rStyle w:val="Hyperlink"/>
                <w:b/>
                <w:bCs/>
                <w:noProof/>
              </w:rPr>
              <w:t>2.3 Berio's SMCR Model</w:t>
            </w:r>
            <w:r w:rsidR="00181618" w:rsidRPr="00181618">
              <w:rPr>
                <w:b/>
                <w:bCs/>
                <w:noProof/>
                <w:webHidden/>
              </w:rPr>
              <w:tab/>
              <w:t>6</w:t>
            </w:r>
          </w:hyperlink>
        </w:p>
        <w:p w14:paraId="626F7D33" w14:textId="77777777" w:rsidR="00181618" w:rsidRPr="00181618" w:rsidRDefault="00000000">
          <w:pPr>
            <w:pStyle w:val="TOC1"/>
            <w:tabs>
              <w:tab w:val="right" w:leader="dot" w:pos="9350"/>
            </w:tabs>
            <w:rPr>
              <w:rFonts w:eastAsiaTheme="minorEastAsia"/>
              <w:b/>
              <w:bCs/>
              <w:noProof/>
            </w:rPr>
          </w:pPr>
          <w:hyperlink w:anchor="_Toc110438758" w:history="1">
            <w:r w:rsidR="00181618" w:rsidRPr="00181618">
              <w:rPr>
                <w:rStyle w:val="Hyperlink"/>
                <w:rFonts w:eastAsia="Times New Roman"/>
                <w:b/>
                <w:bCs/>
                <w:noProof/>
              </w:rPr>
              <w:t>3 Communication skills</w:t>
            </w:r>
            <w:r w:rsidR="00181618" w:rsidRPr="00181618">
              <w:rPr>
                <w:b/>
                <w:bCs/>
                <w:noProof/>
                <w:webHidden/>
              </w:rPr>
              <w:tab/>
              <w:t>7</w:t>
            </w:r>
          </w:hyperlink>
        </w:p>
        <w:p w14:paraId="6A230303" w14:textId="77777777" w:rsidR="00181618" w:rsidRPr="00181618" w:rsidRDefault="00000000">
          <w:pPr>
            <w:pStyle w:val="TOC1"/>
            <w:tabs>
              <w:tab w:val="right" w:leader="dot" w:pos="9350"/>
            </w:tabs>
            <w:rPr>
              <w:rFonts w:eastAsiaTheme="minorEastAsia"/>
              <w:b/>
              <w:bCs/>
              <w:noProof/>
            </w:rPr>
          </w:pPr>
          <w:hyperlink w:anchor="_Toc110438759" w:history="1">
            <w:r w:rsidR="00181618" w:rsidRPr="00181618">
              <w:rPr>
                <w:rStyle w:val="Hyperlink"/>
                <w:b/>
                <w:bCs/>
                <w:noProof/>
              </w:rPr>
              <w:t>4 Advantages and disadvantages of Communication theory</w:t>
            </w:r>
            <w:r w:rsidR="00181618" w:rsidRPr="00181618">
              <w:rPr>
                <w:b/>
                <w:bCs/>
                <w:noProof/>
                <w:webHidden/>
              </w:rPr>
              <w:tab/>
              <w:t>8</w:t>
            </w:r>
          </w:hyperlink>
        </w:p>
        <w:p w14:paraId="5C378319" w14:textId="77777777" w:rsidR="00181618" w:rsidRPr="00181618" w:rsidRDefault="00000000">
          <w:pPr>
            <w:pStyle w:val="TOC1"/>
            <w:tabs>
              <w:tab w:val="right" w:leader="dot" w:pos="9350"/>
            </w:tabs>
            <w:rPr>
              <w:rFonts w:eastAsiaTheme="minorEastAsia"/>
              <w:b/>
              <w:bCs/>
              <w:noProof/>
            </w:rPr>
          </w:pPr>
          <w:hyperlink w:anchor="_Toc110438760" w:history="1">
            <w:r w:rsidR="00181618" w:rsidRPr="00181618">
              <w:rPr>
                <w:rStyle w:val="Hyperlink"/>
                <w:b/>
                <w:bCs/>
                <w:noProof/>
              </w:rPr>
              <w:t>Conclusion</w:t>
            </w:r>
            <w:r w:rsidR="00181618" w:rsidRPr="00181618">
              <w:rPr>
                <w:b/>
                <w:bCs/>
                <w:noProof/>
                <w:webHidden/>
              </w:rPr>
              <w:tab/>
              <w:t>9</w:t>
            </w:r>
          </w:hyperlink>
        </w:p>
        <w:p w14:paraId="58AD3D55" w14:textId="77777777" w:rsidR="00181618" w:rsidRPr="00181618" w:rsidRDefault="00000000">
          <w:pPr>
            <w:pStyle w:val="TOC1"/>
            <w:tabs>
              <w:tab w:val="right" w:leader="dot" w:pos="9350"/>
            </w:tabs>
            <w:rPr>
              <w:rFonts w:eastAsiaTheme="minorEastAsia"/>
              <w:b/>
              <w:bCs/>
              <w:noProof/>
            </w:rPr>
          </w:pPr>
          <w:hyperlink w:anchor="_Toc110438761" w:history="1">
            <w:r w:rsidR="00181618" w:rsidRPr="00181618">
              <w:rPr>
                <w:rStyle w:val="Hyperlink"/>
                <w:b/>
                <w:bCs/>
                <w:noProof/>
              </w:rPr>
              <w:t>References</w:t>
            </w:r>
            <w:r w:rsidR="00181618" w:rsidRPr="00181618">
              <w:rPr>
                <w:b/>
                <w:bCs/>
                <w:noProof/>
                <w:webHidden/>
              </w:rPr>
              <w:tab/>
              <w:t>10</w:t>
            </w:r>
          </w:hyperlink>
        </w:p>
        <w:p w14:paraId="0916CB43" w14:textId="77777777" w:rsidR="000C54D1" w:rsidRDefault="00000000"/>
      </w:sdtContent>
    </w:sdt>
    <w:p w14:paraId="4A807399" w14:textId="77777777" w:rsidR="0014073F" w:rsidRDefault="0014073F" w:rsidP="009F6A8C">
      <w:pPr>
        <w:spacing w:line="360" w:lineRule="auto"/>
        <w:jc w:val="both"/>
        <w:rPr>
          <w:rFonts w:ascii="Times New Roman" w:hAnsi="Times New Roman" w:cs="Times New Roman"/>
          <w:b/>
          <w:bCs/>
          <w:sz w:val="24"/>
          <w:szCs w:val="24"/>
        </w:rPr>
      </w:pPr>
    </w:p>
    <w:p w14:paraId="3CDF9F81" w14:textId="77777777" w:rsidR="0014073F" w:rsidRDefault="0014073F" w:rsidP="009F6A8C">
      <w:pPr>
        <w:spacing w:line="360" w:lineRule="auto"/>
        <w:jc w:val="both"/>
        <w:rPr>
          <w:rFonts w:ascii="Times New Roman" w:hAnsi="Times New Roman" w:cs="Times New Roman"/>
          <w:b/>
          <w:bCs/>
          <w:sz w:val="24"/>
          <w:szCs w:val="24"/>
        </w:rPr>
      </w:pPr>
    </w:p>
    <w:p w14:paraId="69F6F96B" w14:textId="77777777" w:rsidR="0014073F" w:rsidRDefault="0014073F" w:rsidP="009F6A8C">
      <w:pPr>
        <w:spacing w:line="360" w:lineRule="auto"/>
        <w:jc w:val="both"/>
        <w:rPr>
          <w:rFonts w:ascii="Times New Roman" w:hAnsi="Times New Roman" w:cs="Times New Roman"/>
          <w:b/>
          <w:bCs/>
          <w:sz w:val="24"/>
          <w:szCs w:val="24"/>
        </w:rPr>
      </w:pPr>
    </w:p>
    <w:p w14:paraId="42CB6ABE" w14:textId="77777777" w:rsidR="0014073F" w:rsidRDefault="0014073F" w:rsidP="009F6A8C">
      <w:pPr>
        <w:spacing w:line="360" w:lineRule="auto"/>
        <w:jc w:val="both"/>
        <w:rPr>
          <w:rFonts w:ascii="Times New Roman" w:hAnsi="Times New Roman" w:cs="Times New Roman"/>
          <w:b/>
          <w:bCs/>
          <w:sz w:val="24"/>
          <w:szCs w:val="24"/>
        </w:rPr>
      </w:pPr>
    </w:p>
    <w:p w14:paraId="10CAD1F2" w14:textId="77777777" w:rsidR="0014073F" w:rsidRDefault="0014073F" w:rsidP="009F6A8C">
      <w:pPr>
        <w:spacing w:line="360" w:lineRule="auto"/>
        <w:jc w:val="both"/>
        <w:rPr>
          <w:rFonts w:ascii="Times New Roman" w:hAnsi="Times New Roman" w:cs="Times New Roman"/>
          <w:b/>
          <w:bCs/>
          <w:sz w:val="24"/>
          <w:szCs w:val="24"/>
        </w:rPr>
      </w:pPr>
    </w:p>
    <w:p w14:paraId="4FE4D900" w14:textId="77777777" w:rsidR="0014073F" w:rsidRDefault="0014073F" w:rsidP="009F6A8C">
      <w:pPr>
        <w:spacing w:line="360" w:lineRule="auto"/>
        <w:jc w:val="both"/>
        <w:rPr>
          <w:rFonts w:ascii="Times New Roman" w:hAnsi="Times New Roman" w:cs="Times New Roman"/>
          <w:b/>
          <w:bCs/>
          <w:sz w:val="24"/>
          <w:szCs w:val="24"/>
        </w:rPr>
      </w:pPr>
    </w:p>
    <w:p w14:paraId="1965B5A9" w14:textId="77777777" w:rsidR="0014073F" w:rsidRDefault="0014073F" w:rsidP="009F6A8C">
      <w:pPr>
        <w:spacing w:line="360" w:lineRule="auto"/>
        <w:jc w:val="both"/>
        <w:rPr>
          <w:rFonts w:ascii="Times New Roman" w:hAnsi="Times New Roman" w:cs="Times New Roman"/>
          <w:b/>
          <w:bCs/>
          <w:sz w:val="24"/>
          <w:szCs w:val="24"/>
        </w:rPr>
      </w:pPr>
    </w:p>
    <w:p w14:paraId="6DF6D402" w14:textId="77777777" w:rsidR="0014073F" w:rsidRDefault="0014073F" w:rsidP="009F6A8C">
      <w:pPr>
        <w:spacing w:line="360" w:lineRule="auto"/>
        <w:jc w:val="both"/>
        <w:rPr>
          <w:rFonts w:ascii="Times New Roman" w:hAnsi="Times New Roman" w:cs="Times New Roman"/>
          <w:b/>
          <w:bCs/>
          <w:sz w:val="24"/>
          <w:szCs w:val="24"/>
        </w:rPr>
      </w:pPr>
    </w:p>
    <w:p w14:paraId="313032BC" w14:textId="77777777" w:rsidR="0014073F" w:rsidRDefault="0014073F" w:rsidP="009F6A8C">
      <w:pPr>
        <w:spacing w:line="360" w:lineRule="auto"/>
        <w:jc w:val="both"/>
        <w:rPr>
          <w:rFonts w:ascii="Times New Roman" w:hAnsi="Times New Roman" w:cs="Times New Roman"/>
          <w:b/>
          <w:bCs/>
          <w:sz w:val="24"/>
          <w:szCs w:val="24"/>
        </w:rPr>
      </w:pPr>
    </w:p>
    <w:p w14:paraId="21172041" w14:textId="77777777" w:rsidR="0014073F" w:rsidRDefault="0014073F" w:rsidP="009F6A8C">
      <w:pPr>
        <w:spacing w:line="360" w:lineRule="auto"/>
        <w:jc w:val="both"/>
        <w:rPr>
          <w:rFonts w:ascii="Times New Roman" w:hAnsi="Times New Roman" w:cs="Times New Roman"/>
          <w:b/>
          <w:bCs/>
          <w:sz w:val="24"/>
          <w:szCs w:val="24"/>
        </w:rPr>
      </w:pPr>
    </w:p>
    <w:p w14:paraId="0F3D1BCF" w14:textId="77777777" w:rsidR="0014073F" w:rsidRDefault="0014073F" w:rsidP="009F6A8C">
      <w:pPr>
        <w:spacing w:line="360" w:lineRule="auto"/>
        <w:jc w:val="both"/>
        <w:rPr>
          <w:rFonts w:ascii="Times New Roman" w:hAnsi="Times New Roman" w:cs="Times New Roman"/>
          <w:b/>
          <w:bCs/>
          <w:sz w:val="24"/>
          <w:szCs w:val="24"/>
        </w:rPr>
      </w:pPr>
    </w:p>
    <w:p w14:paraId="36607E89" w14:textId="77777777" w:rsidR="001C15FA" w:rsidRDefault="009F6A8C" w:rsidP="006F469A">
      <w:pPr>
        <w:pStyle w:val="Heading1"/>
        <w:rPr>
          <w:rFonts w:ascii="Times New Roman" w:hAnsi="Times New Roman" w:cs="Times New Roman"/>
          <w:color w:val="000000" w:themeColor="text1"/>
        </w:rPr>
      </w:pPr>
      <w:bookmarkStart w:id="0" w:name="_Toc110438754"/>
      <w:r w:rsidRPr="000C54D1">
        <w:rPr>
          <w:rFonts w:ascii="Times New Roman" w:hAnsi="Times New Roman" w:cs="Times New Roman"/>
          <w:color w:val="000000" w:themeColor="text1"/>
        </w:rPr>
        <w:lastRenderedPageBreak/>
        <w:t xml:space="preserve">1 </w:t>
      </w:r>
      <w:r w:rsidR="001C15FA" w:rsidRPr="000C54D1">
        <w:rPr>
          <w:rFonts w:ascii="Times New Roman" w:hAnsi="Times New Roman" w:cs="Times New Roman"/>
          <w:color w:val="000000" w:themeColor="text1"/>
        </w:rPr>
        <w:t>Introduction</w:t>
      </w:r>
      <w:bookmarkEnd w:id="0"/>
    </w:p>
    <w:p w14:paraId="2EE3194C" w14:textId="77777777" w:rsidR="000C54D1" w:rsidRPr="000C54D1" w:rsidRDefault="000C54D1" w:rsidP="000C54D1"/>
    <w:p w14:paraId="594E560B" w14:textId="77777777" w:rsidR="00A96C6B" w:rsidRPr="009F6A8C" w:rsidRDefault="001C15FA" w:rsidP="009F6A8C">
      <w:pPr>
        <w:spacing w:line="360" w:lineRule="auto"/>
        <w:jc w:val="both"/>
        <w:rPr>
          <w:rFonts w:ascii="Times New Roman" w:hAnsi="Times New Roman" w:cs="Times New Roman"/>
          <w:sz w:val="24"/>
          <w:szCs w:val="24"/>
        </w:rPr>
      </w:pPr>
      <w:r w:rsidRPr="009F6A8C">
        <w:rPr>
          <w:rFonts w:ascii="Times New Roman" w:hAnsi="Times New Roman" w:cs="Times New Roman"/>
          <w:sz w:val="24"/>
          <w:szCs w:val="24"/>
        </w:rPr>
        <w:t>The importance of good communication skills cannot be overstated. Good communication is essential for any successful relationship, whether it be personal or professional. In the business world, there are three different models of communication that businesses typically use. While these models have their pros and cons, it’s important to understand each mod</w:t>
      </w:r>
      <w:r w:rsidR="007B12FB" w:rsidRPr="009F6A8C">
        <w:rPr>
          <w:rFonts w:ascii="Times New Roman" w:hAnsi="Times New Roman" w:cs="Times New Roman"/>
          <w:sz w:val="24"/>
          <w:szCs w:val="24"/>
        </w:rPr>
        <w:t xml:space="preserve">el before deciding which one we’ll use in </w:t>
      </w:r>
      <w:r w:rsidRPr="009F6A8C">
        <w:rPr>
          <w:rFonts w:ascii="Times New Roman" w:hAnsi="Times New Roman" w:cs="Times New Roman"/>
          <w:sz w:val="24"/>
          <w:szCs w:val="24"/>
        </w:rPr>
        <w:t>our business – especially if we’re going to be doing any kind of marketing or sales. Understanding the different models of communic</w:t>
      </w:r>
      <w:r w:rsidR="007B12FB" w:rsidRPr="009F6A8C">
        <w:rPr>
          <w:rFonts w:ascii="Times New Roman" w:hAnsi="Times New Roman" w:cs="Times New Roman"/>
          <w:sz w:val="24"/>
          <w:szCs w:val="24"/>
        </w:rPr>
        <w:t>ation will help us</w:t>
      </w:r>
      <w:r w:rsidRPr="009F6A8C">
        <w:rPr>
          <w:rFonts w:ascii="Times New Roman" w:hAnsi="Times New Roman" w:cs="Times New Roman"/>
          <w:sz w:val="24"/>
          <w:szCs w:val="24"/>
        </w:rPr>
        <w:t xml:space="preserve"> determine which method works best for our business, and which one to stay away from</w:t>
      </w:r>
      <w:r w:rsidR="007B12FB" w:rsidRPr="009F6A8C">
        <w:rPr>
          <w:rFonts w:ascii="Times New Roman" w:hAnsi="Times New Roman" w:cs="Times New Roman"/>
          <w:sz w:val="24"/>
          <w:szCs w:val="24"/>
        </w:rPr>
        <w:t xml:space="preserve"> at all costs. In this report, I'll try to explore</w:t>
      </w:r>
      <w:r w:rsidR="009F6A8C">
        <w:rPr>
          <w:rFonts w:ascii="Times New Roman" w:hAnsi="Times New Roman" w:cs="Times New Roman"/>
          <w:sz w:val="24"/>
          <w:szCs w:val="24"/>
        </w:rPr>
        <w:t xml:space="preserve"> </w:t>
      </w:r>
      <w:r w:rsidRPr="009F6A8C">
        <w:rPr>
          <w:rFonts w:ascii="Times New Roman" w:hAnsi="Times New Roman" w:cs="Times New Roman"/>
          <w:sz w:val="24"/>
          <w:szCs w:val="24"/>
        </w:rPr>
        <w:t>three different models of communicating, including the theoretical approach.</w:t>
      </w:r>
    </w:p>
    <w:p w14:paraId="2D47D13E" w14:textId="77777777" w:rsidR="007B12FB" w:rsidRPr="009F6A8C" w:rsidRDefault="007B12FB" w:rsidP="009F6A8C">
      <w:pPr>
        <w:spacing w:after="0" w:line="360" w:lineRule="auto"/>
        <w:jc w:val="both"/>
        <w:rPr>
          <w:rFonts w:ascii="Times New Roman" w:eastAsia="Times New Roman" w:hAnsi="Times New Roman" w:cs="Times New Roman"/>
          <w:sz w:val="24"/>
          <w:szCs w:val="24"/>
        </w:rPr>
      </w:pPr>
    </w:p>
    <w:p w14:paraId="37330AEB" w14:textId="77777777" w:rsidR="001C15FA" w:rsidRDefault="007B12FB" w:rsidP="000C54D1">
      <w:pPr>
        <w:pStyle w:val="Heading1"/>
        <w:rPr>
          <w:rFonts w:ascii="Times New Roman" w:eastAsia="Times New Roman" w:hAnsi="Times New Roman" w:cs="Times New Roman"/>
          <w:color w:val="000000" w:themeColor="text1"/>
        </w:rPr>
      </w:pPr>
      <w:bookmarkStart w:id="1" w:name="_Toc110438755"/>
      <w:r w:rsidRPr="000C54D1">
        <w:rPr>
          <w:rFonts w:ascii="Times New Roman" w:eastAsia="Times New Roman" w:hAnsi="Times New Roman" w:cs="Times New Roman"/>
          <w:color w:val="000000" w:themeColor="text1"/>
        </w:rPr>
        <w:t xml:space="preserve">2.1 Models of Communication: </w:t>
      </w:r>
      <w:r w:rsidR="001C15FA" w:rsidRPr="000C54D1">
        <w:rPr>
          <w:rFonts w:ascii="Times New Roman" w:eastAsia="Times New Roman" w:hAnsi="Times New Roman" w:cs="Times New Roman"/>
          <w:color w:val="000000" w:themeColor="text1"/>
        </w:rPr>
        <w:t>Shanon and Weaver</w:t>
      </w:r>
      <w:bookmarkEnd w:id="1"/>
    </w:p>
    <w:p w14:paraId="3C36B994" w14:textId="77777777" w:rsidR="000C54D1" w:rsidRPr="000C54D1" w:rsidRDefault="000C54D1" w:rsidP="000C54D1"/>
    <w:p w14:paraId="1A7A454D" w14:textId="77777777" w:rsidR="007B12FB" w:rsidRPr="009F6A8C" w:rsidRDefault="001C15FA" w:rsidP="00D34627">
      <w:pPr>
        <w:spacing w:after="0" w:line="360" w:lineRule="auto"/>
        <w:jc w:val="both"/>
        <w:rPr>
          <w:rFonts w:ascii="Times New Roman" w:eastAsia="Times New Roman" w:hAnsi="Times New Roman" w:cs="Times New Roman"/>
          <w:sz w:val="24"/>
          <w:szCs w:val="24"/>
        </w:rPr>
      </w:pPr>
      <w:r w:rsidRPr="001C15FA">
        <w:rPr>
          <w:rFonts w:ascii="Times New Roman" w:eastAsia="Times New Roman" w:hAnsi="Times New Roman" w:cs="Times New Roman"/>
          <w:sz w:val="24"/>
          <w:szCs w:val="24"/>
        </w:rPr>
        <w:t>In their model, Shannon and Weaver present communication as consisting of a sender, who encodes a message, a channel through which the message is sent, noise that can interfere with the communication process, a receiver who decodes the message, and feedback from the receiver to the sender. The model is suggesting that the sender sends the message through the channel to the receiver who then sends feedback. This model is useful in that it highlights some of the key elements of communication; however, it also has its limitations. For one, it fails to take into account context or nonverbal cues that can impact how a message is interpreted. Additionally, it treats communication as a one-way process when in reality it is often more reciprocal</w:t>
      </w:r>
      <w:r w:rsidR="00D34627">
        <w:rPr>
          <w:rFonts w:ascii="Times New Roman" w:eastAsia="Times New Roman" w:hAnsi="Times New Roman" w:cs="Times New Roman"/>
          <w:sz w:val="24"/>
          <w:szCs w:val="24"/>
        </w:rPr>
        <w:t xml:space="preserve"> (</w:t>
      </w:r>
      <w:r w:rsidR="00D34627" w:rsidRPr="000A57B9">
        <w:rPr>
          <w:rFonts w:ascii="Times New Roman" w:hAnsi="Times New Roman" w:cs="Times New Roman"/>
          <w:color w:val="222222"/>
          <w:sz w:val="24"/>
          <w:szCs w:val="24"/>
          <w:shd w:val="clear" w:color="auto" w:fill="FFFFFF"/>
        </w:rPr>
        <w:t>Butchibabu</w:t>
      </w:r>
      <w:r w:rsidR="00D34627">
        <w:rPr>
          <w:rFonts w:ascii="Times New Roman" w:hAnsi="Times New Roman" w:cs="Times New Roman"/>
          <w:color w:val="222222"/>
          <w:sz w:val="24"/>
          <w:szCs w:val="24"/>
          <w:shd w:val="clear" w:color="auto" w:fill="FFFFFF"/>
        </w:rPr>
        <w:t xml:space="preserve"> et al</w:t>
      </w:r>
      <w:r w:rsidR="00D34627" w:rsidRPr="000A57B9">
        <w:rPr>
          <w:rFonts w:ascii="Times New Roman" w:hAnsi="Times New Roman" w:cs="Times New Roman"/>
          <w:color w:val="222222"/>
          <w:sz w:val="24"/>
          <w:szCs w:val="24"/>
          <w:shd w:val="clear" w:color="auto" w:fill="FFFFFF"/>
        </w:rPr>
        <w:t>., 2016</w:t>
      </w:r>
      <w:r w:rsidR="00D34627">
        <w:rPr>
          <w:rFonts w:ascii="Times New Roman" w:hAnsi="Times New Roman" w:cs="Times New Roman"/>
          <w:color w:val="222222"/>
          <w:sz w:val="24"/>
          <w:szCs w:val="24"/>
          <w:shd w:val="clear" w:color="auto" w:fill="FFFFFF"/>
        </w:rPr>
        <w:t>)</w:t>
      </w:r>
      <w:r w:rsidRPr="001C15FA">
        <w:rPr>
          <w:rFonts w:ascii="Times New Roman" w:eastAsia="Times New Roman" w:hAnsi="Times New Roman" w:cs="Times New Roman"/>
          <w:sz w:val="24"/>
          <w:szCs w:val="24"/>
        </w:rPr>
        <w:t xml:space="preserve">. To address these issues, Shanon and Weaver's model suggests the use of two channels for communication: </w:t>
      </w:r>
    </w:p>
    <w:p w14:paraId="5FC148FA" w14:textId="77777777" w:rsidR="00616E85" w:rsidRPr="009F6A8C" w:rsidRDefault="00616E85" w:rsidP="009F6A8C">
      <w:pPr>
        <w:spacing w:after="0" w:line="360" w:lineRule="auto"/>
        <w:jc w:val="both"/>
        <w:rPr>
          <w:rFonts w:ascii="Times New Roman" w:eastAsia="Times New Roman" w:hAnsi="Times New Roman" w:cs="Times New Roman"/>
          <w:sz w:val="24"/>
          <w:szCs w:val="24"/>
        </w:rPr>
      </w:pPr>
    </w:p>
    <w:p w14:paraId="15198CE5" w14:textId="77777777" w:rsidR="007B12FB" w:rsidRPr="009F6A8C" w:rsidRDefault="007B12FB" w:rsidP="009F6A8C">
      <w:pPr>
        <w:pStyle w:val="ListParagraph"/>
        <w:numPr>
          <w:ilvl w:val="0"/>
          <w:numId w:val="1"/>
        </w:numPr>
        <w:spacing w:after="0"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t>A sender’s channel</w:t>
      </w:r>
    </w:p>
    <w:p w14:paraId="103EDA27" w14:textId="77777777" w:rsidR="001C15FA" w:rsidRPr="009F6A8C" w:rsidRDefault="007B12FB" w:rsidP="009F6A8C">
      <w:pPr>
        <w:pStyle w:val="ListParagraph"/>
        <w:numPr>
          <w:ilvl w:val="0"/>
          <w:numId w:val="1"/>
        </w:numPr>
        <w:spacing w:after="0"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t>A</w:t>
      </w:r>
      <w:r w:rsidR="009F6A8C" w:rsidRPr="009F6A8C">
        <w:rPr>
          <w:rFonts w:ascii="Times New Roman" w:eastAsia="Times New Roman" w:hAnsi="Times New Roman" w:cs="Times New Roman"/>
          <w:sz w:val="24"/>
          <w:szCs w:val="24"/>
        </w:rPr>
        <w:t xml:space="preserve"> receiver’s channel</w:t>
      </w:r>
    </w:p>
    <w:p w14:paraId="5643BD0B" w14:textId="77777777" w:rsidR="001C15FA" w:rsidRPr="001C15FA" w:rsidRDefault="001C15FA" w:rsidP="009F6A8C">
      <w:pPr>
        <w:spacing w:after="0" w:line="360" w:lineRule="auto"/>
        <w:jc w:val="both"/>
        <w:rPr>
          <w:rFonts w:ascii="Times New Roman" w:eastAsia="Times New Roman" w:hAnsi="Times New Roman" w:cs="Times New Roman"/>
          <w:sz w:val="24"/>
          <w:szCs w:val="24"/>
        </w:rPr>
      </w:pPr>
    </w:p>
    <w:p w14:paraId="7FB835A5" w14:textId="77777777" w:rsidR="001C15FA" w:rsidRPr="001C15FA" w:rsidRDefault="00616E85" w:rsidP="009F6A8C">
      <w:pPr>
        <w:spacing w:after="0"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lastRenderedPageBreak/>
        <w:t>T</w:t>
      </w:r>
      <w:r w:rsidR="001C15FA" w:rsidRPr="001C15FA">
        <w:rPr>
          <w:rFonts w:ascii="Times New Roman" w:eastAsia="Times New Roman" w:hAnsi="Times New Roman" w:cs="Times New Roman"/>
          <w:sz w:val="24"/>
          <w:szCs w:val="24"/>
        </w:rPr>
        <w:t>his model more accurately depicts how people communicate in practice; however, it can still be limiting in that it fails to recognize that messages are often interpreted differently by different audiences due to cultural differences. For example, what may be seen as humorous by one culture may not have that same meaning for another culture. To deal with these issues, researchers have developed a second approach to communication. This model allows for communication to go back and forth between senders and receivers</w:t>
      </w:r>
      <w:r w:rsidR="00D34627">
        <w:rPr>
          <w:rFonts w:ascii="Times New Roman" w:eastAsia="Times New Roman" w:hAnsi="Times New Roman" w:cs="Times New Roman"/>
          <w:sz w:val="24"/>
          <w:szCs w:val="24"/>
        </w:rPr>
        <w:t xml:space="preserve"> (</w:t>
      </w:r>
      <w:r w:rsidR="00D34627">
        <w:rPr>
          <w:rFonts w:ascii="Times New Roman" w:hAnsi="Times New Roman" w:cs="Times New Roman"/>
          <w:color w:val="222222"/>
          <w:sz w:val="24"/>
          <w:szCs w:val="24"/>
          <w:shd w:val="clear" w:color="auto" w:fill="FFFFFF"/>
        </w:rPr>
        <w:t xml:space="preserve">Kuznar and Yager, </w:t>
      </w:r>
      <w:r w:rsidR="00D34627" w:rsidRPr="000A57B9">
        <w:rPr>
          <w:rFonts w:ascii="Times New Roman" w:hAnsi="Times New Roman" w:cs="Times New Roman"/>
          <w:color w:val="222222"/>
          <w:sz w:val="24"/>
          <w:szCs w:val="24"/>
          <w:shd w:val="clear" w:color="auto" w:fill="FFFFFF"/>
        </w:rPr>
        <w:t>2020</w:t>
      </w:r>
      <w:r w:rsidR="00D34627">
        <w:rPr>
          <w:rFonts w:ascii="Times New Roman" w:hAnsi="Times New Roman" w:cs="Times New Roman"/>
          <w:color w:val="222222"/>
          <w:sz w:val="24"/>
          <w:szCs w:val="24"/>
          <w:shd w:val="clear" w:color="auto" w:fill="FFFFFF"/>
        </w:rPr>
        <w:t>)</w:t>
      </w:r>
      <w:r w:rsidR="001C15FA" w:rsidRPr="001C15FA">
        <w:rPr>
          <w:rFonts w:ascii="Times New Roman" w:eastAsia="Times New Roman" w:hAnsi="Times New Roman" w:cs="Times New Roman"/>
          <w:sz w:val="24"/>
          <w:szCs w:val="24"/>
        </w:rPr>
        <w:t xml:space="preserve">. </w:t>
      </w:r>
    </w:p>
    <w:p w14:paraId="58EEF54C" w14:textId="77777777" w:rsidR="001C15FA" w:rsidRPr="009F6A8C" w:rsidRDefault="001C15FA" w:rsidP="009F6A8C">
      <w:pPr>
        <w:spacing w:after="0" w:line="360" w:lineRule="auto"/>
        <w:jc w:val="both"/>
        <w:rPr>
          <w:rFonts w:ascii="Times New Roman" w:eastAsia="Times New Roman" w:hAnsi="Times New Roman" w:cs="Times New Roman"/>
          <w:sz w:val="24"/>
          <w:szCs w:val="24"/>
        </w:rPr>
      </w:pPr>
    </w:p>
    <w:p w14:paraId="62455646" w14:textId="77777777" w:rsidR="00616E85" w:rsidRDefault="001C15FA" w:rsidP="009F6A8C">
      <w:p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In Maria and Pedro’s case, Maria should adjust her communication style to suit Pedro’s situation. She can say what she wants to Pedro, but he will get defensive unless she phrases it in a way that puts him in control of his responses. It might also help for Maria to acknowledge his other stressors as well—his job and working long hours are common problems that can lead people to take their stress out on others. Taking time each day for relaxation will help Pedro deal with his stress more effectively, while saying I love you even if he doesn’t show affection will keep their relationship strong despite occasional fights.  If these things don't work, consider couples counseling or another professional resource to make sure that the two of them are happy together.  One of the three models is active listening. Active listening includes reflecting back what someone has said by repeating back to them exactly what they said and asking clarifying questions when needed</w:t>
      </w:r>
      <w:r w:rsidR="00354307">
        <w:rPr>
          <w:rFonts w:ascii="Times New Roman" w:hAnsi="Times New Roman" w:cs="Times New Roman"/>
          <w:sz w:val="24"/>
          <w:szCs w:val="24"/>
        </w:rPr>
        <w:t xml:space="preserve"> (</w:t>
      </w:r>
      <w:r w:rsidR="00354307">
        <w:rPr>
          <w:rFonts w:ascii="Times New Roman" w:hAnsi="Times New Roman" w:cs="Times New Roman"/>
          <w:color w:val="222222"/>
          <w:sz w:val="24"/>
          <w:szCs w:val="24"/>
          <w:shd w:val="clear" w:color="auto" w:fill="FFFFFF"/>
        </w:rPr>
        <w:t xml:space="preserve">Umeozor, </w:t>
      </w:r>
      <w:r w:rsidR="00354307" w:rsidRPr="000A57B9">
        <w:rPr>
          <w:rFonts w:ascii="Times New Roman" w:hAnsi="Times New Roman" w:cs="Times New Roman"/>
          <w:color w:val="222222"/>
          <w:sz w:val="24"/>
          <w:szCs w:val="24"/>
          <w:shd w:val="clear" w:color="auto" w:fill="FFFFFF"/>
        </w:rPr>
        <w:t>2020</w:t>
      </w:r>
      <w:r w:rsidR="00354307">
        <w:rPr>
          <w:rFonts w:ascii="Times New Roman" w:hAnsi="Times New Roman" w:cs="Times New Roman"/>
          <w:color w:val="222222"/>
          <w:sz w:val="24"/>
          <w:szCs w:val="24"/>
          <w:shd w:val="clear" w:color="auto" w:fill="FFFFFF"/>
        </w:rPr>
        <w:t>)</w:t>
      </w:r>
      <w:r w:rsidRPr="009F6A8C">
        <w:rPr>
          <w:rFonts w:ascii="Times New Roman" w:hAnsi="Times New Roman" w:cs="Times New Roman"/>
          <w:sz w:val="24"/>
          <w:szCs w:val="24"/>
        </w:rPr>
        <w:t xml:space="preserve">. Active listening shows respect and patience for someone's thoughts and feelings, making the person feel heard which leads to increased trust between the communicators. There are three benefits from active listening: </w:t>
      </w:r>
    </w:p>
    <w:p w14:paraId="190BAA54" w14:textId="77777777" w:rsidR="009F6A8C" w:rsidRPr="009F6A8C" w:rsidRDefault="009F6A8C" w:rsidP="009F6A8C">
      <w:pPr>
        <w:spacing w:after="0" w:line="360" w:lineRule="auto"/>
        <w:jc w:val="both"/>
        <w:rPr>
          <w:rFonts w:ascii="Times New Roman" w:hAnsi="Times New Roman" w:cs="Times New Roman"/>
          <w:sz w:val="24"/>
          <w:szCs w:val="24"/>
        </w:rPr>
      </w:pPr>
    </w:p>
    <w:p w14:paraId="6F920565" w14:textId="77777777" w:rsidR="00616E85" w:rsidRPr="009F6A8C" w:rsidRDefault="00616E85" w:rsidP="009F6A8C">
      <w:pPr>
        <w:pStyle w:val="ListParagraph"/>
        <w:numPr>
          <w:ilvl w:val="0"/>
          <w:numId w:val="2"/>
        </w:num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L</w:t>
      </w:r>
      <w:r w:rsidR="001C15FA" w:rsidRPr="009F6A8C">
        <w:rPr>
          <w:rFonts w:ascii="Times New Roman" w:hAnsi="Times New Roman" w:cs="Times New Roman"/>
          <w:sz w:val="24"/>
          <w:szCs w:val="24"/>
        </w:rPr>
        <w:t>ess emotional reactivity beca</w:t>
      </w:r>
      <w:r w:rsidRPr="009F6A8C">
        <w:rPr>
          <w:rFonts w:ascii="Times New Roman" w:hAnsi="Times New Roman" w:cs="Times New Roman"/>
          <w:sz w:val="24"/>
          <w:szCs w:val="24"/>
        </w:rPr>
        <w:t>use feelings were acknowledged</w:t>
      </w:r>
    </w:p>
    <w:p w14:paraId="4FE5EC53" w14:textId="77777777" w:rsidR="00616E85" w:rsidRPr="009F6A8C" w:rsidRDefault="00616E85" w:rsidP="009F6A8C">
      <w:pPr>
        <w:pStyle w:val="ListParagraph"/>
        <w:numPr>
          <w:ilvl w:val="0"/>
          <w:numId w:val="2"/>
        </w:num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B</w:t>
      </w:r>
      <w:r w:rsidR="001C15FA" w:rsidRPr="009F6A8C">
        <w:rPr>
          <w:rFonts w:ascii="Times New Roman" w:hAnsi="Times New Roman" w:cs="Times New Roman"/>
          <w:sz w:val="24"/>
          <w:szCs w:val="24"/>
        </w:rPr>
        <w:t>etter und</w:t>
      </w:r>
      <w:r w:rsidRPr="009F6A8C">
        <w:rPr>
          <w:rFonts w:ascii="Times New Roman" w:hAnsi="Times New Roman" w:cs="Times New Roman"/>
          <w:sz w:val="24"/>
          <w:szCs w:val="24"/>
        </w:rPr>
        <w:t>erstanding by both parties</w:t>
      </w:r>
    </w:p>
    <w:p w14:paraId="42A81713" w14:textId="77777777" w:rsidR="001C15FA" w:rsidRPr="009F6A8C" w:rsidRDefault="00616E85" w:rsidP="009F6A8C">
      <w:pPr>
        <w:pStyle w:val="ListParagraph"/>
        <w:numPr>
          <w:ilvl w:val="0"/>
          <w:numId w:val="2"/>
        </w:num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D</w:t>
      </w:r>
      <w:r w:rsidR="001C15FA" w:rsidRPr="009F6A8C">
        <w:rPr>
          <w:rFonts w:ascii="Times New Roman" w:hAnsi="Times New Roman" w:cs="Times New Roman"/>
          <w:sz w:val="24"/>
          <w:szCs w:val="24"/>
        </w:rPr>
        <w:t>eveloping empathy which strengthens relationships between communicators</w:t>
      </w:r>
    </w:p>
    <w:p w14:paraId="458A1575" w14:textId="77777777" w:rsidR="00616E85" w:rsidRPr="009F6A8C" w:rsidRDefault="00616E85" w:rsidP="009F6A8C">
      <w:pPr>
        <w:spacing w:after="0" w:line="360" w:lineRule="auto"/>
        <w:jc w:val="both"/>
        <w:rPr>
          <w:rFonts w:ascii="Times New Roman" w:hAnsi="Times New Roman" w:cs="Times New Roman"/>
          <w:sz w:val="24"/>
          <w:szCs w:val="24"/>
        </w:rPr>
      </w:pPr>
    </w:p>
    <w:p w14:paraId="5D661660" w14:textId="77777777" w:rsidR="00BF3FD7" w:rsidRPr="000C54D1" w:rsidRDefault="00616E85" w:rsidP="000C54D1">
      <w:pPr>
        <w:pStyle w:val="Heading1"/>
        <w:rPr>
          <w:rFonts w:ascii="Times New Roman" w:hAnsi="Times New Roman" w:cs="Times New Roman"/>
          <w:color w:val="000000" w:themeColor="text1"/>
        </w:rPr>
      </w:pPr>
      <w:bookmarkStart w:id="2" w:name="_Toc110438756"/>
      <w:r w:rsidRPr="000C54D1">
        <w:rPr>
          <w:rFonts w:ascii="Times New Roman" w:hAnsi="Times New Roman" w:cs="Times New Roman"/>
          <w:color w:val="000000" w:themeColor="text1"/>
        </w:rPr>
        <w:t xml:space="preserve">2.2 </w:t>
      </w:r>
      <w:r w:rsidR="00BF3FD7" w:rsidRPr="000C54D1">
        <w:rPr>
          <w:rFonts w:ascii="Times New Roman" w:hAnsi="Times New Roman" w:cs="Times New Roman"/>
          <w:color w:val="000000" w:themeColor="text1"/>
        </w:rPr>
        <w:t>Schramm</w:t>
      </w:r>
      <w:bookmarkEnd w:id="2"/>
    </w:p>
    <w:p w14:paraId="307537CB" w14:textId="77777777" w:rsidR="00BF3FD7" w:rsidRPr="009F6A8C" w:rsidRDefault="00BF3FD7" w:rsidP="009F6A8C">
      <w:pPr>
        <w:spacing w:after="0" w:line="360" w:lineRule="auto"/>
        <w:jc w:val="both"/>
        <w:rPr>
          <w:rFonts w:ascii="Times New Roman" w:eastAsia="Times New Roman" w:hAnsi="Times New Roman" w:cs="Times New Roman"/>
          <w:sz w:val="24"/>
          <w:szCs w:val="24"/>
        </w:rPr>
      </w:pPr>
    </w:p>
    <w:p w14:paraId="1BEA3533" w14:textId="77777777" w:rsidR="00BF3FD7" w:rsidRPr="00BF3FD7" w:rsidRDefault="00BF3FD7" w:rsidP="00354307">
      <w:p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The Schramm m</w:t>
      </w:r>
      <w:r w:rsidR="00616E85" w:rsidRPr="009F6A8C">
        <w:rPr>
          <w:rFonts w:ascii="Times New Roman" w:hAnsi="Times New Roman" w:cs="Times New Roman"/>
          <w:sz w:val="24"/>
          <w:szCs w:val="24"/>
        </w:rPr>
        <w:t>odel of communication happens</w:t>
      </w:r>
      <w:r w:rsidRPr="009F6A8C">
        <w:rPr>
          <w:rFonts w:ascii="Times New Roman" w:hAnsi="Times New Roman" w:cs="Times New Roman"/>
          <w:sz w:val="24"/>
          <w:szCs w:val="24"/>
        </w:rPr>
        <w:t xml:space="preserve"> with sender, message, receiver, feedback. This model is useful in its simplicity, but it doesn't take into account the complex reality of human communication. It also doesn't allow for noise or interference in the communication process. </w:t>
      </w:r>
      <w:r w:rsidRPr="009F6A8C">
        <w:rPr>
          <w:rFonts w:ascii="Times New Roman" w:hAnsi="Times New Roman" w:cs="Times New Roman"/>
          <w:sz w:val="24"/>
          <w:szCs w:val="24"/>
        </w:rPr>
        <w:lastRenderedPageBreak/>
        <w:t xml:space="preserve">However, this model can be a helpful starting point for understanding how communication works. </w:t>
      </w:r>
      <w:r w:rsidRPr="009F6A8C">
        <w:rPr>
          <w:rFonts w:ascii="Times New Roman" w:eastAsia="Times New Roman" w:hAnsi="Times New Roman" w:cs="Times New Roman"/>
          <w:sz w:val="24"/>
          <w:szCs w:val="24"/>
        </w:rPr>
        <w:t>This</w:t>
      </w:r>
      <w:r w:rsidR="00616E85" w:rsidRPr="009F6A8C">
        <w:rPr>
          <w:rFonts w:ascii="Times New Roman" w:eastAsia="Times New Roman" w:hAnsi="Times New Roman" w:cs="Times New Roman"/>
          <w:sz w:val="24"/>
          <w:szCs w:val="24"/>
        </w:rPr>
        <w:t xml:space="preserve"> model</w:t>
      </w:r>
      <w:r w:rsidRPr="00BF3FD7">
        <w:rPr>
          <w:rFonts w:ascii="Times New Roman" w:eastAsia="Times New Roman" w:hAnsi="Times New Roman" w:cs="Times New Roman"/>
          <w:sz w:val="24"/>
          <w:szCs w:val="24"/>
        </w:rPr>
        <w:t xml:space="preserve"> of communication, developed by Wilbur Schramm in 1954, is </w:t>
      </w:r>
      <w:r w:rsidR="00616E85" w:rsidRPr="009F6A8C">
        <w:rPr>
          <w:rFonts w:ascii="Times New Roman" w:eastAsia="Times New Roman" w:hAnsi="Times New Roman" w:cs="Times New Roman"/>
          <w:sz w:val="24"/>
          <w:szCs w:val="24"/>
        </w:rPr>
        <w:t xml:space="preserve">also </w:t>
      </w:r>
      <w:r w:rsidRPr="00BF3FD7">
        <w:rPr>
          <w:rFonts w:ascii="Times New Roman" w:eastAsia="Times New Roman" w:hAnsi="Times New Roman" w:cs="Times New Roman"/>
          <w:sz w:val="24"/>
          <w:szCs w:val="24"/>
        </w:rPr>
        <w:t>called the transmission model. This model sees communication as a one-way process in which a sender transmits a message to a receiver</w:t>
      </w:r>
      <w:r w:rsidR="00354307">
        <w:rPr>
          <w:rFonts w:ascii="Times New Roman" w:eastAsia="Times New Roman" w:hAnsi="Times New Roman" w:cs="Times New Roman"/>
          <w:sz w:val="24"/>
          <w:szCs w:val="24"/>
        </w:rPr>
        <w:t xml:space="preserve"> (</w:t>
      </w:r>
      <w:r w:rsidR="00354307" w:rsidRPr="000A57B9">
        <w:rPr>
          <w:rFonts w:ascii="Times New Roman" w:hAnsi="Times New Roman" w:cs="Times New Roman"/>
          <w:color w:val="222222"/>
          <w:sz w:val="24"/>
          <w:szCs w:val="24"/>
          <w:shd w:val="clear" w:color="auto" w:fill="FFFFFF"/>
        </w:rPr>
        <w:t>Llopis-Lorente</w:t>
      </w:r>
      <w:r w:rsidR="00354307">
        <w:rPr>
          <w:rFonts w:ascii="Times New Roman" w:hAnsi="Times New Roman" w:cs="Times New Roman"/>
          <w:color w:val="222222"/>
          <w:sz w:val="24"/>
          <w:szCs w:val="24"/>
          <w:shd w:val="clear" w:color="auto" w:fill="FFFFFF"/>
        </w:rPr>
        <w:t xml:space="preserve"> et al</w:t>
      </w:r>
      <w:r w:rsidR="00354307" w:rsidRPr="000A57B9">
        <w:rPr>
          <w:rFonts w:ascii="Times New Roman" w:hAnsi="Times New Roman" w:cs="Times New Roman"/>
          <w:color w:val="222222"/>
          <w:sz w:val="24"/>
          <w:szCs w:val="24"/>
          <w:shd w:val="clear" w:color="auto" w:fill="FFFFFF"/>
        </w:rPr>
        <w:t>., 2017</w:t>
      </w:r>
      <w:r w:rsidR="00354307">
        <w:rPr>
          <w:rFonts w:ascii="Times New Roman" w:hAnsi="Times New Roman" w:cs="Times New Roman"/>
          <w:color w:val="222222"/>
          <w:sz w:val="24"/>
          <w:szCs w:val="24"/>
          <w:shd w:val="clear" w:color="auto" w:fill="FFFFFF"/>
        </w:rPr>
        <w:t>)</w:t>
      </w:r>
      <w:r w:rsidRPr="00BF3FD7">
        <w:rPr>
          <w:rFonts w:ascii="Times New Roman" w:eastAsia="Times New Roman" w:hAnsi="Times New Roman" w:cs="Times New Roman"/>
          <w:sz w:val="24"/>
          <w:szCs w:val="24"/>
        </w:rPr>
        <w:t>. The sender is responsible for encoding the message, and the receiver is responsible for decoding it. The advantage of this model is that it is simple and easy to understand. However, there are also disadvantages to this model. For example, there is no room for any feedback or response from the receiver back to the sender. Another disadvantage with this model is that it can be seen as too simplistic because not every interaction requires</w:t>
      </w:r>
      <w:r w:rsidR="009F6A8C">
        <w:rPr>
          <w:rFonts w:ascii="Times New Roman" w:eastAsia="Times New Roman" w:hAnsi="Times New Roman" w:cs="Times New Roman"/>
          <w:sz w:val="24"/>
          <w:szCs w:val="24"/>
        </w:rPr>
        <w:t xml:space="preserve"> an encoding and decoding step. </w:t>
      </w:r>
      <w:r w:rsidRPr="00BF3FD7">
        <w:rPr>
          <w:rFonts w:ascii="Times New Roman" w:eastAsia="Times New Roman" w:hAnsi="Times New Roman" w:cs="Times New Roman"/>
          <w:sz w:val="24"/>
          <w:szCs w:val="24"/>
        </w:rPr>
        <w:t>The third disadvantage with this model of communication is that if one or both parties do not encode messages correctly then those messages may not be understood properly or could lead to miscommunication between people involved in an interaction</w:t>
      </w:r>
      <w:r w:rsidR="00354307">
        <w:rPr>
          <w:rFonts w:ascii="Times New Roman" w:eastAsia="Times New Roman" w:hAnsi="Times New Roman" w:cs="Times New Roman"/>
          <w:sz w:val="24"/>
          <w:szCs w:val="24"/>
        </w:rPr>
        <w:t xml:space="preserve"> (</w:t>
      </w:r>
      <w:r w:rsidR="00354307">
        <w:rPr>
          <w:rFonts w:ascii="Times New Roman" w:hAnsi="Times New Roman" w:cs="Times New Roman"/>
          <w:color w:val="222222"/>
          <w:sz w:val="24"/>
          <w:szCs w:val="24"/>
          <w:shd w:val="clear" w:color="auto" w:fill="FFFFFF"/>
        </w:rPr>
        <w:t xml:space="preserve">McQuail and Windahl </w:t>
      </w:r>
      <w:r w:rsidR="00354307" w:rsidRPr="000A57B9">
        <w:rPr>
          <w:rFonts w:ascii="Times New Roman" w:hAnsi="Times New Roman" w:cs="Times New Roman"/>
          <w:color w:val="222222"/>
          <w:sz w:val="24"/>
          <w:szCs w:val="24"/>
          <w:shd w:val="clear" w:color="auto" w:fill="FFFFFF"/>
        </w:rPr>
        <w:t>2015</w:t>
      </w:r>
      <w:r w:rsidR="00354307">
        <w:rPr>
          <w:rFonts w:ascii="Times New Roman" w:hAnsi="Times New Roman" w:cs="Times New Roman"/>
          <w:color w:val="222222"/>
          <w:sz w:val="24"/>
          <w:szCs w:val="24"/>
          <w:shd w:val="clear" w:color="auto" w:fill="FFFFFF"/>
        </w:rPr>
        <w:t>)</w:t>
      </w:r>
      <w:r w:rsidRPr="00BF3FD7">
        <w:rPr>
          <w:rFonts w:ascii="Times New Roman" w:eastAsia="Times New Roman" w:hAnsi="Times New Roman" w:cs="Times New Roman"/>
          <w:sz w:val="24"/>
          <w:szCs w:val="24"/>
        </w:rPr>
        <w:t>.</w:t>
      </w:r>
    </w:p>
    <w:p w14:paraId="03079FD3" w14:textId="77777777" w:rsidR="001C15FA" w:rsidRPr="009F6A8C" w:rsidRDefault="001C15FA" w:rsidP="009F6A8C">
      <w:pPr>
        <w:spacing w:after="0" w:line="360" w:lineRule="auto"/>
        <w:jc w:val="both"/>
        <w:rPr>
          <w:rFonts w:ascii="Times New Roman" w:eastAsia="Times New Roman" w:hAnsi="Times New Roman" w:cs="Times New Roman"/>
          <w:sz w:val="24"/>
          <w:szCs w:val="24"/>
        </w:rPr>
      </w:pPr>
    </w:p>
    <w:p w14:paraId="568B2144" w14:textId="77777777" w:rsidR="004F5EE0" w:rsidRPr="004F5EE0" w:rsidRDefault="004F5EE0" w:rsidP="00354307">
      <w:pPr>
        <w:spacing w:after="0" w:line="360" w:lineRule="auto"/>
        <w:jc w:val="both"/>
        <w:rPr>
          <w:rFonts w:ascii="Times New Roman" w:eastAsia="Times New Roman" w:hAnsi="Times New Roman" w:cs="Times New Roman"/>
          <w:sz w:val="24"/>
          <w:szCs w:val="24"/>
        </w:rPr>
      </w:pPr>
      <w:r w:rsidRPr="004F5EE0">
        <w:rPr>
          <w:rFonts w:ascii="Times New Roman" w:eastAsia="Times New Roman" w:hAnsi="Times New Roman" w:cs="Times New Roman"/>
          <w:sz w:val="24"/>
          <w:szCs w:val="24"/>
        </w:rPr>
        <w:t>Maria and Pedro are two college students who have been married for two years. They have never had any communication problems until now. Pedro has just taken a job that requires him to travel frequently, and Maria is having a hard time dealing with his absences. They decide to seek help from a counselor who uses Schramm's model of communication. The first approach the counselor tries is for them to tell each other what they feel in the moment. The second approach the counselor tries is for them to talk about their feelings when they are not angry or upset. Finally, the third approach he tries is using emotional expression techniques like how one would use an emotion thermometer. The third approach seemed most effective in helping Maria and Pedro communicate more effectively while they are dealing with change in their relationship due to distance between them both physically and emotionally. While discussing the issue when they were calm and relaxed it was easier for them to come up with compromises on how they could deal with their situation</w:t>
      </w:r>
      <w:r w:rsidR="00354307">
        <w:rPr>
          <w:rFonts w:ascii="Times New Roman" w:eastAsia="Times New Roman" w:hAnsi="Times New Roman" w:cs="Times New Roman"/>
          <w:sz w:val="24"/>
          <w:szCs w:val="24"/>
        </w:rPr>
        <w:t xml:space="preserve"> (</w:t>
      </w:r>
      <w:r w:rsidR="00354307" w:rsidRPr="00D530D9">
        <w:rPr>
          <w:rFonts w:ascii="Times New Roman" w:hAnsi="Times New Roman" w:cs="Times New Roman"/>
          <w:color w:val="222222"/>
          <w:sz w:val="24"/>
          <w:szCs w:val="24"/>
          <w:shd w:val="clear" w:color="auto" w:fill="FFFFFF"/>
        </w:rPr>
        <w:t>Rappaport</w:t>
      </w:r>
      <w:r w:rsidR="00354307">
        <w:rPr>
          <w:rFonts w:ascii="Times New Roman" w:hAnsi="Times New Roman" w:cs="Times New Roman"/>
          <w:color w:val="222222"/>
          <w:sz w:val="24"/>
          <w:szCs w:val="24"/>
          <w:shd w:val="clear" w:color="auto" w:fill="FFFFFF"/>
        </w:rPr>
        <w:t xml:space="preserve"> et al</w:t>
      </w:r>
      <w:r w:rsidR="00354307" w:rsidRPr="00D530D9">
        <w:rPr>
          <w:rFonts w:ascii="Times New Roman" w:hAnsi="Times New Roman" w:cs="Times New Roman"/>
          <w:color w:val="222222"/>
          <w:sz w:val="24"/>
          <w:szCs w:val="24"/>
          <w:shd w:val="clear" w:color="auto" w:fill="FFFFFF"/>
        </w:rPr>
        <w:t>., 2015</w:t>
      </w:r>
      <w:r w:rsidR="00354307">
        <w:rPr>
          <w:rFonts w:ascii="Times New Roman" w:hAnsi="Times New Roman" w:cs="Times New Roman"/>
          <w:color w:val="222222"/>
          <w:sz w:val="24"/>
          <w:szCs w:val="24"/>
          <w:shd w:val="clear" w:color="auto" w:fill="FFFFFF"/>
        </w:rPr>
        <w:t>)</w:t>
      </w:r>
      <w:r w:rsidRPr="004F5EE0">
        <w:rPr>
          <w:rFonts w:ascii="Times New Roman" w:eastAsia="Times New Roman" w:hAnsi="Times New Roman" w:cs="Times New Roman"/>
          <w:sz w:val="24"/>
          <w:szCs w:val="24"/>
        </w:rPr>
        <w:t xml:space="preserve">. </w:t>
      </w:r>
    </w:p>
    <w:p w14:paraId="32880FB6" w14:textId="77777777" w:rsidR="004F5EE0" w:rsidRPr="009F6A8C" w:rsidRDefault="004F5EE0" w:rsidP="009F6A8C">
      <w:pPr>
        <w:spacing w:after="0" w:line="360" w:lineRule="auto"/>
        <w:jc w:val="both"/>
        <w:rPr>
          <w:rFonts w:ascii="Times New Roman" w:eastAsia="Times New Roman" w:hAnsi="Times New Roman" w:cs="Times New Roman"/>
          <w:sz w:val="24"/>
          <w:szCs w:val="24"/>
        </w:rPr>
      </w:pPr>
    </w:p>
    <w:p w14:paraId="28CF9A13" w14:textId="77777777" w:rsidR="004F5EE0" w:rsidRPr="009F6A8C" w:rsidRDefault="004F5EE0" w:rsidP="00354307">
      <w:p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 xml:space="preserve">Schramm's model of communication is linear, while Shannon's is circular. Schramm's model posits that a message starts with the sender, who encodes it and sends it through a channel to the receiver, who decodes it. Shannon's model, on the other hand, acknowledges that noise can enter the system at any point and affect the message. Because of this, Shannon's model is more accurate in real-world situations.  For example, imagine that we are at a concert. The singer sings </w:t>
      </w:r>
      <w:r w:rsidRPr="009F6A8C">
        <w:rPr>
          <w:rFonts w:ascii="Times New Roman" w:hAnsi="Times New Roman" w:cs="Times New Roman"/>
          <w:sz w:val="24"/>
          <w:szCs w:val="24"/>
        </w:rPr>
        <w:lastRenderedPageBreak/>
        <w:t>loudly which distorts the sound waves; consequently your ears pick up less than 50% of what was actually sung. We can then tell our friend about what we heard - but because we only picked up 50% of what was said, our friend might end up hearing something completely different from what we told them</w:t>
      </w:r>
      <w:r w:rsidR="00354307">
        <w:rPr>
          <w:rFonts w:ascii="Times New Roman" w:hAnsi="Times New Roman" w:cs="Times New Roman"/>
          <w:sz w:val="24"/>
          <w:szCs w:val="24"/>
        </w:rPr>
        <w:t xml:space="preserve"> (</w:t>
      </w:r>
      <w:r w:rsidR="00354307" w:rsidRPr="000A57B9">
        <w:rPr>
          <w:rFonts w:ascii="Times New Roman" w:hAnsi="Times New Roman" w:cs="Times New Roman"/>
          <w:color w:val="222222"/>
          <w:sz w:val="24"/>
          <w:szCs w:val="24"/>
          <w:shd w:val="clear" w:color="auto" w:fill="FFFFFF"/>
        </w:rPr>
        <w:t>Avena-Koenigsberger</w:t>
      </w:r>
      <w:r w:rsidR="00354307">
        <w:rPr>
          <w:rFonts w:ascii="Times New Roman" w:hAnsi="Times New Roman" w:cs="Times New Roman"/>
          <w:color w:val="222222"/>
          <w:sz w:val="24"/>
          <w:szCs w:val="24"/>
          <w:shd w:val="clear" w:color="auto" w:fill="FFFFFF"/>
        </w:rPr>
        <w:t xml:space="preserve"> et al</w:t>
      </w:r>
      <w:r w:rsidR="00354307" w:rsidRPr="000A57B9">
        <w:rPr>
          <w:rFonts w:ascii="Times New Roman" w:hAnsi="Times New Roman" w:cs="Times New Roman"/>
          <w:color w:val="222222"/>
          <w:sz w:val="24"/>
          <w:szCs w:val="24"/>
          <w:shd w:val="clear" w:color="auto" w:fill="FFFFFF"/>
        </w:rPr>
        <w:t>., 2018</w:t>
      </w:r>
      <w:r w:rsidR="00354307">
        <w:rPr>
          <w:rFonts w:ascii="Times New Roman" w:hAnsi="Times New Roman" w:cs="Times New Roman"/>
          <w:color w:val="222222"/>
          <w:sz w:val="24"/>
          <w:szCs w:val="24"/>
          <w:shd w:val="clear" w:color="auto" w:fill="FFFFFF"/>
        </w:rPr>
        <w:t>)</w:t>
      </w:r>
      <w:r w:rsidRPr="009F6A8C">
        <w:rPr>
          <w:rFonts w:ascii="Times New Roman" w:hAnsi="Times New Roman" w:cs="Times New Roman"/>
          <w:sz w:val="24"/>
          <w:szCs w:val="24"/>
        </w:rPr>
        <w:t xml:space="preserve">. </w:t>
      </w:r>
    </w:p>
    <w:p w14:paraId="3F56A664" w14:textId="77777777" w:rsidR="00780696" w:rsidRPr="009F6A8C" w:rsidRDefault="00780696" w:rsidP="009F6A8C">
      <w:pPr>
        <w:spacing w:after="0" w:line="360" w:lineRule="auto"/>
        <w:jc w:val="both"/>
        <w:rPr>
          <w:rFonts w:ascii="Times New Roman" w:hAnsi="Times New Roman" w:cs="Times New Roman"/>
          <w:sz w:val="24"/>
          <w:szCs w:val="24"/>
        </w:rPr>
      </w:pPr>
    </w:p>
    <w:p w14:paraId="7A3A1BD9" w14:textId="77777777" w:rsidR="00780696" w:rsidRDefault="00774412" w:rsidP="000C54D1">
      <w:pPr>
        <w:pStyle w:val="Heading1"/>
        <w:rPr>
          <w:color w:val="000000" w:themeColor="text1"/>
        </w:rPr>
      </w:pPr>
      <w:bookmarkStart w:id="3" w:name="_Toc110438757"/>
      <w:r w:rsidRPr="000C54D1">
        <w:rPr>
          <w:color w:val="000000" w:themeColor="text1"/>
        </w:rPr>
        <w:t xml:space="preserve">2.3 </w:t>
      </w:r>
      <w:r w:rsidR="00780696" w:rsidRPr="000C54D1">
        <w:rPr>
          <w:color w:val="000000" w:themeColor="text1"/>
        </w:rPr>
        <w:t>Berio's SMCR Model</w:t>
      </w:r>
      <w:bookmarkEnd w:id="3"/>
    </w:p>
    <w:p w14:paraId="224B45A6" w14:textId="77777777" w:rsidR="000C54D1" w:rsidRPr="000C54D1" w:rsidRDefault="000C54D1" w:rsidP="000C54D1"/>
    <w:p w14:paraId="3CBBC7D9" w14:textId="77777777" w:rsidR="00774412" w:rsidRPr="009F6A8C" w:rsidRDefault="00780696" w:rsidP="009F6A8C">
      <w:pPr>
        <w:spacing w:after="0" w:line="360" w:lineRule="auto"/>
        <w:jc w:val="both"/>
        <w:rPr>
          <w:rFonts w:ascii="Times New Roman" w:eastAsia="Times New Roman" w:hAnsi="Times New Roman" w:cs="Times New Roman"/>
          <w:sz w:val="24"/>
          <w:szCs w:val="24"/>
        </w:rPr>
      </w:pPr>
      <w:r w:rsidRPr="00780696">
        <w:rPr>
          <w:rFonts w:ascii="Times New Roman" w:eastAsia="Times New Roman" w:hAnsi="Times New Roman" w:cs="Times New Roman"/>
          <w:sz w:val="24"/>
          <w:szCs w:val="24"/>
        </w:rPr>
        <w:t>This model was created by Luciano Berio and defines four different types of communication:</w:t>
      </w:r>
    </w:p>
    <w:p w14:paraId="0AEEA1CF" w14:textId="77777777" w:rsidR="00774412" w:rsidRPr="009F6A8C" w:rsidRDefault="00774412" w:rsidP="009F6A8C">
      <w:pPr>
        <w:spacing w:after="0" w:line="360" w:lineRule="auto"/>
        <w:jc w:val="both"/>
        <w:rPr>
          <w:rFonts w:ascii="Times New Roman" w:eastAsia="Times New Roman" w:hAnsi="Times New Roman" w:cs="Times New Roman"/>
          <w:sz w:val="24"/>
          <w:szCs w:val="24"/>
        </w:rPr>
      </w:pPr>
    </w:p>
    <w:p w14:paraId="7FC22ABB" w14:textId="77777777" w:rsidR="00774412" w:rsidRPr="009F6A8C" w:rsidRDefault="00774412" w:rsidP="009F6A8C">
      <w:pPr>
        <w:pStyle w:val="ListParagraph"/>
        <w:numPr>
          <w:ilvl w:val="0"/>
          <w:numId w:val="3"/>
        </w:numPr>
        <w:spacing w:after="0"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t>Verbal</w:t>
      </w:r>
    </w:p>
    <w:p w14:paraId="56EE5266" w14:textId="77777777" w:rsidR="00774412" w:rsidRPr="009F6A8C" w:rsidRDefault="00774412" w:rsidP="009F6A8C">
      <w:pPr>
        <w:pStyle w:val="ListParagraph"/>
        <w:numPr>
          <w:ilvl w:val="0"/>
          <w:numId w:val="3"/>
        </w:numPr>
        <w:spacing w:after="0"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t>Nonverbal</w:t>
      </w:r>
      <w:r w:rsidR="00780696" w:rsidRPr="009F6A8C">
        <w:rPr>
          <w:rFonts w:ascii="Times New Roman" w:eastAsia="Times New Roman" w:hAnsi="Times New Roman" w:cs="Times New Roman"/>
          <w:sz w:val="24"/>
          <w:szCs w:val="24"/>
        </w:rPr>
        <w:t xml:space="preserve"> </w:t>
      </w:r>
    </w:p>
    <w:p w14:paraId="0FDC06AC" w14:textId="77777777" w:rsidR="00774412" w:rsidRPr="009F6A8C" w:rsidRDefault="00774412" w:rsidP="009F6A8C">
      <w:pPr>
        <w:pStyle w:val="ListParagraph"/>
        <w:numPr>
          <w:ilvl w:val="0"/>
          <w:numId w:val="3"/>
        </w:numPr>
        <w:spacing w:after="0"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t>Written and visual</w:t>
      </w:r>
    </w:p>
    <w:p w14:paraId="06F8B261" w14:textId="77777777" w:rsidR="00774412" w:rsidRPr="009F6A8C" w:rsidRDefault="00774412" w:rsidP="009F6A8C">
      <w:pPr>
        <w:spacing w:after="0" w:line="360" w:lineRule="auto"/>
        <w:jc w:val="both"/>
        <w:rPr>
          <w:rFonts w:ascii="Times New Roman" w:eastAsia="Times New Roman" w:hAnsi="Times New Roman" w:cs="Times New Roman"/>
          <w:sz w:val="24"/>
          <w:szCs w:val="24"/>
        </w:rPr>
      </w:pPr>
    </w:p>
    <w:p w14:paraId="0DDFE811" w14:textId="77777777" w:rsidR="00780696" w:rsidRPr="00780696" w:rsidRDefault="00CF5D86" w:rsidP="009F6A8C">
      <w:pPr>
        <w:spacing w:line="360" w:lineRule="auto"/>
        <w:jc w:val="both"/>
        <w:rPr>
          <w:rFonts w:ascii="Times New Roman" w:eastAsia="Times New Roman" w:hAnsi="Times New Roman" w:cs="Times New Roman"/>
          <w:sz w:val="24"/>
          <w:szCs w:val="24"/>
        </w:rPr>
      </w:pPr>
      <w:r w:rsidRPr="009F6A8C">
        <w:rPr>
          <w:rFonts w:ascii="Times New Roman" w:hAnsi="Times New Roman" w:cs="Times New Roman"/>
          <w:sz w:val="24"/>
          <w:szCs w:val="24"/>
        </w:rPr>
        <w:t>Berio's SMCR model is based on the idea that communication involves four different skills: reading, listening, speaking, and language differences</w:t>
      </w:r>
      <w:r w:rsidR="00220F03">
        <w:rPr>
          <w:rFonts w:ascii="Times New Roman" w:hAnsi="Times New Roman" w:cs="Times New Roman"/>
          <w:sz w:val="24"/>
          <w:szCs w:val="24"/>
        </w:rPr>
        <w:t xml:space="preserve"> (</w:t>
      </w:r>
      <w:r w:rsidR="00220F03">
        <w:rPr>
          <w:rFonts w:ascii="Times New Roman" w:hAnsi="Times New Roman" w:cs="Times New Roman"/>
          <w:color w:val="222222"/>
          <w:sz w:val="24"/>
          <w:szCs w:val="24"/>
          <w:shd w:val="clear" w:color="auto" w:fill="FFFFFF"/>
        </w:rPr>
        <w:t xml:space="preserve">Oliva, </w:t>
      </w:r>
      <w:r w:rsidR="00220F03" w:rsidRPr="00F65F86">
        <w:rPr>
          <w:rFonts w:ascii="Times New Roman" w:hAnsi="Times New Roman" w:cs="Times New Roman"/>
          <w:color w:val="222222"/>
          <w:sz w:val="24"/>
          <w:szCs w:val="24"/>
          <w:shd w:val="clear" w:color="auto" w:fill="FFFFFF"/>
        </w:rPr>
        <w:t>2020</w:t>
      </w:r>
      <w:r w:rsidR="00220F03">
        <w:rPr>
          <w:rFonts w:ascii="Times New Roman" w:hAnsi="Times New Roman" w:cs="Times New Roman"/>
          <w:color w:val="222222"/>
          <w:sz w:val="24"/>
          <w:szCs w:val="24"/>
          <w:shd w:val="clear" w:color="auto" w:fill="FFFFFF"/>
        </w:rPr>
        <w:t>)</w:t>
      </w:r>
      <w:r w:rsidRPr="009F6A8C">
        <w:rPr>
          <w:rFonts w:ascii="Times New Roman" w:hAnsi="Times New Roman" w:cs="Times New Roman"/>
          <w:sz w:val="24"/>
          <w:szCs w:val="24"/>
        </w:rPr>
        <w:t xml:space="preserve">. This model has its advantages and disadvantages. </w:t>
      </w:r>
      <w:r w:rsidR="00780696" w:rsidRPr="00780696">
        <w:rPr>
          <w:rFonts w:ascii="Times New Roman" w:eastAsia="Times New Roman" w:hAnsi="Times New Roman" w:cs="Times New Roman"/>
          <w:sz w:val="24"/>
          <w:szCs w:val="24"/>
        </w:rPr>
        <w:t>This model is beneficial because it helps individuals to understand the different ways that messages can be communicated. Additionally, it can help people to better identify the strengths and weaknesses of their own communication style. However, this model does have s</w:t>
      </w:r>
      <w:r w:rsidR="00774412" w:rsidRPr="009F6A8C">
        <w:rPr>
          <w:rFonts w:ascii="Times New Roman" w:eastAsia="Times New Roman" w:hAnsi="Times New Roman" w:cs="Times New Roman"/>
          <w:sz w:val="24"/>
          <w:szCs w:val="24"/>
        </w:rPr>
        <w:t>ome limitations</w:t>
      </w:r>
      <w:r w:rsidR="00220F03">
        <w:rPr>
          <w:rFonts w:ascii="Times New Roman" w:eastAsia="Times New Roman" w:hAnsi="Times New Roman" w:cs="Times New Roman"/>
          <w:sz w:val="24"/>
          <w:szCs w:val="24"/>
        </w:rPr>
        <w:t xml:space="preserve"> (</w:t>
      </w:r>
      <w:r w:rsidR="00220F03">
        <w:rPr>
          <w:rFonts w:ascii="Times New Roman" w:hAnsi="Times New Roman" w:cs="Times New Roman"/>
          <w:color w:val="222222"/>
          <w:sz w:val="24"/>
          <w:szCs w:val="24"/>
          <w:shd w:val="clear" w:color="auto" w:fill="FFFFFF"/>
        </w:rPr>
        <w:t>Sibiya</w:t>
      </w:r>
      <w:r w:rsidR="00220F03" w:rsidRPr="000A57B9">
        <w:rPr>
          <w:rFonts w:ascii="Times New Roman" w:hAnsi="Times New Roman" w:cs="Times New Roman"/>
          <w:color w:val="222222"/>
          <w:sz w:val="24"/>
          <w:szCs w:val="24"/>
          <w:shd w:val="clear" w:color="auto" w:fill="FFFFFF"/>
        </w:rPr>
        <w:t>, 2018</w:t>
      </w:r>
      <w:r w:rsidR="00220F03">
        <w:rPr>
          <w:rFonts w:ascii="Times New Roman" w:hAnsi="Times New Roman" w:cs="Times New Roman"/>
          <w:color w:val="222222"/>
          <w:sz w:val="24"/>
          <w:szCs w:val="24"/>
          <w:shd w:val="clear" w:color="auto" w:fill="FFFFFF"/>
        </w:rPr>
        <w:t>)</w:t>
      </w:r>
      <w:r w:rsidR="00774412" w:rsidRPr="009F6A8C">
        <w:rPr>
          <w:rFonts w:ascii="Times New Roman" w:eastAsia="Times New Roman" w:hAnsi="Times New Roman" w:cs="Times New Roman"/>
          <w:sz w:val="24"/>
          <w:szCs w:val="24"/>
        </w:rPr>
        <w:t>. For example, i</w:t>
      </w:r>
      <w:r w:rsidR="00780696" w:rsidRPr="00780696">
        <w:rPr>
          <w:rFonts w:ascii="Times New Roman" w:eastAsia="Times New Roman" w:hAnsi="Times New Roman" w:cs="Times New Roman"/>
          <w:sz w:val="24"/>
          <w:szCs w:val="24"/>
        </w:rPr>
        <w:t>t does not take into account body language or tone of voice, which can both be important factors in communication. Another limitation is that this model doesn't describe how any two models may intersect. For instance, while reading someone's facial expressions and body language are considered nonverbal communication, it could also fall under the written category as a person's expression might change after receiving a text message. In addition, one aspect of writing such as spelling can fall under either written or visual. Additionally, there are some cases where a certain type of communication may work better t</w:t>
      </w:r>
      <w:r w:rsidR="00111AD9" w:rsidRPr="009F6A8C">
        <w:rPr>
          <w:rFonts w:ascii="Times New Roman" w:eastAsia="Times New Roman" w:hAnsi="Times New Roman" w:cs="Times New Roman"/>
          <w:sz w:val="24"/>
          <w:szCs w:val="24"/>
        </w:rPr>
        <w:t>han others. For instance, if we</w:t>
      </w:r>
      <w:r w:rsidR="00780696" w:rsidRPr="00780696">
        <w:rPr>
          <w:rFonts w:ascii="Times New Roman" w:eastAsia="Times New Roman" w:hAnsi="Times New Roman" w:cs="Times New Roman"/>
          <w:sz w:val="24"/>
          <w:szCs w:val="24"/>
        </w:rPr>
        <w:t xml:space="preserve"> wan</w:t>
      </w:r>
      <w:r w:rsidR="00111AD9" w:rsidRPr="009F6A8C">
        <w:rPr>
          <w:rFonts w:ascii="Times New Roman" w:eastAsia="Times New Roman" w:hAnsi="Times New Roman" w:cs="Times New Roman"/>
          <w:sz w:val="24"/>
          <w:szCs w:val="24"/>
        </w:rPr>
        <w:t xml:space="preserve">t to say something subtle with </w:t>
      </w:r>
      <w:r w:rsidR="00780696" w:rsidRPr="00780696">
        <w:rPr>
          <w:rFonts w:ascii="Times New Roman" w:eastAsia="Times New Roman" w:hAnsi="Times New Roman" w:cs="Times New Roman"/>
          <w:sz w:val="24"/>
          <w:szCs w:val="24"/>
        </w:rPr>
        <w:t xml:space="preserve">our facial expressions then </w:t>
      </w:r>
      <w:r w:rsidR="00111AD9" w:rsidRPr="009F6A8C">
        <w:rPr>
          <w:rFonts w:ascii="Times New Roman" w:eastAsia="Times New Roman" w:hAnsi="Times New Roman" w:cs="Times New Roman"/>
          <w:sz w:val="24"/>
          <w:szCs w:val="24"/>
        </w:rPr>
        <w:t>we</w:t>
      </w:r>
      <w:r w:rsidR="00780696" w:rsidRPr="00780696">
        <w:rPr>
          <w:rFonts w:ascii="Times New Roman" w:eastAsia="Times New Roman" w:hAnsi="Times New Roman" w:cs="Times New Roman"/>
          <w:sz w:val="24"/>
          <w:szCs w:val="24"/>
        </w:rPr>
        <w:t xml:space="preserve"> would need to use written rather than spoken words in order for them to remain unspoken. In other cases people might find that they do not possess certain skills required for certain forms of communication</w:t>
      </w:r>
      <w:r w:rsidR="00220F03">
        <w:rPr>
          <w:rFonts w:ascii="Times New Roman" w:eastAsia="Times New Roman" w:hAnsi="Times New Roman" w:cs="Times New Roman"/>
          <w:sz w:val="24"/>
          <w:szCs w:val="24"/>
        </w:rPr>
        <w:t xml:space="preserve"> (</w:t>
      </w:r>
      <w:r w:rsidR="00220F03">
        <w:rPr>
          <w:rFonts w:ascii="Times New Roman" w:hAnsi="Times New Roman" w:cs="Times New Roman"/>
          <w:color w:val="222222"/>
          <w:sz w:val="24"/>
          <w:szCs w:val="24"/>
          <w:shd w:val="clear" w:color="auto" w:fill="FFFFFF"/>
        </w:rPr>
        <w:t xml:space="preserve">McQuail and Windahl </w:t>
      </w:r>
      <w:r w:rsidR="00220F03" w:rsidRPr="00F65F86">
        <w:rPr>
          <w:rFonts w:ascii="Times New Roman" w:hAnsi="Times New Roman" w:cs="Times New Roman"/>
          <w:color w:val="222222"/>
          <w:sz w:val="24"/>
          <w:szCs w:val="24"/>
          <w:shd w:val="clear" w:color="auto" w:fill="FFFFFF"/>
        </w:rPr>
        <w:t>2015</w:t>
      </w:r>
      <w:r w:rsidR="00220F03">
        <w:rPr>
          <w:rFonts w:ascii="Times New Roman" w:hAnsi="Times New Roman" w:cs="Times New Roman"/>
          <w:color w:val="222222"/>
          <w:sz w:val="24"/>
          <w:szCs w:val="24"/>
          <w:shd w:val="clear" w:color="auto" w:fill="FFFFFF"/>
        </w:rPr>
        <w:t>).</w:t>
      </w:r>
      <w:r w:rsidR="00780696" w:rsidRPr="00780696">
        <w:rPr>
          <w:rFonts w:ascii="Times New Roman" w:eastAsia="Times New Roman" w:hAnsi="Times New Roman" w:cs="Times New Roman"/>
          <w:sz w:val="24"/>
          <w:szCs w:val="24"/>
        </w:rPr>
        <w:t xml:space="preserve"> </w:t>
      </w:r>
    </w:p>
    <w:p w14:paraId="61D689D3" w14:textId="77777777" w:rsidR="00780696" w:rsidRPr="009F6A8C" w:rsidRDefault="00780696" w:rsidP="009F6A8C">
      <w:pPr>
        <w:spacing w:after="0" w:line="360" w:lineRule="auto"/>
        <w:jc w:val="both"/>
        <w:rPr>
          <w:rFonts w:ascii="Times New Roman" w:eastAsia="Times New Roman" w:hAnsi="Times New Roman" w:cs="Times New Roman"/>
          <w:sz w:val="24"/>
          <w:szCs w:val="24"/>
        </w:rPr>
      </w:pPr>
    </w:p>
    <w:p w14:paraId="7E723F96" w14:textId="77777777" w:rsidR="00111AD9" w:rsidRPr="009F6A8C" w:rsidRDefault="00EF01B4" w:rsidP="009F6A8C">
      <w:p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 xml:space="preserve">In the case of </w:t>
      </w:r>
      <w:r w:rsidR="00111AD9" w:rsidRPr="009F6A8C">
        <w:rPr>
          <w:rFonts w:ascii="Times New Roman" w:hAnsi="Times New Roman" w:cs="Times New Roman"/>
          <w:sz w:val="24"/>
          <w:szCs w:val="24"/>
        </w:rPr>
        <w:t>the</w:t>
      </w:r>
      <w:r w:rsidRPr="009F6A8C">
        <w:rPr>
          <w:rFonts w:ascii="Times New Roman" w:hAnsi="Times New Roman" w:cs="Times New Roman"/>
          <w:sz w:val="24"/>
          <w:szCs w:val="24"/>
        </w:rPr>
        <w:t xml:space="preserve"> professor and the village people </w:t>
      </w:r>
      <w:r w:rsidR="00111AD9" w:rsidRPr="009F6A8C">
        <w:rPr>
          <w:rFonts w:ascii="Times New Roman" w:hAnsi="Times New Roman" w:cs="Times New Roman"/>
          <w:sz w:val="24"/>
          <w:szCs w:val="24"/>
        </w:rPr>
        <w:t>which is</w:t>
      </w:r>
      <w:r w:rsidR="00780696" w:rsidRPr="009F6A8C">
        <w:rPr>
          <w:rFonts w:ascii="Times New Roman" w:hAnsi="Times New Roman" w:cs="Times New Roman"/>
          <w:sz w:val="24"/>
          <w:szCs w:val="24"/>
        </w:rPr>
        <w:t xml:space="preserve"> based on the belief that there is not enough time, resources, or information to get everything done. The productive paradigm is based on the belief that we can get everything done if we focus our efforts on top priorities. When it comes to communication, there are three different models that people often use: </w:t>
      </w:r>
    </w:p>
    <w:p w14:paraId="7FFE58D2" w14:textId="77777777" w:rsidR="00111AD9" w:rsidRPr="009F6A8C" w:rsidRDefault="00111AD9" w:rsidP="009F6A8C">
      <w:pPr>
        <w:spacing w:after="0" w:line="360" w:lineRule="auto"/>
        <w:jc w:val="both"/>
        <w:rPr>
          <w:rFonts w:ascii="Times New Roman" w:hAnsi="Times New Roman" w:cs="Times New Roman"/>
          <w:sz w:val="24"/>
          <w:szCs w:val="24"/>
        </w:rPr>
      </w:pPr>
    </w:p>
    <w:p w14:paraId="5BA26FE4" w14:textId="77777777" w:rsidR="00111AD9" w:rsidRPr="009F6A8C" w:rsidRDefault="00111AD9" w:rsidP="009F6A8C">
      <w:pPr>
        <w:pStyle w:val="ListParagraph"/>
        <w:numPr>
          <w:ilvl w:val="0"/>
          <w:numId w:val="4"/>
        </w:num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The sender-receiver model</w:t>
      </w:r>
    </w:p>
    <w:p w14:paraId="01AB648F" w14:textId="77777777" w:rsidR="00111AD9" w:rsidRPr="009F6A8C" w:rsidRDefault="00111AD9" w:rsidP="009F6A8C">
      <w:pPr>
        <w:pStyle w:val="ListParagraph"/>
        <w:numPr>
          <w:ilvl w:val="0"/>
          <w:numId w:val="4"/>
        </w:num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The transaction model</w:t>
      </w:r>
    </w:p>
    <w:p w14:paraId="273D768D" w14:textId="77777777" w:rsidR="00111AD9" w:rsidRPr="009F6A8C" w:rsidRDefault="00111AD9" w:rsidP="009F6A8C">
      <w:pPr>
        <w:pStyle w:val="ListParagraph"/>
        <w:numPr>
          <w:ilvl w:val="0"/>
          <w:numId w:val="4"/>
        </w:num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The interactional model</w:t>
      </w:r>
    </w:p>
    <w:p w14:paraId="7BF9C654" w14:textId="77777777" w:rsidR="00111AD9" w:rsidRPr="009F6A8C" w:rsidRDefault="00111AD9" w:rsidP="009F6A8C">
      <w:pPr>
        <w:spacing w:after="0" w:line="360" w:lineRule="auto"/>
        <w:jc w:val="both"/>
        <w:rPr>
          <w:rFonts w:ascii="Times New Roman" w:hAnsi="Times New Roman" w:cs="Times New Roman"/>
          <w:sz w:val="24"/>
          <w:szCs w:val="24"/>
        </w:rPr>
      </w:pPr>
    </w:p>
    <w:p w14:paraId="383A83D2" w14:textId="77777777" w:rsidR="00780696" w:rsidRPr="001C15FA" w:rsidRDefault="00780696" w:rsidP="00220F03">
      <w:pPr>
        <w:spacing w:after="0" w:line="360" w:lineRule="auto"/>
        <w:jc w:val="both"/>
        <w:rPr>
          <w:rFonts w:ascii="Times New Roman" w:eastAsia="Times New Roman" w:hAnsi="Times New Roman" w:cs="Times New Roman"/>
          <w:sz w:val="24"/>
          <w:szCs w:val="24"/>
        </w:rPr>
      </w:pPr>
      <w:r w:rsidRPr="009F6A8C">
        <w:rPr>
          <w:rFonts w:ascii="Times New Roman" w:hAnsi="Times New Roman" w:cs="Times New Roman"/>
          <w:sz w:val="24"/>
          <w:szCs w:val="24"/>
        </w:rPr>
        <w:t>Each of these models has its own advantages and disadvantages. The sender-receiver model of communication is based on the idea that communication is a one-way street</w:t>
      </w:r>
      <w:r w:rsidR="00220F03">
        <w:rPr>
          <w:rFonts w:ascii="Times New Roman" w:hAnsi="Times New Roman" w:cs="Times New Roman"/>
          <w:sz w:val="24"/>
          <w:szCs w:val="24"/>
        </w:rPr>
        <w:t xml:space="preserve"> (</w:t>
      </w:r>
      <w:r w:rsidR="00220F03" w:rsidRPr="000A57B9">
        <w:rPr>
          <w:rFonts w:ascii="Times New Roman" w:hAnsi="Times New Roman" w:cs="Times New Roman"/>
          <w:color w:val="222222"/>
          <w:sz w:val="24"/>
          <w:szCs w:val="24"/>
          <w:shd w:val="clear" w:color="auto" w:fill="FFFFFF"/>
        </w:rPr>
        <w:t>Chung</w:t>
      </w:r>
      <w:r w:rsidR="00220F03">
        <w:rPr>
          <w:rFonts w:ascii="Times New Roman" w:hAnsi="Times New Roman" w:cs="Times New Roman"/>
          <w:color w:val="222222"/>
          <w:sz w:val="24"/>
          <w:szCs w:val="24"/>
          <w:shd w:val="clear" w:color="auto" w:fill="FFFFFF"/>
        </w:rPr>
        <w:t xml:space="preserve"> et al., 2016)</w:t>
      </w:r>
      <w:r w:rsidRPr="009F6A8C">
        <w:rPr>
          <w:rFonts w:ascii="Times New Roman" w:hAnsi="Times New Roman" w:cs="Times New Roman"/>
          <w:sz w:val="24"/>
          <w:szCs w:val="24"/>
        </w:rPr>
        <w:t>.</w:t>
      </w:r>
      <w:r w:rsidR="00EF01B4" w:rsidRPr="009F6A8C">
        <w:rPr>
          <w:rFonts w:ascii="Times New Roman" w:hAnsi="Times New Roman" w:cs="Times New Roman"/>
          <w:sz w:val="24"/>
          <w:szCs w:val="24"/>
        </w:rPr>
        <w:t xml:space="preserve">  </w:t>
      </w:r>
    </w:p>
    <w:p w14:paraId="37DFDA25" w14:textId="77777777" w:rsidR="001C15FA" w:rsidRPr="009F6A8C" w:rsidRDefault="001C15FA" w:rsidP="009F6A8C">
      <w:pPr>
        <w:spacing w:line="360" w:lineRule="auto"/>
        <w:jc w:val="both"/>
        <w:rPr>
          <w:rFonts w:ascii="Times New Roman" w:hAnsi="Times New Roman" w:cs="Times New Roman"/>
          <w:sz w:val="24"/>
          <w:szCs w:val="24"/>
        </w:rPr>
      </w:pPr>
    </w:p>
    <w:p w14:paraId="21C08287" w14:textId="77777777" w:rsidR="00EF01B4" w:rsidRPr="000C54D1" w:rsidRDefault="00CF5D86" w:rsidP="000C54D1">
      <w:pPr>
        <w:pStyle w:val="Heading1"/>
        <w:rPr>
          <w:rFonts w:eastAsia="Times New Roman"/>
          <w:color w:val="000000" w:themeColor="text1"/>
        </w:rPr>
      </w:pPr>
      <w:bookmarkStart w:id="4" w:name="_Toc110438758"/>
      <w:r w:rsidRPr="000C54D1">
        <w:rPr>
          <w:rFonts w:eastAsia="Times New Roman"/>
          <w:color w:val="000000" w:themeColor="text1"/>
        </w:rPr>
        <w:t xml:space="preserve">3 </w:t>
      </w:r>
      <w:r w:rsidR="00EF01B4" w:rsidRPr="000C54D1">
        <w:rPr>
          <w:rFonts w:eastAsia="Times New Roman"/>
          <w:color w:val="000000" w:themeColor="text1"/>
        </w:rPr>
        <w:t>Communication skills</w:t>
      </w:r>
      <w:bookmarkEnd w:id="4"/>
    </w:p>
    <w:p w14:paraId="715C3AA6" w14:textId="77777777" w:rsidR="00CF5D86" w:rsidRPr="009F6A8C" w:rsidRDefault="00CF5D86" w:rsidP="009F6A8C">
      <w:pPr>
        <w:spacing w:after="0" w:line="360" w:lineRule="auto"/>
        <w:jc w:val="both"/>
        <w:rPr>
          <w:rFonts w:ascii="Times New Roman" w:eastAsia="Times New Roman" w:hAnsi="Times New Roman" w:cs="Times New Roman"/>
          <w:sz w:val="24"/>
          <w:szCs w:val="24"/>
        </w:rPr>
      </w:pPr>
    </w:p>
    <w:p w14:paraId="7A42E8B0" w14:textId="77777777" w:rsidR="00CF5D86" w:rsidRPr="00780696" w:rsidRDefault="00CF5D86" w:rsidP="00220F03">
      <w:pPr>
        <w:spacing w:line="360" w:lineRule="auto"/>
        <w:jc w:val="both"/>
        <w:rPr>
          <w:rFonts w:ascii="Times New Roman" w:eastAsia="Times New Roman" w:hAnsi="Times New Roman" w:cs="Times New Roman"/>
          <w:sz w:val="24"/>
          <w:szCs w:val="24"/>
        </w:rPr>
      </w:pPr>
      <w:r w:rsidRPr="009F6A8C">
        <w:rPr>
          <w:rFonts w:ascii="Times New Roman" w:eastAsia="Times New Roman" w:hAnsi="Times New Roman" w:cs="Times New Roman"/>
          <w:sz w:val="24"/>
          <w:szCs w:val="24"/>
        </w:rPr>
        <w:t>C</w:t>
      </w:r>
      <w:r w:rsidRPr="00780696">
        <w:rPr>
          <w:rFonts w:ascii="Times New Roman" w:eastAsia="Times New Roman" w:hAnsi="Times New Roman" w:cs="Times New Roman"/>
          <w:sz w:val="24"/>
          <w:szCs w:val="24"/>
        </w:rPr>
        <w:t>ommunication skills that are essential in all forms of communication include listening, reading, writing, speaking, and nonverbal communication. Reading involves understanding a written text by taking into account not only what is written but also who wrote it. This allows readers to determine whether or not they want to read something based on who created it. Listening involves looking for clues in people's voice tone as well as any other nonverbal cues such as facial expressions and body language. By doing so individuals can better understand what another person is trying to communicate even if they aren't saying exactly what they mean. Written communication often relies on grammar to convey a point. One drawback of this is that grammar mistakes can result in miscommunication</w:t>
      </w:r>
      <w:r w:rsidR="00220F03">
        <w:rPr>
          <w:rFonts w:ascii="Times New Roman" w:eastAsia="Times New Roman" w:hAnsi="Times New Roman" w:cs="Times New Roman"/>
          <w:sz w:val="24"/>
          <w:szCs w:val="24"/>
        </w:rPr>
        <w:t xml:space="preserve"> (</w:t>
      </w:r>
      <w:r w:rsidR="00220F03" w:rsidRPr="000A57B9">
        <w:rPr>
          <w:rFonts w:ascii="Times New Roman" w:hAnsi="Times New Roman" w:cs="Times New Roman"/>
          <w:color w:val="222222"/>
          <w:sz w:val="24"/>
          <w:szCs w:val="24"/>
          <w:shd w:val="clear" w:color="auto" w:fill="FFFFFF"/>
        </w:rPr>
        <w:t>Boissy</w:t>
      </w:r>
      <w:r w:rsidR="00220F03">
        <w:rPr>
          <w:rFonts w:ascii="Times New Roman" w:hAnsi="Times New Roman" w:cs="Times New Roman"/>
          <w:color w:val="222222"/>
          <w:sz w:val="24"/>
          <w:szCs w:val="24"/>
          <w:shd w:val="clear" w:color="auto" w:fill="FFFFFF"/>
        </w:rPr>
        <w:t xml:space="preserve"> et al</w:t>
      </w:r>
      <w:r w:rsidR="00220F03" w:rsidRPr="000A57B9">
        <w:rPr>
          <w:rFonts w:ascii="Times New Roman" w:hAnsi="Times New Roman" w:cs="Times New Roman"/>
          <w:color w:val="222222"/>
          <w:sz w:val="24"/>
          <w:szCs w:val="24"/>
          <w:shd w:val="clear" w:color="auto" w:fill="FFFFFF"/>
        </w:rPr>
        <w:t>., 2016</w:t>
      </w:r>
      <w:r w:rsidR="00220F03">
        <w:rPr>
          <w:rFonts w:ascii="Times New Roman" w:hAnsi="Times New Roman" w:cs="Times New Roman"/>
          <w:color w:val="222222"/>
          <w:sz w:val="24"/>
          <w:szCs w:val="24"/>
          <w:shd w:val="clear" w:color="auto" w:fill="FFFFFF"/>
        </w:rPr>
        <w:t>)</w:t>
      </w:r>
      <w:r w:rsidRPr="00780696">
        <w:rPr>
          <w:rFonts w:ascii="Times New Roman" w:eastAsia="Times New Roman" w:hAnsi="Times New Roman" w:cs="Times New Roman"/>
          <w:sz w:val="24"/>
          <w:szCs w:val="24"/>
        </w:rPr>
        <w:t xml:space="preserve">. </w:t>
      </w:r>
    </w:p>
    <w:p w14:paraId="73E5A7D6" w14:textId="77777777" w:rsidR="00CF5D86" w:rsidRPr="009F6A8C" w:rsidRDefault="00CF5D86" w:rsidP="009F6A8C">
      <w:pPr>
        <w:spacing w:after="0" w:line="360" w:lineRule="auto"/>
        <w:jc w:val="both"/>
        <w:rPr>
          <w:rFonts w:ascii="Times New Roman" w:eastAsia="Times New Roman" w:hAnsi="Times New Roman" w:cs="Times New Roman"/>
          <w:sz w:val="24"/>
          <w:szCs w:val="24"/>
        </w:rPr>
      </w:pPr>
    </w:p>
    <w:p w14:paraId="4C64BF57" w14:textId="77777777" w:rsidR="00EF01B4" w:rsidRPr="009F6A8C" w:rsidRDefault="00B44613" w:rsidP="009F6A8C">
      <w:p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Few days back</w:t>
      </w:r>
      <w:r w:rsidR="00EF01B4" w:rsidRPr="009F6A8C">
        <w:rPr>
          <w:rFonts w:ascii="Times New Roman" w:hAnsi="Times New Roman" w:cs="Times New Roman"/>
          <w:sz w:val="24"/>
          <w:szCs w:val="24"/>
        </w:rPr>
        <w:t xml:space="preserve">, I had the chance to sit down with Chief, the CEO of our company. We talked about a variety of topics related to communication. He started by explaining that there are three different models of communication: verbal, nonverbal, and active listening. Each has its own advantages and disadvantages. For example, verbal communication is great for getting your point </w:t>
      </w:r>
      <w:r w:rsidR="00EF01B4" w:rsidRPr="009F6A8C">
        <w:rPr>
          <w:rFonts w:ascii="Times New Roman" w:hAnsi="Times New Roman" w:cs="Times New Roman"/>
          <w:sz w:val="24"/>
          <w:szCs w:val="24"/>
        </w:rPr>
        <w:lastRenderedPageBreak/>
        <w:t>across quickly, but it can be easy to misunderstand each other. Nonverbal communication is often more effective in conveying emotions, but it can be harder to control.  Active listening is an important tool for understanding what others are saying, but if you’re not paying attention or asking questions then you might miss something important. Chief explained that he encourages all his employees to use all three types of communication because they all have their strengths and weaknesses.  For example, when someone says something that sounds like they're rejecting you verbally but they're nodding in agreement with their eyes, this could indicate ambivalence. The speaker may actually want to say yes while feeling pressured to say no. In these cases, nonverbal communication would allow us to understand the person's true feelings better than verbal or active listening</w:t>
      </w:r>
      <w:r w:rsidR="00220F03">
        <w:rPr>
          <w:rFonts w:ascii="Times New Roman" w:hAnsi="Times New Roman" w:cs="Times New Roman"/>
          <w:sz w:val="24"/>
          <w:szCs w:val="24"/>
        </w:rPr>
        <w:t xml:space="preserve"> (</w:t>
      </w:r>
      <w:r w:rsidR="00220F03">
        <w:rPr>
          <w:rFonts w:ascii="Times New Roman" w:hAnsi="Times New Roman" w:cs="Times New Roman"/>
          <w:color w:val="222222"/>
          <w:sz w:val="24"/>
          <w:szCs w:val="24"/>
          <w:shd w:val="clear" w:color="auto" w:fill="FFFFFF"/>
        </w:rPr>
        <w:t xml:space="preserve">Ahmad, </w:t>
      </w:r>
      <w:r w:rsidR="00220F03" w:rsidRPr="000A57B9">
        <w:rPr>
          <w:rFonts w:ascii="Times New Roman" w:hAnsi="Times New Roman" w:cs="Times New Roman"/>
          <w:color w:val="222222"/>
          <w:sz w:val="24"/>
          <w:szCs w:val="24"/>
          <w:shd w:val="clear" w:color="auto" w:fill="FFFFFF"/>
        </w:rPr>
        <w:t>2016</w:t>
      </w:r>
      <w:r w:rsidR="00220F03">
        <w:rPr>
          <w:rFonts w:ascii="Times New Roman" w:hAnsi="Times New Roman" w:cs="Times New Roman"/>
          <w:color w:val="222222"/>
          <w:sz w:val="24"/>
          <w:szCs w:val="24"/>
          <w:shd w:val="clear" w:color="auto" w:fill="FFFFFF"/>
        </w:rPr>
        <w:t>)</w:t>
      </w:r>
      <w:r w:rsidR="00EF01B4" w:rsidRPr="009F6A8C">
        <w:rPr>
          <w:rFonts w:ascii="Times New Roman" w:hAnsi="Times New Roman" w:cs="Times New Roman"/>
          <w:sz w:val="24"/>
          <w:szCs w:val="24"/>
        </w:rPr>
        <w:t xml:space="preserve">. </w:t>
      </w:r>
    </w:p>
    <w:p w14:paraId="500D5D86" w14:textId="77777777" w:rsidR="00EF3248" w:rsidRPr="009F6A8C" w:rsidRDefault="00EF3248" w:rsidP="009F6A8C">
      <w:pPr>
        <w:spacing w:after="0" w:line="360" w:lineRule="auto"/>
        <w:jc w:val="both"/>
        <w:rPr>
          <w:rFonts w:ascii="Times New Roman" w:hAnsi="Times New Roman" w:cs="Times New Roman"/>
          <w:sz w:val="24"/>
          <w:szCs w:val="24"/>
        </w:rPr>
      </w:pPr>
    </w:p>
    <w:p w14:paraId="2BC9AD41" w14:textId="77777777" w:rsidR="00EF01B4" w:rsidRDefault="007331E2" w:rsidP="000C54D1">
      <w:pPr>
        <w:pStyle w:val="Heading1"/>
        <w:rPr>
          <w:color w:val="000000" w:themeColor="text1"/>
        </w:rPr>
      </w:pPr>
      <w:bookmarkStart w:id="5" w:name="_Toc110438759"/>
      <w:r w:rsidRPr="000C54D1">
        <w:rPr>
          <w:color w:val="000000" w:themeColor="text1"/>
        </w:rPr>
        <w:t xml:space="preserve">4 </w:t>
      </w:r>
      <w:r w:rsidR="00EF01B4" w:rsidRPr="000C54D1">
        <w:rPr>
          <w:color w:val="000000" w:themeColor="text1"/>
        </w:rPr>
        <w:t xml:space="preserve">Advantages and </w:t>
      </w:r>
      <w:r w:rsidR="0014073F" w:rsidRPr="000C54D1">
        <w:rPr>
          <w:color w:val="000000" w:themeColor="text1"/>
        </w:rPr>
        <w:t>disadvantages of Communication t</w:t>
      </w:r>
      <w:r w:rsidR="00EF01B4" w:rsidRPr="000C54D1">
        <w:rPr>
          <w:color w:val="000000" w:themeColor="text1"/>
        </w:rPr>
        <w:t>heory</w:t>
      </w:r>
      <w:bookmarkEnd w:id="5"/>
    </w:p>
    <w:p w14:paraId="73086CB4" w14:textId="77777777" w:rsidR="000C54D1" w:rsidRPr="000C54D1" w:rsidRDefault="000C54D1" w:rsidP="000C54D1"/>
    <w:p w14:paraId="253F2A48" w14:textId="77777777" w:rsidR="00EF3248" w:rsidRPr="00EF3248" w:rsidRDefault="00EF3248" w:rsidP="009F6A8C">
      <w:pPr>
        <w:spacing w:after="0" w:line="360" w:lineRule="auto"/>
        <w:jc w:val="both"/>
        <w:rPr>
          <w:rFonts w:ascii="Times New Roman" w:eastAsia="Times New Roman" w:hAnsi="Times New Roman" w:cs="Times New Roman"/>
          <w:sz w:val="24"/>
          <w:szCs w:val="24"/>
        </w:rPr>
      </w:pPr>
      <w:r w:rsidRPr="00EF3248">
        <w:rPr>
          <w:rFonts w:ascii="Times New Roman" w:eastAsia="Times New Roman" w:hAnsi="Times New Roman" w:cs="Times New Roman"/>
          <w:sz w:val="24"/>
          <w:szCs w:val="24"/>
        </w:rPr>
        <w:t xml:space="preserve">Each has its own advantages and disadvantages that should be considered when trying to communicate effectively. </w:t>
      </w:r>
      <w:r w:rsidR="0065714D" w:rsidRPr="009F6A8C">
        <w:rPr>
          <w:rFonts w:ascii="Times New Roman" w:eastAsia="Times New Roman" w:hAnsi="Times New Roman" w:cs="Times New Roman"/>
          <w:sz w:val="24"/>
          <w:szCs w:val="24"/>
        </w:rPr>
        <w:t>The first</w:t>
      </w:r>
      <w:r w:rsidRPr="00EF3248">
        <w:rPr>
          <w:rFonts w:ascii="Times New Roman" w:eastAsia="Times New Roman" w:hAnsi="Times New Roman" w:cs="Times New Roman"/>
          <w:sz w:val="24"/>
          <w:szCs w:val="24"/>
        </w:rPr>
        <w:t xml:space="preserve"> model is the most basic form of communication- it is one way and sender focused. The advantage of this model is that it is simple and easy to understand. The disadvantage is that it is less effective because there is no feedback or interaction b</w:t>
      </w:r>
      <w:r w:rsidR="0065714D" w:rsidRPr="009F6A8C">
        <w:rPr>
          <w:rFonts w:ascii="Times New Roman" w:eastAsia="Times New Roman" w:hAnsi="Times New Roman" w:cs="Times New Roman"/>
          <w:sz w:val="24"/>
          <w:szCs w:val="24"/>
        </w:rPr>
        <w:t>etween the sender and receiver. The 2</w:t>
      </w:r>
      <w:r w:rsidR="0065714D" w:rsidRPr="009F6A8C">
        <w:rPr>
          <w:rFonts w:ascii="Times New Roman" w:eastAsia="Times New Roman" w:hAnsi="Times New Roman" w:cs="Times New Roman"/>
          <w:sz w:val="24"/>
          <w:szCs w:val="24"/>
          <w:vertAlign w:val="superscript"/>
        </w:rPr>
        <w:t>nd</w:t>
      </w:r>
      <w:r w:rsidR="0065714D" w:rsidRPr="009F6A8C">
        <w:rPr>
          <w:rFonts w:ascii="Times New Roman" w:eastAsia="Times New Roman" w:hAnsi="Times New Roman" w:cs="Times New Roman"/>
          <w:sz w:val="24"/>
          <w:szCs w:val="24"/>
        </w:rPr>
        <w:t xml:space="preserve">  </w:t>
      </w:r>
      <w:r w:rsidRPr="00EF3248">
        <w:rPr>
          <w:rFonts w:ascii="Times New Roman" w:eastAsia="Times New Roman" w:hAnsi="Times New Roman" w:cs="Times New Roman"/>
          <w:sz w:val="24"/>
          <w:szCs w:val="24"/>
        </w:rPr>
        <w:t xml:space="preserve"> model</w:t>
      </w:r>
      <w:r w:rsidR="0065714D" w:rsidRPr="009F6A8C">
        <w:rPr>
          <w:rFonts w:ascii="Times New Roman" w:eastAsia="Times New Roman" w:hAnsi="Times New Roman" w:cs="Times New Roman"/>
          <w:sz w:val="24"/>
          <w:szCs w:val="24"/>
        </w:rPr>
        <w:t xml:space="preserve"> is more complex than the first</w:t>
      </w:r>
      <w:r w:rsidRPr="00EF3248">
        <w:rPr>
          <w:rFonts w:ascii="Times New Roman" w:eastAsia="Times New Roman" w:hAnsi="Times New Roman" w:cs="Times New Roman"/>
          <w:sz w:val="24"/>
          <w:szCs w:val="24"/>
        </w:rPr>
        <w:t xml:space="preserve"> model because it includes two-way communication and feedback. The advantage of this model is that it allows for a conversation between the sender and receiver. The disadvantage is that it can be more difficult to manage, especially in large groups. The co-active model is the best option because it offers interactivity with feedback and some control by both the sender and receiver. The advantage of this model is that it creates a dialog so messages are heard, understood, and responded to properly. It also builds relationships among people who are communicating. The disadvantage is that there may be different opinions on what words mean so disagreements can arise when they have different interpretations. The three models offer different approaches to communication and have their own advantages and disadvantages. Considering each approach before choosing which will work best will help you be able to communicate effectively</w:t>
      </w:r>
      <w:r w:rsidR="00220F03">
        <w:rPr>
          <w:rFonts w:ascii="Times New Roman" w:eastAsia="Times New Roman" w:hAnsi="Times New Roman" w:cs="Times New Roman"/>
          <w:sz w:val="24"/>
          <w:szCs w:val="24"/>
        </w:rPr>
        <w:t xml:space="preserve"> (</w:t>
      </w:r>
      <w:r w:rsidR="00220F03">
        <w:rPr>
          <w:rFonts w:ascii="Times New Roman" w:hAnsi="Times New Roman" w:cs="Times New Roman"/>
          <w:color w:val="222222"/>
          <w:sz w:val="24"/>
          <w:szCs w:val="24"/>
          <w:shd w:val="clear" w:color="auto" w:fill="FFFFFF"/>
        </w:rPr>
        <w:t xml:space="preserve">Bertolani, </w:t>
      </w:r>
      <w:r w:rsidR="00220F03" w:rsidRPr="000A57B9">
        <w:rPr>
          <w:rFonts w:ascii="Times New Roman" w:hAnsi="Times New Roman" w:cs="Times New Roman"/>
          <w:color w:val="222222"/>
          <w:sz w:val="24"/>
          <w:szCs w:val="24"/>
          <w:shd w:val="clear" w:color="auto" w:fill="FFFFFF"/>
        </w:rPr>
        <w:t>2020</w:t>
      </w:r>
      <w:r w:rsidR="00220F03">
        <w:rPr>
          <w:rFonts w:ascii="Times New Roman" w:hAnsi="Times New Roman" w:cs="Times New Roman"/>
          <w:color w:val="222222"/>
          <w:sz w:val="24"/>
          <w:szCs w:val="24"/>
          <w:shd w:val="clear" w:color="auto" w:fill="FFFFFF"/>
        </w:rPr>
        <w:t>)</w:t>
      </w:r>
      <w:r w:rsidRPr="00EF3248">
        <w:rPr>
          <w:rFonts w:ascii="Times New Roman" w:eastAsia="Times New Roman" w:hAnsi="Times New Roman" w:cs="Times New Roman"/>
          <w:sz w:val="24"/>
          <w:szCs w:val="24"/>
        </w:rPr>
        <w:t>.</w:t>
      </w:r>
    </w:p>
    <w:p w14:paraId="0345CD6C" w14:textId="77777777" w:rsidR="00EF3248" w:rsidRPr="009F6A8C" w:rsidRDefault="00EF3248" w:rsidP="009F6A8C">
      <w:pPr>
        <w:spacing w:after="0" w:line="360" w:lineRule="auto"/>
        <w:jc w:val="both"/>
        <w:rPr>
          <w:rFonts w:ascii="Times New Roman" w:eastAsia="Times New Roman" w:hAnsi="Times New Roman" w:cs="Times New Roman"/>
          <w:sz w:val="24"/>
          <w:szCs w:val="24"/>
        </w:rPr>
      </w:pPr>
    </w:p>
    <w:p w14:paraId="27E663BB" w14:textId="77777777" w:rsidR="00EF3248" w:rsidRDefault="00EF3248" w:rsidP="000C54D1">
      <w:pPr>
        <w:pStyle w:val="Heading1"/>
        <w:rPr>
          <w:color w:val="000000" w:themeColor="text1"/>
        </w:rPr>
      </w:pPr>
      <w:bookmarkStart w:id="6" w:name="_Toc110438760"/>
      <w:r w:rsidRPr="000C54D1">
        <w:rPr>
          <w:color w:val="000000" w:themeColor="text1"/>
        </w:rPr>
        <w:lastRenderedPageBreak/>
        <w:t>Conclusion</w:t>
      </w:r>
      <w:bookmarkEnd w:id="6"/>
    </w:p>
    <w:p w14:paraId="4C8CB8F4" w14:textId="77777777" w:rsidR="000C54D1" w:rsidRPr="000C54D1" w:rsidRDefault="000C54D1" w:rsidP="000C54D1"/>
    <w:p w14:paraId="4DA04613" w14:textId="77777777" w:rsidR="00EF3248" w:rsidRDefault="00EF3248" w:rsidP="009F6A8C">
      <w:pPr>
        <w:spacing w:after="0" w:line="360" w:lineRule="auto"/>
        <w:jc w:val="both"/>
        <w:rPr>
          <w:rFonts w:ascii="Times New Roman" w:hAnsi="Times New Roman" w:cs="Times New Roman"/>
          <w:sz w:val="24"/>
          <w:szCs w:val="24"/>
        </w:rPr>
      </w:pPr>
      <w:r w:rsidRPr="009F6A8C">
        <w:rPr>
          <w:rFonts w:ascii="Times New Roman" w:hAnsi="Times New Roman" w:cs="Times New Roman"/>
          <w:sz w:val="24"/>
          <w:szCs w:val="24"/>
        </w:rPr>
        <w:t xml:space="preserve">Overall, each model of communication has its own advantages and disadvantages that make it more or less effective in different situations. The key is to be aware of the strengths and weaknesses of each approach and to use the one that will best help </w:t>
      </w:r>
      <w:r w:rsidR="007331E2" w:rsidRPr="009F6A8C">
        <w:rPr>
          <w:rFonts w:ascii="Times New Roman" w:hAnsi="Times New Roman" w:cs="Times New Roman"/>
          <w:sz w:val="24"/>
          <w:szCs w:val="24"/>
        </w:rPr>
        <w:t xml:space="preserve">us achieve </w:t>
      </w:r>
      <w:r w:rsidRPr="009F6A8C">
        <w:rPr>
          <w:rFonts w:ascii="Times New Roman" w:hAnsi="Times New Roman" w:cs="Times New Roman"/>
          <w:sz w:val="24"/>
          <w:szCs w:val="24"/>
        </w:rPr>
        <w:t xml:space="preserve">our goals.  The complete blog post would then end with thanks for reading. Having knowledge </w:t>
      </w:r>
      <w:r w:rsidR="007331E2" w:rsidRPr="009F6A8C">
        <w:rPr>
          <w:rFonts w:ascii="Times New Roman" w:hAnsi="Times New Roman" w:cs="Times New Roman"/>
          <w:sz w:val="24"/>
          <w:szCs w:val="24"/>
        </w:rPr>
        <w:t>of all three models can help us</w:t>
      </w:r>
      <w:r w:rsidRPr="009F6A8C">
        <w:rPr>
          <w:rFonts w:ascii="Times New Roman" w:hAnsi="Times New Roman" w:cs="Times New Roman"/>
          <w:sz w:val="24"/>
          <w:szCs w:val="24"/>
        </w:rPr>
        <w:t xml:space="preserve"> communicate in a way that’s most appropriate for any given situation. It also means that if there’s a breakdown in communication (whic</w:t>
      </w:r>
      <w:r w:rsidR="007331E2" w:rsidRPr="009F6A8C">
        <w:rPr>
          <w:rFonts w:ascii="Times New Roman" w:hAnsi="Times New Roman" w:cs="Times New Roman"/>
          <w:sz w:val="24"/>
          <w:szCs w:val="24"/>
        </w:rPr>
        <w:t xml:space="preserve">h always happens), at least we </w:t>
      </w:r>
      <w:r w:rsidRPr="009F6A8C">
        <w:rPr>
          <w:rFonts w:ascii="Times New Roman" w:hAnsi="Times New Roman" w:cs="Times New Roman"/>
          <w:sz w:val="24"/>
          <w:szCs w:val="24"/>
        </w:rPr>
        <w:t>know where things have gone wrong and how to fix them.</w:t>
      </w:r>
    </w:p>
    <w:p w14:paraId="18AD3427" w14:textId="77777777" w:rsidR="006F469A" w:rsidRDefault="006F469A" w:rsidP="009F6A8C">
      <w:pPr>
        <w:spacing w:after="0" w:line="360" w:lineRule="auto"/>
        <w:jc w:val="both"/>
        <w:rPr>
          <w:rFonts w:ascii="Times New Roman" w:hAnsi="Times New Roman" w:cs="Times New Roman"/>
          <w:sz w:val="24"/>
          <w:szCs w:val="24"/>
        </w:rPr>
      </w:pPr>
    </w:p>
    <w:p w14:paraId="47B66933" w14:textId="77777777" w:rsidR="006F469A" w:rsidRDefault="006F469A" w:rsidP="009F6A8C">
      <w:pPr>
        <w:spacing w:after="0" w:line="360" w:lineRule="auto"/>
        <w:jc w:val="both"/>
        <w:rPr>
          <w:rFonts w:ascii="Times New Roman" w:hAnsi="Times New Roman" w:cs="Times New Roman"/>
          <w:sz w:val="24"/>
          <w:szCs w:val="24"/>
        </w:rPr>
      </w:pPr>
    </w:p>
    <w:p w14:paraId="3BEEA9BC" w14:textId="77777777" w:rsidR="000C54D1" w:rsidRDefault="000C54D1" w:rsidP="000C54D1">
      <w:pPr>
        <w:pStyle w:val="Heading1"/>
        <w:rPr>
          <w:color w:val="000000" w:themeColor="text1"/>
        </w:rPr>
      </w:pPr>
    </w:p>
    <w:p w14:paraId="4DF273D4" w14:textId="77777777" w:rsidR="000C54D1" w:rsidRDefault="000C54D1" w:rsidP="000C54D1">
      <w:pPr>
        <w:pStyle w:val="Heading1"/>
        <w:rPr>
          <w:color w:val="000000" w:themeColor="text1"/>
        </w:rPr>
      </w:pPr>
    </w:p>
    <w:p w14:paraId="69526062" w14:textId="77777777" w:rsidR="000C54D1" w:rsidRDefault="000C54D1" w:rsidP="000C54D1">
      <w:pPr>
        <w:pStyle w:val="Heading1"/>
        <w:rPr>
          <w:color w:val="000000" w:themeColor="text1"/>
        </w:rPr>
      </w:pPr>
    </w:p>
    <w:p w14:paraId="18487DAD" w14:textId="77777777" w:rsidR="000C54D1" w:rsidRDefault="000C54D1" w:rsidP="000C54D1">
      <w:pPr>
        <w:pStyle w:val="Heading1"/>
        <w:rPr>
          <w:color w:val="000000" w:themeColor="text1"/>
        </w:rPr>
      </w:pPr>
    </w:p>
    <w:p w14:paraId="300A02CE" w14:textId="77777777" w:rsidR="000C54D1" w:rsidRDefault="000C54D1" w:rsidP="000C54D1">
      <w:pPr>
        <w:pStyle w:val="Heading1"/>
        <w:rPr>
          <w:color w:val="000000" w:themeColor="text1"/>
        </w:rPr>
      </w:pPr>
    </w:p>
    <w:p w14:paraId="0B1A7214" w14:textId="77777777" w:rsidR="000C54D1" w:rsidRDefault="000C54D1" w:rsidP="000C54D1">
      <w:pPr>
        <w:pStyle w:val="Heading1"/>
        <w:rPr>
          <w:color w:val="000000" w:themeColor="text1"/>
        </w:rPr>
      </w:pPr>
    </w:p>
    <w:p w14:paraId="1097298F" w14:textId="77777777" w:rsidR="000C54D1" w:rsidRDefault="000C54D1" w:rsidP="000C54D1">
      <w:pPr>
        <w:pStyle w:val="Heading1"/>
        <w:rPr>
          <w:color w:val="000000" w:themeColor="text1"/>
        </w:rPr>
      </w:pPr>
    </w:p>
    <w:p w14:paraId="12220095" w14:textId="77777777" w:rsidR="000C54D1" w:rsidRDefault="000C54D1" w:rsidP="000C54D1">
      <w:pPr>
        <w:pStyle w:val="Heading1"/>
        <w:rPr>
          <w:color w:val="000000" w:themeColor="text1"/>
        </w:rPr>
      </w:pPr>
    </w:p>
    <w:p w14:paraId="3D7D1F5B" w14:textId="77777777" w:rsidR="006F469A" w:rsidRDefault="006F469A" w:rsidP="006F469A">
      <w:pPr>
        <w:rPr>
          <w:rFonts w:ascii="Times New Roman" w:hAnsi="Times New Roman" w:cs="Times New Roman"/>
          <w:sz w:val="24"/>
          <w:szCs w:val="24"/>
        </w:rPr>
      </w:pPr>
    </w:p>
    <w:p w14:paraId="0428CDFD" w14:textId="77777777" w:rsidR="00181618" w:rsidRDefault="00181618" w:rsidP="006F469A">
      <w:pPr>
        <w:rPr>
          <w:rFonts w:ascii="Times New Roman" w:hAnsi="Times New Roman" w:cs="Times New Roman"/>
          <w:sz w:val="24"/>
          <w:szCs w:val="24"/>
        </w:rPr>
      </w:pPr>
    </w:p>
    <w:p w14:paraId="2C7313EA" w14:textId="77777777" w:rsidR="00181618" w:rsidRDefault="00181618" w:rsidP="006F469A">
      <w:pPr>
        <w:rPr>
          <w:rFonts w:ascii="Times New Roman" w:hAnsi="Times New Roman" w:cs="Times New Roman"/>
          <w:sz w:val="24"/>
          <w:szCs w:val="24"/>
        </w:rPr>
      </w:pPr>
    </w:p>
    <w:p w14:paraId="55CFC9E7" w14:textId="77777777" w:rsidR="00181618" w:rsidRPr="000C54D1" w:rsidRDefault="00181618" w:rsidP="00181618">
      <w:pPr>
        <w:pStyle w:val="Heading1"/>
        <w:rPr>
          <w:color w:val="000000" w:themeColor="text1"/>
        </w:rPr>
      </w:pPr>
      <w:bookmarkStart w:id="7" w:name="_Toc110438761"/>
      <w:r w:rsidRPr="000C54D1">
        <w:rPr>
          <w:color w:val="000000" w:themeColor="text1"/>
        </w:rPr>
        <w:lastRenderedPageBreak/>
        <w:t>References</w:t>
      </w:r>
      <w:bookmarkEnd w:id="7"/>
    </w:p>
    <w:p w14:paraId="1F819137" w14:textId="77777777" w:rsidR="00181618" w:rsidRDefault="00181618" w:rsidP="006F469A">
      <w:pPr>
        <w:jc w:val="both"/>
        <w:rPr>
          <w:rFonts w:ascii="Times New Roman" w:hAnsi="Times New Roman" w:cs="Times New Roman"/>
          <w:sz w:val="24"/>
          <w:szCs w:val="24"/>
        </w:rPr>
      </w:pPr>
    </w:p>
    <w:p w14:paraId="48ACACD8"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Ahmad, S.R., 2016. Importance of English communication skills. </w:t>
      </w:r>
      <w:r w:rsidRPr="00F65F86">
        <w:rPr>
          <w:rFonts w:ascii="Times New Roman" w:hAnsi="Times New Roman" w:cs="Times New Roman"/>
          <w:i/>
          <w:iCs/>
          <w:color w:val="222222"/>
          <w:sz w:val="24"/>
          <w:szCs w:val="24"/>
          <w:shd w:val="clear" w:color="auto" w:fill="FFFFFF"/>
        </w:rPr>
        <w:t>International Journal of Applied Research</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2</w:t>
      </w:r>
      <w:r w:rsidRPr="00F65F86">
        <w:rPr>
          <w:rFonts w:ascii="Times New Roman" w:hAnsi="Times New Roman" w:cs="Times New Roman"/>
          <w:color w:val="222222"/>
          <w:sz w:val="24"/>
          <w:szCs w:val="24"/>
          <w:shd w:val="clear" w:color="auto" w:fill="FFFFFF"/>
        </w:rPr>
        <w:t>(3), pp.478-480.</w:t>
      </w:r>
    </w:p>
    <w:p w14:paraId="236FA759"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Avena-Koenigsberger, A., Misic, B. and Sporns, O., 2018. Communication dynamics in complex brain networks. </w:t>
      </w:r>
      <w:r w:rsidRPr="00F65F86">
        <w:rPr>
          <w:rFonts w:ascii="Times New Roman" w:hAnsi="Times New Roman" w:cs="Times New Roman"/>
          <w:i/>
          <w:iCs/>
          <w:color w:val="222222"/>
          <w:sz w:val="24"/>
          <w:szCs w:val="24"/>
          <w:shd w:val="clear" w:color="auto" w:fill="FFFFFF"/>
        </w:rPr>
        <w:t>Nature reviews neuroscience</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19</w:t>
      </w:r>
      <w:r w:rsidRPr="00F65F86">
        <w:rPr>
          <w:rFonts w:ascii="Times New Roman" w:hAnsi="Times New Roman" w:cs="Times New Roman"/>
          <w:color w:val="222222"/>
          <w:sz w:val="24"/>
          <w:szCs w:val="24"/>
          <w:shd w:val="clear" w:color="auto" w:fill="FFFFFF"/>
        </w:rPr>
        <w:t>(1), pp.17-33.</w:t>
      </w:r>
    </w:p>
    <w:p w14:paraId="0D73C2BF"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Bertolani, V., 2020. Interviste e colloqui by Luciano Berio. </w:t>
      </w:r>
      <w:r w:rsidRPr="00F65F86">
        <w:rPr>
          <w:rFonts w:ascii="Times New Roman" w:hAnsi="Times New Roman" w:cs="Times New Roman"/>
          <w:i/>
          <w:iCs/>
          <w:color w:val="222222"/>
          <w:sz w:val="24"/>
          <w:szCs w:val="24"/>
          <w:shd w:val="clear" w:color="auto" w:fill="FFFFFF"/>
        </w:rPr>
        <w:t>Notes</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76</w:t>
      </w:r>
      <w:r w:rsidRPr="00F65F86">
        <w:rPr>
          <w:rFonts w:ascii="Times New Roman" w:hAnsi="Times New Roman" w:cs="Times New Roman"/>
          <w:color w:val="222222"/>
          <w:sz w:val="24"/>
          <w:szCs w:val="24"/>
          <w:shd w:val="clear" w:color="auto" w:fill="FFFFFF"/>
        </w:rPr>
        <w:t>(3), pp.457-459.</w:t>
      </w:r>
    </w:p>
    <w:p w14:paraId="2D02E2D1"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Boissy, A., Windover, A.K., Bokar, D., Karafa, M., Neuendorf, K., Frankel, R.M., Merlino, J. and Rothberg, M.B., 2016. Communication skills training for physicians improves patient satisfaction. </w:t>
      </w:r>
      <w:r w:rsidRPr="00F65F86">
        <w:rPr>
          <w:rFonts w:ascii="Times New Roman" w:hAnsi="Times New Roman" w:cs="Times New Roman"/>
          <w:i/>
          <w:iCs/>
          <w:color w:val="222222"/>
          <w:sz w:val="24"/>
          <w:szCs w:val="24"/>
          <w:shd w:val="clear" w:color="auto" w:fill="FFFFFF"/>
        </w:rPr>
        <w:t>Journal of general internal medicine</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31</w:t>
      </w:r>
      <w:r w:rsidRPr="00F65F86">
        <w:rPr>
          <w:rFonts w:ascii="Times New Roman" w:hAnsi="Times New Roman" w:cs="Times New Roman"/>
          <w:color w:val="222222"/>
          <w:sz w:val="24"/>
          <w:szCs w:val="24"/>
          <w:shd w:val="clear" w:color="auto" w:fill="FFFFFF"/>
        </w:rPr>
        <w:t>(7), pp.755-761.</w:t>
      </w:r>
    </w:p>
    <w:p w14:paraId="62C44610"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Butchibabu, A., Sparano-Huiban, C., Sonenberg, L. and Shah, J., 2016. Implicit coordination strategies for effective team communication. </w:t>
      </w:r>
      <w:r w:rsidRPr="00F65F86">
        <w:rPr>
          <w:rFonts w:ascii="Times New Roman" w:hAnsi="Times New Roman" w:cs="Times New Roman"/>
          <w:i/>
          <w:iCs/>
          <w:color w:val="222222"/>
          <w:sz w:val="24"/>
          <w:szCs w:val="24"/>
          <w:shd w:val="clear" w:color="auto" w:fill="FFFFFF"/>
        </w:rPr>
        <w:t>Human factors</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58</w:t>
      </w:r>
      <w:r w:rsidRPr="00F65F86">
        <w:rPr>
          <w:rFonts w:ascii="Times New Roman" w:hAnsi="Times New Roman" w:cs="Times New Roman"/>
          <w:color w:val="222222"/>
          <w:sz w:val="24"/>
          <w:szCs w:val="24"/>
          <w:shd w:val="clear" w:color="auto" w:fill="FFFFFF"/>
        </w:rPr>
        <w:t>(4), pp.595-610.</w:t>
      </w:r>
    </w:p>
    <w:p w14:paraId="1EC0C15C"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Chung, Y., Yoo, J., Kim, S.W., Lee, H. and Zeidler, D.L., 2016. ENHANCING STUDENTS’COMMUNICATION SKILLS IN THE SCIENCE CLASSROOM THROUGH SOCIOSCIENTIFIC ISSUES. </w:t>
      </w:r>
      <w:r w:rsidRPr="00F65F86">
        <w:rPr>
          <w:rFonts w:ascii="Times New Roman" w:hAnsi="Times New Roman" w:cs="Times New Roman"/>
          <w:i/>
          <w:iCs/>
          <w:color w:val="222222"/>
          <w:sz w:val="24"/>
          <w:szCs w:val="24"/>
          <w:shd w:val="clear" w:color="auto" w:fill="FFFFFF"/>
        </w:rPr>
        <w:t>International Journal of Science and Mathematics Education</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14</w:t>
      </w:r>
      <w:r w:rsidRPr="00F65F86">
        <w:rPr>
          <w:rFonts w:ascii="Times New Roman" w:hAnsi="Times New Roman" w:cs="Times New Roman"/>
          <w:color w:val="222222"/>
          <w:sz w:val="24"/>
          <w:szCs w:val="24"/>
          <w:shd w:val="clear" w:color="auto" w:fill="FFFFFF"/>
        </w:rPr>
        <w:t>(1), pp.1-27.</w:t>
      </w:r>
    </w:p>
    <w:p w14:paraId="63C6AF53"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Kuznar, L.A. and Yager, M., 2020. </w:t>
      </w:r>
      <w:r w:rsidRPr="00F65F86">
        <w:rPr>
          <w:rFonts w:ascii="Times New Roman" w:hAnsi="Times New Roman" w:cs="Times New Roman"/>
          <w:i/>
          <w:iCs/>
          <w:color w:val="222222"/>
          <w:sz w:val="24"/>
          <w:szCs w:val="24"/>
          <w:shd w:val="clear" w:color="auto" w:fill="FFFFFF"/>
        </w:rPr>
        <w:t>The Development of Communication Models, Quick Look</w:t>
      </w:r>
      <w:r w:rsidRPr="00F65F86">
        <w:rPr>
          <w:rFonts w:ascii="Times New Roman" w:hAnsi="Times New Roman" w:cs="Times New Roman"/>
          <w:color w:val="222222"/>
          <w:sz w:val="24"/>
          <w:szCs w:val="24"/>
          <w:shd w:val="clear" w:color="auto" w:fill="FFFFFF"/>
        </w:rPr>
        <w:t>. Joint Staff J39, Strategic Multi-layer Assessment Washington, DC United States.</w:t>
      </w:r>
    </w:p>
    <w:p w14:paraId="5840F93D"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Llopis-Lorente, A., Díez, P., Sánchez, A., Marcos, M.D., Sancenón, F., Martínez-Ruiz, P., Villalonga, R. and Martínez-Máñez, R., 2017. Interactive models of communication at the nanoscale using nanoparticles that talk to one another. </w:t>
      </w:r>
      <w:r w:rsidRPr="00F65F86">
        <w:rPr>
          <w:rFonts w:ascii="Times New Roman" w:hAnsi="Times New Roman" w:cs="Times New Roman"/>
          <w:i/>
          <w:iCs/>
          <w:color w:val="222222"/>
          <w:sz w:val="24"/>
          <w:szCs w:val="24"/>
          <w:shd w:val="clear" w:color="auto" w:fill="FFFFFF"/>
        </w:rPr>
        <w:t>Nature communications</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8</w:t>
      </w:r>
      <w:r w:rsidRPr="00F65F86">
        <w:rPr>
          <w:rFonts w:ascii="Times New Roman" w:hAnsi="Times New Roman" w:cs="Times New Roman"/>
          <w:color w:val="222222"/>
          <w:sz w:val="24"/>
          <w:szCs w:val="24"/>
          <w:shd w:val="clear" w:color="auto" w:fill="FFFFFF"/>
        </w:rPr>
        <w:t>(1), pp.1-7.</w:t>
      </w:r>
    </w:p>
    <w:p w14:paraId="4FA67D30"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McQuail, D. and Windahl, S., 2015. </w:t>
      </w:r>
      <w:r w:rsidRPr="00F65F86">
        <w:rPr>
          <w:rFonts w:ascii="Times New Roman" w:hAnsi="Times New Roman" w:cs="Times New Roman"/>
          <w:i/>
          <w:iCs/>
          <w:color w:val="222222"/>
          <w:sz w:val="24"/>
          <w:szCs w:val="24"/>
          <w:shd w:val="clear" w:color="auto" w:fill="FFFFFF"/>
        </w:rPr>
        <w:t>Communication models for the study of mass communications</w:t>
      </w:r>
      <w:r w:rsidRPr="00F65F86">
        <w:rPr>
          <w:rFonts w:ascii="Times New Roman" w:hAnsi="Times New Roman" w:cs="Times New Roman"/>
          <w:color w:val="222222"/>
          <w:sz w:val="24"/>
          <w:szCs w:val="24"/>
          <w:shd w:val="clear" w:color="auto" w:fill="FFFFFF"/>
        </w:rPr>
        <w:t>. Routledge.</w:t>
      </w:r>
    </w:p>
    <w:p w14:paraId="411D8715"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McQuail, D. and Windahl, S., 2015. </w:t>
      </w:r>
      <w:r w:rsidRPr="00F65F86">
        <w:rPr>
          <w:rFonts w:ascii="Times New Roman" w:hAnsi="Times New Roman" w:cs="Times New Roman"/>
          <w:i/>
          <w:iCs/>
          <w:color w:val="222222"/>
          <w:sz w:val="24"/>
          <w:szCs w:val="24"/>
          <w:shd w:val="clear" w:color="auto" w:fill="FFFFFF"/>
        </w:rPr>
        <w:t>Communication models for the study of mass communications</w:t>
      </w:r>
      <w:r w:rsidRPr="00F65F86">
        <w:rPr>
          <w:rFonts w:ascii="Times New Roman" w:hAnsi="Times New Roman" w:cs="Times New Roman"/>
          <w:color w:val="222222"/>
          <w:sz w:val="24"/>
          <w:szCs w:val="24"/>
          <w:shd w:val="clear" w:color="auto" w:fill="FFFFFF"/>
        </w:rPr>
        <w:t>. Routledge.</w:t>
      </w:r>
    </w:p>
    <w:p w14:paraId="24D41902"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Oliva, S., 2020. Luciano Berio and the problem of musical language. </w:t>
      </w:r>
      <w:r w:rsidRPr="00F65F86">
        <w:rPr>
          <w:rFonts w:ascii="Times New Roman" w:hAnsi="Times New Roman" w:cs="Times New Roman"/>
          <w:i/>
          <w:iCs/>
          <w:color w:val="222222"/>
          <w:sz w:val="24"/>
          <w:szCs w:val="24"/>
          <w:shd w:val="clear" w:color="auto" w:fill="FFFFFF"/>
        </w:rPr>
        <w:t>Rivista Italiana di Filosofia del Linguaggio</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14</w:t>
      </w:r>
      <w:r w:rsidRPr="00F65F86">
        <w:rPr>
          <w:rFonts w:ascii="Times New Roman" w:hAnsi="Times New Roman" w:cs="Times New Roman"/>
          <w:color w:val="222222"/>
          <w:sz w:val="24"/>
          <w:szCs w:val="24"/>
          <w:shd w:val="clear" w:color="auto" w:fill="FFFFFF"/>
        </w:rPr>
        <w:t>(1).</w:t>
      </w:r>
    </w:p>
    <w:p w14:paraId="77D0162C"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Rappaport, T.S., MacCartney, G.R., Samimi, M.K. and Sun, S., 2015. Wideband millimeter-wave propagation measurements and channel models for future wireless communication system design. </w:t>
      </w:r>
      <w:r w:rsidRPr="00F65F86">
        <w:rPr>
          <w:rFonts w:ascii="Times New Roman" w:hAnsi="Times New Roman" w:cs="Times New Roman"/>
          <w:i/>
          <w:iCs/>
          <w:color w:val="222222"/>
          <w:sz w:val="24"/>
          <w:szCs w:val="24"/>
          <w:shd w:val="clear" w:color="auto" w:fill="FFFFFF"/>
        </w:rPr>
        <w:t>IEEE transactions on Communications</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63</w:t>
      </w:r>
      <w:r w:rsidRPr="00F65F86">
        <w:rPr>
          <w:rFonts w:ascii="Times New Roman" w:hAnsi="Times New Roman" w:cs="Times New Roman"/>
          <w:color w:val="222222"/>
          <w:sz w:val="24"/>
          <w:szCs w:val="24"/>
          <w:shd w:val="clear" w:color="auto" w:fill="FFFFFF"/>
        </w:rPr>
        <w:t xml:space="preserve">(9), pp.3029-3056. </w:t>
      </w:r>
    </w:p>
    <w:p w14:paraId="04EF9BE3"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t>Sibiya, M.N., 2018. Effective communication in nursing. </w:t>
      </w:r>
      <w:r w:rsidRPr="00F65F86">
        <w:rPr>
          <w:rFonts w:ascii="Times New Roman" w:hAnsi="Times New Roman" w:cs="Times New Roman"/>
          <w:i/>
          <w:iCs/>
          <w:color w:val="222222"/>
          <w:sz w:val="24"/>
          <w:szCs w:val="24"/>
          <w:shd w:val="clear" w:color="auto" w:fill="FFFFFF"/>
        </w:rPr>
        <w:t>Nursing</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19</w:t>
      </w:r>
      <w:r w:rsidRPr="00F65F86">
        <w:rPr>
          <w:rFonts w:ascii="Times New Roman" w:hAnsi="Times New Roman" w:cs="Times New Roman"/>
          <w:color w:val="222222"/>
          <w:sz w:val="24"/>
          <w:szCs w:val="24"/>
          <w:shd w:val="clear" w:color="auto" w:fill="FFFFFF"/>
        </w:rPr>
        <w:t>, pp.20-34.</w:t>
      </w:r>
    </w:p>
    <w:p w14:paraId="773BF75A" w14:textId="77777777" w:rsidR="006F469A" w:rsidRPr="00F65F86" w:rsidRDefault="006F469A" w:rsidP="006F469A">
      <w:pPr>
        <w:jc w:val="both"/>
        <w:rPr>
          <w:rFonts w:ascii="Times New Roman" w:hAnsi="Times New Roman" w:cs="Times New Roman"/>
          <w:color w:val="222222"/>
          <w:sz w:val="24"/>
          <w:szCs w:val="24"/>
          <w:shd w:val="clear" w:color="auto" w:fill="FFFFFF"/>
        </w:rPr>
      </w:pPr>
      <w:r w:rsidRPr="00F65F86">
        <w:rPr>
          <w:rFonts w:ascii="Times New Roman" w:hAnsi="Times New Roman" w:cs="Times New Roman"/>
          <w:color w:val="222222"/>
          <w:sz w:val="24"/>
          <w:szCs w:val="24"/>
          <w:shd w:val="clear" w:color="auto" w:fill="FFFFFF"/>
        </w:rPr>
        <w:lastRenderedPageBreak/>
        <w:t>Umeozor, S.N., 2020. Information retrieval: a communication process in the 21st century library. </w:t>
      </w:r>
      <w:r w:rsidRPr="00F65F86">
        <w:rPr>
          <w:rFonts w:ascii="Times New Roman" w:hAnsi="Times New Roman" w:cs="Times New Roman"/>
          <w:i/>
          <w:iCs/>
          <w:color w:val="222222"/>
          <w:sz w:val="24"/>
          <w:szCs w:val="24"/>
          <w:shd w:val="clear" w:color="auto" w:fill="FFFFFF"/>
        </w:rPr>
        <w:t>International Journal of Knowledge Content Development &amp; Technology</w:t>
      </w:r>
      <w:r w:rsidRPr="00F65F86">
        <w:rPr>
          <w:rFonts w:ascii="Times New Roman" w:hAnsi="Times New Roman" w:cs="Times New Roman"/>
          <w:color w:val="222222"/>
          <w:sz w:val="24"/>
          <w:szCs w:val="24"/>
          <w:shd w:val="clear" w:color="auto" w:fill="FFFFFF"/>
        </w:rPr>
        <w:t>, </w:t>
      </w:r>
      <w:r w:rsidRPr="00F65F86">
        <w:rPr>
          <w:rFonts w:ascii="Times New Roman" w:hAnsi="Times New Roman" w:cs="Times New Roman"/>
          <w:i/>
          <w:iCs/>
          <w:color w:val="222222"/>
          <w:sz w:val="24"/>
          <w:szCs w:val="24"/>
          <w:shd w:val="clear" w:color="auto" w:fill="FFFFFF"/>
        </w:rPr>
        <w:t>10</w:t>
      </w:r>
      <w:r w:rsidRPr="00F65F86">
        <w:rPr>
          <w:rFonts w:ascii="Times New Roman" w:hAnsi="Times New Roman" w:cs="Times New Roman"/>
          <w:color w:val="222222"/>
          <w:sz w:val="24"/>
          <w:szCs w:val="24"/>
          <w:shd w:val="clear" w:color="auto" w:fill="FFFFFF"/>
        </w:rPr>
        <w:t>(2), pp.7-18.</w:t>
      </w:r>
    </w:p>
    <w:p w14:paraId="528D381F" w14:textId="77777777" w:rsidR="006F469A" w:rsidRPr="00EF01B4" w:rsidRDefault="006F469A" w:rsidP="009F6A8C">
      <w:pPr>
        <w:spacing w:after="0" w:line="360" w:lineRule="auto"/>
        <w:jc w:val="both"/>
        <w:rPr>
          <w:rFonts w:ascii="Times New Roman" w:eastAsia="Times New Roman" w:hAnsi="Times New Roman" w:cs="Times New Roman"/>
          <w:sz w:val="24"/>
          <w:szCs w:val="24"/>
        </w:rPr>
      </w:pPr>
    </w:p>
    <w:p w14:paraId="0EAEE3FE" w14:textId="77777777" w:rsidR="00EF01B4" w:rsidRPr="009F6A8C" w:rsidRDefault="00EF01B4" w:rsidP="009F6A8C">
      <w:pPr>
        <w:spacing w:line="360" w:lineRule="auto"/>
        <w:jc w:val="both"/>
        <w:rPr>
          <w:rFonts w:ascii="Times New Roman" w:hAnsi="Times New Roman" w:cs="Times New Roman"/>
          <w:sz w:val="24"/>
          <w:szCs w:val="24"/>
        </w:rPr>
      </w:pPr>
    </w:p>
    <w:sectPr w:rsidR="00EF01B4" w:rsidRPr="009F6A8C" w:rsidSect="00DD0DB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E0ED" w14:textId="77777777" w:rsidR="00293797" w:rsidRDefault="00293797" w:rsidP="000C54D1">
      <w:pPr>
        <w:spacing w:after="0" w:line="240" w:lineRule="auto"/>
      </w:pPr>
      <w:r>
        <w:separator/>
      </w:r>
    </w:p>
  </w:endnote>
  <w:endnote w:type="continuationSeparator" w:id="0">
    <w:p w14:paraId="7D732E7E" w14:textId="77777777" w:rsidR="00293797" w:rsidRDefault="00293797" w:rsidP="000C5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32833"/>
      <w:docPartObj>
        <w:docPartGallery w:val="Page Numbers (Bottom of Page)"/>
        <w:docPartUnique/>
      </w:docPartObj>
    </w:sdtPr>
    <w:sdtContent>
      <w:p w14:paraId="23210583" w14:textId="77777777" w:rsidR="000C54D1" w:rsidRDefault="00000000">
        <w:pPr>
          <w:pStyle w:val="Footer"/>
          <w:jc w:val="right"/>
        </w:pPr>
        <w:r>
          <w:fldChar w:fldCharType="begin"/>
        </w:r>
        <w:r>
          <w:instrText xml:space="preserve"> PAGE   \* MERGEFORMAT </w:instrText>
        </w:r>
        <w:r>
          <w:fldChar w:fldCharType="separate"/>
        </w:r>
        <w:r w:rsidR="00181618">
          <w:rPr>
            <w:noProof/>
          </w:rPr>
          <w:t>1</w:t>
        </w:r>
        <w:r>
          <w:rPr>
            <w:noProof/>
          </w:rPr>
          <w:fldChar w:fldCharType="end"/>
        </w:r>
      </w:p>
    </w:sdtContent>
  </w:sdt>
  <w:p w14:paraId="44DD428A" w14:textId="77777777" w:rsidR="000C54D1" w:rsidRDefault="000C5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D350F" w14:textId="77777777" w:rsidR="00293797" w:rsidRDefault="00293797" w:rsidP="000C54D1">
      <w:pPr>
        <w:spacing w:after="0" w:line="240" w:lineRule="auto"/>
      </w:pPr>
      <w:r>
        <w:separator/>
      </w:r>
    </w:p>
  </w:footnote>
  <w:footnote w:type="continuationSeparator" w:id="0">
    <w:p w14:paraId="4E2CBABD" w14:textId="77777777" w:rsidR="00293797" w:rsidRDefault="00293797" w:rsidP="000C54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B133B"/>
    <w:multiLevelType w:val="hybridMultilevel"/>
    <w:tmpl w:val="EB3CE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5D01C5"/>
    <w:multiLevelType w:val="hybridMultilevel"/>
    <w:tmpl w:val="FFB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466175"/>
    <w:multiLevelType w:val="hybridMultilevel"/>
    <w:tmpl w:val="4218E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323DB0"/>
    <w:multiLevelType w:val="hybridMultilevel"/>
    <w:tmpl w:val="8892E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067159">
    <w:abstractNumId w:val="0"/>
  </w:num>
  <w:num w:numId="2" w16cid:durableId="184250145">
    <w:abstractNumId w:val="2"/>
  </w:num>
  <w:num w:numId="3" w16cid:durableId="1673097115">
    <w:abstractNumId w:val="3"/>
  </w:num>
  <w:num w:numId="4" w16cid:durableId="1751661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15FA"/>
    <w:rsid w:val="000C54D1"/>
    <w:rsid w:val="00111AD9"/>
    <w:rsid w:val="0014073F"/>
    <w:rsid w:val="00181618"/>
    <w:rsid w:val="001C15FA"/>
    <w:rsid w:val="00220F03"/>
    <w:rsid w:val="00293797"/>
    <w:rsid w:val="00354307"/>
    <w:rsid w:val="003D65A6"/>
    <w:rsid w:val="004F5EE0"/>
    <w:rsid w:val="00583EC2"/>
    <w:rsid w:val="005E62C1"/>
    <w:rsid w:val="00616E85"/>
    <w:rsid w:val="006251FD"/>
    <w:rsid w:val="0065714D"/>
    <w:rsid w:val="006F469A"/>
    <w:rsid w:val="007331E2"/>
    <w:rsid w:val="00774412"/>
    <w:rsid w:val="00780696"/>
    <w:rsid w:val="007B12FB"/>
    <w:rsid w:val="007B544B"/>
    <w:rsid w:val="00867C7C"/>
    <w:rsid w:val="00870970"/>
    <w:rsid w:val="008D204B"/>
    <w:rsid w:val="009F6A8C"/>
    <w:rsid w:val="00B44613"/>
    <w:rsid w:val="00BF3FD7"/>
    <w:rsid w:val="00C02F38"/>
    <w:rsid w:val="00C36453"/>
    <w:rsid w:val="00CF5D86"/>
    <w:rsid w:val="00D22C3C"/>
    <w:rsid w:val="00D34627"/>
    <w:rsid w:val="00DD0DB8"/>
    <w:rsid w:val="00E82F93"/>
    <w:rsid w:val="00EB5463"/>
    <w:rsid w:val="00EF01B4"/>
    <w:rsid w:val="00EF3248"/>
    <w:rsid w:val="00F416CD"/>
    <w:rsid w:val="00F62F7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C9AB"/>
  <w15:docId w15:val="{3F2722A1-2DE8-4A5D-9FB5-2DB494F62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DB8"/>
  </w:style>
  <w:style w:type="paragraph" w:styleId="Heading1">
    <w:name w:val="heading 1"/>
    <w:basedOn w:val="Normal"/>
    <w:next w:val="Normal"/>
    <w:link w:val="Heading1Char"/>
    <w:uiPriority w:val="9"/>
    <w:qFormat/>
    <w:rsid w:val="006F46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A8C"/>
    <w:pPr>
      <w:ind w:left="720"/>
      <w:contextualSpacing/>
    </w:pPr>
  </w:style>
  <w:style w:type="character" w:customStyle="1" w:styleId="Heading1Char">
    <w:name w:val="Heading 1 Char"/>
    <w:basedOn w:val="DefaultParagraphFont"/>
    <w:link w:val="Heading1"/>
    <w:uiPriority w:val="9"/>
    <w:rsid w:val="006F469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0C54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54D1"/>
  </w:style>
  <w:style w:type="paragraph" w:styleId="Footer">
    <w:name w:val="footer"/>
    <w:basedOn w:val="Normal"/>
    <w:link w:val="FooterChar"/>
    <w:uiPriority w:val="99"/>
    <w:unhideWhenUsed/>
    <w:rsid w:val="000C54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4D1"/>
  </w:style>
  <w:style w:type="paragraph" w:styleId="TOCHeading">
    <w:name w:val="TOC Heading"/>
    <w:basedOn w:val="Heading1"/>
    <w:next w:val="Normal"/>
    <w:uiPriority w:val="39"/>
    <w:semiHidden/>
    <w:unhideWhenUsed/>
    <w:qFormat/>
    <w:rsid w:val="000C54D1"/>
    <w:pPr>
      <w:outlineLvl w:val="9"/>
    </w:pPr>
  </w:style>
  <w:style w:type="paragraph" w:styleId="TOC1">
    <w:name w:val="toc 1"/>
    <w:basedOn w:val="Normal"/>
    <w:next w:val="Normal"/>
    <w:autoRedefine/>
    <w:uiPriority w:val="39"/>
    <w:unhideWhenUsed/>
    <w:rsid w:val="000C54D1"/>
    <w:pPr>
      <w:spacing w:after="100"/>
    </w:pPr>
  </w:style>
  <w:style w:type="character" w:styleId="Hyperlink">
    <w:name w:val="Hyperlink"/>
    <w:basedOn w:val="DefaultParagraphFont"/>
    <w:uiPriority w:val="99"/>
    <w:unhideWhenUsed/>
    <w:rsid w:val="000C54D1"/>
    <w:rPr>
      <w:color w:val="0000FF" w:themeColor="hyperlink"/>
      <w:u w:val="single"/>
    </w:rPr>
  </w:style>
  <w:style w:type="paragraph" w:styleId="BalloonText">
    <w:name w:val="Balloon Text"/>
    <w:basedOn w:val="Normal"/>
    <w:link w:val="BalloonTextChar"/>
    <w:uiPriority w:val="99"/>
    <w:semiHidden/>
    <w:unhideWhenUsed/>
    <w:rsid w:val="000C5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4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39576">
      <w:bodyDiv w:val="1"/>
      <w:marLeft w:val="0"/>
      <w:marRight w:val="0"/>
      <w:marTop w:val="0"/>
      <w:marBottom w:val="0"/>
      <w:divBdr>
        <w:top w:val="none" w:sz="0" w:space="0" w:color="auto"/>
        <w:left w:val="none" w:sz="0" w:space="0" w:color="auto"/>
        <w:bottom w:val="none" w:sz="0" w:space="0" w:color="auto"/>
        <w:right w:val="none" w:sz="0" w:space="0" w:color="auto"/>
      </w:divBdr>
      <w:divsChild>
        <w:div w:id="2131170176">
          <w:marLeft w:val="0"/>
          <w:marRight w:val="0"/>
          <w:marTop w:val="0"/>
          <w:marBottom w:val="0"/>
          <w:divBdr>
            <w:top w:val="none" w:sz="0" w:space="0" w:color="auto"/>
            <w:left w:val="none" w:sz="0" w:space="0" w:color="auto"/>
            <w:bottom w:val="none" w:sz="0" w:space="0" w:color="auto"/>
            <w:right w:val="none" w:sz="0" w:space="0" w:color="auto"/>
          </w:divBdr>
        </w:div>
        <w:div w:id="581258299">
          <w:marLeft w:val="0"/>
          <w:marRight w:val="0"/>
          <w:marTop w:val="0"/>
          <w:marBottom w:val="0"/>
          <w:divBdr>
            <w:top w:val="none" w:sz="0" w:space="0" w:color="auto"/>
            <w:left w:val="none" w:sz="0" w:space="0" w:color="auto"/>
            <w:bottom w:val="none" w:sz="0" w:space="0" w:color="auto"/>
            <w:right w:val="none" w:sz="0" w:space="0" w:color="auto"/>
          </w:divBdr>
        </w:div>
      </w:divsChild>
    </w:div>
    <w:div w:id="230506305">
      <w:bodyDiv w:val="1"/>
      <w:marLeft w:val="0"/>
      <w:marRight w:val="0"/>
      <w:marTop w:val="0"/>
      <w:marBottom w:val="0"/>
      <w:divBdr>
        <w:top w:val="none" w:sz="0" w:space="0" w:color="auto"/>
        <w:left w:val="none" w:sz="0" w:space="0" w:color="auto"/>
        <w:bottom w:val="none" w:sz="0" w:space="0" w:color="auto"/>
        <w:right w:val="none" w:sz="0" w:space="0" w:color="auto"/>
      </w:divBdr>
      <w:divsChild>
        <w:div w:id="1966352304">
          <w:marLeft w:val="0"/>
          <w:marRight w:val="0"/>
          <w:marTop w:val="0"/>
          <w:marBottom w:val="0"/>
          <w:divBdr>
            <w:top w:val="none" w:sz="0" w:space="0" w:color="auto"/>
            <w:left w:val="none" w:sz="0" w:space="0" w:color="auto"/>
            <w:bottom w:val="none" w:sz="0" w:space="0" w:color="auto"/>
            <w:right w:val="none" w:sz="0" w:space="0" w:color="auto"/>
          </w:divBdr>
        </w:div>
        <w:div w:id="541595723">
          <w:marLeft w:val="0"/>
          <w:marRight w:val="0"/>
          <w:marTop w:val="0"/>
          <w:marBottom w:val="0"/>
          <w:divBdr>
            <w:top w:val="none" w:sz="0" w:space="0" w:color="auto"/>
            <w:left w:val="none" w:sz="0" w:space="0" w:color="auto"/>
            <w:bottom w:val="none" w:sz="0" w:space="0" w:color="auto"/>
            <w:right w:val="none" w:sz="0" w:space="0" w:color="auto"/>
          </w:divBdr>
        </w:div>
      </w:divsChild>
    </w:div>
    <w:div w:id="244001140">
      <w:bodyDiv w:val="1"/>
      <w:marLeft w:val="0"/>
      <w:marRight w:val="0"/>
      <w:marTop w:val="0"/>
      <w:marBottom w:val="0"/>
      <w:divBdr>
        <w:top w:val="none" w:sz="0" w:space="0" w:color="auto"/>
        <w:left w:val="none" w:sz="0" w:space="0" w:color="auto"/>
        <w:bottom w:val="none" w:sz="0" w:space="0" w:color="auto"/>
        <w:right w:val="none" w:sz="0" w:space="0" w:color="auto"/>
      </w:divBdr>
      <w:divsChild>
        <w:div w:id="1141456319">
          <w:marLeft w:val="0"/>
          <w:marRight w:val="0"/>
          <w:marTop w:val="0"/>
          <w:marBottom w:val="0"/>
          <w:divBdr>
            <w:top w:val="none" w:sz="0" w:space="0" w:color="auto"/>
            <w:left w:val="none" w:sz="0" w:space="0" w:color="auto"/>
            <w:bottom w:val="none" w:sz="0" w:space="0" w:color="auto"/>
            <w:right w:val="none" w:sz="0" w:space="0" w:color="auto"/>
          </w:divBdr>
        </w:div>
        <w:div w:id="1910069308">
          <w:marLeft w:val="0"/>
          <w:marRight w:val="0"/>
          <w:marTop w:val="0"/>
          <w:marBottom w:val="0"/>
          <w:divBdr>
            <w:top w:val="none" w:sz="0" w:space="0" w:color="auto"/>
            <w:left w:val="none" w:sz="0" w:space="0" w:color="auto"/>
            <w:bottom w:val="none" w:sz="0" w:space="0" w:color="auto"/>
            <w:right w:val="none" w:sz="0" w:space="0" w:color="auto"/>
          </w:divBdr>
        </w:div>
        <w:div w:id="501897396">
          <w:marLeft w:val="0"/>
          <w:marRight w:val="0"/>
          <w:marTop w:val="0"/>
          <w:marBottom w:val="0"/>
          <w:divBdr>
            <w:top w:val="none" w:sz="0" w:space="0" w:color="auto"/>
            <w:left w:val="none" w:sz="0" w:space="0" w:color="auto"/>
            <w:bottom w:val="none" w:sz="0" w:space="0" w:color="auto"/>
            <w:right w:val="none" w:sz="0" w:space="0" w:color="auto"/>
          </w:divBdr>
        </w:div>
      </w:divsChild>
    </w:div>
    <w:div w:id="325011393">
      <w:bodyDiv w:val="1"/>
      <w:marLeft w:val="0"/>
      <w:marRight w:val="0"/>
      <w:marTop w:val="0"/>
      <w:marBottom w:val="0"/>
      <w:divBdr>
        <w:top w:val="none" w:sz="0" w:space="0" w:color="auto"/>
        <w:left w:val="none" w:sz="0" w:space="0" w:color="auto"/>
        <w:bottom w:val="none" w:sz="0" w:space="0" w:color="auto"/>
        <w:right w:val="none" w:sz="0" w:space="0" w:color="auto"/>
      </w:divBdr>
      <w:divsChild>
        <w:div w:id="565186616">
          <w:marLeft w:val="0"/>
          <w:marRight w:val="0"/>
          <w:marTop w:val="0"/>
          <w:marBottom w:val="0"/>
          <w:divBdr>
            <w:top w:val="none" w:sz="0" w:space="0" w:color="auto"/>
            <w:left w:val="none" w:sz="0" w:space="0" w:color="auto"/>
            <w:bottom w:val="none" w:sz="0" w:space="0" w:color="auto"/>
            <w:right w:val="none" w:sz="0" w:space="0" w:color="auto"/>
          </w:divBdr>
        </w:div>
        <w:div w:id="1169522334">
          <w:marLeft w:val="0"/>
          <w:marRight w:val="0"/>
          <w:marTop w:val="0"/>
          <w:marBottom w:val="0"/>
          <w:divBdr>
            <w:top w:val="none" w:sz="0" w:space="0" w:color="auto"/>
            <w:left w:val="none" w:sz="0" w:space="0" w:color="auto"/>
            <w:bottom w:val="none" w:sz="0" w:space="0" w:color="auto"/>
            <w:right w:val="none" w:sz="0" w:space="0" w:color="auto"/>
          </w:divBdr>
        </w:div>
        <w:div w:id="593241852">
          <w:marLeft w:val="0"/>
          <w:marRight w:val="0"/>
          <w:marTop w:val="0"/>
          <w:marBottom w:val="0"/>
          <w:divBdr>
            <w:top w:val="none" w:sz="0" w:space="0" w:color="auto"/>
            <w:left w:val="none" w:sz="0" w:space="0" w:color="auto"/>
            <w:bottom w:val="none" w:sz="0" w:space="0" w:color="auto"/>
            <w:right w:val="none" w:sz="0" w:space="0" w:color="auto"/>
          </w:divBdr>
        </w:div>
      </w:divsChild>
    </w:div>
    <w:div w:id="446891939">
      <w:bodyDiv w:val="1"/>
      <w:marLeft w:val="0"/>
      <w:marRight w:val="0"/>
      <w:marTop w:val="0"/>
      <w:marBottom w:val="0"/>
      <w:divBdr>
        <w:top w:val="none" w:sz="0" w:space="0" w:color="auto"/>
        <w:left w:val="none" w:sz="0" w:space="0" w:color="auto"/>
        <w:bottom w:val="none" w:sz="0" w:space="0" w:color="auto"/>
        <w:right w:val="none" w:sz="0" w:space="0" w:color="auto"/>
      </w:divBdr>
      <w:divsChild>
        <w:div w:id="745032540">
          <w:marLeft w:val="0"/>
          <w:marRight w:val="0"/>
          <w:marTop w:val="0"/>
          <w:marBottom w:val="0"/>
          <w:divBdr>
            <w:top w:val="none" w:sz="0" w:space="0" w:color="auto"/>
            <w:left w:val="none" w:sz="0" w:space="0" w:color="auto"/>
            <w:bottom w:val="none" w:sz="0" w:space="0" w:color="auto"/>
            <w:right w:val="none" w:sz="0" w:space="0" w:color="auto"/>
          </w:divBdr>
        </w:div>
        <w:div w:id="596406677">
          <w:marLeft w:val="0"/>
          <w:marRight w:val="0"/>
          <w:marTop w:val="0"/>
          <w:marBottom w:val="0"/>
          <w:divBdr>
            <w:top w:val="none" w:sz="0" w:space="0" w:color="auto"/>
            <w:left w:val="none" w:sz="0" w:space="0" w:color="auto"/>
            <w:bottom w:val="none" w:sz="0" w:space="0" w:color="auto"/>
            <w:right w:val="none" w:sz="0" w:space="0" w:color="auto"/>
          </w:divBdr>
        </w:div>
      </w:divsChild>
    </w:div>
    <w:div w:id="889800778">
      <w:bodyDiv w:val="1"/>
      <w:marLeft w:val="0"/>
      <w:marRight w:val="0"/>
      <w:marTop w:val="0"/>
      <w:marBottom w:val="0"/>
      <w:divBdr>
        <w:top w:val="none" w:sz="0" w:space="0" w:color="auto"/>
        <w:left w:val="none" w:sz="0" w:space="0" w:color="auto"/>
        <w:bottom w:val="none" w:sz="0" w:space="0" w:color="auto"/>
        <w:right w:val="none" w:sz="0" w:space="0" w:color="auto"/>
      </w:divBdr>
      <w:divsChild>
        <w:div w:id="462236937">
          <w:marLeft w:val="0"/>
          <w:marRight w:val="0"/>
          <w:marTop w:val="0"/>
          <w:marBottom w:val="0"/>
          <w:divBdr>
            <w:top w:val="none" w:sz="0" w:space="0" w:color="auto"/>
            <w:left w:val="none" w:sz="0" w:space="0" w:color="auto"/>
            <w:bottom w:val="none" w:sz="0" w:space="0" w:color="auto"/>
            <w:right w:val="none" w:sz="0" w:space="0" w:color="auto"/>
          </w:divBdr>
        </w:div>
        <w:div w:id="1497571992">
          <w:marLeft w:val="0"/>
          <w:marRight w:val="0"/>
          <w:marTop w:val="0"/>
          <w:marBottom w:val="0"/>
          <w:divBdr>
            <w:top w:val="none" w:sz="0" w:space="0" w:color="auto"/>
            <w:left w:val="none" w:sz="0" w:space="0" w:color="auto"/>
            <w:bottom w:val="none" w:sz="0" w:space="0" w:color="auto"/>
            <w:right w:val="none" w:sz="0" w:space="0" w:color="auto"/>
          </w:divBdr>
        </w:div>
      </w:divsChild>
    </w:div>
    <w:div w:id="1730037468">
      <w:bodyDiv w:val="1"/>
      <w:marLeft w:val="0"/>
      <w:marRight w:val="0"/>
      <w:marTop w:val="0"/>
      <w:marBottom w:val="0"/>
      <w:divBdr>
        <w:top w:val="none" w:sz="0" w:space="0" w:color="auto"/>
        <w:left w:val="none" w:sz="0" w:space="0" w:color="auto"/>
        <w:bottom w:val="none" w:sz="0" w:space="0" w:color="auto"/>
        <w:right w:val="none" w:sz="0" w:space="0" w:color="auto"/>
      </w:divBdr>
      <w:divsChild>
        <w:div w:id="1130248227">
          <w:marLeft w:val="0"/>
          <w:marRight w:val="0"/>
          <w:marTop w:val="0"/>
          <w:marBottom w:val="0"/>
          <w:divBdr>
            <w:top w:val="none" w:sz="0" w:space="0" w:color="auto"/>
            <w:left w:val="none" w:sz="0" w:space="0" w:color="auto"/>
            <w:bottom w:val="none" w:sz="0" w:space="0" w:color="auto"/>
            <w:right w:val="none" w:sz="0" w:space="0" w:color="auto"/>
          </w:divBdr>
        </w:div>
        <w:div w:id="642584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003B425-5600-4A69-A556-15B698FA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11</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LENEVO</dc:creator>
  <cp:lastModifiedBy>Shajia Sultana</cp:lastModifiedBy>
  <cp:revision>11</cp:revision>
  <dcterms:created xsi:type="dcterms:W3CDTF">2022-08-03T03:15:00Z</dcterms:created>
  <dcterms:modified xsi:type="dcterms:W3CDTF">2022-12-12T16:43:00Z</dcterms:modified>
</cp:coreProperties>
</file>