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144E4C" w14:textId="7F8EDBB0" w:rsidR="007527FF" w:rsidRPr="00F50705" w:rsidRDefault="00F50705" w:rsidP="00F50705">
      <w:pPr>
        <w:jc w:val="center"/>
        <w:rPr>
          <w:rFonts w:ascii="Times New Roman" w:hAnsi="Times New Roman" w:cs="Times New Roman"/>
          <w:sz w:val="32"/>
          <w:szCs w:val="32"/>
          <w:u w:val="single"/>
        </w:rPr>
      </w:pPr>
      <w:r w:rsidRPr="00F50705">
        <w:rPr>
          <w:rFonts w:ascii="Times New Roman" w:hAnsi="Times New Roman" w:cs="Times New Roman"/>
          <w:sz w:val="32"/>
          <w:szCs w:val="32"/>
          <w:u w:val="single"/>
        </w:rPr>
        <w:t>Communication and counselling</w:t>
      </w:r>
    </w:p>
    <w:p w14:paraId="54EC04A7" w14:textId="3DED5637" w:rsidR="00F50705" w:rsidRPr="00F50705" w:rsidRDefault="00F50705" w:rsidP="00F50705">
      <w:pPr>
        <w:jc w:val="center"/>
        <w:rPr>
          <w:rFonts w:ascii="Times New Roman" w:hAnsi="Times New Roman" w:cs="Times New Roman"/>
          <w:sz w:val="32"/>
          <w:szCs w:val="32"/>
          <w:u w:val="single"/>
        </w:rPr>
      </w:pPr>
      <w:r w:rsidRPr="00F50705">
        <w:rPr>
          <w:rFonts w:ascii="Times New Roman" w:hAnsi="Times New Roman" w:cs="Times New Roman"/>
          <w:sz w:val="32"/>
          <w:szCs w:val="32"/>
          <w:u w:val="single"/>
        </w:rPr>
        <w:t xml:space="preserve">Assignment 2 Counselling Theory </w:t>
      </w:r>
      <w:r>
        <w:rPr>
          <w:rFonts w:ascii="Times New Roman" w:hAnsi="Times New Roman" w:cs="Times New Roman"/>
          <w:sz w:val="32"/>
          <w:szCs w:val="32"/>
          <w:u w:val="single"/>
        </w:rPr>
        <w:t>Essay</w:t>
      </w:r>
    </w:p>
    <w:p w14:paraId="515B4F3A" w14:textId="242961F5" w:rsidR="00F50705" w:rsidRDefault="00F50705" w:rsidP="00F50705">
      <w:pPr>
        <w:jc w:val="center"/>
        <w:rPr>
          <w:rFonts w:ascii="Times New Roman" w:hAnsi="Times New Roman" w:cs="Times New Roman"/>
          <w:sz w:val="28"/>
          <w:szCs w:val="28"/>
        </w:rPr>
      </w:pPr>
      <w:r w:rsidRPr="00F50705">
        <w:rPr>
          <w:rFonts w:ascii="Times New Roman" w:hAnsi="Times New Roman" w:cs="Times New Roman"/>
          <w:sz w:val="28"/>
          <w:szCs w:val="28"/>
        </w:rPr>
        <w:t xml:space="preserve">Gwennan Owens </w:t>
      </w:r>
      <w:r>
        <w:rPr>
          <w:rFonts w:ascii="Times New Roman" w:hAnsi="Times New Roman" w:cs="Times New Roman"/>
          <w:sz w:val="28"/>
          <w:szCs w:val="28"/>
        </w:rPr>
        <w:t>–</w:t>
      </w:r>
      <w:r w:rsidRPr="00F50705">
        <w:rPr>
          <w:rFonts w:ascii="Times New Roman" w:hAnsi="Times New Roman" w:cs="Times New Roman"/>
          <w:sz w:val="28"/>
          <w:szCs w:val="28"/>
        </w:rPr>
        <w:t xml:space="preserve"> 2300461</w:t>
      </w:r>
    </w:p>
    <w:p w14:paraId="120E0DE2" w14:textId="77777777" w:rsidR="00F50705" w:rsidRDefault="00F50705" w:rsidP="00F50705">
      <w:pPr>
        <w:jc w:val="center"/>
        <w:rPr>
          <w:rFonts w:ascii="Times New Roman" w:hAnsi="Times New Roman" w:cs="Times New Roman"/>
          <w:sz w:val="28"/>
          <w:szCs w:val="28"/>
        </w:rPr>
      </w:pPr>
    </w:p>
    <w:p w14:paraId="24500FAF" w14:textId="5D730A44" w:rsidR="00F50705" w:rsidRPr="00F50705"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Introduction</w:t>
      </w:r>
    </w:p>
    <w:p w14:paraId="228B9857" w14:textId="77777777" w:rsidR="00F50705" w:rsidRPr="00F50705" w:rsidRDefault="00F50705" w:rsidP="00F50705">
      <w:pPr>
        <w:rPr>
          <w:rFonts w:ascii="Times New Roman" w:hAnsi="Times New Roman" w:cs="Times New Roman"/>
          <w:sz w:val="28"/>
          <w:szCs w:val="28"/>
          <w:u w:val="single"/>
        </w:rPr>
      </w:pPr>
    </w:p>
    <w:p w14:paraId="610701B9" w14:textId="04D78022" w:rsidR="00F50705" w:rsidRPr="00F50705"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 xml:space="preserve">Main Body </w:t>
      </w:r>
    </w:p>
    <w:p w14:paraId="7A8480AD" w14:textId="3D4BCE52" w:rsidR="00F50705" w:rsidRPr="00302E7E" w:rsidRDefault="00F50705" w:rsidP="00F50705">
      <w:pPr>
        <w:rPr>
          <w:rFonts w:ascii="Times New Roman" w:hAnsi="Times New Roman" w:cs="Times New Roman"/>
        </w:rPr>
      </w:pPr>
      <w:r w:rsidRPr="00F50705">
        <w:rPr>
          <w:rFonts w:ascii="Times New Roman" w:hAnsi="Times New Roman" w:cs="Times New Roman"/>
        </w:rPr>
        <w:t xml:space="preserve">Carl Rogers </w:t>
      </w:r>
      <w:r>
        <w:rPr>
          <w:rFonts w:ascii="Times New Roman" w:hAnsi="Times New Roman" w:cs="Times New Roman"/>
        </w:rPr>
        <w:t xml:space="preserve">was a trailblazer in psychotherapy and set a new method for person-centred therapy, which shows that individuals are driven to attain a positive form of “psychological functioning” (Yao and Kabir, 2023). </w:t>
      </w:r>
      <w:r w:rsidR="00841F31">
        <w:rPr>
          <w:rFonts w:ascii="Times New Roman" w:hAnsi="Times New Roman" w:cs="Times New Roman"/>
        </w:rPr>
        <w:t xml:space="preserve">He was an American Psychologist who conducted his work in the early 1940s and is one of the originators of humanistic psychology. </w:t>
      </w:r>
      <w:r w:rsidR="003C0A36">
        <w:rPr>
          <w:rFonts w:ascii="Times New Roman" w:hAnsi="Times New Roman" w:cs="Times New Roman"/>
        </w:rPr>
        <w:t>Rogers</w:t>
      </w:r>
      <w:r w:rsidR="00290C6B">
        <w:rPr>
          <w:rFonts w:ascii="Times New Roman" w:hAnsi="Times New Roman" w:cs="Times New Roman"/>
        </w:rPr>
        <w:t xml:space="preserve"> </w:t>
      </w:r>
      <w:r w:rsidR="00FB7C33">
        <w:rPr>
          <w:rFonts w:ascii="Times New Roman" w:hAnsi="Times New Roman" w:cs="Times New Roman"/>
        </w:rPr>
        <w:t>believed</w:t>
      </w:r>
      <w:r w:rsidR="00290C6B">
        <w:rPr>
          <w:rFonts w:ascii="Times New Roman" w:hAnsi="Times New Roman" w:cs="Times New Roman"/>
        </w:rPr>
        <w:t xml:space="preserve"> that therapy </w:t>
      </w:r>
      <w:r w:rsidR="00C77998">
        <w:rPr>
          <w:rFonts w:ascii="Times New Roman" w:hAnsi="Times New Roman" w:cs="Times New Roman"/>
        </w:rPr>
        <w:t xml:space="preserve">should be a place where </w:t>
      </w:r>
      <w:r w:rsidR="003C0A36">
        <w:rPr>
          <w:rFonts w:ascii="Times New Roman" w:hAnsi="Times New Roman" w:cs="Times New Roman"/>
        </w:rPr>
        <w:t>therapists</w:t>
      </w:r>
      <w:r w:rsidR="00C77998">
        <w:rPr>
          <w:rFonts w:ascii="Times New Roman" w:hAnsi="Times New Roman" w:cs="Times New Roman"/>
        </w:rPr>
        <w:t xml:space="preserve"> </w:t>
      </w:r>
      <w:r w:rsidR="008A32EB">
        <w:rPr>
          <w:rFonts w:ascii="Times New Roman" w:hAnsi="Times New Roman" w:cs="Times New Roman"/>
        </w:rPr>
        <w:t>are kind, empathetic and show some level of understanding</w:t>
      </w:r>
      <w:r w:rsidR="002008D4">
        <w:rPr>
          <w:rFonts w:ascii="Times New Roman" w:hAnsi="Times New Roman" w:cs="Times New Roman"/>
        </w:rPr>
        <w:t xml:space="preserve"> to help better support a </w:t>
      </w:r>
      <w:r w:rsidR="003C0A36">
        <w:rPr>
          <w:rFonts w:ascii="Times New Roman" w:hAnsi="Times New Roman" w:cs="Times New Roman"/>
        </w:rPr>
        <w:t>client's</w:t>
      </w:r>
      <w:r w:rsidR="002008D4">
        <w:rPr>
          <w:rFonts w:ascii="Times New Roman" w:hAnsi="Times New Roman" w:cs="Times New Roman"/>
        </w:rPr>
        <w:t xml:space="preserve"> condition (</w:t>
      </w:r>
      <w:r w:rsidR="003C0A36">
        <w:rPr>
          <w:rFonts w:ascii="Times New Roman" w:hAnsi="Times New Roman" w:cs="Times New Roman"/>
        </w:rPr>
        <w:t>Mcleod</w:t>
      </w:r>
      <w:r w:rsidR="002008D4">
        <w:rPr>
          <w:rFonts w:ascii="Times New Roman" w:hAnsi="Times New Roman" w:cs="Times New Roman"/>
        </w:rPr>
        <w:t xml:space="preserve">, </w:t>
      </w:r>
      <w:r w:rsidR="00B24E2A">
        <w:rPr>
          <w:rFonts w:ascii="Times New Roman" w:hAnsi="Times New Roman" w:cs="Times New Roman"/>
        </w:rPr>
        <w:t xml:space="preserve">2023). </w:t>
      </w:r>
      <w:r w:rsidR="002C7F28">
        <w:rPr>
          <w:rFonts w:ascii="Times New Roman" w:hAnsi="Times New Roman" w:cs="Times New Roman"/>
        </w:rPr>
        <w:t xml:space="preserve">This was aimed to </w:t>
      </w:r>
      <w:r w:rsidR="002F50E9">
        <w:rPr>
          <w:rFonts w:ascii="Times New Roman" w:hAnsi="Times New Roman" w:cs="Times New Roman"/>
        </w:rPr>
        <w:t xml:space="preserve">allow clients to tell them how they feel what they </w:t>
      </w:r>
      <w:r w:rsidR="00FB7C33">
        <w:rPr>
          <w:rFonts w:ascii="Times New Roman" w:hAnsi="Times New Roman" w:cs="Times New Roman"/>
        </w:rPr>
        <w:t>want</w:t>
      </w:r>
      <w:r w:rsidR="002F50E9">
        <w:rPr>
          <w:rFonts w:ascii="Times New Roman" w:hAnsi="Times New Roman" w:cs="Times New Roman"/>
        </w:rPr>
        <w:t xml:space="preserve"> as </w:t>
      </w:r>
      <w:r w:rsidR="00985EDB">
        <w:rPr>
          <w:rFonts w:ascii="Times New Roman" w:hAnsi="Times New Roman" w:cs="Times New Roman"/>
        </w:rPr>
        <w:t>individuals</w:t>
      </w:r>
      <w:r w:rsidR="007D2636">
        <w:rPr>
          <w:rFonts w:ascii="Times New Roman" w:hAnsi="Times New Roman" w:cs="Times New Roman"/>
        </w:rPr>
        <w:t xml:space="preserve"> </w:t>
      </w:r>
      <w:r w:rsidR="00FB7C33">
        <w:rPr>
          <w:rFonts w:ascii="Times New Roman" w:hAnsi="Times New Roman" w:cs="Times New Roman"/>
        </w:rPr>
        <w:t>and</w:t>
      </w:r>
      <w:r w:rsidR="007D2636">
        <w:rPr>
          <w:rFonts w:ascii="Times New Roman" w:hAnsi="Times New Roman" w:cs="Times New Roman"/>
        </w:rPr>
        <w:t xml:space="preserve"> what they aim to achieve they </w:t>
      </w:r>
      <w:r w:rsidR="00985EDB">
        <w:rPr>
          <w:rFonts w:ascii="Times New Roman" w:hAnsi="Times New Roman" w:cs="Times New Roman"/>
        </w:rPr>
        <w:t xml:space="preserve">simply need guidance on how to figure it out. </w:t>
      </w:r>
      <w:r w:rsidR="00721B74">
        <w:rPr>
          <w:rFonts w:ascii="Times New Roman" w:hAnsi="Times New Roman" w:cs="Times New Roman"/>
        </w:rPr>
        <w:t>This will then lead the client to self-actualization</w:t>
      </w:r>
      <w:r w:rsidR="00E053F1">
        <w:rPr>
          <w:rFonts w:ascii="Times New Roman" w:hAnsi="Times New Roman" w:cs="Times New Roman"/>
        </w:rPr>
        <w:t xml:space="preserve">, </w:t>
      </w:r>
      <w:r w:rsidR="00FB7C33">
        <w:rPr>
          <w:rFonts w:ascii="Times New Roman" w:hAnsi="Times New Roman" w:cs="Times New Roman"/>
        </w:rPr>
        <w:t>which</w:t>
      </w:r>
      <w:r w:rsidR="00B5100B">
        <w:rPr>
          <w:rFonts w:ascii="Times New Roman" w:hAnsi="Times New Roman" w:cs="Times New Roman"/>
        </w:rPr>
        <w:t xml:space="preserve"> means that they will </w:t>
      </w:r>
      <w:r w:rsidR="00660529">
        <w:rPr>
          <w:rFonts w:ascii="Times New Roman" w:hAnsi="Times New Roman" w:cs="Times New Roman"/>
        </w:rPr>
        <w:t>gain the “complete realisation of one’s potential, full development of one’s abilities and appreciation for life” (</w:t>
      </w:r>
      <w:r w:rsidR="007F385A">
        <w:rPr>
          <w:rFonts w:ascii="Times New Roman" w:hAnsi="Times New Roman" w:cs="Times New Roman"/>
        </w:rPr>
        <w:t xml:space="preserve">Perera, 2023). </w:t>
      </w:r>
      <w:r w:rsidR="00684C51">
        <w:rPr>
          <w:rFonts w:ascii="Times New Roman" w:hAnsi="Times New Roman" w:cs="Times New Roman"/>
        </w:rPr>
        <w:t xml:space="preserve"> The therapist will help the client to </w:t>
      </w:r>
      <w:r w:rsidR="00F82AFB">
        <w:rPr>
          <w:rFonts w:ascii="Times New Roman" w:hAnsi="Times New Roman" w:cs="Times New Roman"/>
        </w:rPr>
        <w:t>reflect by using “clarifying questions</w:t>
      </w:r>
      <w:r w:rsidR="00321906">
        <w:rPr>
          <w:rFonts w:ascii="Times New Roman" w:hAnsi="Times New Roman" w:cs="Times New Roman"/>
        </w:rPr>
        <w:t xml:space="preserve"> without offering advice</w:t>
      </w:r>
      <w:r w:rsidR="00F82AFB">
        <w:rPr>
          <w:rFonts w:ascii="Times New Roman" w:hAnsi="Times New Roman" w:cs="Times New Roman"/>
        </w:rPr>
        <w:t>”</w:t>
      </w:r>
      <w:r w:rsidR="00321906">
        <w:rPr>
          <w:rFonts w:ascii="Times New Roman" w:hAnsi="Times New Roman" w:cs="Times New Roman"/>
        </w:rPr>
        <w:t xml:space="preserve"> (Yao and Kabir, 2023).</w:t>
      </w:r>
      <w:r w:rsidR="005C3A14">
        <w:rPr>
          <w:rFonts w:ascii="Times New Roman" w:hAnsi="Times New Roman" w:cs="Times New Roman"/>
        </w:rPr>
        <w:t xml:space="preserve"> </w:t>
      </w:r>
      <w:r w:rsidR="000D5579">
        <w:rPr>
          <w:rFonts w:ascii="Times New Roman" w:hAnsi="Times New Roman" w:cs="Times New Roman"/>
        </w:rPr>
        <w:t xml:space="preserve">Rogers </w:t>
      </w:r>
      <w:r w:rsidR="00302E7E">
        <w:rPr>
          <w:rFonts w:ascii="Times New Roman" w:hAnsi="Times New Roman" w:cs="Times New Roman"/>
        </w:rPr>
        <w:t>believed</w:t>
      </w:r>
      <w:r w:rsidR="000D5579" w:rsidRPr="00302E7E">
        <w:rPr>
          <w:rFonts w:ascii="Times New Roman" w:hAnsi="Times New Roman" w:cs="Times New Roman"/>
        </w:rPr>
        <w:t xml:space="preserve"> that there were six conditions </w:t>
      </w:r>
      <w:proofErr w:type="gramStart"/>
      <w:r w:rsidR="000D5579" w:rsidRPr="00302E7E">
        <w:rPr>
          <w:rFonts w:ascii="Times New Roman" w:hAnsi="Times New Roman" w:cs="Times New Roman"/>
        </w:rPr>
        <w:t>in order to</w:t>
      </w:r>
      <w:proofErr w:type="gramEnd"/>
      <w:r w:rsidR="000D5579" w:rsidRPr="00302E7E">
        <w:rPr>
          <w:rFonts w:ascii="Times New Roman" w:hAnsi="Times New Roman" w:cs="Times New Roman"/>
        </w:rPr>
        <w:t xml:space="preserve"> </w:t>
      </w:r>
      <w:r w:rsidR="00DC58D4" w:rsidRPr="00302E7E">
        <w:rPr>
          <w:rFonts w:ascii="Times New Roman" w:hAnsi="Times New Roman" w:cs="Times New Roman"/>
        </w:rPr>
        <w:t>correctly do person-centred therapy. these are “</w:t>
      </w:r>
      <w:r w:rsidR="00302E7E" w:rsidRPr="00302E7E">
        <w:rPr>
          <w:rFonts w:ascii="Times New Roman" w:hAnsi="Times New Roman" w:cs="Times New Roman"/>
          <w:color w:val="212529"/>
          <w:shd w:val="clear" w:color="auto" w:fill="FFFFFF"/>
        </w:rPr>
        <w:t>two people in psychological contact, the client being incongruent, vulnerable, or anxious, the therapist being congruent, having unconditional positive regard for the client, experiencing an empathetic understanding of the client's internal frame of reference, and the therapist being able to communicate the unconditional positive regard and empathy to the client</w:t>
      </w:r>
      <w:r w:rsidR="000B453A">
        <w:rPr>
          <w:rFonts w:ascii="Times New Roman" w:hAnsi="Times New Roman" w:cs="Times New Roman"/>
          <w:color w:val="212529"/>
          <w:shd w:val="clear" w:color="auto" w:fill="FFFFFF"/>
        </w:rPr>
        <w:t>”</w:t>
      </w:r>
      <w:r w:rsidR="00302E7E" w:rsidRPr="00302E7E">
        <w:rPr>
          <w:rFonts w:ascii="Times New Roman" w:hAnsi="Times New Roman" w:cs="Times New Roman"/>
          <w:color w:val="212529"/>
          <w:shd w:val="clear" w:color="auto" w:fill="FFFFFF"/>
        </w:rPr>
        <w:t xml:space="preserve"> (</w:t>
      </w:r>
      <w:proofErr w:type="spellStart"/>
      <w:r w:rsidR="00302E7E" w:rsidRPr="00302E7E">
        <w:rPr>
          <w:rFonts w:ascii="Times New Roman" w:hAnsi="Times New Roman" w:cs="Times New Roman"/>
          <w:color w:val="212529"/>
          <w:shd w:val="clear" w:color="auto" w:fill="FFFFFF"/>
        </w:rPr>
        <w:t>Raskin</w:t>
      </w:r>
      <w:proofErr w:type="spellEnd"/>
      <w:r w:rsidR="00302E7E" w:rsidRPr="00302E7E">
        <w:rPr>
          <w:rFonts w:ascii="Times New Roman" w:hAnsi="Times New Roman" w:cs="Times New Roman"/>
          <w:color w:val="212529"/>
          <w:shd w:val="clear" w:color="auto" w:fill="FFFFFF"/>
        </w:rPr>
        <w:t xml:space="preserve"> et al., 2019).</w:t>
      </w:r>
    </w:p>
    <w:p w14:paraId="0E3D0021" w14:textId="77777777" w:rsidR="00F50705" w:rsidRDefault="00F50705" w:rsidP="00F50705">
      <w:pPr>
        <w:rPr>
          <w:rFonts w:ascii="Times New Roman" w:hAnsi="Times New Roman" w:cs="Times New Roman"/>
        </w:rPr>
      </w:pPr>
    </w:p>
    <w:p w14:paraId="1FDF8E0C" w14:textId="77777777" w:rsidR="00321259" w:rsidRDefault="006462EF" w:rsidP="00F50705">
      <w:pPr>
        <w:rPr>
          <w:rFonts w:ascii="Times New Roman" w:hAnsi="Times New Roman" w:cs="Times New Roman"/>
        </w:rPr>
      </w:pPr>
      <w:r>
        <w:rPr>
          <w:rFonts w:ascii="Times New Roman" w:hAnsi="Times New Roman" w:cs="Times New Roman"/>
        </w:rPr>
        <w:t xml:space="preserve">Eric Berne </w:t>
      </w:r>
      <w:r w:rsidR="00CC7DB9">
        <w:rPr>
          <w:rFonts w:ascii="Times New Roman" w:hAnsi="Times New Roman" w:cs="Times New Roman"/>
        </w:rPr>
        <w:t xml:space="preserve">was a </w:t>
      </w:r>
      <w:r w:rsidR="0015485F">
        <w:rPr>
          <w:rFonts w:ascii="Times New Roman" w:hAnsi="Times New Roman" w:cs="Times New Roman"/>
        </w:rPr>
        <w:t>Canadian</w:t>
      </w:r>
      <w:r w:rsidR="00CC7DB9">
        <w:rPr>
          <w:rFonts w:ascii="Times New Roman" w:hAnsi="Times New Roman" w:cs="Times New Roman"/>
        </w:rPr>
        <w:t xml:space="preserve"> ps</w:t>
      </w:r>
      <w:r w:rsidR="0015485F">
        <w:rPr>
          <w:rFonts w:ascii="Times New Roman" w:hAnsi="Times New Roman" w:cs="Times New Roman"/>
        </w:rPr>
        <w:t xml:space="preserve">ychiatrist </w:t>
      </w:r>
      <w:r w:rsidR="002F4A6E">
        <w:rPr>
          <w:rFonts w:ascii="Times New Roman" w:hAnsi="Times New Roman" w:cs="Times New Roman"/>
        </w:rPr>
        <w:t xml:space="preserve">who </w:t>
      </w:r>
      <w:r w:rsidR="00334F99">
        <w:rPr>
          <w:rFonts w:ascii="Times New Roman" w:hAnsi="Times New Roman" w:cs="Times New Roman"/>
        </w:rPr>
        <w:t>helped introduce psychodynamic theory. He developed</w:t>
      </w:r>
      <w:r w:rsidR="00333A98">
        <w:rPr>
          <w:rFonts w:ascii="Times New Roman" w:hAnsi="Times New Roman" w:cs="Times New Roman"/>
        </w:rPr>
        <w:t xml:space="preserve"> “transactional Analysis” </w:t>
      </w:r>
      <w:r w:rsidR="00E70C2E">
        <w:rPr>
          <w:rFonts w:ascii="Times New Roman" w:hAnsi="Times New Roman" w:cs="Times New Roman"/>
        </w:rPr>
        <w:t xml:space="preserve">(Murray, 2023) </w:t>
      </w:r>
      <w:r w:rsidR="00333A98">
        <w:rPr>
          <w:rFonts w:ascii="Times New Roman" w:hAnsi="Times New Roman" w:cs="Times New Roman"/>
        </w:rPr>
        <w:t xml:space="preserve">which is </w:t>
      </w:r>
      <w:r w:rsidR="0074358C">
        <w:rPr>
          <w:rFonts w:ascii="Times New Roman" w:hAnsi="Times New Roman" w:cs="Times New Roman"/>
        </w:rPr>
        <w:t>a form of psychoan</w:t>
      </w:r>
      <w:r w:rsidR="00FD1FB0">
        <w:rPr>
          <w:rFonts w:ascii="Times New Roman" w:hAnsi="Times New Roman" w:cs="Times New Roman"/>
        </w:rPr>
        <w:t xml:space="preserve">alytic theory and a method used in therapy </w:t>
      </w:r>
      <w:r w:rsidR="00401452">
        <w:rPr>
          <w:rFonts w:ascii="Times New Roman" w:hAnsi="Times New Roman" w:cs="Times New Roman"/>
        </w:rPr>
        <w:t xml:space="preserve">which began in the 1950s. </w:t>
      </w:r>
    </w:p>
    <w:p w14:paraId="05CC08DE" w14:textId="08D9AB84" w:rsidR="005F1B06" w:rsidRDefault="00C44F68" w:rsidP="00F50705">
      <w:pPr>
        <w:rPr>
          <w:rFonts w:ascii="Times New Roman" w:hAnsi="Times New Roman" w:cs="Times New Roman"/>
        </w:rPr>
      </w:pPr>
      <w:r>
        <w:rPr>
          <w:rFonts w:ascii="Times New Roman" w:hAnsi="Times New Roman" w:cs="Times New Roman"/>
        </w:rPr>
        <w:t>Psychoanalysis</w:t>
      </w:r>
      <w:r w:rsidR="00476D35">
        <w:rPr>
          <w:rFonts w:ascii="Times New Roman" w:hAnsi="Times New Roman" w:cs="Times New Roman"/>
        </w:rPr>
        <w:t xml:space="preserve"> </w:t>
      </w:r>
      <w:r>
        <w:rPr>
          <w:rFonts w:ascii="Times New Roman" w:hAnsi="Times New Roman" w:cs="Times New Roman"/>
        </w:rPr>
        <w:t>began</w:t>
      </w:r>
      <w:r w:rsidR="00476D35">
        <w:rPr>
          <w:rFonts w:ascii="Times New Roman" w:hAnsi="Times New Roman" w:cs="Times New Roman"/>
        </w:rPr>
        <w:t xml:space="preserve"> before Eric </w:t>
      </w:r>
      <w:proofErr w:type="spellStart"/>
      <w:r w:rsidR="00476D35">
        <w:rPr>
          <w:rFonts w:ascii="Times New Roman" w:hAnsi="Times New Roman" w:cs="Times New Roman"/>
        </w:rPr>
        <w:t>Burne</w:t>
      </w:r>
      <w:proofErr w:type="spellEnd"/>
      <w:r w:rsidR="00476D35">
        <w:rPr>
          <w:rFonts w:ascii="Times New Roman" w:hAnsi="Times New Roman" w:cs="Times New Roman"/>
        </w:rPr>
        <w:t xml:space="preserve"> as there is evidence supporting his claims by the work that Sigmund Freud began. </w:t>
      </w:r>
    </w:p>
    <w:p w14:paraId="7FD81D48" w14:textId="77777777" w:rsidR="009749CE" w:rsidRDefault="009749CE" w:rsidP="00F50705">
      <w:pPr>
        <w:rPr>
          <w:rFonts w:ascii="Times New Roman" w:hAnsi="Times New Roman" w:cs="Times New Roman"/>
        </w:rPr>
      </w:pPr>
    </w:p>
    <w:p w14:paraId="1EE14836" w14:textId="2454B1D8" w:rsidR="00B4028F" w:rsidRPr="00B4028F" w:rsidRDefault="009749CE" w:rsidP="00B4028F">
      <w:pPr>
        <w:rPr>
          <w:rFonts w:ascii="Times New Roman" w:hAnsi="Times New Roman" w:cs="Times New Roman"/>
        </w:rPr>
      </w:pPr>
      <w:r w:rsidRPr="009749CE">
        <w:rPr>
          <w:rFonts w:ascii="Times New Roman" w:hAnsi="Times New Roman" w:cs="Times New Roman"/>
        </w:rPr>
        <w:t>The British Association for Counselling &amp; Psychotherapy (BACP) is a registered charity and membership group that establishes guidelines for therapeutic practice and disseminates information to the public, therapy clients, and therapists</w:t>
      </w:r>
      <w:r w:rsidR="00DE62A1">
        <w:rPr>
          <w:rFonts w:ascii="Times New Roman" w:hAnsi="Times New Roman" w:cs="Times New Roman"/>
        </w:rPr>
        <w:t xml:space="preserve"> (</w:t>
      </w:r>
      <w:r w:rsidR="00564FC7">
        <w:rPr>
          <w:rFonts w:ascii="Times New Roman" w:hAnsi="Times New Roman" w:cs="Times New Roman"/>
        </w:rPr>
        <w:t>Professional</w:t>
      </w:r>
      <w:r w:rsidR="00DE62A1">
        <w:rPr>
          <w:rFonts w:ascii="Times New Roman" w:hAnsi="Times New Roman" w:cs="Times New Roman"/>
        </w:rPr>
        <w:t xml:space="preserve"> </w:t>
      </w:r>
      <w:r w:rsidR="003A5B5C">
        <w:rPr>
          <w:rFonts w:ascii="Times New Roman" w:hAnsi="Times New Roman" w:cs="Times New Roman"/>
        </w:rPr>
        <w:t>Standards Authority</w:t>
      </w:r>
      <w:r w:rsidR="00DE62A1">
        <w:rPr>
          <w:rFonts w:ascii="Times New Roman" w:hAnsi="Times New Roman" w:cs="Times New Roman"/>
        </w:rPr>
        <w:t xml:space="preserve">, </w:t>
      </w:r>
      <w:r w:rsidR="00564FC7">
        <w:rPr>
          <w:rFonts w:ascii="Times New Roman" w:hAnsi="Times New Roman" w:cs="Times New Roman"/>
        </w:rPr>
        <w:t>2023)</w:t>
      </w:r>
      <w:r w:rsidRPr="009749CE">
        <w:rPr>
          <w:rFonts w:ascii="Times New Roman" w:hAnsi="Times New Roman" w:cs="Times New Roman"/>
        </w:rPr>
        <w:t>.</w:t>
      </w:r>
      <w:r w:rsidR="003A5B5C">
        <w:rPr>
          <w:rFonts w:ascii="Times New Roman" w:hAnsi="Times New Roman" w:cs="Times New Roman"/>
        </w:rPr>
        <w:t xml:space="preserve"> </w:t>
      </w:r>
      <w:r w:rsidR="003A5B5C" w:rsidRPr="003A5B5C">
        <w:rPr>
          <w:rFonts w:ascii="Times New Roman" w:hAnsi="Times New Roman" w:cs="Times New Roman"/>
        </w:rPr>
        <w:t>The BACP advances the importance of counselling professions in enhancing mental health and psychological well-being as well as in fostering the development of ethical, competent, and safe practices</w:t>
      </w:r>
      <w:r w:rsidR="00656172">
        <w:rPr>
          <w:rFonts w:ascii="Times New Roman" w:hAnsi="Times New Roman" w:cs="Times New Roman"/>
        </w:rPr>
        <w:t xml:space="preserve"> (</w:t>
      </w:r>
      <w:r w:rsidR="00656172" w:rsidRPr="009749CE">
        <w:rPr>
          <w:rFonts w:ascii="Times New Roman" w:hAnsi="Times New Roman" w:cs="Times New Roman"/>
        </w:rPr>
        <w:t>British Association for Counsel</w:t>
      </w:r>
      <w:r w:rsidR="00E15F7D">
        <w:rPr>
          <w:rFonts w:ascii="Times New Roman" w:hAnsi="Times New Roman" w:cs="Times New Roman"/>
        </w:rPr>
        <w:t>lors</w:t>
      </w:r>
      <w:r w:rsidR="00656172" w:rsidRPr="009749CE">
        <w:rPr>
          <w:rFonts w:ascii="Times New Roman" w:hAnsi="Times New Roman" w:cs="Times New Roman"/>
        </w:rPr>
        <w:t xml:space="preserve"> &amp; Psychotherap</w:t>
      </w:r>
      <w:r w:rsidR="00E15F7D">
        <w:rPr>
          <w:rFonts w:ascii="Times New Roman" w:hAnsi="Times New Roman" w:cs="Times New Roman"/>
        </w:rPr>
        <w:t>ists, 2023)</w:t>
      </w:r>
      <w:r w:rsidR="003A5B5C" w:rsidRPr="003A5B5C">
        <w:rPr>
          <w:rFonts w:ascii="Times New Roman" w:hAnsi="Times New Roman" w:cs="Times New Roman"/>
        </w:rPr>
        <w:t>.</w:t>
      </w:r>
      <w:r w:rsidR="003A5B5C">
        <w:rPr>
          <w:rFonts w:ascii="Times New Roman" w:hAnsi="Times New Roman" w:cs="Times New Roman"/>
        </w:rPr>
        <w:t xml:space="preserve"> </w:t>
      </w:r>
      <w:r w:rsidR="00B4028F" w:rsidRPr="00B4028F">
        <w:rPr>
          <w:rFonts w:ascii="Times New Roman" w:hAnsi="Times New Roman" w:cs="Times New Roman"/>
        </w:rPr>
        <w:t>Building an ethical relationship and adhering to professional standards are summed up by commitment to clients.</w:t>
      </w:r>
      <w:r w:rsidR="004F1920">
        <w:rPr>
          <w:rFonts w:ascii="Times New Roman" w:hAnsi="Times New Roman" w:cs="Times New Roman"/>
        </w:rPr>
        <w:t xml:space="preserve"> </w:t>
      </w:r>
      <w:r w:rsidR="00B4028F" w:rsidRPr="00B4028F">
        <w:rPr>
          <w:rFonts w:ascii="Times New Roman" w:hAnsi="Times New Roman" w:cs="Times New Roman"/>
        </w:rPr>
        <w:t>The beliefs, moral precepts, and character traits that guide the work of the BACP and serve as the foundation for supervision are described in ethics.</w:t>
      </w:r>
    </w:p>
    <w:p w14:paraId="09F2B7B2" w14:textId="439C0527" w:rsidR="009749CE" w:rsidRPr="00F50705" w:rsidRDefault="00B4028F" w:rsidP="00B4028F">
      <w:pPr>
        <w:rPr>
          <w:rFonts w:ascii="Times New Roman" w:hAnsi="Times New Roman" w:cs="Times New Roman"/>
        </w:rPr>
      </w:pPr>
      <w:r w:rsidRPr="00B4028F">
        <w:rPr>
          <w:rFonts w:ascii="Times New Roman" w:hAnsi="Times New Roman" w:cs="Times New Roman"/>
        </w:rPr>
        <w:t>The key tenets of BACP are ethics and commitments to clients applied to practice, or good practice.</w:t>
      </w:r>
    </w:p>
    <w:p w14:paraId="456EFD77" w14:textId="77777777" w:rsidR="00F50705" w:rsidRPr="00F50705" w:rsidRDefault="00F50705" w:rsidP="00F50705">
      <w:pPr>
        <w:rPr>
          <w:rFonts w:ascii="Times New Roman" w:hAnsi="Times New Roman" w:cs="Times New Roman"/>
          <w:sz w:val="28"/>
          <w:szCs w:val="28"/>
          <w:u w:val="single"/>
        </w:rPr>
      </w:pPr>
    </w:p>
    <w:p w14:paraId="4498B581" w14:textId="70345D95" w:rsidR="00F50705" w:rsidRPr="00F50705"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Conclusion</w:t>
      </w:r>
    </w:p>
    <w:p w14:paraId="55C92A1E" w14:textId="77777777" w:rsidR="00F50705" w:rsidRPr="00F50705" w:rsidRDefault="00F50705" w:rsidP="00F50705">
      <w:pPr>
        <w:rPr>
          <w:rFonts w:ascii="Times New Roman" w:hAnsi="Times New Roman" w:cs="Times New Roman"/>
          <w:sz w:val="28"/>
          <w:szCs w:val="28"/>
          <w:u w:val="single"/>
        </w:rPr>
      </w:pPr>
    </w:p>
    <w:p w14:paraId="2F91B1F8" w14:textId="05EE8E49" w:rsidR="00B24E2A" w:rsidRDefault="00F50705" w:rsidP="00F50705">
      <w:pPr>
        <w:rPr>
          <w:rFonts w:ascii="Times New Roman" w:hAnsi="Times New Roman" w:cs="Times New Roman"/>
          <w:sz w:val="28"/>
          <w:szCs w:val="28"/>
          <w:u w:val="single"/>
        </w:rPr>
      </w:pPr>
      <w:r w:rsidRPr="00F50705">
        <w:rPr>
          <w:rFonts w:ascii="Times New Roman" w:hAnsi="Times New Roman" w:cs="Times New Roman"/>
          <w:sz w:val="28"/>
          <w:szCs w:val="28"/>
          <w:u w:val="single"/>
        </w:rPr>
        <w:t xml:space="preserve">Reference list </w:t>
      </w:r>
    </w:p>
    <w:p w14:paraId="4E12EF10" w14:textId="545A0C70" w:rsidR="00E15F7D" w:rsidRPr="00F50705" w:rsidRDefault="00E15F7D" w:rsidP="00E15F7D">
      <w:pPr>
        <w:rPr>
          <w:rFonts w:ascii="Times New Roman" w:hAnsi="Times New Roman" w:cs="Times New Roman"/>
        </w:rPr>
      </w:pPr>
      <w:r w:rsidRPr="009749CE">
        <w:rPr>
          <w:rFonts w:ascii="Times New Roman" w:hAnsi="Times New Roman" w:cs="Times New Roman"/>
        </w:rPr>
        <w:t>British Association for Counsel</w:t>
      </w:r>
      <w:r>
        <w:rPr>
          <w:rFonts w:ascii="Times New Roman" w:hAnsi="Times New Roman" w:cs="Times New Roman"/>
        </w:rPr>
        <w:t>lors</w:t>
      </w:r>
      <w:r w:rsidRPr="009749CE">
        <w:rPr>
          <w:rFonts w:ascii="Times New Roman" w:hAnsi="Times New Roman" w:cs="Times New Roman"/>
        </w:rPr>
        <w:t xml:space="preserve"> &amp; Psychotherap</w:t>
      </w:r>
      <w:r>
        <w:rPr>
          <w:rFonts w:ascii="Times New Roman" w:hAnsi="Times New Roman" w:cs="Times New Roman"/>
        </w:rPr>
        <w:t xml:space="preserve">ists </w:t>
      </w:r>
      <w:r>
        <w:rPr>
          <w:rFonts w:ascii="Times New Roman" w:hAnsi="Times New Roman" w:cs="Times New Roman"/>
        </w:rPr>
        <w:t>(</w:t>
      </w:r>
      <w:r>
        <w:rPr>
          <w:rFonts w:ascii="Times New Roman" w:hAnsi="Times New Roman" w:cs="Times New Roman"/>
        </w:rPr>
        <w:t>2023)</w:t>
      </w:r>
      <w:r w:rsidRPr="003A5B5C">
        <w:rPr>
          <w:rFonts w:ascii="Times New Roman" w:hAnsi="Times New Roman" w:cs="Times New Roman"/>
        </w:rPr>
        <w:t>.</w:t>
      </w:r>
      <w:r>
        <w:rPr>
          <w:rFonts w:ascii="Times New Roman" w:hAnsi="Times New Roman" w:cs="Times New Roman"/>
        </w:rPr>
        <w:t xml:space="preserve"> “Information about </w:t>
      </w:r>
      <w:r w:rsidR="000E0871">
        <w:rPr>
          <w:rFonts w:ascii="Times New Roman" w:hAnsi="Times New Roman" w:cs="Times New Roman"/>
        </w:rPr>
        <w:t xml:space="preserve">BACP”. Available at: </w:t>
      </w:r>
      <w:hyperlink r:id="rId4" w:history="1">
        <w:r w:rsidR="000E0871" w:rsidRPr="00EA0CBE">
          <w:rPr>
            <w:rStyle w:val="Hyperlink"/>
            <w:rFonts w:ascii="Times New Roman" w:hAnsi="Times New Roman" w:cs="Times New Roman"/>
          </w:rPr>
          <w:t>https://www.bacp.co.uk/about-us/home/information-about-</w:t>
        </w:r>
        <w:r w:rsidR="000E0871" w:rsidRPr="00EA0CBE">
          <w:rPr>
            <w:rStyle w:val="Hyperlink"/>
            <w:rFonts w:ascii="Times New Roman" w:hAnsi="Times New Roman" w:cs="Times New Roman"/>
          </w:rPr>
          <w:lastRenderedPageBreak/>
          <w:t>bacp/#:~:text=BACP%20is%20the%20leading%20professional,safe%2C%20ethical%20and%20competent%20practice</w:t>
        </w:r>
      </w:hyperlink>
      <w:r w:rsidR="000E0871" w:rsidRPr="000E0871">
        <w:rPr>
          <w:rFonts w:ascii="Times New Roman" w:hAnsi="Times New Roman" w:cs="Times New Roman"/>
        </w:rPr>
        <w:t>.</w:t>
      </w:r>
      <w:r w:rsidR="000E0871">
        <w:rPr>
          <w:rFonts w:ascii="Times New Roman" w:hAnsi="Times New Roman" w:cs="Times New Roman"/>
        </w:rPr>
        <w:t xml:space="preserve"> (</w:t>
      </w:r>
      <w:r w:rsidR="00514DC4">
        <w:rPr>
          <w:rFonts w:ascii="Times New Roman" w:hAnsi="Times New Roman" w:cs="Times New Roman"/>
        </w:rPr>
        <w:t>Accessed</w:t>
      </w:r>
      <w:r w:rsidR="000E0871">
        <w:rPr>
          <w:rFonts w:ascii="Times New Roman" w:hAnsi="Times New Roman" w:cs="Times New Roman"/>
        </w:rPr>
        <w:t xml:space="preserve"> </w:t>
      </w:r>
      <w:r w:rsidR="00514DC4">
        <w:rPr>
          <w:rFonts w:ascii="Times New Roman" w:hAnsi="Times New Roman" w:cs="Times New Roman"/>
        </w:rPr>
        <w:t>6</w:t>
      </w:r>
      <w:r w:rsidR="00514DC4" w:rsidRPr="00514DC4">
        <w:rPr>
          <w:rFonts w:ascii="Times New Roman" w:hAnsi="Times New Roman" w:cs="Times New Roman"/>
          <w:vertAlign w:val="superscript"/>
        </w:rPr>
        <w:t>th</w:t>
      </w:r>
      <w:r w:rsidR="00514DC4">
        <w:rPr>
          <w:rFonts w:ascii="Times New Roman" w:hAnsi="Times New Roman" w:cs="Times New Roman"/>
        </w:rPr>
        <w:t xml:space="preserve"> December). </w:t>
      </w:r>
      <w:r>
        <w:rPr>
          <w:rFonts w:ascii="Times New Roman" w:hAnsi="Times New Roman" w:cs="Times New Roman"/>
        </w:rPr>
        <w:t xml:space="preserve"> </w:t>
      </w:r>
    </w:p>
    <w:p w14:paraId="0D06846D" w14:textId="77777777" w:rsidR="00E15F7D" w:rsidRDefault="00E15F7D" w:rsidP="00F50705">
      <w:pPr>
        <w:rPr>
          <w:rFonts w:ascii="Times New Roman" w:hAnsi="Times New Roman" w:cs="Times New Roman"/>
          <w:sz w:val="28"/>
          <w:szCs w:val="28"/>
          <w:u w:val="single"/>
        </w:rPr>
      </w:pPr>
    </w:p>
    <w:p w14:paraId="2D3307EA" w14:textId="78B30227" w:rsidR="00B24E2A" w:rsidRDefault="003C0A36" w:rsidP="00F50705">
      <w:pPr>
        <w:rPr>
          <w:rFonts w:ascii="Times New Roman" w:hAnsi="Times New Roman" w:cs="Times New Roman"/>
        </w:rPr>
      </w:pPr>
      <w:proofErr w:type="spellStart"/>
      <w:r>
        <w:rPr>
          <w:rFonts w:ascii="Times New Roman" w:hAnsi="Times New Roman" w:cs="Times New Roman"/>
        </w:rPr>
        <w:t>Mcleod</w:t>
      </w:r>
      <w:proofErr w:type="spellEnd"/>
      <w:r>
        <w:rPr>
          <w:rFonts w:ascii="Times New Roman" w:hAnsi="Times New Roman" w:cs="Times New Roman"/>
        </w:rPr>
        <w:t>, S.</w:t>
      </w:r>
      <w:r w:rsidR="0080398A">
        <w:rPr>
          <w:rFonts w:ascii="Times New Roman" w:hAnsi="Times New Roman" w:cs="Times New Roman"/>
        </w:rPr>
        <w:t xml:space="preserve"> (2023). “Person-centred therapy and core conditions</w:t>
      </w:r>
      <w:r w:rsidR="004463F9">
        <w:rPr>
          <w:rFonts w:ascii="Times New Roman" w:hAnsi="Times New Roman" w:cs="Times New Roman"/>
        </w:rPr>
        <w:t>” Available at:</w:t>
      </w:r>
      <w:r w:rsidR="00643D2F" w:rsidRPr="00643D2F">
        <w:t xml:space="preserve"> </w:t>
      </w:r>
      <w:hyperlink r:id="rId5" w:history="1">
        <w:r w:rsidR="00643D2F" w:rsidRPr="00A4034E">
          <w:rPr>
            <w:rStyle w:val="Hyperlink"/>
            <w:rFonts w:ascii="Times New Roman" w:hAnsi="Times New Roman" w:cs="Times New Roman"/>
          </w:rPr>
          <w:t>https://www.simplypsychology.org/client-centred-therapy.html</w:t>
        </w:r>
      </w:hyperlink>
      <w:r w:rsidR="00643D2F">
        <w:rPr>
          <w:rFonts w:ascii="Times New Roman" w:hAnsi="Times New Roman" w:cs="Times New Roman"/>
        </w:rPr>
        <w:t xml:space="preserve"> (Accessed December 4th).</w:t>
      </w:r>
    </w:p>
    <w:p w14:paraId="623AECC5" w14:textId="77777777" w:rsidR="0038108E" w:rsidRDefault="0038108E" w:rsidP="00F50705">
      <w:pPr>
        <w:rPr>
          <w:rFonts w:ascii="Times New Roman" w:hAnsi="Times New Roman" w:cs="Times New Roman"/>
        </w:rPr>
      </w:pPr>
    </w:p>
    <w:p w14:paraId="7C2507E4" w14:textId="077CF051" w:rsidR="0038108E" w:rsidRDefault="0038108E" w:rsidP="00F50705">
      <w:pPr>
        <w:rPr>
          <w:rFonts w:ascii="Times New Roman" w:hAnsi="Times New Roman" w:cs="Times New Roman"/>
        </w:rPr>
      </w:pPr>
      <w:r>
        <w:rPr>
          <w:rFonts w:ascii="Times New Roman" w:hAnsi="Times New Roman" w:cs="Times New Roman"/>
        </w:rPr>
        <w:t xml:space="preserve">Murry, H. (2023). “Transactional </w:t>
      </w:r>
      <w:r w:rsidR="00514DC4">
        <w:rPr>
          <w:rFonts w:ascii="Times New Roman" w:hAnsi="Times New Roman" w:cs="Times New Roman"/>
        </w:rPr>
        <w:t>Analysis</w:t>
      </w:r>
      <w:r w:rsidR="00E7211E">
        <w:rPr>
          <w:rFonts w:ascii="Times New Roman" w:hAnsi="Times New Roman" w:cs="Times New Roman"/>
        </w:rPr>
        <w:t xml:space="preserve"> theory &amp; therapy: Eric Berne”</w:t>
      </w:r>
      <w:r w:rsidR="003B76B0">
        <w:rPr>
          <w:rFonts w:ascii="Times New Roman" w:hAnsi="Times New Roman" w:cs="Times New Roman"/>
        </w:rPr>
        <w:t xml:space="preserve">. Available at: </w:t>
      </w:r>
      <w:hyperlink r:id="rId6" w:history="1">
        <w:r w:rsidR="003B76B0" w:rsidRPr="00EA0CBE">
          <w:rPr>
            <w:rStyle w:val="Hyperlink"/>
            <w:rFonts w:ascii="Times New Roman" w:hAnsi="Times New Roman" w:cs="Times New Roman"/>
          </w:rPr>
          <w:t>https://www.simplypsychology.org/transactional-analysis-eric-berne.html</w:t>
        </w:r>
      </w:hyperlink>
      <w:r w:rsidR="003B76B0">
        <w:rPr>
          <w:rFonts w:ascii="Times New Roman" w:hAnsi="Times New Roman" w:cs="Times New Roman"/>
        </w:rPr>
        <w:t xml:space="preserve"> (Accessed 4th December). </w:t>
      </w:r>
    </w:p>
    <w:p w14:paraId="25D0F1DE" w14:textId="77777777" w:rsidR="00643D2F" w:rsidRDefault="00643D2F" w:rsidP="00F50705">
      <w:pPr>
        <w:rPr>
          <w:rFonts w:ascii="Times New Roman" w:hAnsi="Times New Roman" w:cs="Times New Roman"/>
        </w:rPr>
      </w:pPr>
    </w:p>
    <w:p w14:paraId="5749EB32" w14:textId="0E592FA6" w:rsidR="00E97878" w:rsidRDefault="00E97878" w:rsidP="00F50705">
      <w:pPr>
        <w:rPr>
          <w:rFonts w:ascii="Times New Roman" w:hAnsi="Times New Roman" w:cs="Times New Roman"/>
        </w:rPr>
      </w:pPr>
      <w:r>
        <w:rPr>
          <w:rFonts w:ascii="Times New Roman" w:hAnsi="Times New Roman" w:cs="Times New Roman"/>
        </w:rPr>
        <w:t>Perera, A. (2023). “</w:t>
      </w:r>
      <w:r w:rsidR="00FB7C33">
        <w:rPr>
          <w:rFonts w:ascii="Times New Roman" w:hAnsi="Times New Roman" w:cs="Times New Roman"/>
        </w:rPr>
        <w:t>Self-actualization</w:t>
      </w:r>
      <w:r>
        <w:rPr>
          <w:rFonts w:ascii="Times New Roman" w:hAnsi="Times New Roman" w:cs="Times New Roman"/>
        </w:rPr>
        <w:t xml:space="preserve"> in Psychology: theory, Examples &amp; </w:t>
      </w:r>
      <w:r w:rsidR="00FB7C33">
        <w:rPr>
          <w:rFonts w:ascii="Times New Roman" w:hAnsi="Times New Roman" w:cs="Times New Roman"/>
        </w:rPr>
        <w:t>characteristics”. Available at:</w:t>
      </w:r>
      <w:r w:rsidR="00FB7C33" w:rsidRPr="00FB7C33">
        <w:t xml:space="preserve"> </w:t>
      </w:r>
      <w:hyperlink r:id="rId7" w:anchor=":~:text=Self%2Dactualization%20is%20the%20complete,every%20human%20being%20reaches%20it" w:history="1">
        <w:r w:rsidR="00FB7C33" w:rsidRPr="00A4034E">
          <w:rPr>
            <w:rStyle w:val="Hyperlink"/>
            <w:rFonts w:ascii="Times New Roman" w:hAnsi="Times New Roman" w:cs="Times New Roman"/>
          </w:rPr>
          <w:t>https://www.simplypsychology.org/self-actualization.html#:~:text=Self%2Dactualization%20is%20the%20complete,every%20human%20being%20reaches%20it</w:t>
        </w:r>
      </w:hyperlink>
      <w:r w:rsidR="00FB7C33" w:rsidRPr="00FB7C33">
        <w:rPr>
          <w:rFonts w:ascii="Times New Roman" w:hAnsi="Times New Roman" w:cs="Times New Roman"/>
        </w:rPr>
        <w:t>.</w:t>
      </w:r>
      <w:r w:rsidR="00FB7C33">
        <w:rPr>
          <w:rFonts w:ascii="Times New Roman" w:hAnsi="Times New Roman" w:cs="Times New Roman"/>
        </w:rPr>
        <w:t xml:space="preserve"> (Accessed December 4</w:t>
      </w:r>
      <w:r w:rsidR="00FB7C33" w:rsidRPr="00FB7C33">
        <w:rPr>
          <w:rFonts w:ascii="Times New Roman" w:hAnsi="Times New Roman" w:cs="Times New Roman"/>
          <w:vertAlign w:val="superscript"/>
        </w:rPr>
        <w:t>th</w:t>
      </w:r>
      <w:r w:rsidR="00FB7C33">
        <w:rPr>
          <w:rFonts w:ascii="Times New Roman" w:hAnsi="Times New Roman" w:cs="Times New Roman"/>
        </w:rPr>
        <w:t xml:space="preserve">). </w:t>
      </w:r>
    </w:p>
    <w:p w14:paraId="42886EC0" w14:textId="77777777" w:rsidR="00564FC7" w:rsidRDefault="00564FC7" w:rsidP="00F50705">
      <w:pPr>
        <w:rPr>
          <w:rFonts w:ascii="Times New Roman" w:hAnsi="Times New Roman" w:cs="Times New Roman"/>
        </w:rPr>
      </w:pPr>
    </w:p>
    <w:p w14:paraId="019D655B" w14:textId="3A8C82D0" w:rsidR="00564FC7" w:rsidRPr="00F50705" w:rsidRDefault="00564FC7" w:rsidP="00564FC7">
      <w:pPr>
        <w:rPr>
          <w:rFonts w:ascii="Times New Roman" w:hAnsi="Times New Roman" w:cs="Times New Roman"/>
        </w:rPr>
      </w:pPr>
      <w:r>
        <w:rPr>
          <w:rFonts w:ascii="Times New Roman" w:hAnsi="Times New Roman" w:cs="Times New Roman"/>
        </w:rPr>
        <w:t xml:space="preserve">Professional standards authority </w:t>
      </w:r>
      <w:r>
        <w:rPr>
          <w:rFonts w:ascii="Times New Roman" w:hAnsi="Times New Roman" w:cs="Times New Roman"/>
        </w:rPr>
        <w:t>(</w:t>
      </w:r>
      <w:r>
        <w:rPr>
          <w:rFonts w:ascii="Times New Roman" w:hAnsi="Times New Roman" w:cs="Times New Roman"/>
        </w:rPr>
        <w:t>2023)</w:t>
      </w:r>
      <w:r w:rsidRPr="009749CE">
        <w:rPr>
          <w:rFonts w:ascii="Times New Roman" w:hAnsi="Times New Roman" w:cs="Times New Roman"/>
        </w:rPr>
        <w:t>.</w:t>
      </w:r>
      <w:r w:rsidR="005153EF">
        <w:rPr>
          <w:rFonts w:ascii="Times New Roman" w:hAnsi="Times New Roman" w:cs="Times New Roman"/>
        </w:rPr>
        <w:t xml:space="preserve"> “British Association for counselling &amp; psychotherapy”. Available at:</w:t>
      </w:r>
      <w:r w:rsidR="00B3754F">
        <w:rPr>
          <w:rFonts w:ascii="Times New Roman" w:hAnsi="Times New Roman" w:cs="Times New Roman"/>
        </w:rPr>
        <w:t xml:space="preserve"> </w:t>
      </w:r>
      <w:hyperlink r:id="rId8" w:history="1">
        <w:r w:rsidR="00B3754F" w:rsidRPr="00EA0CBE">
          <w:rPr>
            <w:rStyle w:val="Hyperlink"/>
            <w:rFonts w:ascii="Times New Roman" w:hAnsi="Times New Roman" w:cs="Times New Roman"/>
          </w:rPr>
          <w:t>https://professionalstandards.org.uk/what-we-do/accredited-registers/find-a-register/detail/british-association-for-counselling-psychotherapy#:~:text=The%20British%20Association%20for%20Counselling,therapy%2C%20and%20the%20general%20public</w:t>
        </w:r>
      </w:hyperlink>
      <w:r w:rsidR="00B3754F" w:rsidRPr="00B3754F">
        <w:rPr>
          <w:rFonts w:ascii="Times New Roman" w:hAnsi="Times New Roman" w:cs="Times New Roman"/>
        </w:rPr>
        <w:t>.</w:t>
      </w:r>
      <w:r w:rsidR="00B3754F">
        <w:rPr>
          <w:rFonts w:ascii="Times New Roman" w:hAnsi="Times New Roman" w:cs="Times New Roman"/>
        </w:rPr>
        <w:t xml:space="preserve"> (Accessed 5</w:t>
      </w:r>
      <w:r w:rsidR="00B3754F" w:rsidRPr="00B3754F">
        <w:rPr>
          <w:rFonts w:ascii="Times New Roman" w:hAnsi="Times New Roman" w:cs="Times New Roman"/>
          <w:vertAlign w:val="superscript"/>
        </w:rPr>
        <w:t>th</w:t>
      </w:r>
      <w:r w:rsidR="00B3754F">
        <w:rPr>
          <w:rFonts w:ascii="Times New Roman" w:hAnsi="Times New Roman" w:cs="Times New Roman"/>
        </w:rPr>
        <w:t xml:space="preserve"> December). </w:t>
      </w:r>
    </w:p>
    <w:p w14:paraId="2DF741A0" w14:textId="77777777" w:rsidR="00564FC7" w:rsidRDefault="00564FC7" w:rsidP="00F50705">
      <w:pPr>
        <w:rPr>
          <w:rFonts w:ascii="Times New Roman" w:hAnsi="Times New Roman" w:cs="Times New Roman"/>
        </w:rPr>
      </w:pPr>
    </w:p>
    <w:p w14:paraId="4AD81192" w14:textId="77777777" w:rsidR="00B020A6" w:rsidRPr="00215033" w:rsidRDefault="00B020A6" w:rsidP="00F50705">
      <w:pPr>
        <w:rPr>
          <w:rFonts w:ascii="Times New Roman" w:hAnsi="Times New Roman" w:cs="Times New Roman"/>
        </w:rPr>
      </w:pPr>
    </w:p>
    <w:p w14:paraId="77740D08" w14:textId="3854E4C1" w:rsidR="00215033" w:rsidRPr="00215033" w:rsidRDefault="00215033" w:rsidP="00F50705">
      <w:pPr>
        <w:rPr>
          <w:rFonts w:ascii="Times New Roman" w:hAnsi="Times New Roman" w:cs="Times New Roman"/>
          <w:color w:val="212529"/>
          <w:shd w:val="clear" w:color="auto" w:fill="FFFFFF"/>
        </w:rPr>
      </w:pPr>
      <w:proofErr w:type="spellStart"/>
      <w:r w:rsidRPr="00215033">
        <w:rPr>
          <w:rFonts w:ascii="Times New Roman" w:hAnsi="Times New Roman" w:cs="Times New Roman"/>
          <w:color w:val="212529"/>
          <w:shd w:val="clear" w:color="auto" w:fill="FFFFFF"/>
        </w:rPr>
        <w:t>Raskin</w:t>
      </w:r>
      <w:proofErr w:type="spellEnd"/>
      <w:r w:rsidRPr="00215033">
        <w:rPr>
          <w:rFonts w:ascii="Times New Roman" w:hAnsi="Times New Roman" w:cs="Times New Roman"/>
          <w:color w:val="212529"/>
          <w:shd w:val="clear" w:color="auto" w:fill="FFFFFF"/>
        </w:rPr>
        <w:t>, N. J., Rogers, C. R., &amp; Witty, M. C. (2019). </w:t>
      </w:r>
      <w:r w:rsidRPr="00215033">
        <w:rPr>
          <w:rStyle w:val="Emphasis"/>
          <w:rFonts w:ascii="Times New Roman" w:hAnsi="Times New Roman" w:cs="Times New Roman"/>
          <w:color w:val="212529"/>
        </w:rPr>
        <w:t>Client-</w:t>
      </w:r>
      <w:proofErr w:type="spellStart"/>
      <w:r w:rsidRPr="00215033">
        <w:rPr>
          <w:rStyle w:val="Emphasis"/>
          <w:rFonts w:ascii="Times New Roman" w:hAnsi="Times New Roman" w:cs="Times New Roman"/>
          <w:color w:val="212529"/>
        </w:rPr>
        <w:t>centered</w:t>
      </w:r>
      <w:proofErr w:type="spellEnd"/>
      <w:r w:rsidRPr="00215033">
        <w:rPr>
          <w:rStyle w:val="Emphasis"/>
          <w:rFonts w:ascii="Times New Roman" w:hAnsi="Times New Roman" w:cs="Times New Roman"/>
          <w:color w:val="212529"/>
        </w:rPr>
        <w:t xml:space="preserve"> therapy</w:t>
      </w:r>
      <w:r w:rsidRPr="00215033">
        <w:rPr>
          <w:rFonts w:ascii="Times New Roman" w:hAnsi="Times New Roman" w:cs="Times New Roman"/>
          <w:color w:val="212529"/>
          <w:shd w:val="clear" w:color="auto" w:fill="FFFFFF"/>
        </w:rPr>
        <w:t>.</w:t>
      </w:r>
      <w:r w:rsidRPr="00215033">
        <w:rPr>
          <w:rStyle w:val="Emphasis"/>
          <w:rFonts w:ascii="Times New Roman" w:hAnsi="Times New Roman" w:cs="Times New Roman"/>
          <w:color w:val="212529"/>
        </w:rPr>
        <w:t> </w:t>
      </w:r>
      <w:r w:rsidRPr="00215033">
        <w:rPr>
          <w:rFonts w:ascii="Times New Roman" w:hAnsi="Times New Roman" w:cs="Times New Roman"/>
          <w:color w:val="212529"/>
          <w:shd w:val="clear" w:color="auto" w:fill="FFFFFF"/>
        </w:rPr>
        <w:t xml:space="preserve"> In D. Wedding &amp; R. J. </w:t>
      </w:r>
      <w:proofErr w:type="spellStart"/>
      <w:r w:rsidRPr="00215033">
        <w:rPr>
          <w:rFonts w:ascii="Times New Roman" w:hAnsi="Times New Roman" w:cs="Times New Roman"/>
          <w:color w:val="212529"/>
          <w:shd w:val="clear" w:color="auto" w:fill="FFFFFF"/>
        </w:rPr>
        <w:t>Corsini</w:t>
      </w:r>
      <w:proofErr w:type="spellEnd"/>
      <w:r w:rsidRPr="00215033">
        <w:rPr>
          <w:rFonts w:ascii="Times New Roman" w:hAnsi="Times New Roman" w:cs="Times New Roman"/>
          <w:color w:val="212529"/>
          <w:shd w:val="clear" w:color="auto" w:fill="FFFFFF"/>
        </w:rPr>
        <w:t xml:space="preserve"> (Eds.), </w:t>
      </w:r>
      <w:r w:rsidRPr="00215033">
        <w:rPr>
          <w:rStyle w:val="Emphasis"/>
          <w:rFonts w:ascii="Times New Roman" w:hAnsi="Times New Roman" w:cs="Times New Roman"/>
          <w:color w:val="212529"/>
        </w:rPr>
        <w:t xml:space="preserve">Current psychotherapies </w:t>
      </w:r>
      <w:r w:rsidRPr="00215033">
        <w:rPr>
          <w:rFonts w:ascii="Times New Roman" w:hAnsi="Times New Roman" w:cs="Times New Roman"/>
          <w:color w:val="212529"/>
          <w:shd w:val="clear" w:color="auto" w:fill="FFFFFF"/>
        </w:rPr>
        <w:t>(11th ed.) pp. 101-156. Boston, MA: Cengage.</w:t>
      </w:r>
    </w:p>
    <w:p w14:paraId="450B0383" w14:textId="77777777" w:rsidR="00215033" w:rsidRPr="00215033" w:rsidRDefault="00215033" w:rsidP="00F50705">
      <w:pPr>
        <w:rPr>
          <w:rFonts w:ascii="Times New Roman" w:hAnsi="Times New Roman" w:cs="Times New Roman"/>
        </w:rPr>
      </w:pPr>
    </w:p>
    <w:p w14:paraId="1FB9A358" w14:textId="2BD533DA" w:rsidR="00F50705" w:rsidRPr="00F50705" w:rsidRDefault="00F50705" w:rsidP="00F50705">
      <w:pPr>
        <w:rPr>
          <w:rFonts w:ascii="Times New Roman" w:hAnsi="Times New Roman" w:cs="Times New Roman"/>
        </w:rPr>
      </w:pPr>
      <w:r w:rsidRPr="00215033">
        <w:rPr>
          <w:rFonts w:ascii="Times New Roman" w:hAnsi="Times New Roman" w:cs="Times New Roman"/>
        </w:rPr>
        <w:t xml:space="preserve">Yao, L. and Kabir, R. (2023). “Person-centred therapy (Rogerian therapy)”. Available at: </w:t>
      </w:r>
      <w:hyperlink r:id="rId9" w:anchor=":~:text=Person%2Dcentered%20therapy%2C%20also%20referred,toward%20achieving%20positive%20psychological%20functioning" w:history="1">
        <w:r w:rsidRPr="00215033">
          <w:rPr>
            <w:rStyle w:val="Hyperlink"/>
            <w:rFonts w:ascii="Times New Roman" w:hAnsi="Times New Roman" w:cs="Times New Roman"/>
          </w:rPr>
          <w:t>https://www.ncbi.nlm.nih.gov/books/NBK589708/#:~:text=Person%2Dcentered%20therapy%2C%20also%20referred,toward%20achieving%20positive%20psychological%20functioning</w:t>
        </w:r>
      </w:hyperlink>
      <w:r w:rsidRPr="00F50705">
        <w:rPr>
          <w:rFonts w:ascii="Times New Roman" w:hAnsi="Times New Roman" w:cs="Times New Roman"/>
        </w:rPr>
        <w:t>.</w:t>
      </w:r>
      <w:r>
        <w:rPr>
          <w:rFonts w:ascii="Times New Roman" w:hAnsi="Times New Roman" w:cs="Times New Roman"/>
        </w:rPr>
        <w:t xml:space="preserve"> (Accessed </w:t>
      </w:r>
      <w:r w:rsidR="00841F31">
        <w:rPr>
          <w:rFonts w:ascii="Times New Roman" w:hAnsi="Times New Roman" w:cs="Times New Roman"/>
        </w:rPr>
        <w:t>4</w:t>
      </w:r>
      <w:r w:rsidR="00841F31" w:rsidRPr="00841F31">
        <w:rPr>
          <w:rFonts w:ascii="Times New Roman" w:hAnsi="Times New Roman" w:cs="Times New Roman"/>
          <w:vertAlign w:val="superscript"/>
        </w:rPr>
        <w:t>th</w:t>
      </w:r>
      <w:r w:rsidR="00841F31">
        <w:rPr>
          <w:rFonts w:ascii="Times New Roman" w:hAnsi="Times New Roman" w:cs="Times New Roman"/>
        </w:rPr>
        <w:t xml:space="preserve"> December). </w:t>
      </w:r>
    </w:p>
    <w:sectPr w:rsidR="00F50705" w:rsidRPr="00F50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705"/>
    <w:rsid w:val="000B453A"/>
    <w:rsid w:val="000D151A"/>
    <w:rsid w:val="000D5579"/>
    <w:rsid w:val="000E0871"/>
    <w:rsid w:val="0015485F"/>
    <w:rsid w:val="001F65C0"/>
    <w:rsid w:val="002008D4"/>
    <w:rsid w:val="00215033"/>
    <w:rsid w:val="00290C6B"/>
    <w:rsid w:val="002C7F28"/>
    <w:rsid w:val="002F4A6E"/>
    <w:rsid w:val="002F50E9"/>
    <w:rsid w:val="00302E7E"/>
    <w:rsid w:val="00315A20"/>
    <w:rsid w:val="00321259"/>
    <w:rsid w:val="00321906"/>
    <w:rsid w:val="0032519B"/>
    <w:rsid w:val="00333A98"/>
    <w:rsid w:val="00334F99"/>
    <w:rsid w:val="0038108E"/>
    <w:rsid w:val="003A5B5C"/>
    <w:rsid w:val="003B76B0"/>
    <w:rsid w:val="003C0A36"/>
    <w:rsid w:val="00401452"/>
    <w:rsid w:val="004463F9"/>
    <w:rsid w:val="00476D35"/>
    <w:rsid w:val="004F1920"/>
    <w:rsid w:val="00514DC4"/>
    <w:rsid w:val="005153EF"/>
    <w:rsid w:val="00564FC7"/>
    <w:rsid w:val="005C3A14"/>
    <w:rsid w:val="005F1B06"/>
    <w:rsid w:val="00643D2F"/>
    <w:rsid w:val="006462EF"/>
    <w:rsid w:val="00656172"/>
    <w:rsid w:val="00660529"/>
    <w:rsid w:val="00684C51"/>
    <w:rsid w:val="00721B74"/>
    <w:rsid w:val="0074358C"/>
    <w:rsid w:val="007527FF"/>
    <w:rsid w:val="00780035"/>
    <w:rsid w:val="007D2636"/>
    <w:rsid w:val="007F385A"/>
    <w:rsid w:val="0080398A"/>
    <w:rsid w:val="00841F31"/>
    <w:rsid w:val="008A32EB"/>
    <w:rsid w:val="008E11E6"/>
    <w:rsid w:val="009749CE"/>
    <w:rsid w:val="00985EDB"/>
    <w:rsid w:val="00AC0B5F"/>
    <w:rsid w:val="00B020A6"/>
    <w:rsid w:val="00B24E2A"/>
    <w:rsid w:val="00B3754F"/>
    <w:rsid w:val="00B4028F"/>
    <w:rsid w:val="00B5100B"/>
    <w:rsid w:val="00BA1DD2"/>
    <w:rsid w:val="00BB2544"/>
    <w:rsid w:val="00C44F68"/>
    <w:rsid w:val="00C77998"/>
    <w:rsid w:val="00CC7DB9"/>
    <w:rsid w:val="00D45702"/>
    <w:rsid w:val="00DC58D4"/>
    <w:rsid w:val="00DE62A1"/>
    <w:rsid w:val="00E053F1"/>
    <w:rsid w:val="00E15F7D"/>
    <w:rsid w:val="00E70C2E"/>
    <w:rsid w:val="00E7211E"/>
    <w:rsid w:val="00E91BDA"/>
    <w:rsid w:val="00E97878"/>
    <w:rsid w:val="00F50705"/>
    <w:rsid w:val="00F82AFB"/>
    <w:rsid w:val="00FB7C33"/>
    <w:rsid w:val="00FD1F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0785E6"/>
  <w15:chartTrackingRefBased/>
  <w15:docId w15:val="{6994913D-454F-1146-B0D2-A05D218090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50705"/>
    <w:rPr>
      <w:color w:val="0563C1" w:themeColor="hyperlink"/>
      <w:u w:val="single"/>
    </w:rPr>
  </w:style>
  <w:style w:type="character" w:styleId="UnresolvedMention">
    <w:name w:val="Unresolved Mention"/>
    <w:basedOn w:val="DefaultParagraphFont"/>
    <w:uiPriority w:val="99"/>
    <w:semiHidden/>
    <w:unhideWhenUsed/>
    <w:rsid w:val="00F50705"/>
    <w:rPr>
      <w:color w:val="605E5C"/>
      <w:shd w:val="clear" w:color="auto" w:fill="E1DFDD"/>
    </w:rPr>
  </w:style>
  <w:style w:type="character" w:styleId="Emphasis">
    <w:name w:val="Emphasis"/>
    <w:basedOn w:val="DefaultParagraphFont"/>
    <w:uiPriority w:val="20"/>
    <w:qFormat/>
    <w:rsid w:val="0021503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fessionalstandards.org.uk/what-we-do/accredited-registers/find-a-register/detail/british-association-for-counselling-psychotherapy#:~:text=The%20British%20Association%20for%20Counselling,therapy%2C%20and%20the%20general%20public" TargetMode="External"/><Relationship Id="rId3" Type="http://schemas.openxmlformats.org/officeDocument/2006/relationships/webSettings" Target="webSettings.xml"/><Relationship Id="rId7" Type="http://schemas.openxmlformats.org/officeDocument/2006/relationships/hyperlink" Target="https://www.simplypsychology.org/self-actualization.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transactional-analysis-eric-berne.html" TargetMode="External"/><Relationship Id="rId11" Type="http://schemas.openxmlformats.org/officeDocument/2006/relationships/theme" Target="theme/theme1.xml"/><Relationship Id="rId5" Type="http://schemas.openxmlformats.org/officeDocument/2006/relationships/hyperlink" Target="https://www.simplypsychology.org/client-centred-therapy.html" TargetMode="External"/><Relationship Id="rId10" Type="http://schemas.openxmlformats.org/officeDocument/2006/relationships/fontTable" Target="fontTable.xml"/><Relationship Id="rId4" Type="http://schemas.openxmlformats.org/officeDocument/2006/relationships/hyperlink" Target="https://www.bacp.co.uk/about-us/home/information-about-bacp/#:~:text=BACP%20is%20the%20leading%20professional,safe%2C%20ethical%20and%20competent%20practice" TargetMode="External"/><Relationship Id="rId9" Type="http://schemas.openxmlformats.org/officeDocument/2006/relationships/hyperlink" Target="https://www.ncbi.nlm.nih.gov/books/NBK5897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366</TotalTime>
  <Pages>2</Pages>
  <Words>841</Words>
  <Characters>4794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Owens (2300461)</dc:creator>
  <cp:keywords/>
  <dc:description/>
  <cp:lastModifiedBy>Gwen Owens (2300461)</cp:lastModifiedBy>
  <cp:revision>69</cp:revision>
  <dcterms:created xsi:type="dcterms:W3CDTF">2023-12-12T14:03:00Z</dcterms:created>
  <dcterms:modified xsi:type="dcterms:W3CDTF">2023-12-15T23:29:00Z</dcterms:modified>
</cp:coreProperties>
</file>