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312B" w:rsidRDefault="00AA312B" w:rsidP="00CC6273">
      <w:pPr>
        <w:pStyle w:val="Title"/>
        <w:ind w:left="1440"/>
        <w:rPr>
          <w:u w:val="single"/>
        </w:rPr>
      </w:pPr>
      <w:r w:rsidRPr="00CC6273">
        <w:rPr>
          <w:u w:val="single"/>
        </w:rPr>
        <w:t xml:space="preserve">ASSESSMENT </w:t>
      </w:r>
      <w:r w:rsidR="00525E25" w:rsidRPr="00CC6273">
        <w:rPr>
          <w:u w:val="single"/>
        </w:rPr>
        <w:t xml:space="preserve">SPECIFICATIONS </w:t>
      </w:r>
    </w:p>
    <w:p w:rsidR="00593B04" w:rsidRPr="00593B04" w:rsidRDefault="00593B04" w:rsidP="00593B04"/>
    <w:tbl>
      <w:tblPr>
        <w:tblStyle w:val="PlainTable3"/>
        <w:tblW w:w="0" w:type="auto"/>
        <w:tblLook w:val="04A0" w:firstRow="1" w:lastRow="0" w:firstColumn="1" w:lastColumn="0" w:noHBand="0" w:noVBand="1"/>
      </w:tblPr>
      <w:tblGrid>
        <w:gridCol w:w="3005"/>
        <w:gridCol w:w="3005"/>
        <w:gridCol w:w="3006"/>
      </w:tblGrid>
      <w:tr w:rsidR="001B67C4" w:rsidTr="00492AD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rsidR="00CC6273" w:rsidRDefault="00CC6273" w:rsidP="00CC6273"/>
        </w:tc>
        <w:tc>
          <w:tcPr>
            <w:tcW w:w="3005" w:type="dxa"/>
          </w:tcPr>
          <w:p w:rsidR="00CC6273" w:rsidRDefault="00CC6273" w:rsidP="00CC6273">
            <w:pPr>
              <w:cnfStyle w:val="100000000000" w:firstRow="1" w:lastRow="0" w:firstColumn="0" w:lastColumn="0" w:oddVBand="0" w:evenVBand="0" w:oddHBand="0" w:evenHBand="0" w:firstRowFirstColumn="0" w:firstRowLastColumn="0" w:lastRowFirstColumn="0" w:lastRowLastColumn="0"/>
            </w:pPr>
          </w:p>
        </w:tc>
        <w:tc>
          <w:tcPr>
            <w:tcW w:w="3006" w:type="dxa"/>
          </w:tcPr>
          <w:p w:rsidR="00CC6273" w:rsidRDefault="00CC6273" w:rsidP="00CC6273">
            <w:pPr>
              <w:cnfStyle w:val="100000000000" w:firstRow="1" w:lastRow="0" w:firstColumn="0" w:lastColumn="0" w:oddVBand="0" w:evenVBand="0" w:oddHBand="0" w:evenHBand="0" w:firstRowFirstColumn="0" w:firstRowLastColumn="0" w:lastRowFirstColumn="0" w:lastRowLastColumn="0"/>
            </w:pPr>
          </w:p>
        </w:tc>
      </w:tr>
      <w:tr w:rsidR="001B67C4" w:rsidTr="00492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CC6273" w:rsidRDefault="00F741A2" w:rsidP="00CC6273">
            <w:r>
              <w:t>PROGRAMME</w:t>
            </w:r>
          </w:p>
        </w:tc>
        <w:tc>
          <w:tcPr>
            <w:tcW w:w="3005" w:type="dxa"/>
          </w:tcPr>
          <w:p w:rsidR="00CC6273" w:rsidRDefault="00402077" w:rsidP="00CC6273">
            <w:pPr>
              <w:cnfStyle w:val="000000100000" w:firstRow="0" w:lastRow="0" w:firstColumn="0" w:lastColumn="0" w:oddVBand="0" w:evenVBand="0" w:oddHBand="1" w:evenHBand="0" w:firstRowFirstColumn="0" w:firstRowLastColumn="0" w:lastRowFirstColumn="0" w:lastRowLastColumn="0"/>
            </w:pPr>
            <w:r>
              <w:t>BA Busin</w:t>
            </w:r>
            <w:r w:rsidR="00860114">
              <w:t>ess Management</w:t>
            </w:r>
          </w:p>
        </w:tc>
        <w:tc>
          <w:tcPr>
            <w:tcW w:w="3006" w:type="dxa"/>
          </w:tcPr>
          <w:p w:rsidR="00CC6273" w:rsidRDefault="00CC6273" w:rsidP="00CC6273">
            <w:pPr>
              <w:cnfStyle w:val="000000100000" w:firstRow="0" w:lastRow="0" w:firstColumn="0" w:lastColumn="0" w:oddVBand="0" w:evenVBand="0" w:oddHBand="1" w:evenHBand="0" w:firstRowFirstColumn="0" w:firstRowLastColumn="0" w:lastRowFirstColumn="0" w:lastRowLastColumn="0"/>
            </w:pPr>
          </w:p>
        </w:tc>
      </w:tr>
      <w:tr w:rsidR="00F741A2" w:rsidTr="00492AD9">
        <w:tc>
          <w:tcPr>
            <w:cnfStyle w:val="001000000000" w:firstRow="0" w:lastRow="0" w:firstColumn="1" w:lastColumn="0" w:oddVBand="0" w:evenVBand="0" w:oddHBand="0" w:evenHBand="0" w:firstRowFirstColumn="0" w:firstRowLastColumn="0" w:lastRowFirstColumn="0" w:lastRowLastColumn="0"/>
            <w:tcW w:w="3005" w:type="dxa"/>
          </w:tcPr>
          <w:p w:rsidR="00F741A2" w:rsidRDefault="00E54EA0" w:rsidP="00CC6273">
            <w:r>
              <w:t>MODULE</w:t>
            </w:r>
          </w:p>
        </w:tc>
        <w:tc>
          <w:tcPr>
            <w:tcW w:w="3005" w:type="dxa"/>
          </w:tcPr>
          <w:p w:rsidR="00F741A2" w:rsidRDefault="00860114" w:rsidP="00CC6273">
            <w:pPr>
              <w:cnfStyle w:val="000000000000" w:firstRow="0" w:lastRow="0" w:firstColumn="0" w:lastColumn="0" w:oddVBand="0" w:evenVBand="0" w:oddHBand="0" w:evenHBand="0" w:firstRowFirstColumn="0" w:firstRowLastColumn="0" w:lastRowFirstColumn="0" w:lastRowLastColumn="0"/>
            </w:pPr>
            <w:r>
              <w:t xml:space="preserve">The Global Business Environment </w:t>
            </w:r>
          </w:p>
        </w:tc>
        <w:tc>
          <w:tcPr>
            <w:tcW w:w="3006" w:type="dxa"/>
          </w:tcPr>
          <w:p w:rsidR="00F741A2" w:rsidRDefault="00F741A2" w:rsidP="00CC6273">
            <w:pPr>
              <w:cnfStyle w:val="000000000000" w:firstRow="0" w:lastRow="0" w:firstColumn="0" w:lastColumn="0" w:oddVBand="0" w:evenVBand="0" w:oddHBand="0" w:evenHBand="0" w:firstRowFirstColumn="0" w:firstRowLastColumn="0" w:lastRowFirstColumn="0" w:lastRowLastColumn="0"/>
            </w:pPr>
          </w:p>
        </w:tc>
      </w:tr>
      <w:tr w:rsidR="001B67C4" w:rsidTr="00492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CC6273" w:rsidRDefault="00E54EA0" w:rsidP="00CC6273">
            <w:r>
              <w:t xml:space="preserve">MODULE CODE </w:t>
            </w:r>
          </w:p>
        </w:tc>
        <w:tc>
          <w:tcPr>
            <w:tcW w:w="3005" w:type="dxa"/>
          </w:tcPr>
          <w:p w:rsidR="00CC6273" w:rsidRDefault="000F061D" w:rsidP="00CC6273">
            <w:pPr>
              <w:cnfStyle w:val="000000100000" w:firstRow="0" w:lastRow="0" w:firstColumn="0" w:lastColumn="0" w:oddVBand="0" w:evenVBand="0" w:oddHBand="1" w:evenHBand="0" w:firstRowFirstColumn="0" w:firstRowLastColumn="0" w:lastRowFirstColumn="0" w:lastRowLastColumn="0"/>
            </w:pPr>
            <w:r>
              <w:t>LCBB4005</w:t>
            </w:r>
          </w:p>
        </w:tc>
        <w:tc>
          <w:tcPr>
            <w:tcW w:w="3006" w:type="dxa"/>
          </w:tcPr>
          <w:p w:rsidR="00CC6273" w:rsidRDefault="00CC6273" w:rsidP="00CC6273">
            <w:pPr>
              <w:cnfStyle w:val="000000100000" w:firstRow="0" w:lastRow="0" w:firstColumn="0" w:lastColumn="0" w:oddVBand="0" w:evenVBand="0" w:oddHBand="1" w:evenHBand="0" w:firstRowFirstColumn="0" w:firstRowLastColumn="0" w:lastRowFirstColumn="0" w:lastRowLastColumn="0"/>
            </w:pPr>
          </w:p>
        </w:tc>
      </w:tr>
      <w:tr w:rsidR="00E54EA0" w:rsidTr="00492AD9">
        <w:tc>
          <w:tcPr>
            <w:cnfStyle w:val="001000000000" w:firstRow="0" w:lastRow="0" w:firstColumn="1" w:lastColumn="0" w:oddVBand="0" w:evenVBand="0" w:oddHBand="0" w:evenHBand="0" w:firstRowFirstColumn="0" w:firstRowLastColumn="0" w:lastRowFirstColumn="0" w:lastRowLastColumn="0"/>
            <w:tcW w:w="3005" w:type="dxa"/>
          </w:tcPr>
          <w:p w:rsidR="00E54EA0" w:rsidRDefault="00E54EA0" w:rsidP="00CC6273">
            <w:pPr>
              <w:rPr>
                <w:b w:val="0"/>
                <w:bCs w:val="0"/>
                <w:caps w:val="0"/>
              </w:rPr>
            </w:pPr>
            <w:r>
              <w:t xml:space="preserve">ASSIGNMENT TITLE </w:t>
            </w:r>
          </w:p>
          <w:p w:rsidR="003E757D" w:rsidRDefault="003E757D" w:rsidP="00CC6273"/>
        </w:tc>
        <w:tc>
          <w:tcPr>
            <w:tcW w:w="3005" w:type="dxa"/>
          </w:tcPr>
          <w:p w:rsidR="00E54EA0" w:rsidRDefault="006718A7" w:rsidP="00CC6273">
            <w:pPr>
              <w:cnfStyle w:val="000000000000" w:firstRow="0" w:lastRow="0" w:firstColumn="0" w:lastColumn="0" w:oddVBand="0" w:evenVBand="0" w:oddHBand="0" w:evenHBand="0" w:firstRowFirstColumn="0" w:firstRowLastColumn="0" w:lastRowFirstColumn="0" w:lastRowLastColumn="0"/>
            </w:pPr>
            <w:r>
              <w:t>Assessment 1</w:t>
            </w:r>
          </w:p>
          <w:p w:rsidR="006718A7" w:rsidRDefault="006718A7" w:rsidP="00CC6273">
            <w:pPr>
              <w:cnfStyle w:val="000000000000" w:firstRow="0" w:lastRow="0" w:firstColumn="0" w:lastColumn="0" w:oddVBand="0" w:evenVBand="0" w:oddHBand="0" w:evenHBand="0" w:firstRowFirstColumn="0" w:firstRowLastColumn="0" w:lastRowFirstColumn="0" w:lastRowLastColumn="0"/>
            </w:pPr>
            <w:r>
              <w:t xml:space="preserve">Environmental </w:t>
            </w:r>
            <w:r w:rsidR="00F73B26">
              <w:t>Analysis of Automobile Indust</w:t>
            </w:r>
            <w:r w:rsidR="004A1BD3">
              <w:t>ry</w:t>
            </w:r>
          </w:p>
        </w:tc>
        <w:tc>
          <w:tcPr>
            <w:tcW w:w="3006" w:type="dxa"/>
          </w:tcPr>
          <w:p w:rsidR="00E54EA0" w:rsidRDefault="00E54EA0" w:rsidP="00CC6273">
            <w:pPr>
              <w:cnfStyle w:val="000000000000" w:firstRow="0" w:lastRow="0" w:firstColumn="0" w:lastColumn="0" w:oddVBand="0" w:evenVBand="0" w:oddHBand="0" w:evenHBand="0" w:firstRowFirstColumn="0" w:firstRowLastColumn="0" w:lastRowFirstColumn="0" w:lastRowLastColumn="0"/>
            </w:pPr>
          </w:p>
        </w:tc>
      </w:tr>
      <w:tr w:rsidR="001B67C4" w:rsidTr="00492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3E757D" w:rsidRDefault="003E757D" w:rsidP="00CC6273">
            <w:r>
              <w:t xml:space="preserve">Lecturer </w:t>
            </w:r>
          </w:p>
        </w:tc>
        <w:tc>
          <w:tcPr>
            <w:tcW w:w="3005" w:type="dxa"/>
          </w:tcPr>
          <w:p w:rsidR="003E757D" w:rsidRDefault="00B540BA" w:rsidP="00CC6273">
            <w:pPr>
              <w:cnfStyle w:val="000000100000" w:firstRow="0" w:lastRow="0" w:firstColumn="0" w:lastColumn="0" w:oddVBand="0" w:evenVBand="0" w:oddHBand="1" w:evenHBand="0" w:firstRowFirstColumn="0" w:firstRowLastColumn="0" w:lastRowFirstColumn="0" w:lastRowLastColumn="0"/>
            </w:pPr>
            <w:r>
              <w:t xml:space="preserve">Nadeem </w:t>
            </w:r>
            <w:r w:rsidR="007A30AF">
              <w:t>Mirza</w:t>
            </w:r>
          </w:p>
        </w:tc>
        <w:tc>
          <w:tcPr>
            <w:tcW w:w="3006" w:type="dxa"/>
          </w:tcPr>
          <w:p w:rsidR="003E757D" w:rsidRDefault="003E757D" w:rsidP="00CC6273">
            <w:pPr>
              <w:cnfStyle w:val="000000100000" w:firstRow="0" w:lastRow="0" w:firstColumn="0" w:lastColumn="0" w:oddVBand="0" w:evenVBand="0" w:oddHBand="1" w:evenHBand="0" w:firstRowFirstColumn="0" w:firstRowLastColumn="0" w:lastRowFirstColumn="0" w:lastRowLastColumn="0"/>
            </w:pPr>
          </w:p>
        </w:tc>
      </w:tr>
      <w:tr w:rsidR="003E757D" w:rsidTr="00492AD9">
        <w:tc>
          <w:tcPr>
            <w:cnfStyle w:val="001000000000" w:firstRow="0" w:lastRow="0" w:firstColumn="1" w:lastColumn="0" w:oddVBand="0" w:evenVBand="0" w:oddHBand="0" w:evenHBand="0" w:firstRowFirstColumn="0" w:firstRowLastColumn="0" w:lastRowFirstColumn="0" w:lastRowLastColumn="0"/>
            <w:tcW w:w="3005" w:type="dxa"/>
          </w:tcPr>
          <w:p w:rsidR="003E757D" w:rsidRDefault="003E757D" w:rsidP="00CC6273">
            <w:r>
              <w:t xml:space="preserve">Student Name </w:t>
            </w:r>
          </w:p>
        </w:tc>
        <w:tc>
          <w:tcPr>
            <w:tcW w:w="3005" w:type="dxa"/>
          </w:tcPr>
          <w:p w:rsidR="003E757D" w:rsidRDefault="007A30AF" w:rsidP="00CC6273">
            <w:pPr>
              <w:cnfStyle w:val="000000000000" w:firstRow="0" w:lastRow="0" w:firstColumn="0" w:lastColumn="0" w:oddVBand="0" w:evenVBand="0" w:oddHBand="0" w:evenHBand="0" w:firstRowFirstColumn="0" w:firstRowLastColumn="0" w:lastRowFirstColumn="0" w:lastRowLastColumn="0"/>
            </w:pPr>
            <w:proofErr w:type="spellStart"/>
            <w:r>
              <w:t>Eleana</w:t>
            </w:r>
            <w:proofErr w:type="spellEnd"/>
            <w:r>
              <w:t xml:space="preserve"> </w:t>
            </w:r>
            <w:proofErr w:type="spellStart"/>
            <w:r>
              <w:t>Mateva</w:t>
            </w:r>
            <w:proofErr w:type="spellEnd"/>
          </w:p>
        </w:tc>
        <w:tc>
          <w:tcPr>
            <w:tcW w:w="3006" w:type="dxa"/>
          </w:tcPr>
          <w:p w:rsidR="003E757D" w:rsidRDefault="003E757D" w:rsidP="00CC6273">
            <w:pPr>
              <w:cnfStyle w:val="000000000000" w:firstRow="0" w:lastRow="0" w:firstColumn="0" w:lastColumn="0" w:oddVBand="0" w:evenVBand="0" w:oddHBand="0" w:evenHBand="0" w:firstRowFirstColumn="0" w:firstRowLastColumn="0" w:lastRowFirstColumn="0" w:lastRowLastColumn="0"/>
            </w:pPr>
          </w:p>
        </w:tc>
      </w:tr>
      <w:tr w:rsidR="001B67C4" w:rsidTr="00492A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3E757D" w:rsidRDefault="00402077" w:rsidP="00CC6273">
            <w:r>
              <w:t>Student id</w:t>
            </w:r>
          </w:p>
        </w:tc>
        <w:tc>
          <w:tcPr>
            <w:tcW w:w="3005" w:type="dxa"/>
          </w:tcPr>
          <w:p w:rsidR="003E757D" w:rsidRDefault="007A30AF" w:rsidP="00CC6273">
            <w:pPr>
              <w:cnfStyle w:val="000000100000" w:firstRow="0" w:lastRow="0" w:firstColumn="0" w:lastColumn="0" w:oddVBand="0" w:evenVBand="0" w:oddHBand="1" w:evenHBand="0" w:firstRowFirstColumn="0" w:firstRowLastColumn="0" w:lastRowFirstColumn="0" w:lastRowLastColumn="0"/>
            </w:pPr>
            <w:r>
              <w:t>2030421</w:t>
            </w:r>
          </w:p>
        </w:tc>
        <w:tc>
          <w:tcPr>
            <w:tcW w:w="3006" w:type="dxa"/>
          </w:tcPr>
          <w:p w:rsidR="003E757D" w:rsidRDefault="003E757D" w:rsidP="00CC6273">
            <w:pPr>
              <w:cnfStyle w:val="000000100000" w:firstRow="0" w:lastRow="0" w:firstColumn="0" w:lastColumn="0" w:oddVBand="0" w:evenVBand="0" w:oddHBand="1" w:evenHBand="0" w:firstRowFirstColumn="0" w:firstRowLastColumn="0" w:lastRowFirstColumn="0" w:lastRowLastColumn="0"/>
            </w:pPr>
          </w:p>
        </w:tc>
      </w:tr>
    </w:tbl>
    <w:p w:rsidR="00CC6273" w:rsidRDefault="00CC6273"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1C795C" w:rsidRDefault="001C795C" w:rsidP="00CC6273"/>
    <w:p w:rsidR="0054426F" w:rsidRDefault="0054426F" w:rsidP="0054426F">
      <w:pPr>
        <w:spacing w:line="360" w:lineRule="auto"/>
        <w:contextualSpacing/>
        <w:jc w:val="center"/>
      </w:pPr>
    </w:p>
    <w:p w:rsidR="00F34A5F" w:rsidRDefault="00F34A5F" w:rsidP="0054426F">
      <w:pPr>
        <w:spacing w:line="360" w:lineRule="auto"/>
        <w:contextualSpacing/>
        <w:jc w:val="center"/>
      </w:pPr>
    </w:p>
    <w:sdt>
      <w:sdtPr>
        <w:rPr>
          <w:rFonts w:ascii="Times New Roman" w:eastAsiaTheme="minorHAnsi" w:hAnsi="Times New Roman"/>
          <w:sz w:val="24"/>
          <w:lang w:val="en-IN" w:eastAsia="en-US"/>
        </w:rPr>
        <w:id w:val="-822270776"/>
        <w:docPartObj>
          <w:docPartGallery w:val="Table of Contents"/>
          <w:docPartUnique/>
        </w:docPartObj>
      </w:sdtPr>
      <w:sdtEndPr>
        <w:rPr>
          <w:noProof/>
        </w:rPr>
      </w:sdtEndPr>
      <w:sdtContent>
        <w:p w:rsidR="00F34A5F" w:rsidRPr="00836A12" w:rsidRDefault="00F34A5F" w:rsidP="00F34A5F">
          <w:pPr>
            <w:keepNext/>
            <w:keepLines/>
            <w:spacing w:before="240" w:line="360" w:lineRule="auto"/>
            <w:jc w:val="center"/>
            <w:rPr>
              <w:rStyle w:val="TitleChar"/>
              <w:u w:val="single"/>
            </w:rPr>
          </w:pPr>
          <w:r w:rsidRPr="00F34A5F">
            <w:rPr>
              <w:rStyle w:val="TitleChar"/>
              <w:u w:val="single"/>
              <w:lang w:val="en-US" w:eastAsia="en-US"/>
            </w:rPr>
            <w:t>Table of Contents</w:t>
          </w:r>
        </w:p>
        <w:p w:rsidR="00836A12" w:rsidRPr="00F34A5F" w:rsidRDefault="00836A12" w:rsidP="00F34A5F">
          <w:pPr>
            <w:keepNext/>
            <w:keepLines/>
            <w:spacing w:before="240" w:line="360" w:lineRule="auto"/>
            <w:jc w:val="center"/>
            <w:rPr>
              <w:rStyle w:val="Heading1Char"/>
              <w:lang w:val="en-US" w:eastAsia="en-US"/>
            </w:rPr>
          </w:pPr>
        </w:p>
        <w:p w:rsidR="00F34A5F" w:rsidRPr="00F34A5F" w:rsidRDefault="00F34A5F" w:rsidP="00F34A5F">
          <w:pPr>
            <w:tabs>
              <w:tab w:val="right" w:leader="dot" w:pos="9016"/>
            </w:tabs>
            <w:spacing w:after="100" w:line="360" w:lineRule="auto"/>
            <w:jc w:val="both"/>
            <w:rPr>
              <w:noProof/>
              <w:lang w:val="en-IN" w:eastAsia="en-IN"/>
            </w:rPr>
          </w:pPr>
          <w:r w:rsidRPr="00F34A5F">
            <w:rPr>
              <w:rFonts w:ascii="Times New Roman" w:eastAsiaTheme="minorHAnsi" w:hAnsi="Times New Roman"/>
              <w:sz w:val="24"/>
              <w:lang w:val="en-IN" w:eastAsia="en-US"/>
            </w:rPr>
            <w:fldChar w:fldCharType="begin"/>
          </w:r>
          <w:r w:rsidRPr="00F34A5F">
            <w:rPr>
              <w:rFonts w:ascii="Times New Roman" w:eastAsiaTheme="minorHAnsi" w:hAnsi="Times New Roman"/>
              <w:sz w:val="24"/>
              <w:lang w:val="en-IN" w:eastAsia="en-US"/>
            </w:rPr>
            <w:instrText xml:space="preserve"> TOC \o "1-3" \h \z \u </w:instrText>
          </w:r>
          <w:r w:rsidRPr="00F34A5F">
            <w:rPr>
              <w:rFonts w:ascii="Times New Roman" w:eastAsiaTheme="minorHAnsi" w:hAnsi="Times New Roman"/>
              <w:sz w:val="24"/>
              <w:lang w:val="en-IN" w:eastAsia="en-US"/>
            </w:rPr>
            <w:fldChar w:fldCharType="separate"/>
          </w:r>
          <w:hyperlink w:anchor="_Toc90633800" w:history="1">
            <w:r w:rsidRPr="00F34A5F">
              <w:rPr>
                <w:rFonts w:ascii="Times New Roman" w:eastAsiaTheme="minorHAnsi" w:hAnsi="Times New Roman" w:cs="Times New Roman"/>
                <w:noProof/>
                <w:color w:val="0563C1" w:themeColor="hyperlink"/>
                <w:sz w:val="24"/>
                <w:u w:val="single"/>
                <w:lang w:val="en-US" w:eastAsia="en-US"/>
              </w:rPr>
              <w:t>Introduction</w:t>
            </w:r>
            <w:r w:rsidRPr="00F34A5F">
              <w:rPr>
                <w:rFonts w:ascii="Times New Roman" w:eastAsiaTheme="minorHAnsi" w:hAnsi="Times New Roman"/>
                <w:noProof/>
                <w:webHidden/>
                <w:sz w:val="24"/>
                <w:lang w:val="en-IN" w:eastAsia="en-US"/>
              </w:rPr>
              <w:tab/>
            </w:r>
            <w:r w:rsidRPr="00F34A5F">
              <w:rPr>
                <w:rFonts w:ascii="Times New Roman" w:eastAsiaTheme="minorHAnsi" w:hAnsi="Times New Roman"/>
                <w:noProof/>
                <w:webHidden/>
                <w:sz w:val="24"/>
                <w:lang w:val="en-IN" w:eastAsia="en-US"/>
              </w:rPr>
              <w:fldChar w:fldCharType="begin"/>
            </w:r>
            <w:r w:rsidRPr="00F34A5F">
              <w:rPr>
                <w:rFonts w:ascii="Times New Roman" w:eastAsiaTheme="minorHAnsi" w:hAnsi="Times New Roman"/>
                <w:noProof/>
                <w:webHidden/>
                <w:sz w:val="24"/>
                <w:lang w:val="en-IN" w:eastAsia="en-US"/>
              </w:rPr>
              <w:instrText xml:space="preserve"> PAGEREF _Toc90633800 \h </w:instrText>
            </w:r>
            <w:r w:rsidRPr="00F34A5F">
              <w:rPr>
                <w:rFonts w:ascii="Times New Roman" w:eastAsiaTheme="minorHAnsi" w:hAnsi="Times New Roman"/>
                <w:noProof/>
                <w:webHidden/>
                <w:sz w:val="24"/>
                <w:lang w:val="en-IN" w:eastAsia="en-US"/>
              </w:rPr>
            </w:r>
            <w:r w:rsidRPr="00F34A5F">
              <w:rPr>
                <w:rFonts w:ascii="Times New Roman" w:eastAsiaTheme="minorHAnsi" w:hAnsi="Times New Roman"/>
                <w:noProof/>
                <w:webHidden/>
                <w:sz w:val="24"/>
                <w:lang w:val="en-IN" w:eastAsia="en-US"/>
              </w:rPr>
              <w:fldChar w:fldCharType="separate"/>
            </w:r>
            <w:r w:rsidRPr="00F34A5F">
              <w:rPr>
                <w:rFonts w:ascii="Times New Roman" w:eastAsiaTheme="minorHAnsi" w:hAnsi="Times New Roman"/>
                <w:noProof/>
                <w:webHidden/>
                <w:sz w:val="24"/>
                <w:lang w:val="en-IN" w:eastAsia="en-US"/>
              </w:rPr>
              <w:t>3</w:t>
            </w:r>
            <w:r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jc w:val="both"/>
            <w:rPr>
              <w:noProof/>
              <w:lang w:val="en-IN" w:eastAsia="en-IN"/>
            </w:rPr>
          </w:pPr>
          <w:hyperlink w:anchor="_Toc90633801" w:history="1">
            <w:r w:rsidR="00F34A5F" w:rsidRPr="00F34A5F">
              <w:rPr>
                <w:rFonts w:ascii="Times New Roman" w:eastAsiaTheme="minorHAnsi" w:hAnsi="Times New Roman" w:cs="Times New Roman"/>
                <w:noProof/>
                <w:color w:val="0563C1" w:themeColor="hyperlink"/>
                <w:sz w:val="24"/>
                <w:u w:val="single"/>
                <w:lang w:val="en-US" w:eastAsia="en-US"/>
              </w:rPr>
              <w:t>Internal Business Environment</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_Toc90633801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4</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ind w:left="240"/>
            <w:jc w:val="both"/>
            <w:rPr>
              <w:noProof/>
              <w:lang w:val="en-IN" w:eastAsia="en-IN"/>
            </w:rPr>
          </w:pPr>
          <w:hyperlink w:anchor="_Toc90633802" w:history="1">
            <w:r w:rsidR="00F34A5F" w:rsidRPr="00F34A5F">
              <w:rPr>
                <w:rFonts w:ascii="Times New Roman" w:eastAsiaTheme="minorHAnsi" w:hAnsi="Times New Roman" w:cs="Times New Roman"/>
                <w:noProof/>
                <w:color w:val="0563C1" w:themeColor="hyperlink"/>
                <w:sz w:val="24"/>
                <w:u w:val="single"/>
                <w:lang w:val="en-US" w:eastAsia="en-US"/>
              </w:rPr>
              <w:t>SWOT Analysis</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_Toc90633802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4</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ind w:left="240"/>
            <w:jc w:val="both"/>
            <w:rPr>
              <w:noProof/>
              <w:lang w:val="en-IN" w:eastAsia="en-IN"/>
            </w:rPr>
          </w:pPr>
          <w:hyperlink w:anchor="_Toc90633803" w:history="1">
            <w:r w:rsidR="00F34A5F" w:rsidRPr="00F34A5F">
              <w:rPr>
                <w:rFonts w:ascii="Times New Roman" w:eastAsiaTheme="minorHAnsi" w:hAnsi="Times New Roman" w:cs="Times New Roman"/>
                <w:noProof/>
                <w:color w:val="0563C1" w:themeColor="hyperlink"/>
                <w:sz w:val="24"/>
                <w:u w:val="single"/>
                <w:lang w:val="en-US" w:eastAsia="en-US"/>
              </w:rPr>
              <w:t>Value Chain Analysis</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_Toc90633803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6</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jc w:val="both"/>
            <w:rPr>
              <w:noProof/>
              <w:lang w:val="en-IN" w:eastAsia="en-IN"/>
            </w:rPr>
          </w:pPr>
          <w:hyperlink w:anchor="_Toc90633804" w:history="1">
            <w:r w:rsidR="00F34A5F" w:rsidRPr="00F34A5F">
              <w:rPr>
                <w:rFonts w:ascii="Times New Roman" w:eastAsiaTheme="minorHAnsi" w:hAnsi="Times New Roman" w:cs="Times New Roman"/>
                <w:noProof/>
                <w:color w:val="0563C1" w:themeColor="hyperlink"/>
                <w:sz w:val="24"/>
                <w:u w:val="single"/>
                <w:lang w:val="en-US" w:eastAsia="en-US"/>
              </w:rPr>
              <w:t>External Business Environment</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_Toc90633804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8</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ind w:left="240"/>
            <w:jc w:val="both"/>
            <w:rPr>
              <w:noProof/>
              <w:lang w:val="en-IN" w:eastAsia="en-IN"/>
            </w:rPr>
          </w:pPr>
          <w:hyperlink w:anchor="_Toc90633805" w:history="1">
            <w:r w:rsidR="00F34A5F" w:rsidRPr="00F34A5F">
              <w:rPr>
                <w:rFonts w:ascii="Times New Roman" w:eastAsiaTheme="minorHAnsi" w:hAnsi="Times New Roman" w:cs="Times New Roman"/>
                <w:noProof/>
                <w:color w:val="0563C1" w:themeColor="hyperlink"/>
                <w:sz w:val="24"/>
                <w:u w:val="single"/>
                <w:lang w:val="en-US" w:eastAsia="en-US"/>
              </w:rPr>
              <w:t>PESTEL Analysis</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_Toc90633805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8</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ind w:left="240"/>
            <w:jc w:val="both"/>
            <w:rPr>
              <w:noProof/>
              <w:lang w:val="en-IN" w:eastAsia="en-IN"/>
            </w:rPr>
          </w:pPr>
          <w:hyperlink w:anchor="_Toc90633806" w:history="1">
            <w:r w:rsidR="00F34A5F" w:rsidRPr="00F34A5F">
              <w:rPr>
                <w:rFonts w:ascii="Times New Roman" w:eastAsiaTheme="minorHAnsi" w:hAnsi="Times New Roman" w:cs="Times New Roman"/>
                <w:noProof/>
                <w:color w:val="0563C1" w:themeColor="hyperlink"/>
                <w:sz w:val="24"/>
                <w:u w:val="single"/>
                <w:lang w:val="en-US" w:eastAsia="en-US"/>
              </w:rPr>
              <w:t>Five Force Analysis</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_Toc90633806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10</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jc w:val="both"/>
            <w:rPr>
              <w:noProof/>
              <w:lang w:val="en-IN" w:eastAsia="en-IN"/>
            </w:rPr>
          </w:pPr>
          <w:hyperlink w:anchor="_Toc90633807" w:history="1">
            <w:r w:rsidR="00F34A5F" w:rsidRPr="00F34A5F">
              <w:rPr>
                <w:rFonts w:ascii="Times New Roman" w:eastAsiaTheme="minorHAnsi" w:hAnsi="Times New Roman" w:cs="Times New Roman"/>
                <w:noProof/>
                <w:color w:val="0563C1" w:themeColor="hyperlink"/>
                <w:sz w:val="24"/>
                <w:u w:val="single"/>
                <w:lang w:val="en-US" w:eastAsia="en-US"/>
              </w:rPr>
              <w:t>Critical Evaluation</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_Toc90633807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12</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jc w:val="both"/>
            <w:rPr>
              <w:noProof/>
              <w:lang w:val="en-IN" w:eastAsia="en-IN"/>
            </w:rPr>
          </w:pPr>
          <w:hyperlink w:anchor="_Toc90633808" w:history="1">
            <w:r w:rsidR="00F34A5F" w:rsidRPr="00F34A5F">
              <w:rPr>
                <w:rFonts w:ascii="Times New Roman" w:eastAsiaTheme="minorHAnsi" w:hAnsi="Times New Roman" w:cs="Times New Roman"/>
                <w:noProof/>
                <w:color w:val="0563C1" w:themeColor="hyperlink"/>
                <w:sz w:val="24"/>
                <w:u w:val="single"/>
                <w:lang w:val="en-US" w:eastAsia="en-US"/>
              </w:rPr>
              <w:t>Conclusion</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_Toc90633808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13</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A275D7" w:rsidP="00F34A5F">
          <w:pPr>
            <w:tabs>
              <w:tab w:val="right" w:leader="dot" w:pos="9016"/>
            </w:tabs>
            <w:spacing w:after="100" w:line="360" w:lineRule="auto"/>
            <w:jc w:val="both"/>
            <w:rPr>
              <w:noProof/>
              <w:lang w:val="en-IN" w:eastAsia="en-IN"/>
            </w:rPr>
          </w:pPr>
          <w:hyperlink w:anchor="_Toc90633809" w:history="1">
            <w:r w:rsidR="00F34A5F" w:rsidRPr="00F34A5F">
              <w:rPr>
                <w:rFonts w:ascii="Times New Roman" w:eastAsiaTheme="minorHAnsi" w:hAnsi="Times New Roman" w:cs="Times New Roman"/>
                <w:noProof/>
                <w:color w:val="0563C1" w:themeColor="hyperlink"/>
                <w:sz w:val="24"/>
                <w:u w:val="single"/>
                <w:lang w:val="en-US" w:eastAsia="en-US"/>
              </w:rPr>
              <w:t>References</w:t>
            </w:r>
            <w:r w:rsidR="00F34A5F" w:rsidRPr="00F34A5F">
              <w:rPr>
                <w:rFonts w:ascii="Times New Roman" w:eastAsiaTheme="minorHAnsi" w:hAnsi="Times New Roman"/>
                <w:noProof/>
                <w:webHidden/>
                <w:sz w:val="24"/>
                <w:lang w:val="en-IN" w:eastAsia="en-US"/>
              </w:rPr>
              <w:tab/>
            </w:r>
            <w:r w:rsidR="00F34A5F" w:rsidRPr="00F34A5F">
              <w:rPr>
                <w:rFonts w:ascii="Times New Roman" w:eastAsiaTheme="minorHAnsi" w:hAnsi="Times New Roman"/>
                <w:noProof/>
                <w:webHidden/>
                <w:sz w:val="24"/>
                <w:lang w:val="en-IN" w:eastAsia="en-US"/>
              </w:rPr>
              <w:fldChar w:fldCharType="begin"/>
            </w:r>
            <w:r w:rsidR="00F34A5F" w:rsidRPr="00F34A5F">
              <w:rPr>
                <w:rFonts w:ascii="Times New Roman" w:eastAsiaTheme="minorHAnsi" w:hAnsi="Times New Roman"/>
                <w:noProof/>
                <w:webHidden/>
                <w:sz w:val="24"/>
                <w:lang w:val="en-IN" w:eastAsia="en-US"/>
              </w:rPr>
              <w:instrText xml:space="preserve"> PAGEREF _Toc90633809 \h </w:instrText>
            </w:r>
            <w:r w:rsidR="00F34A5F" w:rsidRPr="00F34A5F">
              <w:rPr>
                <w:rFonts w:ascii="Times New Roman" w:eastAsiaTheme="minorHAnsi" w:hAnsi="Times New Roman"/>
                <w:noProof/>
                <w:webHidden/>
                <w:sz w:val="24"/>
                <w:lang w:val="en-IN" w:eastAsia="en-US"/>
              </w:rPr>
            </w:r>
            <w:r w:rsidR="00F34A5F" w:rsidRPr="00F34A5F">
              <w:rPr>
                <w:rFonts w:ascii="Times New Roman" w:eastAsiaTheme="minorHAnsi" w:hAnsi="Times New Roman"/>
                <w:noProof/>
                <w:webHidden/>
                <w:sz w:val="24"/>
                <w:lang w:val="en-IN" w:eastAsia="en-US"/>
              </w:rPr>
              <w:fldChar w:fldCharType="separate"/>
            </w:r>
            <w:r w:rsidR="00F34A5F" w:rsidRPr="00F34A5F">
              <w:rPr>
                <w:rFonts w:ascii="Times New Roman" w:eastAsiaTheme="minorHAnsi" w:hAnsi="Times New Roman"/>
                <w:noProof/>
                <w:webHidden/>
                <w:sz w:val="24"/>
                <w:lang w:val="en-IN" w:eastAsia="en-US"/>
              </w:rPr>
              <w:t>14</w:t>
            </w:r>
            <w:r w:rsidR="00F34A5F" w:rsidRPr="00F34A5F">
              <w:rPr>
                <w:rFonts w:ascii="Times New Roman" w:eastAsiaTheme="minorHAnsi" w:hAnsi="Times New Roman"/>
                <w:noProof/>
                <w:webHidden/>
                <w:sz w:val="24"/>
                <w:lang w:val="en-IN" w:eastAsia="en-US"/>
              </w:rPr>
              <w:fldChar w:fldCharType="end"/>
            </w:r>
          </w:hyperlink>
        </w:p>
        <w:p w:rsidR="00F34A5F" w:rsidRPr="00F34A5F" w:rsidRDefault="00F34A5F" w:rsidP="00F34A5F">
          <w:pPr>
            <w:spacing w:after="160" w:line="360" w:lineRule="auto"/>
            <w:jc w:val="both"/>
            <w:rPr>
              <w:rFonts w:ascii="Times New Roman" w:eastAsiaTheme="minorHAnsi" w:hAnsi="Times New Roman"/>
              <w:sz w:val="24"/>
              <w:lang w:val="en-IN" w:eastAsia="en-US"/>
            </w:rPr>
          </w:pPr>
          <w:r w:rsidRPr="00F34A5F">
            <w:rPr>
              <w:rFonts w:ascii="Times New Roman" w:eastAsiaTheme="minorHAnsi" w:hAnsi="Times New Roman"/>
              <w:noProof/>
              <w:sz w:val="24"/>
              <w:lang w:val="en-IN" w:eastAsia="en-US"/>
            </w:rPr>
            <w:fldChar w:fldCharType="end"/>
          </w:r>
        </w:p>
      </w:sdtContent>
    </w:sdt>
    <w:p w:rsidR="00F34A5F" w:rsidRDefault="00F34A5F" w:rsidP="0054426F">
      <w:pPr>
        <w:spacing w:line="360" w:lineRule="auto"/>
        <w:contextualSpacing/>
        <w:jc w:val="center"/>
        <w:rPr>
          <w:rFonts w:ascii="Times New Roman" w:eastAsiaTheme="majorEastAsia" w:hAnsi="Times New Roman" w:cs="Times New Roman"/>
          <w:b/>
          <w:bCs/>
          <w:spacing w:val="-10"/>
          <w:kern w:val="28"/>
          <w:sz w:val="36"/>
          <w:szCs w:val="36"/>
          <w:u w:val="single"/>
          <w:lang w:val="en-US" w:eastAsia="en-US"/>
        </w:rPr>
      </w:pPr>
    </w:p>
    <w:p w:rsidR="0054426F" w:rsidRPr="0054426F" w:rsidRDefault="0054426F" w:rsidP="0054426F">
      <w:pPr>
        <w:spacing w:line="360" w:lineRule="auto"/>
        <w:contextualSpacing/>
        <w:jc w:val="center"/>
        <w:rPr>
          <w:rFonts w:ascii="Times New Roman" w:eastAsiaTheme="majorEastAsia" w:hAnsi="Times New Roman" w:cs="Times New Roman"/>
          <w:b/>
          <w:bCs/>
          <w:spacing w:val="-10"/>
          <w:kern w:val="28"/>
          <w:sz w:val="36"/>
          <w:szCs w:val="36"/>
          <w:u w:val="single"/>
          <w:lang w:val="en-US" w:eastAsia="en-US"/>
        </w:rPr>
      </w:pPr>
    </w:p>
    <w:p w:rsidR="0054426F" w:rsidRPr="0054426F" w:rsidRDefault="0054426F" w:rsidP="0054426F">
      <w:pPr>
        <w:spacing w:after="160" w:line="259" w:lineRule="auto"/>
        <w:rPr>
          <w:rFonts w:ascii="Times New Roman" w:eastAsiaTheme="majorEastAsia" w:hAnsi="Times New Roman" w:cs="Times New Roman"/>
          <w:b/>
          <w:bCs/>
          <w:spacing w:val="-10"/>
          <w:kern w:val="28"/>
          <w:sz w:val="36"/>
          <w:szCs w:val="36"/>
          <w:u w:val="single"/>
          <w:lang w:val="en-US" w:eastAsia="en-US"/>
        </w:rPr>
      </w:pPr>
      <w:r w:rsidRPr="0054426F">
        <w:rPr>
          <w:rFonts w:ascii="Times New Roman" w:eastAsiaTheme="minorHAnsi" w:hAnsi="Times New Roman" w:cs="Times New Roman"/>
          <w:b/>
          <w:bCs/>
          <w:sz w:val="36"/>
          <w:szCs w:val="36"/>
          <w:u w:val="single"/>
          <w:lang w:val="en-US" w:eastAsia="en-US"/>
        </w:rPr>
        <w:br w:type="page"/>
      </w:r>
    </w:p>
    <w:p w:rsidR="005B02BA" w:rsidRPr="005B02BA" w:rsidRDefault="005B02BA" w:rsidP="00567A40">
      <w:pPr>
        <w:pStyle w:val="Title"/>
        <w:rPr>
          <w:color w:val="2F5496" w:themeColor="accent1" w:themeShade="BF"/>
          <w:sz w:val="32"/>
          <w:szCs w:val="32"/>
          <w:lang w:val="en-US" w:eastAsia="en-US"/>
        </w:rPr>
      </w:pPr>
      <w:bookmarkStart w:id="0" w:name="_Toc90633800"/>
      <w:r w:rsidRPr="005B02BA">
        <w:rPr>
          <w:lang w:val="en-US" w:eastAsia="en-US"/>
        </w:rPr>
        <w:lastRenderedPageBreak/>
        <w:t>Introduction</w:t>
      </w:r>
      <w:bookmarkEnd w:id="0"/>
      <w:r w:rsidRPr="005B02BA">
        <w:rPr>
          <w:lang w:val="en-US" w:eastAsia="en-US"/>
        </w:rPr>
        <w:t xml:space="preserve"> </w:t>
      </w:r>
    </w:p>
    <w:p w:rsidR="005B02BA" w:rsidRPr="005B02BA" w:rsidRDefault="005B02BA" w:rsidP="005B02BA">
      <w:pPr>
        <w:spacing w:after="160" w:line="360" w:lineRule="auto"/>
        <w:jc w:val="both"/>
        <w:rPr>
          <w:rFonts w:ascii="Times New Roman" w:eastAsiaTheme="minorHAnsi" w:hAnsi="Times New Roman"/>
          <w:sz w:val="24"/>
          <w:lang w:val="en-US" w:eastAsia="en-US"/>
        </w:rPr>
      </w:pPr>
      <w:r w:rsidRPr="005B02BA">
        <w:rPr>
          <w:rFonts w:ascii="Times New Roman" w:eastAsiaTheme="minorHAnsi" w:hAnsi="Times New Roman"/>
          <w:sz w:val="24"/>
          <w:lang w:val="en-US" w:eastAsia="en-US"/>
        </w:rPr>
        <w:t>Global Business Environment can be referred to as the environment in various countries around the globe and the factors that contribute to the business operations of the enterprise (</w:t>
      </w:r>
      <w:proofErr w:type="spellStart"/>
      <w:r w:rsidRPr="005B02BA">
        <w:rPr>
          <w:rFonts w:ascii="Times New Roman" w:eastAsiaTheme="minorHAnsi" w:hAnsi="Times New Roman" w:cs="Times New Roman"/>
          <w:color w:val="222222"/>
          <w:sz w:val="24"/>
          <w:szCs w:val="24"/>
          <w:shd w:val="clear" w:color="auto" w:fill="FFFFFF"/>
          <w:lang w:val="en-IN" w:eastAsia="en-US"/>
        </w:rPr>
        <w:t>Radović-Marković</w:t>
      </w:r>
      <w:proofErr w:type="spellEnd"/>
      <w:r w:rsidRPr="005B02BA">
        <w:rPr>
          <w:rFonts w:ascii="Times New Roman" w:eastAsiaTheme="minorHAnsi" w:hAnsi="Times New Roman" w:cs="Times New Roman"/>
          <w:color w:val="222222"/>
          <w:sz w:val="24"/>
          <w:szCs w:val="24"/>
          <w:shd w:val="clear" w:color="auto" w:fill="FFFFFF"/>
          <w:lang w:val="en-IN" w:eastAsia="en-US"/>
        </w:rPr>
        <w:t xml:space="preserve"> </w:t>
      </w:r>
      <w:r w:rsidRPr="005B02BA">
        <w:rPr>
          <w:rFonts w:ascii="Times New Roman" w:eastAsiaTheme="minorHAnsi" w:hAnsi="Times New Roman" w:cs="Times New Roman"/>
          <w:i/>
          <w:iCs/>
          <w:color w:val="222222"/>
          <w:sz w:val="24"/>
          <w:szCs w:val="24"/>
          <w:shd w:val="clear" w:color="auto" w:fill="FFFFFF"/>
          <w:lang w:val="en-IN" w:eastAsia="en-US"/>
        </w:rPr>
        <w:t>et al</w:t>
      </w:r>
      <w:r w:rsidRPr="005B02BA">
        <w:rPr>
          <w:rFonts w:ascii="Times New Roman" w:eastAsiaTheme="minorHAnsi" w:hAnsi="Times New Roman" w:cs="Times New Roman"/>
          <w:color w:val="222222"/>
          <w:sz w:val="24"/>
          <w:szCs w:val="24"/>
          <w:shd w:val="clear" w:color="auto" w:fill="FFFFFF"/>
          <w:lang w:val="en-IN" w:eastAsia="en-US"/>
        </w:rPr>
        <w:t>., 2019</w:t>
      </w:r>
      <w:r w:rsidRPr="005B02BA">
        <w:rPr>
          <w:rFonts w:ascii="Times New Roman" w:eastAsiaTheme="minorHAnsi" w:hAnsi="Times New Roman"/>
          <w:sz w:val="24"/>
          <w:lang w:val="en-US" w:eastAsia="en-US"/>
        </w:rPr>
        <w:t xml:space="preserve">). It is further differentiated into two i.e., internal business environment and external business environment. External factors of the environment consist of factors such as political, social, regulatory, cultural, legal, etc. Internal environment factors of the environment demonstrate the internal regulations, policies, and working environment of the enterprise based on the contributing factors that affect the business operations of the enterprise. </w:t>
      </w:r>
    </w:p>
    <w:p w:rsidR="005B02BA" w:rsidRPr="005B02BA" w:rsidRDefault="005B02BA" w:rsidP="005B02BA">
      <w:pPr>
        <w:spacing w:after="160" w:line="360" w:lineRule="auto"/>
        <w:jc w:val="both"/>
        <w:rPr>
          <w:rFonts w:ascii="Times New Roman" w:eastAsiaTheme="minorHAnsi" w:hAnsi="Times New Roman"/>
          <w:sz w:val="24"/>
          <w:lang w:val="en-US" w:eastAsia="en-US"/>
        </w:rPr>
      </w:pPr>
      <w:r w:rsidRPr="005B02BA">
        <w:rPr>
          <w:rFonts w:ascii="Times New Roman" w:eastAsiaTheme="minorHAnsi" w:hAnsi="Times New Roman"/>
          <w:sz w:val="24"/>
          <w:lang w:val="en-US" w:eastAsia="en-US"/>
        </w:rPr>
        <w:t xml:space="preserve">Volkswagen is an enterprise that belongs to the automotive industry which a motor vehicle manufacturer. Founded in the year 1937 by the German Labour Front the enterprise is headquartered in Wolfsburg, Germany. Volkswagens is the biggest market is situated in China which contributes to 40% of the revenue generation of the enterprise (volkswagenag.com, 2021). </w:t>
      </w:r>
    </w:p>
    <w:p w:rsidR="005B02BA" w:rsidRDefault="005B02BA" w:rsidP="005B02BA">
      <w:pPr>
        <w:spacing w:after="160" w:line="360" w:lineRule="auto"/>
        <w:jc w:val="both"/>
        <w:rPr>
          <w:rFonts w:ascii="Times New Roman" w:eastAsiaTheme="minorHAnsi" w:hAnsi="Times New Roman"/>
          <w:sz w:val="24"/>
          <w:lang w:val="en-US" w:eastAsia="en-US"/>
        </w:rPr>
      </w:pPr>
      <w:r w:rsidRPr="005B02BA">
        <w:rPr>
          <w:rFonts w:ascii="Times New Roman" w:eastAsiaTheme="minorHAnsi" w:hAnsi="Times New Roman"/>
          <w:sz w:val="24"/>
          <w:lang w:val="en-US" w:eastAsia="en-US"/>
        </w:rPr>
        <w:t xml:space="preserve">This report will illustrate the challenges to the automobile industry by assessing the forces of internal and external business environments. It would also demonstrate the core values and sustainable business practices of the enterprise that provides them with a competitive advantage in the competitive market. </w:t>
      </w: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Default="003425D7" w:rsidP="005B02BA">
      <w:pPr>
        <w:spacing w:after="160" w:line="360" w:lineRule="auto"/>
        <w:jc w:val="both"/>
        <w:rPr>
          <w:rFonts w:ascii="Times New Roman" w:eastAsiaTheme="minorHAnsi" w:hAnsi="Times New Roman"/>
          <w:sz w:val="24"/>
          <w:lang w:val="en-US" w:eastAsia="en-US"/>
        </w:rPr>
      </w:pPr>
    </w:p>
    <w:p w:rsidR="003425D7" w:rsidRPr="002542DD" w:rsidRDefault="003425D7" w:rsidP="002542DD">
      <w:pPr>
        <w:pStyle w:val="Heading1"/>
        <w:rPr>
          <w:spacing w:val="-10"/>
          <w:kern w:val="28"/>
          <w:u w:val="single"/>
          <w:lang w:val="en-US" w:eastAsia="en-US"/>
        </w:rPr>
      </w:pPr>
      <w:bookmarkStart w:id="1" w:name="_Toc90633801"/>
      <w:r w:rsidRPr="002542DD">
        <w:rPr>
          <w:u w:val="single"/>
          <w:lang w:val="en-US" w:eastAsia="en-US"/>
        </w:rPr>
        <w:lastRenderedPageBreak/>
        <w:t>Internal Business Environment</w:t>
      </w:r>
      <w:bookmarkEnd w:id="1"/>
    </w:p>
    <w:p w:rsidR="003425D7" w:rsidRPr="003425D7" w:rsidRDefault="003425D7" w:rsidP="003425D7">
      <w:pPr>
        <w:spacing w:line="360" w:lineRule="auto"/>
        <w:contextualSpacing/>
        <w:jc w:val="both"/>
        <w:rPr>
          <w:rFonts w:ascii="Times New Roman" w:eastAsiaTheme="majorEastAsia" w:hAnsi="Times New Roman" w:cs="Times New Roman"/>
          <w:b/>
          <w:bCs/>
          <w:spacing w:val="-10"/>
          <w:kern w:val="28"/>
          <w:sz w:val="36"/>
          <w:szCs w:val="36"/>
          <w:u w:val="single"/>
          <w:lang w:val="en-US" w:eastAsia="en-US"/>
        </w:rPr>
      </w:pPr>
    </w:p>
    <w:p w:rsidR="003425D7" w:rsidRPr="003425D7" w:rsidRDefault="003425D7" w:rsidP="003425D7">
      <w:pPr>
        <w:keepNext/>
        <w:keepLines/>
        <w:spacing w:before="40" w:line="360" w:lineRule="auto"/>
        <w:jc w:val="both"/>
        <w:outlineLvl w:val="1"/>
        <w:rPr>
          <w:rFonts w:ascii="Times New Roman" w:eastAsiaTheme="majorEastAsia" w:hAnsi="Times New Roman" w:cs="Times New Roman"/>
          <w:b/>
          <w:bCs/>
          <w:color w:val="2F5496" w:themeColor="accent1" w:themeShade="BF"/>
          <w:sz w:val="26"/>
          <w:szCs w:val="26"/>
          <w:u w:val="single"/>
          <w:lang w:val="en-US" w:eastAsia="en-US"/>
        </w:rPr>
      </w:pPr>
      <w:bookmarkStart w:id="2" w:name="_Toc90633802"/>
      <w:r w:rsidRPr="003425D7">
        <w:rPr>
          <w:rFonts w:ascii="Times New Roman" w:eastAsiaTheme="majorEastAsia" w:hAnsi="Times New Roman" w:cs="Times New Roman"/>
          <w:b/>
          <w:bCs/>
          <w:sz w:val="26"/>
          <w:szCs w:val="26"/>
          <w:u w:val="single"/>
          <w:lang w:val="en-US" w:eastAsia="en-US"/>
        </w:rPr>
        <w:t>SWOT Analysis</w:t>
      </w:r>
      <w:bookmarkEnd w:id="2"/>
    </w:p>
    <w:p w:rsidR="003425D7" w:rsidRPr="003425D7" w:rsidRDefault="003425D7" w:rsidP="003425D7">
      <w:pPr>
        <w:spacing w:after="160" w:line="360" w:lineRule="auto"/>
        <w:jc w:val="both"/>
        <w:rPr>
          <w:rFonts w:ascii="Times New Roman" w:eastAsiaTheme="minorHAnsi" w:hAnsi="Times New Roman"/>
          <w:b/>
          <w:bCs/>
          <w:sz w:val="24"/>
          <w:lang w:val="en-US" w:eastAsia="en-US"/>
        </w:rPr>
      </w:pPr>
    </w:p>
    <w:p w:rsidR="003425D7" w:rsidRPr="003425D7" w:rsidRDefault="003425D7" w:rsidP="003425D7">
      <w:pPr>
        <w:spacing w:after="160" w:line="360" w:lineRule="auto"/>
        <w:jc w:val="both"/>
        <w:rPr>
          <w:rFonts w:ascii="Times New Roman" w:eastAsiaTheme="minorHAnsi" w:hAnsi="Times New Roman"/>
          <w:b/>
          <w:bCs/>
          <w:i/>
          <w:iCs/>
          <w:color w:val="2F5496" w:themeColor="accent1" w:themeShade="BF"/>
          <w:sz w:val="24"/>
          <w:lang w:val="en-US" w:eastAsia="en-US"/>
        </w:rPr>
      </w:pPr>
      <w:r w:rsidRPr="003425D7">
        <w:rPr>
          <w:rFonts w:ascii="Times New Roman" w:eastAsiaTheme="minorHAnsi" w:hAnsi="Times New Roman"/>
          <w:b/>
          <w:bCs/>
          <w:i/>
          <w:iCs/>
          <w:color w:val="2F5496" w:themeColor="accent1" w:themeShade="BF"/>
          <w:sz w:val="24"/>
          <w:lang w:val="en-US" w:eastAsia="en-US"/>
        </w:rPr>
        <w:t>Strengths</w:t>
      </w:r>
    </w:p>
    <w:p w:rsidR="003425D7" w:rsidRPr="003425D7" w:rsidRDefault="003425D7" w:rsidP="003425D7">
      <w:pPr>
        <w:numPr>
          <w:ilvl w:val="0"/>
          <w:numId w:val="1"/>
        </w:numPr>
        <w:spacing w:after="160" w:line="360" w:lineRule="auto"/>
        <w:contextualSpacing/>
        <w:jc w:val="both"/>
        <w:rPr>
          <w:rFonts w:ascii="Times New Roman" w:eastAsiaTheme="minorHAnsi" w:hAnsi="Times New Roman"/>
          <w:sz w:val="24"/>
          <w:lang w:val="en-US" w:eastAsia="en-US"/>
        </w:rPr>
      </w:pPr>
      <w:r w:rsidRPr="003425D7">
        <w:rPr>
          <w:rFonts w:ascii="Times New Roman" w:eastAsiaTheme="minorHAnsi" w:hAnsi="Times New Roman"/>
          <w:sz w:val="24"/>
          <w:lang w:val="en-US" w:eastAsia="en-US"/>
        </w:rPr>
        <w:t>Volkswagen has an enhanced brand portfolio which enables them to target various markets and consumers and appeal to numerous buyer segments. Brands such as Audi, Lamborghini, Bugatti, etc. are owned by Volkswagen. The vast manufacturing capacity of the enterprise with about 118 production plants enables them a competitive advantage in the economy (</w:t>
      </w:r>
      <w:r w:rsidRPr="003425D7">
        <w:rPr>
          <w:rFonts w:ascii="Times New Roman" w:eastAsiaTheme="minorHAnsi" w:hAnsi="Times New Roman" w:cs="Times New Roman"/>
          <w:color w:val="222222"/>
          <w:sz w:val="24"/>
          <w:szCs w:val="24"/>
          <w:shd w:val="clear" w:color="auto" w:fill="FFFFFF"/>
          <w:lang w:val="en-IN" w:eastAsia="en-US"/>
        </w:rPr>
        <w:t>Fonseca, 2021</w:t>
      </w:r>
      <w:r w:rsidRPr="003425D7">
        <w:rPr>
          <w:rFonts w:ascii="Times New Roman" w:eastAsiaTheme="minorHAnsi" w:hAnsi="Times New Roman"/>
          <w:sz w:val="24"/>
          <w:lang w:val="en-US" w:eastAsia="en-US"/>
        </w:rPr>
        <w:t xml:space="preserve">). </w:t>
      </w:r>
    </w:p>
    <w:p w:rsidR="003425D7" w:rsidRPr="003425D7" w:rsidRDefault="003425D7" w:rsidP="003425D7">
      <w:pPr>
        <w:numPr>
          <w:ilvl w:val="0"/>
          <w:numId w:val="1"/>
        </w:numPr>
        <w:spacing w:after="160" w:line="360" w:lineRule="auto"/>
        <w:contextualSpacing/>
        <w:jc w:val="both"/>
        <w:rPr>
          <w:rFonts w:ascii="Times New Roman" w:eastAsiaTheme="minorHAnsi" w:hAnsi="Times New Roman"/>
          <w:sz w:val="24"/>
          <w:lang w:val="en-US" w:eastAsia="en-US"/>
        </w:rPr>
      </w:pPr>
      <w:r w:rsidRPr="003425D7">
        <w:rPr>
          <w:rFonts w:ascii="Times New Roman" w:eastAsiaTheme="minorHAnsi" w:hAnsi="Times New Roman"/>
          <w:sz w:val="24"/>
          <w:lang w:val="en-US" w:eastAsia="en-US"/>
        </w:rPr>
        <w:t xml:space="preserve">The enterprise invests in research and development by contributing their financial aid towards this sector which has enabled them to assess the competitive factors and accordingly adopt practices providing Volkswagen profit maximization in the economy. </w:t>
      </w:r>
    </w:p>
    <w:p w:rsidR="003425D7" w:rsidRPr="003425D7" w:rsidRDefault="003425D7" w:rsidP="003425D7">
      <w:pPr>
        <w:numPr>
          <w:ilvl w:val="0"/>
          <w:numId w:val="1"/>
        </w:numPr>
        <w:spacing w:after="160" w:line="360" w:lineRule="auto"/>
        <w:contextualSpacing/>
        <w:jc w:val="both"/>
        <w:rPr>
          <w:rFonts w:ascii="Times New Roman" w:eastAsiaTheme="minorHAnsi" w:hAnsi="Times New Roman"/>
          <w:sz w:val="24"/>
          <w:lang w:val="en-US" w:eastAsia="en-US"/>
        </w:rPr>
      </w:pPr>
      <w:r w:rsidRPr="003425D7">
        <w:rPr>
          <w:rFonts w:ascii="Times New Roman" w:eastAsiaTheme="minorHAnsi" w:hAnsi="Times New Roman"/>
          <w:sz w:val="24"/>
          <w:lang w:val="en-US" w:eastAsia="en-US"/>
        </w:rPr>
        <w:t xml:space="preserve">Volkswagen partnered with Microsoft to proceed towards technological advancements enabling the enterprise to develop a cloud-based automated driving platform that would provide them with an opportunity to construct smart vehicles for future generations. </w:t>
      </w:r>
    </w:p>
    <w:p w:rsidR="003425D7" w:rsidRPr="003425D7" w:rsidRDefault="003425D7" w:rsidP="003425D7">
      <w:pPr>
        <w:spacing w:after="160" w:line="360" w:lineRule="auto"/>
        <w:ind w:left="720"/>
        <w:contextualSpacing/>
        <w:jc w:val="both"/>
        <w:rPr>
          <w:rFonts w:ascii="Times New Roman" w:eastAsiaTheme="minorHAnsi" w:hAnsi="Times New Roman"/>
          <w:sz w:val="24"/>
          <w:lang w:val="en-US" w:eastAsia="en-US"/>
        </w:rPr>
      </w:pPr>
    </w:p>
    <w:p w:rsidR="003425D7" w:rsidRPr="003425D7" w:rsidRDefault="003425D7" w:rsidP="003425D7">
      <w:pPr>
        <w:spacing w:after="160" w:line="360" w:lineRule="auto"/>
        <w:jc w:val="both"/>
        <w:rPr>
          <w:rFonts w:ascii="Times New Roman" w:eastAsiaTheme="minorHAnsi" w:hAnsi="Times New Roman"/>
          <w:b/>
          <w:bCs/>
          <w:i/>
          <w:iCs/>
          <w:color w:val="2F5496" w:themeColor="accent1" w:themeShade="BF"/>
          <w:sz w:val="24"/>
          <w:lang w:val="en-US" w:eastAsia="en-US"/>
        </w:rPr>
      </w:pPr>
      <w:r w:rsidRPr="003425D7">
        <w:rPr>
          <w:rFonts w:ascii="Times New Roman" w:eastAsiaTheme="minorHAnsi" w:hAnsi="Times New Roman"/>
          <w:b/>
          <w:bCs/>
          <w:i/>
          <w:iCs/>
          <w:color w:val="2F5496" w:themeColor="accent1" w:themeShade="BF"/>
          <w:sz w:val="24"/>
          <w:lang w:val="en-US" w:eastAsia="en-US"/>
        </w:rPr>
        <w:t>Weaknesses</w:t>
      </w:r>
    </w:p>
    <w:p w:rsidR="003425D7" w:rsidRPr="003425D7" w:rsidRDefault="003425D7" w:rsidP="003425D7">
      <w:pPr>
        <w:numPr>
          <w:ilvl w:val="0"/>
          <w:numId w:val="2"/>
        </w:numPr>
        <w:spacing w:after="160" w:line="360" w:lineRule="auto"/>
        <w:contextualSpacing/>
        <w:jc w:val="both"/>
        <w:rPr>
          <w:rFonts w:ascii="Times New Roman" w:eastAsiaTheme="minorHAnsi" w:hAnsi="Times New Roman"/>
          <w:sz w:val="24"/>
          <w:lang w:val="en-US" w:eastAsia="en-US"/>
        </w:rPr>
      </w:pPr>
      <w:r w:rsidRPr="003425D7">
        <w:rPr>
          <w:rFonts w:ascii="Times New Roman" w:eastAsiaTheme="minorHAnsi" w:hAnsi="Times New Roman"/>
          <w:sz w:val="24"/>
          <w:lang w:val="en-US" w:eastAsia="en-US"/>
        </w:rPr>
        <w:t>Due to the covid 19 pandemic, the enterprise reported an adequate loss in the revenue generation which was quite low as their competitor i.e., Toyota (</w:t>
      </w:r>
      <w:proofErr w:type="spellStart"/>
      <w:r w:rsidRPr="003425D7">
        <w:rPr>
          <w:rFonts w:ascii="Times New Roman" w:eastAsiaTheme="minorHAnsi" w:hAnsi="Times New Roman" w:cs="Times New Roman"/>
          <w:color w:val="222222"/>
          <w:sz w:val="24"/>
          <w:szCs w:val="24"/>
          <w:shd w:val="clear" w:color="auto" w:fill="FFFFFF"/>
          <w:lang w:val="en-IN" w:eastAsia="en-US"/>
        </w:rPr>
        <w:t>Akcil</w:t>
      </w:r>
      <w:proofErr w:type="spellEnd"/>
      <w:r w:rsidRPr="003425D7">
        <w:rPr>
          <w:rFonts w:ascii="Times New Roman" w:eastAsiaTheme="minorHAnsi" w:hAnsi="Times New Roman" w:cs="Times New Roman"/>
          <w:color w:val="222222"/>
          <w:sz w:val="24"/>
          <w:szCs w:val="24"/>
          <w:shd w:val="clear" w:color="auto" w:fill="FFFFFF"/>
          <w:lang w:val="en-IN" w:eastAsia="en-US"/>
        </w:rPr>
        <w:t xml:space="preserve"> </w:t>
      </w:r>
      <w:r w:rsidRPr="003425D7">
        <w:rPr>
          <w:rFonts w:ascii="Times New Roman" w:eastAsiaTheme="minorHAnsi" w:hAnsi="Times New Roman" w:cs="Times New Roman"/>
          <w:i/>
          <w:iCs/>
          <w:color w:val="222222"/>
          <w:sz w:val="24"/>
          <w:szCs w:val="24"/>
          <w:shd w:val="clear" w:color="auto" w:fill="FFFFFF"/>
          <w:lang w:val="en-IN" w:eastAsia="en-US"/>
        </w:rPr>
        <w:t>et al.,</w:t>
      </w:r>
      <w:r w:rsidRPr="003425D7">
        <w:rPr>
          <w:rFonts w:ascii="Times New Roman" w:eastAsiaTheme="minorHAnsi" w:hAnsi="Times New Roman" w:cs="Times New Roman"/>
          <w:color w:val="222222"/>
          <w:sz w:val="24"/>
          <w:szCs w:val="24"/>
          <w:shd w:val="clear" w:color="auto" w:fill="FFFFFF"/>
          <w:lang w:val="en-IN" w:eastAsia="en-US"/>
        </w:rPr>
        <w:t xml:space="preserve"> 2020</w:t>
      </w:r>
      <w:r w:rsidRPr="003425D7">
        <w:rPr>
          <w:rFonts w:ascii="Times New Roman" w:eastAsiaTheme="minorHAnsi" w:hAnsi="Times New Roman"/>
          <w:sz w:val="24"/>
          <w:lang w:val="en-US" w:eastAsia="en-US"/>
        </w:rPr>
        <w:t xml:space="preserve">). It is also trailing in the EV Range which has also caused them an adequate loss in the competitive market. </w:t>
      </w:r>
    </w:p>
    <w:p w:rsidR="003425D7" w:rsidRPr="003425D7" w:rsidRDefault="003425D7" w:rsidP="003425D7">
      <w:pPr>
        <w:numPr>
          <w:ilvl w:val="0"/>
          <w:numId w:val="2"/>
        </w:numPr>
        <w:spacing w:after="160" w:line="360" w:lineRule="auto"/>
        <w:contextualSpacing/>
        <w:jc w:val="both"/>
        <w:rPr>
          <w:rFonts w:ascii="Times New Roman" w:eastAsiaTheme="minorHAnsi" w:hAnsi="Times New Roman"/>
          <w:sz w:val="24"/>
          <w:lang w:val="en-US" w:eastAsia="en-US"/>
        </w:rPr>
      </w:pPr>
      <w:r w:rsidRPr="003425D7">
        <w:rPr>
          <w:rFonts w:ascii="Times New Roman" w:eastAsiaTheme="minorHAnsi" w:hAnsi="Times New Roman"/>
          <w:sz w:val="24"/>
          <w:lang w:val="en-US" w:eastAsia="en-US"/>
        </w:rPr>
        <w:t xml:space="preserve">Volkswagen is considering laying off 4000 jobs at its production plant in Germany by way of early retirement plans. To progress towards this, plan the enterprise has stopped hiring except those concerned towards the development and manufacturing sector of the enterprise. </w:t>
      </w:r>
    </w:p>
    <w:p w:rsidR="003425D7" w:rsidRPr="003425D7" w:rsidRDefault="003425D7" w:rsidP="003425D7">
      <w:pPr>
        <w:numPr>
          <w:ilvl w:val="0"/>
          <w:numId w:val="2"/>
        </w:numPr>
        <w:spacing w:after="160" w:line="360" w:lineRule="auto"/>
        <w:contextualSpacing/>
        <w:jc w:val="both"/>
        <w:rPr>
          <w:rFonts w:ascii="Times New Roman" w:eastAsiaTheme="minorHAnsi" w:hAnsi="Times New Roman"/>
          <w:sz w:val="24"/>
          <w:lang w:val="en-US" w:eastAsia="en-US"/>
        </w:rPr>
      </w:pPr>
      <w:r w:rsidRPr="003425D7">
        <w:rPr>
          <w:rFonts w:ascii="Times New Roman" w:eastAsiaTheme="minorHAnsi" w:hAnsi="Times New Roman"/>
          <w:sz w:val="24"/>
          <w:lang w:val="en-US" w:eastAsia="en-US"/>
        </w:rPr>
        <w:t xml:space="preserve">The management structure of the enterprise has affected the decision-making of the to modernize and adopt strategies. The CEO is facing defiance due to the union leader's opposition regarding the strategies of the enterprise. </w:t>
      </w:r>
    </w:p>
    <w:p w:rsidR="003425D7" w:rsidRPr="005B02BA" w:rsidRDefault="003425D7" w:rsidP="005B02BA">
      <w:pPr>
        <w:spacing w:after="160" w:line="360" w:lineRule="auto"/>
        <w:jc w:val="both"/>
        <w:rPr>
          <w:rFonts w:ascii="Times New Roman" w:eastAsiaTheme="minorHAnsi" w:hAnsi="Times New Roman"/>
          <w:sz w:val="24"/>
          <w:lang w:val="en-US" w:eastAsia="en-US"/>
        </w:rPr>
      </w:pPr>
    </w:p>
    <w:p w:rsidR="00D55430" w:rsidRPr="00D55430" w:rsidRDefault="00D55430" w:rsidP="00D55430">
      <w:pPr>
        <w:spacing w:after="160" w:line="360" w:lineRule="auto"/>
        <w:jc w:val="both"/>
        <w:rPr>
          <w:rFonts w:ascii="Times New Roman" w:eastAsiaTheme="minorHAnsi" w:hAnsi="Times New Roman"/>
          <w:b/>
          <w:bCs/>
          <w:i/>
          <w:iCs/>
          <w:color w:val="2F5496" w:themeColor="accent1" w:themeShade="BF"/>
          <w:sz w:val="24"/>
          <w:lang w:val="en-US" w:eastAsia="en-US"/>
        </w:rPr>
      </w:pPr>
      <w:r w:rsidRPr="00D55430">
        <w:rPr>
          <w:rFonts w:ascii="Times New Roman" w:eastAsiaTheme="minorHAnsi" w:hAnsi="Times New Roman"/>
          <w:b/>
          <w:bCs/>
          <w:i/>
          <w:iCs/>
          <w:color w:val="2F5496" w:themeColor="accent1" w:themeShade="BF"/>
          <w:sz w:val="24"/>
          <w:lang w:val="en-US" w:eastAsia="en-US"/>
        </w:rPr>
        <w:lastRenderedPageBreak/>
        <w:t>Opportunity</w:t>
      </w:r>
    </w:p>
    <w:p w:rsidR="00D55430" w:rsidRPr="00D55430" w:rsidRDefault="00D55430" w:rsidP="00D55430">
      <w:pPr>
        <w:numPr>
          <w:ilvl w:val="0"/>
          <w:numId w:val="3"/>
        </w:numPr>
        <w:spacing w:after="160" w:line="360" w:lineRule="auto"/>
        <w:contextualSpacing/>
        <w:jc w:val="both"/>
        <w:rPr>
          <w:rFonts w:ascii="Times New Roman" w:eastAsiaTheme="minorHAnsi" w:hAnsi="Times New Roman"/>
          <w:sz w:val="24"/>
          <w:lang w:val="en-US" w:eastAsia="en-US"/>
        </w:rPr>
      </w:pPr>
      <w:r w:rsidRPr="00D55430">
        <w:rPr>
          <w:rFonts w:ascii="Times New Roman" w:eastAsiaTheme="minorHAnsi" w:hAnsi="Times New Roman"/>
          <w:sz w:val="24"/>
          <w:lang w:val="en-US" w:eastAsia="en-US"/>
        </w:rPr>
        <w:t>The enterprise has invested in the Argo Al which would enable them to a demand in the competitive market by utilizing the self-driving technology (</w:t>
      </w:r>
      <w:proofErr w:type="spellStart"/>
      <w:r w:rsidRPr="00D55430">
        <w:rPr>
          <w:rFonts w:ascii="Times New Roman" w:eastAsiaTheme="minorHAnsi" w:hAnsi="Times New Roman" w:cs="Times New Roman"/>
          <w:color w:val="222222"/>
          <w:sz w:val="24"/>
          <w:szCs w:val="24"/>
          <w:shd w:val="clear" w:color="auto" w:fill="FFFFFF"/>
          <w:lang w:val="en-IN" w:eastAsia="en-US"/>
        </w:rPr>
        <w:t>Bailo</w:t>
      </w:r>
      <w:proofErr w:type="spellEnd"/>
      <w:r w:rsidRPr="00D55430">
        <w:rPr>
          <w:rFonts w:ascii="Times New Roman" w:eastAsiaTheme="minorHAnsi" w:hAnsi="Times New Roman" w:cs="Times New Roman"/>
          <w:color w:val="222222"/>
          <w:sz w:val="24"/>
          <w:szCs w:val="24"/>
          <w:shd w:val="clear" w:color="auto" w:fill="FFFFFF"/>
          <w:lang w:val="en-IN" w:eastAsia="en-US"/>
        </w:rPr>
        <w:t xml:space="preserve"> </w:t>
      </w:r>
      <w:r w:rsidRPr="00D55430">
        <w:rPr>
          <w:rFonts w:ascii="Times New Roman" w:eastAsiaTheme="minorHAnsi" w:hAnsi="Times New Roman" w:cs="Times New Roman"/>
          <w:i/>
          <w:iCs/>
          <w:color w:val="222222"/>
          <w:sz w:val="24"/>
          <w:szCs w:val="24"/>
          <w:shd w:val="clear" w:color="auto" w:fill="FFFFFF"/>
          <w:lang w:val="en-IN" w:eastAsia="en-US"/>
        </w:rPr>
        <w:t>et al</w:t>
      </w:r>
      <w:r w:rsidRPr="00D55430">
        <w:rPr>
          <w:rFonts w:ascii="Times New Roman" w:eastAsiaTheme="minorHAnsi" w:hAnsi="Times New Roman" w:cs="Times New Roman"/>
          <w:color w:val="222222"/>
          <w:sz w:val="24"/>
          <w:szCs w:val="24"/>
          <w:shd w:val="clear" w:color="auto" w:fill="FFFFFF"/>
          <w:lang w:val="en-IN" w:eastAsia="en-US"/>
        </w:rPr>
        <w:t>., 2018</w:t>
      </w:r>
      <w:r w:rsidRPr="00D55430">
        <w:rPr>
          <w:rFonts w:ascii="Times New Roman" w:eastAsiaTheme="minorHAnsi" w:hAnsi="Times New Roman"/>
          <w:sz w:val="24"/>
          <w:lang w:val="en-US" w:eastAsia="en-US"/>
        </w:rPr>
        <w:t xml:space="preserve">). </w:t>
      </w:r>
    </w:p>
    <w:p w:rsidR="00D55430" w:rsidRPr="00D55430" w:rsidRDefault="00D55430" w:rsidP="00D55430">
      <w:pPr>
        <w:numPr>
          <w:ilvl w:val="0"/>
          <w:numId w:val="3"/>
        </w:numPr>
        <w:spacing w:after="160" w:line="360" w:lineRule="auto"/>
        <w:contextualSpacing/>
        <w:jc w:val="both"/>
        <w:rPr>
          <w:rFonts w:ascii="Times New Roman" w:eastAsiaTheme="minorHAnsi" w:hAnsi="Times New Roman"/>
          <w:sz w:val="24"/>
          <w:lang w:val="en-US" w:eastAsia="en-US"/>
        </w:rPr>
      </w:pPr>
      <w:r w:rsidRPr="00D55430">
        <w:rPr>
          <w:rFonts w:ascii="Times New Roman" w:eastAsiaTheme="minorHAnsi" w:hAnsi="Times New Roman"/>
          <w:sz w:val="24"/>
          <w:lang w:val="en-US" w:eastAsia="en-US"/>
        </w:rPr>
        <w:t xml:space="preserve">The demand for autonomous vehicles in the coming years would be increasing due to the evolution in the economy. The competitors of Volkswagen are testing autonomous vehicles currently. Introducing autonomous vehicles will enable the enterprise a higher competitive advantage and market share in the global enabling them to enhance the profit maximization of the enterprise. </w:t>
      </w:r>
    </w:p>
    <w:p w:rsidR="00D55430" w:rsidRPr="00D55430" w:rsidRDefault="00D55430" w:rsidP="00D55430">
      <w:pPr>
        <w:numPr>
          <w:ilvl w:val="0"/>
          <w:numId w:val="3"/>
        </w:numPr>
        <w:spacing w:after="160" w:line="360" w:lineRule="auto"/>
        <w:contextualSpacing/>
        <w:jc w:val="both"/>
        <w:rPr>
          <w:rFonts w:ascii="Times New Roman" w:eastAsiaTheme="minorHAnsi" w:hAnsi="Times New Roman"/>
          <w:sz w:val="24"/>
          <w:lang w:val="en-US" w:eastAsia="en-US"/>
        </w:rPr>
      </w:pPr>
      <w:r w:rsidRPr="00D55430">
        <w:rPr>
          <w:rFonts w:ascii="Times New Roman" w:eastAsiaTheme="minorHAnsi" w:hAnsi="Times New Roman"/>
          <w:sz w:val="24"/>
          <w:lang w:val="en-US" w:eastAsia="en-US"/>
        </w:rPr>
        <w:t xml:space="preserve">Due to the emission scandal of the enterprise, its reputation in the market in consideration to environmental sustainability has been hampered. By adopting sustainable practices and reducing the environmental degradation caused by the enterprise due to its business operations will enable them to regain trust and a competitive advantage in the market. </w:t>
      </w:r>
    </w:p>
    <w:p w:rsidR="00D55430" w:rsidRPr="00D55430" w:rsidRDefault="00D55430" w:rsidP="00D55430">
      <w:pPr>
        <w:spacing w:after="160" w:line="360" w:lineRule="auto"/>
        <w:jc w:val="both"/>
        <w:rPr>
          <w:rFonts w:ascii="Times New Roman" w:eastAsiaTheme="minorHAnsi" w:hAnsi="Times New Roman"/>
          <w:sz w:val="24"/>
          <w:lang w:val="en-US" w:eastAsia="en-US"/>
        </w:rPr>
      </w:pPr>
    </w:p>
    <w:p w:rsidR="00D55430" w:rsidRPr="00D55430" w:rsidRDefault="00D55430" w:rsidP="00D55430">
      <w:pPr>
        <w:spacing w:after="160" w:line="360" w:lineRule="auto"/>
        <w:jc w:val="both"/>
        <w:rPr>
          <w:rFonts w:ascii="Times New Roman" w:eastAsiaTheme="minorHAnsi" w:hAnsi="Times New Roman"/>
          <w:b/>
          <w:bCs/>
          <w:i/>
          <w:iCs/>
          <w:color w:val="2F5496" w:themeColor="accent1" w:themeShade="BF"/>
          <w:sz w:val="24"/>
          <w:lang w:val="en-US" w:eastAsia="en-US"/>
        </w:rPr>
      </w:pPr>
      <w:r w:rsidRPr="00D55430">
        <w:rPr>
          <w:rFonts w:ascii="Times New Roman" w:eastAsiaTheme="minorHAnsi" w:hAnsi="Times New Roman"/>
          <w:b/>
          <w:bCs/>
          <w:i/>
          <w:iCs/>
          <w:color w:val="2F5496" w:themeColor="accent1" w:themeShade="BF"/>
          <w:sz w:val="24"/>
          <w:lang w:val="en-US" w:eastAsia="en-US"/>
        </w:rPr>
        <w:t>Threats</w:t>
      </w:r>
    </w:p>
    <w:p w:rsidR="00D55430" w:rsidRPr="00D55430" w:rsidRDefault="00D55430" w:rsidP="00D55430">
      <w:pPr>
        <w:numPr>
          <w:ilvl w:val="0"/>
          <w:numId w:val="4"/>
        </w:numPr>
        <w:spacing w:after="160" w:line="360" w:lineRule="auto"/>
        <w:contextualSpacing/>
        <w:jc w:val="both"/>
        <w:rPr>
          <w:rFonts w:ascii="Times New Roman" w:eastAsiaTheme="minorHAnsi" w:hAnsi="Times New Roman"/>
          <w:sz w:val="24"/>
          <w:lang w:val="en-US" w:eastAsia="en-US"/>
        </w:rPr>
      </w:pPr>
      <w:r w:rsidRPr="00D55430">
        <w:rPr>
          <w:rFonts w:ascii="Times New Roman" w:eastAsiaTheme="minorHAnsi" w:hAnsi="Times New Roman"/>
          <w:sz w:val="24"/>
          <w:lang w:val="en-US" w:eastAsia="en-US"/>
        </w:rPr>
        <w:t xml:space="preserve">The ever-increasing competition in the automotive industry acts as a threat to the enterprise. The emerging enterprises in the Chinese market have adopted the strategy of providing vehicles at a lower price but that of high quality. This is acting as a threat to the enterprise. As it would affect the business operations of the enterprise in the Chinese market. Further, the production of electric cars and self-driving cars in the automotive industry is acting as a threat to Volkswagen. </w:t>
      </w:r>
    </w:p>
    <w:p w:rsidR="00D55430" w:rsidRPr="00D55430" w:rsidRDefault="00D55430" w:rsidP="00D55430">
      <w:pPr>
        <w:numPr>
          <w:ilvl w:val="0"/>
          <w:numId w:val="4"/>
        </w:numPr>
        <w:spacing w:after="160" w:line="360" w:lineRule="auto"/>
        <w:contextualSpacing/>
        <w:jc w:val="both"/>
        <w:rPr>
          <w:rFonts w:ascii="Times New Roman" w:eastAsia="Times New Roman" w:hAnsi="Times New Roman" w:cs="Times New Roman"/>
          <w:sz w:val="24"/>
          <w:szCs w:val="24"/>
          <w:lang w:val="en-IN" w:eastAsia="en-IN"/>
        </w:rPr>
      </w:pPr>
      <w:r w:rsidRPr="00D55430">
        <w:rPr>
          <w:rFonts w:ascii="Times New Roman" w:eastAsiaTheme="minorHAnsi" w:hAnsi="Times New Roman"/>
          <w:sz w:val="24"/>
          <w:lang w:val="en-US" w:eastAsia="en-US"/>
        </w:rPr>
        <w:t xml:space="preserve">The emission scandal of the enterprise has damaged the brand image of the enterprise in the competitive market which also led them to pay compensation </w:t>
      </w:r>
      <w:r w:rsidRPr="00D55430">
        <w:rPr>
          <w:rFonts w:ascii="Times New Roman" w:eastAsiaTheme="minorHAnsi" w:hAnsi="Times New Roman" w:cs="Times New Roman"/>
          <w:sz w:val="24"/>
          <w:szCs w:val="24"/>
          <w:lang w:val="en-US" w:eastAsia="en-US"/>
        </w:rPr>
        <w:t xml:space="preserve">worth </w:t>
      </w:r>
      <w:r w:rsidRPr="00D55430">
        <w:rPr>
          <w:rFonts w:ascii="Times New Roman" w:eastAsia="Times New Roman" w:hAnsi="Times New Roman" w:cs="Times New Roman"/>
          <w:sz w:val="24"/>
          <w:szCs w:val="24"/>
          <w:lang w:val="en-IN" w:eastAsia="en-IN"/>
        </w:rPr>
        <w:t>€16.2 Billion (</w:t>
      </w:r>
      <w:r w:rsidRPr="00D55430">
        <w:rPr>
          <w:rFonts w:ascii="Times New Roman" w:eastAsiaTheme="minorHAnsi" w:hAnsi="Times New Roman" w:cs="Times New Roman"/>
          <w:color w:val="222222"/>
          <w:sz w:val="24"/>
          <w:szCs w:val="24"/>
          <w:shd w:val="clear" w:color="auto" w:fill="FFFFFF"/>
          <w:lang w:val="en-IN" w:eastAsia="en-US"/>
        </w:rPr>
        <w:t xml:space="preserve">Valentini and </w:t>
      </w:r>
      <w:proofErr w:type="spellStart"/>
      <w:r w:rsidRPr="00D55430">
        <w:rPr>
          <w:rFonts w:ascii="Times New Roman" w:eastAsiaTheme="minorHAnsi" w:hAnsi="Times New Roman" w:cs="Times New Roman"/>
          <w:color w:val="222222"/>
          <w:sz w:val="24"/>
          <w:szCs w:val="24"/>
          <w:shd w:val="clear" w:color="auto" w:fill="FFFFFF"/>
          <w:lang w:val="en-IN" w:eastAsia="en-US"/>
        </w:rPr>
        <w:t>Kruckeberg</w:t>
      </w:r>
      <w:proofErr w:type="spellEnd"/>
      <w:r w:rsidRPr="00D55430">
        <w:rPr>
          <w:rFonts w:ascii="Times New Roman" w:eastAsiaTheme="minorHAnsi" w:hAnsi="Times New Roman" w:cs="Times New Roman"/>
          <w:color w:val="222222"/>
          <w:sz w:val="24"/>
          <w:szCs w:val="24"/>
          <w:shd w:val="clear" w:color="auto" w:fill="FFFFFF"/>
          <w:lang w:val="en-IN" w:eastAsia="en-US"/>
        </w:rPr>
        <w:t>., 2018</w:t>
      </w:r>
      <w:r w:rsidRPr="00D55430">
        <w:rPr>
          <w:rFonts w:ascii="Times New Roman" w:eastAsia="Times New Roman" w:hAnsi="Times New Roman" w:cs="Times New Roman"/>
          <w:sz w:val="24"/>
          <w:szCs w:val="24"/>
          <w:lang w:val="en-IN" w:eastAsia="en-IN"/>
        </w:rPr>
        <w:t xml:space="preserve">). The enterprise is still facing lawsuits due to this blunder which has affected the brand image and customer base of the enterprise. </w:t>
      </w:r>
    </w:p>
    <w:p w:rsidR="001C795C" w:rsidRDefault="001C795C" w:rsidP="00CC6273"/>
    <w:p w:rsidR="00D55430" w:rsidRDefault="00D55430" w:rsidP="00CC6273"/>
    <w:p w:rsidR="00D55430" w:rsidRDefault="00D55430" w:rsidP="00D55430">
      <w:r>
        <w:br w:type="page"/>
      </w:r>
    </w:p>
    <w:p w:rsidR="005832F7" w:rsidRPr="002542DD" w:rsidRDefault="005832F7" w:rsidP="002542DD">
      <w:pPr>
        <w:pStyle w:val="Heading1"/>
        <w:rPr>
          <w:u w:val="single"/>
          <w:lang w:val="en-US" w:eastAsia="en-US"/>
        </w:rPr>
      </w:pPr>
      <w:bookmarkStart w:id="3" w:name="_Toc90633803"/>
      <w:r w:rsidRPr="002542DD">
        <w:rPr>
          <w:u w:val="single"/>
          <w:lang w:val="en-US" w:eastAsia="en-US"/>
        </w:rPr>
        <w:lastRenderedPageBreak/>
        <w:t>Value Chain Analysis</w:t>
      </w:r>
      <w:bookmarkEnd w:id="3"/>
    </w:p>
    <w:p w:rsidR="005832F7" w:rsidRPr="005832F7" w:rsidRDefault="005832F7" w:rsidP="005832F7">
      <w:pPr>
        <w:spacing w:after="160" w:line="360" w:lineRule="auto"/>
        <w:jc w:val="both"/>
        <w:rPr>
          <w:rFonts w:ascii="Times New Roman" w:eastAsiaTheme="minorHAnsi" w:hAnsi="Times New Roman" w:cs="Times New Roman"/>
          <w:sz w:val="24"/>
          <w:szCs w:val="24"/>
          <w:lang w:val="en-US" w:eastAsia="en-US"/>
        </w:rPr>
      </w:pPr>
    </w:p>
    <w:p w:rsidR="005832F7" w:rsidRPr="002D765A" w:rsidRDefault="005832F7" w:rsidP="005832F7">
      <w:pPr>
        <w:spacing w:after="160" w:line="360" w:lineRule="auto"/>
        <w:jc w:val="both"/>
        <w:rPr>
          <w:rFonts w:ascii="Times New Roman" w:eastAsiaTheme="minorHAnsi" w:hAnsi="Times New Roman" w:cs="Times New Roman"/>
          <w:b/>
          <w:bCs/>
          <w:sz w:val="24"/>
          <w:szCs w:val="24"/>
          <w:u w:val="single"/>
          <w:lang w:val="en-US" w:eastAsia="en-US"/>
        </w:rPr>
      </w:pPr>
      <w:r w:rsidRPr="002D765A">
        <w:rPr>
          <w:rFonts w:ascii="Times New Roman" w:eastAsiaTheme="minorHAnsi" w:hAnsi="Times New Roman" w:cs="Times New Roman"/>
          <w:b/>
          <w:bCs/>
          <w:sz w:val="24"/>
          <w:szCs w:val="24"/>
          <w:u w:val="single"/>
          <w:lang w:val="en-US" w:eastAsia="en-US"/>
        </w:rPr>
        <w:t>Primary Activities</w:t>
      </w:r>
    </w:p>
    <w:p w:rsidR="005832F7" w:rsidRPr="005832F7" w:rsidRDefault="005832F7" w:rsidP="005832F7">
      <w:pPr>
        <w:spacing w:after="160" w:line="360" w:lineRule="auto"/>
        <w:jc w:val="both"/>
        <w:rPr>
          <w:rFonts w:ascii="Times New Roman" w:eastAsiaTheme="minorHAnsi" w:hAnsi="Times New Roman" w:cs="Times New Roman"/>
          <w:b/>
          <w:bCs/>
          <w:sz w:val="24"/>
          <w:szCs w:val="24"/>
          <w:lang w:val="en-US" w:eastAsia="en-US"/>
        </w:rPr>
      </w:pPr>
    </w:p>
    <w:p w:rsidR="005832F7" w:rsidRPr="002D765A" w:rsidRDefault="005832F7" w:rsidP="005832F7">
      <w:pPr>
        <w:numPr>
          <w:ilvl w:val="0"/>
          <w:numId w:val="5"/>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2D765A">
        <w:rPr>
          <w:rFonts w:ascii="Times New Roman" w:eastAsiaTheme="minorHAnsi" w:hAnsi="Times New Roman" w:cs="Times New Roman"/>
          <w:b/>
          <w:bCs/>
          <w:i/>
          <w:iCs/>
          <w:color w:val="2F5496" w:themeColor="accent1" w:themeShade="BF"/>
          <w:sz w:val="24"/>
          <w:szCs w:val="24"/>
          <w:lang w:val="en-US" w:eastAsia="en-US"/>
        </w:rPr>
        <w:t>Inbound Logistics</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r w:rsidRPr="005832F7">
        <w:rPr>
          <w:rFonts w:ascii="Times New Roman" w:eastAsiaTheme="minorHAnsi" w:hAnsi="Times New Roman" w:cs="Times New Roman"/>
          <w:sz w:val="24"/>
          <w:szCs w:val="24"/>
          <w:lang w:val="en-US" w:eastAsia="en-US"/>
        </w:rPr>
        <w:t xml:space="preserve">The enterprise has initiated ONE. </w:t>
      </w:r>
      <w:proofErr w:type="spellStart"/>
      <w:r w:rsidRPr="005832F7">
        <w:rPr>
          <w:rFonts w:ascii="Times New Roman" w:eastAsiaTheme="minorHAnsi" w:hAnsi="Times New Roman" w:cs="Times New Roman"/>
          <w:sz w:val="24"/>
          <w:szCs w:val="24"/>
          <w:lang w:val="en-US" w:eastAsia="en-US"/>
        </w:rPr>
        <w:t>Konzern</w:t>
      </w:r>
      <w:proofErr w:type="spellEnd"/>
      <w:r w:rsidRPr="005832F7">
        <w:rPr>
          <w:rFonts w:ascii="Times New Roman" w:eastAsiaTheme="minorHAnsi" w:hAnsi="Times New Roman" w:cs="Times New Roman"/>
          <w:sz w:val="24"/>
          <w:szCs w:val="24"/>
          <w:lang w:val="en-US" w:eastAsia="en-US"/>
        </w:rPr>
        <w:t xml:space="preserve"> Business platform for smooth functioning of business operations which enables the enterprise to procure the supply management process all over the globe. The parts utilized by Volkswagen are delivered to them by the distribution channels and supply management within the manufacturing unit. </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p>
    <w:p w:rsidR="005832F7" w:rsidRPr="00055DDC" w:rsidRDefault="005832F7" w:rsidP="005832F7">
      <w:pPr>
        <w:numPr>
          <w:ilvl w:val="0"/>
          <w:numId w:val="5"/>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055DDC">
        <w:rPr>
          <w:rFonts w:ascii="Times New Roman" w:eastAsiaTheme="minorHAnsi" w:hAnsi="Times New Roman" w:cs="Times New Roman"/>
          <w:b/>
          <w:bCs/>
          <w:i/>
          <w:iCs/>
          <w:color w:val="2F5496" w:themeColor="accent1" w:themeShade="BF"/>
          <w:sz w:val="24"/>
          <w:szCs w:val="24"/>
          <w:lang w:val="en-US" w:eastAsia="en-US"/>
        </w:rPr>
        <w:t>Operations</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r w:rsidRPr="005832F7">
        <w:rPr>
          <w:rFonts w:ascii="Times New Roman" w:eastAsiaTheme="minorHAnsi" w:hAnsi="Times New Roman" w:cs="Times New Roman"/>
          <w:sz w:val="24"/>
          <w:szCs w:val="24"/>
          <w:lang w:val="en-US" w:eastAsia="en-US"/>
        </w:rPr>
        <w:t>The Wolfsburg manufacturing plant of the enterprise produces 1,500 metric tons of sheet metal daily (</w:t>
      </w:r>
      <w:r w:rsidRPr="005832F7">
        <w:rPr>
          <w:rFonts w:ascii="Times New Roman" w:eastAsiaTheme="minorHAnsi" w:hAnsi="Times New Roman" w:cs="Times New Roman"/>
          <w:color w:val="222222"/>
          <w:sz w:val="24"/>
          <w:szCs w:val="24"/>
          <w:shd w:val="clear" w:color="auto" w:fill="FFFFFF"/>
          <w:lang w:val="en-IN" w:eastAsia="en-US"/>
        </w:rPr>
        <w:t>Hayes, 2020</w:t>
      </w:r>
      <w:r w:rsidRPr="005832F7">
        <w:rPr>
          <w:rFonts w:ascii="Times New Roman" w:eastAsiaTheme="minorHAnsi" w:hAnsi="Times New Roman" w:cs="Times New Roman"/>
          <w:sz w:val="24"/>
          <w:szCs w:val="24"/>
          <w:lang w:val="en-US" w:eastAsia="en-US"/>
        </w:rPr>
        <w:t xml:space="preserve">). Adoption of technological advancements has enabled them to bring about flexibility enabling them to deliver products as per the demands of the consumer market. The paint shop and the assembly line operations of the enterprise enable them to modify products and then further through a rigorous procedure is introduced in the competitive market. </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p>
    <w:p w:rsidR="005832F7" w:rsidRPr="00055DDC" w:rsidRDefault="005832F7" w:rsidP="005832F7">
      <w:pPr>
        <w:numPr>
          <w:ilvl w:val="0"/>
          <w:numId w:val="5"/>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055DDC">
        <w:rPr>
          <w:rFonts w:ascii="Times New Roman" w:eastAsiaTheme="minorHAnsi" w:hAnsi="Times New Roman" w:cs="Times New Roman"/>
          <w:b/>
          <w:bCs/>
          <w:i/>
          <w:iCs/>
          <w:color w:val="2F5496" w:themeColor="accent1" w:themeShade="BF"/>
          <w:sz w:val="24"/>
          <w:szCs w:val="24"/>
          <w:lang w:val="en-US" w:eastAsia="en-US"/>
        </w:rPr>
        <w:t>Outbound Logistics</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r w:rsidRPr="005832F7">
        <w:rPr>
          <w:rFonts w:ascii="Times New Roman" w:eastAsiaTheme="minorHAnsi" w:hAnsi="Times New Roman" w:cs="Times New Roman"/>
          <w:sz w:val="24"/>
          <w:szCs w:val="24"/>
          <w:lang w:val="en-US" w:eastAsia="en-US"/>
        </w:rPr>
        <w:t xml:space="preserve">The vehicle logistics of the enterprise direct the transport of finished vehicles and all over the globe. The import and export logistics of the enterprise are managed by the Auto Port of the enterprise. </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p>
    <w:p w:rsidR="005832F7" w:rsidRPr="00055DDC" w:rsidRDefault="005832F7" w:rsidP="005832F7">
      <w:pPr>
        <w:numPr>
          <w:ilvl w:val="0"/>
          <w:numId w:val="5"/>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055DDC">
        <w:rPr>
          <w:rFonts w:ascii="Times New Roman" w:eastAsiaTheme="minorHAnsi" w:hAnsi="Times New Roman" w:cs="Times New Roman"/>
          <w:b/>
          <w:bCs/>
          <w:i/>
          <w:iCs/>
          <w:color w:val="2F5496" w:themeColor="accent1" w:themeShade="BF"/>
          <w:sz w:val="24"/>
          <w:szCs w:val="24"/>
          <w:lang w:val="en-US" w:eastAsia="en-US"/>
        </w:rPr>
        <w:t>Marketing and Sales</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r w:rsidRPr="005832F7">
        <w:rPr>
          <w:rFonts w:ascii="Times New Roman" w:eastAsiaTheme="minorHAnsi" w:hAnsi="Times New Roman" w:cs="Times New Roman"/>
          <w:sz w:val="24"/>
          <w:szCs w:val="24"/>
          <w:lang w:val="en-US" w:eastAsia="en-US"/>
        </w:rPr>
        <w:t>The enterprise derives reports from the survey results all year round which enables them to enhance their strategic structure and assess the customer behavior in the competitive market. The double marketing strategy enables them to increase their profit maximization as it focuses on customer satisfaction (</w:t>
      </w:r>
      <w:r w:rsidRPr="005832F7">
        <w:rPr>
          <w:rFonts w:ascii="Times New Roman" w:eastAsiaTheme="minorHAnsi" w:hAnsi="Times New Roman" w:cs="Times New Roman"/>
          <w:color w:val="222222"/>
          <w:sz w:val="24"/>
          <w:szCs w:val="24"/>
          <w:shd w:val="clear" w:color="auto" w:fill="FFFFFF"/>
          <w:lang w:val="en-IN" w:eastAsia="en-US"/>
        </w:rPr>
        <w:t>Welch, 2019</w:t>
      </w:r>
      <w:r w:rsidRPr="005832F7">
        <w:rPr>
          <w:rFonts w:ascii="Times New Roman" w:eastAsiaTheme="minorHAnsi" w:hAnsi="Times New Roman" w:cs="Times New Roman"/>
          <w:sz w:val="24"/>
          <w:szCs w:val="24"/>
          <w:lang w:val="en-US" w:eastAsia="en-US"/>
        </w:rPr>
        <w:t xml:space="preserve">). </w:t>
      </w:r>
    </w:p>
    <w:p w:rsidR="005832F7" w:rsidRPr="005832F7" w:rsidRDefault="005832F7" w:rsidP="005832F7">
      <w:pPr>
        <w:spacing w:after="160" w:line="360" w:lineRule="auto"/>
        <w:ind w:left="720"/>
        <w:contextualSpacing/>
        <w:jc w:val="both"/>
        <w:rPr>
          <w:rFonts w:ascii="Times New Roman" w:eastAsiaTheme="minorHAnsi" w:hAnsi="Times New Roman" w:cs="Times New Roman"/>
          <w:sz w:val="24"/>
          <w:szCs w:val="24"/>
          <w:lang w:val="en-US" w:eastAsia="en-US"/>
        </w:rPr>
      </w:pPr>
    </w:p>
    <w:p w:rsidR="005832F7" w:rsidRPr="00055DDC" w:rsidRDefault="005832F7" w:rsidP="005832F7">
      <w:pPr>
        <w:numPr>
          <w:ilvl w:val="0"/>
          <w:numId w:val="5"/>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055DDC">
        <w:rPr>
          <w:rFonts w:ascii="Times New Roman" w:eastAsiaTheme="minorHAnsi" w:hAnsi="Times New Roman" w:cs="Times New Roman"/>
          <w:b/>
          <w:bCs/>
          <w:i/>
          <w:iCs/>
          <w:color w:val="2F5496" w:themeColor="accent1" w:themeShade="BF"/>
          <w:sz w:val="24"/>
          <w:szCs w:val="24"/>
          <w:lang w:val="en-US" w:eastAsia="en-US"/>
        </w:rPr>
        <w:t>Service</w:t>
      </w:r>
    </w:p>
    <w:p w:rsidR="00AB3027" w:rsidRDefault="005832F7" w:rsidP="005832F7">
      <w:pPr>
        <w:ind w:left="720"/>
        <w:rPr>
          <w:rFonts w:ascii="Times New Roman" w:eastAsiaTheme="minorHAnsi" w:hAnsi="Times New Roman" w:cs="Times New Roman"/>
          <w:sz w:val="24"/>
          <w:szCs w:val="24"/>
          <w:lang w:val="en-US" w:eastAsia="en-US"/>
        </w:rPr>
      </w:pPr>
      <w:r w:rsidRPr="005832F7">
        <w:rPr>
          <w:rFonts w:ascii="Times New Roman" w:eastAsiaTheme="minorHAnsi" w:hAnsi="Times New Roman" w:cs="Times New Roman"/>
          <w:sz w:val="24"/>
          <w:szCs w:val="24"/>
          <w:lang w:val="en-US" w:eastAsia="en-US"/>
        </w:rPr>
        <w:t>The enterprise is a complete provider of the parts and services constituted in the after-sales service to its customer. The individual service of the enterprise enables them to</w:t>
      </w:r>
    </w:p>
    <w:p w:rsidR="00AB3027" w:rsidRDefault="00AB3027" w:rsidP="00AB3027">
      <w:pPr>
        <w:rPr>
          <w:rFonts w:eastAsiaTheme="minorHAnsi"/>
          <w:lang w:val="en-US" w:eastAsia="en-US"/>
        </w:rPr>
      </w:pPr>
      <w:r>
        <w:rPr>
          <w:rFonts w:eastAsiaTheme="minorHAnsi"/>
          <w:lang w:val="en-US" w:eastAsia="en-US"/>
        </w:rPr>
        <w:br w:type="page"/>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r w:rsidRPr="000F470E">
        <w:rPr>
          <w:rFonts w:ascii="Times New Roman" w:eastAsiaTheme="minorHAnsi" w:hAnsi="Times New Roman" w:cs="Times New Roman"/>
          <w:sz w:val="24"/>
          <w:szCs w:val="24"/>
          <w:lang w:val="en-US" w:eastAsia="en-US"/>
        </w:rPr>
        <w:lastRenderedPageBreak/>
        <w:t xml:space="preserve">provide with the requirements of the customer enabling them to enhance customer satisfaction. </w:t>
      </w:r>
    </w:p>
    <w:p w:rsidR="000F470E" w:rsidRPr="000F470E" w:rsidRDefault="000F470E" w:rsidP="000F470E">
      <w:pPr>
        <w:spacing w:after="160" w:line="360" w:lineRule="auto"/>
        <w:jc w:val="both"/>
        <w:rPr>
          <w:rFonts w:ascii="Times New Roman" w:eastAsiaTheme="minorHAnsi" w:hAnsi="Times New Roman" w:cs="Times New Roman"/>
          <w:b/>
          <w:bCs/>
          <w:i/>
          <w:iCs/>
          <w:sz w:val="24"/>
          <w:szCs w:val="24"/>
          <w:lang w:val="en-US" w:eastAsia="en-US"/>
        </w:rPr>
      </w:pPr>
    </w:p>
    <w:p w:rsidR="000F470E" w:rsidRPr="00690CD5" w:rsidRDefault="000F470E" w:rsidP="000F470E">
      <w:pPr>
        <w:spacing w:after="160" w:line="360" w:lineRule="auto"/>
        <w:jc w:val="both"/>
        <w:rPr>
          <w:rFonts w:ascii="Times New Roman" w:eastAsiaTheme="minorHAnsi" w:hAnsi="Times New Roman" w:cs="Times New Roman"/>
          <w:b/>
          <w:bCs/>
          <w:sz w:val="24"/>
          <w:szCs w:val="24"/>
          <w:u w:val="single"/>
          <w:lang w:val="en-US" w:eastAsia="en-US"/>
        </w:rPr>
      </w:pPr>
      <w:r w:rsidRPr="00690CD5">
        <w:rPr>
          <w:rFonts w:ascii="Times New Roman" w:eastAsiaTheme="minorHAnsi" w:hAnsi="Times New Roman" w:cs="Times New Roman"/>
          <w:b/>
          <w:bCs/>
          <w:sz w:val="24"/>
          <w:szCs w:val="24"/>
          <w:u w:val="single"/>
          <w:lang w:val="en-US" w:eastAsia="en-US"/>
        </w:rPr>
        <w:t>Support Activities</w:t>
      </w:r>
    </w:p>
    <w:p w:rsidR="000F470E" w:rsidRPr="000F470E" w:rsidRDefault="000F470E" w:rsidP="000F470E">
      <w:pPr>
        <w:spacing w:after="160" w:line="360" w:lineRule="auto"/>
        <w:jc w:val="both"/>
        <w:rPr>
          <w:rFonts w:ascii="Times New Roman" w:eastAsiaTheme="minorHAnsi" w:hAnsi="Times New Roman" w:cs="Times New Roman"/>
          <w:b/>
          <w:bCs/>
          <w:sz w:val="24"/>
          <w:szCs w:val="24"/>
          <w:lang w:val="en-US" w:eastAsia="en-US"/>
        </w:rPr>
      </w:pPr>
    </w:p>
    <w:p w:rsidR="000F470E" w:rsidRPr="00690CD5" w:rsidRDefault="000F470E" w:rsidP="000F470E">
      <w:pPr>
        <w:numPr>
          <w:ilvl w:val="0"/>
          <w:numId w:val="6"/>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690CD5">
        <w:rPr>
          <w:rFonts w:ascii="Times New Roman" w:eastAsiaTheme="minorHAnsi" w:hAnsi="Times New Roman" w:cs="Times New Roman"/>
          <w:b/>
          <w:bCs/>
          <w:i/>
          <w:iCs/>
          <w:color w:val="2F5496" w:themeColor="accent1" w:themeShade="BF"/>
          <w:sz w:val="24"/>
          <w:szCs w:val="24"/>
          <w:lang w:val="en-US" w:eastAsia="en-US"/>
        </w:rPr>
        <w:t>Procurement</w:t>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r w:rsidRPr="000F470E">
        <w:rPr>
          <w:rFonts w:ascii="Times New Roman" w:eastAsiaTheme="minorHAnsi" w:hAnsi="Times New Roman" w:cs="Times New Roman"/>
          <w:sz w:val="24"/>
          <w:szCs w:val="24"/>
          <w:lang w:val="en-US" w:eastAsia="en-US"/>
        </w:rPr>
        <w:t>The procurement department of the enterprise analyzes and assesses the most adequate contracts for the enterprise which would benefit them in further operations. Sustainable innovations in the business operations of the enterprise enable them to grab opportunities in the new emerging markets.</w:t>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p>
    <w:p w:rsidR="000F470E" w:rsidRPr="00D42A62" w:rsidRDefault="000F470E" w:rsidP="000F470E">
      <w:pPr>
        <w:numPr>
          <w:ilvl w:val="0"/>
          <w:numId w:val="6"/>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D42A62">
        <w:rPr>
          <w:rFonts w:ascii="Times New Roman" w:eastAsiaTheme="minorHAnsi" w:hAnsi="Times New Roman" w:cs="Times New Roman"/>
          <w:b/>
          <w:bCs/>
          <w:i/>
          <w:iCs/>
          <w:color w:val="2F5496" w:themeColor="accent1" w:themeShade="BF"/>
          <w:sz w:val="24"/>
          <w:szCs w:val="24"/>
          <w:lang w:val="en-US" w:eastAsia="en-US"/>
        </w:rPr>
        <w:t>Technology Development</w:t>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r w:rsidRPr="000F470E">
        <w:rPr>
          <w:rFonts w:ascii="Times New Roman" w:eastAsiaTheme="minorHAnsi" w:hAnsi="Times New Roman" w:cs="Times New Roman"/>
          <w:sz w:val="24"/>
          <w:szCs w:val="24"/>
          <w:lang w:val="en-US" w:eastAsia="en-US"/>
        </w:rPr>
        <w:t>The enterprise has adopted various technological advancements which have enabled them to enhance its business operations in the competitive market. Innovations such as autonomous parking and traffic jam pilot have enabled the enterprise a competitive gain in the market (</w:t>
      </w:r>
      <w:proofErr w:type="spellStart"/>
      <w:r w:rsidRPr="000F470E">
        <w:rPr>
          <w:rFonts w:ascii="Times New Roman" w:eastAsiaTheme="minorHAnsi" w:hAnsi="Times New Roman" w:cs="Times New Roman"/>
          <w:color w:val="222222"/>
          <w:sz w:val="24"/>
          <w:szCs w:val="24"/>
          <w:shd w:val="clear" w:color="auto" w:fill="FFFFFF"/>
          <w:lang w:val="en-IN" w:eastAsia="en-US"/>
        </w:rPr>
        <w:t>Hertenstein</w:t>
      </w:r>
      <w:proofErr w:type="spellEnd"/>
      <w:r w:rsidRPr="000F470E">
        <w:rPr>
          <w:rFonts w:ascii="Times New Roman" w:eastAsiaTheme="minorHAnsi" w:hAnsi="Times New Roman" w:cs="Times New Roman"/>
          <w:color w:val="222222"/>
          <w:sz w:val="24"/>
          <w:szCs w:val="24"/>
          <w:shd w:val="clear" w:color="auto" w:fill="FFFFFF"/>
          <w:lang w:val="en-IN" w:eastAsia="en-US"/>
        </w:rPr>
        <w:t xml:space="preserve"> and Williamson, 2018</w:t>
      </w:r>
      <w:r w:rsidRPr="000F470E">
        <w:rPr>
          <w:rFonts w:ascii="Times New Roman" w:eastAsiaTheme="minorHAnsi" w:hAnsi="Times New Roman" w:cs="Times New Roman"/>
          <w:sz w:val="24"/>
          <w:szCs w:val="24"/>
          <w:lang w:val="en-US" w:eastAsia="en-US"/>
        </w:rPr>
        <w:t xml:space="preserve">). </w:t>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p>
    <w:p w:rsidR="000F470E" w:rsidRPr="00D42A62" w:rsidRDefault="000F470E" w:rsidP="000F470E">
      <w:pPr>
        <w:numPr>
          <w:ilvl w:val="0"/>
          <w:numId w:val="6"/>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D42A62">
        <w:rPr>
          <w:rFonts w:ascii="Times New Roman" w:eastAsiaTheme="minorHAnsi" w:hAnsi="Times New Roman" w:cs="Times New Roman"/>
          <w:b/>
          <w:bCs/>
          <w:i/>
          <w:iCs/>
          <w:color w:val="2F5496" w:themeColor="accent1" w:themeShade="BF"/>
          <w:sz w:val="24"/>
          <w:szCs w:val="24"/>
          <w:lang w:val="en-US" w:eastAsia="en-US"/>
        </w:rPr>
        <w:t>Human Resource Management</w:t>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r w:rsidRPr="000F470E">
        <w:rPr>
          <w:rFonts w:ascii="Times New Roman" w:eastAsiaTheme="minorHAnsi" w:hAnsi="Times New Roman" w:cs="Times New Roman"/>
          <w:sz w:val="24"/>
          <w:szCs w:val="24"/>
          <w:lang w:val="en-US" w:eastAsia="en-US"/>
        </w:rPr>
        <w:t xml:space="preserve">The recruitment process at Volkswagen is a 5-step process that consists of Application, Shortlisting, Assessment, Interview, and Decision. This enables the enterprise to retain well-skilled employees with adequate techniques and knowledge which has so far contributed towards the business operations of the enterprise. </w:t>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p>
    <w:p w:rsidR="000F470E" w:rsidRPr="00D42A62" w:rsidRDefault="000F470E" w:rsidP="000F470E">
      <w:pPr>
        <w:numPr>
          <w:ilvl w:val="0"/>
          <w:numId w:val="6"/>
        </w:numPr>
        <w:spacing w:after="160" w:line="360" w:lineRule="auto"/>
        <w:contextualSpacing/>
        <w:jc w:val="both"/>
        <w:rPr>
          <w:rFonts w:ascii="Times New Roman" w:eastAsiaTheme="minorHAnsi" w:hAnsi="Times New Roman" w:cs="Times New Roman"/>
          <w:b/>
          <w:bCs/>
          <w:i/>
          <w:iCs/>
          <w:color w:val="2F5496" w:themeColor="accent1" w:themeShade="BF"/>
          <w:sz w:val="24"/>
          <w:szCs w:val="24"/>
          <w:lang w:val="en-US" w:eastAsia="en-US"/>
        </w:rPr>
      </w:pPr>
      <w:r w:rsidRPr="00D42A62">
        <w:rPr>
          <w:rFonts w:ascii="Times New Roman" w:eastAsiaTheme="minorHAnsi" w:hAnsi="Times New Roman" w:cs="Times New Roman"/>
          <w:b/>
          <w:bCs/>
          <w:i/>
          <w:iCs/>
          <w:color w:val="2F5496" w:themeColor="accent1" w:themeShade="BF"/>
          <w:sz w:val="24"/>
          <w:szCs w:val="24"/>
          <w:lang w:val="en-US" w:eastAsia="en-US"/>
        </w:rPr>
        <w:t>Firm Infrastructure</w:t>
      </w:r>
    </w:p>
    <w:p w:rsidR="000F470E" w:rsidRPr="000F470E" w:rsidRDefault="000F470E" w:rsidP="000F470E">
      <w:pPr>
        <w:spacing w:after="160" w:line="360" w:lineRule="auto"/>
        <w:ind w:left="720"/>
        <w:contextualSpacing/>
        <w:jc w:val="both"/>
        <w:rPr>
          <w:rFonts w:ascii="Times New Roman" w:eastAsiaTheme="minorHAnsi" w:hAnsi="Times New Roman" w:cs="Times New Roman"/>
          <w:sz w:val="24"/>
          <w:szCs w:val="24"/>
          <w:lang w:val="en-US" w:eastAsia="en-US"/>
        </w:rPr>
      </w:pPr>
      <w:r w:rsidRPr="000F470E">
        <w:rPr>
          <w:rFonts w:ascii="Times New Roman" w:eastAsiaTheme="minorHAnsi" w:hAnsi="Times New Roman" w:cs="Times New Roman"/>
          <w:sz w:val="24"/>
          <w:szCs w:val="24"/>
          <w:lang w:val="en-US" w:eastAsia="en-US"/>
        </w:rPr>
        <w:t xml:space="preserve">The infrastructure of the enterprise consists of advancements such as waste management, chemical disposal, boiler house, etc., which has enabled the enterprise to contribute towards sustainable practices all over the globe. </w:t>
      </w:r>
    </w:p>
    <w:p w:rsidR="00A10CE2" w:rsidRDefault="00A10CE2" w:rsidP="005832F7">
      <w:pPr>
        <w:ind w:left="720"/>
      </w:pPr>
    </w:p>
    <w:p w:rsidR="00A10CE2" w:rsidRDefault="00A10CE2" w:rsidP="00A10CE2">
      <w:r>
        <w:br w:type="page"/>
      </w:r>
    </w:p>
    <w:p w:rsidR="00CD4782" w:rsidRPr="002542DD" w:rsidRDefault="00CD4782" w:rsidP="002542DD">
      <w:pPr>
        <w:pStyle w:val="Heading1"/>
        <w:rPr>
          <w:u w:val="single"/>
          <w:lang w:val="en-US" w:eastAsia="en-US"/>
        </w:rPr>
      </w:pPr>
      <w:bookmarkStart w:id="4" w:name="_Toc90633804"/>
      <w:r w:rsidRPr="002542DD">
        <w:rPr>
          <w:u w:val="single"/>
          <w:lang w:val="en-US" w:eastAsia="en-US"/>
        </w:rPr>
        <w:lastRenderedPageBreak/>
        <w:t>External Business Environment</w:t>
      </w:r>
      <w:bookmarkEnd w:id="4"/>
    </w:p>
    <w:p w:rsidR="00CD4782" w:rsidRPr="00CD4782" w:rsidRDefault="00CD4782" w:rsidP="00CD4782">
      <w:pPr>
        <w:spacing w:after="160" w:line="360" w:lineRule="auto"/>
        <w:jc w:val="both"/>
        <w:rPr>
          <w:rFonts w:ascii="Times New Roman" w:eastAsiaTheme="minorHAnsi" w:hAnsi="Times New Roman"/>
          <w:sz w:val="24"/>
          <w:lang w:val="en-US" w:eastAsia="en-US"/>
        </w:rPr>
      </w:pPr>
    </w:p>
    <w:p w:rsidR="00CD4782" w:rsidRPr="00CD4782" w:rsidRDefault="00CD4782" w:rsidP="00CD4782">
      <w:pPr>
        <w:keepNext/>
        <w:keepLines/>
        <w:spacing w:before="40" w:line="360" w:lineRule="auto"/>
        <w:jc w:val="both"/>
        <w:outlineLvl w:val="1"/>
        <w:rPr>
          <w:rFonts w:ascii="Times New Roman" w:eastAsiaTheme="majorEastAsia" w:hAnsi="Times New Roman" w:cs="Times New Roman"/>
          <w:b/>
          <w:bCs/>
          <w:sz w:val="26"/>
          <w:szCs w:val="26"/>
          <w:u w:val="single"/>
          <w:lang w:val="en-US" w:eastAsia="en-US"/>
        </w:rPr>
      </w:pPr>
      <w:bookmarkStart w:id="5" w:name="_Toc90633805"/>
      <w:r w:rsidRPr="00CD4782">
        <w:rPr>
          <w:rFonts w:ascii="Times New Roman" w:eastAsiaTheme="majorEastAsia" w:hAnsi="Times New Roman" w:cs="Times New Roman"/>
          <w:b/>
          <w:bCs/>
          <w:sz w:val="26"/>
          <w:szCs w:val="26"/>
          <w:u w:val="single"/>
          <w:lang w:val="en-US" w:eastAsia="en-US"/>
        </w:rPr>
        <w:t>PESTEL Analysis</w:t>
      </w:r>
      <w:bookmarkEnd w:id="5"/>
    </w:p>
    <w:p w:rsidR="00CD4782" w:rsidRPr="00CD4782" w:rsidRDefault="00CD4782" w:rsidP="00CD4782">
      <w:pPr>
        <w:spacing w:after="160" w:line="360" w:lineRule="auto"/>
        <w:jc w:val="both"/>
        <w:rPr>
          <w:rFonts w:ascii="Times New Roman" w:eastAsiaTheme="minorHAnsi" w:hAnsi="Times New Roman"/>
          <w:sz w:val="24"/>
          <w:lang w:val="en-US" w:eastAsia="en-US"/>
        </w:rPr>
      </w:pPr>
    </w:p>
    <w:p w:rsidR="00CD4782" w:rsidRPr="00CD4782" w:rsidRDefault="00CD4782" w:rsidP="00CD4782">
      <w:pPr>
        <w:spacing w:after="160" w:line="360" w:lineRule="auto"/>
        <w:jc w:val="both"/>
        <w:rPr>
          <w:rFonts w:ascii="Times New Roman" w:eastAsiaTheme="minorHAnsi" w:hAnsi="Times New Roman"/>
          <w:b/>
          <w:bCs/>
          <w:i/>
          <w:iCs/>
          <w:color w:val="2F5496" w:themeColor="accent1" w:themeShade="BF"/>
          <w:sz w:val="24"/>
          <w:lang w:val="en-US" w:eastAsia="en-US"/>
        </w:rPr>
      </w:pPr>
      <w:r w:rsidRPr="00CD4782">
        <w:rPr>
          <w:rFonts w:ascii="Times New Roman" w:eastAsiaTheme="minorHAnsi" w:hAnsi="Times New Roman"/>
          <w:b/>
          <w:bCs/>
          <w:i/>
          <w:iCs/>
          <w:color w:val="2F5496" w:themeColor="accent1" w:themeShade="BF"/>
          <w:sz w:val="24"/>
          <w:lang w:val="en-US" w:eastAsia="en-US"/>
        </w:rPr>
        <w:t>Political Factors</w:t>
      </w:r>
    </w:p>
    <w:p w:rsidR="00CD4782" w:rsidRPr="00CD4782" w:rsidRDefault="00CD4782" w:rsidP="00CD4782">
      <w:pPr>
        <w:numPr>
          <w:ilvl w:val="0"/>
          <w:numId w:val="6"/>
        </w:numPr>
        <w:spacing w:after="160" w:line="360" w:lineRule="auto"/>
        <w:contextualSpacing/>
        <w:jc w:val="both"/>
        <w:rPr>
          <w:rFonts w:ascii="Times New Roman" w:eastAsiaTheme="minorHAnsi" w:hAnsi="Times New Roman"/>
          <w:sz w:val="24"/>
          <w:lang w:val="en-US" w:eastAsia="en-US"/>
        </w:rPr>
      </w:pPr>
      <w:r w:rsidRPr="00CD4782">
        <w:rPr>
          <w:rFonts w:ascii="Times New Roman" w:eastAsiaTheme="minorHAnsi" w:hAnsi="Times New Roman"/>
          <w:sz w:val="24"/>
          <w:lang w:val="en-US" w:eastAsia="en-US"/>
        </w:rPr>
        <w:t xml:space="preserve">The trade tariffs and regulations between Germany and the home company of the enterprise are under serious considerations. The United States has agreed to provide tariffs on goods imported from the European Union however the automotive industry was not subject to these tariffs. Nevertheless, the automotive industry in further business operations would require to comply with these regulations.  </w:t>
      </w:r>
    </w:p>
    <w:p w:rsidR="00CD4782" w:rsidRPr="00CD4782" w:rsidRDefault="00CD4782" w:rsidP="00CD4782">
      <w:pPr>
        <w:spacing w:after="160" w:line="360" w:lineRule="auto"/>
        <w:jc w:val="both"/>
        <w:rPr>
          <w:rFonts w:ascii="Times New Roman" w:eastAsiaTheme="minorHAnsi" w:hAnsi="Times New Roman"/>
          <w:b/>
          <w:bCs/>
          <w:i/>
          <w:iCs/>
          <w:sz w:val="24"/>
          <w:lang w:val="en-US" w:eastAsia="en-US"/>
        </w:rPr>
      </w:pPr>
    </w:p>
    <w:p w:rsidR="00CD4782" w:rsidRPr="00CD4782" w:rsidRDefault="00CD4782" w:rsidP="00CD4782">
      <w:pPr>
        <w:spacing w:after="160" w:line="360" w:lineRule="auto"/>
        <w:jc w:val="both"/>
        <w:rPr>
          <w:rFonts w:ascii="Times New Roman" w:eastAsiaTheme="minorHAnsi" w:hAnsi="Times New Roman"/>
          <w:b/>
          <w:bCs/>
          <w:i/>
          <w:iCs/>
          <w:color w:val="2F5496" w:themeColor="accent1" w:themeShade="BF"/>
          <w:sz w:val="24"/>
          <w:lang w:val="en-US" w:eastAsia="en-US"/>
        </w:rPr>
      </w:pPr>
      <w:r w:rsidRPr="00CD4782">
        <w:rPr>
          <w:rFonts w:ascii="Times New Roman" w:eastAsiaTheme="minorHAnsi" w:hAnsi="Times New Roman"/>
          <w:b/>
          <w:bCs/>
          <w:i/>
          <w:iCs/>
          <w:color w:val="2F5496" w:themeColor="accent1" w:themeShade="BF"/>
          <w:sz w:val="24"/>
          <w:lang w:val="en-US" w:eastAsia="en-US"/>
        </w:rPr>
        <w:t>Economic Factors</w:t>
      </w:r>
    </w:p>
    <w:p w:rsidR="00CD4782" w:rsidRPr="00CD4782" w:rsidRDefault="00CD4782" w:rsidP="00CD4782">
      <w:pPr>
        <w:numPr>
          <w:ilvl w:val="0"/>
          <w:numId w:val="6"/>
        </w:numPr>
        <w:spacing w:after="160" w:line="360" w:lineRule="auto"/>
        <w:contextualSpacing/>
        <w:jc w:val="both"/>
        <w:rPr>
          <w:rFonts w:ascii="Times New Roman" w:eastAsiaTheme="minorHAnsi" w:hAnsi="Times New Roman"/>
          <w:sz w:val="24"/>
          <w:lang w:val="en-US" w:eastAsia="en-US"/>
        </w:rPr>
      </w:pPr>
      <w:r w:rsidRPr="00CD4782">
        <w:rPr>
          <w:rFonts w:ascii="Times New Roman" w:eastAsiaTheme="minorHAnsi" w:hAnsi="Times New Roman"/>
          <w:sz w:val="24"/>
          <w:lang w:val="en-US" w:eastAsia="en-US"/>
        </w:rPr>
        <w:t xml:space="preserve">The personal disposable income of consumers in the industry has increased which has provided an increase in the purchasing capacity of customers in the automobile industry. This has affected the expensive as well as the poorer markets of the automobile industry enabling a rise in the profit maximization of the enterprise. </w:t>
      </w:r>
    </w:p>
    <w:p w:rsidR="00CD4782" w:rsidRPr="00CD4782" w:rsidRDefault="00CD4782" w:rsidP="00CD4782">
      <w:pPr>
        <w:spacing w:after="160" w:line="360" w:lineRule="auto"/>
        <w:ind w:left="720"/>
        <w:contextualSpacing/>
        <w:jc w:val="both"/>
        <w:rPr>
          <w:rFonts w:ascii="Times New Roman" w:eastAsiaTheme="minorHAnsi" w:hAnsi="Times New Roman"/>
          <w:sz w:val="24"/>
          <w:lang w:val="en-US" w:eastAsia="en-US"/>
        </w:rPr>
      </w:pPr>
    </w:p>
    <w:p w:rsidR="00CD4782" w:rsidRPr="00CD4782" w:rsidRDefault="00CD4782" w:rsidP="00CD4782">
      <w:pPr>
        <w:spacing w:after="160" w:line="360" w:lineRule="auto"/>
        <w:jc w:val="both"/>
        <w:rPr>
          <w:rFonts w:ascii="Times New Roman" w:eastAsiaTheme="minorHAnsi" w:hAnsi="Times New Roman"/>
          <w:b/>
          <w:bCs/>
          <w:i/>
          <w:iCs/>
          <w:color w:val="2F5496" w:themeColor="accent1" w:themeShade="BF"/>
          <w:sz w:val="24"/>
          <w:lang w:val="en-US" w:eastAsia="en-US"/>
        </w:rPr>
      </w:pPr>
      <w:r w:rsidRPr="00CD4782">
        <w:rPr>
          <w:rFonts w:ascii="Times New Roman" w:eastAsiaTheme="minorHAnsi" w:hAnsi="Times New Roman"/>
          <w:b/>
          <w:bCs/>
          <w:i/>
          <w:iCs/>
          <w:color w:val="2F5496" w:themeColor="accent1" w:themeShade="BF"/>
          <w:sz w:val="24"/>
          <w:lang w:val="en-US" w:eastAsia="en-US"/>
        </w:rPr>
        <w:t>Social Factors</w:t>
      </w:r>
    </w:p>
    <w:p w:rsidR="00CD4782" w:rsidRPr="00CD4782" w:rsidRDefault="00CD4782" w:rsidP="00CD4782">
      <w:pPr>
        <w:numPr>
          <w:ilvl w:val="0"/>
          <w:numId w:val="6"/>
        </w:numPr>
        <w:spacing w:after="160" w:line="360" w:lineRule="auto"/>
        <w:contextualSpacing/>
        <w:jc w:val="both"/>
        <w:rPr>
          <w:rFonts w:ascii="Times New Roman" w:eastAsiaTheme="minorHAnsi" w:hAnsi="Times New Roman"/>
          <w:sz w:val="24"/>
          <w:lang w:val="en-US" w:eastAsia="en-US"/>
        </w:rPr>
      </w:pPr>
      <w:r w:rsidRPr="00CD4782">
        <w:rPr>
          <w:rFonts w:ascii="Times New Roman" w:eastAsiaTheme="minorHAnsi" w:hAnsi="Times New Roman"/>
          <w:sz w:val="24"/>
          <w:lang w:val="en-US" w:eastAsia="en-US"/>
        </w:rPr>
        <w:t>Volkswagen has a huge variation in its brands and the models manufactured by the enterprise. However, some variations don't gain much profit or are less appealing to the customers in comparison to the competitors in the markets hence it affects the profit maximization of the enterprise (</w:t>
      </w:r>
      <w:proofErr w:type="spellStart"/>
      <w:r w:rsidRPr="00CD4782">
        <w:rPr>
          <w:rFonts w:ascii="Times New Roman" w:eastAsiaTheme="minorHAnsi" w:hAnsi="Times New Roman" w:cs="Times New Roman"/>
          <w:color w:val="222222"/>
          <w:sz w:val="24"/>
          <w:szCs w:val="24"/>
          <w:shd w:val="clear" w:color="auto" w:fill="FFFFFF"/>
          <w:lang w:val="en-IN" w:eastAsia="en-US"/>
        </w:rPr>
        <w:t>Pidmurniak</w:t>
      </w:r>
      <w:proofErr w:type="spellEnd"/>
      <w:r w:rsidRPr="00CD4782">
        <w:rPr>
          <w:rFonts w:ascii="Times New Roman" w:eastAsiaTheme="minorHAnsi" w:hAnsi="Times New Roman" w:cs="Times New Roman"/>
          <w:color w:val="222222"/>
          <w:sz w:val="24"/>
          <w:szCs w:val="24"/>
          <w:shd w:val="clear" w:color="auto" w:fill="FFFFFF"/>
          <w:lang w:val="en-IN" w:eastAsia="en-US"/>
        </w:rPr>
        <w:t xml:space="preserve"> </w:t>
      </w:r>
      <w:r w:rsidRPr="00CD4782">
        <w:rPr>
          <w:rFonts w:ascii="Times New Roman" w:eastAsiaTheme="minorHAnsi" w:hAnsi="Times New Roman" w:cs="Times New Roman"/>
          <w:i/>
          <w:iCs/>
          <w:color w:val="222222"/>
          <w:sz w:val="24"/>
          <w:szCs w:val="24"/>
          <w:shd w:val="clear" w:color="auto" w:fill="FFFFFF"/>
          <w:lang w:val="en-IN" w:eastAsia="en-US"/>
        </w:rPr>
        <w:t>et al</w:t>
      </w:r>
      <w:r w:rsidRPr="00CD4782">
        <w:rPr>
          <w:rFonts w:ascii="Times New Roman" w:eastAsiaTheme="minorHAnsi" w:hAnsi="Times New Roman" w:cs="Times New Roman"/>
          <w:color w:val="222222"/>
          <w:sz w:val="24"/>
          <w:szCs w:val="24"/>
          <w:shd w:val="clear" w:color="auto" w:fill="FFFFFF"/>
          <w:lang w:val="en-IN" w:eastAsia="en-US"/>
        </w:rPr>
        <w:t>., 2020</w:t>
      </w:r>
      <w:r w:rsidRPr="00CD4782">
        <w:rPr>
          <w:rFonts w:ascii="Times New Roman" w:eastAsiaTheme="minorHAnsi" w:hAnsi="Times New Roman"/>
          <w:sz w:val="24"/>
          <w:lang w:val="en-US" w:eastAsia="en-US"/>
        </w:rPr>
        <w:t xml:space="preserve">).  </w:t>
      </w:r>
    </w:p>
    <w:p w:rsidR="00CD4782" w:rsidRPr="00CD4782" w:rsidRDefault="00CD4782" w:rsidP="00CD4782">
      <w:pPr>
        <w:numPr>
          <w:ilvl w:val="0"/>
          <w:numId w:val="6"/>
        </w:numPr>
        <w:spacing w:after="160" w:line="360" w:lineRule="auto"/>
        <w:contextualSpacing/>
        <w:jc w:val="both"/>
        <w:rPr>
          <w:rFonts w:ascii="Times New Roman" w:eastAsiaTheme="minorHAnsi" w:hAnsi="Times New Roman"/>
          <w:sz w:val="24"/>
          <w:lang w:val="en-US" w:eastAsia="en-US"/>
        </w:rPr>
      </w:pPr>
      <w:r w:rsidRPr="00CD4782">
        <w:rPr>
          <w:rFonts w:ascii="Times New Roman" w:eastAsiaTheme="minorHAnsi" w:hAnsi="Times New Roman"/>
          <w:sz w:val="24"/>
          <w:lang w:val="en-US" w:eastAsia="en-US"/>
        </w:rPr>
        <w:t xml:space="preserve">The sociocultural shift in the lifestyles of individuals in the economy can cause a huge loss to the enterprise. Although there has been an increase in personal disposable income consumers are driven towards concepts of carpool, Uber, etc. </w:t>
      </w:r>
    </w:p>
    <w:p w:rsidR="00CD4782" w:rsidRPr="00CD4782" w:rsidRDefault="00CD4782" w:rsidP="00CD4782">
      <w:pPr>
        <w:spacing w:after="160" w:line="360" w:lineRule="auto"/>
        <w:jc w:val="both"/>
        <w:rPr>
          <w:rFonts w:ascii="Times New Roman" w:eastAsiaTheme="minorHAnsi" w:hAnsi="Times New Roman"/>
          <w:sz w:val="24"/>
          <w:lang w:val="en-US" w:eastAsia="en-US"/>
        </w:rPr>
      </w:pPr>
    </w:p>
    <w:p w:rsidR="00CD4782" w:rsidRPr="00CD4782" w:rsidRDefault="00CD4782" w:rsidP="00CD4782">
      <w:pPr>
        <w:spacing w:after="160" w:line="360" w:lineRule="auto"/>
        <w:jc w:val="both"/>
        <w:rPr>
          <w:rFonts w:ascii="Times New Roman" w:eastAsiaTheme="minorHAnsi" w:hAnsi="Times New Roman"/>
          <w:b/>
          <w:bCs/>
          <w:i/>
          <w:iCs/>
          <w:color w:val="2F5496" w:themeColor="accent1" w:themeShade="BF"/>
          <w:sz w:val="24"/>
          <w:lang w:val="en-US" w:eastAsia="en-US"/>
        </w:rPr>
      </w:pPr>
      <w:r w:rsidRPr="00CD4782">
        <w:rPr>
          <w:rFonts w:ascii="Times New Roman" w:eastAsiaTheme="minorHAnsi" w:hAnsi="Times New Roman"/>
          <w:b/>
          <w:bCs/>
          <w:i/>
          <w:iCs/>
          <w:color w:val="2F5496" w:themeColor="accent1" w:themeShade="BF"/>
          <w:sz w:val="24"/>
          <w:lang w:val="en-US" w:eastAsia="en-US"/>
        </w:rPr>
        <w:t>Technological Factors</w:t>
      </w:r>
    </w:p>
    <w:p w:rsidR="00D42A62" w:rsidRDefault="00CD4782" w:rsidP="005832F7">
      <w:pPr>
        <w:ind w:left="720"/>
        <w:rPr>
          <w:rFonts w:ascii="Times New Roman" w:eastAsiaTheme="minorHAnsi" w:hAnsi="Times New Roman"/>
          <w:sz w:val="24"/>
          <w:lang w:val="en-US" w:eastAsia="en-US"/>
        </w:rPr>
      </w:pPr>
      <w:r w:rsidRPr="00CD4782">
        <w:rPr>
          <w:rFonts w:ascii="Times New Roman" w:eastAsiaTheme="minorHAnsi" w:hAnsi="Times New Roman"/>
          <w:sz w:val="24"/>
          <w:lang w:val="en-US" w:eastAsia="en-US"/>
        </w:rPr>
        <w:t>Volkswagen has ample financial aid which enables them to contribute towards the research and development regarding the technological advancements in the automotive</w:t>
      </w:r>
    </w:p>
    <w:p w:rsidR="00D42A62" w:rsidRDefault="00D42A62" w:rsidP="00D42A62">
      <w:pPr>
        <w:rPr>
          <w:rFonts w:eastAsiaTheme="minorHAnsi"/>
          <w:lang w:val="en-US" w:eastAsia="en-US"/>
        </w:rPr>
      </w:pPr>
      <w:r>
        <w:rPr>
          <w:rFonts w:eastAsiaTheme="minorHAnsi"/>
          <w:lang w:val="en-US" w:eastAsia="en-US"/>
        </w:rPr>
        <w:br w:type="page"/>
      </w:r>
    </w:p>
    <w:p w:rsidR="00997E07" w:rsidRPr="00997E07" w:rsidRDefault="00997E07" w:rsidP="00997E07">
      <w:pPr>
        <w:numPr>
          <w:ilvl w:val="0"/>
          <w:numId w:val="7"/>
        </w:numPr>
        <w:spacing w:after="160" w:line="360" w:lineRule="auto"/>
        <w:contextualSpacing/>
        <w:jc w:val="both"/>
        <w:rPr>
          <w:rFonts w:ascii="Times New Roman" w:eastAsiaTheme="minorHAnsi" w:hAnsi="Times New Roman"/>
          <w:b/>
          <w:bCs/>
          <w:i/>
          <w:iCs/>
          <w:sz w:val="24"/>
          <w:lang w:val="en-US" w:eastAsia="en-US"/>
        </w:rPr>
      </w:pPr>
      <w:r w:rsidRPr="00997E07">
        <w:rPr>
          <w:rFonts w:ascii="Times New Roman" w:eastAsiaTheme="minorHAnsi" w:hAnsi="Times New Roman"/>
          <w:sz w:val="24"/>
          <w:lang w:val="en-US" w:eastAsia="en-US"/>
        </w:rPr>
        <w:lastRenderedPageBreak/>
        <w:t xml:space="preserve">sector. It has enabled the enterprise to contribute towards developing autonomous and self-driving vehicles which would provide the enterprise a profit maximization in future developments. </w:t>
      </w:r>
    </w:p>
    <w:p w:rsidR="00997E07" w:rsidRPr="00997E07" w:rsidRDefault="00997E07" w:rsidP="00997E07">
      <w:pPr>
        <w:numPr>
          <w:ilvl w:val="0"/>
          <w:numId w:val="7"/>
        </w:numPr>
        <w:spacing w:after="160" w:line="360" w:lineRule="auto"/>
        <w:contextualSpacing/>
        <w:jc w:val="both"/>
        <w:rPr>
          <w:rFonts w:ascii="Times New Roman" w:eastAsiaTheme="minorHAnsi" w:hAnsi="Times New Roman"/>
          <w:b/>
          <w:bCs/>
          <w:i/>
          <w:iCs/>
          <w:sz w:val="24"/>
          <w:lang w:val="en-US" w:eastAsia="en-US"/>
        </w:rPr>
      </w:pPr>
      <w:r w:rsidRPr="00997E07">
        <w:rPr>
          <w:rFonts w:ascii="Times New Roman" w:eastAsiaTheme="minorHAnsi" w:hAnsi="Times New Roman"/>
          <w:sz w:val="24"/>
          <w:lang w:val="en-US" w:eastAsia="en-US"/>
        </w:rPr>
        <w:t>The automotive industry is developing and adopting strategies to develop environmentally-friendly vehicles. Volkswagen has introduced vehicles in the competitive market that are electrically powered hence contributing to the sustainable development of the industry (</w:t>
      </w:r>
      <w:proofErr w:type="spellStart"/>
      <w:r w:rsidRPr="00997E07">
        <w:rPr>
          <w:rFonts w:ascii="Times New Roman" w:eastAsiaTheme="minorHAnsi" w:hAnsi="Times New Roman" w:cs="Times New Roman"/>
          <w:color w:val="222222"/>
          <w:sz w:val="24"/>
          <w:szCs w:val="24"/>
          <w:shd w:val="clear" w:color="auto" w:fill="FFFFFF"/>
          <w:lang w:val="en-IN" w:eastAsia="en-US"/>
        </w:rPr>
        <w:t>Shigeta</w:t>
      </w:r>
      <w:proofErr w:type="spellEnd"/>
      <w:r w:rsidRPr="00997E07">
        <w:rPr>
          <w:rFonts w:ascii="Times New Roman" w:eastAsiaTheme="minorHAnsi" w:hAnsi="Times New Roman" w:cs="Times New Roman"/>
          <w:color w:val="222222"/>
          <w:sz w:val="24"/>
          <w:szCs w:val="24"/>
          <w:shd w:val="clear" w:color="auto" w:fill="FFFFFF"/>
          <w:lang w:val="en-IN" w:eastAsia="en-US"/>
        </w:rPr>
        <w:t xml:space="preserve"> and Hosseini, 2021</w:t>
      </w:r>
      <w:r w:rsidRPr="00997E07">
        <w:rPr>
          <w:rFonts w:ascii="Times New Roman" w:eastAsiaTheme="minorHAnsi" w:hAnsi="Times New Roman"/>
          <w:sz w:val="24"/>
          <w:lang w:val="en-US" w:eastAsia="en-US"/>
        </w:rPr>
        <w:t xml:space="preserve">). Further, the enterprise would be engaging in developing hydrogen fuel cells by way of technological advancements leading towards the profit maximization of the enterprise. </w:t>
      </w:r>
    </w:p>
    <w:p w:rsidR="00997E07" w:rsidRPr="00997E07" w:rsidRDefault="00997E07" w:rsidP="00997E07">
      <w:pPr>
        <w:spacing w:after="160" w:line="360" w:lineRule="auto"/>
        <w:jc w:val="both"/>
        <w:rPr>
          <w:rFonts w:ascii="Times New Roman" w:eastAsiaTheme="minorHAnsi" w:hAnsi="Times New Roman"/>
          <w:b/>
          <w:bCs/>
          <w:i/>
          <w:iCs/>
          <w:sz w:val="24"/>
          <w:lang w:val="en-US" w:eastAsia="en-US"/>
        </w:rPr>
      </w:pPr>
    </w:p>
    <w:p w:rsidR="00997E07" w:rsidRPr="00EA09DC" w:rsidRDefault="00997E07" w:rsidP="00997E07">
      <w:pPr>
        <w:spacing w:after="160" w:line="360" w:lineRule="auto"/>
        <w:jc w:val="both"/>
        <w:rPr>
          <w:rFonts w:ascii="Times New Roman" w:eastAsiaTheme="minorHAnsi" w:hAnsi="Times New Roman"/>
          <w:b/>
          <w:bCs/>
          <w:i/>
          <w:iCs/>
          <w:color w:val="2F5496" w:themeColor="accent1" w:themeShade="BF"/>
          <w:sz w:val="24"/>
          <w:lang w:val="en-US" w:eastAsia="en-US"/>
        </w:rPr>
      </w:pPr>
      <w:r w:rsidRPr="00EA09DC">
        <w:rPr>
          <w:rFonts w:ascii="Times New Roman" w:eastAsiaTheme="minorHAnsi" w:hAnsi="Times New Roman"/>
          <w:b/>
          <w:bCs/>
          <w:i/>
          <w:iCs/>
          <w:color w:val="2F5496" w:themeColor="accent1" w:themeShade="BF"/>
          <w:sz w:val="24"/>
          <w:lang w:val="en-US" w:eastAsia="en-US"/>
        </w:rPr>
        <w:t>Environmental Factors</w:t>
      </w:r>
    </w:p>
    <w:p w:rsidR="00997E07" w:rsidRPr="00997E07" w:rsidRDefault="00997E07" w:rsidP="00997E07">
      <w:pPr>
        <w:numPr>
          <w:ilvl w:val="0"/>
          <w:numId w:val="8"/>
        </w:numPr>
        <w:spacing w:after="160" w:line="360" w:lineRule="auto"/>
        <w:contextualSpacing/>
        <w:jc w:val="both"/>
        <w:rPr>
          <w:rFonts w:ascii="Times New Roman" w:eastAsiaTheme="minorHAnsi" w:hAnsi="Times New Roman"/>
          <w:sz w:val="24"/>
          <w:lang w:val="en-US" w:eastAsia="en-US"/>
        </w:rPr>
      </w:pPr>
      <w:r w:rsidRPr="00997E07">
        <w:rPr>
          <w:rFonts w:ascii="Times New Roman" w:eastAsiaTheme="minorHAnsi" w:hAnsi="Times New Roman"/>
          <w:sz w:val="24"/>
          <w:lang w:val="en-US" w:eastAsia="en-US"/>
        </w:rPr>
        <w:t xml:space="preserve">Technological advancements in the business operations of the enterprise by developing electrically powered vehicles and hydrogen fuel cells also contribute towards the environmental sustainability of the enterprise. The automotive industry is the major contributor to environmental degradation and growing pollution in the economy. Volkswagen by way of these practices and further adopting a shift in environmental sustainability will enable them to develop and expand in the competitive market. </w:t>
      </w:r>
    </w:p>
    <w:p w:rsidR="00997E07" w:rsidRPr="00997E07" w:rsidRDefault="00997E07" w:rsidP="00997E07">
      <w:pPr>
        <w:spacing w:after="160" w:line="360" w:lineRule="auto"/>
        <w:ind w:left="720"/>
        <w:contextualSpacing/>
        <w:jc w:val="both"/>
        <w:rPr>
          <w:rFonts w:ascii="Times New Roman" w:eastAsiaTheme="minorHAnsi" w:hAnsi="Times New Roman"/>
          <w:b/>
          <w:bCs/>
          <w:i/>
          <w:iCs/>
          <w:sz w:val="24"/>
          <w:lang w:val="en-US" w:eastAsia="en-US"/>
        </w:rPr>
      </w:pPr>
    </w:p>
    <w:p w:rsidR="00997E07" w:rsidRPr="00EA09DC" w:rsidRDefault="00997E07" w:rsidP="00997E07">
      <w:pPr>
        <w:spacing w:after="160" w:line="360" w:lineRule="auto"/>
        <w:jc w:val="both"/>
        <w:rPr>
          <w:rFonts w:ascii="Times New Roman" w:eastAsiaTheme="minorHAnsi" w:hAnsi="Times New Roman"/>
          <w:b/>
          <w:bCs/>
          <w:i/>
          <w:iCs/>
          <w:color w:val="2F5496" w:themeColor="accent1" w:themeShade="BF"/>
          <w:sz w:val="24"/>
          <w:lang w:val="en-US" w:eastAsia="en-US"/>
        </w:rPr>
      </w:pPr>
      <w:r w:rsidRPr="00EA09DC">
        <w:rPr>
          <w:rFonts w:ascii="Times New Roman" w:eastAsiaTheme="minorHAnsi" w:hAnsi="Times New Roman"/>
          <w:b/>
          <w:bCs/>
          <w:i/>
          <w:iCs/>
          <w:color w:val="2F5496" w:themeColor="accent1" w:themeShade="BF"/>
          <w:sz w:val="24"/>
          <w:lang w:val="en-US" w:eastAsia="en-US"/>
        </w:rPr>
        <w:t>Legal Factors</w:t>
      </w:r>
    </w:p>
    <w:p w:rsidR="00997E07" w:rsidRPr="00B65A38" w:rsidRDefault="00997E07" w:rsidP="00997E07">
      <w:pPr>
        <w:numPr>
          <w:ilvl w:val="0"/>
          <w:numId w:val="8"/>
        </w:numPr>
        <w:spacing w:after="160" w:line="360" w:lineRule="auto"/>
        <w:contextualSpacing/>
        <w:jc w:val="both"/>
        <w:rPr>
          <w:rFonts w:ascii="Times New Roman" w:eastAsiaTheme="minorHAnsi" w:hAnsi="Times New Roman"/>
          <w:b/>
          <w:bCs/>
          <w:i/>
          <w:iCs/>
          <w:sz w:val="24"/>
          <w:lang w:val="en-US" w:eastAsia="en-US"/>
        </w:rPr>
      </w:pPr>
      <w:r w:rsidRPr="00997E07">
        <w:rPr>
          <w:rFonts w:ascii="Times New Roman" w:eastAsiaTheme="minorHAnsi" w:hAnsi="Times New Roman"/>
          <w:sz w:val="24"/>
          <w:lang w:val="en-US" w:eastAsia="en-US"/>
        </w:rPr>
        <w:t>The emission scandal of the enterprise that was announced by the United States Environmental Protection Agency reported the enterprise has been cheating the diesel engine emissions test. It stated that the vehicles produced by the enterprise in the time frame of 2009 to 2015 were developed by utilizing software that temporarily reduced the carbon emission produced by the vehicles while in the testing phase. This affected the brand image of the enterprise and led them towards enormous legal cases and huge fines of around 10 billion dollars (</w:t>
      </w:r>
      <w:proofErr w:type="spellStart"/>
      <w:r w:rsidRPr="00997E07">
        <w:rPr>
          <w:rFonts w:ascii="Times New Roman" w:eastAsiaTheme="minorHAnsi" w:hAnsi="Times New Roman" w:cs="Times New Roman"/>
          <w:color w:val="222222"/>
          <w:sz w:val="24"/>
          <w:szCs w:val="24"/>
          <w:shd w:val="clear" w:color="auto" w:fill="FFFFFF"/>
          <w:lang w:val="en-IN" w:eastAsia="en-US"/>
        </w:rPr>
        <w:t>Mačaitytė</w:t>
      </w:r>
      <w:proofErr w:type="spellEnd"/>
      <w:r w:rsidRPr="00997E07">
        <w:rPr>
          <w:rFonts w:ascii="Times New Roman" w:eastAsiaTheme="minorHAnsi" w:hAnsi="Times New Roman" w:cs="Times New Roman"/>
          <w:color w:val="222222"/>
          <w:sz w:val="24"/>
          <w:szCs w:val="24"/>
          <w:shd w:val="clear" w:color="auto" w:fill="FFFFFF"/>
          <w:lang w:val="en-IN" w:eastAsia="en-US"/>
        </w:rPr>
        <w:t xml:space="preserve"> and </w:t>
      </w:r>
      <w:proofErr w:type="spellStart"/>
      <w:r w:rsidRPr="00997E07">
        <w:rPr>
          <w:rFonts w:ascii="Times New Roman" w:eastAsiaTheme="minorHAnsi" w:hAnsi="Times New Roman" w:cs="Times New Roman"/>
          <w:color w:val="222222"/>
          <w:sz w:val="24"/>
          <w:szCs w:val="24"/>
          <w:shd w:val="clear" w:color="auto" w:fill="FFFFFF"/>
          <w:lang w:val="en-IN" w:eastAsia="en-US"/>
        </w:rPr>
        <w:t>Virbašiūtė</w:t>
      </w:r>
      <w:proofErr w:type="spellEnd"/>
      <w:r w:rsidRPr="00997E07">
        <w:rPr>
          <w:rFonts w:ascii="Times New Roman" w:eastAsiaTheme="minorHAnsi" w:hAnsi="Times New Roman" w:cs="Times New Roman"/>
          <w:color w:val="222222"/>
          <w:sz w:val="24"/>
          <w:szCs w:val="24"/>
          <w:shd w:val="clear" w:color="auto" w:fill="FFFFFF"/>
          <w:lang w:val="en-IN" w:eastAsia="en-US"/>
        </w:rPr>
        <w:t>, 2018</w:t>
      </w:r>
      <w:r w:rsidRPr="00997E07">
        <w:rPr>
          <w:rFonts w:ascii="Times New Roman" w:eastAsiaTheme="minorHAnsi" w:hAnsi="Times New Roman"/>
          <w:sz w:val="24"/>
          <w:lang w:val="en-US" w:eastAsia="en-US"/>
        </w:rPr>
        <w:t xml:space="preserve">). However, the enterprise has now been conducting its business operations by way of ethical means irrespectively it affected the sales and profit maximization of the enterprise. </w:t>
      </w:r>
    </w:p>
    <w:p w:rsidR="00B65A38" w:rsidRPr="00997E07" w:rsidRDefault="00B65A38" w:rsidP="00B65A38">
      <w:pPr>
        <w:spacing w:after="160" w:line="360" w:lineRule="auto"/>
        <w:contextualSpacing/>
        <w:jc w:val="both"/>
        <w:rPr>
          <w:rFonts w:ascii="Times New Roman" w:eastAsiaTheme="minorHAnsi" w:hAnsi="Times New Roman"/>
          <w:b/>
          <w:bCs/>
          <w:i/>
          <w:iCs/>
          <w:sz w:val="24"/>
          <w:lang w:val="en-US" w:eastAsia="en-US"/>
        </w:rPr>
      </w:pPr>
    </w:p>
    <w:p w:rsidR="00B65A38" w:rsidRDefault="00B65A38" w:rsidP="005832F7">
      <w:pPr>
        <w:ind w:left="720"/>
      </w:pPr>
    </w:p>
    <w:p w:rsidR="00B65A38" w:rsidRDefault="00B65A38" w:rsidP="00B65A38">
      <w:r>
        <w:br w:type="page"/>
      </w:r>
    </w:p>
    <w:p w:rsidR="00AC7F86" w:rsidRPr="002542DD" w:rsidRDefault="00AC7F86" w:rsidP="002542DD">
      <w:pPr>
        <w:pStyle w:val="Heading1"/>
        <w:rPr>
          <w:u w:val="single"/>
          <w:lang w:val="en-US" w:eastAsia="en-US"/>
        </w:rPr>
      </w:pPr>
      <w:bookmarkStart w:id="6" w:name="_Toc90633806"/>
      <w:r w:rsidRPr="002542DD">
        <w:rPr>
          <w:u w:val="single"/>
          <w:lang w:val="en-US" w:eastAsia="en-US"/>
        </w:rPr>
        <w:lastRenderedPageBreak/>
        <w:t>Five Force Analysis</w:t>
      </w:r>
      <w:bookmarkEnd w:id="6"/>
    </w:p>
    <w:p w:rsidR="00AC7F86" w:rsidRPr="00AC7F86" w:rsidRDefault="00AC7F86" w:rsidP="00AC7F86">
      <w:pPr>
        <w:spacing w:after="160" w:line="360" w:lineRule="auto"/>
        <w:jc w:val="both"/>
        <w:rPr>
          <w:rFonts w:ascii="Times New Roman" w:eastAsiaTheme="minorHAnsi" w:hAnsi="Times New Roman"/>
          <w:sz w:val="24"/>
          <w:lang w:val="en-US" w:eastAsia="en-US"/>
        </w:rPr>
      </w:pPr>
    </w:p>
    <w:p w:rsidR="00AC7F86" w:rsidRPr="00AC7F86" w:rsidRDefault="00AC7F86" w:rsidP="00AC7F86">
      <w:pPr>
        <w:spacing w:after="160" w:line="360" w:lineRule="auto"/>
        <w:jc w:val="both"/>
        <w:rPr>
          <w:rFonts w:ascii="Times New Roman" w:eastAsiaTheme="minorHAnsi" w:hAnsi="Times New Roman" w:cs="Times New Roman"/>
          <w:b/>
          <w:bCs/>
          <w:i/>
          <w:iCs/>
          <w:sz w:val="24"/>
          <w:szCs w:val="24"/>
          <w:lang w:val="en-US" w:eastAsia="en-US"/>
        </w:rPr>
      </w:pPr>
      <w:r w:rsidRPr="00AC7F86">
        <w:rPr>
          <w:rFonts w:ascii="Times New Roman" w:eastAsiaTheme="minorHAnsi" w:hAnsi="Times New Roman" w:cs="Times New Roman"/>
          <w:b/>
          <w:bCs/>
          <w:i/>
          <w:iCs/>
          <w:sz w:val="24"/>
          <w:szCs w:val="24"/>
          <w:lang w:val="en-US" w:eastAsia="en-US"/>
        </w:rPr>
        <w:t>Bargaining Power of Buyers</w:t>
      </w:r>
    </w:p>
    <w:p w:rsidR="00AC7F86" w:rsidRPr="00AC7F86" w:rsidRDefault="00AC7F86" w:rsidP="00AC7F86">
      <w:pPr>
        <w:spacing w:after="160" w:line="360" w:lineRule="auto"/>
        <w:jc w:val="both"/>
        <w:rPr>
          <w:rFonts w:ascii="Times New Roman" w:eastAsiaTheme="minorHAnsi" w:hAnsi="Times New Roman" w:cs="Times New Roman"/>
          <w:sz w:val="24"/>
          <w:szCs w:val="24"/>
          <w:lang w:val="en-US" w:eastAsia="en-US"/>
        </w:rPr>
      </w:pPr>
      <w:r w:rsidRPr="00AC7F86">
        <w:rPr>
          <w:rFonts w:ascii="Times New Roman" w:eastAsiaTheme="minorHAnsi" w:hAnsi="Times New Roman" w:cs="Times New Roman"/>
          <w:sz w:val="24"/>
          <w:szCs w:val="24"/>
          <w:lang w:val="en-US" w:eastAsia="en-US"/>
        </w:rPr>
        <w:t>The bargaining power of buyers concerning Volkswagen is comparatively low due to the determinants of cost (</w:t>
      </w:r>
      <w:proofErr w:type="spellStart"/>
      <w:r w:rsidRPr="00AC7F86">
        <w:rPr>
          <w:rFonts w:ascii="Times New Roman" w:eastAsiaTheme="minorHAnsi" w:hAnsi="Times New Roman" w:cs="Times New Roman"/>
          <w:color w:val="222222"/>
          <w:sz w:val="24"/>
          <w:szCs w:val="24"/>
          <w:shd w:val="clear" w:color="auto" w:fill="FFFFFF"/>
          <w:lang w:val="en-IN" w:eastAsia="en-US"/>
        </w:rPr>
        <w:t>Gonçalves</w:t>
      </w:r>
      <w:proofErr w:type="spellEnd"/>
      <w:r w:rsidRPr="00AC7F86">
        <w:rPr>
          <w:rFonts w:ascii="Times New Roman" w:eastAsiaTheme="minorHAnsi" w:hAnsi="Times New Roman" w:cs="Times New Roman"/>
          <w:color w:val="222222"/>
          <w:sz w:val="24"/>
          <w:szCs w:val="24"/>
          <w:shd w:val="clear" w:color="auto" w:fill="FFFFFF"/>
          <w:lang w:val="en-IN" w:eastAsia="en-US"/>
        </w:rPr>
        <w:t>, 2019</w:t>
      </w:r>
      <w:r w:rsidRPr="00AC7F86">
        <w:rPr>
          <w:rFonts w:ascii="Times New Roman" w:eastAsiaTheme="minorHAnsi" w:hAnsi="Times New Roman" w:cs="Times New Roman"/>
          <w:sz w:val="24"/>
          <w:szCs w:val="24"/>
          <w:lang w:val="en-US" w:eastAsia="en-US"/>
        </w:rPr>
        <w:t xml:space="preserve">). The consumers of the enterprise don't have many alternate options to switch to due to the price range of vehicles provided by the competitive enterprises in the market. The enterprise is contributed towards introducing premium models in the competitive market for the customer base of the enterprise that possesses a huge disposable income. This has enabled the enterprise to enhance the prices of its various models in the competitive market. </w:t>
      </w:r>
    </w:p>
    <w:p w:rsidR="00AC7F86" w:rsidRPr="00AC7F86" w:rsidRDefault="00AC7F86" w:rsidP="00AC7F86">
      <w:pPr>
        <w:spacing w:after="160" w:line="360" w:lineRule="auto"/>
        <w:jc w:val="both"/>
        <w:rPr>
          <w:rFonts w:ascii="Times New Roman" w:eastAsiaTheme="minorHAnsi" w:hAnsi="Times New Roman" w:cs="Times New Roman"/>
          <w:sz w:val="24"/>
          <w:szCs w:val="24"/>
          <w:lang w:val="en-US" w:eastAsia="en-US"/>
        </w:rPr>
      </w:pPr>
    </w:p>
    <w:p w:rsidR="00AC7F86" w:rsidRPr="00AC7F86" w:rsidRDefault="00AC7F86" w:rsidP="00AC7F86">
      <w:pPr>
        <w:spacing w:after="160" w:line="360" w:lineRule="auto"/>
        <w:jc w:val="both"/>
        <w:rPr>
          <w:rFonts w:ascii="Times New Roman" w:eastAsiaTheme="minorHAnsi" w:hAnsi="Times New Roman" w:cs="Times New Roman"/>
          <w:b/>
          <w:bCs/>
          <w:i/>
          <w:iCs/>
          <w:sz w:val="24"/>
          <w:szCs w:val="24"/>
          <w:lang w:val="en-US" w:eastAsia="en-US"/>
        </w:rPr>
      </w:pPr>
      <w:r w:rsidRPr="00AC7F86">
        <w:rPr>
          <w:rFonts w:ascii="Times New Roman" w:eastAsiaTheme="minorHAnsi" w:hAnsi="Times New Roman" w:cs="Times New Roman"/>
          <w:b/>
          <w:bCs/>
          <w:i/>
          <w:iCs/>
          <w:sz w:val="24"/>
          <w:szCs w:val="24"/>
          <w:lang w:val="en-US" w:eastAsia="en-US"/>
        </w:rPr>
        <w:t>Bargaining Power of Suppliers</w:t>
      </w:r>
    </w:p>
    <w:p w:rsidR="00AC7F86" w:rsidRPr="00AC7F86" w:rsidRDefault="00AC7F86" w:rsidP="00AC7F86">
      <w:pPr>
        <w:spacing w:after="160" w:line="360" w:lineRule="auto"/>
        <w:jc w:val="both"/>
        <w:rPr>
          <w:rFonts w:ascii="Times New Roman" w:eastAsiaTheme="minorHAnsi" w:hAnsi="Times New Roman" w:cs="Times New Roman"/>
          <w:sz w:val="24"/>
          <w:szCs w:val="24"/>
          <w:lang w:val="en-US" w:eastAsia="en-US"/>
        </w:rPr>
      </w:pPr>
      <w:r w:rsidRPr="00AC7F86">
        <w:rPr>
          <w:rFonts w:ascii="Times New Roman" w:eastAsiaTheme="minorHAnsi" w:hAnsi="Times New Roman" w:cs="Times New Roman"/>
          <w:sz w:val="24"/>
          <w:szCs w:val="24"/>
          <w:lang w:val="en-US" w:eastAsia="en-US"/>
        </w:rPr>
        <w:t xml:space="preserve">The bargaining power of the suppliers constituted with the Volkswagen group in comparatively. The suppliers in the automotive industry are contributed towards producing parts and raw materials. These suppliers have a low is associated with quite a few enterprises which are at risk of losing their customer base if there is a constituent of bargaining power. This contributes to the profit maximization of the enterprise as they can purchase products at a lower price. </w:t>
      </w:r>
    </w:p>
    <w:p w:rsidR="00AC7F86" w:rsidRPr="00AC7F86" w:rsidRDefault="00AC7F86" w:rsidP="00AC7F86">
      <w:pPr>
        <w:spacing w:after="160" w:line="360" w:lineRule="auto"/>
        <w:jc w:val="both"/>
        <w:rPr>
          <w:rFonts w:ascii="Times New Roman" w:eastAsiaTheme="minorHAnsi" w:hAnsi="Times New Roman" w:cs="Times New Roman"/>
          <w:sz w:val="24"/>
          <w:szCs w:val="24"/>
          <w:lang w:val="en-US" w:eastAsia="en-US"/>
        </w:rPr>
      </w:pPr>
    </w:p>
    <w:p w:rsidR="00AC7F86" w:rsidRPr="00AC7F86" w:rsidRDefault="00AC7F86" w:rsidP="00AC7F86">
      <w:pPr>
        <w:spacing w:after="160" w:line="360" w:lineRule="auto"/>
        <w:jc w:val="both"/>
        <w:rPr>
          <w:rFonts w:ascii="Times New Roman" w:eastAsiaTheme="minorHAnsi" w:hAnsi="Times New Roman" w:cs="Times New Roman"/>
          <w:b/>
          <w:bCs/>
          <w:i/>
          <w:iCs/>
          <w:sz w:val="24"/>
          <w:szCs w:val="24"/>
          <w:lang w:val="en-US" w:eastAsia="en-US"/>
        </w:rPr>
      </w:pPr>
      <w:r w:rsidRPr="00AC7F86">
        <w:rPr>
          <w:rFonts w:ascii="Times New Roman" w:eastAsiaTheme="minorHAnsi" w:hAnsi="Times New Roman" w:cs="Times New Roman"/>
          <w:b/>
          <w:bCs/>
          <w:i/>
          <w:iCs/>
          <w:sz w:val="24"/>
          <w:szCs w:val="24"/>
          <w:lang w:val="en-US" w:eastAsia="en-US"/>
        </w:rPr>
        <w:t>The threat of New Entrants</w:t>
      </w:r>
    </w:p>
    <w:p w:rsidR="00AC7F86" w:rsidRPr="00AC7F86" w:rsidRDefault="00AC7F86" w:rsidP="00AC7F86">
      <w:pPr>
        <w:spacing w:after="160" w:line="360" w:lineRule="auto"/>
        <w:jc w:val="both"/>
        <w:rPr>
          <w:rFonts w:ascii="Times New Roman" w:eastAsiaTheme="minorHAnsi" w:hAnsi="Times New Roman" w:cs="Times New Roman"/>
          <w:sz w:val="24"/>
          <w:szCs w:val="24"/>
          <w:lang w:val="en-US" w:eastAsia="en-US"/>
        </w:rPr>
      </w:pPr>
      <w:r w:rsidRPr="00AC7F86">
        <w:rPr>
          <w:rFonts w:ascii="Times New Roman" w:eastAsiaTheme="minorHAnsi" w:hAnsi="Times New Roman" w:cs="Times New Roman"/>
          <w:sz w:val="24"/>
          <w:szCs w:val="24"/>
          <w:lang w:val="en-US" w:eastAsia="en-US"/>
        </w:rPr>
        <w:t>The threat of new entrants in the automotive industry is comparatively low due to the barriers of entering the markets and the huge amount of financial aid and capital required to establish the same (</w:t>
      </w:r>
      <w:proofErr w:type="spellStart"/>
      <w:r w:rsidRPr="00AC7F86">
        <w:rPr>
          <w:rFonts w:ascii="Times New Roman" w:eastAsiaTheme="minorHAnsi" w:hAnsi="Times New Roman" w:cs="Times New Roman"/>
          <w:color w:val="222222"/>
          <w:sz w:val="24"/>
          <w:szCs w:val="24"/>
          <w:shd w:val="clear" w:color="auto" w:fill="FFFFFF"/>
          <w:lang w:val="en-IN" w:eastAsia="en-US"/>
        </w:rPr>
        <w:t>Fraga-Lamas</w:t>
      </w:r>
      <w:proofErr w:type="spellEnd"/>
      <w:r w:rsidRPr="00AC7F86">
        <w:rPr>
          <w:rFonts w:ascii="Times New Roman" w:eastAsiaTheme="minorHAnsi" w:hAnsi="Times New Roman" w:cs="Times New Roman"/>
          <w:color w:val="222222"/>
          <w:sz w:val="24"/>
          <w:szCs w:val="24"/>
          <w:shd w:val="clear" w:color="auto" w:fill="FFFFFF"/>
          <w:lang w:val="en-IN" w:eastAsia="en-US"/>
        </w:rPr>
        <w:t xml:space="preserve"> and </w:t>
      </w:r>
      <w:proofErr w:type="spellStart"/>
      <w:r w:rsidRPr="00AC7F86">
        <w:rPr>
          <w:rFonts w:ascii="Times New Roman" w:eastAsiaTheme="minorHAnsi" w:hAnsi="Times New Roman" w:cs="Times New Roman"/>
          <w:color w:val="222222"/>
          <w:sz w:val="24"/>
          <w:szCs w:val="24"/>
          <w:shd w:val="clear" w:color="auto" w:fill="FFFFFF"/>
          <w:lang w:val="en-IN" w:eastAsia="en-US"/>
        </w:rPr>
        <w:t>Fernández-Caramés</w:t>
      </w:r>
      <w:proofErr w:type="spellEnd"/>
      <w:r w:rsidRPr="00AC7F86">
        <w:rPr>
          <w:rFonts w:ascii="Times New Roman" w:eastAsiaTheme="minorHAnsi" w:hAnsi="Times New Roman" w:cs="Times New Roman"/>
          <w:color w:val="222222"/>
          <w:sz w:val="24"/>
          <w:szCs w:val="24"/>
          <w:shd w:val="clear" w:color="auto" w:fill="FFFFFF"/>
          <w:lang w:val="en-IN" w:eastAsia="en-US"/>
        </w:rPr>
        <w:t>, 2019</w:t>
      </w:r>
      <w:r w:rsidRPr="00AC7F86">
        <w:rPr>
          <w:rFonts w:ascii="Times New Roman" w:eastAsiaTheme="minorHAnsi" w:hAnsi="Times New Roman" w:cs="Times New Roman"/>
          <w:sz w:val="24"/>
          <w:szCs w:val="24"/>
          <w:lang w:val="en-US" w:eastAsia="en-US"/>
        </w:rPr>
        <w:t xml:space="preserve">). New entrants in the competitive market face difficulties with adequate distribution channels and high-cost ratios hence causing a downfall to the enterprise. </w:t>
      </w:r>
    </w:p>
    <w:p w:rsidR="00AC7F86" w:rsidRPr="00AC7F86" w:rsidRDefault="00AC7F86" w:rsidP="00AC7F86">
      <w:pPr>
        <w:spacing w:after="160" w:line="360" w:lineRule="auto"/>
        <w:jc w:val="both"/>
        <w:rPr>
          <w:rFonts w:ascii="Times New Roman" w:eastAsiaTheme="minorHAnsi" w:hAnsi="Times New Roman" w:cs="Times New Roman"/>
          <w:sz w:val="24"/>
          <w:szCs w:val="24"/>
          <w:lang w:val="en-US" w:eastAsia="en-US"/>
        </w:rPr>
      </w:pPr>
    </w:p>
    <w:p w:rsidR="00AC7F86" w:rsidRPr="00AC7F86" w:rsidRDefault="00AC7F86" w:rsidP="00AC7F86">
      <w:pPr>
        <w:spacing w:after="160" w:line="360" w:lineRule="auto"/>
        <w:jc w:val="both"/>
        <w:rPr>
          <w:rFonts w:ascii="Times New Roman" w:eastAsiaTheme="minorHAnsi" w:hAnsi="Times New Roman" w:cs="Times New Roman"/>
          <w:b/>
          <w:bCs/>
          <w:i/>
          <w:iCs/>
          <w:sz w:val="24"/>
          <w:szCs w:val="24"/>
          <w:lang w:val="en-US" w:eastAsia="en-US"/>
        </w:rPr>
      </w:pPr>
      <w:r w:rsidRPr="00AC7F86">
        <w:rPr>
          <w:rFonts w:ascii="Times New Roman" w:eastAsiaTheme="minorHAnsi" w:hAnsi="Times New Roman" w:cs="Times New Roman"/>
          <w:b/>
          <w:bCs/>
          <w:i/>
          <w:iCs/>
          <w:sz w:val="24"/>
          <w:szCs w:val="24"/>
          <w:lang w:val="en-US" w:eastAsia="en-US"/>
        </w:rPr>
        <w:t>Threats from Substitute Products</w:t>
      </w:r>
    </w:p>
    <w:p w:rsidR="00F72DDE" w:rsidRDefault="00AC7F86" w:rsidP="00AC7F86">
      <w:pPr>
        <w:rPr>
          <w:rFonts w:ascii="Times New Roman" w:eastAsiaTheme="minorHAnsi" w:hAnsi="Times New Roman" w:cs="Times New Roman"/>
          <w:sz w:val="24"/>
          <w:szCs w:val="24"/>
          <w:lang w:val="en-US" w:eastAsia="en-US"/>
        </w:rPr>
      </w:pPr>
      <w:r w:rsidRPr="00AC7F86">
        <w:rPr>
          <w:rFonts w:ascii="Times New Roman" w:eastAsiaTheme="minorHAnsi" w:hAnsi="Times New Roman" w:cs="Times New Roman"/>
          <w:sz w:val="24"/>
          <w:szCs w:val="24"/>
          <w:lang w:val="en-US" w:eastAsia="en-US"/>
        </w:rPr>
        <w:t>The threats of substitute products in the competitive market of the automotive industry is at a medium-range due to the changes in the lifestyle and the sustainable approaches have led</w:t>
      </w:r>
    </w:p>
    <w:p w:rsidR="00F72DDE" w:rsidRDefault="00F72DDE" w:rsidP="00F72DDE">
      <w:pPr>
        <w:rPr>
          <w:rFonts w:eastAsiaTheme="minorHAnsi"/>
          <w:lang w:val="en-US" w:eastAsia="en-US"/>
        </w:rPr>
      </w:pPr>
      <w:r>
        <w:rPr>
          <w:rFonts w:eastAsiaTheme="minorHAnsi"/>
          <w:lang w:val="en-US" w:eastAsia="en-US"/>
        </w:rPr>
        <w:br w:type="page"/>
      </w:r>
    </w:p>
    <w:p w:rsidR="00565113" w:rsidRPr="00565113" w:rsidRDefault="00565113" w:rsidP="00565113">
      <w:pPr>
        <w:spacing w:after="160" w:line="360" w:lineRule="auto"/>
        <w:jc w:val="both"/>
        <w:rPr>
          <w:rFonts w:ascii="Times New Roman" w:eastAsiaTheme="minorHAnsi" w:hAnsi="Times New Roman" w:cs="Times New Roman"/>
          <w:sz w:val="24"/>
          <w:szCs w:val="24"/>
          <w:lang w:val="en-US" w:eastAsia="en-US"/>
        </w:rPr>
      </w:pPr>
      <w:r w:rsidRPr="00565113">
        <w:rPr>
          <w:rFonts w:ascii="Times New Roman" w:eastAsiaTheme="minorHAnsi" w:hAnsi="Times New Roman" w:cs="Times New Roman"/>
          <w:sz w:val="24"/>
          <w:szCs w:val="24"/>
          <w:lang w:val="en-US" w:eastAsia="en-US"/>
        </w:rPr>
        <w:lastRenderedPageBreak/>
        <w:t xml:space="preserve">individuals to prefer transportation modes that don't contribute towards environmental degradation. However, some prefer to travel utilizing their vehicles and electric-driven models. </w:t>
      </w:r>
    </w:p>
    <w:p w:rsidR="00565113" w:rsidRPr="00565113" w:rsidRDefault="00565113" w:rsidP="00565113">
      <w:pPr>
        <w:spacing w:after="160" w:line="360" w:lineRule="auto"/>
        <w:jc w:val="both"/>
        <w:rPr>
          <w:rFonts w:ascii="Times New Roman" w:eastAsiaTheme="minorHAnsi" w:hAnsi="Times New Roman" w:cs="Times New Roman"/>
          <w:sz w:val="24"/>
          <w:szCs w:val="24"/>
          <w:lang w:val="en-US" w:eastAsia="en-US"/>
        </w:rPr>
      </w:pPr>
    </w:p>
    <w:p w:rsidR="00565113" w:rsidRPr="00565113" w:rsidRDefault="00565113" w:rsidP="00565113">
      <w:pPr>
        <w:spacing w:after="160" w:line="360" w:lineRule="auto"/>
        <w:jc w:val="both"/>
        <w:rPr>
          <w:rFonts w:ascii="Times New Roman" w:eastAsiaTheme="minorHAnsi" w:hAnsi="Times New Roman" w:cs="Times New Roman"/>
          <w:b/>
          <w:bCs/>
          <w:i/>
          <w:iCs/>
          <w:sz w:val="24"/>
          <w:szCs w:val="24"/>
          <w:lang w:val="en-US" w:eastAsia="en-US"/>
        </w:rPr>
      </w:pPr>
      <w:r w:rsidRPr="00565113">
        <w:rPr>
          <w:rFonts w:ascii="Times New Roman" w:eastAsiaTheme="minorHAnsi" w:hAnsi="Times New Roman" w:cs="Times New Roman"/>
          <w:b/>
          <w:bCs/>
          <w:i/>
          <w:iCs/>
          <w:sz w:val="24"/>
          <w:szCs w:val="24"/>
          <w:lang w:val="en-US" w:eastAsia="en-US"/>
        </w:rPr>
        <w:t>The rivalry of Existing Players</w:t>
      </w:r>
    </w:p>
    <w:p w:rsidR="00565113" w:rsidRDefault="00565113" w:rsidP="00565113">
      <w:pPr>
        <w:spacing w:after="160" w:line="360" w:lineRule="auto"/>
        <w:jc w:val="both"/>
        <w:rPr>
          <w:rFonts w:ascii="Times New Roman" w:eastAsiaTheme="minorHAnsi" w:hAnsi="Times New Roman" w:cs="Times New Roman"/>
          <w:b/>
          <w:bCs/>
          <w:i/>
          <w:iCs/>
          <w:sz w:val="24"/>
          <w:szCs w:val="24"/>
          <w:lang w:val="en-US" w:eastAsia="en-US"/>
        </w:rPr>
      </w:pPr>
      <w:r w:rsidRPr="00565113">
        <w:rPr>
          <w:rFonts w:ascii="Times New Roman" w:eastAsiaTheme="minorHAnsi" w:hAnsi="Times New Roman" w:cs="Times New Roman"/>
          <w:sz w:val="24"/>
          <w:szCs w:val="24"/>
          <w:lang w:val="en-US" w:eastAsia="en-US"/>
        </w:rPr>
        <w:t>The competition to the Volkswagen Group in the competitive market is quite high to the existing industries namely Toyota, Ford, Nissan, etc. as they consume the market share of the automotive industry (</w:t>
      </w:r>
      <w:r w:rsidRPr="00565113">
        <w:rPr>
          <w:rFonts w:ascii="Times New Roman" w:eastAsiaTheme="minorHAnsi" w:hAnsi="Times New Roman" w:cs="Times New Roman"/>
          <w:color w:val="222222"/>
          <w:sz w:val="24"/>
          <w:szCs w:val="24"/>
          <w:shd w:val="clear" w:color="auto" w:fill="FFFFFF"/>
          <w:lang w:val="en-IN" w:eastAsia="en-US"/>
        </w:rPr>
        <w:t>Sharma and Sharma, 2020</w:t>
      </w:r>
      <w:r w:rsidRPr="00565113">
        <w:rPr>
          <w:rFonts w:ascii="Times New Roman" w:eastAsiaTheme="minorHAnsi" w:hAnsi="Times New Roman" w:cs="Times New Roman"/>
          <w:sz w:val="24"/>
          <w:szCs w:val="24"/>
          <w:lang w:val="en-US" w:eastAsia="en-US"/>
        </w:rPr>
        <w:t xml:space="preserve">). To stay as the topmost brand in the market the enterprise needs to invest in research and development along with the innovative and advertising strategies contributing towards the enhancement of the customer base of the enterprise.   </w:t>
      </w:r>
      <w:r w:rsidRPr="00565113">
        <w:rPr>
          <w:rFonts w:ascii="Times New Roman" w:eastAsiaTheme="minorHAnsi" w:hAnsi="Times New Roman" w:cs="Times New Roman"/>
          <w:b/>
          <w:bCs/>
          <w:i/>
          <w:iCs/>
          <w:sz w:val="24"/>
          <w:szCs w:val="24"/>
          <w:lang w:val="en-US" w:eastAsia="en-US"/>
        </w:rPr>
        <w:br w:type="page"/>
      </w:r>
    </w:p>
    <w:p w:rsidR="00BB34BA" w:rsidRPr="003A51DF" w:rsidRDefault="00BB34BA" w:rsidP="008F0287">
      <w:pPr>
        <w:pStyle w:val="Heading1"/>
        <w:rPr>
          <w:sz w:val="40"/>
          <w:szCs w:val="40"/>
          <w:u w:val="single"/>
          <w:lang w:val="en-US" w:eastAsia="en-US"/>
        </w:rPr>
      </w:pPr>
      <w:bookmarkStart w:id="7" w:name="_Toc90633807"/>
      <w:r w:rsidRPr="003A51DF">
        <w:rPr>
          <w:sz w:val="40"/>
          <w:szCs w:val="40"/>
          <w:u w:val="single"/>
          <w:lang w:val="en-US" w:eastAsia="en-US"/>
        </w:rPr>
        <w:lastRenderedPageBreak/>
        <w:t>Critical Evaluation</w:t>
      </w:r>
      <w:bookmarkEnd w:id="7"/>
    </w:p>
    <w:p w:rsidR="00CC6D19" w:rsidRPr="00CC6D19" w:rsidRDefault="00CC6D19" w:rsidP="00CC6D19">
      <w:pPr>
        <w:rPr>
          <w:lang w:val="en-US" w:eastAsia="en-US"/>
        </w:rPr>
      </w:pPr>
    </w:p>
    <w:p w:rsidR="00BB34BA" w:rsidRPr="00BB34BA" w:rsidRDefault="00BB34BA" w:rsidP="00BB34BA">
      <w:pPr>
        <w:spacing w:after="160" w:line="360" w:lineRule="auto"/>
        <w:jc w:val="both"/>
        <w:rPr>
          <w:rFonts w:ascii="Times New Roman" w:eastAsiaTheme="minorHAnsi" w:hAnsi="Times New Roman" w:cs="Times New Roman"/>
          <w:sz w:val="24"/>
          <w:szCs w:val="24"/>
          <w:lang w:val="en-US" w:eastAsia="en-US"/>
        </w:rPr>
      </w:pPr>
      <w:r w:rsidRPr="00BB34BA">
        <w:rPr>
          <w:rFonts w:ascii="Times New Roman" w:eastAsiaTheme="minorHAnsi" w:hAnsi="Times New Roman" w:cs="Times New Roman"/>
          <w:sz w:val="24"/>
          <w:szCs w:val="24"/>
          <w:lang w:val="en-US" w:eastAsia="en-US"/>
        </w:rPr>
        <w:t>The business model of the Volkswagen group has brought about a change in the business operations of the enterprise. The "NEW AUTO" strategy to the enterprise would contribute towards the competency of the enterprise in the competitive market. Along with autonomous driving and software development the enterprise has invested in mobility services, electrically charged vehicles, and battery recycling which have contributed towards the sustainable practices of the enterprise enabling them to prevent environmental degradation caused due to the business operations of the enterprise (</w:t>
      </w:r>
      <w:r w:rsidRPr="00BB34BA">
        <w:rPr>
          <w:rFonts w:ascii="Times New Roman" w:eastAsiaTheme="minorHAnsi" w:hAnsi="Times New Roman"/>
          <w:sz w:val="24"/>
          <w:lang w:val="en-US" w:eastAsia="en-US"/>
        </w:rPr>
        <w:t>volkswagenag.com, 2021</w:t>
      </w:r>
      <w:r w:rsidRPr="00BB34BA">
        <w:rPr>
          <w:rFonts w:ascii="Times New Roman" w:eastAsiaTheme="minorHAnsi" w:hAnsi="Times New Roman" w:cs="Times New Roman"/>
          <w:sz w:val="24"/>
          <w:szCs w:val="24"/>
          <w:lang w:val="en-US" w:eastAsia="en-US"/>
        </w:rPr>
        <w:t xml:space="preserve">). By way of its revenue generation in the mobility services of the enterprise, they look forward to expanding its technology platforms namely in the USA, China, and Europe. The mission statement environment of the enterprise represents forces contributing towards climate change, environmental degradation, compliances, etc. The enterprise aims to emerge as a sustainable role model regarding legal compliances, leadership, and collaborations. The vital aim of the enterprise is to emerge as the leading manufacture in the automotive industry. The market share of the industry in the US market was quite low which was emerging as a barrier to the enterprise concerning its sales and profit generation. International markets and trade have enabled the enterprise to grab the market share of various markets and enhance the revenue generation of the enterprise making them the top manufacturers in the competitive market. </w:t>
      </w:r>
    </w:p>
    <w:p w:rsidR="00565113" w:rsidRDefault="00565113" w:rsidP="00565113">
      <w:pPr>
        <w:rPr>
          <w:rFonts w:eastAsiaTheme="minorHAnsi"/>
          <w:lang w:val="en-US" w:eastAsia="en-US"/>
        </w:rPr>
      </w:pPr>
      <w:r>
        <w:rPr>
          <w:rFonts w:eastAsiaTheme="minorHAnsi"/>
          <w:lang w:val="en-US" w:eastAsia="en-US"/>
        </w:rPr>
        <w:br w:type="page"/>
      </w:r>
    </w:p>
    <w:p w:rsidR="001364C5" w:rsidRPr="001364C5" w:rsidRDefault="001364C5" w:rsidP="003A51DF">
      <w:pPr>
        <w:pStyle w:val="Title"/>
        <w:ind w:left="2880"/>
        <w:rPr>
          <w:lang w:val="en-US" w:eastAsia="en-US"/>
        </w:rPr>
      </w:pPr>
      <w:bookmarkStart w:id="8" w:name="_Toc90633808"/>
      <w:r w:rsidRPr="001364C5">
        <w:rPr>
          <w:lang w:val="en-US" w:eastAsia="en-US"/>
        </w:rPr>
        <w:lastRenderedPageBreak/>
        <w:t>Conclusion</w:t>
      </w:r>
      <w:bookmarkEnd w:id="8"/>
      <w:r w:rsidRPr="001364C5">
        <w:rPr>
          <w:lang w:val="en-US" w:eastAsia="en-US"/>
        </w:rPr>
        <w:t xml:space="preserve"> </w:t>
      </w:r>
    </w:p>
    <w:p w:rsidR="001364C5" w:rsidRDefault="001364C5" w:rsidP="001364C5">
      <w:pPr>
        <w:spacing w:after="160" w:line="360" w:lineRule="auto"/>
        <w:jc w:val="both"/>
        <w:rPr>
          <w:rFonts w:ascii="Times New Roman" w:eastAsiaTheme="minorHAnsi" w:hAnsi="Times New Roman"/>
          <w:sz w:val="24"/>
          <w:lang w:val="en-US" w:eastAsia="en-US"/>
        </w:rPr>
      </w:pPr>
      <w:r w:rsidRPr="001364C5">
        <w:rPr>
          <w:rFonts w:ascii="Times New Roman" w:eastAsiaTheme="minorHAnsi" w:hAnsi="Times New Roman" w:cs="Times New Roman"/>
          <w:sz w:val="24"/>
          <w:szCs w:val="24"/>
          <w:lang w:val="en-US" w:eastAsia="en-US"/>
        </w:rPr>
        <w:t xml:space="preserve">Hence, the </w:t>
      </w:r>
      <w:r w:rsidRPr="001364C5">
        <w:rPr>
          <w:rFonts w:ascii="Times New Roman" w:eastAsiaTheme="minorHAnsi" w:hAnsi="Times New Roman"/>
          <w:sz w:val="24"/>
          <w:lang w:val="en-US" w:eastAsia="en-US"/>
        </w:rPr>
        <w:t>global business environment can be referred to as the environment in various countries around the globe and the factors that contribute to the business operations of the enterprise. Volkswagen has an enhanced brand portfolio which enables them to target various markets and consumers and appeal to numerous buyer segments. Due to the emission scandal of the enterprise, its reputation in the market in consideration to environmental sustainability has been hampered. Volkswagen has introduced vehicles in the competitive market that are electrically powered hence contributing to the sustainable development of the industry.</w:t>
      </w:r>
    </w:p>
    <w:p w:rsidR="002E24A1" w:rsidRDefault="002E24A1" w:rsidP="001364C5">
      <w:pPr>
        <w:spacing w:after="160" w:line="360" w:lineRule="auto"/>
        <w:jc w:val="both"/>
        <w:rPr>
          <w:rFonts w:ascii="Times New Roman" w:eastAsiaTheme="minorHAnsi" w:hAnsi="Times New Roman"/>
          <w:sz w:val="24"/>
          <w:lang w:val="en-US" w:eastAsia="en-US"/>
        </w:rPr>
      </w:pPr>
    </w:p>
    <w:p w:rsidR="002E24A1" w:rsidRDefault="002E24A1" w:rsidP="001364C5">
      <w:pPr>
        <w:spacing w:after="160" w:line="360" w:lineRule="auto"/>
        <w:jc w:val="both"/>
        <w:rPr>
          <w:rFonts w:ascii="Times New Roman" w:eastAsiaTheme="minorHAnsi" w:hAnsi="Times New Roman"/>
          <w:sz w:val="24"/>
          <w:lang w:val="en-US" w:eastAsia="en-US"/>
        </w:rPr>
      </w:pPr>
    </w:p>
    <w:p w:rsidR="002E24A1" w:rsidRDefault="002E24A1" w:rsidP="002E24A1">
      <w:pPr>
        <w:rPr>
          <w:rFonts w:eastAsiaTheme="minorHAnsi"/>
          <w:lang w:val="en-US" w:eastAsia="en-US"/>
        </w:rPr>
      </w:pPr>
      <w:r>
        <w:rPr>
          <w:rFonts w:eastAsiaTheme="minorHAnsi"/>
          <w:lang w:val="en-US" w:eastAsia="en-US"/>
        </w:rPr>
        <w:br w:type="page"/>
      </w:r>
    </w:p>
    <w:p w:rsidR="00601993" w:rsidRPr="002C6348" w:rsidRDefault="00601993" w:rsidP="00601993">
      <w:pPr>
        <w:keepNext/>
        <w:keepLines/>
        <w:spacing w:before="240" w:line="360" w:lineRule="auto"/>
        <w:jc w:val="both"/>
        <w:outlineLvl w:val="0"/>
        <w:rPr>
          <w:rStyle w:val="IntenseReference"/>
          <w:sz w:val="32"/>
          <w:szCs w:val="32"/>
        </w:rPr>
      </w:pPr>
      <w:bookmarkStart w:id="9" w:name="_Toc90633809"/>
      <w:r w:rsidRPr="002C6348">
        <w:rPr>
          <w:rStyle w:val="IntenseReference"/>
          <w:sz w:val="32"/>
          <w:szCs w:val="32"/>
        </w:rPr>
        <w:lastRenderedPageBreak/>
        <w:t>References</w:t>
      </w:r>
      <w:bookmarkEnd w:id="9"/>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Akcil</w:t>
      </w:r>
      <w:proofErr w:type="spellEnd"/>
      <w:r w:rsidRPr="00601993">
        <w:rPr>
          <w:rFonts w:ascii="Times New Roman" w:eastAsiaTheme="minorHAnsi" w:hAnsi="Times New Roman" w:cs="Times New Roman"/>
          <w:color w:val="222222"/>
          <w:sz w:val="24"/>
          <w:szCs w:val="24"/>
          <w:shd w:val="clear" w:color="auto" w:fill="FFFFFF"/>
          <w:lang w:val="en-IN" w:eastAsia="en-US"/>
        </w:rPr>
        <w:t>, A., Sun, Z. and Panda, S., 2020. COVID-19 disruptions to tech-metals supply are a wake-up call.</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Bailo</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C., </w:t>
      </w:r>
      <w:proofErr w:type="spellStart"/>
      <w:r w:rsidRPr="00601993">
        <w:rPr>
          <w:rFonts w:ascii="Times New Roman" w:eastAsiaTheme="minorHAnsi" w:hAnsi="Times New Roman" w:cs="Times New Roman"/>
          <w:color w:val="222222"/>
          <w:sz w:val="24"/>
          <w:szCs w:val="24"/>
          <w:shd w:val="clear" w:color="auto" w:fill="FFFFFF"/>
          <w:lang w:val="en-IN" w:eastAsia="en-US"/>
        </w:rPr>
        <w:t>Dziczek</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K., Smith, B., </w:t>
      </w:r>
      <w:proofErr w:type="spellStart"/>
      <w:r w:rsidRPr="00601993">
        <w:rPr>
          <w:rFonts w:ascii="Times New Roman" w:eastAsiaTheme="minorHAnsi" w:hAnsi="Times New Roman" w:cs="Times New Roman"/>
          <w:color w:val="222222"/>
          <w:sz w:val="24"/>
          <w:szCs w:val="24"/>
          <w:shd w:val="clear" w:color="auto" w:fill="FFFFFF"/>
          <w:lang w:val="en-IN" w:eastAsia="en-US"/>
        </w:rPr>
        <w:t>Spulber</w:t>
      </w:r>
      <w:proofErr w:type="spellEnd"/>
      <w:r w:rsidRPr="00601993">
        <w:rPr>
          <w:rFonts w:ascii="Times New Roman" w:eastAsiaTheme="minorHAnsi" w:hAnsi="Times New Roman" w:cs="Times New Roman"/>
          <w:color w:val="222222"/>
          <w:sz w:val="24"/>
          <w:szCs w:val="24"/>
          <w:shd w:val="clear" w:color="auto" w:fill="FFFFFF"/>
          <w:lang w:val="en-IN" w:eastAsia="en-US"/>
        </w:rPr>
        <w:t>, A., Chen, Y. and Schultz, M., 2018. The Great Divide: What Consumers Are Buying vs. The Investments Automakers &amp; Suppliers Are Making in Future Technologies, Products &amp; Business Models. </w:t>
      </w:r>
      <w:proofErr w:type="spellStart"/>
      <w:r w:rsidRPr="00601993">
        <w:rPr>
          <w:rFonts w:ascii="Times New Roman" w:eastAsiaTheme="minorHAnsi" w:hAnsi="Times New Roman" w:cs="Times New Roman"/>
          <w:i/>
          <w:iCs/>
          <w:color w:val="222222"/>
          <w:sz w:val="24"/>
          <w:szCs w:val="24"/>
          <w:shd w:val="clear" w:color="auto" w:fill="FFFFFF"/>
          <w:lang w:val="en-IN" w:eastAsia="en-US"/>
        </w:rPr>
        <w:t>Center</w:t>
      </w:r>
      <w:proofErr w:type="spellEnd"/>
      <w:r w:rsidRPr="00601993">
        <w:rPr>
          <w:rFonts w:ascii="Times New Roman" w:eastAsiaTheme="minorHAnsi" w:hAnsi="Times New Roman" w:cs="Times New Roman"/>
          <w:i/>
          <w:iCs/>
          <w:color w:val="222222"/>
          <w:sz w:val="24"/>
          <w:szCs w:val="24"/>
          <w:shd w:val="clear" w:color="auto" w:fill="FFFFFF"/>
          <w:lang w:val="en-IN" w:eastAsia="en-US"/>
        </w:rPr>
        <w:t xml:space="preserve"> for Automotive Research: Ann Arbor, MI, USA</w:t>
      </w:r>
      <w:r w:rsidRPr="00601993">
        <w:rPr>
          <w:rFonts w:ascii="Times New Roman" w:eastAsiaTheme="minorHAnsi" w:hAnsi="Times New Roman" w:cs="Times New Roman"/>
          <w:color w:val="222222"/>
          <w:sz w:val="24"/>
          <w:szCs w:val="24"/>
          <w:shd w:val="clear" w:color="auto" w:fill="FFFFFF"/>
          <w:lang w:val="en-IN" w:eastAsia="en-US"/>
        </w:rPr>
        <w:t>, pp.1-33.</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r w:rsidRPr="00601993">
        <w:rPr>
          <w:rFonts w:ascii="Times New Roman" w:eastAsiaTheme="minorHAnsi" w:hAnsi="Times New Roman" w:cs="Times New Roman"/>
          <w:color w:val="222222"/>
          <w:sz w:val="24"/>
          <w:szCs w:val="24"/>
          <w:shd w:val="clear" w:color="auto" w:fill="FFFFFF"/>
          <w:lang w:val="en-IN" w:eastAsia="en-US"/>
        </w:rPr>
        <w:t>Fonseca, T.F.C.L., 2021. </w:t>
      </w:r>
      <w:r w:rsidRPr="00601993">
        <w:rPr>
          <w:rFonts w:ascii="Times New Roman" w:eastAsiaTheme="minorHAnsi" w:hAnsi="Times New Roman" w:cs="Times New Roman"/>
          <w:i/>
          <w:iCs/>
          <w:color w:val="222222"/>
          <w:sz w:val="24"/>
          <w:szCs w:val="24"/>
          <w:shd w:val="clear" w:color="auto" w:fill="FFFFFF"/>
          <w:lang w:val="en-IN" w:eastAsia="en-US"/>
        </w:rPr>
        <w:t>How can premium automotive brands maintain their status, while sharing technology with their respective auto groups?-the case of Audi and the Volkswagen automotive group</w:t>
      </w:r>
      <w:r w:rsidRPr="00601993">
        <w:rPr>
          <w:rFonts w:ascii="Times New Roman" w:eastAsiaTheme="minorHAnsi" w:hAnsi="Times New Roman" w:cs="Times New Roman"/>
          <w:color w:val="222222"/>
          <w:sz w:val="24"/>
          <w:szCs w:val="24"/>
          <w:shd w:val="clear" w:color="auto" w:fill="FFFFFF"/>
          <w:lang w:val="en-IN" w:eastAsia="en-US"/>
        </w:rPr>
        <w:t> (Doctoral dissertation).</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Fraga-Lamas</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P. and </w:t>
      </w:r>
      <w:proofErr w:type="spellStart"/>
      <w:r w:rsidRPr="00601993">
        <w:rPr>
          <w:rFonts w:ascii="Times New Roman" w:eastAsiaTheme="minorHAnsi" w:hAnsi="Times New Roman" w:cs="Times New Roman"/>
          <w:color w:val="222222"/>
          <w:sz w:val="24"/>
          <w:szCs w:val="24"/>
          <w:shd w:val="clear" w:color="auto" w:fill="FFFFFF"/>
          <w:lang w:val="en-IN" w:eastAsia="en-US"/>
        </w:rPr>
        <w:t>Fernández-Caramés</w:t>
      </w:r>
      <w:proofErr w:type="spellEnd"/>
      <w:r w:rsidRPr="00601993">
        <w:rPr>
          <w:rFonts w:ascii="Times New Roman" w:eastAsiaTheme="minorHAnsi" w:hAnsi="Times New Roman" w:cs="Times New Roman"/>
          <w:color w:val="222222"/>
          <w:sz w:val="24"/>
          <w:szCs w:val="24"/>
          <w:shd w:val="clear" w:color="auto" w:fill="FFFFFF"/>
          <w:lang w:val="en-IN" w:eastAsia="en-US"/>
        </w:rPr>
        <w:t>, T.M., 2019. A review on blockchain technologies for an advanced and cyber-resilient automotive industry. </w:t>
      </w:r>
      <w:r w:rsidRPr="00601993">
        <w:rPr>
          <w:rFonts w:ascii="Times New Roman" w:eastAsiaTheme="minorHAnsi" w:hAnsi="Times New Roman" w:cs="Times New Roman"/>
          <w:i/>
          <w:iCs/>
          <w:color w:val="222222"/>
          <w:sz w:val="24"/>
          <w:szCs w:val="24"/>
          <w:shd w:val="clear" w:color="auto" w:fill="FFFFFF"/>
          <w:lang w:val="en-IN" w:eastAsia="en-US"/>
        </w:rPr>
        <w:t>IEEE access</w:t>
      </w:r>
      <w:r w:rsidRPr="00601993">
        <w:rPr>
          <w:rFonts w:ascii="Times New Roman" w:eastAsiaTheme="minorHAnsi" w:hAnsi="Times New Roman" w:cs="Times New Roman"/>
          <w:color w:val="222222"/>
          <w:sz w:val="24"/>
          <w:szCs w:val="24"/>
          <w:shd w:val="clear" w:color="auto" w:fill="FFFFFF"/>
          <w:lang w:val="en-IN" w:eastAsia="en-US"/>
        </w:rPr>
        <w:t>, </w:t>
      </w:r>
      <w:r w:rsidRPr="00601993">
        <w:rPr>
          <w:rFonts w:ascii="Times New Roman" w:eastAsiaTheme="minorHAnsi" w:hAnsi="Times New Roman" w:cs="Times New Roman"/>
          <w:i/>
          <w:iCs/>
          <w:color w:val="222222"/>
          <w:sz w:val="24"/>
          <w:szCs w:val="24"/>
          <w:shd w:val="clear" w:color="auto" w:fill="FFFFFF"/>
          <w:lang w:val="en-IN" w:eastAsia="en-US"/>
        </w:rPr>
        <w:t>7</w:t>
      </w:r>
      <w:r w:rsidRPr="00601993">
        <w:rPr>
          <w:rFonts w:ascii="Times New Roman" w:eastAsiaTheme="minorHAnsi" w:hAnsi="Times New Roman" w:cs="Times New Roman"/>
          <w:color w:val="222222"/>
          <w:sz w:val="24"/>
          <w:szCs w:val="24"/>
          <w:shd w:val="clear" w:color="auto" w:fill="FFFFFF"/>
          <w:lang w:val="en-IN" w:eastAsia="en-US"/>
        </w:rPr>
        <w:t>, pp.17578-17598.</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Gonçalves</w:t>
      </w:r>
      <w:proofErr w:type="spellEnd"/>
      <w:r w:rsidRPr="00601993">
        <w:rPr>
          <w:rFonts w:ascii="Times New Roman" w:eastAsiaTheme="minorHAnsi" w:hAnsi="Times New Roman" w:cs="Times New Roman"/>
          <w:color w:val="222222"/>
          <w:sz w:val="24"/>
          <w:szCs w:val="24"/>
          <w:shd w:val="clear" w:color="auto" w:fill="FFFFFF"/>
          <w:lang w:val="en-IN" w:eastAsia="en-US"/>
        </w:rPr>
        <w:t>, R.E.M., 2019. </w:t>
      </w:r>
      <w:r w:rsidRPr="00601993">
        <w:rPr>
          <w:rFonts w:ascii="Times New Roman" w:eastAsiaTheme="minorHAnsi" w:hAnsi="Times New Roman" w:cs="Times New Roman"/>
          <w:i/>
          <w:iCs/>
          <w:color w:val="222222"/>
          <w:sz w:val="24"/>
          <w:szCs w:val="24"/>
          <w:shd w:val="clear" w:color="auto" w:fill="FFFFFF"/>
          <w:lang w:val="en-IN" w:eastAsia="en-US"/>
        </w:rPr>
        <w:t>Valuation of Volkswagen AG</w:t>
      </w:r>
      <w:r w:rsidRPr="00601993">
        <w:rPr>
          <w:rFonts w:ascii="Times New Roman" w:eastAsiaTheme="minorHAnsi" w:hAnsi="Times New Roman" w:cs="Times New Roman"/>
          <w:color w:val="222222"/>
          <w:sz w:val="24"/>
          <w:szCs w:val="24"/>
          <w:shd w:val="clear" w:color="auto" w:fill="FFFFFF"/>
          <w:lang w:val="en-IN" w:eastAsia="en-US"/>
        </w:rPr>
        <w:t> (Doctoral dissertation).</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r w:rsidRPr="00601993">
        <w:rPr>
          <w:rFonts w:ascii="Times New Roman" w:eastAsiaTheme="minorHAnsi" w:hAnsi="Times New Roman" w:cs="Times New Roman"/>
          <w:color w:val="222222"/>
          <w:sz w:val="24"/>
          <w:szCs w:val="24"/>
          <w:shd w:val="clear" w:color="auto" w:fill="FFFFFF"/>
          <w:lang w:val="en-IN" w:eastAsia="en-US"/>
        </w:rPr>
        <w:t>Hayes, R., 2020. </w:t>
      </w:r>
      <w:r w:rsidRPr="00601993">
        <w:rPr>
          <w:rFonts w:ascii="Times New Roman" w:eastAsiaTheme="minorHAnsi" w:hAnsi="Times New Roman" w:cs="Times New Roman"/>
          <w:i/>
          <w:iCs/>
          <w:color w:val="222222"/>
          <w:sz w:val="24"/>
          <w:szCs w:val="24"/>
          <w:shd w:val="clear" w:color="auto" w:fill="FFFFFF"/>
          <w:lang w:val="en-IN" w:eastAsia="en-US"/>
        </w:rPr>
        <w:t>Volkswagen Beetles and Buses: Smaller and Smarter</w:t>
      </w:r>
      <w:r w:rsidRPr="00601993">
        <w:rPr>
          <w:rFonts w:ascii="Times New Roman" w:eastAsiaTheme="minorHAnsi" w:hAnsi="Times New Roman" w:cs="Times New Roman"/>
          <w:color w:val="222222"/>
          <w:sz w:val="24"/>
          <w:szCs w:val="24"/>
          <w:shd w:val="clear" w:color="auto" w:fill="FFFFFF"/>
          <w:lang w:val="en-IN" w:eastAsia="en-US"/>
        </w:rPr>
        <w:t xml:space="preserve">. </w:t>
      </w:r>
      <w:proofErr w:type="spellStart"/>
      <w:r w:rsidRPr="00601993">
        <w:rPr>
          <w:rFonts w:ascii="Times New Roman" w:eastAsiaTheme="minorHAnsi" w:hAnsi="Times New Roman" w:cs="Times New Roman"/>
          <w:color w:val="222222"/>
          <w:sz w:val="24"/>
          <w:szCs w:val="24"/>
          <w:shd w:val="clear" w:color="auto" w:fill="FFFFFF"/>
          <w:lang w:val="en-IN" w:eastAsia="en-US"/>
        </w:rPr>
        <w:t>Motorbooks</w:t>
      </w:r>
      <w:proofErr w:type="spellEnd"/>
      <w:r w:rsidRPr="00601993">
        <w:rPr>
          <w:rFonts w:ascii="Times New Roman" w:eastAsiaTheme="minorHAnsi" w:hAnsi="Times New Roman" w:cs="Times New Roman"/>
          <w:color w:val="222222"/>
          <w:sz w:val="24"/>
          <w:szCs w:val="24"/>
          <w:shd w:val="clear" w:color="auto" w:fill="FFFFFF"/>
          <w:lang w:val="en-IN" w:eastAsia="en-US"/>
        </w:rPr>
        <w:t>.</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Hertenstein</w:t>
      </w:r>
      <w:proofErr w:type="spellEnd"/>
      <w:r w:rsidRPr="00601993">
        <w:rPr>
          <w:rFonts w:ascii="Times New Roman" w:eastAsiaTheme="minorHAnsi" w:hAnsi="Times New Roman" w:cs="Times New Roman"/>
          <w:color w:val="222222"/>
          <w:sz w:val="24"/>
          <w:szCs w:val="24"/>
          <w:shd w:val="clear" w:color="auto" w:fill="FFFFFF"/>
          <w:lang w:val="en-IN" w:eastAsia="en-US"/>
        </w:rPr>
        <w:t>, P. and Williamson, P.J., 2018. The role of suppliers in enabling differing innovation strategies of competing multinationals from emerging and advanced economies: German and Chinese automotive firms compared. </w:t>
      </w:r>
      <w:proofErr w:type="spellStart"/>
      <w:r w:rsidRPr="00601993">
        <w:rPr>
          <w:rFonts w:ascii="Times New Roman" w:eastAsiaTheme="minorHAnsi" w:hAnsi="Times New Roman" w:cs="Times New Roman"/>
          <w:i/>
          <w:iCs/>
          <w:color w:val="222222"/>
          <w:sz w:val="24"/>
          <w:szCs w:val="24"/>
          <w:shd w:val="clear" w:color="auto" w:fill="FFFFFF"/>
          <w:lang w:val="en-IN" w:eastAsia="en-US"/>
        </w:rPr>
        <w:t>Technovation</w:t>
      </w:r>
      <w:proofErr w:type="spellEnd"/>
      <w:r w:rsidRPr="00601993">
        <w:rPr>
          <w:rFonts w:ascii="Times New Roman" w:eastAsiaTheme="minorHAnsi" w:hAnsi="Times New Roman" w:cs="Times New Roman"/>
          <w:color w:val="222222"/>
          <w:sz w:val="24"/>
          <w:szCs w:val="24"/>
          <w:shd w:val="clear" w:color="auto" w:fill="FFFFFF"/>
          <w:lang w:val="en-IN" w:eastAsia="en-US"/>
        </w:rPr>
        <w:t>, </w:t>
      </w:r>
      <w:r w:rsidRPr="00601993">
        <w:rPr>
          <w:rFonts w:ascii="Times New Roman" w:eastAsiaTheme="minorHAnsi" w:hAnsi="Times New Roman" w:cs="Times New Roman"/>
          <w:i/>
          <w:iCs/>
          <w:color w:val="222222"/>
          <w:sz w:val="24"/>
          <w:szCs w:val="24"/>
          <w:shd w:val="clear" w:color="auto" w:fill="FFFFFF"/>
          <w:lang w:val="en-IN" w:eastAsia="en-US"/>
        </w:rPr>
        <w:t>70</w:t>
      </w:r>
      <w:r w:rsidRPr="00601993">
        <w:rPr>
          <w:rFonts w:ascii="Times New Roman" w:eastAsiaTheme="minorHAnsi" w:hAnsi="Times New Roman" w:cs="Times New Roman"/>
          <w:color w:val="222222"/>
          <w:sz w:val="24"/>
          <w:szCs w:val="24"/>
          <w:shd w:val="clear" w:color="auto" w:fill="FFFFFF"/>
          <w:lang w:val="en-IN" w:eastAsia="en-US"/>
        </w:rPr>
        <w:t>, pp.46-58.</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Mačaitytė</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I. and </w:t>
      </w:r>
      <w:proofErr w:type="spellStart"/>
      <w:r w:rsidRPr="00601993">
        <w:rPr>
          <w:rFonts w:ascii="Times New Roman" w:eastAsiaTheme="minorHAnsi" w:hAnsi="Times New Roman" w:cs="Times New Roman"/>
          <w:color w:val="222222"/>
          <w:sz w:val="24"/>
          <w:szCs w:val="24"/>
          <w:shd w:val="clear" w:color="auto" w:fill="FFFFFF"/>
          <w:lang w:val="en-IN" w:eastAsia="en-US"/>
        </w:rPr>
        <w:t>Virbašiūtė</w:t>
      </w:r>
      <w:proofErr w:type="spellEnd"/>
      <w:r w:rsidRPr="00601993">
        <w:rPr>
          <w:rFonts w:ascii="Times New Roman" w:eastAsiaTheme="minorHAnsi" w:hAnsi="Times New Roman" w:cs="Times New Roman"/>
          <w:color w:val="222222"/>
          <w:sz w:val="24"/>
          <w:szCs w:val="24"/>
          <w:shd w:val="clear" w:color="auto" w:fill="FFFFFF"/>
          <w:lang w:val="en-IN" w:eastAsia="en-US"/>
        </w:rPr>
        <w:t>, G., 2018. Volkswagen emission scandal and corporate social responsibility–a case study.</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Pidmurniak</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O., </w:t>
      </w:r>
      <w:proofErr w:type="spellStart"/>
      <w:r w:rsidRPr="00601993">
        <w:rPr>
          <w:rFonts w:ascii="Times New Roman" w:eastAsiaTheme="minorHAnsi" w:hAnsi="Times New Roman" w:cs="Times New Roman"/>
          <w:color w:val="222222"/>
          <w:sz w:val="24"/>
          <w:szCs w:val="24"/>
          <w:shd w:val="clear" w:color="auto" w:fill="FFFFFF"/>
          <w:lang w:val="en-IN" w:eastAsia="en-US"/>
        </w:rPr>
        <w:t>Baiura</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D., </w:t>
      </w:r>
      <w:proofErr w:type="spellStart"/>
      <w:r w:rsidRPr="00601993">
        <w:rPr>
          <w:rFonts w:ascii="Times New Roman" w:eastAsiaTheme="minorHAnsi" w:hAnsi="Times New Roman" w:cs="Times New Roman"/>
          <w:color w:val="222222"/>
          <w:sz w:val="24"/>
          <w:szCs w:val="24"/>
          <w:shd w:val="clear" w:color="auto" w:fill="FFFFFF"/>
          <w:lang w:val="en-IN" w:eastAsia="en-US"/>
        </w:rPr>
        <w:t>Zhylinska</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O. and </w:t>
      </w:r>
      <w:proofErr w:type="spellStart"/>
      <w:r w:rsidRPr="00601993">
        <w:rPr>
          <w:rFonts w:ascii="Times New Roman" w:eastAsiaTheme="minorHAnsi" w:hAnsi="Times New Roman" w:cs="Times New Roman"/>
          <w:color w:val="222222"/>
          <w:sz w:val="24"/>
          <w:szCs w:val="24"/>
          <w:shd w:val="clear" w:color="auto" w:fill="FFFFFF"/>
          <w:lang w:val="en-IN" w:eastAsia="en-US"/>
        </w:rPr>
        <w:t>Kukhta</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P., 2020. INNOVATIVE APPROACHES TO ASSESSING </w:t>
      </w:r>
      <w:proofErr w:type="spellStart"/>
      <w:r w:rsidRPr="00601993">
        <w:rPr>
          <w:rFonts w:ascii="Times New Roman" w:eastAsiaTheme="minorHAnsi" w:hAnsi="Times New Roman" w:cs="Times New Roman"/>
          <w:color w:val="222222"/>
          <w:sz w:val="24"/>
          <w:szCs w:val="24"/>
          <w:shd w:val="clear" w:color="auto" w:fill="FFFFFF"/>
          <w:lang w:val="en-IN" w:eastAsia="en-US"/>
        </w:rPr>
        <w:t>ORGANIZATIONAL</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CHANGES AT AUTOMOTIVE INDUSTRY ENTERPRISES: THE EU EXPERIENCE FOR UKRAINE. </w:t>
      </w:r>
      <w:proofErr w:type="spellStart"/>
      <w:r w:rsidRPr="00601993">
        <w:rPr>
          <w:rFonts w:ascii="Times New Roman" w:eastAsiaTheme="minorHAnsi" w:hAnsi="Times New Roman" w:cs="Times New Roman"/>
          <w:i/>
          <w:iCs/>
          <w:color w:val="222222"/>
          <w:sz w:val="24"/>
          <w:szCs w:val="24"/>
          <w:shd w:val="clear" w:color="auto" w:fill="FFFFFF"/>
          <w:lang w:val="en-IN" w:eastAsia="en-US"/>
        </w:rPr>
        <w:t>Acta</w:t>
      </w:r>
      <w:proofErr w:type="spellEnd"/>
      <w:r w:rsidRPr="00601993">
        <w:rPr>
          <w:rFonts w:ascii="Times New Roman" w:eastAsiaTheme="minorHAnsi" w:hAnsi="Times New Roman" w:cs="Times New Roman"/>
          <w:i/>
          <w:iCs/>
          <w:color w:val="222222"/>
          <w:sz w:val="24"/>
          <w:szCs w:val="24"/>
          <w:shd w:val="clear" w:color="auto" w:fill="FFFFFF"/>
          <w:lang w:val="en-IN" w:eastAsia="en-US"/>
        </w:rPr>
        <w:t xml:space="preserve"> </w:t>
      </w:r>
      <w:proofErr w:type="spellStart"/>
      <w:r w:rsidRPr="00601993">
        <w:rPr>
          <w:rFonts w:ascii="Times New Roman" w:eastAsiaTheme="minorHAnsi" w:hAnsi="Times New Roman" w:cs="Times New Roman"/>
          <w:i/>
          <w:iCs/>
          <w:color w:val="222222"/>
          <w:sz w:val="24"/>
          <w:szCs w:val="24"/>
          <w:shd w:val="clear" w:color="auto" w:fill="FFFFFF"/>
          <w:lang w:val="en-IN" w:eastAsia="en-US"/>
        </w:rPr>
        <w:t>Logistica</w:t>
      </w:r>
      <w:proofErr w:type="spellEnd"/>
      <w:r w:rsidRPr="00601993">
        <w:rPr>
          <w:rFonts w:ascii="Times New Roman" w:eastAsiaTheme="minorHAnsi" w:hAnsi="Times New Roman" w:cs="Times New Roman"/>
          <w:color w:val="222222"/>
          <w:sz w:val="24"/>
          <w:szCs w:val="24"/>
          <w:shd w:val="clear" w:color="auto" w:fill="FFFFFF"/>
          <w:lang w:val="en-IN" w:eastAsia="en-US"/>
        </w:rPr>
        <w:t>, </w:t>
      </w:r>
      <w:r w:rsidRPr="00601993">
        <w:rPr>
          <w:rFonts w:ascii="Times New Roman" w:eastAsiaTheme="minorHAnsi" w:hAnsi="Times New Roman" w:cs="Times New Roman"/>
          <w:i/>
          <w:iCs/>
          <w:color w:val="222222"/>
          <w:sz w:val="24"/>
          <w:szCs w:val="24"/>
          <w:shd w:val="clear" w:color="auto" w:fill="FFFFFF"/>
          <w:lang w:val="en-IN" w:eastAsia="en-US"/>
        </w:rPr>
        <w:t>7</w:t>
      </w:r>
      <w:r w:rsidRPr="00601993">
        <w:rPr>
          <w:rFonts w:ascii="Times New Roman" w:eastAsiaTheme="minorHAnsi" w:hAnsi="Times New Roman" w:cs="Times New Roman"/>
          <w:color w:val="222222"/>
          <w:sz w:val="24"/>
          <w:szCs w:val="24"/>
          <w:shd w:val="clear" w:color="auto" w:fill="FFFFFF"/>
          <w:lang w:val="en-IN" w:eastAsia="en-US"/>
        </w:rPr>
        <w:t>(4), pp.291-299.</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Radović-Marković</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M., </w:t>
      </w:r>
      <w:proofErr w:type="spellStart"/>
      <w:r w:rsidRPr="00601993">
        <w:rPr>
          <w:rFonts w:ascii="Times New Roman" w:eastAsiaTheme="minorHAnsi" w:hAnsi="Times New Roman" w:cs="Times New Roman"/>
          <w:color w:val="222222"/>
          <w:sz w:val="24"/>
          <w:szCs w:val="24"/>
          <w:shd w:val="clear" w:color="auto" w:fill="FFFFFF"/>
          <w:lang w:val="en-IN" w:eastAsia="en-US"/>
        </w:rPr>
        <w:t>Salamzadeh</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A. and </w:t>
      </w:r>
      <w:proofErr w:type="spellStart"/>
      <w:r w:rsidRPr="00601993">
        <w:rPr>
          <w:rFonts w:ascii="Times New Roman" w:eastAsiaTheme="minorHAnsi" w:hAnsi="Times New Roman" w:cs="Times New Roman"/>
          <w:color w:val="222222"/>
          <w:sz w:val="24"/>
          <w:szCs w:val="24"/>
          <w:shd w:val="clear" w:color="auto" w:fill="FFFFFF"/>
          <w:lang w:val="en-IN" w:eastAsia="en-US"/>
        </w:rPr>
        <w:t>Vujičić</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S., 2019. Selection of </w:t>
      </w:r>
      <w:proofErr w:type="spellStart"/>
      <w:r w:rsidRPr="00601993">
        <w:rPr>
          <w:rFonts w:ascii="Times New Roman" w:eastAsiaTheme="minorHAnsi" w:hAnsi="Times New Roman" w:cs="Times New Roman"/>
          <w:color w:val="222222"/>
          <w:sz w:val="24"/>
          <w:szCs w:val="24"/>
          <w:shd w:val="clear" w:color="auto" w:fill="FFFFFF"/>
          <w:lang w:val="en-IN" w:eastAsia="en-US"/>
        </w:rPr>
        <w:t>organization</w:t>
      </w:r>
      <w:proofErr w:type="spellEnd"/>
      <w:r w:rsidRPr="00601993">
        <w:rPr>
          <w:rFonts w:ascii="Times New Roman" w:eastAsiaTheme="minorHAnsi" w:hAnsi="Times New Roman" w:cs="Times New Roman"/>
          <w:color w:val="222222"/>
          <w:sz w:val="24"/>
          <w:szCs w:val="24"/>
          <w:shd w:val="clear" w:color="auto" w:fill="FFFFFF"/>
          <w:lang w:val="en-IN" w:eastAsia="en-US"/>
        </w:rPr>
        <w:t xml:space="preserve"> models and creation of competences of the employed people for the sake of competitiveness growth in global business environment. </w:t>
      </w:r>
      <w:r w:rsidRPr="00601993">
        <w:rPr>
          <w:rFonts w:ascii="Times New Roman" w:eastAsiaTheme="minorHAnsi" w:hAnsi="Times New Roman" w:cs="Times New Roman"/>
          <w:i/>
          <w:iCs/>
          <w:color w:val="222222"/>
          <w:sz w:val="24"/>
          <w:szCs w:val="24"/>
          <w:shd w:val="clear" w:color="auto" w:fill="FFFFFF"/>
          <w:lang w:val="en-IN" w:eastAsia="en-US"/>
        </w:rPr>
        <w:t>International Review</w:t>
      </w:r>
      <w:r w:rsidRPr="00601993">
        <w:rPr>
          <w:rFonts w:ascii="Times New Roman" w:eastAsiaTheme="minorHAnsi" w:hAnsi="Times New Roman" w:cs="Times New Roman"/>
          <w:color w:val="222222"/>
          <w:sz w:val="24"/>
          <w:szCs w:val="24"/>
          <w:shd w:val="clear" w:color="auto" w:fill="FFFFFF"/>
          <w:lang w:val="en-IN" w:eastAsia="en-US"/>
        </w:rPr>
        <w:t>, (1-2), pp.64-71.</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r w:rsidRPr="00601993">
        <w:rPr>
          <w:rFonts w:ascii="Times New Roman" w:eastAsiaTheme="minorHAnsi" w:hAnsi="Times New Roman" w:cs="Times New Roman"/>
          <w:color w:val="222222"/>
          <w:sz w:val="24"/>
          <w:szCs w:val="24"/>
          <w:shd w:val="clear" w:color="auto" w:fill="FFFFFF"/>
          <w:lang w:val="en-IN" w:eastAsia="en-US"/>
        </w:rPr>
        <w:lastRenderedPageBreak/>
        <w:t>Sharma, M.K. and Sharma, S., 2020. Strategic Orientation Towards Internal Customers: The Success Mantra of Volkswagen. </w:t>
      </w:r>
      <w:r w:rsidRPr="00601993">
        <w:rPr>
          <w:rFonts w:ascii="Times New Roman" w:eastAsiaTheme="minorHAnsi" w:hAnsi="Times New Roman" w:cs="Times New Roman"/>
          <w:i/>
          <w:iCs/>
          <w:color w:val="222222"/>
          <w:sz w:val="24"/>
          <w:szCs w:val="24"/>
          <w:shd w:val="clear" w:color="auto" w:fill="FFFFFF"/>
          <w:lang w:val="en-IN" w:eastAsia="en-US"/>
        </w:rPr>
        <w:t>IUP Journal of Business Strategy</w:t>
      </w:r>
      <w:r w:rsidRPr="00601993">
        <w:rPr>
          <w:rFonts w:ascii="Times New Roman" w:eastAsiaTheme="minorHAnsi" w:hAnsi="Times New Roman" w:cs="Times New Roman"/>
          <w:color w:val="222222"/>
          <w:sz w:val="24"/>
          <w:szCs w:val="24"/>
          <w:shd w:val="clear" w:color="auto" w:fill="FFFFFF"/>
          <w:lang w:val="en-IN" w:eastAsia="en-US"/>
        </w:rPr>
        <w:t>, </w:t>
      </w:r>
      <w:r w:rsidRPr="00601993">
        <w:rPr>
          <w:rFonts w:ascii="Times New Roman" w:eastAsiaTheme="minorHAnsi" w:hAnsi="Times New Roman" w:cs="Times New Roman"/>
          <w:i/>
          <w:iCs/>
          <w:color w:val="222222"/>
          <w:sz w:val="24"/>
          <w:szCs w:val="24"/>
          <w:shd w:val="clear" w:color="auto" w:fill="FFFFFF"/>
          <w:lang w:val="en-IN" w:eastAsia="en-US"/>
        </w:rPr>
        <w:t>17</w:t>
      </w:r>
      <w:r w:rsidRPr="00601993">
        <w:rPr>
          <w:rFonts w:ascii="Times New Roman" w:eastAsiaTheme="minorHAnsi" w:hAnsi="Times New Roman" w:cs="Times New Roman"/>
          <w:color w:val="222222"/>
          <w:sz w:val="24"/>
          <w:szCs w:val="24"/>
          <w:shd w:val="clear" w:color="auto" w:fill="FFFFFF"/>
          <w:lang w:val="en-IN" w:eastAsia="en-US"/>
        </w:rPr>
        <w:t>(4).</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proofErr w:type="spellStart"/>
      <w:r w:rsidRPr="00601993">
        <w:rPr>
          <w:rFonts w:ascii="Times New Roman" w:eastAsiaTheme="minorHAnsi" w:hAnsi="Times New Roman" w:cs="Times New Roman"/>
          <w:color w:val="222222"/>
          <w:sz w:val="24"/>
          <w:szCs w:val="24"/>
          <w:shd w:val="clear" w:color="auto" w:fill="FFFFFF"/>
          <w:lang w:val="en-IN" w:eastAsia="en-US"/>
        </w:rPr>
        <w:t>Shigeta</w:t>
      </w:r>
      <w:proofErr w:type="spellEnd"/>
      <w:r w:rsidRPr="00601993">
        <w:rPr>
          <w:rFonts w:ascii="Times New Roman" w:eastAsiaTheme="minorHAnsi" w:hAnsi="Times New Roman" w:cs="Times New Roman"/>
          <w:color w:val="222222"/>
          <w:sz w:val="24"/>
          <w:szCs w:val="24"/>
          <w:shd w:val="clear" w:color="auto" w:fill="FFFFFF"/>
          <w:lang w:val="en-IN" w:eastAsia="en-US"/>
        </w:rPr>
        <w:t>, N. and Hosseini, S.E., 2021. Sustainable Development of the Automobile Industry in the United States, Europe, and Japan with Special Focus on the Vehicles’ Power Sources. </w:t>
      </w:r>
      <w:r w:rsidRPr="00601993">
        <w:rPr>
          <w:rFonts w:ascii="Times New Roman" w:eastAsiaTheme="minorHAnsi" w:hAnsi="Times New Roman" w:cs="Times New Roman"/>
          <w:i/>
          <w:iCs/>
          <w:color w:val="222222"/>
          <w:sz w:val="24"/>
          <w:szCs w:val="24"/>
          <w:shd w:val="clear" w:color="auto" w:fill="FFFFFF"/>
          <w:lang w:val="en-IN" w:eastAsia="en-US"/>
        </w:rPr>
        <w:t>Energies</w:t>
      </w:r>
      <w:r w:rsidRPr="00601993">
        <w:rPr>
          <w:rFonts w:ascii="Times New Roman" w:eastAsiaTheme="minorHAnsi" w:hAnsi="Times New Roman" w:cs="Times New Roman"/>
          <w:color w:val="222222"/>
          <w:sz w:val="24"/>
          <w:szCs w:val="24"/>
          <w:shd w:val="clear" w:color="auto" w:fill="FFFFFF"/>
          <w:lang w:val="en-IN" w:eastAsia="en-US"/>
        </w:rPr>
        <w:t>, </w:t>
      </w:r>
      <w:r w:rsidRPr="00601993">
        <w:rPr>
          <w:rFonts w:ascii="Times New Roman" w:eastAsiaTheme="minorHAnsi" w:hAnsi="Times New Roman" w:cs="Times New Roman"/>
          <w:i/>
          <w:iCs/>
          <w:color w:val="222222"/>
          <w:sz w:val="24"/>
          <w:szCs w:val="24"/>
          <w:shd w:val="clear" w:color="auto" w:fill="FFFFFF"/>
          <w:lang w:val="en-IN" w:eastAsia="en-US"/>
        </w:rPr>
        <w:t>14</w:t>
      </w:r>
      <w:r w:rsidRPr="00601993">
        <w:rPr>
          <w:rFonts w:ascii="Times New Roman" w:eastAsiaTheme="minorHAnsi" w:hAnsi="Times New Roman" w:cs="Times New Roman"/>
          <w:color w:val="222222"/>
          <w:sz w:val="24"/>
          <w:szCs w:val="24"/>
          <w:shd w:val="clear" w:color="auto" w:fill="FFFFFF"/>
          <w:lang w:val="en-IN" w:eastAsia="en-US"/>
        </w:rPr>
        <w:t>(1), p.78.</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r w:rsidRPr="00601993">
        <w:rPr>
          <w:rFonts w:ascii="Times New Roman" w:eastAsiaTheme="minorHAnsi" w:hAnsi="Times New Roman" w:cs="Times New Roman"/>
          <w:color w:val="222222"/>
          <w:sz w:val="24"/>
          <w:szCs w:val="24"/>
          <w:shd w:val="clear" w:color="auto" w:fill="FFFFFF"/>
          <w:lang w:val="en-IN" w:eastAsia="en-US"/>
        </w:rPr>
        <w:t xml:space="preserve">Valentini, C. and </w:t>
      </w:r>
      <w:proofErr w:type="spellStart"/>
      <w:r w:rsidRPr="00601993">
        <w:rPr>
          <w:rFonts w:ascii="Times New Roman" w:eastAsiaTheme="minorHAnsi" w:hAnsi="Times New Roman" w:cs="Times New Roman"/>
          <w:color w:val="222222"/>
          <w:sz w:val="24"/>
          <w:szCs w:val="24"/>
          <w:shd w:val="clear" w:color="auto" w:fill="FFFFFF"/>
          <w:lang w:val="en-IN" w:eastAsia="en-US"/>
        </w:rPr>
        <w:t>Kruckeberg</w:t>
      </w:r>
      <w:proofErr w:type="spellEnd"/>
      <w:r w:rsidRPr="00601993">
        <w:rPr>
          <w:rFonts w:ascii="Times New Roman" w:eastAsiaTheme="minorHAnsi" w:hAnsi="Times New Roman" w:cs="Times New Roman"/>
          <w:color w:val="222222"/>
          <w:sz w:val="24"/>
          <w:szCs w:val="24"/>
          <w:shd w:val="clear" w:color="auto" w:fill="FFFFFF"/>
          <w:lang w:val="en-IN" w:eastAsia="en-US"/>
        </w:rPr>
        <w:t>, D., 2018. “Walking the environmental responsibility talk” in the automobile industry: An ethics case study of the Volkswagen environmental scandal. </w:t>
      </w:r>
      <w:r w:rsidRPr="00601993">
        <w:rPr>
          <w:rFonts w:ascii="Times New Roman" w:eastAsiaTheme="minorHAnsi" w:hAnsi="Times New Roman" w:cs="Times New Roman"/>
          <w:i/>
          <w:iCs/>
          <w:color w:val="222222"/>
          <w:sz w:val="24"/>
          <w:szCs w:val="24"/>
          <w:shd w:val="clear" w:color="auto" w:fill="FFFFFF"/>
          <w:lang w:val="en-IN" w:eastAsia="en-US"/>
        </w:rPr>
        <w:t>Corporate Communications: An International Journal</w:t>
      </w:r>
      <w:r w:rsidRPr="00601993">
        <w:rPr>
          <w:rFonts w:ascii="Times New Roman" w:eastAsiaTheme="minorHAnsi" w:hAnsi="Times New Roman" w:cs="Times New Roman"/>
          <w:color w:val="222222"/>
          <w:sz w:val="24"/>
          <w:szCs w:val="24"/>
          <w:shd w:val="clear" w:color="auto" w:fill="FFFFFF"/>
          <w:lang w:val="en-IN" w:eastAsia="en-US"/>
        </w:rPr>
        <w:t>.</w:t>
      </w:r>
    </w:p>
    <w:p w:rsidR="00601993" w:rsidRPr="00601993" w:rsidRDefault="00601993" w:rsidP="00601993">
      <w:pPr>
        <w:spacing w:after="160" w:line="360" w:lineRule="auto"/>
        <w:ind w:left="720" w:hanging="720"/>
        <w:jc w:val="both"/>
        <w:rPr>
          <w:rFonts w:ascii="Times New Roman" w:eastAsiaTheme="minorHAnsi" w:hAnsi="Times New Roman" w:cs="Times New Roman"/>
          <w:sz w:val="24"/>
          <w:szCs w:val="24"/>
          <w:lang w:val="en-US" w:eastAsia="en-US"/>
        </w:rPr>
      </w:pPr>
      <w:r w:rsidRPr="00601993">
        <w:rPr>
          <w:rFonts w:ascii="Times New Roman" w:eastAsiaTheme="minorHAnsi" w:hAnsi="Times New Roman" w:cs="Times New Roman"/>
          <w:sz w:val="24"/>
          <w:szCs w:val="24"/>
          <w:lang w:val="en-US" w:eastAsia="en-US"/>
        </w:rPr>
        <w:t>volkswagenag.com, 2021. Volkswagen Group Homepage [Online] Available at: https://www.volkswagenag.com/ [Accessed on 17 December 2021].</w:t>
      </w:r>
    </w:p>
    <w:p w:rsidR="00601993" w:rsidRPr="00601993" w:rsidRDefault="00601993" w:rsidP="00601993">
      <w:pPr>
        <w:spacing w:after="160" w:line="360" w:lineRule="auto"/>
        <w:ind w:left="720" w:hanging="720"/>
        <w:jc w:val="both"/>
        <w:rPr>
          <w:rFonts w:ascii="Times New Roman" w:eastAsiaTheme="minorHAnsi" w:hAnsi="Times New Roman" w:cs="Times New Roman"/>
          <w:color w:val="222222"/>
          <w:sz w:val="24"/>
          <w:szCs w:val="24"/>
          <w:shd w:val="clear" w:color="auto" w:fill="FFFFFF"/>
          <w:lang w:val="en-IN" w:eastAsia="en-US"/>
        </w:rPr>
      </w:pPr>
      <w:r w:rsidRPr="00601993">
        <w:rPr>
          <w:rFonts w:ascii="Times New Roman" w:eastAsiaTheme="minorHAnsi" w:hAnsi="Times New Roman" w:cs="Times New Roman"/>
          <w:color w:val="222222"/>
          <w:sz w:val="24"/>
          <w:szCs w:val="24"/>
          <w:shd w:val="clear" w:color="auto" w:fill="FFFFFF"/>
          <w:lang w:val="en-IN" w:eastAsia="en-US"/>
        </w:rPr>
        <w:t>Welch, J., 2019. The Volkswagen recovery: leaving scandal in the dust. </w:t>
      </w:r>
      <w:r w:rsidRPr="00601993">
        <w:rPr>
          <w:rFonts w:ascii="Times New Roman" w:eastAsiaTheme="minorHAnsi" w:hAnsi="Times New Roman" w:cs="Times New Roman"/>
          <w:i/>
          <w:iCs/>
          <w:color w:val="222222"/>
          <w:sz w:val="24"/>
          <w:szCs w:val="24"/>
          <w:shd w:val="clear" w:color="auto" w:fill="FFFFFF"/>
          <w:lang w:val="en-IN" w:eastAsia="en-US"/>
        </w:rPr>
        <w:t>Journal of Business Strategy</w:t>
      </w:r>
      <w:r w:rsidRPr="00601993">
        <w:rPr>
          <w:rFonts w:ascii="Times New Roman" w:eastAsiaTheme="minorHAnsi" w:hAnsi="Times New Roman" w:cs="Times New Roman"/>
          <w:color w:val="222222"/>
          <w:sz w:val="24"/>
          <w:szCs w:val="24"/>
          <w:shd w:val="clear" w:color="auto" w:fill="FFFFFF"/>
          <w:lang w:val="en-IN" w:eastAsia="en-US"/>
        </w:rPr>
        <w:t>.</w:t>
      </w:r>
    </w:p>
    <w:p w:rsidR="002E24A1" w:rsidRPr="001364C5" w:rsidRDefault="002E24A1" w:rsidP="001364C5">
      <w:pPr>
        <w:spacing w:after="160" w:line="360" w:lineRule="auto"/>
        <w:jc w:val="both"/>
        <w:rPr>
          <w:rFonts w:ascii="Times New Roman" w:eastAsiaTheme="minorHAnsi" w:hAnsi="Times New Roman"/>
          <w:sz w:val="24"/>
          <w:lang w:val="en-US" w:eastAsia="en-US"/>
        </w:rPr>
      </w:pPr>
    </w:p>
    <w:p w:rsidR="00565113" w:rsidRPr="00565113" w:rsidRDefault="00565113" w:rsidP="00565113">
      <w:pPr>
        <w:spacing w:after="160" w:line="360" w:lineRule="auto"/>
        <w:jc w:val="both"/>
        <w:rPr>
          <w:rFonts w:ascii="Times New Roman" w:eastAsiaTheme="minorHAnsi" w:hAnsi="Times New Roman" w:cs="Times New Roman"/>
          <w:b/>
          <w:bCs/>
          <w:i/>
          <w:iCs/>
          <w:sz w:val="24"/>
          <w:szCs w:val="24"/>
          <w:lang w:val="en-US" w:eastAsia="en-US"/>
        </w:rPr>
      </w:pPr>
    </w:p>
    <w:p w:rsidR="001C795C" w:rsidRPr="00CC6273" w:rsidRDefault="001C795C" w:rsidP="00AC7F86"/>
    <w:sectPr w:rsidR="001C795C" w:rsidRPr="00CC6273">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275D7" w:rsidRDefault="00A275D7" w:rsidP="00525E25">
      <w:r>
        <w:separator/>
      </w:r>
    </w:p>
  </w:endnote>
  <w:endnote w:type="continuationSeparator" w:id="0">
    <w:p w:rsidR="00A275D7" w:rsidRDefault="00A275D7" w:rsidP="0052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9093226"/>
      <w:docPartObj>
        <w:docPartGallery w:val="Page Numbers (Bottom of Page)"/>
        <w:docPartUnique/>
      </w:docPartObj>
    </w:sdtPr>
    <w:sdtEndPr>
      <w:rPr>
        <w:rStyle w:val="PageNumber"/>
      </w:rPr>
    </w:sdtEndPr>
    <w:sdtContent>
      <w:p w:rsidR="004E55AD" w:rsidRDefault="004E55AD" w:rsidP="00EF2A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E55AD" w:rsidRDefault="004E55AD" w:rsidP="004E55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1416167"/>
      <w:docPartObj>
        <w:docPartGallery w:val="Page Numbers (Bottom of Page)"/>
        <w:docPartUnique/>
      </w:docPartObj>
    </w:sdtPr>
    <w:sdtEndPr>
      <w:rPr>
        <w:rStyle w:val="PageNumber"/>
      </w:rPr>
    </w:sdtEndPr>
    <w:sdtContent>
      <w:p w:rsidR="004E55AD" w:rsidRDefault="004E55AD" w:rsidP="00EF2A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rsidR="004E55AD" w:rsidRDefault="004E55AD" w:rsidP="004E55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275D7" w:rsidRDefault="00A275D7" w:rsidP="00525E25">
      <w:r>
        <w:separator/>
      </w:r>
    </w:p>
  </w:footnote>
  <w:footnote w:type="continuationSeparator" w:id="0">
    <w:p w:rsidR="00A275D7" w:rsidRDefault="00A275D7" w:rsidP="00525E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3E7B"/>
    <w:multiLevelType w:val="hybridMultilevel"/>
    <w:tmpl w:val="7E4A6AAE"/>
    <w:lvl w:ilvl="0" w:tplc="CB8E8C48">
      <w:start w:val="1"/>
      <w:numFmt w:val="bullet"/>
      <w:lvlText w:val=""/>
      <w:lvlJc w:val="left"/>
      <w:pPr>
        <w:ind w:left="720" w:hanging="360"/>
      </w:pPr>
      <w:rPr>
        <w:rFonts w:ascii="Symbol" w:hAnsi="Symbol" w:hint="default"/>
      </w:rPr>
    </w:lvl>
    <w:lvl w:ilvl="1" w:tplc="33825204" w:tentative="1">
      <w:start w:val="1"/>
      <w:numFmt w:val="bullet"/>
      <w:lvlText w:val="o"/>
      <w:lvlJc w:val="left"/>
      <w:pPr>
        <w:ind w:left="1440" w:hanging="360"/>
      </w:pPr>
      <w:rPr>
        <w:rFonts w:ascii="Courier New" w:hAnsi="Courier New" w:cs="Courier New" w:hint="default"/>
      </w:rPr>
    </w:lvl>
    <w:lvl w:ilvl="2" w:tplc="B5E210E2" w:tentative="1">
      <w:start w:val="1"/>
      <w:numFmt w:val="bullet"/>
      <w:lvlText w:val=""/>
      <w:lvlJc w:val="left"/>
      <w:pPr>
        <w:ind w:left="2160" w:hanging="360"/>
      </w:pPr>
      <w:rPr>
        <w:rFonts w:ascii="Wingdings" w:hAnsi="Wingdings" w:hint="default"/>
      </w:rPr>
    </w:lvl>
    <w:lvl w:ilvl="3" w:tplc="2270A266" w:tentative="1">
      <w:start w:val="1"/>
      <w:numFmt w:val="bullet"/>
      <w:lvlText w:val=""/>
      <w:lvlJc w:val="left"/>
      <w:pPr>
        <w:ind w:left="2880" w:hanging="360"/>
      </w:pPr>
      <w:rPr>
        <w:rFonts w:ascii="Symbol" w:hAnsi="Symbol" w:hint="default"/>
      </w:rPr>
    </w:lvl>
    <w:lvl w:ilvl="4" w:tplc="C6B812A4" w:tentative="1">
      <w:start w:val="1"/>
      <w:numFmt w:val="bullet"/>
      <w:lvlText w:val="o"/>
      <w:lvlJc w:val="left"/>
      <w:pPr>
        <w:ind w:left="3600" w:hanging="360"/>
      </w:pPr>
      <w:rPr>
        <w:rFonts w:ascii="Courier New" w:hAnsi="Courier New" w:cs="Courier New" w:hint="default"/>
      </w:rPr>
    </w:lvl>
    <w:lvl w:ilvl="5" w:tplc="88C08D0A" w:tentative="1">
      <w:start w:val="1"/>
      <w:numFmt w:val="bullet"/>
      <w:lvlText w:val=""/>
      <w:lvlJc w:val="left"/>
      <w:pPr>
        <w:ind w:left="4320" w:hanging="360"/>
      </w:pPr>
      <w:rPr>
        <w:rFonts w:ascii="Wingdings" w:hAnsi="Wingdings" w:hint="default"/>
      </w:rPr>
    </w:lvl>
    <w:lvl w:ilvl="6" w:tplc="4EA216B6" w:tentative="1">
      <w:start w:val="1"/>
      <w:numFmt w:val="bullet"/>
      <w:lvlText w:val=""/>
      <w:lvlJc w:val="left"/>
      <w:pPr>
        <w:ind w:left="5040" w:hanging="360"/>
      </w:pPr>
      <w:rPr>
        <w:rFonts w:ascii="Symbol" w:hAnsi="Symbol" w:hint="default"/>
      </w:rPr>
    </w:lvl>
    <w:lvl w:ilvl="7" w:tplc="A04612C6" w:tentative="1">
      <w:start w:val="1"/>
      <w:numFmt w:val="bullet"/>
      <w:lvlText w:val="o"/>
      <w:lvlJc w:val="left"/>
      <w:pPr>
        <w:ind w:left="5760" w:hanging="360"/>
      </w:pPr>
      <w:rPr>
        <w:rFonts w:ascii="Courier New" w:hAnsi="Courier New" w:cs="Courier New" w:hint="default"/>
      </w:rPr>
    </w:lvl>
    <w:lvl w:ilvl="8" w:tplc="9B5C9A8C" w:tentative="1">
      <w:start w:val="1"/>
      <w:numFmt w:val="bullet"/>
      <w:lvlText w:val=""/>
      <w:lvlJc w:val="left"/>
      <w:pPr>
        <w:ind w:left="6480" w:hanging="360"/>
      </w:pPr>
      <w:rPr>
        <w:rFonts w:ascii="Wingdings" w:hAnsi="Wingdings" w:hint="default"/>
      </w:rPr>
    </w:lvl>
  </w:abstractNum>
  <w:abstractNum w:abstractNumId="1" w15:restartNumberingAfterBreak="0">
    <w:nsid w:val="0BE86384"/>
    <w:multiLevelType w:val="hybridMultilevel"/>
    <w:tmpl w:val="0C346AA0"/>
    <w:lvl w:ilvl="0" w:tplc="4A7A8C7C">
      <w:start w:val="1"/>
      <w:numFmt w:val="bullet"/>
      <w:lvlText w:val=""/>
      <w:lvlJc w:val="left"/>
      <w:pPr>
        <w:ind w:left="720" w:hanging="360"/>
      </w:pPr>
      <w:rPr>
        <w:rFonts w:ascii="Symbol" w:hAnsi="Symbol" w:hint="default"/>
      </w:rPr>
    </w:lvl>
    <w:lvl w:ilvl="1" w:tplc="0E88C468" w:tentative="1">
      <w:start w:val="1"/>
      <w:numFmt w:val="bullet"/>
      <w:lvlText w:val="o"/>
      <w:lvlJc w:val="left"/>
      <w:pPr>
        <w:ind w:left="1440" w:hanging="360"/>
      </w:pPr>
      <w:rPr>
        <w:rFonts w:ascii="Courier New" w:hAnsi="Courier New" w:cs="Courier New" w:hint="default"/>
      </w:rPr>
    </w:lvl>
    <w:lvl w:ilvl="2" w:tplc="86421A60" w:tentative="1">
      <w:start w:val="1"/>
      <w:numFmt w:val="bullet"/>
      <w:lvlText w:val=""/>
      <w:lvlJc w:val="left"/>
      <w:pPr>
        <w:ind w:left="2160" w:hanging="360"/>
      </w:pPr>
      <w:rPr>
        <w:rFonts w:ascii="Wingdings" w:hAnsi="Wingdings" w:hint="default"/>
      </w:rPr>
    </w:lvl>
    <w:lvl w:ilvl="3" w:tplc="15E0AA4A" w:tentative="1">
      <w:start w:val="1"/>
      <w:numFmt w:val="bullet"/>
      <w:lvlText w:val=""/>
      <w:lvlJc w:val="left"/>
      <w:pPr>
        <w:ind w:left="2880" w:hanging="360"/>
      </w:pPr>
      <w:rPr>
        <w:rFonts w:ascii="Symbol" w:hAnsi="Symbol" w:hint="default"/>
      </w:rPr>
    </w:lvl>
    <w:lvl w:ilvl="4" w:tplc="8B2C92DE" w:tentative="1">
      <w:start w:val="1"/>
      <w:numFmt w:val="bullet"/>
      <w:lvlText w:val="o"/>
      <w:lvlJc w:val="left"/>
      <w:pPr>
        <w:ind w:left="3600" w:hanging="360"/>
      </w:pPr>
      <w:rPr>
        <w:rFonts w:ascii="Courier New" w:hAnsi="Courier New" w:cs="Courier New" w:hint="default"/>
      </w:rPr>
    </w:lvl>
    <w:lvl w:ilvl="5" w:tplc="B46C422E" w:tentative="1">
      <w:start w:val="1"/>
      <w:numFmt w:val="bullet"/>
      <w:lvlText w:val=""/>
      <w:lvlJc w:val="left"/>
      <w:pPr>
        <w:ind w:left="4320" w:hanging="360"/>
      </w:pPr>
      <w:rPr>
        <w:rFonts w:ascii="Wingdings" w:hAnsi="Wingdings" w:hint="default"/>
      </w:rPr>
    </w:lvl>
    <w:lvl w:ilvl="6" w:tplc="44725D2A" w:tentative="1">
      <w:start w:val="1"/>
      <w:numFmt w:val="bullet"/>
      <w:lvlText w:val=""/>
      <w:lvlJc w:val="left"/>
      <w:pPr>
        <w:ind w:left="5040" w:hanging="360"/>
      </w:pPr>
      <w:rPr>
        <w:rFonts w:ascii="Symbol" w:hAnsi="Symbol" w:hint="default"/>
      </w:rPr>
    </w:lvl>
    <w:lvl w:ilvl="7" w:tplc="795C4EA2" w:tentative="1">
      <w:start w:val="1"/>
      <w:numFmt w:val="bullet"/>
      <w:lvlText w:val="o"/>
      <w:lvlJc w:val="left"/>
      <w:pPr>
        <w:ind w:left="5760" w:hanging="360"/>
      </w:pPr>
      <w:rPr>
        <w:rFonts w:ascii="Courier New" w:hAnsi="Courier New" w:cs="Courier New" w:hint="default"/>
      </w:rPr>
    </w:lvl>
    <w:lvl w:ilvl="8" w:tplc="32B0F610" w:tentative="1">
      <w:start w:val="1"/>
      <w:numFmt w:val="bullet"/>
      <w:lvlText w:val=""/>
      <w:lvlJc w:val="left"/>
      <w:pPr>
        <w:ind w:left="6480" w:hanging="360"/>
      </w:pPr>
      <w:rPr>
        <w:rFonts w:ascii="Wingdings" w:hAnsi="Wingdings" w:hint="default"/>
      </w:rPr>
    </w:lvl>
  </w:abstractNum>
  <w:abstractNum w:abstractNumId="2" w15:restartNumberingAfterBreak="0">
    <w:nsid w:val="13DE6B4D"/>
    <w:multiLevelType w:val="hybridMultilevel"/>
    <w:tmpl w:val="6ED6756A"/>
    <w:lvl w:ilvl="0" w:tplc="67848D52">
      <w:start w:val="1"/>
      <w:numFmt w:val="bullet"/>
      <w:lvlText w:val=""/>
      <w:lvlJc w:val="left"/>
      <w:pPr>
        <w:ind w:left="720" w:hanging="360"/>
      </w:pPr>
      <w:rPr>
        <w:rFonts w:ascii="Symbol" w:hAnsi="Symbol" w:hint="default"/>
      </w:rPr>
    </w:lvl>
    <w:lvl w:ilvl="1" w:tplc="15F23D7A" w:tentative="1">
      <w:start w:val="1"/>
      <w:numFmt w:val="bullet"/>
      <w:lvlText w:val="o"/>
      <w:lvlJc w:val="left"/>
      <w:pPr>
        <w:ind w:left="1440" w:hanging="360"/>
      </w:pPr>
      <w:rPr>
        <w:rFonts w:ascii="Courier New" w:hAnsi="Courier New" w:cs="Courier New" w:hint="default"/>
      </w:rPr>
    </w:lvl>
    <w:lvl w:ilvl="2" w:tplc="FE4AE304" w:tentative="1">
      <w:start w:val="1"/>
      <w:numFmt w:val="bullet"/>
      <w:lvlText w:val=""/>
      <w:lvlJc w:val="left"/>
      <w:pPr>
        <w:ind w:left="2160" w:hanging="360"/>
      </w:pPr>
      <w:rPr>
        <w:rFonts w:ascii="Wingdings" w:hAnsi="Wingdings" w:hint="default"/>
      </w:rPr>
    </w:lvl>
    <w:lvl w:ilvl="3" w:tplc="D422924C" w:tentative="1">
      <w:start w:val="1"/>
      <w:numFmt w:val="bullet"/>
      <w:lvlText w:val=""/>
      <w:lvlJc w:val="left"/>
      <w:pPr>
        <w:ind w:left="2880" w:hanging="360"/>
      </w:pPr>
      <w:rPr>
        <w:rFonts w:ascii="Symbol" w:hAnsi="Symbol" w:hint="default"/>
      </w:rPr>
    </w:lvl>
    <w:lvl w:ilvl="4" w:tplc="D8A0FBBE" w:tentative="1">
      <w:start w:val="1"/>
      <w:numFmt w:val="bullet"/>
      <w:lvlText w:val="o"/>
      <w:lvlJc w:val="left"/>
      <w:pPr>
        <w:ind w:left="3600" w:hanging="360"/>
      </w:pPr>
      <w:rPr>
        <w:rFonts w:ascii="Courier New" w:hAnsi="Courier New" w:cs="Courier New" w:hint="default"/>
      </w:rPr>
    </w:lvl>
    <w:lvl w:ilvl="5" w:tplc="5FFCCD58" w:tentative="1">
      <w:start w:val="1"/>
      <w:numFmt w:val="bullet"/>
      <w:lvlText w:val=""/>
      <w:lvlJc w:val="left"/>
      <w:pPr>
        <w:ind w:left="4320" w:hanging="360"/>
      </w:pPr>
      <w:rPr>
        <w:rFonts w:ascii="Wingdings" w:hAnsi="Wingdings" w:hint="default"/>
      </w:rPr>
    </w:lvl>
    <w:lvl w:ilvl="6" w:tplc="2FE81FB4" w:tentative="1">
      <w:start w:val="1"/>
      <w:numFmt w:val="bullet"/>
      <w:lvlText w:val=""/>
      <w:lvlJc w:val="left"/>
      <w:pPr>
        <w:ind w:left="5040" w:hanging="360"/>
      </w:pPr>
      <w:rPr>
        <w:rFonts w:ascii="Symbol" w:hAnsi="Symbol" w:hint="default"/>
      </w:rPr>
    </w:lvl>
    <w:lvl w:ilvl="7" w:tplc="8200ADDA" w:tentative="1">
      <w:start w:val="1"/>
      <w:numFmt w:val="bullet"/>
      <w:lvlText w:val="o"/>
      <w:lvlJc w:val="left"/>
      <w:pPr>
        <w:ind w:left="5760" w:hanging="360"/>
      </w:pPr>
      <w:rPr>
        <w:rFonts w:ascii="Courier New" w:hAnsi="Courier New" w:cs="Courier New" w:hint="default"/>
      </w:rPr>
    </w:lvl>
    <w:lvl w:ilvl="8" w:tplc="F3ACCE10" w:tentative="1">
      <w:start w:val="1"/>
      <w:numFmt w:val="bullet"/>
      <w:lvlText w:val=""/>
      <w:lvlJc w:val="left"/>
      <w:pPr>
        <w:ind w:left="6480" w:hanging="360"/>
      </w:pPr>
      <w:rPr>
        <w:rFonts w:ascii="Wingdings" w:hAnsi="Wingdings" w:hint="default"/>
      </w:rPr>
    </w:lvl>
  </w:abstractNum>
  <w:abstractNum w:abstractNumId="3" w15:restartNumberingAfterBreak="0">
    <w:nsid w:val="4DA62BC6"/>
    <w:multiLevelType w:val="hybridMultilevel"/>
    <w:tmpl w:val="222EACA2"/>
    <w:lvl w:ilvl="0" w:tplc="4508C4FE">
      <w:start w:val="1"/>
      <w:numFmt w:val="bullet"/>
      <w:lvlText w:val=""/>
      <w:lvlJc w:val="left"/>
      <w:pPr>
        <w:ind w:left="720" w:hanging="360"/>
      </w:pPr>
      <w:rPr>
        <w:rFonts w:ascii="Symbol" w:hAnsi="Symbol" w:hint="default"/>
      </w:rPr>
    </w:lvl>
    <w:lvl w:ilvl="1" w:tplc="C5D03A9A" w:tentative="1">
      <w:start w:val="1"/>
      <w:numFmt w:val="bullet"/>
      <w:lvlText w:val="o"/>
      <w:lvlJc w:val="left"/>
      <w:pPr>
        <w:ind w:left="1440" w:hanging="360"/>
      </w:pPr>
      <w:rPr>
        <w:rFonts w:ascii="Courier New" w:hAnsi="Courier New" w:cs="Courier New" w:hint="default"/>
      </w:rPr>
    </w:lvl>
    <w:lvl w:ilvl="2" w:tplc="AB5A0A7C" w:tentative="1">
      <w:start w:val="1"/>
      <w:numFmt w:val="bullet"/>
      <w:lvlText w:val=""/>
      <w:lvlJc w:val="left"/>
      <w:pPr>
        <w:ind w:left="2160" w:hanging="360"/>
      </w:pPr>
      <w:rPr>
        <w:rFonts w:ascii="Wingdings" w:hAnsi="Wingdings" w:hint="default"/>
      </w:rPr>
    </w:lvl>
    <w:lvl w:ilvl="3" w:tplc="A762E586" w:tentative="1">
      <w:start w:val="1"/>
      <w:numFmt w:val="bullet"/>
      <w:lvlText w:val=""/>
      <w:lvlJc w:val="left"/>
      <w:pPr>
        <w:ind w:left="2880" w:hanging="360"/>
      </w:pPr>
      <w:rPr>
        <w:rFonts w:ascii="Symbol" w:hAnsi="Symbol" w:hint="default"/>
      </w:rPr>
    </w:lvl>
    <w:lvl w:ilvl="4" w:tplc="0C708904" w:tentative="1">
      <w:start w:val="1"/>
      <w:numFmt w:val="bullet"/>
      <w:lvlText w:val="o"/>
      <w:lvlJc w:val="left"/>
      <w:pPr>
        <w:ind w:left="3600" w:hanging="360"/>
      </w:pPr>
      <w:rPr>
        <w:rFonts w:ascii="Courier New" w:hAnsi="Courier New" w:cs="Courier New" w:hint="default"/>
      </w:rPr>
    </w:lvl>
    <w:lvl w:ilvl="5" w:tplc="BE484FE4" w:tentative="1">
      <w:start w:val="1"/>
      <w:numFmt w:val="bullet"/>
      <w:lvlText w:val=""/>
      <w:lvlJc w:val="left"/>
      <w:pPr>
        <w:ind w:left="4320" w:hanging="360"/>
      </w:pPr>
      <w:rPr>
        <w:rFonts w:ascii="Wingdings" w:hAnsi="Wingdings" w:hint="default"/>
      </w:rPr>
    </w:lvl>
    <w:lvl w:ilvl="6" w:tplc="63BEF78E" w:tentative="1">
      <w:start w:val="1"/>
      <w:numFmt w:val="bullet"/>
      <w:lvlText w:val=""/>
      <w:lvlJc w:val="left"/>
      <w:pPr>
        <w:ind w:left="5040" w:hanging="360"/>
      </w:pPr>
      <w:rPr>
        <w:rFonts w:ascii="Symbol" w:hAnsi="Symbol" w:hint="default"/>
      </w:rPr>
    </w:lvl>
    <w:lvl w:ilvl="7" w:tplc="A3289EEC" w:tentative="1">
      <w:start w:val="1"/>
      <w:numFmt w:val="bullet"/>
      <w:lvlText w:val="o"/>
      <w:lvlJc w:val="left"/>
      <w:pPr>
        <w:ind w:left="5760" w:hanging="360"/>
      </w:pPr>
      <w:rPr>
        <w:rFonts w:ascii="Courier New" w:hAnsi="Courier New" w:cs="Courier New" w:hint="default"/>
      </w:rPr>
    </w:lvl>
    <w:lvl w:ilvl="8" w:tplc="311C4566" w:tentative="1">
      <w:start w:val="1"/>
      <w:numFmt w:val="bullet"/>
      <w:lvlText w:val=""/>
      <w:lvlJc w:val="left"/>
      <w:pPr>
        <w:ind w:left="6480" w:hanging="360"/>
      </w:pPr>
      <w:rPr>
        <w:rFonts w:ascii="Wingdings" w:hAnsi="Wingdings" w:hint="default"/>
      </w:rPr>
    </w:lvl>
  </w:abstractNum>
  <w:abstractNum w:abstractNumId="4" w15:restartNumberingAfterBreak="0">
    <w:nsid w:val="61751A43"/>
    <w:multiLevelType w:val="hybridMultilevel"/>
    <w:tmpl w:val="6A6ADF14"/>
    <w:lvl w:ilvl="0" w:tplc="20CC9EA4">
      <w:start w:val="1"/>
      <w:numFmt w:val="bullet"/>
      <w:lvlText w:val=""/>
      <w:lvlJc w:val="left"/>
      <w:pPr>
        <w:ind w:left="720" w:hanging="360"/>
      </w:pPr>
      <w:rPr>
        <w:rFonts w:ascii="Symbol" w:hAnsi="Symbol" w:hint="default"/>
      </w:rPr>
    </w:lvl>
    <w:lvl w:ilvl="1" w:tplc="AA10B254" w:tentative="1">
      <w:start w:val="1"/>
      <w:numFmt w:val="bullet"/>
      <w:lvlText w:val="o"/>
      <w:lvlJc w:val="left"/>
      <w:pPr>
        <w:ind w:left="1440" w:hanging="360"/>
      </w:pPr>
      <w:rPr>
        <w:rFonts w:ascii="Courier New" w:hAnsi="Courier New" w:cs="Courier New" w:hint="default"/>
      </w:rPr>
    </w:lvl>
    <w:lvl w:ilvl="2" w:tplc="B988045E" w:tentative="1">
      <w:start w:val="1"/>
      <w:numFmt w:val="bullet"/>
      <w:lvlText w:val=""/>
      <w:lvlJc w:val="left"/>
      <w:pPr>
        <w:ind w:left="2160" w:hanging="360"/>
      </w:pPr>
      <w:rPr>
        <w:rFonts w:ascii="Wingdings" w:hAnsi="Wingdings" w:hint="default"/>
      </w:rPr>
    </w:lvl>
    <w:lvl w:ilvl="3" w:tplc="00086DBA" w:tentative="1">
      <w:start w:val="1"/>
      <w:numFmt w:val="bullet"/>
      <w:lvlText w:val=""/>
      <w:lvlJc w:val="left"/>
      <w:pPr>
        <w:ind w:left="2880" w:hanging="360"/>
      </w:pPr>
      <w:rPr>
        <w:rFonts w:ascii="Symbol" w:hAnsi="Symbol" w:hint="default"/>
      </w:rPr>
    </w:lvl>
    <w:lvl w:ilvl="4" w:tplc="F0545A8E" w:tentative="1">
      <w:start w:val="1"/>
      <w:numFmt w:val="bullet"/>
      <w:lvlText w:val="o"/>
      <w:lvlJc w:val="left"/>
      <w:pPr>
        <w:ind w:left="3600" w:hanging="360"/>
      </w:pPr>
      <w:rPr>
        <w:rFonts w:ascii="Courier New" w:hAnsi="Courier New" w:cs="Courier New" w:hint="default"/>
      </w:rPr>
    </w:lvl>
    <w:lvl w:ilvl="5" w:tplc="6AB8AE12" w:tentative="1">
      <w:start w:val="1"/>
      <w:numFmt w:val="bullet"/>
      <w:lvlText w:val=""/>
      <w:lvlJc w:val="left"/>
      <w:pPr>
        <w:ind w:left="4320" w:hanging="360"/>
      </w:pPr>
      <w:rPr>
        <w:rFonts w:ascii="Wingdings" w:hAnsi="Wingdings" w:hint="default"/>
      </w:rPr>
    </w:lvl>
    <w:lvl w:ilvl="6" w:tplc="7F7AF82C" w:tentative="1">
      <w:start w:val="1"/>
      <w:numFmt w:val="bullet"/>
      <w:lvlText w:val=""/>
      <w:lvlJc w:val="left"/>
      <w:pPr>
        <w:ind w:left="5040" w:hanging="360"/>
      </w:pPr>
      <w:rPr>
        <w:rFonts w:ascii="Symbol" w:hAnsi="Symbol" w:hint="default"/>
      </w:rPr>
    </w:lvl>
    <w:lvl w:ilvl="7" w:tplc="421812EE" w:tentative="1">
      <w:start w:val="1"/>
      <w:numFmt w:val="bullet"/>
      <w:lvlText w:val="o"/>
      <w:lvlJc w:val="left"/>
      <w:pPr>
        <w:ind w:left="5760" w:hanging="360"/>
      </w:pPr>
      <w:rPr>
        <w:rFonts w:ascii="Courier New" w:hAnsi="Courier New" w:cs="Courier New" w:hint="default"/>
      </w:rPr>
    </w:lvl>
    <w:lvl w:ilvl="8" w:tplc="AF8AB244" w:tentative="1">
      <w:start w:val="1"/>
      <w:numFmt w:val="bullet"/>
      <w:lvlText w:val=""/>
      <w:lvlJc w:val="left"/>
      <w:pPr>
        <w:ind w:left="6480" w:hanging="360"/>
      </w:pPr>
      <w:rPr>
        <w:rFonts w:ascii="Wingdings" w:hAnsi="Wingdings" w:hint="default"/>
      </w:rPr>
    </w:lvl>
  </w:abstractNum>
  <w:abstractNum w:abstractNumId="5" w15:restartNumberingAfterBreak="0">
    <w:nsid w:val="6EA16FC2"/>
    <w:multiLevelType w:val="hybridMultilevel"/>
    <w:tmpl w:val="4F4C8262"/>
    <w:lvl w:ilvl="0" w:tplc="9726F4BC">
      <w:start w:val="1"/>
      <w:numFmt w:val="bullet"/>
      <w:lvlText w:val=""/>
      <w:lvlJc w:val="left"/>
      <w:pPr>
        <w:ind w:left="720" w:hanging="360"/>
      </w:pPr>
      <w:rPr>
        <w:rFonts w:ascii="Symbol" w:hAnsi="Symbol" w:hint="default"/>
      </w:rPr>
    </w:lvl>
    <w:lvl w:ilvl="1" w:tplc="8002611C" w:tentative="1">
      <w:start w:val="1"/>
      <w:numFmt w:val="bullet"/>
      <w:lvlText w:val="o"/>
      <w:lvlJc w:val="left"/>
      <w:pPr>
        <w:ind w:left="1440" w:hanging="360"/>
      </w:pPr>
      <w:rPr>
        <w:rFonts w:ascii="Courier New" w:hAnsi="Courier New" w:cs="Courier New" w:hint="default"/>
      </w:rPr>
    </w:lvl>
    <w:lvl w:ilvl="2" w:tplc="F3D0F806" w:tentative="1">
      <w:start w:val="1"/>
      <w:numFmt w:val="bullet"/>
      <w:lvlText w:val=""/>
      <w:lvlJc w:val="left"/>
      <w:pPr>
        <w:ind w:left="2160" w:hanging="360"/>
      </w:pPr>
      <w:rPr>
        <w:rFonts w:ascii="Wingdings" w:hAnsi="Wingdings" w:hint="default"/>
      </w:rPr>
    </w:lvl>
    <w:lvl w:ilvl="3" w:tplc="A90260CC" w:tentative="1">
      <w:start w:val="1"/>
      <w:numFmt w:val="bullet"/>
      <w:lvlText w:val=""/>
      <w:lvlJc w:val="left"/>
      <w:pPr>
        <w:ind w:left="2880" w:hanging="360"/>
      </w:pPr>
      <w:rPr>
        <w:rFonts w:ascii="Symbol" w:hAnsi="Symbol" w:hint="default"/>
      </w:rPr>
    </w:lvl>
    <w:lvl w:ilvl="4" w:tplc="D214FAD6" w:tentative="1">
      <w:start w:val="1"/>
      <w:numFmt w:val="bullet"/>
      <w:lvlText w:val="o"/>
      <w:lvlJc w:val="left"/>
      <w:pPr>
        <w:ind w:left="3600" w:hanging="360"/>
      </w:pPr>
      <w:rPr>
        <w:rFonts w:ascii="Courier New" w:hAnsi="Courier New" w:cs="Courier New" w:hint="default"/>
      </w:rPr>
    </w:lvl>
    <w:lvl w:ilvl="5" w:tplc="6E56625C" w:tentative="1">
      <w:start w:val="1"/>
      <w:numFmt w:val="bullet"/>
      <w:lvlText w:val=""/>
      <w:lvlJc w:val="left"/>
      <w:pPr>
        <w:ind w:left="4320" w:hanging="360"/>
      </w:pPr>
      <w:rPr>
        <w:rFonts w:ascii="Wingdings" w:hAnsi="Wingdings" w:hint="default"/>
      </w:rPr>
    </w:lvl>
    <w:lvl w:ilvl="6" w:tplc="D1A423F0" w:tentative="1">
      <w:start w:val="1"/>
      <w:numFmt w:val="bullet"/>
      <w:lvlText w:val=""/>
      <w:lvlJc w:val="left"/>
      <w:pPr>
        <w:ind w:left="5040" w:hanging="360"/>
      </w:pPr>
      <w:rPr>
        <w:rFonts w:ascii="Symbol" w:hAnsi="Symbol" w:hint="default"/>
      </w:rPr>
    </w:lvl>
    <w:lvl w:ilvl="7" w:tplc="07405ACC" w:tentative="1">
      <w:start w:val="1"/>
      <w:numFmt w:val="bullet"/>
      <w:lvlText w:val="o"/>
      <w:lvlJc w:val="left"/>
      <w:pPr>
        <w:ind w:left="5760" w:hanging="360"/>
      </w:pPr>
      <w:rPr>
        <w:rFonts w:ascii="Courier New" w:hAnsi="Courier New" w:cs="Courier New" w:hint="default"/>
      </w:rPr>
    </w:lvl>
    <w:lvl w:ilvl="8" w:tplc="A886B926" w:tentative="1">
      <w:start w:val="1"/>
      <w:numFmt w:val="bullet"/>
      <w:lvlText w:val=""/>
      <w:lvlJc w:val="left"/>
      <w:pPr>
        <w:ind w:left="6480" w:hanging="360"/>
      </w:pPr>
      <w:rPr>
        <w:rFonts w:ascii="Wingdings" w:hAnsi="Wingdings" w:hint="default"/>
      </w:rPr>
    </w:lvl>
  </w:abstractNum>
  <w:abstractNum w:abstractNumId="6" w15:restartNumberingAfterBreak="0">
    <w:nsid w:val="770E36F5"/>
    <w:multiLevelType w:val="hybridMultilevel"/>
    <w:tmpl w:val="44FE55F4"/>
    <w:lvl w:ilvl="0" w:tplc="64E8B02A">
      <w:start w:val="1"/>
      <w:numFmt w:val="bullet"/>
      <w:lvlText w:val=""/>
      <w:lvlJc w:val="left"/>
      <w:pPr>
        <w:ind w:left="720" w:hanging="360"/>
      </w:pPr>
      <w:rPr>
        <w:rFonts w:ascii="Symbol" w:hAnsi="Symbol" w:hint="default"/>
      </w:rPr>
    </w:lvl>
    <w:lvl w:ilvl="1" w:tplc="B31E34EA" w:tentative="1">
      <w:start w:val="1"/>
      <w:numFmt w:val="bullet"/>
      <w:lvlText w:val="o"/>
      <w:lvlJc w:val="left"/>
      <w:pPr>
        <w:ind w:left="1440" w:hanging="360"/>
      </w:pPr>
      <w:rPr>
        <w:rFonts w:ascii="Courier New" w:hAnsi="Courier New" w:cs="Courier New" w:hint="default"/>
      </w:rPr>
    </w:lvl>
    <w:lvl w:ilvl="2" w:tplc="69A67322" w:tentative="1">
      <w:start w:val="1"/>
      <w:numFmt w:val="bullet"/>
      <w:lvlText w:val=""/>
      <w:lvlJc w:val="left"/>
      <w:pPr>
        <w:ind w:left="2160" w:hanging="360"/>
      </w:pPr>
      <w:rPr>
        <w:rFonts w:ascii="Wingdings" w:hAnsi="Wingdings" w:hint="default"/>
      </w:rPr>
    </w:lvl>
    <w:lvl w:ilvl="3" w:tplc="6D0A7E24" w:tentative="1">
      <w:start w:val="1"/>
      <w:numFmt w:val="bullet"/>
      <w:lvlText w:val=""/>
      <w:lvlJc w:val="left"/>
      <w:pPr>
        <w:ind w:left="2880" w:hanging="360"/>
      </w:pPr>
      <w:rPr>
        <w:rFonts w:ascii="Symbol" w:hAnsi="Symbol" w:hint="default"/>
      </w:rPr>
    </w:lvl>
    <w:lvl w:ilvl="4" w:tplc="8A729B28" w:tentative="1">
      <w:start w:val="1"/>
      <w:numFmt w:val="bullet"/>
      <w:lvlText w:val="o"/>
      <w:lvlJc w:val="left"/>
      <w:pPr>
        <w:ind w:left="3600" w:hanging="360"/>
      </w:pPr>
      <w:rPr>
        <w:rFonts w:ascii="Courier New" w:hAnsi="Courier New" w:cs="Courier New" w:hint="default"/>
      </w:rPr>
    </w:lvl>
    <w:lvl w:ilvl="5" w:tplc="BD76DE4E" w:tentative="1">
      <w:start w:val="1"/>
      <w:numFmt w:val="bullet"/>
      <w:lvlText w:val=""/>
      <w:lvlJc w:val="left"/>
      <w:pPr>
        <w:ind w:left="4320" w:hanging="360"/>
      </w:pPr>
      <w:rPr>
        <w:rFonts w:ascii="Wingdings" w:hAnsi="Wingdings" w:hint="default"/>
      </w:rPr>
    </w:lvl>
    <w:lvl w:ilvl="6" w:tplc="0834F5F0" w:tentative="1">
      <w:start w:val="1"/>
      <w:numFmt w:val="bullet"/>
      <w:lvlText w:val=""/>
      <w:lvlJc w:val="left"/>
      <w:pPr>
        <w:ind w:left="5040" w:hanging="360"/>
      </w:pPr>
      <w:rPr>
        <w:rFonts w:ascii="Symbol" w:hAnsi="Symbol" w:hint="default"/>
      </w:rPr>
    </w:lvl>
    <w:lvl w:ilvl="7" w:tplc="9FBA5266" w:tentative="1">
      <w:start w:val="1"/>
      <w:numFmt w:val="bullet"/>
      <w:lvlText w:val="o"/>
      <w:lvlJc w:val="left"/>
      <w:pPr>
        <w:ind w:left="5760" w:hanging="360"/>
      </w:pPr>
      <w:rPr>
        <w:rFonts w:ascii="Courier New" w:hAnsi="Courier New" w:cs="Courier New" w:hint="default"/>
      </w:rPr>
    </w:lvl>
    <w:lvl w:ilvl="8" w:tplc="73340FA4" w:tentative="1">
      <w:start w:val="1"/>
      <w:numFmt w:val="bullet"/>
      <w:lvlText w:val=""/>
      <w:lvlJc w:val="left"/>
      <w:pPr>
        <w:ind w:left="6480" w:hanging="360"/>
      </w:pPr>
      <w:rPr>
        <w:rFonts w:ascii="Wingdings" w:hAnsi="Wingdings" w:hint="default"/>
      </w:rPr>
    </w:lvl>
  </w:abstractNum>
  <w:abstractNum w:abstractNumId="7" w15:restartNumberingAfterBreak="0">
    <w:nsid w:val="7C3843B5"/>
    <w:multiLevelType w:val="hybridMultilevel"/>
    <w:tmpl w:val="F7F885C4"/>
    <w:lvl w:ilvl="0" w:tplc="50FC4B74">
      <w:start w:val="1"/>
      <w:numFmt w:val="bullet"/>
      <w:lvlText w:val=""/>
      <w:lvlJc w:val="left"/>
      <w:pPr>
        <w:ind w:left="720" w:hanging="360"/>
      </w:pPr>
      <w:rPr>
        <w:rFonts w:ascii="Symbol" w:hAnsi="Symbol" w:hint="default"/>
      </w:rPr>
    </w:lvl>
    <w:lvl w:ilvl="1" w:tplc="2AD2241C" w:tentative="1">
      <w:start w:val="1"/>
      <w:numFmt w:val="bullet"/>
      <w:lvlText w:val="o"/>
      <w:lvlJc w:val="left"/>
      <w:pPr>
        <w:ind w:left="1440" w:hanging="360"/>
      </w:pPr>
      <w:rPr>
        <w:rFonts w:ascii="Courier New" w:hAnsi="Courier New" w:cs="Courier New" w:hint="default"/>
      </w:rPr>
    </w:lvl>
    <w:lvl w:ilvl="2" w:tplc="9928F980" w:tentative="1">
      <w:start w:val="1"/>
      <w:numFmt w:val="bullet"/>
      <w:lvlText w:val=""/>
      <w:lvlJc w:val="left"/>
      <w:pPr>
        <w:ind w:left="2160" w:hanging="360"/>
      </w:pPr>
      <w:rPr>
        <w:rFonts w:ascii="Wingdings" w:hAnsi="Wingdings" w:hint="default"/>
      </w:rPr>
    </w:lvl>
    <w:lvl w:ilvl="3" w:tplc="6BD8A56A" w:tentative="1">
      <w:start w:val="1"/>
      <w:numFmt w:val="bullet"/>
      <w:lvlText w:val=""/>
      <w:lvlJc w:val="left"/>
      <w:pPr>
        <w:ind w:left="2880" w:hanging="360"/>
      </w:pPr>
      <w:rPr>
        <w:rFonts w:ascii="Symbol" w:hAnsi="Symbol" w:hint="default"/>
      </w:rPr>
    </w:lvl>
    <w:lvl w:ilvl="4" w:tplc="4024044C" w:tentative="1">
      <w:start w:val="1"/>
      <w:numFmt w:val="bullet"/>
      <w:lvlText w:val="o"/>
      <w:lvlJc w:val="left"/>
      <w:pPr>
        <w:ind w:left="3600" w:hanging="360"/>
      </w:pPr>
      <w:rPr>
        <w:rFonts w:ascii="Courier New" w:hAnsi="Courier New" w:cs="Courier New" w:hint="default"/>
      </w:rPr>
    </w:lvl>
    <w:lvl w:ilvl="5" w:tplc="501CC198" w:tentative="1">
      <w:start w:val="1"/>
      <w:numFmt w:val="bullet"/>
      <w:lvlText w:val=""/>
      <w:lvlJc w:val="left"/>
      <w:pPr>
        <w:ind w:left="4320" w:hanging="360"/>
      </w:pPr>
      <w:rPr>
        <w:rFonts w:ascii="Wingdings" w:hAnsi="Wingdings" w:hint="default"/>
      </w:rPr>
    </w:lvl>
    <w:lvl w:ilvl="6" w:tplc="6F08FBC0" w:tentative="1">
      <w:start w:val="1"/>
      <w:numFmt w:val="bullet"/>
      <w:lvlText w:val=""/>
      <w:lvlJc w:val="left"/>
      <w:pPr>
        <w:ind w:left="5040" w:hanging="360"/>
      </w:pPr>
      <w:rPr>
        <w:rFonts w:ascii="Symbol" w:hAnsi="Symbol" w:hint="default"/>
      </w:rPr>
    </w:lvl>
    <w:lvl w:ilvl="7" w:tplc="C15692EC" w:tentative="1">
      <w:start w:val="1"/>
      <w:numFmt w:val="bullet"/>
      <w:lvlText w:val="o"/>
      <w:lvlJc w:val="left"/>
      <w:pPr>
        <w:ind w:left="5760" w:hanging="360"/>
      </w:pPr>
      <w:rPr>
        <w:rFonts w:ascii="Courier New" w:hAnsi="Courier New" w:cs="Courier New" w:hint="default"/>
      </w:rPr>
    </w:lvl>
    <w:lvl w:ilvl="8" w:tplc="E38CF4AE"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5"/>
  </w:num>
  <w:num w:numId="5">
    <w:abstractNumId w:val="3"/>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12B"/>
    <w:rsid w:val="00055DDC"/>
    <w:rsid w:val="000C5136"/>
    <w:rsid w:val="000F061D"/>
    <w:rsid w:val="000F470E"/>
    <w:rsid w:val="00130491"/>
    <w:rsid w:val="001364C5"/>
    <w:rsid w:val="001479DE"/>
    <w:rsid w:val="001A3896"/>
    <w:rsid w:val="001B67C4"/>
    <w:rsid w:val="001C795C"/>
    <w:rsid w:val="002542DD"/>
    <w:rsid w:val="002C6348"/>
    <w:rsid w:val="002D765A"/>
    <w:rsid w:val="002E24A1"/>
    <w:rsid w:val="003425D7"/>
    <w:rsid w:val="003707F3"/>
    <w:rsid w:val="003A51DF"/>
    <w:rsid w:val="003E757D"/>
    <w:rsid w:val="00402077"/>
    <w:rsid w:val="0045702F"/>
    <w:rsid w:val="00492AD9"/>
    <w:rsid w:val="004A1BD3"/>
    <w:rsid w:val="004D3620"/>
    <w:rsid w:val="004E55AD"/>
    <w:rsid w:val="0050034D"/>
    <w:rsid w:val="00525E25"/>
    <w:rsid w:val="0054426F"/>
    <w:rsid w:val="00565113"/>
    <w:rsid w:val="00567A40"/>
    <w:rsid w:val="00577A73"/>
    <w:rsid w:val="005832F7"/>
    <w:rsid w:val="00593B04"/>
    <w:rsid w:val="005B02BA"/>
    <w:rsid w:val="00601993"/>
    <w:rsid w:val="00607287"/>
    <w:rsid w:val="00613AE5"/>
    <w:rsid w:val="006718A7"/>
    <w:rsid w:val="00690CD5"/>
    <w:rsid w:val="007A30AF"/>
    <w:rsid w:val="007E743A"/>
    <w:rsid w:val="00836A12"/>
    <w:rsid w:val="00860114"/>
    <w:rsid w:val="008F0287"/>
    <w:rsid w:val="00913CF7"/>
    <w:rsid w:val="009505A9"/>
    <w:rsid w:val="00997E07"/>
    <w:rsid w:val="00A10CE2"/>
    <w:rsid w:val="00A275D7"/>
    <w:rsid w:val="00A96531"/>
    <w:rsid w:val="00AA312B"/>
    <w:rsid w:val="00AB3027"/>
    <w:rsid w:val="00AC7F86"/>
    <w:rsid w:val="00B17E3B"/>
    <w:rsid w:val="00B540BA"/>
    <w:rsid w:val="00B65A38"/>
    <w:rsid w:val="00BA15D0"/>
    <w:rsid w:val="00BB34BA"/>
    <w:rsid w:val="00C75E76"/>
    <w:rsid w:val="00CA15F7"/>
    <w:rsid w:val="00CC6273"/>
    <w:rsid w:val="00CC6D19"/>
    <w:rsid w:val="00CD4782"/>
    <w:rsid w:val="00CD74E5"/>
    <w:rsid w:val="00CD7801"/>
    <w:rsid w:val="00D42A62"/>
    <w:rsid w:val="00D55430"/>
    <w:rsid w:val="00E30BEF"/>
    <w:rsid w:val="00E54EA0"/>
    <w:rsid w:val="00EA09DC"/>
    <w:rsid w:val="00F17919"/>
    <w:rsid w:val="00F34A5F"/>
    <w:rsid w:val="00F3663B"/>
    <w:rsid w:val="00F42317"/>
    <w:rsid w:val="00F72DDE"/>
    <w:rsid w:val="00F73B26"/>
    <w:rsid w:val="00F74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0291D96-17A0-1641-8800-0A31AF71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A5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5D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5E25"/>
    <w:pPr>
      <w:tabs>
        <w:tab w:val="center" w:pos="4513"/>
        <w:tab w:val="right" w:pos="9026"/>
      </w:tabs>
    </w:pPr>
  </w:style>
  <w:style w:type="character" w:customStyle="1" w:styleId="HeaderChar">
    <w:name w:val="Header Char"/>
    <w:basedOn w:val="DefaultParagraphFont"/>
    <w:link w:val="Header"/>
    <w:uiPriority w:val="99"/>
    <w:rsid w:val="00525E25"/>
  </w:style>
  <w:style w:type="paragraph" w:styleId="Footer">
    <w:name w:val="footer"/>
    <w:basedOn w:val="Normal"/>
    <w:link w:val="FooterChar"/>
    <w:uiPriority w:val="99"/>
    <w:unhideWhenUsed/>
    <w:rsid w:val="00525E25"/>
    <w:pPr>
      <w:tabs>
        <w:tab w:val="center" w:pos="4513"/>
        <w:tab w:val="right" w:pos="9026"/>
      </w:tabs>
    </w:pPr>
  </w:style>
  <w:style w:type="character" w:customStyle="1" w:styleId="FooterChar">
    <w:name w:val="Footer Char"/>
    <w:basedOn w:val="DefaultParagraphFont"/>
    <w:link w:val="Footer"/>
    <w:uiPriority w:val="99"/>
    <w:rsid w:val="00525E25"/>
  </w:style>
  <w:style w:type="paragraph" w:styleId="Title">
    <w:name w:val="Title"/>
    <w:basedOn w:val="Normal"/>
    <w:next w:val="Normal"/>
    <w:link w:val="TitleChar"/>
    <w:uiPriority w:val="10"/>
    <w:qFormat/>
    <w:rsid w:val="00CC627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6273"/>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CC6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741A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1A389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1A389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urfulAccent1">
    <w:name w:val="Grid Table 7 Colorful Accent 1"/>
    <w:basedOn w:val="TableNormal"/>
    <w:uiPriority w:val="52"/>
    <w:rsid w:val="00613AE5"/>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ListTable3-Accent1">
    <w:name w:val="List Table 3 Accent 1"/>
    <w:basedOn w:val="TableNormal"/>
    <w:uiPriority w:val="48"/>
    <w:rsid w:val="00613AE5"/>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7ColourfulAccent1">
    <w:name w:val="List Table 7 Colorful Accent 1"/>
    <w:basedOn w:val="TableNormal"/>
    <w:uiPriority w:val="52"/>
    <w:rsid w:val="00613AE5"/>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1">
    <w:name w:val="Grid Table 3 Accent 1"/>
    <w:basedOn w:val="TableNormal"/>
    <w:uiPriority w:val="48"/>
    <w:rsid w:val="001B67C4"/>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1">
    <w:name w:val="Grid Table 2 Accent 1"/>
    <w:basedOn w:val="TableNormal"/>
    <w:uiPriority w:val="47"/>
    <w:rsid w:val="001B67C4"/>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1B67C4"/>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5Dark-Accent5">
    <w:name w:val="List Table 5 Dark Accent 5"/>
    <w:basedOn w:val="TableNormal"/>
    <w:uiPriority w:val="50"/>
    <w:rsid w:val="00492AD9"/>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5">
    <w:name w:val="List Table 4 Accent 5"/>
    <w:basedOn w:val="TableNormal"/>
    <w:uiPriority w:val="49"/>
    <w:rsid w:val="00492AD9"/>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7ColourfulAccent5">
    <w:name w:val="List Table 7 Colorful Accent 5"/>
    <w:basedOn w:val="TableNormal"/>
    <w:uiPriority w:val="52"/>
    <w:rsid w:val="00492AD9"/>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uiPriority w:val="9"/>
    <w:rsid w:val="00F34A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4A5F"/>
    <w:pPr>
      <w:spacing w:line="259" w:lineRule="auto"/>
      <w:outlineLvl w:val="9"/>
    </w:pPr>
    <w:rPr>
      <w:lang w:val="en-US" w:eastAsia="en-US"/>
    </w:rPr>
  </w:style>
  <w:style w:type="paragraph" w:styleId="TOC1">
    <w:name w:val="toc 1"/>
    <w:basedOn w:val="Normal"/>
    <w:next w:val="Normal"/>
    <w:autoRedefine/>
    <w:uiPriority w:val="39"/>
    <w:unhideWhenUsed/>
    <w:rsid w:val="00F34A5F"/>
    <w:pPr>
      <w:spacing w:after="100" w:line="360" w:lineRule="auto"/>
      <w:jc w:val="both"/>
    </w:pPr>
    <w:rPr>
      <w:rFonts w:ascii="Times New Roman" w:eastAsiaTheme="minorHAnsi" w:hAnsi="Times New Roman"/>
      <w:sz w:val="24"/>
      <w:lang w:val="en-IN" w:eastAsia="en-US"/>
    </w:rPr>
  </w:style>
  <w:style w:type="character" w:styleId="Hyperlink">
    <w:name w:val="Hyperlink"/>
    <w:basedOn w:val="DefaultParagraphFont"/>
    <w:uiPriority w:val="99"/>
    <w:unhideWhenUsed/>
    <w:rsid w:val="00F34A5F"/>
    <w:rPr>
      <w:color w:val="0563C1" w:themeColor="hyperlink"/>
      <w:u w:val="single"/>
    </w:rPr>
  </w:style>
  <w:style w:type="paragraph" w:styleId="TOC2">
    <w:name w:val="toc 2"/>
    <w:basedOn w:val="Normal"/>
    <w:next w:val="Normal"/>
    <w:autoRedefine/>
    <w:uiPriority w:val="39"/>
    <w:unhideWhenUsed/>
    <w:rsid w:val="00F34A5F"/>
    <w:pPr>
      <w:spacing w:after="100" w:line="360" w:lineRule="auto"/>
      <w:ind w:left="240"/>
      <w:jc w:val="both"/>
    </w:pPr>
    <w:rPr>
      <w:rFonts w:ascii="Times New Roman" w:eastAsiaTheme="minorHAnsi" w:hAnsi="Times New Roman"/>
      <w:sz w:val="24"/>
      <w:lang w:val="en-IN" w:eastAsia="en-US"/>
    </w:rPr>
  </w:style>
  <w:style w:type="character" w:customStyle="1" w:styleId="Heading2Char">
    <w:name w:val="Heading 2 Char"/>
    <w:basedOn w:val="DefaultParagraphFont"/>
    <w:link w:val="Heading2"/>
    <w:uiPriority w:val="9"/>
    <w:rsid w:val="003425D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425D7"/>
    <w:pPr>
      <w:spacing w:after="160" w:line="360" w:lineRule="auto"/>
      <w:ind w:left="720"/>
      <w:contextualSpacing/>
      <w:jc w:val="both"/>
    </w:pPr>
    <w:rPr>
      <w:rFonts w:ascii="Times New Roman" w:eastAsiaTheme="minorHAnsi" w:hAnsi="Times New Roman"/>
      <w:sz w:val="24"/>
      <w:lang w:val="en-IN" w:eastAsia="en-US"/>
    </w:rPr>
  </w:style>
  <w:style w:type="character" w:styleId="PageNumber">
    <w:name w:val="page number"/>
    <w:basedOn w:val="DefaultParagraphFont"/>
    <w:uiPriority w:val="99"/>
    <w:semiHidden/>
    <w:unhideWhenUsed/>
    <w:rsid w:val="004E55AD"/>
  </w:style>
  <w:style w:type="character" w:styleId="SubtleReference">
    <w:name w:val="Subtle Reference"/>
    <w:basedOn w:val="DefaultParagraphFont"/>
    <w:uiPriority w:val="31"/>
    <w:qFormat/>
    <w:rsid w:val="00C75E76"/>
    <w:rPr>
      <w:smallCaps/>
      <w:color w:val="5A5A5A" w:themeColor="text1" w:themeTint="A5"/>
    </w:rPr>
  </w:style>
  <w:style w:type="character" w:styleId="IntenseReference">
    <w:name w:val="Intense Reference"/>
    <w:basedOn w:val="DefaultParagraphFont"/>
    <w:uiPriority w:val="32"/>
    <w:qFormat/>
    <w:rsid w:val="002C6348"/>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15</Pages>
  <Words>2958</Words>
  <Characters>16866</Characters>
  <Application>Microsoft Office Word</Application>
  <DocSecurity>0</DocSecurity>
  <Lines>140</Lines>
  <Paragraphs>39</Paragraphs>
  <ScaleCrop>false</ScaleCrop>
  <Company/>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Eleana Mateva (2030421)</dc:creator>
  <cp:keywords/>
  <dc:description/>
  <cp:lastModifiedBy>Eleana Mateva (2030421)</cp:lastModifiedBy>
  <cp:revision>42</cp:revision>
  <dcterms:created xsi:type="dcterms:W3CDTF">2021-12-27T17:51:00Z</dcterms:created>
  <dcterms:modified xsi:type="dcterms:W3CDTF">2021-12-27T18:34:00Z</dcterms:modified>
</cp:coreProperties>
</file>