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63387" w14:textId="77777777" w:rsidR="00E5138C" w:rsidRPr="00B52FDD" w:rsidRDefault="00E5138C" w:rsidP="00461E80">
      <w:pPr>
        <w:pStyle w:val="NormalWeb"/>
        <w:rPr>
          <w:u w:val="single"/>
        </w:rPr>
      </w:pPr>
      <w:r w:rsidRPr="00B52FDD">
        <w:rPr>
          <w:u w:val="single"/>
        </w:rPr>
        <w:t>Section One.</w:t>
      </w:r>
    </w:p>
    <w:p w14:paraId="0338AB23" w14:textId="754DB383" w:rsidR="0007209F" w:rsidRPr="00B52FDD" w:rsidRDefault="007E0F92" w:rsidP="00AA5C23">
      <w:pPr>
        <w:pStyle w:val="NormalWeb"/>
        <w:spacing w:line="360" w:lineRule="auto"/>
        <w:rPr>
          <w:rFonts w:ascii="Arial" w:hAnsi="Arial" w:cs="Arial"/>
          <w:color w:val="000000" w:themeColor="text1"/>
          <w:shd w:val="clear" w:color="auto" w:fill="FFFFFF"/>
        </w:rPr>
      </w:pPr>
      <w:r w:rsidRPr="00B52FDD">
        <w:rPr>
          <w:rFonts w:ascii="Arial" w:hAnsi="Arial" w:cs="Arial"/>
          <w:color w:val="000000" w:themeColor="text1"/>
        </w:rPr>
        <w:t xml:space="preserve">The </w:t>
      </w:r>
      <w:r w:rsidR="0036104B" w:rsidRPr="00B52FDD">
        <w:rPr>
          <w:rFonts w:ascii="Arial" w:hAnsi="Arial" w:cs="Arial"/>
          <w:color w:val="000000" w:themeColor="text1"/>
        </w:rPr>
        <w:t>definition of catalyst is ‘</w:t>
      </w:r>
      <w:r w:rsidR="0036104B" w:rsidRPr="00B52FDD">
        <w:rPr>
          <w:rFonts w:ascii="Arial" w:hAnsi="Arial" w:cs="Arial"/>
          <w:color w:val="000000" w:themeColor="text1"/>
          <w:shd w:val="clear" w:color="auto" w:fill="FFFFFF"/>
        </w:rPr>
        <w:t xml:space="preserve">a person or thing that precipitates an event or change’ (Dictionary, </w:t>
      </w:r>
      <w:r w:rsidR="006040C6" w:rsidRPr="00B52FDD">
        <w:rPr>
          <w:rFonts w:ascii="Arial" w:hAnsi="Arial" w:cs="Arial"/>
          <w:color w:val="000000" w:themeColor="text1"/>
          <w:shd w:val="clear" w:color="auto" w:fill="FFFFFF"/>
        </w:rPr>
        <w:t>2023). When it comes to a Catalytic leader it should be a person whose words and energy encourages others (Collins Dictionary, 2023)</w:t>
      </w:r>
      <w:r w:rsidR="00D253DD" w:rsidRPr="00B52FDD">
        <w:rPr>
          <w:rFonts w:ascii="Arial" w:hAnsi="Arial" w:cs="Arial"/>
          <w:color w:val="000000" w:themeColor="text1"/>
          <w:shd w:val="clear" w:color="auto" w:fill="FFFFFF"/>
        </w:rPr>
        <w:t xml:space="preserve">. </w:t>
      </w:r>
      <w:r w:rsidR="0041021F" w:rsidRPr="00B52FDD">
        <w:rPr>
          <w:rFonts w:ascii="Arial" w:hAnsi="Arial" w:cs="Arial"/>
          <w:color w:val="000000" w:themeColor="text1"/>
          <w:shd w:val="clear" w:color="auto" w:fill="FFFFFF"/>
        </w:rPr>
        <w:t>To achieve this type of catalyst style leadership a person should suppor</w:t>
      </w:r>
      <w:r w:rsidR="00E2697E" w:rsidRPr="00B52FDD">
        <w:rPr>
          <w:rFonts w:ascii="Arial" w:hAnsi="Arial" w:cs="Arial"/>
          <w:color w:val="000000" w:themeColor="text1"/>
          <w:shd w:val="clear" w:color="auto" w:fill="FFFFFF"/>
        </w:rPr>
        <w:t xml:space="preserve">t </w:t>
      </w:r>
      <w:r w:rsidR="0007209F" w:rsidRPr="00B52FDD">
        <w:rPr>
          <w:rFonts w:ascii="Arial" w:hAnsi="Arial" w:cs="Arial"/>
          <w:color w:val="000000" w:themeColor="text1"/>
          <w:shd w:val="clear" w:color="auto" w:fill="FFFFFF"/>
        </w:rPr>
        <w:t xml:space="preserve">their team and help nurture ideas to become reality, encouraging an inclusive and welcoming environment for everyone (Lurie and </w:t>
      </w:r>
      <w:proofErr w:type="spellStart"/>
      <w:r w:rsidR="0007209F" w:rsidRPr="00B52FDD">
        <w:rPr>
          <w:rFonts w:ascii="Arial" w:hAnsi="Arial" w:cs="Arial"/>
          <w:color w:val="000000" w:themeColor="text1"/>
          <w:shd w:val="clear" w:color="auto" w:fill="FFFFFF"/>
        </w:rPr>
        <w:t>Tegelberg</w:t>
      </w:r>
      <w:proofErr w:type="spellEnd"/>
      <w:r w:rsidR="0007209F" w:rsidRPr="00B52FDD">
        <w:rPr>
          <w:rFonts w:ascii="Arial" w:hAnsi="Arial" w:cs="Arial"/>
          <w:color w:val="000000" w:themeColor="text1"/>
          <w:shd w:val="clear" w:color="auto" w:fill="FFFFFF"/>
        </w:rPr>
        <w:t xml:space="preserve">, 2019; Culp and Cox 2014). </w:t>
      </w:r>
      <w:r w:rsidR="00A31102" w:rsidRPr="00B52FDD">
        <w:rPr>
          <w:rFonts w:ascii="Arial" w:hAnsi="Arial" w:cs="Arial"/>
          <w:color w:val="000000" w:themeColor="text1"/>
          <w:shd w:val="clear" w:color="auto" w:fill="FFFFFF"/>
        </w:rPr>
        <w:t xml:space="preserve">A catalytic leader is seen as someone who continuingly makes decisions and motivates others to make a change (Rodd, 2013; Morse, </w:t>
      </w:r>
      <w:proofErr w:type="gramStart"/>
      <w:r w:rsidR="00A31102" w:rsidRPr="00B52FDD">
        <w:rPr>
          <w:rFonts w:ascii="Arial" w:hAnsi="Arial" w:cs="Arial"/>
          <w:color w:val="000000" w:themeColor="text1"/>
          <w:shd w:val="clear" w:color="auto" w:fill="FFFFFF"/>
        </w:rPr>
        <w:t>Brown</w:t>
      </w:r>
      <w:proofErr w:type="gramEnd"/>
      <w:r w:rsidR="00A31102" w:rsidRPr="00B52FDD">
        <w:rPr>
          <w:rFonts w:ascii="Arial" w:hAnsi="Arial" w:cs="Arial"/>
          <w:color w:val="000000" w:themeColor="text1"/>
          <w:shd w:val="clear" w:color="auto" w:fill="FFFFFF"/>
        </w:rPr>
        <w:t xml:space="preserve"> and Warning, 2006).</w:t>
      </w:r>
    </w:p>
    <w:p w14:paraId="49B4E801" w14:textId="64DC65D8" w:rsidR="0036104B" w:rsidRPr="00B52FDD" w:rsidRDefault="00D90B76" w:rsidP="00AA5C23">
      <w:pPr>
        <w:pStyle w:val="NormalWeb"/>
        <w:spacing w:line="360" w:lineRule="auto"/>
        <w:rPr>
          <w:rFonts w:ascii="Arial" w:hAnsi="Arial" w:cs="Arial"/>
          <w:color w:val="000000" w:themeColor="text1"/>
        </w:rPr>
      </w:pPr>
      <w:r w:rsidRPr="00B52FDD">
        <w:rPr>
          <w:rFonts w:ascii="Arial" w:hAnsi="Arial" w:cs="Arial"/>
          <w:color w:val="000000" w:themeColor="text1"/>
        </w:rPr>
        <w:t>In an early years setting leadership is seen for practitioners who are only at management level. Reflecting on different settings it is seen that all practitioners are leading a range of different activities throughout the day</w:t>
      </w:r>
      <w:r w:rsidR="000F443B" w:rsidRPr="00B52FDD">
        <w:rPr>
          <w:rFonts w:ascii="Arial" w:hAnsi="Arial" w:cs="Arial"/>
          <w:color w:val="000000" w:themeColor="text1"/>
        </w:rPr>
        <w:t xml:space="preserve">, meaning that all staff members should be recognised as leaders at some level. This is supported by Robinson (2017) who suggests people need to understand that the “top-down control” of leadership is outdated </w:t>
      </w:r>
      <w:proofErr w:type="gramStart"/>
      <w:r w:rsidR="000F443B" w:rsidRPr="00B52FDD">
        <w:rPr>
          <w:rFonts w:ascii="Arial" w:hAnsi="Arial" w:cs="Arial"/>
          <w:color w:val="000000" w:themeColor="text1"/>
        </w:rPr>
        <w:t>in today’s society</w:t>
      </w:r>
      <w:proofErr w:type="gramEnd"/>
      <w:r w:rsidR="000F443B" w:rsidRPr="00B52FDD">
        <w:rPr>
          <w:rFonts w:ascii="Arial" w:hAnsi="Arial" w:cs="Arial"/>
          <w:color w:val="000000" w:themeColor="text1"/>
        </w:rPr>
        <w:t xml:space="preserve">, leaders should understand the importance of collaboration within the setting to help support children thrive. This type of leadership is seen as effective and is agreed by </w:t>
      </w:r>
      <w:proofErr w:type="spellStart"/>
      <w:r w:rsidR="000F443B" w:rsidRPr="00B52FDD">
        <w:rPr>
          <w:rFonts w:ascii="Arial" w:hAnsi="Arial" w:cs="Arial"/>
          <w:color w:val="000000" w:themeColor="text1"/>
        </w:rPr>
        <w:t>Mcmahon</w:t>
      </w:r>
      <w:proofErr w:type="spellEnd"/>
      <w:r w:rsidR="000F443B" w:rsidRPr="00B52FDD">
        <w:rPr>
          <w:rFonts w:ascii="Arial" w:hAnsi="Arial" w:cs="Arial"/>
          <w:color w:val="000000" w:themeColor="text1"/>
        </w:rPr>
        <w:t xml:space="preserve"> and Dyer (2017) who states that research has shown that within the early years setting incorporating this type of leadership can improve children’s outcomes. </w:t>
      </w:r>
    </w:p>
    <w:p w14:paraId="60ACE9C2" w14:textId="37DD95CC" w:rsidR="00F73D32" w:rsidRPr="00B52FDD" w:rsidRDefault="00F73D32" w:rsidP="00AA5C23">
      <w:pPr>
        <w:pStyle w:val="NormalWeb"/>
        <w:spacing w:line="360" w:lineRule="auto"/>
        <w:rPr>
          <w:rFonts w:ascii="Arial" w:hAnsi="Arial" w:cs="Arial"/>
          <w:color w:val="000000" w:themeColor="text1"/>
        </w:rPr>
      </w:pPr>
      <w:r w:rsidRPr="00B52FDD">
        <w:rPr>
          <w:rFonts w:ascii="Arial" w:hAnsi="Arial" w:cs="Arial"/>
          <w:color w:val="000000" w:themeColor="text1"/>
        </w:rPr>
        <w:t>Huczynski and Buchanan (</w:t>
      </w:r>
      <w:r w:rsidR="00B52FDD">
        <w:rPr>
          <w:rFonts w:ascii="Arial" w:hAnsi="Arial" w:cs="Arial"/>
          <w:color w:val="000000" w:themeColor="text1"/>
        </w:rPr>
        <w:t xml:space="preserve">p. 703, </w:t>
      </w:r>
      <w:r w:rsidRPr="00B52FDD">
        <w:rPr>
          <w:rFonts w:ascii="Arial" w:hAnsi="Arial" w:cs="Arial"/>
          <w:color w:val="000000" w:themeColor="text1"/>
        </w:rPr>
        <w:t xml:space="preserve">2001) define leadership as ‘someone who develops visions and drives new </w:t>
      </w:r>
      <w:proofErr w:type="gramStart"/>
      <w:r w:rsidRPr="00B52FDD">
        <w:rPr>
          <w:rFonts w:ascii="Arial" w:hAnsi="Arial" w:cs="Arial"/>
          <w:color w:val="000000" w:themeColor="text1"/>
        </w:rPr>
        <w:t>initiatives’</w:t>
      </w:r>
      <w:proofErr w:type="gramEnd"/>
      <w:r w:rsidRPr="00B52FDD">
        <w:rPr>
          <w:rFonts w:ascii="Arial" w:hAnsi="Arial" w:cs="Arial"/>
          <w:color w:val="000000" w:themeColor="text1"/>
        </w:rPr>
        <w:t>. Kotter (1990</w:t>
      </w:r>
      <w:r w:rsidR="00B52FDD">
        <w:rPr>
          <w:rFonts w:ascii="Arial" w:hAnsi="Arial" w:cs="Arial"/>
          <w:color w:val="000000" w:themeColor="text1"/>
        </w:rPr>
        <w:t>, p.247</w:t>
      </w:r>
      <w:r w:rsidRPr="00B52FDD">
        <w:rPr>
          <w:rFonts w:ascii="Arial" w:hAnsi="Arial" w:cs="Arial"/>
          <w:color w:val="000000" w:themeColor="text1"/>
        </w:rPr>
        <w:t xml:space="preserve">) supports this statement but takes leadership further by stating that ‘the leader . . .  influences others to sign up to that vision, motivates and inspires them to overcome obstacles and produces positive and sometime radical change’. </w:t>
      </w:r>
    </w:p>
    <w:p w14:paraId="6490A9F7" w14:textId="68C41881" w:rsidR="00F73D32" w:rsidRPr="00B52FDD" w:rsidRDefault="00F73D32" w:rsidP="00AA5C23">
      <w:pPr>
        <w:pStyle w:val="NormalWeb"/>
        <w:spacing w:line="360" w:lineRule="auto"/>
        <w:rPr>
          <w:rFonts w:ascii="Arial" w:hAnsi="Arial" w:cs="Arial"/>
          <w:color w:val="000000" w:themeColor="text1"/>
        </w:rPr>
      </w:pPr>
      <w:r w:rsidRPr="00B52FDD">
        <w:rPr>
          <w:rFonts w:ascii="Arial" w:hAnsi="Arial" w:cs="Arial"/>
          <w:color w:val="000000" w:themeColor="text1"/>
        </w:rPr>
        <w:t xml:space="preserve">As with management, much research has been undertaken to try and determine what leadership is, what constitutes a great leader and the qualities required for effective leadership.  Early thoughts on leadership focussed on the qualities or traits approach and the belief that leaders are born and not made (Mullins, 1996).   Much work was done to try to determine the inherited characteristics or personality traits which distinguish leaders from followers.  However, studies undertaken proved </w:t>
      </w:r>
      <w:r w:rsidRPr="00B52FDD">
        <w:rPr>
          <w:rFonts w:ascii="Arial" w:hAnsi="Arial" w:cs="Arial"/>
          <w:color w:val="000000" w:themeColor="text1"/>
        </w:rPr>
        <w:lastRenderedPageBreak/>
        <w:t>inconclusive and that only 5% of the traits identified were present in some of the studies (Mullins, 1996) (Huczynski &amp; Buchanan, 2001).   Research then attempted to look at the theory that leadership can be learned, developed and perfected, focussing on the functions of leadership – functional or transactional leadership (Adair), leadership as a behavioural category, (Ohio, Blake &amp; Mouton</w:t>
      </w:r>
      <w:r w:rsidR="00B52FDD">
        <w:rPr>
          <w:rFonts w:ascii="Arial" w:hAnsi="Arial" w:cs="Arial"/>
          <w:color w:val="000000" w:themeColor="text1"/>
        </w:rPr>
        <w:t>, 1979</w:t>
      </w:r>
      <w:r w:rsidRPr="00B52FDD">
        <w:rPr>
          <w:rFonts w:ascii="Arial" w:hAnsi="Arial" w:cs="Arial"/>
          <w:color w:val="000000" w:themeColor="text1"/>
        </w:rPr>
        <w:t>) styles of leadership (Mc Gregor, Likert) and the situational approach (Hersey &amp; Blanchard</w:t>
      </w:r>
      <w:r w:rsidR="007268C8">
        <w:rPr>
          <w:rFonts w:ascii="Arial" w:hAnsi="Arial" w:cs="Arial"/>
          <w:color w:val="000000" w:themeColor="text1"/>
        </w:rPr>
        <w:t xml:space="preserve"> 1981</w:t>
      </w:r>
      <w:r w:rsidRPr="00B52FDD">
        <w:rPr>
          <w:rFonts w:ascii="Arial" w:hAnsi="Arial" w:cs="Arial"/>
          <w:color w:val="000000" w:themeColor="text1"/>
        </w:rPr>
        <w:t>, Vroom &amp; Yetton</w:t>
      </w:r>
      <w:r w:rsidR="00DD5F26">
        <w:rPr>
          <w:rFonts w:ascii="Arial" w:hAnsi="Arial" w:cs="Arial"/>
          <w:color w:val="000000" w:themeColor="text1"/>
        </w:rPr>
        <w:t xml:space="preserve"> 1973</w:t>
      </w:r>
      <w:r w:rsidRPr="00B52FDD">
        <w:rPr>
          <w:rFonts w:ascii="Arial" w:hAnsi="Arial" w:cs="Arial"/>
          <w:color w:val="000000" w:themeColor="text1"/>
        </w:rPr>
        <w:t>) and contingency models which believe that there is no single style of leadership appropriate to all situations and that leadership adopted is dependent upon a number of variables (Tannenbaum &amp; Schmidt</w:t>
      </w:r>
      <w:r w:rsidR="00DD5F26">
        <w:rPr>
          <w:rFonts w:ascii="Arial" w:hAnsi="Arial" w:cs="Arial"/>
          <w:color w:val="000000" w:themeColor="text1"/>
        </w:rPr>
        <w:t xml:space="preserve"> 1973</w:t>
      </w:r>
      <w:r w:rsidRPr="00B52FDD">
        <w:rPr>
          <w:rFonts w:ascii="Arial" w:hAnsi="Arial" w:cs="Arial"/>
          <w:color w:val="000000" w:themeColor="text1"/>
        </w:rPr>
        <w:t>, Fiedler</w:t>
      </w:r>
      <w:r w:rsidR="00DD5F26">
        <w:rPr>
          <w:rFonts w:ascii="Arial" w:hAnsi="Arial" w:cs="Arial"/>
          <w:color w:val="000000" w:themeColor="text1"/>
        </w:rPr>
        <w:t>, 1958</w:t>
      </w:r>
      <w:r w:rsidRPr="00B52FDD">
        <w:rPr>
          <w:rFonts w:ascii="Arial" w:hAnsi="Arial" w:cs="Arial"/>
          <w:color w:val="000000" w:themeColor="text1"/>
        </w:rPr>
        <w:t xml:space="preserve">) .  </w:t>
      </w:r>
    </w:p>
    <w:p w14:paraId="1CD5578D" w14:textId="77777777" w:rsidR="00F73D32" w:rsidRPr="00B52FDD" w:rsidRDefault="00F73D32" w:rsidP="00AA5C23">
      <w:pPr>
        <w:pStyle w:val="NormalWeb"/>
        <w:spacing w:line="360" w:lineRule="auto"/>
        <w:rPr>
          <w:rFonts w:ascii="Arial" w:hAnsi="Arial" w:cs="Arial"/>
          <w:color w:val="000000" w:themeColor="text1"/>
        </w:rPr>
      </w:pPr>
      <w:r w:rsidRPr="00B52FDD">
        <w:rPr>
          <w:rFonts w:ascii="Arial" w:hAnsi="Arial" w:cs="Arial"/>
          <w:color w:val="000000" w:themeColor="text1"/>
        </w:rPr>
        <w:t> </w:t>
      </w:r>
    </w:p>
    <w:p w14:paraId="6E11B771" w14:textId="41361A87" w:rsidR="0056607A" w:rsidRPr="00B52FDD" w:rsidRDefault="00F73D32" w:rsidP="00AA5C23">
      <w:pPr>
        <w:pStyle w:val="NormalWeb"/>
        <w:spacing w:line="360" w:lineRule="auto"/>
        <w:rPr>
          <w:rFonts w:ascii="Arial" w:hAnsi="Arial" w:cs="Arial"/>
          <w:color w:val="000000" w:themeColor="text1"/>
        </w:rPr>
      </w:pPr>
      <w:r w:rsidRPr="00B52FDD">
        <w:rPr>
          <w:rFonts w:ascii="Arial" w:hAnsi="Arial" w:cs="Arial"/>
          <w:color w:val="000000" w:themeColor="text1"/>
        </w:rPr>
        <w:t xml:space="preserve">What becomes clear from the research is that whereas leadership was originally thought of as a set of individual qualities or traits, it is now more commonly thought of as either a set of behaviour, or as a process or as a combination of both ((Horsfall, 2001) and that the skills of leadership can be learned and developed (Mullins, 1996).  </w:t>
      </w:r>
    </w:p>
    <w:p w14:paraId="53A47E44" w14:textId="652B9BA0" w:rsidR="00FC5D27" w:rsidRPr="00B52FDD" w:rsidRDefault="00FC5D27" w:rsidP="00AA5C23">
      <w:pPr>
        <w:pStyle w:val="NormalWeb"/>
        <w:spacing w:line="360" w:lineRule="auto"/>
        <w:rPr>
          <w:rFonts w:ascii="Arial" w:hAnsi="Arial" w:cs="Arial"/>
          <w:color w:val="000000" w:themeColor="text1"/>
        </w:rPr>
      </w:pPr>
      <w:r w:rsidRPr="00B52FDD">
        <w:rPr>
          <w:rFonts w:ascii="Arial" w:hAnsi="Arial" w:cs="Arial"/>
          <w:color w:val="000000" w:themeColor="text1"/>
        </w:rPr>
        <w:t>There are different views on how someone becomes a leader. Some people say that the person is born with the personal characteristics of a leader and others suggest that traits and responsibilities of a leader can be taught (</w:t>
      </w:r>
      <w:proofErr w:type="spellStart"/>
      <w:r w:rsidRPr="00B52FDD">
        <w:rPr>
          <w:rFonts w:ascii="Arial" w:hAnsi="Arial" w:cs="Arial"/>
          <w:color w:val="000000" w:themeColor="text1"/>
        </w:rPr>
        <w:t>Prowle</w:t>
      </w:r>
      <w:proofErr w:type="spellEnd"/>
      <w:r w:rsidRPr="00B52FDD">
        <w:rPr>
          <w:rFonts w:ascii="Arial" w:hAnsi="Arial" w:cs="Arial"/>
          <w:color w:val="000000" w:themeColor="text1"/>
        </w:rPr>
        <w:t xml:space="preserve"> and </w:t>
      </w:r>
      <w:proofErr w:type="spellStart"/>
      <w:r w:rsidRPr="00B52FDD">
        <w:rPr>
          <w:rFonts w:ascii="Arial" w:hAnsi="Arial" w:cs="Arial"/>
          <w:color w:val="000000" w:themeColor="text1"/>
        </w:rPr>
        <w:t>Hodgkins</w:t>
      </w:r>
      <w:proofErr w:type="spellEnd"/>
      <w:r w:rsidRPr="00B52FDD">
        <w:rPr>
          <w:rFonts w:ascii="Arial" w:hAnsi="Arial" w:cs="Arial"/>
          <w:color w:val="000000" w:themeColor="text1"/>
        </w:rPr>
        <w:t>, 2020).</w:t>
      </w:r>
    </w:p>
    <w:p w14:paraId="54FE2895" w14:textId="15223ECE" w:rsidR="00FC5D27" w:rsidRPr="00B52FDD" w:rsidRDefault="00FC5D27" w:rsidP="00AA5C23">
      <w:pPr>
        <w:pStyle w:val="NormalWeb"/>
        <w:spacing w:line="360" w:lineRule="auto"/>
        <w:rPr>
          <w:rFonts w:ascii="Arial" w:hAnsi="Arial" w:cs="Arial"/>
          <w:color w:val="000000" w:themeColor="text1"/>
        </w:rPr>
      </w:pPr>
      <w:r w:rsidRPr="00B52FDD">
        <w:rPr>
          <w:rFonts w:ascii="Arial" w:hAnsi="Arial" w:cs="Arial"/>
          <w:color w:val="000000" w:themeColor="text1"/>
        </w:rPr>
        <w:t>When it comes to teaching, catalytic leaders are the ones who go beyond what is expected of them to change and improve settings (</w:t>
      </w:r>
      <w:proofErr w:type="spellStart"/>
      <w:r w:rsidRPr="00B52FDD">
        <w:rPr>
          <w:rFonts w:ascii="Arial" w:hAnsi="Arial" w:cs="Arial"/>
          <w:color w:val="000000" w:themeColor="text1"/>
        </w:rPr>
        <w:t>Ankrum</w:t>
      </w:r>
      <w:proofErr w:type="spellEnd"/>
      <w:r w:rsidRPr="00B52FDD">
        <w:rPr>
          <w:rFonts w:ascii="Arial" w:hAnsi="Arial" w:cs="Arial"/>
          <w:color w:val="000000" w:themeColor="text1"/>
        </w:rPr>
        <w:t>, 2016), therefore this does not need to be a person who is in an authoritative position (</w:t>
      </w:r>
      <w:proofErr w:type="spellStart"/>
      <w:r w:rsidRPr="00B52FDD">
        <w:rPr>
          <w:rFonts w:ascii="Arial" w:hAnsi="Arial" w:cs="Arial"/>
          <w:color w:val="000000" w:themeColor="text1"/>
        </w:rPr>
        <w:t>Cooperrider</w:t>
      </w:r>
      <w:proofErr w:type="spellEnd"/>
      <w:r w:rsidRPr="00B52FDD">
        <w:rPr>
          <w:rFonts w:ascii="Arial" w:hAnsi="Arial" w:cs="Arial"/>
          <w:color w:val="000000" w:themeColor="text1"/>
        </w:rPr>
        <w:t xml:space="preserve">, 2022). </w:t>
      </w:r>
    </w:p>
    <w:p w14:paraId="763BF2E5" w14:textId="77777777" w:rsidR="00F73D32" w:rsidRPr="00B52FDD" w:rsidRDefault="00F73D32" w:rsidP="00AA5C23">
      <w:pPr>
        <w:pStyle w:val="NormalWeb"/>
        <w:spacing w:line="360" w:lineRule="auto"/>
        <w:rPr>
          <w:rFonts w:ascii="Arial" w:hAnsi="Arial" w:cs="Arial"/>
          <w:color w:val="000000" w:themeColor="text1"/>
        </w:rPr>
      </w:pPr>
    </w:p>
    <w:p w14:paraId="56E8524A" w14:textId="77777777" w:rsidR="00A31102" w:rsidRPr="00B52FDD" w:rsidRDefault="00A31102" w:rsidP="00AA5C23">
      <w:pPr>
        <w:pStyle w:val="NormalWeb"/>
        <w:spacing w:line="360" w:lineRule="auto"/>
        <w:rPr>
          <w:rFonts w:ascii="Arial" w:hAnsi="Arial" w:cs="Arial"/>
          <w:color w:val="000000" w:themeColor="text1"/>
        </w:rPr>
      </w:pPr>
    </w:p>
    <w:p w14:paraId="5AAB56FA" w14:textId="7003C384" w:rsidR="00461E80" w:rsidRPr="00B52FDD" w:rsidRDefault="00461E80" w:rsidP="00AA5C23">
      <w:pPr>
        <w:pStyle w:val="NormalWeb"/>
        <w:spacing w:line="360" w:lineRule="auto"/>
        <w:rPr>
          <w:rFonts w:ascii="Arial" w:hAnsi="Arial" w:cs="Arial"/>
          <w:color w:val="000000" w:themeColor="text1"/>
          <w:u w:val="single"/>
        </w:rPr>
      </w:pPr>
      <w:r w:rsidRPr="00B52FDD">
        <w:rPr>
          <w:rFonts w:ascii="Arial" w:hAnsi="Arial" w:cs="Arial"/>
          <w:color w:val="000000" w:themeColor="text1"/>
          <w:u w:val="single"/>
        </w:rPr>
        <w:t>Section Two.</w:t>
      </w:r>
    </w:p>
    <w:p w14:paraId="3AB8FA8A" w14:textId="473FFF2D" w:rsidR="00461E80" w:rsidRPr="00B52FDD" w:rsidRDefault="00461E80" w:rsidP="00AA5C23">
      <w:pPr>
        <w:pStyle w:val="NormalWeb"/>
        <w:spacing w:line="360" w:lineRule="auto"/>
        <w:rPr>
          <w:rFonts w:ascii="Arial" w:hAnsi="Arial" w:cs="Arial"/>
          <w:i/>
          <w:iCs/>
          <w:color w:val="000000" w:themeColor="text1"/>
        </w:rPr>
      </w:pPr>
      <w:r w:rsidRPr="00B52FDD">
        <w:rPr>
          <w:rFonts w:ascii="Arial" w:hAnsi="Arial" w:cs="Arial"/>
          <w:i/>
          <w:iCs/>
          <w:color w:val="000000" w:themeColor="text1"/>
        </w:rPr>
        <w:t>The Welsh Government was the first country within the UK to use funding to</w:t>
      </w:r>
      <w:r w:rsidRPr="00B52FDD">
        <w:rPr>
          <w:rFonts w:ascii="Arial" w:hAnsi="Arial" w:cs="Arial"/>
          <w:i/>
          <w:iCs/>
          <w:color w:val="000000" w:themeColor="text1"/>
        </w:rPr>
        <w:br/>
        <w:t>appoint a Children's Commissioner</w:t>
      </w:r>
      <w:r w:rsidR="00D507F5" w:rsidRPr="00B52FDD">
        <w:rPr>
          <w:rFonts w:ascii="Arial" w:hAnsi="Arial" w:cs="Arial"/>
          <w:i/>
          <w:iCs/>
          <w:color w:val="000000" w:themeColor="text1"/>
        </w:rPr>
        <w:t xml:space="preserve"> and become the first</w:t>
      </w:r>
      <w:r w:rsidR="00D507F5" w:rsidRPr="00B52FDD">
        <w:rPr>
          <w:rFonts w:ascii="Arial" w:hAnsi="Arial" w:cs="Arial"/>
          <w:i/>
          <w:iCs/>
          <w:color w:val="000000" w:themeColor="text1"/>
        </w:rPr>
        <w:br/>
      </w:r>
      <w:r w:rsidR="00D507F5" w:rsidRPr="00B52FDD">
        <w:rPr>
          <w:rFonts w:ascii="Arial" w:hAnsi="Arial" w:cs="Arial"/>
          <w:i/>
          <w:iCs/>
          <w:color w:val="000000" w:themeColor="text1"/>
        </w:rPr>
        <w:lastRenderedPageBreak/>
        <w:t>country in the UK to incorporate the UNCRC as a basis of all</w:t>
      </w:r>
      <w:r w:rsidR="00D507F5" w:rsidRPr="00B52FDD">
        <w:rPr>
          <w:rFonts w:ascii="Arial" w:hAnsi="Arial" w:cs="Arial"/>
          <w:i/>
          <w:iCs/>
          <w:color w:val="000000" w:themeColor="text1"/>
        </w:rPr>
        <w:br/>
        <w:t>policy making for children in 2011 (</w:t>
      </w:r>
      <w:proofErr w:type="spellStart"/>
      <w:r w:rsidR="00D507F5" w:rsidRPr="00B52FDD">
        <w:rPr>
          <w:rFonts w:ascii="Arial" w:hAnsi="Arial" w:cs="Arial"/>
          <w:i/>
          <w:iCs/>
          <w:color w:val="000000" w:themeColor="text1"/>
        </w:rPr>
        <w:t>Towler</w:t>
      </w:r>
      <w:proofErr w:type="spellEnd"/>
      <w:r w:rsidR="00D507F5" w:rsidRPr="00B52FDD">
        <w:rPr>
          <w:rFonts w:ascii="Arial" w:hAnsi="Arial" w:cs="Arial"/>
          <w:i/>
          <w:iCs/>
          <w:color w:val="000000" w:themeColor="text1"/>
        </w:rPr>
        <w:t xml:space="preserve">, 2013). </w:t>
      </w:r>
      <w:r w:rsidRPr="00B52FDD">
        <w:rPr>
          <w:rFonts w:ascii="Arial" w:hAnsi="Arial" w:cs="Arial"/>
          <w:i/>
          <w:iCs/>
          <w:color w:val="000000" w:themeColor="text1"/>
        </w:rPr>
        <w:t xml:space="preserve"> </w:t>
      </w:r>
      <w:r w:rsidR="00D507F5" w:rsidRPr="00B52FDD">
        <w:rPr>
          <w:rFonts w:ascii="Arial" w:hAnsi="Arial" w:cs="Arial"/>
          <w:i/>
          <w:iCs/>
          <w:color w:val="000000" w:themeColor="text1"/>
        </w:rPr>
        <w:t>The History of the Children’s Commissioner started when it</w:t>
      </w:r>
      <w:r w:rsidRPr="00B52FDD">
        <w:rPr>
          <w:rFonts w:ascii="Arial" w:hAnsi="Arial" w:cs="Arial"/>
          <w:i/>
          <w:iCs/>
          <w:color w:val="000000" w:themeColor="text1"/>
        </w:rPr>
        <w:t xml:space="preserve"> was suggested by Sir Ronald</w:t>
      </w:r>
      <w:r w:rsidRPr="00B52FDD">
        <w:rPr>
          <w:rFonts w:ascii="Arial" w:hAnsi="Arial" w:cs="Arial"/>
          <w:i/>
          <w:iCs/>
          <w:color w:val="000000" w:themeColor="text1"/>
        </w:rPr>
        <w:br/>
        <w:t>Waterhouse in 200</w:t>
      </w:r>
      <w:r w:rsidR="00DC2A4B" w:rsidRPr="00B52FDD">
        <w:rPr>
          <w:rFonts w:ascii="Arial" w:hAnsi="Arial" w:cs="Arial"/>
          <w:i/>
          <w:iCs/>
          <w:color w:val="000000" w:themeColor="text1"/>
        </w:rPr>
        <w:t>0</w:t>
      </w:r>
      <w:r w:rsidRPr="00B52FDD">
        <w:rPr>
          <w:rFonts w:ascii="Arial" w:hAnsi="Arial" w:cs="Arial"/>
          <w:i/>
          <w:iCs/>
          <w:color w:val="000000" w:themeColor="text1"/>
        </w:rPr>
        <w:t>. Waterhouse had produced a report called Lost in Care</w:t>
      </w:r>
      <w:r w:rsidRPr="00B52FDD">
        <w:rPr>
          <w:rFonts w:ascii="Arial" w:hAnsi="Arial" w:cs="Arial"/>
          <w:i/>
          <w:iCs/>
          <w:color w:val="000000" w:themeColor="text1"/>
        </w:rPr>
        <w:br/>
        <w:t>which looked at child abuse in North Wales with children in care between the 1980s</w:t>
      </w:r>
      <w:r w:rsidRPr="00B52FDD">
        <w:rPr>
          <w:rFonts w:ascii="Arial" w:hAnsi="Arial" w:cs="Arial"/>
          <w:i/>
          <w:iCs/>
          <w:color w:val="000000" w:themeColor="text1"/>
        </w:rPr>
        <w:br/>
        <w:t>and the 1990s (Community Care, 2003). In his report Sir Ronald Waterhouse recommended that there should be an appropriately qualified or experienced children's complaints officer for every local authority (Community Care, 2004). As well as a local authority officer another one of Waterhouse's recommendations was to appoint an independent Commissioner for Wales who would report to the Welsh Assembly and ensure respect for the children's rights and protection who any person who disclose information (Waterhouse, 20</w:t>
      </w:r>
      <w:r w:rsidR="00DC2A4B" w:rsidRPr="00B52FDD">
        <w:rPr>
          <w:rFonts w:ascii="Arial" w:hAnsi="Arial" w:cs="Arial"/>
          <w:i/>
          <w:iCs/>
          <w:color w:val="000000" w:themeColor="text1"/>
        </w:rPr>
        <w:t>01</w:t>
      </w:r>
      <w:r w:rsidRPr="00B52FDD">
        <w:rPr>
          <w:rFonts w:ascii="Arial" w:hAnsi="Arial" w:cs="Arial"/>
          <w:i/>
          <w:iCs/>
          <w:color w:val="000000" w:themeColor="text1"/>
        </w:rPr>
        <w:t xml:space="preserve">). Because of his findings and recommendations on the report the Government amended the Care Standards Act 2000 to include the Children's Commissioner for Wales Act 2001. This now means the Commissioner of Wales can extend function to all services such as children's homes, adoption services, private and voluntary hospital or clinics, boarding schools and many more (Children's Commissioner for Wales Act, 2001). This can help any person that has or will become Children's Commissioner of Wales now to support, listen, </w:t>
      </w:r>
      <w:proofErr w:type="gramStart"/>
      <w:r w:rsidRPr="00B52FDD">
        <w:rPr>
          <w:rFonts w:ascii="Arial" w:hAnsi="Arial" w:cs="Arial"/>
          <w:i/>
          <w:iCs/>
          <w:color w:val="000000" w:themeColor="text1"/>
        </w:rPr>
        <w:t>advise</w:t>
      </w:r>
      <w:proofErr w:type="gramEnd"/>
      <w:r w:rsidRPr="00B52FDD">
        <w:rPr>
          <w:rFonts w:ascii="Arial" w:hAnsi="Arial" w:cs="Arial"/>
          <w:i/>
          <w:iCs/>
          <w:color w:val="000000" w:themeColor="text1"/>
        </w:rPr>
        <w:t xml:space="preserve"> and speak up for children in Wales (Welsh Government, 2021). </w:t>
      </w:r>
    </w:p>
    <w:p w14:paraId="71B4F854" w14:textId="00756991" w:rsidR="00461E80" w:rsidRPr="00B52FDD" w:rsidRDefault="00461E80" w:rsidP="00AA5C23">
      <w:pPr>
        <w:pStyle w:val="NormalWeb"/>
        <w:shd w:val="clear" w:color="auto" w:fill="FFFFFF"/>
        <w:spacing w:line="360" w:lineRule="auto"/>
        <w:rPr>
          <w:rFonts w:ascii="Arial" w:hAnsi="Arial" w:cs="Arial"/>
          <w:color w:val="000000" w:themeColor="text1"/>
        </w:rPr>
      </w:pPr>
      <w:r w:rsidRPr="00B52FDD">
        <w:rPr>
          <w:rFonts w:ascii="Arial" w:hAnsi="Arial" w:cs="Arial"/>
          <w:i/>
          <w:iCs/>
          <w:color w:val="000000" w:themeColor="text1"/>
        </w:rPr>
        <w:t>Children today face major challenges that now demands an advocacy on behalf of them (Wright and Jaffe</w:t>
      </w:r>
      <w:r w:rsidR="006D66D3" w:rsidRPr="00B52FDD">
        <w:rPr>
          <w:rFonts w:ascii="Arial" w:hAnsi="Arial" w:cs="Arial"/>
          <w:i/>
          <w:iCs/>
          <w:color w:val="000000" w:themeColor="text1"/>
        </w:rPr>
        <w:t>,</w:t>
      </w:r>
      <w:r w:rsidRPr="00B52FDD">
        <w:rPr>
          <w:rFonts w:ascii="Arial" w:hAnsi="Arial" w:cs="Arial"/>
          <w:i/>
          <w:iCs/>
          <w:color w:val="000000" w:themeColor="text1"/>
        </w:rPr>
        <w:t xml:space="preserve"> 2014). This is why in 2001 the role of the Commissioner was first established, since the</w:t>
      </w:r>
      <w:r w:rsidR="00D507F5" w:rsidRPr="00B52FDD">
        <w:rPr>
          <w:rFonts w:ascii="Arial" w:hAnsi="Arial" w:cs="Arial"/>
          <w:i/>
          <w:iCs/>
          <w:color w:val="000000" w:themeColor="text1"/>
        </w:rPr>
        <w:t>n there</w:t>
      </w:r>
      <w:r w:rsidRPr="00B52FDD">
        <w:rPr>
          <w:rFonts w:ascii="Arial" w:hAnsi="Arial" w:cs="Arial"/>
          <w:i/>
          <w:iCs/>
          <w:color w:val="000000" w:themeColor="text1"/>
        </w:rPr>
        <w:t xml:space="preserve"> have been </w:t>
      </w:r>
      <w:r w:rsidR="00BE22C8" w:rsidRPr="00B52FDD">
        <w:rPr>
          <w:rFonts w:ascii="Arial" w:hAnsi="Arial" w:cs="Arial"/>
          <w:i/>
          <w:iCs/>
          <w:color w:val="000000" w:themeColor="text1"/>
        </w:rPr>
        <w:t>four</w:t>
      </w:r>
      <w:r w:rsidRPr="00B52FDD">
        <w:rPr>
          <w:rFonts w:ascii="Arial" w:hAnsi="Arial" w:cs="Arial"/>
          <w:i/>
          <w:iCs/>
          <w:color w:val="000000" w:themeColor="text1"/>
        </w:rPr>
        <w:t xml:space="preserve"> Commissioners. Peter Clarke served as Commissioner between 2001-2008, until Keith </w:t>
      </w:r>
      <w:proofErr w:type="spellStart"/>
      <w:r w:rsidRPr="00B52FDD">
        <w:rPr>
          <w:rFonts w:ascii="Arial" w:hAnsi="Arial" w:cs="Arial"/>
          <w:i/>
          <w:iCs/>
          <w:color w:val="000000" w:themeColor="text1"/>
        </w:rPr>
        <w:t>Towler</w:t>
      </w:r>
      <w:proofErr w:type="spellEnd"/>
      <w:r w:rsidRPr="00B52FDD">
        <w:rPr>
          <w:rFonts w:ascii="Arial" w:hAnsi="Arial" w:cs="Arial"/>
          <w:i/>
          <w:iCs/>
          <w:color w:val="000000" w:themeColor="text1"/>
        </w:rPr>
        <w:t xml:space="preserve"> took over in 2008 </w:t>
      </w:r>
      <w:r w:rsidR="00D507F5" w:rsidRPr="00B52FDD">
        <w:rPr>
          <w:rFonts w:ascii="Arial" w:hAnsi="Arial" w:cs="Arial"/>
          <w:i/>
          <w:iCs/>
          <w:color w:val="000000" w:themeColor="text1"/>
        </w:rPr>
        <w:t xml:space="preserve">until 2015, and then Sally Holland was hired in 2015 to 2022. </w:t>
      </w:r>
      <w:r w:rsidRPr="00B52FDD">
        <w:rPr>
          <w:rFonts w:ascii="Arial" w:hAnsi="Arial" w:cs="Arial"/>
          <w:i/>
          <w:iCs/>
          <w:color w:val="000000" w:themeColor="text1"/>
        </w:rPr>
        <w:t xml:space="preserve"> In April 20</w:t>
      </w:r>
      <w:r w:rsidR="00D507F5" w:rsidRPr="00B52FDD">
        <w:rPr>
          <w:rFonts w:ascii="Arial" w:hAnsi="Arial" w:cs="Arial"/>
          <w:i/>
          <w:iCs/>
          <w:color w:val="000000" w:themeColor="text1"/>
        </w:rPr>
        <w:t xml:space="preserve">22 </w:t>
      </w:r>
      <w:r w:rsidR="00D507F5" w:rsidRPr="00B52FDD">
        <w:rPr>
          <w:rFonts w:ascii="Arial" w:hAnsi="Arial" w:cs="Arial"/>
          <w:color w:val="000000" w:themeColor="text1"/>
          <w:shd w:val="clear" w:color="auto" w:fill="FFFFFF"/>
        </w:rPr>
        <w:t>Rocio Cifuentes was appointed the role of</w:t>
      </w:r>
      <w:r w:rsidRPr="00B52FDD">
        <w:rPr>
          <w:rFonts w:ascii="Arial" w:hAnsi="Arial" w:cs="Arial"/>
          <w:i/>
          <w:iCs/>
          <w:color w:val="000000" w:themeColor="text1"/>
        </w:rPr>
        <w:t xml:space="preserve"> the new </w:t>
      </w:r>
      <w:r w:rsidR="00D507F5" w:rsidRPr="00B52FDD">
        <w:rPr>
          <w:rFonts w:ascii="Arial" w:hAnsi="Arial" w:cs="Arial"/>
          <w:i/>
          <w:iCs/>
          <w:color w:val="000000" w:themeColor="text1"/>
        </w:rPr>
        <w:t xml:space="preserve">Children’s </w:t>
      </w:r>
      <w:r w:rsidRPr="00B52FDD">
        <w:rPr>
          <w:rFonts w:ascii="Arial" w:hAnsi="Arial" w:cs="Arial"/>
          <w:i/>
          <w:iCs/>
          <w:color w:val="000000" w:themeColor="text1"/>
        </w:rPr>
        <w:t>Commissioner of Wales</w:t>
      </w:r>
      <w:r w:rsidR="00D507F5" w:rsidRPr="00B52FDD">
        <w:rPr>
          <w:rFonts w:ascii="Arial" w:hAnsi="Arial" w:cs="Arial"/>
          <w:i/>
          <w:iCs/>
          <w:color w:val="000000" w:themeColor="text1"/>
        </w:rPr>
        <w:t>.</w:t>
      </w:r>
      <w:r w:rsidR="007E0F92" w:rsidRPr="00B52FDD">
        <w:rPr>
          <w:rFonts w:ascii="Arial" w:hAnsi="Arial" w:cs="Arial"/>
          <w:i/>
          <w:iCs/>
          <w:color w:val="000000" w:themeColor="text1"/>
        </w:rPr>
        <w:t xml:space="preserve"> </w:t>
      </w:r>
    </w:p>
    <w:p w14:paraId="588210EB" w14:textId="0A2A79B3" w:rsidR="00450BA2" w:rsidRPr="00B52FDD" w:rsidRDefault="00892184" w:rsidP="00AA5C23">
      <w:pPr>
        <w:pStyle w:val="NormalWeb"/>
        <w:shd w:val="clear" w:color="auto" w:fill="FFFFFF"/>
        <w:spacing w:line="360" w:lineRule="auto"/>
        <w:rPr>
          <w:rFonts w:ascii="Arial" w:hAnsi="Arial" w:cs="Arial"/>
          <w:i/>
          <w:iCs/>
          <w:color w:val="000000" w:themeColor="text1"/>
        </w:rPr>
      </w:pPr>
      <w:r w:rsidRPr="00B52FDD">
        <w:rPr>
          <w:rFonts w:ascii="Arial" w:hAnsi="Arial" w:cs="Arial"/>
          <w:i/>
          <w:iCs/>
          <w:color w:val="000000" w:themeColor="text1"/>
        </w:rPr>
        <w:t>W</w:t>
      </w:r>
      <w:r w:rsidR="00461E80" w:rsidRPr="00B52FDD">
        <w:rPr>
          <w:rFonts w:ascii="Arial" w:hAnsi="Arial" w:cs="Arial"/>
          <w:i/>
          <w:iCs/>
          <w:color w:val="000000" w:themeColor="text1"/>
        </w:rPr>
        <w:t xml:space="preserve">hen it comes when </w:t>
      </w:r>
      <w:r w:rsidR="000D2869" w:rsidRPr="00B52FDD">
        <w:rPr>
          <w:rFonts w:ascii="Arial" w:hAnsi="Arial" w:cs="Arial"/>
          <w:i/>
          <w:iCs/>
          <w:color w:val="000000" w:themeColor="text1"/>
        </w:rPr>
        <w:t>political</w:t>
      </w:r>
      <w:r w:rsidR="00461E80" w:rsidRPr="00B52FDD">
        <w:rPr>
          <w:rFonts w:ascii="Arial" w:hAnsi="Arial" w:cs="Arial"/>
          <w:i/>
          <w:iCs/>
          <w:color w:val="000000" w:themeColor="text1"/>
        </w:rPr>
        <w:t xml:space="preserve"> agenda</w:t>
      </w:r>
      <w:r w:rsidR="000D2869" w:rsidRPr="00B52FDD">
        <w:rPr>
          <w:rFonts w:ascii="Arial" w:hAnsi="Arial" w:cs="Arial"/>
          <w:i/>
          <w:iCs/>
          <w:color w:val="000000" w:themeColor="text1"/>
        </w:rPr>
        <w:t xml:space="preserve"> children's wellbeing has now been replaced the economic issues</w:t>
      </w:r>
      <w:r w:rsidR="00461E80" w:rsidRPr="00B52FDD">
        <w:rPr>
          <w:rFonts w:ascii="Arial" w:hAnsi="Arial" w:cs="Arial"/>
          <w:i/>
          <w:iCs/>
          <w:color w:val="000000" w:themeColor="text1"/>
        </w:rPr>
        <w:t xml:space="preserve">, it makes the government and any agencies make changes to help the health and education for children, this is where the Children's Commissioner of Wales comes in (Collins and Foley, 2008). In the Children's Commissioner for Wales Act 2001 the principal aim is for the Commissioner to exercise their functions to promote the rights and welfare of children and young people while also </w:t>
      </w:r>
      <w:r w:rsidR="00461E80" w:rsidRPr="00B52FDD">
        <w:rPr>
          <w:rFonts w:ascii="Arial" w:hAnsi="Arial" w:cs="Arial"/>
          <w:i/>
          <w:iCs/>
          <w:color w:val="000000" w:themeColor="text1"/>
        </w:rPr>
        <w:lastRenderedPageBreak/>
        <w:t xml:space="preserve">safeguarding them (Children's Commissioner for Wales Act, 2001). </w:t>
      </w:r>
      <w:r w:rsidR="00BE22C8" w:rsidRPr="00B52FDD">
        <w:rPr>
          <w:rFonts w:ascii="Arial" w:hAnsi="Arial" w:cs="Arial"/>
          <w:i/>
          <w:iCs/>
          <w:color w:val="000000" w:themeColor="text1"/>
        </w:rPr>
        <w:t>Rocio Cifuentes’</w:t>
      </w:r>
      <w:r w:rsidR="00461E80" w:rsidRPr="00B52FDD">
        <w:rPr>
          <w:rFonts w:ascii="Arial" w:hAnsi="Arial" w:cs="Arial"/>
          <w:i/>
          <w:iCs/>
          <w:color w:val="000000" w:themeColor="text1"/>
        </w:rPr>
        <w:t xml:space="preserve">s job is to an Independent Champion for children up to the age of 18 or 25 if they have been in care and still in education. </w:t>
      </w:r>
      <w:r w:rsidR="00D507F5" w:rsidRPr="00B52FDD">
        <w:rPr>
          <w:rFonts w:ascii="Arial" w:hAnsi="Arial" w:cs="Arial"/>
          <w:i/>
          <w:iCs/>
          <w:color w:val="000000" w:themeColor="text1"/>
        </w:rPr>
        <w:t xml:space="preserve">The </w:t>
      </w:r>
      <w:r w:rsidR="00461E80" w:rsidRPr="00B52FDD">
        <w:rPr>
          <w:rFonts w:ascii="Arial" w:hAnsi="Arial" w:cs="Arial"/>
          <w:i/>
          <w:iCs/>
          <w:color w:val="000000" w:themeColor="text1"/>
        </w:rPr>
        <w:t>team</w:t>
      </w:r>
      <w:r w:rsidR="00D507F5" w:rsidRPr="00B52FDD">
        <w:rPr>
          <w:rFonts w:ascii="Arial" w:hAnsi="Arial" w:cs="Arial"/>
          <w:i/>
          <w:iCs/>
          <w:color w:val="000000" w:themeColor="text1"/>
        </w:rPr>
        <w:t xml:space="preserve"> the commissioner has around them should</w:t>
      </w:r>
      <w:r w:rsidR="00461E80" w:rsidRPr="00B52FDD">
        <w:rPr>
          <w:rFonts w:ascii="Arial" w:hAnsi="Arial" w:cs="Arial"/>
          <w:i/>
          <w:iCs/>
          <w:color w:val="000000" w:themeColor="text1"/>
        </w:rPr>
        <w:t xml:space="preserve"> make sure children get their rights as well as learning about them to help children grow up to be healthy, </w:t>
      </w:r>
      <w:r w:rsidR="00BE22C8" w:rsidRPr="00B52FDD">
        <w:rPr>
          <w:rFonts w:ascii="Arial" w:hAnsi="Arial" w:cs="Arial"/>
          <w:i/>
          <w:iCs/>
          <w:color w:val="000000" w:themeColor="text1"/>
        </w:rPr>
        <w:t>happy,</w:t>
      </w:r>
      <w:r w:rsidR="00461E80" w:rsidRPr="00B52FDD">
        <w:rPr>
          <w:rFonts w:ascii="Arial" w:hAnsi="Arial" w:cs="Arial"/>
          <w:i/>
          <w:iCs/>
          <w:color w:val="000000" w:themeColor="text1"/>
        </w:rPr>
        <w:t xml:space="preserve"> and safe individuals (Holland, 2017). </w:t>
      </w:r>
      <w:r w:rsidR="00BE22C8" w:rsidRPr="00B52FDD">
        <w:rPr>
          <w:rFonts w:ascii="Arial" w:hAnsi="Arial" w:cs="Arial"/>
          <w:i/>
          <w:iCs/>
          <w:color w:val="000000" w:themeColor="text1"/>
        </w:rPr>
        <w:t>Children's rights are implemented under the Rights of Children</w:t>
      </w:r>
      <w:r w:rsidR="00BE22C8" w:rsidRPr="00B52FDD">
        <w:rPr>
          <w:rFonts w:ascii="Arial" w:hAnsi="Arial" w:cs="Arial"/>
          <w:i/>
          <w:iCs/>
          <w:color w:val="000000" w:themeColor="text1"/>
        </w:rPr>
        <w:br/>
        <w:t>and Young Persons (Wales) Measure 2011. This puts a duty on Ministers that when reviewing legislations and policies to make the best decision for children while taking the UNCRC into consideration (Welsh Government, 2019). Rocio Cifuentes</w:t>
      </w:r>
      <w:r w:rsidR="00461E80" w:rsidRPr="00B52FDD">
        <w:rPr>
          <w:rFonts w:ascii="Arial" w:hAnsi="Arial" w:cs="Arial"/>
          <w:i/>
          <w:iCs/>
          <w:color w:val="000000" w:themeColor="text1"/>
        </w:rPr>
        <w:t xml:space="preserve"> </w:t>
      </w:r>
      <w:proofErr w:type="gramStart"/>
      <w:r w:rsidR="00461E80" w:rsidRPr="00B52FDD">
        <w:rPr>
          <w:rFonts w:ascii="Arial" w:hAnsi="Arial" w:cs="Arial"/>
          <w:i/>
          <w:iCs/>
          <w:color w:val="000000" w:themeColor="text1"/>
        </w:rPr>
        <w:t>is able to</w:t>
      </w:r>
      <w:proofErr w:type="gramEnd"/>
      <w:r w:rsidR="00461E80" w:rsidRPr="00B52FDD">
        <w:rPr>
          <w:rFonts w:ascii="Arial" w:hAnsi="Arial" w:cs="Arial"/>
          <w:i/>
          <w:iCs/>
          <w:color w:val="000000" w:themeColor="text1"/>
        </w:rPr>
        <w:t xml:space="preserve"> do this by listening to what is important to children and research the area to see how she can help. The Commissioners main role is to be a voice for children in Wales and speak up for them in all areas that affect their lives (Welsh Government, 2014). </w:t>
      </w:r>
    </w:p>
    <w:p w14:paraId="138147FE" w14:textId="052ABD89" w:rsidR="00FA5EE8" w:rsidRPr="00B52FDD" w:rsidRDefault="00BE22C8" w:rsidP="00AA5C23">
      <w:pPr>
        <w:pStyle w:val="NormalWeb"/>
        <w:shd w:val="clear" w:color="auto" w:fill="FFFFFF"/>
        <w:spacing w:line="360" w:lineRule="auto"/>
        <w:rPr>
          <w:rFonts w:ascii="Arial" w:hAnsi="Arial" w:cs="Arial"/>
          <w:i/>
          <w:iCs/>
          <w:color w:val="000000" w:themeColor="text1"/>
        </w:rPr>
      </w:pPr>
      <w:r w:rsidRPr="00B52FDD">
        <w:rPr>
          <w:rFonts w:ascii="Arial" w:hAnsi="Arial" w:cs="Arial"/>
          <w:i/>
          <w:iCs/>
          <w:color w:val="000000" w:themeColor="text1"/>
        </w:rPr>
        <w:t>There have been many different reports published by all the previous Children’s commissioners since 2001. This section is going to focus on one created by Sally Holland called</w:t>
      </w:r>
      <w:r w:rsidR="007E0F92" w:rsidRPr="00B52FDD">
        <w:rPr>
          <w:rFonts w:ascii="Arial" w:hAnsi="Arial" w:cs="Arial"/>
          <w:i/>
          <w:iCs/>
          <w:color w:val="000000" w:themeColor="text1"/>
        </w:rPr>
        <w:t xml:space="preserve"> ‘</w:t>
      </w:r>
      <w:r w:rsidR="003F1B8A" w:rsidRPr="00B52FDD">
        <w:rPr>
          <w:rFonts w:ascii="Arial" w:hAnsi="Arial" w:cs="Arial"/>
          <w:i/>
          <w:iCs/>
          <w:color w:val="000000" w:themeColor="text1"/>
        </w:rPr>
        <w:t xml:space="preserve">No Wrong door’ which is an approach where children can ask for help in whatever situation they are </w:t>
      </w:r>
      <w:r w:rsidR="00892184" w:rsidRPr="00B52FDD">
        <w:rPr>
          <w:rFonts w:ascii="Arial" w:hAnsi="Arial" w:cs="Arial"/>
          <w:i/>
          <w:iCs/>
          <w:color w:val="000000" w:themeColor="text1"/>
        </w:rPr>
        <w:t>in and</w:t>
      </w:r>
      <w:r w:rsidR="007F01F3" w:rsidRPr="00B52FDD">
        <w:rPr>
          <w:rFonts w:ascii="Arial" w:hAnsi="Arial" w:cs="Arial"/>
          <w:i/>
          <w:iCs/>
          <w:color w:val="000000" w:themeColor="text1"/>
        </w:rPr>
        <w:t xml:space="preserve"> should never feel or to be told they have come to the wrong place (Sally Holland, 2020).</w:t>
      </w:r>
    </w:p>
    <w:p w14:paraId="76AE1199" w14:textId="0788F520" w:rsidR="007F01F3" w:rsidRPr="00B52FDD" w:rsidRDefault="007F01F3" w:rsidP="00AA5C23">
      <w:pPr>
        <w:pStyle w:val="NormalWeb"/>
        <w:shd w:val="clear" w:color="auto" w:fill="FFFFFF"/>
        <w:spacing w:line="360" w:lineRule="auto"/>
        <w:rPr>
          <w:rFonts w:ascii="Arial" w:hAnsi="Arial" w:cs="Arial"/>
          <w:i/>
          <w:iCs/>
          <w:color w:val="000000" w:themeColor="text1"/>
        </w:rPr>
      </w:pPr>
      <w:r w:rsidRPr="00B52FDD">
        <w:rPr>
          <w:rFonts w:ascii="Arial" w:hAnsi="Arial" w:cs="Arial"/>
          <w:i/>
          <w:iCs/>
          <w:color w:val="000000" w:themeColor="text1"/>
        </w:rPr>
        <w:t xml:space="preserve">This report was due to be published by the Children’s Commissioners of Wales in March 2020. </w:t>
      </w:r>
      <w:proofErr w:type="gramStart"/>
      <w:r w:rsidRPr="00B52FDD">
        <w:rPr>
          <w:rFonts w:ascii="Arial" w:hAnsi="Arial" w:cs="Arial"/>
          <w:i/>
          <w:iCs/>
          <w:color w:val="000000" w:themeColor="text1"/>
        </w:rPr>
        <w:t>All of a sudden</w:t>
      </w:r>
      <w:proofErr w:type="gramEnd"/>
      <w:r w:rsidRPr="00B52FDD">
        <w:rPr>
          <w:rFonts w:ascii="Arial" w:hAnsi="Arial" w:cs="Arial"/>
          <w:i/>
          <w:iCs/>
          <w:color w:val="000000" w:themeColor="text1"/>
        </w:rPr>
        <w:t xml:space="preserve"> COVID-19 hit and there was a national emergency, there Sally Holland and her team postponed the report to be able to revisit and incorporate elements of COVID-19 in the approach after lockdown had take place (Children’s Commissioner for Wales, 2020). </w:t>
      </w:r>
    </w:p>
    <w:p w14:paraId="36145BD0" w14:textId="2856A236" w:rsidR="00D97CA8" w:rsidRPr="00B52FDD" w:rsidRDefault="007F01F3" w:rsidP="00AA5C23">
      <w:pPr>
        <w:pStyle w:val="NormalWeb"/>
        <w:shd w:val="clear" w:color="auto" w:fill="FFFFFF"/>
        <w:spacing w:line="360" w:lineRule="auto"/>
        <w:rPr>
          <w:rFonts w:ascii="Arial" w:hAnsi="Arial" w:cs="Arial"/>
          <w:i/>
          <w:iCs/>
          <w:color w:val="000000" w:themeColor="text1"/>
        </w:rPr>
      </w:pPr>
      <w:r w:rsidRPr="00B52FDD">
        <w:rPr>
          <w:rFonts w:ascii="Arial" w:hAnsi="Arial" w:cs="Arial"/>
          <w:i/>
          <w:iCs/>
          <w:color w:val="000000" w:themeColor="text1"/>
        </w:rPr>
        <w:t>Sally Hollands main goal in this project was to speak up for children and young people well-being to help them get the correct support and treatment before it is too late (Children’s Commissioner for Wales, 2020). This meant that Sally visited the 7 Regional boards who all have the responsibility to bring different services together to support all individuals. Her finding</w:t>
      </w:r>
      <w:r w:rsidR="00892184" w:rsidRPr="00B52FDD">
        <w:rPr>
          <w:rFonts w:ascii="Arial" w:hAnsi="Arial" w:cs="Arial"/>
          <w:i/>
          <w:iCs/>
          <w:color w:val="000000" w:themeColor="text1"/>
        </w:rPr>
        <w:t>s</w:t>
      </w:r>
      <w:r w:rsidRPr="00B52FDD">
        <w:rPr>
          <w:rFonts w:ascii="Arial" w:hAnsi="Arial" w:cs="Arial"/>
          <w:i/>
          <w:iCs/>
          <w:color w:val="000000" w:themeColor="text1"/>
        </w:rPr>
        <w:t xml:space="preserve"> were that </w:t>
      </w:r>
      <w:r w:rsidR="00892184" w:rsidRPr="00B52FDD">
        <w:rPr>
          <w:rFonts w:ascii="Arial" w:hAnsi="Arial" w:cs="Arial"/>
          <w:i/>
          <w:iCs/>
          <w:color w:val="000000" w:themeColor="text1"/>
        </w:rPr>
        <w:t xml:space="preserve">young people and children weren’t being focused on as much as other age brackets Wales. Therefore, Sally and her team put together ‘no wrong door’ to encourage the </w:t>
      </w:r>
      <w:r w:rsidR="00B147D5" w:rsidRPr="00B52FDD">
        <w:rPr>
          <w:rFonts w:ascii="Arial" w:hAnsi="Arial" w:cs="Arial"/>
          <w:i/>
          <w:iCs/>
          <w:color w:val="000000" w:themeColor="text1"/>
        </w:rPr>
        <w:t xml:space="preserve">Welsh Government to make sure all practitioners are working together to create a multi-agency that is there to support children and young people whenever they need it. Sally Holland and her </w:t>
      </w:r>
      <w:r w:rsidR="00B147D5" w:rsidRPr="00B52FDD">
        <w:rPr>
          <w:rFonts w:ascii="Arial" w:hAnsi="Arial" w:cs="Arial"/>
          <w:i/>
          <w:iCs/>
          <w:color w:val="000000" w:themeColor="text1"/>
        </w:rPr>
        <w:lastRenderedPageBreak/>
        <w:t xml:space="preserve">team have made many recommendations that each regional team in each area of Wales needs to </w:t>
      </w:r>
      <w:r w:rsidR="0010192C" w:rsidRPr="00B52FDD">
        <w:rPr>
          <w:rFonts w:ascii="Arial" w:hAnsi="Arial" w:cs="Arial"/>
          <w:i/>
          <w:iCs/>
          <w:color w:val="000000" w:themeColor="text1"/>
        </w:rPr>
        <w:t>consider</w:t>
      </w:r>
      <w:r w:rsidR="00D97CA8" w:rsidRPr="00B52FDD">
        <w:rPr>
          <w:rFonts w:ascii="Arial" w:hAnsi="Arial" w:cs="Arial"/>
          <w:i/>
          <w:iCs/>
          <w:color w:val="000000" w:themeColor="text1"/>
        </w:rPr>
        <w:t xml:space="preserve"> </w:t>
      </w:r>
      <w:proofErr w:type="gramStart"/>
      <w:r w:rsidR="00D97CA8" w:rsidRPr="00B52FDD">
        <w:rPr>
          <w:rFonts w:ascii="Arial" w:hAnsi="Arial" w:cs="Arial"/>
          <w:i/>
          <w:iCs/>
          <w:color w:val="000000" w:themeColor="text1"/>
        </w:rPr>
        <w:t>to help</w:t>
      </w:r>
      <w:proofErr w:type="gramEnd"/>
      <w:r w:rsidR="00B147D5" w:rsidRPr="00B52FDD">
        <w:rPr>
          <w:rFonts w:ascii="Arial" w:hAnsi="Arial" w:cs="Arial"/>
          <w:i/>
          <w:iCs/>
          <w:color w:val="000000" w:themeColor="text1"/>
        </w:rPr>
        <w:t xml:space="preserve"> </w:t>
      </w:r>
      <w:r w:rsidR="00D97CA8" w:rsidRPr="00B52FDD">
        <w:rPr>
          <w:rFonts w:ascii="Arial" w:hAnsi="Arial" w:cs="Arial"/>
          <w:i/>
          <w:iCs/>
          <w:color w:val="000000" w:themeColor="text1"/>
        </w:rPr>
        <w:t xml:space="preserve">make </w:t>
      </w:r>
      <w:r w:rsidR="00B147D5" w:rsidRPr="00B52FDD">
        <w:rPr>
          <w:rFonts w:ascii="Arial" w:hAnsi="Arial" w:cs="Arial"/>
          <w:i/>
          <w:iCs/>
          <w:color w:val="000000" w:themeColor="text1"/>
        </w:rPr>
        <w:t xml:space="preserve">a change in children’s lives. </w:t>
      </w:r>
    </w:p>
    <w:p w14:paraId="789B04B2" w14:textId="43CBE74E" w:rsidR="001C57FB" w:rsidRPr="00B52FDD" w:rsidRDefault="00D97CA8" w:rsidP="00AA5C23">
      <w:pPr>
        <w:pStyle w:val="NormalWeb"/>
        <w:shd w:val="clear" w:color="auto" w:fill="FFFFFF"/>
        <w:spacing w:line="360" w:lineRule="auto"/>
        <w:rPr>
          <w:rFonts w:ascii="Arial" w:hAnsi="Arial" w:cs="Arial"/>
          <w:i/>
          <w:iCs/>
          <w:color w:val="000000" w:themeColor="text1"/>
        </w:rPr>
      </w:pPr>
      <w:r w:rsidRPr="00B52FDD">
        <w:rPr>
          <w:rFonts w:ascii="Arial" w:hAnsi="Arial" w:cs="Arial"/>
          <w:i/>
          <w:iCs/>
          <w:color w:val="000000" w:themeColor="text1"/>
        </w:rPr>
        <w:t>T</w:t>
      </w:r>
      <w:r w:rsidR="00B147D5" w:rsidRPr="00B52FDD">
        <w:rPr>
          <w:rFonts w:ascii="Arial" w:hAnsi="Arial" w:cs="Arial"/>
          <w:i/>
          <w:iCs/>
          <w:color w:val="000000" w:themeColor="text1"/>
        </w:rPr>
        <w:t xml:space="preserve">he first </w:t>
      </w:r>
      <w:r w:rsidRPr="00B52FDD">
        <w:rPr>
          <w:rFonts w:ascii="Arial" w:hAnsi="Arial" w:cs="Arial"/>
          <w:i/>
          <w:iCs/>
          <w:color w:val="000000" w:themeColor="text1"/>
        </w:rPr>
        <w:t>recommendation is to incorporate multi-agency</w:t>
      </w:r>
      <w:r w:rsidR="00975371" w:rsidRPr="00B52FDD">
        <w:rPr>
          <w:rFonts w:ascii="Arial" w:hAnsi="Arial" w:cs="Arial"/>
          <w:i/>
          <w:iCs/>
          <w:color w:val="000000" w:themeColor="text1"/>
        </w:rPr>
        <w:t xml:space="preserve"> </w:t>
      </w:r>
      <w:r w:rsidRPr="00B52FDD">
        <w:rPr>
          <w:rFonts w:ascii="Arial" w:hAnsi="Arial" w:cs="Arial"/>
          <w:i/>
          <w:iCs/>
          <w:color w:val="000000" w:themeColor="text1"/>
        </w:rPr>
        <w:t>environments to support children and families. Sally Holland (2020) saw from listening to the children of Wales that although there are some multi-agency teams throughout Wales, there isn’t enough to support children for any incident that occurs in their life. A Multi-agency team is when different professionals from a variety of backgrounds form a team to work together to support and protect children (</w:t>
      </w:r>
      <w:proofErr w:type="spellStart"/>
      <w:r w:rsidRPr="00B52FDD">
        <w:rPr>
          <w:rFonts w:ascii="Arial" w:hAnsi="Arial" w:cs="Arial"/>
          <w:i/>
          <w:iCs/>
          <w:color w:val="000000" w:themeColor="text1"/>
        </w:rPr>
        <w:t>Cheminais</w:t>
      </w:r>
      <w:proofErr w:type="spellEnd"/>
      <w:r w:rsidRPr="00B52FDD">
        <w:rPr>
          <w:rFonts w:ascii="Arial" w:hAnsi="Arial" w:cs="Arial"/>
          <w:i/>
          <w:iCs/>
          <w:color w:val="000000" w:themeColor="text1"/>
        </w:rPr>
        <w:t>, 2009</w:t>
      </w:r>
      <w:r w:rsidR="00185EF5" w:rsidRPr="00B52FDD">
        <w:rPr>
          <w:rFonts w:ascii="Arial" w:hAnsi="Arial" w:cs="Arial"/>
          <w:i/>
          <w:iCs/>
          <w:color w:val="000000" w:themeColor="text1"/>
        </w:rPr>
        <w:t>; Walker, 2018</w:t>
      </w:r>
      <w:r w:rsidRPr="00B52FDD">
        <w:rPr>
          <w:rFonts w:ascii="Arial" w:hAnsi="Arial" w:cs="Arial"/>
          <w:i/>
          <w:iCs/>
          <w:color w:val="000000" w:themeColor="text1"/>
        </w:rPr>
        <w:t xml:space="preserve">). There are many benefits from forming a multi-agency team, such as </w:t>
      </w:r>
      <w:r w:rsidR="00185EF5" w:rsidRPr="00B52FDD">
        <w:rPr>
          <w:rFonts w:ascii="Arial" w:hAnsi="Arial" w:cs="Arial"/>
          <w:i/>
          <w:iCs/>
          <w:color w:val="000000" w:themeColor="text1"/>
        </w:rPr>
        <w:t xml:space="preserve">professionals increased knowledge, faster and improved access to appropriate referrals and a greater focus on early intervention (Atkinson, </w:t>
      </w:r>
      <w:proofErr w:type="gramStart"/>
      <w:r w:rsidR="00185EF5" w:rsidRPr="00B52FDD">
        <w:rPr>
          <w:rFonts w:ascii="Arial" w:hAnsi="Arial" w:cs="Arial"/>
          <w:i/>
          <w:iCs/>
          <w:color w:val="000000" w:themeColor="text1"/>
        </w:rPr>
        <w:t>Jones</w:t>
      </w:r>
      <w:proofErr w:type="gramEnd"/>
      <w:r w:rsidR="00185EF5" w:rsidRPr="00B52FDD">
        <w:rPr>
          <w:rFonts w:ascii="Arial" w:hAnsi="Arial" w:cs="Arial"/>
          <w:i/>
          <w:iCs/>
          <w:color w:val="000000" w:themeColor="text1"/>
        </w:rPr>
        <w:t xml:space="preserve"> and Lamont, 2007). By having a team of different professionals such as teachers, counsellors, social workers, speak and language therapists can improve knowledge and understanding of each other’s areas, therefore practitioners are able to pick up signs from children that may need support. It is important to have the knowledge and understanding of what others do so practitioners can refer the children to the correct agency instead of not knowing where to go and who to speak to.</w:t>
      </w:r>
      <w:r w:rsidR="005F0B6E" w:rsidRPr="00B52FDD">
        <w:rPr>
          <w:rFonts w:ascii="Arial" w:hAnsi="Arial" w:cs="Arial"/>
          <w:i/>
          <w:iCs/>
          <w:color w:val="000000" w:themeColor="text1"/>
        </w:rPr>
        <w:t xml:space="preserve"> Research has also shown that </w:t>
      </w:r>
      <w:r w:rsidR="001B715F" w:rsidRPr="00B52FDD">
        <w:rPr>
          <w:rFonts w:ascii="Arial" w:hAnsi="Arial" w:cs="Arial"/>
          <w:i/>
          <w:iCs/>
          <w:color w:val="000000" w:themeColor="text1"/>
        </w:rPr>
        <w:t>a</w:t>
      </w:r>
      <w:r w:rsidR="005F0B6E" w:rsidRPr="00B52FDD">
        <w:rPr>
          <w:rFonts w:ascii="Arial" w:hAnsi="Arial" w:cs="Arial"/>
          <w:i/>
          <w:iCs/>
          <w:color w:val="000000" w:themeColor="text1"/>
        </w:rPr>
        <w:t xml:space="preserve"> multi-agency an improve in children’s access and attainment to education (Atkinson, et al., 2002).</w:t>
      </w:r>
    </w:p>
    <w:p w14:paraId="102519F2" w14:textId="77777777" w:rsidR="001C57FB" w:rsidRPr="00B52FDD" w:rsidRDefault="001C57FB" w:rsidP="00BE22C8">
      <w:pPr>
        <w:pStyle w:val="NormalWeb"/>
        <w:shd w:val="clear" w:color="auto" w:fill="FFFFFF"/>
        <w:rPr>
          <w:rFonts w:ascii="BodoniFLF" w:hAnsi="BodoniFLF"/>
          <w:i/>
          <w:iCs/>
          <w:color w:val="212121"/>
        </w:rPr>
      </w:pPr>
    </w:p>
    <w:p w14:paraId="0910A790" w14:textId="77777777" w:rsidR="001C57FB" w:rsidRPr="00B52FDD" w:rsidRDefault="001C57FB" w:rsidP="00BE22C8">
      <w:pPr>
        <w:pStyle w:val="NormalWeb"/>
        <w:shd w:val="clear" w:color="auto" w:fill="FFFFFF"/>
        <w:rPr>
          <w:rFonts w:ascii="BodoniFLF" w:hAnsi="BodoniFLF"/>
          <w:i/>
          <w:iCs/>
          <w:color w:val="212121"/>
        </w:rPr>
      </w:pPr>
    </w:p>
    <w:p w14:paraId="3C027226" w14:textId="339B7B71" w:rsidR="00E5138C" w:rsidRPr="00B52FDD" w:rsidRDefault="00E5138C" w:rsidP="00914DFD">
      <w:pPr>
        <w:pStyle w:val="NormalWeb"/>
        <w:shd w:val="clear" w:color="auto" w:fill="FFFFFF"/>
        <w:spacing w:line="360" w:lineRule="auto"/>
        <w:rPr>
          <w:rFonts w:ascii="Arial" w:hAnsi="Arial" w:cs="Arial"/>
          <w:color w:val="000000" w:themeColor="text1"/>
          <w:u w:val="single"/>
        </w:rPr>
      </w:pPr>
      <w:r w:rsidRPr="00B52FDD">
        <w:rPr>
          <w:rFonts w:ascii="Arial" w:hAnsi="Arial" w:cs="Arial"/>
          <w:color w:val="000000" w:themeColor="text1"/>
          <w:u w:val="single"/>
        </w:rPr>
        <w:t>Section Three.</w:t>
      </w:r>
      <w:r w:rsidR="00F36324" w:rsidRPr="00B52FDD">
        <w:rPr>
          <w:rFonts w:ascii="Arial" w:hAnsi="Arial" w:cs="Arial"/>
          <w:color w:val="000000" w:themeColor="text1"/>
          <w:u w:val="single"/>
        </w:rPr>
        <w:t xml:space="preserve"> </w:t>
      </w:r>
    </w:p>
    <w:p w14:paraId="537A6599" w14:textId="77777777" w:rsidR="003E64D2" w:rsidRPr="00B52FDD" w:rsidRDefault="00784A62" w:rsidP="00914DFD">
      <w:pPr>
        <w:pStyle w:val="NormalWeb"/>
        <w:shd w:val="clear" w:color="auto" w:fill="FFFFFF"/>
        <w:spacing w:line="360" w:lineRule="auto"/>
        <w:rPr>
          <w:rFonts w:ascii="Arial" w:hAnsi="Arial" w:cs="Arial"/>
          <w:color w:val="000000" w:themeColor="text1"/>
        </w:rPr>
      </w:pPr>
      <w:r w:rsidRPr="00B52FDD">
        <w:rPr>
          <w:rFonts w:ascii="Arial" w:hAnsi="Arial" w:cs="Arial"/>
          <w:color w:val="000000" w:themeColor="text1"/>
        </w:rPr>
        <w:t xml:space="preserve">This section will explore the sociological factors that can challenge a child’s life experience, looking at what early interventions and services there are to support the child and family through that time. </w:t>
      </w:r>
      <w:r w:rsidR="00AA56C3" w:rsidRPr="00B52FDD">
        <w:rPr>
          <w:rFonts w:ascii="Arial" w:hAnsi="Arial" w:cs="Arial"/>
          <w:color w:val="000000" w:themeColor="text1"/>
        </w:rPr>
        <w:t xml:space="preserve">The sociological factor that will be discussed in this section is the well-being and development of a child, and the how a family structure can have an impact on this. </w:t>
      </w:r>
    </w:p>
    <w:p w14:paraId="6EDB6F7F" w14:textId="5E6E8D36" w:rsidR="00784A62" w:rsidRPr="00B52FDD" w:rsidRDefault="00AA56C3" w:rsidP="00914DFD">
      <w:pPr>
        <w:pStyle w:val="NormalWeb"/>
        <w:shd w:val="clear" w:color="auto" w:fill="FFFFFF"/>
        <w:spacing w:line="360" w:lineRule="auto"/>
        <w:rPr>
          <w:rFonts w:ascii="Arial" w:hAnsi="Arial" w:cs="Arial"/>
          <w:color w:val="000000" w:themeColor="text1"/>
          <w:shd w:val="clear" w:color="auto" w:fill="FFFFFF"/>
        </w:rPr>
      </w:pPr>
      <w:r w:rsidRPr="00B52FDD">
        <w:rPr>
          <w:rFonts w:ascii="Arial" w:hAnsi="Arial" w:cs="Arial"/>
          <w:color w:val="000000" w:themeColor="text1"/>
        </w:rPr>
        <w:t>This type of sociological factor can come under the umbrella of Adverse Childhood Experiences (ACES).</w:t>
      </w:r>
      <w:r w:rsidR="003E64D2" w:rsidRPr="00B52FDD">
        <w:rPr>
          <w:rFonts w:ascii="Arial" w:hAnsi="Arial" w:cs="Arial"/>
          <w:color w:val="000000" w:themeColor="text1"/>
        </w:rPr>
        <w:t xml:space="preserve"> According to </w:t>
      </w:r>
      <w:r w:rsidRPr="00B52FDD">
        <w:rPr>
          <w:rFonts w:ascii="Arial" w:hAnsi="Arial" w:cs="Arial"/>
          <w:color w:val="000000" w:themeColor="text1"/>
          <w:shd w:val="clear" w:color="auto" w:fill="FFFFFF"/>
        </w:rPr>
        <w:t>Young minds (P.</w:t>
      </w:r>
      <w:r w:rsidR="003E64D2" w:rsidRPr="00B52FDD">
        <w:rPr>
          <w:rFonts w:ascii="Arial" w:hAnsi="Arial" w:cs="Arial"/>
          <w:color w:val="000000" w:themeColor="text1"/>
          <w:shd w:val="clear" w:color="auto" w:fill="FFFFFF"/>
        </w:rPr>
        <w:t>1, 2018) ACES are ‘</w:t>
      </w:r>
      <w:r w:rsidRPr="00B52FDD">
        <w:rPr>
          <w:rFonts w:ascii="Arial" w:hAnsi="Arial" w:cs="Arial"/>
          <w:color w:val="000000" w:themeColor="text1"/>
          <w:shd w:val="clear" w:color="auto" w:fill="FFFFFF"/>
        </w:rPr>
        <w:t xml:space="preserve">highly </w:t>
      </w:r>
      <w:r w:rsidRPr="00B52FDD">
        <w:rPr>
          <w:rFonts w:ascii="Arial" w:hAnsi="Arial" w:cs="Arial"/>
          <w:color w:val="000000" w:themeColor="text1"/>
          <w:shd w:val="clear" w:color="auto" w:fill="FFFFFF"/>
        </w:rPr>
        <w:lastRenderedPageBreak/>
        <w:t xml:space="preserve">stressful, and potentially traumatic, events or situations that occur during childhood and/or adolescence. They can be a single event, or prolonged threats to, and breaches of, the young person’s safety, security, </w:t>
      </w:r>
      <w:proofErr w:type="gramStart"/>
      <w:r w:rsidRPr="00B52FDD">
        <w:rPr>
          <w:rFonts w:ascii="Arial" w:hAnsi="Arial" w:cs="Arial"/>
          <w:color w:val="000000" w:themeColor="text1"/>
          <w:shd w:val="clear" w:color="auto" w:fill="FFFFFF"/>
        </w:rPr>
        <w:t>trust</w:t>
      </w:r>
      <w:proofErr w:type="gramEnd"/>
      <w:r w:rsidRPr="00B52FDD">
        <w:rPr>
          <w:rFonts w:ascii="Arial" w:hAnsi="Arial" w:cs="Arial"/>
          <w:color w:val="000000" w:themeColor="text1"/>
          <w:shd w:val="clear" w:color="auto" w:fill="FFFFFF"/>
        </w:rPr>
        <w:t xml:space="preserve"> or bodily integrity.</w:t>
      </w:r>
      <w:r w:rsidR="003E64D2" w:rsidRPr="00B52FDD">
        <w:rPr>
          <w:rFonts w:ascii="Arial" w:hAnsi="Arial" w:cs="Arial"/>
          <w:color w:val="000000" w:themeColor="text1"/>
          <w:shd w:val="clear" w:color="auto" w:fill="FFFFFF"/>
        </w:rPr>
        <w:t>’ These types of events can impact a healthy brain development for a child, meaning the stressful experience can have a long-term effect on their health, learning and behaviour (Liverpool CAMHS, 2023).</w:t>
      </w:r>
    </w:p>
    <w:p w14:paraId="7323AD38" w14:textId="77777777" w:rsidR="00CB5EBB" w:rsidRPr="00B52FDD" w:rsidRDefault="00CB5EBB" w:rsidP="00914DFD">
      <w:pPr>
        <w:shd w:val="clear" w:color="auto" w:fill="FFFFFF" w:themeFill="background1"/>
        <w:spacing w:before="100" w:beforeAutospacing="1" w:after="180" w:line="360" w:lineRule="auto"/>
        <w:rPr>
          <w:rFonts w:ascii="Arial" w:hAnsi="Arial" w:cs="Arial"/>
          <w:color w:val="000000" w:themeColor="text1"/>
        </w:rPr>
      </w:pPr>
      <w:r w:rsidRPr="00B52FDD">
        <w:rPr>
          <w:rFonts w:ascii="Arial" w:hAnsi="Arial" w:cs="Arial"/>
          <w:color w:val="000000" w:themeColor="text1"/>
        </w:rPr>
        <w:t xml:space="preserve">When it comes to family structure and stressful experiences the first and most common issue </w:t>
      </w:r>
      <w:proofErr w:type="gramStart"/>
      <w:r w:rsidRPr="00B52FDD">
        <w:rPr>
          <w:rFonts w:ascii="Arial" w:hAnsi="Arial" w:cs="Arial"/>
          <w:color w:val="000000" w:themeColor="text1"/>
        </w:rPr>
        <w:t>in today’s society</w:t>
      </w:r>
      <w:proofErr w:type="gramEnd"/>
      <w:r w:rsidRPr="00B52FDD">
        <w:rPr>
          <w:rFonts w:ascii="Arial" w:hAnsi="Arial" w:cs="Arial"/>
          <w:color w:val="000000" w:themeColor="text1"/>
        </w:rPr>
        <w:t xml:space="preserve"> is parent separation or divorce. A </w:t>
      </w:r>
      <w:r w:rsidR="00784A62" w:rsidRPr="00B52FDD">
        <w:rPr>
          <w:rFonts w:ascii="Arial" w:hAnsi="Arial" w:cs="Arial"/>
          <w:color w:val="000000" w:themeColor="text1"/>
        </w:rPr>
        <w:t xml:space="preserve">third of most parents will divorce by the time their child is 16 (Rodgers and Pryor, 1998). </w:t>
      </w:r>
    </w:p>
    <w:p w14:paraId="4CC3ED11" w14:textId="7A1B7127" w:rsidR="00FE5B2D" w:rsidRPr="00B52FDD" w:rsidRDefault="003F1B8A" w:rsidP="00914DFD">
      <w:pPr>
        <w:shd w:val="clear" w:color="auto" w:fill="FFFFFF" w:themeFill="background1"/>
        <w:spacing w:before="100" w:beforeAutospacing="1" w:after="180" w:line="360" w:lineRule="auto"/>
        <w:rPr>
          <w:rFonts w:ascii="Arial" w:hAnsi="Arial" w:cs="Arial"/>
          <w:color w:val="000000" w:themeColor="text1"/>
        </w:rPr>
      </w:pPr>
      <w:r w:rsidRPr="00B52FDD">
        <w:rPr>
          <w:rFonts w:ascii="Arial" w:hAnsi="Arial" w:cs="Arial"/>
          <w:color w:val="000000" w:themeColor="text1"/>
        </w:rPr>
        <w:t>This event in a child’s life can come with a lot of</w:t>
      </w:r>
      <w:r w:rsidR="00784A62" w:rsidRPr="00B52FDD">
        <w:rPr>
          <w:rFonts w:ascii="Arial" w:hAnsi="Arial" w:cs="Arial"/>
          <w:color w:val="000000" w:themeColor="text1"/>
        </w:rPr>
        <w:t xml:space="preserve"> changes to </w:t>
      </w:r>
      <w:r w:rsidRPr="00B52FDD">
        <w:rPr>
          <w:rFonts w:ascii="Arial" w:hAnsi="Arial" w:cs="Arial"/>
          <w:color w:val="000000" w:themeColor="text1"/>
        </w:rPr>
        <w:t>and</w:t>
      </w:r>
      <w:r w:rsidR="00784A62" w:rsidRPr="00B52FDD">
        <w:rPr>
          <w:rFonts w:ascii="Arial" w:hAnsi="Arial" w:cs="Arial"/>
          <w:color w:val="000000" w:themeColor="text1"/>
        </w:rPr>
        <w:t xml:space="preserve"> can disrupt </w:t>
      </w:r>
      <w:r w:rsidRPr="00B52FDD">
        <w:rPr>
          <w:rFonts w:ascii="Arial" w:hAnsi="Arial" w:cs="Arial"/>
          <w:color w:val="000000" w:themeColor="text1"/>
        </w:rPr>
        <w:t>children’s</w:t>
      </w:r>
      <w:r w:rsidR="00784A62" w:rsidRPr="00B52FDD">
        <w:rPr>
          <w:rFonts w:ascii="Arial" w:hAnsi="Arial" w:cs="Arial"/>
          <w:color w:val="000000" w:themeColor="text1"/>
        </w:rPr>
        <w:t xml:space="preserve"> day-to-day routine</w:t>
      </w:r>
      <w:r w:rsidRPr="00B52FDD">
        <w:rPr>
          <w:rFonts w:ascii="Arial" w:hAnsi="Arial" w:cs="Arial"/>
          <w:color w:val="000000" w:themeColor="text1"/>
        </w:rPr>
        <w:t xml:space="preserve">. For example, </w:t>
      </w:r>
      <w:r w:rsidR="00784A62" w:rsidRPr="00B52FDD">
        <w:rPr>
          <w:rFonts w:ascii="Arial" w:hAnsi="Arial" w:cs="Arial"/>
          <w:color w:val="000000" w:themeColor="text1"/>
        </w:rPr>
        <w:t xml:space="preserve">Paris (2015, p. 1) suggests ‘Children do well when they have good relationships with both parents </w:t>
      </w:r>
      <w:proofErr w:type="gramStart"/>
      <w:r w:rsidR="00784A62" w:rsidRPr="00B52FDD">
        <w:rPr>
          <w:rFonts w:ascii="Arial" w:hAnsi="Arial" w:cs="Arial"/>
          <w:color w:val="000000" w:themeColor="text1"/>
        </w:rPr>
        <w:t>or</w:t>
      </w:r>
      <w:proofErr w:type="gramEnd"/>
      <w:r w:rsidR="00784A62" w:rsidRPr="00B52FDD">
        <w:rPr>
          <w:rFonts w:ascii="Arial" w:hAnsi="Arial" w:cs="Arial"/>
          <w:color w:val="000000" w:themeColor="text1"/>
        </w:rPr>
        <w:t xml:space="preserve"> primary caregivers, adults who basically get along. But those parents don’t need to be married or living in the same house.’ </w:t>
      </w:r>
      <w:r w:rsidRPr="00B52FDD">
        <w:rPr>
          <w:rFonts w:ascii="Arial" w:hAnsi="Arial" w:cs="Arial"/>
          <w:color w:val="000000" w:themeColor="text1"/>
        </w:rPr>
        <w:t xml:space="preserve">But this is argued by </w:t>
      </w:r>
      <w:proofErr w:type="spellStart"/>
      <w:r w:rsidRPr="00B52FDD">
        <w:rPr>
          <w:rFonts w:ascii="Arial" w:hAnsi="Arial" w:cs="Arial"/>
          <w:color w:val="000000" w:themeColor="text1"/>
        </w:rPr>
        <w:t>Shienvold</w:t>
      </w:r>
      <w:proofErr w:type="spellEnd"/>
      <w:r w:rsidRPr="00B52FDD">
        <w:rPr>
          <w:rFonts w:ascii="Arial" w:hAnsi="Arial" w:cs="Arial"/>
          <w:color w:val="000000" w:themeColor="text1"/>
        </w:rPr>
        <w:t xml:space="preserve"> (2011, p.1) is that if parents separate may course stress to the child and they may experience ‘feelings of depression; lowered academic performance; acting-out behaviours such as aggressiveness, poor conduct, or disobedience; lowered self-esteem or loss of identity; and problems in relationships with peers, parents, teachers, or extended family.’</w:t>
      </w:r>
      <w:r w:rsidR="0010192C" w:rsidRPr="00B52FDD">
        <w:rPr>
          <w:rFonts w:ascii="Arial" w:hAnsi="Arial" w:cs="Arial"/>
          <w:color w:val="000000" w:themeColor="text1"/>
        </w:rPr>
        <w:t xml:space="preserve"> When it comes to a child’s education their develop would have a massive impact as they may be less focused therefore, not listening to others and socialising, children can lack confidence if depressed and may not want to partake in new activities which is then impacting their development of different skills. </w:t>
      </w:r>
    </w:p>
    <w:p w14:paraId="4EDA83CC" w14:textId="3E23794D" w:rsidR="005D22A7" w:rsidRPr="00B52FDD" w:rsidRDefault="005179AB" w:rsidP="00914DFD">
      <w:pPr>
        <w:spacing w:line="360" w:lineRule="auto"/>
        <w:rPr>
          <w:rFonts w:ascii="Arial" w:hAnsi="Arial" w:cs="Arial"/>
          <w:color w:val="000000" w:themeColor="text1"/>
        </w:rPr>
      </w:pPr>
      <w:r w:rsidRPr="00B52FDD">
        <w:rPr>
          <w:rFonts w:ascii="Arial" w:hAnsi="Arial" w:cs="Arial"/>
          <w:color w:val="000000" w:themeColor="text1"/>
        </w:rPr>
        <w:t xml:space="preserve">If there is no support for a child that is in this situation to overcome and understand why it is happening, it can course a long-term effect. For </w:t>
      </w:r>
      <w:proofErr w:type="gramStart"/>
      <w:r w:rsidRPr="00B52FDD">
        <w:rPr>
          <w:rFonts w:ascii="Arial" w:hAnsi="Arial" w:cs="Arial"/>
          <w:color w:val="000000" w:themeColor="text1"/>
        </w:rPr>
        <w:t>example</w:t>
      </w:r>
      <w:proofErr w:type="gramEnd"/>
      <w:r w:rsidRPr="00B52FDD">
        <w:rPr>
          <w:rFonts w:ascii="Arial" w:hAnsi="Arial" w:cs="Arial"/>
          <w:color w:val="000000" w:themeColor="text1"/>
        </w:rPr>
        <w:t xml:space="preserve"> if a child thinks it is their fault and goes into depression blaming themselves, </w:t>
      </w:r>
      <w:r w:rsidR="00D45FB1" w:rsidRPr="00B52FDD">
        <w:rPr>
          <w:rFonts w:ascii="Arial" w:hAnsi="Arial" w:cs="Arial"/>
          <w:color w:val="000000" w:themeColor="text1"/>
        </w:rPr>
        <w:t xml:space="preserve">carrying this on and having an impact in adulthood. </w:t>
      </w:r>
      <w:r w:rsidRPr="00B52FDD">
        <w:rPr>
          <w:rFonts w:ascii="Arial" w:hAnsi="Arial" w:cs="Arial"/>
          <w:color w:val="000000" w:themeColor="text1"/>
        </w:rPr>
        <w:t xml:space="preserve">This is supported by </w:t>
      </w:r>
      <w:proofErr w:type="spellStart"/>
      <w:r w:rsidRPr="00B52FDD">
        <w:rPr>
          <w:rFonts w:ascii="Arial" w:hAnsi="Arial" w:cs="Arial"/>
          <w:color w:val="000000" w:themeColor="text1"/>
          <w:shd w:val="clear" w:color="auto" w:fill="FFFFFF"/>
        </w:rPr>
        <w:t>Lamarine</w:t>
      </w:r>
      <w:proofErr w:type="spellEnd"/>
      <w:r w:rsidRPr="00B52FDD">
        <w:rPr>
          <w:rFonts w:ascii="Arial" w:hAnsi="Arial" w:cs="Arial"/>
          <w:color w:val="000000" w:themeColor="text1"/>
          <w:shd w:val="clear" w:color="auto" w:fill="FFFFFF"/>
        </w:rPr>
        <w:t xml:space="preserve"> (1995, p.1)</w:t>
      </w:r>
      <w:r w:rsidRPr="00B52FDD">
        <w:rPr>
          <w:rFonts w:ascii="Arial" w:hAnsi="Arial" w:cs="Arial"/>
          <w:color w:val="000000" w:themeColor="text1"/>
        </w:rPr>
        <w:t xml:space="preserve"> who </w:t>
      </w:r>
      <w:r w:rsidR="00D45FB1" w:rsidRPr="00B52FDD">
        <w:rPr>
          <w:rFonts w:ascii="Arial" w:hAnsi="Arial" w:cs="Arial"/>
          <w:color w:val="000000" w:themeColor="text1"/>
        </w:rPr>
        <w:t>states,</w:t>
      </w:r>
      <w:r w:rsidRPr="00B52FDD">
        <w:rPr>
          <w:rFonts w:ascii="Arial" w:hAnsi="Arial" w:cs="Arial"/>
          <w:color w:val="000000" w:themeColor="text1"/>
        </w:rPr>
        <w:t xml:space="preserve"> ‘Although controlled studies still are lacking, it has been postulated that, if left untreated, </w:t>
      </w:r>
      <w:r w:rsidRPr="00B52FDD">
        <w:rPr>
          <w:rStyle w:val="hithighlite"/>
          <w:rFonts w:ascii="Arial" w:hAnsi="Arial" w:cs="Arial"/>
          <w:color w:val="000000" w:themeColor="text1"/>
        </w:rPr>
        <w:t>childhood depression</w:t>
      </w:r>
      <w:r w:rsidRPr="00B52FDD">
        <w:rPr>
          <w:rFonts w:ascii="Arial" w:hAnsi="Arial" w:cs="Arial"/>
          <w:color w:val="000000" w:themeColor="text1"/>
        </w:rPr>
        <w:t> can lead to profound consequences, perhaps the most damaging being interference with normal psychosocial development, the impact of which can have lifelong consequences.’</w:t>
      </w:r>
      <w:r w:rsidR="005D22A7" w:rsidRPr="00B52FDD">
        <w:rPr>
          <w:rFonts w:ascii="Arial" w:hAnsi="Arial" w:cs="Arial"/>
          <w:color w:val="000000" w:themeColor="text1"/>
        </w:rPr>
        <w:t xml:space="preserve"> This is supported by Sunshine House (2020) who suggests a child </w:t>
      </w:r>
      <w:r w:rsidR="005D22A7" w:rsidRPr="00B52FDD">
        <w:rPr>
          <w:rFonts w:ascii="Arial" w:hAnsi="Arial" w:cs="Arial"/>
          <w:color w:val="000000" w:themeColor="text1"/>
        </w:rPr>
        <w:t>express</w:t>
      </w:r>
      <w:r w:rsidR="005D22A7" w:rsidRPr="00B52FDD">
        <w:rPr>
          <w:rFonts w:ascii="Arial" w:hAnsi="Arial" w:cs="Arial"/>
          <w:color w:val="000000" w:themeColor="text1"/>
        </w:rPr>
        <w:t>ing</w:t>
      </w:r>
      <w:r w:rsidR="005D22A7" w:rsidRPr="00B52FDD">
        <w:rPr>
          <w:rFonts w:ascii="Arial" w:hAnsi="Arial" w:cs="Arial"/>
          <w:color w:val="000000" w:themeColor="text1"/>
        </w:rPr>
        <w:t xml:space="preserve"> their feelings is important </w:t>
      </w:r>
      <w:r w:rsidR="005D22A7" w:rsidRPr="00B52FDD">
        <w:rPr>
          <w:rFonts w:ascii="Arial" w:hAnsi="Arial" w:cs="Arial"/>
          <w:color w:val="000000" w:themeColor="text1"/>
        </w:rPr>
        <w:t xml:space="preserve">for </w:t>
      </w:r>
      <w:r w:rsidR="005D22A7" w:rsidRPr="00B52FDD">
        <w:rPr>
          <w:rFonts w:ascii="Arial" w:hAnsi="Arial" w:cs="Arial"/>
          <w:color w:val="000000" w:themeColor="text1"/>
        </w:rPr>
        <w:t xml:space="preserve">their </w:t>
      </w:r>
      <w:r w:rsidR="005D22A7" w:rsidRPr="00B52FDD">
        <w:rPr>
          <w:rFonts w:ascii="Arial" w:hAnsi="Arial" w:cs="Arial"/>
          <w:color w:val="000000" w:themeColor="text1"/>
        </w:rPr>
        <w:lastRenderedPageBreak/>
        <w:t xml:space="preserve">development, which </w:t>
      </w:r>
      <w:r w:rsidR="005D22A7" w:rsidRPr="00B52FDD">
        <w:rPr>
          <w:rFonts w:ascii="Arial" w:hAnsi="Arial" w:cs="Arial"/>
          <w:color w:val="000000" w:themeColor="text1"/>
        </w:rPr>
        <w:t>in hand will help</w:t>
      </w:r>
      <w:r w:rsidR="005D22A7" w:rsidRPr="00B52FDD">
        <w:rPr>
          <w:rFonts w:ascii="Arial" w:hAnsi="Arial" w:cs="Arial"/>
          <w:color w:val="000000" w:themeColor="text1"/>
        </w:rPr>
        <w:t xml:space="preserve"> build confidence and independence within themselves</w:t>
      </w:r>
      <w:r w:rsidR="00AA5C23" w:rsidRPr="00B52FDD">
        <w:rPr>
          <w:rFonts w:ascii="Arial" w:hAnsi="Arial" w:cs="Arial"/>
          <w:color w:val="000000" w:themeColor="text1"/>
        </w:rPr>
        <w:t>.</w:t>
      </w:r>
    </w:p>
    <w:p w14:paraId="1D9C7154" w14:textId="2FFF0127" w:rsidR="00AB1F4F" w:rsidRPr="00B52FDD" w:rsidRDefault="00AB1F4F" w:rsidP="00914DFD">
      <w:pPr>
        <w:shd w:val="clear" w:color="auto" w:fill="FFFFFF" w:themeFill="background1"/>
        <w:spacing w:before="100" w:beforeAutospacing="1" w:after="180" w:line="360" w:lineRule="auto"/>
        <w:rPr>
          <w:rFonts w:ascii="Arial" w:hAnsi="Arial" w:cs="Arial"/>
          <w:color w:val="000000" w:themeColor="text1"/>
        </w:rPr>
      </w:pPr>
    </w:p>
    <w:p w14:paraId="34EDFF70" w14:textId="629CE119" w:rsidR="005179AB" w:rsidRPr="00B52FDD" w:rsidRDefault="003F1B8A" w:rsidP="00914DFD">
      <w:pPr>
        <w:shd w:val="clear" w:color="auto" w:fill="FFFFFF" w:themeFill="background1"/>
        <w:spacing w:before="100" w:beforeAutospacing="1" w:after="180" w:line="360" w:lineRule="auto"/>
        <w:rPr>
          <w:rFonts w:ascii="Arial" w:hAnsi="Arial" w:cs="Arial"/>
          <w:color w:val="000000" w:themeColor="text1"/>
        </w:rPr>
      </w:pPr>
      <w:r w:rsidRPr="00B52FDD">
        <w:rPr>
          <w:rFonts w:ascii="Arial" w:hAnsi="Arial" w:cs="Arial"/>
          <w:color w:val="000000" w:themeColor="text1"/>
        </w:rPr>
        <w:t xml:space="preserve">There are many ways </w:t>
      </w:r>
      <w:r w:rsidR="00AB1F4F" w:rsidRPr="00B52FDD">
        <w:rPr>
          <w:rFonts w:ascii="Arial" w:hAnsi="Arial" w:cs="Arial"/>
          <w:color w:val="000000" w:themeColor="text1"/>
        </w:rPr>
        <w:t xml:space="preserve">these issues could be prevented, firstly the parents can support the child the best way possible through this by making sure the child understands that it is not their fault and that both parents still love them, listen and answer any questions the child has </w:t>
      </w:r>
      <w:r w:rsidR="005179AB" w:rsidRPr="00B52FDD">
        <w:rPr>
          <w:rFonts w:ascii="Arial" w:hAnsi="Arial" w:cs="Arial"/>
          <w:color w:val="000000" w:themeColor="text1"/>
        </w:rPr>
        <w:t xml:space="preserve">to help them understand what is going on and why, </w:t>
      </w:r>
      <w:r w:rsidRPr="00B52FDD">
        <w:rPr>
          <w:rFonts w:ascii="Arial" w:hAnsi="Arial" w:cs="Arial"/>
          <w:color w:val="000000" w:themeColor="text1"/>
        </w:rPr>
        <w:t xml:space="preserve">make as few changes as possible and do not speak </w:t>
      </w:r>
      <w:r w:rsidR="005179AB" w:rsidRPr="00B52FDD">
        <w:rPr>
          <w:rFonts w:ascii="Arial" w:hAnsi="Arial" w:cs="Arial"/>
          <w:color w:val="000000" w:themeColor="text1"/>
        </w:rPr>
        <w:t xml:space="preserve">of or to each other in a </w:t>
      </w:r>
      <w:r w:rsidRPr="00B52FDD">
        <w:rPr>
          <w:rFonts w:ascii="Arial" w:hAnsi="Arial" w:cs="Arial"/>
          <w:color w:val="000000" w:themeColor="text1"/>
        </w:rPr>
        <w:t xml:space="preserve">negative </w:t>
      </w:r>
      <w:r w:rsidR="005179AB" w:rsidRPr="00B52FDD">
        <w:rPr>
          <w:rFonts w:ascii="Arial" w:hAnsi="Arial" w:cs="Arial"/>
          <w:color w:val="000000" w:themeColor="text1"/>
        </w:rPr>
        <w:t>way</w:t>
      </w:r>
      <w:r w:rsidRPr="00B52FDD">
        <w:rPr>
          <w:rFonts w:ascii="Arial" w:hAnsi="Arial" w:cs="Arial"/>
          <w:color w:val="000000" w:themeColor="text1"/>
        </w:rPr>
        <w:t xml:space="preserve"> (NSPCC, 2020).</w:t>
      </w:r>
      <w:r w:rsidR="005179AB" w:rsidRPr="00B52FDD">
        <w:rPr>
          <w:rFonts w:ascii="Arial" w:hAnsi="Arial" w:cs="Arial"/>
          <w:color w:val="000000" w:themeColor="text1"/>
        </w:rPr>
        <w:t xml:space="preserve"> This may not be able to happen in all cases and divorce can lead to court appearances, the child being in different environments constantly, parents’ hostile towards each other and speaking negatively about the other to the child. Each of these behaviours or actions can have an impact on the child.</w:t>
      </w:r>
    </w:p>
    <w:p w14:paraId="0932E0D1" w14:textId="15AB2F3C" w:rsidR="005D22A7" w:rsidRPr="00B52FDD" w:rsidRDefault="00784A62" w:rsidP="00914DFD">
      <w:pPr>
        <w:spacing w:line="360" w:lineRule="auto"/>
        <w:rPr>
          <w:rFonts w:ascii="Arial" w:hAnsi="Arial" w:cs="Arial"/>
          <w:color w:val="000000" w:themeColor="text1"/>
        </w:rPr>
      </w:pPr>
      <w:r w:rsidRPr="00B52FDD">
        <w:rPr>
          <w:rFonts w:ascii="Arial" w:hAnsi="Arial" w:cs="Arial"/>
          <w:color w:val="000000" w:themeColor="text1"/>
        </w:rPr>
        <w:t>There are many professionals that families can turn to for support and guidance with each of these situations that may influence a child’s well-being and development. For instance, Gingerbread</w:t>
      </w:r>
      <w:r w:rsidR="00C2606A" w:rsidRPr="00B52FDD">
        <w:rPr>
          <w:rFonts w:ascii="Arial" w:hAnsi="Arial" w:cs="Arial"/>
          <w:color w:val="000000" w:themeColor="text1"/>
        </w:rPr>
        <w:t xml:space="preserve"> is organisation that supports adults and children when it comes to parents/guardians separating. They offer support to parents to guide them on how to talk to their child and explain what is happening and give links to offer extended support for parents and children to research</w:t>
      </w:r>
      <w:r w:rsidRPr="00B52FDD">
        <w:rPr>
          <w:rFonts w:ascii="Arial" w:hAnsi="Arial" w:cs="Arial"/>
          <w:color w:val="000000" w:themeColor="text1"/>
        </w:rPr>
        <w:t xml:space="preserve">. </w:t>
      </w:r>
      <w:r w:rsidR="000819FD" w:rsidRPr="00B52FDD">
        <w:rPr>
          <w:rFonts w:ascii="Arial" w:hAnsi="Arial" w:cs="Arial"/>
          <w:color w:val="000000" w:themeColor="text1"/>
        </w:rPr>
        <w:t>On the other hand, it is not face to face interaction therefore it can be seen a not as beneficial. Anna Freud (P.1, 2023) argues that ‘</w:t>
      </w:r>
      <w:r w:rsidR="000819FD" w:rsidRPr="00B52FDD">
        <w:rPr>
          <w:rFonts w:ascii="Arial" w:hAnsi="Arial" w:cs="Arial"/>
          <w:color w:val="000000" w:themeColor="text1"/>
        </w:rPr>
        <w:t>Face-to-face support can feel reassuring, as it gives you a chance to express your emotions and have someone respond to them in real time</w:t>
      </w:r>
      <w:r w:rsidR="005D22A7" w:rsidRPr="00B52FDD">
        <w:rPr>
          <w:rFonts w:ascii="Arial" w:hAnsi="Arial" w:cs="Arial"/>
          <w:color w:val="000000" w:themeColor="text1"/>
        </w:rPr>
        <w:t xml:space="preserve"> and</w:t>
      </w:r>
      <w:r w:rsidR="000819FD" w:rsidRPr="00B52FDD">
        <w:rPr>
          <w:rFonts w:ascii="Arial" w:hAnsi="Arial" w:cs="Arial"/>
          <w:color w:val="000000" w:themeColor="text1"/>
        </w:rPr>
        <w:t xml:space="preserve"> seeing or hearing someone’s reactions to what you say is a good way to get perspective on what you’re going through and gauge the severity of your situation.</w:t>
      </w:r>
      <w:r w:rsidR="005D22A7" w:rsidRPr="00B52FDD">
        <w:rPr>
          <w:rFonts w:ascii="Arial" w:hAnsi="Arial" w:cs="Arial"/>
          <w:color w:val="000000" w:themeColor="text1"/>
        </w:rPr>
        <w:t xml:space="preserve">’ </w:t>
      </w:r>
    </w:p>
    <w:p w14:paraId="7C49E0EC" w14:textId="7FE776EE" w:rsidR="000819FD" w:rsidRPr="00B52FDD" w:rsidRDefault="000819FD" w:rsidP="000819FD">
      <w:pPr>
        <w:pStyle w:val="NormalWeb"/>
        <w:shd w:val="clear" w:color="auto" w:fill="FFFFFF"/>
        <w:spacing w:before="0" w:beforeAutospacing="0" w:after="240" w:afterAutospacing="0"/>
        <w:rPr>
          <w:rFonts w:ascii="Verdana" w:hAnsi="Verdana"/>
          <w:color w:val="000000" w:themeColor="text1"/>
        </w:rPr>
      </w:pPr>
    </w:p>
    <w:p w14:paraId="3CF3B006" w14:textId="3946C61B" w:rsidR="00784A62" w:rsidRPr="00B52FDD" w:rsidRDefault="00784A62" w:rsidP="00784A62">
      <w:pPr>
        <w:spacing w:line="360" w:lineRule="auto"/>
        <w:rPr>
          <w:rFonts w:ascii="Arial" w:hAnsi="Arial" w:cs="Arial"/>
          <w:color w:val="000000" w:themeColor="text1"/>
        </w:rPr>
      </w:pPr>
    </w:p>
    <w:p w14:paraId="005C34CF" w14:textId="527A3D30" w:rsidR="00927727" w:rsidRPr="00B52FDD" w:rsidRDefault="00927727" w:rsidP="00BE22C8">
      <w:pPr>
        <w:pStyle w:val="NormalWeb"/>
        <w:shd w:val="clear" w:color="auto" w:fill="FFFFFF"/>
        <w:rPr>
          <w:rFonts w:ascii="BodoniFLF" w:hAnsi="BodoniFLF"/>
          <w:color w:val="000000" w:themeColor="text1"/>
          <w:u w:val="single"/>
        </w:rPr>
      </w:pPr>
    </w:p>
    <w:p w14:paraId="368A46A3" w14:textId="71C499C7" w:rsidR="00E977E3" w:rsidRPr="00B52FDD" w:rsidRDefault="00E977E3" w:rsidP="00BE22C8">
      <w:pPr>
        <w:pStyle w:val="NormalWeb"/>
        <w:shd w:val="clear" w:color="auto" w:fill="FFFFFF"/>
        <w:rPr>
          <w:rFonts w:ascii="BodoniFLF" w:hAnsi="BodoniFLF"/>
          <w:color w:val="000000" w:themeColor="text1"/>
          <w:u w:val="single"/>
        </w:rPr>
      </w:pPr>
    </w:p>
    <w:p w14:paraId="1E4C5AD6" w14:textId="72457AD0" w:rsidR="00E977E3" w:rsidRPr="00B52FDD" w:rsidRDefault="00E977E3" w:rsidP="00BE22C8">
      <w:pPr>
        <w:pStyle w:val="NormalWeb"/>
        <w:shd w:val="clear" w:color="auto" w:fill="FFFFFF"/>
        <w:rPr>
          <w:rFonts w:ascii="BodoniFLF" w:hAnsi="BodoniFLF"/>
          <w:color w:val="000000" w:themeColor="text1"/>
          <w:u w:val="single"/>
        </w:rPr>
      </w:pPr>
    </w:p>
    <w:p w14:paraId="6E856ACE" w14:textId="0F5F5ABF" w:rsidR="00E977E3" w:rsidRPr="00B52FDD" w:rsidRDefault="00E977E3" w:rsidP="00BE22C8">
      <w:pPr>
        <w:pStyle w:val="NormalWeb"/>
        <w:shd w:val="clear" w:color="auto" w:fill="FFFFFF"/>
        <w:rPr>
          <w:rFonts w:ascii="BodoniFLF" w:hAnsi="BodoniFLF"/>
          <w:color w:val="000000" w:themeColor="text1"/>
          <w:u w:val="single"/>
        </w:rPr>
      </w:pPr>
    </w:p>
    <w:p w14:paraId="5829193E" w14:textId="3BBA40C8" w:rsidR="00E977E3" w:rsidRPr="00B52FDD" w:rsidRDefault="00E977E3" w:rsidP="00BE22C8">
      <w:pPr>
        <w:pStyle w:val="NormalWeb"/>
        <w:shd w:val="clear" w:color="auto" w:fill="FFFFFF"/>
        <w:rPr>
          <w:rFonts w:ascii="BodoniFLF" w:hAnsi="BodoniFLF"/>
          <w:color w:val="000000" w:themeColor="text1"/>
          <w:u w:val="single"/>
        </w:rPr>
      </w:pPr>
    </w:p>
    <w:p w14:paraId="735409A7" w14:textId="7A033311" w:rsidR="00E977E3" w:rsidRPr="00B52FDD" w:rsidRDefault="00E977E3" w:rsidP="00BE22C8">
      <w:pPr>
        <w:pStyle w:val="NormalWeb"/>
        <w:shd w:val="clear" w:color="auto" w:fill="FFFFFF"/>
        <w:rPr>
          <w:rFonts w:ascii="BodoniFLF" w:hAnsi="BodoniFLF"/>
          <w:color w:val="000000" w:themeColor="text1"/>
          <w:u w:val="single"/>
        </w:rPr>
      </w:pPr>
    </w:p>
    <w:p w14:paraId="67CB067D" w14:textId="72C4D83A" w:rsidR="00E977E3" w:rsidRPr="00B52FDD" w:rsidRDefault="00E977E3" w:rsidP="00BE22C8">
      <w:pPr>
        <w:pStyle w:val="NormalWeb"/>
        <w:shd w:val="clear" w:color="auto" w:fill="FFFFFF"/>
        <w:rPr>
          <w:rFonts w:ascii="BodoniFLF" w:hAnsi="BodoniFLF"/>
          <w:color w:val="000000" w:themeColor="text1"/>
          <w:u w:val="single"/>
        </w:rPr>
      </w:pPr>
    </w:p>
    <w:p w14:paraId="04A81BB7" w14:textId="403BEBA9" w:rsidR="00E977E3" w:rsidRPr="00B52FDD" w:rsidRDefault="00E977E3" w:rsidP="00BE22C8">
      <w:pPr>
        <w:pStyle w:val="NormalWeb"/>
        <w:shd w:val="clear" w:color="auto" w:fill="FFFFFF"/>
        <w:rPr>
          <w:rFonts w:ascii="BodoniFLF" w:hAnsi="BodoniFLF"/>
          <w:color w:val="000000" w:themeColor="text1"/>
          <w:u w:val="single"/>
        </w:rPr>
      </w:pPr>
    </w:p>
    <w:p w14:paraId="5FDA0337" w14:textId="77777777" w:rsidR="007268C8" w:rsidRDefault="007268C8" w:rsidP="00BE22C8">
      <w:pPr>
        <w:pStyle w:val="NormalWeb"/>
        <w:shd w:val="clear" w:color="auto" w:fill="FFFFFF"/>
        <w:rPr>
          <w:rFonts w:ascii="BodoniFLF" w:hAnsi="BodoniFLF"/>
          <w:color w:val="000000" w:themeColor="text1"/>
          <w:u w:val="single"/>
        </w:rPr>
      </w:pPr>
    </w:p>
    <w:p w14:paraId="55CC845D" w14:textId="6C49A208" w:rsidR="00E977E3" w:rsidRPr="00B52FDD" w:rsidRDefault="00E977E3" w:rsidP="00BE22C8">
      <w:pPr>
        <w:pStyle w:val="NormalWeb"/>
        <w:shd w:val="clear" w:color="auto" w:fill="FFFFFF"/>
        <w:rPr>
          <w:rFonts w:ascii="BodoniFLF" w:hAnsi="BodoniFLF"/>
          <w:color w:val="000000" w:themeColor="text1"/>
          <w:u w:val="single"/>
        </w:rPr>
      </w:pPr>
      <w:r w:rsidRPr="00B52FDD">
        <w:rPr>
          <w:rFonts w:ascii="BodoniFLF" w:hAnsi="BodoniFLF"/>
          <w:color w:val="000000" w:themeColor="text1"/>
          <w:u w:val="single"/>
        </w:rPr>
        <w:t>Reference List</w:t>
      </w:r>
      <w:r w:rsidR="00B52FDD" w:rsidRPr="00B52FDD">
        <w:rPr>
          <w:rFonts w:ascii="BodoniFLF" w:hAnsi="BodoniFLF"/>
          <w:color w:val="000000" w:themeColor="text1"/>
          <w:u w:val="single"/>
        </w:rPr>
        <w:t>.</w:t>
      </w:r>
    </w:p>
    <w:p w14:paraId="294A5E40" w14:textId="77777777" w:rsidR="00B52FDD" w:rsidRPr="00B52FDD" w:rsidRDefault="00B52FDD" w:rsidP="00B52FDD">
      <w:pPr>
        <w:spacing w:line="360" w:lineRule="auto"/>
        <w:jc w:val="both"/>
        <w:rPr>
          <w:rFonts w:ascii="Arial" w:hAnsi="Arial" w:cs="Arial"/>
          <w:color w:val="000000" w:themeColor="text1"/>
          <w:lang w:val="en-US"/>
        </w:rPr>
      </w:pPr>
      <w:r w:rsidRPr="00B52FDD">
        <w:rPr>
          <w:rFonts w:ascii="Arial" w:hAnsi="Arial" w:cs="Arial"/>
          <w:color w:val="000000" w:themeColor="text1"/>
          <w:lang w:val="en-US"/>
        </w:rPr>
        <w:t xml:space="preserve">Anna Freud (2023) </w:t>
      </w:r>
      <w:r w:rsidRPr="00B52FDD">
        <w:rPr>
          <w:rFonts w:ascii="Arial" w:hAnsi="Arial" w:cs="Arial"/>
          <w:i/>
          <w:iCs/>
          <w:color w:val="000000" w:themeColor="text1"/>
          <w:lang w:val="en-US"/>
        </w:rPr>
        <w:t xml:space="preserve">Face-to-face informal support. </w:t>
      </w:r>
      <w:r w:rsidRPr="00B52FDD">
        <w:rPr>
          <w:rFonts w:ascii="Arial" w:hAnsi="Arial" w:cs="Arial"/>
          <w:color w:val="000000" w:themeColor="text1"/>
          <w:lang w:val="en-US"/>
        </w:rPr>
        <w:t xml:space="preserve">Available at: </w:t>
      </w:r>
      <w:hyperlink r:id="rId7" w:history="1">
        <w:r w:rsidRPr="00B52FDD">
          <w:rPr>
            <w:rStyle w:val="Hyperlink"/>
            <w:rFonts w:ascii="Arial" w:hAnsi="Arial" w:cs="Arial"/>
            <w:color w:val="000000" w:themeColor="text1"/>
            <w:lang w:val="en-US"/>
          </w:rPr>
          <w:t>https://www.annafreud.org/on-my-mind/self-care/face-to-face-informal-support/</w:t>
        </w:r>
      </w:hyperlink>
      <w:r w:rsidRPr="00B52FDD">
        <w:rPr>
          <w:rFonts w:ascii="Arial" w:hAnsi="Arial" w:cs="Arial"/>
          <w:color w:val="000000" w:themeColor="text1"/>
          <w:lang w:val="en-US"/>
        </w:rPr>
        <w:t xml:space="preserve"> (Accessed: 12/03/2023).</w:t>
      </w:r>
    </w:p>
    <w:p w14:paraId="250E8B54" w14:textId="77777777" w:rsidR="00B52FDD" w:rsidRPr="00B52FDD" w:rsidRDefault="00B52FDD" w:rsidP="00B52FDD">
      <w:pPr>
        <w:spacing w:line="360" w:lineRule="auto"/>
        <w:jc w:val="both"/>
        <w:rPr>
          <w:rFonts w:ascii="Arial" w:hAnsi="Arial" w:cs="Arial"/>
          <w:color w:val="000000" w:themeColor="text1"/>
          <w:lang w:val="en-US"/>
        </w:rPr>
      </w:pPr>
    </w:p>
    <w:p w14:paraId="3A03D355" w14:textId="77777777" w:rsidR="00B52FDD" w:rsidRPr="00B52FDD" w:rsidRDefault="00B52FDD" w:rsidP="00B52FDD">
      <w:pPr>
        <w:spacing w:line="360" w:lineRule="auto"/>
        <w:jc w:val="both"/>
        <w:rPr>
          <w:rFonts w:ascii="Arial" w:hAnsi="Arial" w:cs="Arial"/>
          <w:color w:val="000000" w:themeColor="text1"/>
          <w:lang w:val="en-US"/>
        </w:rPr>
      </w:pPr>
      <w:proofErr w:type="spellStart"/>
      <w:r w:rsidRPr="00B52FDD">
        <w:rPr>
          <w:rFonts w:ascii="Arial" w:hAnsi="Arial" w:cs="Arial"/>
          <w:color w:val="000000" w:themeColor="text1"/>
          <w:lang w:val="en-US"/>
        </w:rPr>
        <w:t>Ankrum</w:t>
      </w:r>
      <w:proofErr w:type="spellEnd"/>
      <w:r w:rsidRPr="00B52FDD">
        <w:rPr>
          <w:rFonts w:ascii="Arial" w:hAnsi="Arial" w:cs="Arial"/>
          <w:color w:val="000000" w:themeColor="text1"/>
          <w:lang w:val="en-US"/>
        </w:rPr>
        <w:t>, R.J. (2016) ‘</w:t>
      </w:r>
      <w:proofErr w:type="spellStart"/>
      <w:r w:rsidRPr="00B52FDD">
        <w:rPr>
          <w:rFonts w:ascii="Arial" w:hAnsi="Arial" w:cs="Arial"/>
          <w:color w:val="000000" w:themeColor="text1"/>
          <w:lang w:val="en-US"/>
        </w:rPr>
        <w:t>Utilising</w:t>
      </w:r>
      <w:proofErr w:type="spellEnd"/>
      <w:r w:rsidRPr="00B52FDD">
        <w:rPr>
          <w:rFonts w:ascii="Arial" w:hAnsi="Arial" w:cs="Arial"/>
          <w:color w:val="000000" w:themeColor="text1"/>
          <w:lang w:val="en-US"/>
        </w:rPr>
        <w:t xml:space="preserve"> Teacher Leadership as a Catalyst for Change in Schools’, </w:t>
      </w:r>
      <w:r w:rsidRPr="00B52FDD">
        <w:rPr>
          <w:rFonts w:ascii="Arial" w:hAnsi="Arial" w:cs="Arial"/>
          <w:i/>
          <w:iCs/>
          <w:color w:val="000000" w:themeColor="text1"/>
          <w:lang w:val="en-US"/>
        </w:rPr>
        <w:t xml:space="preserve">Journal of Educational Issues, </w:t>
      </w:r>
      <w:r w:rsidRPr="00B52FDD">
        <w:rPr>
          <w:rFonts w:ascii="Arial" w:hAnsi="Arial" w:cs="Arial"/>
          <w:color w:val="000000" w:themeColor="text1"/>
          <w:lang w:val="en-US"/>
        </w:rPr>
        <w:t xml:space="preserve">2(1), pp. 151-165. Available at: </w:t>
      </w:r>
      <w:hyperlink r:id="rId8" w:history="1">
        <w:r w:rsidRPr="00B52FDD">
          <w:rPr>
            <w:rFonts w:ascii="Arial" w:hAnsi="Arial" w:cs="Arial"/>
            <w:color w:val="000000" w:themeColor="text1"/>
            <w:u w:val="single"/>
          </w:rPr>
          <w:t>ERIC - EJ1127536 - Utilizing Teacher Leadership as a Catalyst for Change in Schools, Journal of Educational Issues, 2016</w:t>
        </w:r>
      </w:hyperlink>
      <w:r w:rsidRPr="00B52FDD">
        <w:rPr>
          <w:rFonts w:ascii="Arial" w:hAnsi="Arial" w:cs="Arial"/>
          <w:color w:val="000000" w:themeColor="text1"/>
        </w:rPr>
        <w:t xml:space="preserve"> (Accessed: 8 March 2023).</w:t>
      </w:r>
    </w:p>
    <w:p w14:paraId="3FCF3819" w14:textId="77777777" w:rsidR="00B52FDD" w:rsidRPr="00B52FDD" w:rsidRDefault="00B52FDD" w:rsidP="00B52FDD">
      <w:pPr>
        <w:pStyle w:val="NormalWeb"/>
        <w:shd w:val="clear" w:color="auto" w:fill="FFFFFF"/>
        <w:rPr>
          <w:rFonts w:ascii="Arial" w:hAnsi="Arial" w:cs="Arial"/>
          <w:color w:val="000000" w:themeColor="text1"/>
          <w:shd w:val="clear" w:color="auto" w:fill="FFFFFF"/>
        </w:rPr>
      </w:pPr>
      <w:r w:rsidRPr="00B52FDD">
        <w:rPr>
          <w:rFonts w:ascii="Arial" w:hAnsi="Arial" w:cs="Arial"/>
          <w:color w:val="000000" w:themeColor="text1"/>
          <w:shd w:val="clear" w:color="auto" w:fill="FFFFFF"/>
        </w:rPr>
        <w:t>Atkinson, M., Jones, M. and Lamont, E., 2007. Multi-agency working and its implications for practice. </w:t>
      </w:r>
      <w:r w:rsidRPr="00B52FDD">
        <w:rPr>
          <w:rFonts w:ascii="Arial" w:hAnsi="Arial" w:cs="Arial"/>
          <w:i/>
          <w:iCs/>
          <w:color w:val="000000" w:themeColor="text1"/>
          <w:shd w:val="clear" w:color="auto" w:fill="FFFFFF"/>
        </w:rPr>
        <w:t xml:space="preserve">Reading: </w:t>
      </w:r>
      <w:proofErr w:type="spellStart"/>
      <w:r w:rsidRPr="00B52FDD">
        <w:rPr>
          <w:rFonts w:ascii="Arial" w:hAnsi="Arial" w:cs="Arial"/>
          <w:i/>
          <w:iCs/>
          <w:color w:val="000000" w:themeColor="text1"/>
          <w:shd w:val="clear" w:color="auto" w:fill="FFFFFF"/>
        </w:rPr>
        <w:t>CfBT</w:t>
      </w:r>
      <w:proofErr w:type="spellEnd"/>
      <w:r w:rsidRPr="00B52FDD">
        <w:rPr>
          <w:rFonts w:ascii="Arial" w:hAnsi="Arial" w:cs="Arial"/>
          <w:i/>
          <w:iCs/>
          <w:color w:val="000000" w:themeColor="text1"/>
          <w:shd w:val="clear" w:color="auto" w:fill="FFFFFF"/>
        </w:rPr>
        <w:t xml:space="preserve"> Education Trust</w:t>
      </w:r>
      <w:r w:rsidRPr="00B52FDD">
        <w:rPr>
          <w:rFonts w:ascii="Arial" w:hAnsi="Arial" w:cs="Arial"/>
          <w:color w:val="000000" w:themeColor="text1"/>
          <w:shd w:val="clear" w:color="auto" w:fill="FFFFFF"/>
        </w:rPr>
        <w:t>, pp.28-42</w:t>
      </w:r>
    </w:p>
    <w:p w14:paraId="0BA7F738" w14:textId="77777777" w:rsidR="00B52FDD" w:rsidRPr="00B52FDD" w:rsidRDefault="00B52FDD" w:rsidP="00B52FDD">
      <w:pPr>
        <w:pStyle w:val="NormalWeb"/>
        <w:shd w:val="clear" w:color="auto" w:fill="FFFFFF"/>
        <w:rPr>
          <w:rFonts w:ascii="Arial" w:hAnsi="Arial" w:cs="Arial"/>
          <w:color w:val="000000" w:themeColor="text1"/>
          <w:shd w:val="clear" w:color="auto" w:fill="FFFFFF"/>
        </w:rPr>
      </w:pPr>
      <w:r w:rsidRPr="00B52FDD">
        <w:rPr>
          <w:rFonts w:ascii="Arial" w:hAnsi="Arial" w:cs="Arial"/>
          <w:color w:val="000000" w:themeColor="text1"/>
          <w:shd w:val="clear" w:color="auto" w:fill="FFFFFF"/>
        </w:rPr>
        <w:t>Atkinson, M., Wilkin, A., Stott, A., Doherty, P. and Kinder, K., 2002. </w:t>
      </w:r>
      <w:r w:rsidRPr="00B52FDD">
        <w:rPr>
          <w:rFonts w:ascii="Arial" w:hAnsi="Arial" w:cs="Arial"/>
          <w:i/>
          <w:iCs/>
          <w:color w:val="000000" w:themeColor="text1"/>
          <w:shd w:val="clear" w:color="auto" w:fill="FFFFFF"/>
        </w:rPr>
        <w:t>Multi-agency working: A detailed study</w:t>
      </w:r>
      <w:r w:rsidRPr="00B52FDD">
        <w:rPr>
          <w:rFonts w:ascii="Arial" w:hAnsi="Arial" w:cs="Arial"/>
          <w:color w:val="000000" w:themeColor="text1"/>
          <w:shd w:val="clear" w:color="auto" w:fill="FFFFFF"/>
        </w:rPr>
        <w:t>. Slough: National Foundation for Educational Research.</w:t>
      </w:r>
    </w:p>
    <w:p w14:paraId="45C3D48B" w14:textId="77777777" w:rsidR="00B52FDD" w:rsidRPr="00B52FDD" w:rsidRDefault="00B52FDD" w:rsidP="00B52FDD">
      <w:pPr>
        <w:pStyle w:val="NormalWeb"/>
        <w:shd w:val="clear" w:color="auto" w:fill="FFFFFF"/>
        <w:rPr>
          <w:rFonts w:ascii="Arial" w:hAnsi="Arial" w:cs="Arial"/>
          <w:color w:val="000000" w:themeColor="text1"/>
          <w:shd w:val="clear" w:color="auto" w:fill="FFFFFF"/>
        </w:rPr>
      </w:pPr>
      <w:proofErr w:type="spellStart"/>
      <w:r w:rsidRPr="00B52FDD">
        <w:rPr>
          <w:rFonts w:ascii="Arial" w:hAnsi="Arial" w:cs="Arial"/>
          <w:color w:val="000000" w:themeColor="text1"/>
          <w:shd w:val="clear" w:color="auto" w:fill="FFFFFF"/>
        </w:rPr>
        <w:t>Cheminais</w:t>
      </w:r>
      <w:proofErr w:type="spellEnd"/>
      <w:r w:rsidRPr="00B52FDD">
        <w:rPr>
          <w:rFonts w:ascii="Arial" w:hAnsi="Arial" w:cs="Arial"/>
          <w:color w:val="000000" w:themeColor="text1"/>
          <w:shd w:val="clear" w:color="auto" w:fill="FFFFFF"/>
        </w:rPr>
        <w:t>, R. (2009) </w:t>
      </w:r>
      <w:r w:rsidRPr="00B52FDD">
        <w:rPr>
          <w:rFonts w:ascii="Arial" w:hAnsi="Arial" w:cs="Arial"/>
          <w:i/>
          <w:iCs/>
          <w:color w:val="000000" w:themeColor="text1"/>
          <w:shd w:val="clear" w:color="auto" w:fill="FFFFFF"/>
        </w:rPr>
        <w:t xml:space="preserve">Effective multi-agency partnerships putting every child </w:t>
      </w:r>
      <w:proofErr w:type="gramStart"/>
      <w:r w:rsidRPr="00B52FDD">
        <w:rPr>
          <w:rFonts w:ascii="Arial" w:hAnsi="Arial" w:cs="Arial"/>
          <w:i/>
          <w:iCs/>
          <w:color w:val="000000" w:themeColor="text1"/>
          <w:shd w:val="clear" w:color="auto" w:fill="FFFFFF"/>
        </w:rPr>
        <w:t>matters</w:t>
      </w:r>
      <w:proofErr w:type="gramEnd"/>
      <w:r w:rsidRPr="00B52FDD">
        <w:rPr>
          <w:rFonts w:ascii="Arial" w:hAnsi="Arial" w:cs="Arial"/>
          <w:i/>
          <w:iCs/>
          <w:color w:val="000000" w:themeColor="text1"/>
          <w:shd w:val="clear" w:color="auto" w:fill="FFFFFF"/>
        </w:rPr>
        <w:t xml:space="preserve"> into practice</w:t>
      </w:r>
      <w:r w:rsidRPr="00B52FDD">
        <w:rPr>
          <w:rFonts w:ascii="Arial" w:hAnsi="Arial" w:cs="Arial"/>
          <w:color w:val="000000" w:themeColor="text1"/>
          <w:shd w:val="clear" w:color="auto" w:fill="FFFFFF"/>
        </w:rPr>
        <w:t xml:space="preserve">. Los </w:t>
      </w:r>
      <w:proofErr w:type="gramStart"/>
      <w:r w:rsidRPr="00B52FDD">
        <w:rPr>
          <w:rFonts w:ascii="Arial" w:hAnsi="Arial" w:cs="Arial"/>
          <w:color w:val="000000" w:themeColor="text1"/>
          <w:shd w:val="clear" w:color="auto" w:fill="FFFFFF"/>
        </w:rPr>
        <w:t>Angeles ;</w:t>
      </w:r>
      <w:proofErr w:type="gramEnd"/>
      <w:r w:rsidRPr="00B52FDD">
        <w:rPr>
          <w:rFonts w:ascii="Arial" w:hAnsi="Arial" w:cs="Arial"/>
          <w:color w:val="000000" w:themeColor="text1"/>
          <w:shd w:val="clear" w:color="auto" w:fill="FFFFFF"/>
        </w:rPr>
        <w:t xml:space="preserve"> SAGE.</w:t>
      </w:r>
    </w:p>
    <w:p w14:paraId="04BDB0FE" w14:textId="77777777" w:rsidR="00B52FDD" w:rsidRPr="00B52FDD" w:rsidRDefault="00B52FDD" w:rsidP="00B52FDD">
      <w:pPr>
        <w:pStyle w:val="NormalWeb"/>
        <w:shd w:val="clear" w:color="auto" w:fill="FFFFFF"/>
        <w:rPr>
          <w:rFonts w:ascii="Arial" w:hAnsi="Arial" w:cs="Arial"/>
          <w:color w:val="000000" w:themeColor="text1"/>
        </w:rPr>
      </w:pPr>
      <w:r w:rsidRPr="00B52FDD">
        <w:rPr>
          <w:rFonts w:ascii="Arial" w:hAnsi="Arial" w:cs="Arial"/>
          <w:i/>
          <w:iCs/>
          <w:color w:val="000000" w:themeColor="text1"/>
        </w:rPr>
        <w:t xml:space="preserve">Children's Commissioner for Wales Act 2001. </w:t>
      </w:r>
      <w:r w:rsidRPr="00B52FDD">
        <w:rPr>
          <w:rFonts w:ascii="Arial" w:hAnsi="Arial" w:cs="Arial"/>
          <w:color w:val="000000" w:themeColor="text1"/>
        </w:rPr>
        <w:t xml:space="preserve">Available at: https://www.legislation.gov.uk/ukpga/2001/18/contents (Accessed: 03 March 2023). </w:t>
      </w:r>
    </w:p>
    <w:p w14:paraId="7C3BA13D" w14:textId="77777777" w:rsidR="00B52FDD" w:rsidRPr="00B52FDD" w:rsidRDefault="00B52FDD" w:rsidP="00B52FDD">
      <w:pPr>
        <w:pStyle w:val="Heading1"/>
        <w:shd w:val="clear" w:color="auto" w:fill="FFFFFF"/>
        <w:spacing w:before="0" w:beforeAutospacing="0" w:after="0" w:afterAutospacing="0" w:line="480" w:lineRule="atLeast"/>
        <w:rPr>
          <w:rFonts w:ascii="Arial" w:hAnsi="Arial" w:cs="Arial"/>
          <w:color w:val="000000" w:themeColor="text1"/>
          <w:spacing w:val="2"/>
          <w:sz w:val="24"/>
          <w:szCs w:val="24"/>
        </w:rPr>
      </w:pPr>
      <w:r w:rsidRPr="00B52FDD">
        <w:rPr>
          <w:rFonts w:ascii="Arial" w:hAnsi="Arial" w:cs="Arial"/>
          <w:color w:val="000000" w:themeColor="text1"/>
          <w:sz w:val="24"/>
          <w:szCs w:val="24"/>
        </w:rPr>
        <w:t>Collins Dictionary (2023) ‘</w:t>
      </w:r>
      <w:r w:rsidRPr="00B52FDD">
        <w:rPr>
          <w:rFonts w:ascii="Arial" w:hAnsi="Arial" w:cs="Arial"/>
          <w:color w:val="000000" w:themeColor="text1"/>
          <w:spacing w:val="2"/>
          <w:sz w:val="24"/>
          <w:szCs w:val="24"/>
        </w:rPr>
        <w:t>Definition of 'catalyst'’ available at:</w:t>
      </w:r>
    </w:p>
    <w:p w14:paraId="16A59E5E" w14:textId="77777777" w:rsidR="00B52FDD" w:rsidRPr="00B52FDD" w:rsidRDefault="00B52FDD" w:rsidP="00B52FDD">
      <w:pPr>
        <w:rPr>
          <w:rFonts w:ascii="Arial" w:hAnsi="Arial" w:cs="Arial"/>
          <w:color w:val="000000" w:themeColor="text1"/>
        </w:rPr>
      </w:pPr>
      <w:hyperlink r:id="rId9" w:history="1">
        <w:r w:rsidRPr="00B52FDD">
          <w:rPr>
            <w:rStyle w:val="Hyperlink"/>
            <w:rFonts w:ascii="Arial" w:hAnsi="Arial" w:cs="Arial"/>
            <w:color w:val="000000" w:themeColor="text1"/>
          </w:rPr>
          <w:t>https://www.collinsdictionary.com/us/dictionary/english/catalyst#:~:text=a%20person%20whose%20talk%2C%20enthusiasm,more%20friendly%2C%20enthusiastic%2C%20or%20energetic</w:t>
        </w:r>
      </w:hyperlink>
      <w:r w:rsidRPr="00B52FDD">
        <w:rPr>
          <w:rFonts w:ascii="Arial" w:hAnsi="Arial" w:cs="Arial"/>
          <w:color w:val="000000" w:themeColor="text1"/>
        </w:rPr>
        <w:t xml:space="preserve"> (Accessed: 04/03/2023)</w:t>
      </w:r>
    </w:p>
    <w:p w14:paraId="6AB943B4" w14:textId="77777777" w:rsidR="00B52FDD" w:rsidRPr="00B52FDD" w:rsidRDefault="00B52FDD" w:rsidP="00B52FDD">
      <w:pPr>
        <w:rPr>
          <w:rFonts w:ascii="Arial" w:hAnsi="Arial" w:cs="Arial"/>
          <w:color w:val="000000" w:themeColor="text1"/>
        </w:rPr>
      </w:pPr>
    </w:p>
    <w:p w14:paraId="60673C23" w14:textId="77777777" w:rsidR="00B52FDD" w:rsidRPr="00B52FDD" w:rsidRDefault="00B52FDD" w:rsidP="00B52FDD">
      <w:pPr>
        <w:spacing w:line="360" w:lineRule="auto"/>
        <w:jc w:val="both"/>
        <w:rPr>
          <w:rFonts w:ascii="Arial" w:hAnsi="Arial" w:cs="Arial"/>
          <w:color w:val="000000" w:themeColor="text1"/>
        </w:rPr>
      </w:pPr>
      <w:proofErr w:type="spellStart"/>
      <w:r w:rsidRPr="00B52FDD">
        <w:rPr>
          <w:rFonts w:ascii="Arial" w:hAnsi="Arial" w:cs="Arial"/>
          <w:color w:val="000000" w:themeColor="text1"/>
        </w:rPr>
        <w:t>Cooperrider</w:t>
      </w:r>
      <w:proofErr w:type="spellEnd"/>
      <w:r w:rsidRPr="00B52FDD">
        <w:rPr>
          <w:rFonts w:ascii="Arial" w:hAnsi="Arial" w:cs="Arial"/>
          <w:color w:val="000000" w:themeColor="text1"/>
        </w:rPr>
        <w:t xml:space="preserve">, D. (2022) </w:t>
      </w:r>
      <w:r w:rsidRPr="00B52FDD">
        <w:rPr>
          <w:rFonts w:ascii="Arial" w:hAnsi="Arial" w:cs="Arial"/>
          <w:i/>
          <w:iCs/>
          <w:color w:val="000000" w:themeColor="text1"/>
        </w:rPr>
        <w:t xml:space="preserve">Leadership as a Catalyst for Change. </w:t>
      </w:r>
      <w:r w:rsidRPr="00B52FDD">
        <w:rPr>
          <w:rFonts w:ascii="Arial" w:hAnsi="Arial" w:cs="Arial"/>
          <w:color w:val="000000" w:themeColor="text1"/>
        </w:rPr>
        <w:t xml:space="preserve">Available at: </w:t>
      </w:r>
      <w:hyperlink r:id="rId10" w:history="1">
        <w:r w:rsidRPr="00B52FDD">
          <w:rPr>
            <w:rFonts w:ascii="Arial" w:hAnsi="Arial" w:cs="Arial"/>
            <w:color w:val="000000" w:themeColor="text1"/>
            <w:u w:val="single"/>
          </w:rPr>
          <w:t xml:space="preserve">Leadership as a Catalyst for Change - </w:t>
        </w:r>
        <w:proofErr w:type="spellStart"/>
        <w:r w:rsidRPr="00B52FDD">
          <w:rPr>
            <w:rFonts w:ascii="Arial" w:hAnsi="Arial" w:cs="Arial"/>
            <w:color w:val="000000" w:themeColor="text1"/>
            <w:u w:val="single"/>
          </w:rPr>
          <w:t>Vunela</w:t>
        </w:r>
        <w:proofErr w:type="spellEnd"/>
      </w:hyperlink>
      <w:r w:rsidRPr="00B52FDD">
        <w:rPr>
          <w:rFonts w:ascii="Arial" w:hAnsi="Arial" w:cs="Arial"/>
          <w:color w:val="000000" w:themeColor="text1"/>
        </w:rPr>
        <w:t xml:space="preserve"> (Accessed: 10 March 2023).</w:t>
      </w:r>
    </w:p>
    <w:p w14:paraId="737AEC32" w14:textId="77777777" w:rsidR="00B52FDD" w:rsidRPr="00B52FDD" w:rsidRDefault="00B52FDD" w:rsidP="00B52FDD">
      <w:pPr>
        <w:pStyle w:val="NormalWeb"/>
        <w:shd w:val="clear" w:color="auto" w:fill="FFFFFF"/>
        <w:rPr>
          <w:rFonts w:ascii="Arial" w:hAnsi="Arial" w:cs="Arial"/>
          <w:color w:val="000000" w:themeColor="text1"/>
        </w:rPr>
      </w:pPr>
      <w:r w:rsidRPr="00B52FDD">
        <w:rPr>
          <w:rFonts w:ascii="Arial" w:hAnsi="Arial" w:cs="Arial"/>
          <w:color w:val="000000" w:themeColor="text1"/>
        </w:rPr>
        <w:lastRenderedPageBreak/>
        <w:t xml:space="preserve">no one to complain to' (2004) Community Care, 15 Jan, 1, available: https://link.gale.com/apps/doc/A112259714/ITOF?u=gor_jisc&amp;sid=ITOF&amp;xid=34eeb45f [accessed 06 March 2023]. </w:t>
      </w:r>
    </w:p>
    <w:p w14:paraId="4DC42011" w14:textId="77777777" w:rsidR="00B52FDD" w:rsidRPr="00B52FDD" w:rsidRDefault="00B52FDD" w:rsidP="00B52FDD">
      <w:pPr>
        <w:pStyle w:val="NormalWeb"/>
        <w:shd w:val="clear" w:color="auto" w:fill="FFFFFF"/>
        <w:rPr>
          <w:rFonts w:ascii="Arial" w:hAnsi="Arial" w:cs="Arial"/>
          <w:color w:val="000000" w:themeColor="text1"/>
        </w:rPr>
      </w:pPr>
      <w:r w:rsidRPr="00B52FDD">
        <w:rPr>
          <w:rFonts w:ascii="Arial" w:hAnsi="Arial" w:cs="Arial"/>
          <w:color w:val="000000" w:themeColor="text1"/>
        </w:rPr>
        <w:t>'</w:t>
      </w:r>
      <w:proofErr w:type="gramStart"/>
      <w:r w:rsidRPr="00B52FDD">
        <w:rPr>
          <w:rFonts w:ascii="Arial" w:hAnsi="Arial" w:cs="Arial"/>
          <w:color w:val="000000" w:themeColor="text1"/>
        </w:rPr>
        <w:t>children</w:t>
      </w:r>
      <w:proofErr w:type="gramEnd"/>
      <w:r w:rsidRPr="00B52FDD">
        <w:rPr>
          <w:rFonts w:ascii="Arial" w:hAnsi="Arial" w:cs="Arial"/>
          <w:color w:val="000000" w:themeColor="text1"/>
        </w:rPr>
        <w:t xml:space="preserve">; Publicity needed for advocacy services' (2003) Community Care, 17 Jul, 12, available: https://link.gale.com/apps/doc/A105512162/ITOF?u=gor_jisc&amp;sid=ITOF&amp;xid=d2dae3bc [accessed 06 March 2023]. </w:t>
      </w:r>
    </w:p>
    <w:p w14:paraId="780F0736" w14:textId="77777777" w:rsidR="00B52FDD" w:rsidRPr="00B52FDD" w:rsidRDefault="00B52FDD" w:rsidP="00B52FDD">
      <w:pPr>
        <w:pStyle w:val="NormalWeb"/>
        <w:shd w:val="clear" w:color="auto" w:fill="FFFFFF"/>
        <w:rPr>
          <w:rFonts w:ascii="Arial" w:hAnsi="Arial" w:cs="Arial"/>
          <w:color w:val="000000" w:themeColor="text1"/>
        </w:rPr>
      </w:pPr>
      <w:r w:rsidRPr="00B52FDD">
        <w:rPr>
          <w:rFonts w:ascii="Arial" w:hAnsi="Arial" w:cs="Arial"/>
          <w:color w:val="000000" w:themeColor="text1"/>
        </w:rPr>
        <w:t xml:space="preserve">Collins, J. and Foley, P. (2008) </w:t>
      </w:r>
      <w:r w:rsidRPr="00B52FDD">
        <w:rPr>
          <w:rFonts w:ascii="Arial" w:hAnsi="Arial" w:cs="Arial"/>
          <w:i/>
          <w:iCs/>
          <w:color w:val="000000" w:themeColor="text1"/>
        </w:rPr>
        <w:t xml:space="preserve">Promoting children's wellbeing: policy and practice. </w:t>
      </w:r>
      <w:r w:rsidRPr="00B52FDD">
        <w:rPr>
          <w:rFonts w:ascii="Arial" w:hAnsi="Arial" w:cs="Arial"/>
          <w:color w:val="000000" w:themeColor="text1"/>
        </w:rPr>
        <w:t xml:space="preserve">Clifton: The Policy Press. </w:t>
      </w:r>
    </w:p>
    <w:p w14:paraId="7394970E" w14:textId="77777777" w:rsidR="00B52FDD" w:rsidRPr="00B52FDD" w:rsidRDefault="00B52FDD" w:rsidP="00B52FDD">
      <w:pPr>
        <w:pStyle w:val="NormalWeb"/>
        <w:shd w:val="clear" w:color="auto" w:fill="FFFFFF"/>
        <w:rPr>
          <w:rFonts w:ascii="Arial" w:hAnsi="Arial" w:cs="Arial"/>
          <w:color w:val="000000" w:themeColor="text1"/>
        </w:rPr>
      </w:pPr>
      <w:r w:rsidRPr="00B52FDD">
        <w:rPr>
          <w:rFonts w:ascii="Arial" w:hAnsi="Arial" w:cs="Arial"/>
          <w:color w:val="000000" w:themeColor="text1"/>
        </w:rPr>
        <w:t xml:space="preserve">Children’s </w:t>
      </w:r>
      <w:proofErr w:type="spellStart"/>
      <w:r w:rsidRPr="00B52FDD">
        <w:rPr>
          <w:rFonts w:ascii="Arial" w:hAnsi="Arial" w:cs="Arial"/>
          <w:color w:val="000000" w:themeColor="text1"/>
        </w:rPr>
        <w:t>Comissioner</w:t>
      </w:r>
      <w:proofErr w:type="spellEnd"/>
      <w:r w:rsidRPr="00B52FDD">
        <w:rPr>
          <w:rFonts w:ascii="Arial" w:hAnsi="Arial" w:cs="Arial"/>
          <w:color w:val="000000" w:themeColor="text1"/>
        </w:rPr>
        <w:t xml:space="preserve"> for Wales (2020) </w:t>
      </w:r>
      <w:r w:rsidRPr="00B52FDD">
        <w:rPr>
          <w:rFonts w:ascii="Arial" w:hAnsi="Arial" w:cs="Arial"/>
          <w:i/>
          <w:iCs/>
          <w:color w:val="000000" w:themeColor="text1"/>
        </w:rPr>
        <w:t xml:space="preserve">No Wrong Door. </w:t>
      </w:r>
      <w:r w:rsidRPr="00B52FDD">
        <w:rPr>
          <w:rFonts w:ascii="Arial" w:hAnsi="Arial" w:cs="Arial"/>
          <w:color w:val="000000" w:themeColor="text1"/>
        </w:rPr>
        <w:t xml:space="preserve">Available at: </w:t>
      </w:r>
      <w:hyperlink r:id="rId11" w:history="1">
        <w:r w:rsidRPr="00B52FDD">
          <w:rPr>
            <w:rStyle w:val="Hyperlink"/>
            <w:rFonts w:ascii="Arial" w:hAnsi="Arial" w:cs="Arial"/>
            <w:color w:val="000000" w:themeColor="text1"/>
          </w:rPr>
          <w:t>https://www.childcomwales.org.uk/wp-content/uploads/2020/06/NoWrongDoor_Accessible_EN230620.pdf</w:t>
        </w:r>
      </w:hyperlink>
      <w:r w:rsidRPr="00B52FDD">
        <w:rPr>
          <w:rFonts w:ascii="Arial" w:hAnsi="Arial" w:cs="Arial"/>
          <w:color w:val="000000" w:themeColor="text1"/>
        </w:rPr>
        <w:t xml:space="preserve"> (Accessed:04/03/2023)</w:t>
      </w:r>
    </w:p>
    <w:p w14:paraId="2673D86B" w14:textId="77777777" w:rsidR="00B52FDD" w:rsidRPr="00B52FDD" w:rsidRDefault="00B52FDD" w:rsidP="00B52FDD">
      <w:pPr>
        <w:pStyle w:val="NormalWeb"/>
        <w:shd w:val="clear" w:color="auto" w:fill="FFFFFF"/>
        <w:rPr>
          <w:rFonts w:ascii="Arial" w:hAnsi="Arial" w:cs="Arial"/>
          <w:color w:val="000000" w:themeColor="text1"/>
        </w:rPr>
      </w:pPr>
      <w:r w:rsidRPr="005D7962">
        <w:rPr>
          <w:rFonts w:ascii="Arial" w:hAnsi="Arial" w:cs="Arial"/>
          <w:color w:val="000000" w:themeColor="text1"/>
        </w:rPr>
        <w:t xml:space="preserve">Culp, K. and Cox, K. (2016) Leadership Styles for the New </w:t>
      </w:r>
      <w:proofErr w:type="spellStart"/>
      <w:r w:rsidRPr="005D7962">
        <w:rPr>
          <w:rFonts w:ascii="Arial" w:hAnsi="Arial" w:cs="Arial"/>
          <w:color w:val="000000" w:themeColor="text1"/>
        </w:rPr>
        <w:t>Millenium</w:t>
      </w:r>
      <w:proofErr w:type="spellEnd"/>
      <w:r w:rsidRPr="005D7962">
        <w:rPr>
          <w:rFonts w:ascii="Arial" w:hAnsi="Arial" w:cs="Arial"/>
          <w:color w:val="000000" w:themeColor="text1"/>
        </w:rPr>
        <w:t>: Creating New Paradigms</w:t>
      </w:r>
      <w:r w:rsidRPr="00B52FDD">
        <w:rPr>
          <w:rFonts w:ascii="Arial" w:hAnsi="Arial" w:cs="Arial"/>
          <w:color w:val="000000" w:themeColor="text1"/>
        </w:rPr>
        <w:t xml:space="preserve">. </w:t>
      </w:r>
      <w:r w:rsidRPr="00B52FDD">
        <w:rPr>
          <w:rFonts w:ascii="Arial" w:hAnsi="Arial" w:cs="Arial"/>
          <w:i/>
          <w:iCs/>
          <w:color w:val="000000" w:themeColor="text1"/>
        </w:rPr>
        <w:t xml:space="preserve">Available at: </w:t>
      </w:r>
      <w:hyperlink r:id="rId12" w:history="1">
        <w:r w:rsidRPr="005D7962">
          <w:rPr>
            <w:rStyle w:val="Hyperlink"/>
            <w:rFonts w:ascii="Arial" w:hAnsi="Arial" w:cs="Arial"/>
            <w:i/>
            <w:iCs/>
            <w:color w:val="000000" w:themeColor="text1"/>
          </w:rPr>
          <w:t>Journal of Leadership &amp; Organizational Studie</w:t>
        </w:r>
      </w:hyperlink>
      <w:r w:rsidRPr="005D7962">
        <w:rPr>
          <w:rFonts w:ascii="Arial" w:hAnsi="Arial" w:cs="Arial"/>
          <w:color w:val="000000" w:themeColor="text1"/>
        </w:rPr>
        <w:fldChar w:fldCharType="begin"/>
      </w:r>
      <w:r w:rsidRPr="005D7962">
        <w:rPr>
          <w:rFonts w:ascii="Arial" w:hAnsi="Arial" w:cs="Arial"/>
          <w:color w:val="000000" w:themeColor="text1"/>
        </w:rPr>
        <w:instrText xml:space="preserve"> HYPERLINK "https://journals.sagepub.com/home/JLO" </w:instrText>
      </w:r>
      <w:r w:rsidRPr="005D7962">
        <w:rPr>
          <w:rFonts w:ascii="Arial" w:hAnsi="Arial" w:cs="Arial"/>
          <w:color w:val="000000" w:themeColor="text1"/>
        </w:rPr>
        <w:fldChar w:fldCharType="separate"/>
      </w:r>
      <w:r w:rsidRPr="005D7962">
        <w:rPr>
          <w:rStyle w:val="Hyperlink"/>
          <w:rFonts w:ascii="Arial" w:hAnsi="Arial" w:cs="Arial"/>
          <w:color w:val="000000" w:themeColor="text1"/>
        </w:rPr>
        <w:t>s</w:t>
      </w:r>
      <w:r w:rsidRPr="005D7962">
        <w:rPr>
          <w:rFonts w:ascii="Arial" w:hAnsi="Arial" w:cs="Arial"/>
          <w:color w:val="000000" w:themeColor="text1"/>
        </w:rPr>
        <w:fldChar w:fldCharType="end"/>
      </w:r>
      <w:r w:rsidRPr="005D7962">
        <w:rPr>
          <w:rFonts w:ascii="Arial" w:hAnsi="Arial" w:cs="Arial"/>
          <w:color w:val="000000" w:themeColor="text1"/>
        </w:rPr>
        <w:t xml:space="preserve">  </w:t>
      </w:r>
      <w:r w:rsidRPr="00B52FDD">
        <w:rPr>
          <w:rFonts w:ascii="Arial" w:hAnsi="Arial" w:cs="Arial"/>
          <w:color w:val="000000" w:themeColor="text1"/>
        </w:rPr>
        <w:t xml:space="preserve">(Accessed: </w:t>
      </w:r>
      <w:r w:rsidRPr="005D7962">
        <w:rPr>
          <w:rFonts w:ascii="Arial" w:hAnsi="Arial" w:cs="Arial"/>
          <w:color w:val="000000" w:themeColor="text1"/>
        </w:rPr>
        <w:t>1</w:t>
      </w:r>
      <w:r w:rsidRPr="00B52FDD">
        <w:rPr>
          <w:rFonts w:ascii="Arial" w:hAnsi="Arial" w:cs="Arial"/>
          <w:color w:val="000000" w:themeColor="text1"/>
        </w:rPr>
        <w:t>0</w:t>
      </w:r>
      <w:r w:rsidRPr="00B52FDD">
        <w:rPr>
          <w:rFonts w:ascii="Arial" w:hAnsi="Arial" w:cs="Arial"/>
          <w:color w:val="000000" w:themeColor="text1"/>
          <w:vertAlign w:val="superscript"/>
        </w:rPr>
        <w:t xml:space="preserve"> </w:t>
      </w:r>
      <w:r w:rsidRPr="00B52FDD">
        <w:rPr>
          <w:rFonts w:ascii="Arial" w:hAnsi="Arial" w:cs="Arial"/>
          <w:color w:val="000000" w:themeColor="text1"/>
        </w:rPr>
        <w:t>March</w:t>
      </w:r>
      <w:r w:rsidRPr="005D7962">
        <w:rPr>
          <w:rFonts w:ascii="Arial" w:hAnsi="Arial" w:cs="Arial"/>
          <w:color w:val="000000" w:themeColor="text1"/>
        </w:rPr>
        <w:t xml:space="preserve"> 20</w:t>
      </w:r>
      <w:r w:rsidRPr="00B52FDD">
        <w:rPr>
          <w:rFonts w:ascii="Arial" w:hAnsi="Arial" w:cs="Arial"/>
          <w:color w:val="000000" w:themeColor="text1"/>
        </w:rPr>
        <w:t>23).</w:t>
      </w:r>
    </w:p>
    <w:p w14:paraId="45423CBD" w14:textId="45ED0965" w:rsidR="00B52FDD" w:rsidRDefault="00B52FDD" w:rsidP="00B52FDD">
      <w:pPr>
        <w:pStyle w:val="NormalWeb"/>
        <w:shd w:val="clear" w:color="auto" w:fill="FFFFFF"/>
        <w:rPr>
          <w:rFonts w:ascii="Arial" w:hAnsi="Arial" w:cs="Arial"/>
          <w:color w:val="000000" w:themeColor="text1"/>
        </w:rPr>
      </w:pPr>
      <w:r w:rsidRPr="00B52FDD">
        <w:rPr>
          <w:rFonts w:ascii="Arial" w:hAnsi="Arial" w:cs="Arial"/>
          <w:color w:val="000000" w:themeColor="text1"/>
        </w:rPr>
        <w:t xml:space="preserve">Dictionary (2023) </w:t>
      </w:r>
      <w:r w:rsidRPr="00B52FDD">
        <w:rPr>
          <w:rFonts w:ascii="Arial" w:hAnsi="Arial" w:cs="Arial"/>
          <w:i/>
          <w:iCs/>
          <w:color w:val="000000" w:themeColor="text1"/>
        </w:rPr>
        <w:t xml:space="preserve">Catalyst. </w:t>
      </w:r>
      <w:r w:rsidRPr="00B52FDD">
        <w:rPr>
          <w:rFonts w:ascii="Arial" w:hAnsi="Arial" w:cs="Arial"/>
          <w:color w:val="000000" w:themeColor="text1"/>
        </w:rPr>
        <w:t xml:space="preserve">Available </w:t>
      </w:r>
      <w:proofErr w:type="spellStart"/>
      <w:proofErr w:type="gramStart"/>
      <w:r w:rsidRPr="00B52FDD">
        <w:rPr>
          <w:rFonts w:ascii="Arial" w:hAnsi="Arial" w:cs="Arial"/>
          <w:color w:val="000000" w:themeColor="text1"/>
        </w:rPr>
        <w:t>at:https</w:t>
      </w:r>
      <w:proofErr w:type="spellEnd"/>
      <w:r w:rsidRPr="00B52FDD">
        <w:rPr>
          <w:rFonts w:ascii="Arial" w:hAnsi="Arial" w:cs="Arial"/>
          <w:color w:val="000000" w:themeColor="text1"/>
        </w:rPr>
        <w:t>://www.dictionary.com/browse/catalyst</w:t>
      </w:r>
      <w:proofErr w:type="gramEnd"/>
      <w:r w:rsidRPr="00B52FDD">
        <w:rPr>
          <w:rFonts w:ascii="Arial" w:hAnsi="Arial" w:cs="Arial"/>
          <w:color w:val="000000" w:themeColor="text1"/>
        </w:rPr>
        <w:t xml:space="preserve"> (Accessed: 04/03/2023).</w:t>
      </w:r>
    </w:p>
    <w:p w14:paraId="318E3D30" w14:textId="5B475805" w:rsidR="00DD5F26" w:rsidRDefault="00DD5F26" w:rsidP="00B52FDD">
      <w:pPr>
        <w:pStyle w:val="NormalWeb"/>
        <w:shd w:val="clear" w:color="auto" w:fill="FFFFFF"/>
        <w:rPr>
          <w:rFonts w:ascii="Arial" w:hAnsi="Arial" w:cs="Arial"/>
          <w:color w:val="000000" w:themeColor="text1"/>
        </w:rPr>
      </w:pPr>
      <w:r>
        <w:rPr>
          <w:rFonts w:ascii="Arial" w:hAnsi="Arial" w:cs="Arial"/>
          <w:color w:val="222222"/>
          <w:sz w:val="20"/>
          <w:szCs w:val="20"/>
          <w:shd w:val="clear" w:color="auto" w:fill="FFFFFF"/>
        </w:rPr>
        <w:t>Fiedler, F., 1958. Fiedler's contingency theory. </w:t>
      </w:r>
      <w:r>
        <w:rPr>
          <w:rFonts w:ascii="Arial" w:hAnsi="Arial" w:cs="Arial"/>
          <w:i/>
          <w:iCs/>
          <w:color w:val="222222"/>
          <w:sz w:val="20"/>
          <w:szCs w:val="20"/>
          <w:shd w:val="clear" w:color="auto" w:fill="FFFFFF"/>
        </w:rPr>
        <w:t>Leader attitudes and group effectiveness</w:t>
      </w:r>
      <w:r>
        <w:rPr>
          <w:rFonts w:ascii="Arial" w:hAnsi="Arial" w:cs="Arial"/>
          <w:color w:val="222222"/>
          <w:sz w:val="20"/>
          <w:szCs w:val="20"/>
          <w:shd w:val="clear" w:color="auto" w:fill="FFFFFF"/>
        </w:rPr>
        <w:t>.</w:t>
      </w:r>
    </w:p>
    <w:p w14:paraId="681EC764" w14:textId="4098EEB0" w:rsidR="00DD5F26" w:rsidRPr="00B52FDD" w:rsidRDefault="00DD5F26" w:rsidP="00B52FDD">
      <w:pPr>
        <w:pStyle w:val="NormalWeb"/>
        <w:shd w:val="clear" w:color="auto" w:fill="FFFFFF"/>
        <w:rPr>
          <w:rFonts w:ascii="Arial" w:hAnsi="Arial" w:cs="Arial"/>
          <w:color w:val="000000" w:themeColor="text1"/>
        </w:rPr>
      </w:pPr>
      <w:r>
        <w:t xml:space="preserve">Hersey, P., &amp; Blanchard, K. (1981). </w:t>
      </w:r>
      <w:proofErr w:type="gramStart"/>
      <w:r>
        <w:t>So</w:t>
      </w:r>
      <w:proofErr w:type="gramEnd"/>
      <w:r>
        <w:t xml:space="preserve"> you want to know your leadership style? Training &amp; Development Journal, 36(6), 34-48</w:t>
      </w:r>
    </w:p>
    <w:p w14:paraId="1920FD86" w14:textId="77777777" w:rsidR="00B52FDD" w:rsidRPr="00B52FDD" w:rsidRDefault="00B52FDD" w:rsidP="00B52FDD">
      <w:pPr>
        <w:pStyle w:val="NormalWeb"/>
        <w:shd w:val="clear" w:color="auto" w:fill="FFFFFF"/>
        <w:rPr>
          <w:rFonts w:ascii="Arial" w:hAnsi="Arial" w:cs="Arial"/>
          <w:color w:val="000000" w:themeColor="text1"/>
        </w:rPr>
      </w:pPr>
      <w:r w:rsidRPr="00B52FDD">
        <w:rPr>
          <w:rFonts w:ascii="Arial" w:hAnsi="Arial" w:cs="Arial"/>
          <w:color w:val="000000" w:themeColor="text1"/>
        </w:rPr>
        <w:t xml:space="preserve">Holland, S. (2017) </w:t>
      </w:r>
      <w:r w:rsidRPr="00B52FDD">
        <w:rPr>
          <w:rFonts w:ascii="Arial" w:hAnsi="Arial" w:cs="Arial"/>
          <w:i/>
          <w:iCs/>
          <w:color w:val="000000" w:themeColor="text1"/>
        </w:rPr>
        <w:t xml:space="preserve">Sally Holland Introduction </w:t>
      </w:r>
      <w:r w:rsidRPr="00B52FDD">
        <w:rPr>
          <w:rFonts w:ascii="Arial" w:hAnsi="Arial" w:cs="Arial"/>
          <w:color w:val="000000" w:themeColor="text1"/>
        </w:rPr>
        <w:t xml:space="preserve">[video]. Available at: https://www.youtube.com/watch? v=UNy9Xq5AILI (Accessed: 05 March 2023). </w:t>
      </w:r>
    </w:p>
    <w:p w14:paraId="21AAAF82" w14:textId="77777777" w:rsidR="00B52FDD" w:rsidRPr="00B52FDD" w:rsidRDefault="00B52FDD" w:rsidP="00B52FDD">
      <w:pPr>
        <w:pStyle w:val="NormalWeb"/>
        <w:shd w:val="clear" w:color="auto" w:fill="FFFFFF"/>
        <w:rPr>
          <w:rFonts w:ascii="Arial" w:hAnsi="Arial" w:cs="Arial"/>
          <w:color w:val="000000" w:themeColor="text1"/>
        </w:rPr>
      </w:pPr>
      <w:r w:rsidRPr="00B52FDD">
        <w:rPr>
          <w:rFonts w:ascii="Arial" w:hAnsi="Arial" w:cs="Arial"/>
          <w:color w:val="000000" w:themeColor="text1"/>
        </w:rPr>
        <w:t xml:space="preserve">Holland, S. (2017) </w:t>
      </w:r>
      <w:r w:rsidRPr="00B52FDD">
        <w:rPr>
          <w:rFonts w:ascii="Arial" w:hAnsi="Arial" w:cs="Arial"/>
          <w:i/>
          <w:iCs/>
          <w:color w:val="000000" w:themeColor="text1"/>
        </w:rPr>
        <w:t xml:space="preserve">Right Way Education </w:t>
      </w:r>
      <w:r w:rsidRPr="00B52FDD">
        <w:rPr>
          <w:rFonts w:ascii="Arial" w:hAnsi="Arial" w:cs="Arial"/>
          <w:color w:val="000000" w:themeColor="text1"/>
        </w:rPr>
        <w:t xml:space="preserve">[video]. Available at: https://www.youtube.com/watch? v=WSpfLMV3_sA&amp;t=147s (Accessed: 05 March 2023). </w:t>
      </w:r>
    </w:p>
    <w:p w14:paraId="2C1BE00D" w14:textId="77777777" w:rsidR="00B52FDD" w:rsidRPr="00B52FDD" w:rsidRDefault="00B52FDD" w:rsidP="00B52FDD">
      <w:pPr>
        <w:pStyle w:val="NormalWeb"/>
        <w:shd w:val="clear" w:color="auto" w:fill="FFFFFF"/>
        <w:rPr>
          <w:rFonts w:ascii="Arial" w:hAnsi="Arial" w:cs="Arial"/>
          <w:color w:val="000000" w:themeColor="text1"/>
        </w:rPr>
      </w:pPr>
      <w:r w:rsidRPr="00B52FDD">
        <w:rPr>
          <w:rFonts w:ascii="Arial" w:hAnsi="Arial" w:cs="Arial"/>
          <w:color w:val="000000" w:themeColor="text1"/>
        </w:rPr>
        <w:t>Holland, S. (2020) ‘</w:t>
      </w:r>
      <w:r w:rsidRPr="00B52FDD">
        <w:rPr>
          <w:rFonts w:ascii="Arial" w:hAnsi="Arial" w:cs="Arial"/>
          <w:i/>
          <w:iCs/>
          <w:color w:val="000000" w:themeColor="text1"/>
        </w:rPr>
        <w:t xml:space="preserve">No Wrong Door’. </w:t>
      </w:r>
      <w:r w:rsidRPr="00B52FDD">
        <w:rPr>
          <w:rFonts w:ascii="Arial" w:hAnsi="Arial" w:cs="Arial"/>
          <w:color w:val="000000" w:themeColor="text1"/>
        </w:rPr>
        <w:t xml:space="preserve">Available at: </w:t>
      </w:r>
      <w:hyperlink r:id="rId13" w:history="1">
        <w:r w:rsidRPr="00B52FDD">
          <w:rPr>
            <w:rStyle w:val="Hyperlink"/>
            <w:rFonts w:ascii="Arial" w:hAnsi="Arial" w:cs="Arial"/>
            <w:color w:val="000000" w:themeColor="text1"/>
          </w:rPr>
          <w:t>https://www.childcomwales.org.uk/wp-content/uploads/2020/06/NoWrongDoor_FINAL_EN230620.pdf</w:t>
        </w:r>
      </w:hyperlink>
      <w:r w:rsidRPr="00B52FDD">
        <w:rPr>
          <w:rFonts w:ascii="Arial" w:hAnsi="Arial" w:cs="Arial"/>
          <w:color w:val="000000" w:themeColor="text1"/>
        </w:rPr>
        <w:t xml:space="preserve"> (Accessed: 04/03/2023).</w:t>
      </w:r>
    </w:p>
    <w:p w14:paraId="446F13AF" w14:textId="77777777" w:rsidR="00B52FDD" w:rsidRPr="00B52FDD" w:rsidRDefault="00B52FDD" w:rsidP="00B52FDD">
      <w:pPr>
        <w:pStyle w:val="NormalWeb"/>
        <w:shd w:val="clear" w:color="auto" w:fill="FFFFFF"/>
        <w:rPr>
          <w:rFonts w:ascii="Arial" w:hAnsi="Arial" w:cs="Arial"/>
          <w:color w:val="000000" w:themeColor="text1"/>
          <w:shd w:val="clear" w:color="auto" w:fill="FFFFFF"/>
        </w:rPr>
      </w:pPr>
      <w:hyperlink r:id="rId14" w:history="1">
        <w:r w:rsidRPr="00B52FDD">
          <w:rPr>
            <w:rStyle w:val="Hyperlink"/>
            <w:rFonts w:ascii="Arial" w:hAnsi="Arial" w:cs="Arial"/>
            <w:color w:val="000000" w:themeColor="text1"/>
            <w:bdr w:val="none" w:sz="0" w:space="0" w:color="auto" w:frame="1"/>
            <w:shd w:val="clear" w:color="auto" w:fill="FFFFFF"/>
          </w:rPr>
          <w:t>Huczynski, A.</w:t>
        </w:r>
      </w:hyperlink>
      <w:r w:rsidRPr="00B52FDD">
        <w:rPr>
          <w:rFonts w:ascii="Arial" w:hAnsi="Arial" w:cs="Arial"/>
          <w:color w:val="000000" w:themeColor="text1"/>
          <w:shd w:val="clear" w:color="auto" w:fill="FFFFFF"/>
        </w:rPr>
        <w:t> and </w:t>
      </w:r>
      <w:r w:rsidRPr="00B52FDD">
        <w:rPr>
          <w:rStyle w:val="person"/>
          <w:rFonts w:ascii="Arial" w:hAnsi="Arial" w:cs="Arial"/>
          <w:color w:val="000000" w:themeColor="text1"/>
          <w:shd w:val="clear" w:color="auto" w:fill="FFFFFF"/>
        </w:rPr>
        <w:t>Buchanan, D.</w:t>
      </w:r>
      <w:r w:rsidRPr="00B52FDD">
        <w:rPr>
          <w:rFonts w:ascii="Arial" w:hAnsi="Arial" w:cs="Arial"/>
          <w:color w:val="000000" w:themeColor="text1"/>
          <w:shd w:val="clear" w:color="auto" w:fill="FFFFFF"/>
        </w:rPr>
        <w:t> (2001) </w:t>
      </w:r>
      <w:r w:rsidRPr="00B52FDD">
        <w:rPr>
          <w:rStyle w:val="Emphasis"/>
          <w:rFonts w:ascii="Arial" w:hAnsi="Arial" w:cs="Arial"/>
          <w:color w:val="000000" w:themeColor="text1"/>
          <w:bdr w:val="none" w:sz="0" w:space="0" w:color="auto" w:frame="1"/>
          <w:shd w:val="clear" w:color="auto" w:fill="FFFFFF"/>
        </w:rPr>
        <w:t>Organizational Behaviour: An Introductory Text (Instructor's Manual).</w:t>
      </w:r>
      <w:r w:rsidRPr="00B52FDD">
        <w:rPr>
          <w:rFonts w:ascii="Arial" w:hAnsi="Arial" w:cs="Arial"/>
          <w:color w:val="000000" w:themeColor="text1"/>
          <w:shd w:val="clear" w:color="auto" w:fill="FFFFFF"/>
        </w:rPr>
        <w:t> Harlow: Financial Times/Prentice Hall.</w:t>
      </w:r>
    </w:p>
    <w:p w14:paraId="74530CEB" w14:textId="77777777" w:rsidR="00B52FDD" w:rsidRPr="00B52FDD" w:rsidRDefault="00B52FDD" w:rsidP="00B52FDD">
      <w:pPr>
        <w:pStyle w:val="NormalWeb"/>
        <w:shd w:val="clear" w:color="auto" w:fill="FFFFFF"/>
        <w:rPr>
          <w:rFonts w:ascii="Arial" w:hAnsi="Arial" w:cs="Arial"/>
          <w:color w:val="000000" w:themeColor="text1"/>
        </w:rPr>
      </w:pPr>
      <w:r w:rsidRPr="00B52FDD">
        <w:rPr>
          <w:rFonts w:ascii="Arial" w:hAnsi="Arial" w:cs="Arial"/>
          <w:color w:val="000000" w:themeColor="text1"/>
        </w:rPr>
        <w:t xml:space="preserve">Kotter, J. P. (1990). </w:t>
      </w:r>
      <w:r w:rsidRPr="00B52FDD">
        <w:rPr>
          <w:rFonts w:ascii="Arial" w:hAnsi="Arial" w:cs="Arial"/>
          <w:i/>
          <w:iCs/>
          <w:color w:val="000000" w:themeColor="text1"/>
        </w:rPr>
        <w:t>A force for change: How leadership differs from management</w:t>
      </w:r>
      <w:r w:rsidRPr="00B52FDD">
        <w:rPr>
          <w:rFonts w:ascii="Arial" w:hAnsi="Arial" w:cs="Arial"/>
          <w:color w:val="000000" w:themeColor="text1"/>
        </w:rPr>
        <w:t>. New York: Free Press</w:t>
      </w:r>
    </w:p>
    <w:p w14:paraId="3123863D" w14:textId="001643DD" w:rsidR="00B52FDD" w:rsidRDefault="00B52FDD" w:rsidP="00B52FDD">
      <w:pPr>
        <w:spacing w:line="360" w:lineRule="auto"/>
        <w:rPr>
          <w:rFonts w:ascii="Arial" w:hAnsi="Arial" w:cs="Arial"/>
          <w:color w:val="000000" w:themeColor="text1"/>
          <w:shd w:val="clear" w:color="auto" w:fill="FFFFFF"/>
        </w:rPr>
      </w:pPr>
      <w:proofErr w:type="spellStart"/>
      <w:r w:rsidRPr="00B52FDD">
        <w:rPr>
          <w:rFonts w:ascii="Arial" w:hAnsi="Arial" w:cs="Arial"/>
          <w:color w:val="000000" w:themeColor="text1"/>
          <w:shd w:val="clear" w:color="auto" w:fill="FFFFFF"/>
        </w:rPr>
        <w:lastRenderedPageBreak/>
        <w:t>Lamarine</w:t>
      </w:r>
      <w:proofErr w:type="spellEnd"/>
      <w:r w:rsidRPr="00B52FDD">
        <w:rPr>
          <w:rFonts w:ascii="Arial" w:hAnsi="Arial" w:cs="Arial"/>
          <w:color w:val="000000" w:themeColor="text1"/>
          <w:shd w:val="clear" w:color="auto" w:fill="FFFFFF"/>
        </w:rPr>
        <w:t>, Roland J. "</w:t>
      </w:r>
      <w:r w:rsidRPr="00B52FDD">
        <w:rPr>
          <w:rFonts w:ascii="Arial" w:hAnsi="Arial" w:cs="Arial"/>
          <w:i/>
          <w:iCs/>
          <w:color w:val="000000" w:themeColor="text1"/>
          <w:shd w:val="clear" w:color="auto" w:fill="FFFFFF"/>
        </w:rPr>
        <w:t>Child and adolescent depression."</w:t>
      </w:r>
      <w:r w:rsidRPr="00B52FDD">
        <w:rPr>
          <w:rFonts w:ascii="Arial" w:hAnsi="Arial" w:cs="Arial"/>
          <w:color w:val="000000" w:themeColor="text1"/>
          <w:shd w:val="clear" w:color="auto" w:fill="FFFFFF"/>
        </w:rPr>
        <w:t> </w:t>
      </w:r>
      <w:r w:rsidRPr="00B52FDD">
        <w:rPr>
          <w:rFonts w:ascii="Arial" w:hAnsi="Arial" w:cs="Arial"/>
          <w:i/>
          <w:iCs/>
          <w:color w:val="000000" w:themeColor="text1"/>
          <w:bdr w:val="none" w:sz="0" w:space="0" w:color="auto" w:frame="1"/>
          <w:shd w:val="clear" w:color="auto" w:fill="FFFFFF"/>
        </w:rPr>
        <w:t>Journal of School Health</w:t>
      </w:r>
      <w:r w:rsidRPr="00B52FDD">
        <w:rPr>
          <w:rFonts w:ascii="Arial" w:hAnsi="Arial" w:cs="Arial"/>
          <w:color w:val="000000" w:themeColor="text1"/>
          <w:shd w:val="clear" w:color="auto" w:fill="FFFFFF"/>
        </w:rPr>
        <w:t>, vol. 65, no. 9, 1995, p. 390+. </w:t>
      </w:r>
      <w:r w:rsidRPr="00B52FDD">
        <w:rPr>
          <w:rFonts w:ascii="Arial" w:hAnsi="Arial" w:cs="Arial"/>
          <w:i/>
          <w:iCs/>
          <w:color w:val="000000" w:themeColor="text1"/>
          <w:bdr w:val="none" w:sz="0" w:space="0" w:color="auto" w:frame="1"/>
          <w:shd w:val="clear" w:color="auto" w:fill="FFFFFF"/>
        </w:rPr>
        <w:t>Gale General OneFile</w:t>
      </w:r>
      <w:r w:rsidRPr="00B52FDD">
        <w:rPr>
          <w:rFonts w:ascii="Arial" w:hAnsi="Arial" w:cs="Arial"/>
          <w:color w:val="000000" w:themeColor="text1"/>
          <w:shd w:val="clear" w:color="auto" w:fill="FFFFFF"/>
        </w:rPr>
        <w:t>, </w:t>
      </w:r>
      <w:r w:rsidRPr="00B52FDD">
        <w:rPr>
          <w:rStyle w:val="docurl"/>
          <w:rFonts w:ascii="Arial" w:hAnsi="Arial" w:cs="Arial"/>
          <w:color w:val="000000" w:themeColor="text1"/>
          <w:shd w:val="clear" w:color="auto" w:fill="FFFFFF"/>
        </w:rPr>
        <w:t>https://link.gale.com/apps/doc/A17941975/ITOF?u=gor_jisc&amp;sid=ITOF&amp;xid=c289a637</w:t>
      </w:r>
      <w:r w:rsidRPr="00B52FDD">
        <w:rPr>
          <w:rFonts w:ascii="Arial" w:hAnsi="Arial" w:cs="Arial"/>
          <w:color w:val="000000" w:themeColor="text1"/>
          <w:shd w:val="clear" w:color="auto" w:fill="FFFFFF"/>
        </w:rPr>
        <w:t>. Accessed 14March 2023. JOURNAL</w:t>
      </w:r>
    </w:p>
    <w:p w14:paraId="71363605" w14:textId="77777777" w:rsidR="007268C8" w:rsidRPr="00B52FDD" w:rsidRDefault="007268C8" w:rsidP="00B52FDD">
      <w:pPr>
        <w:spacing w:line="360" w:lineRule="auto"/>
        <w:rPr>
          <w:rFonts w:ascii="Arial" w:hAnsi="Arial" w:cs="Arial"/>
          <w:color w:val="000000" w:themeColor="text1"/>
        </w:rPr>
      </w:pPr>
    </w:p>
    <w:p w14:paraId="3AE1972B" w14:textId="47C35B9F" w:rsidR="00B52FDD" w:rsidRDefault="00B52FDD" w:rsidP="00B52FDD">
      <w:pPr>
        <w:pStyle w:val="Heading1"/>
        <w:spacing w:before="0" w:beforeAutospacing="0" w:after="225" w:afterAutospacing="0"/>
        <w:rPr>
          <w:rFonts w:ascii="Arial" w:hAnsi="Arial" w:cs="Arial"/>
          <w:b w:val="0"/>
          <w:bCs w:val="0"/>
          <w:color w:val="000000" w:themeColor="text1"/>
          <w:sz w:val="24"/>
          <w:szCs w:val="24"/>
        </w:rPr>
      </w:pPr>
      <w:r w:rsidRPr="00B52FDD">
        <w:rPr>
          <w:rFonts w:ascii="Arial" w:hAnsi="Arial" w:cs="Arial"/>
          <w:b w:val="0"/>
          <w:bCs w:val="0"/>
          <w:color w:val="000000" w:themeColor="text1"/>
          <w:sz w:val="24"/>
          <w:szCs w:val="24"/>
        </w:rPr>
        <w:t xml:space="preserve">Liverpool CAMHS (2023) </w:t>
      </w:r>
      <w:r w:rsidRPr="00B52FDD">
        <w:rPr>
          <w:rFonts w:ascii="Arial" w:hAnsi="Arial" w:cs="Arial"/>
          <w:b w:val="0"/>
          <w:bCs w:val="0"/>
          <w:i/>
          <w:iCs/>
          <w:color w:val="000000" w:themeColor="text1"/>
          <w:sz w:val="24"/>
          <w:szCs w:val="24"/>
        </w:rPr>
        <w:t xml:space="preserve">What are Adverse Childhood Experiences ACEs? </w:t>
      </w:r>
      <w:r w:rsidRPr="00B52FDD">
        <w:rPr>
          <w:rFonts w:ascii="Arial" w:hAnsi="Arial" w:cs="Arial"/>
          <w:b w:val="0"/>
          <w:bCs w:val="0"/>
          <w:color w:val="000000" w:themeColor="text1"/>
          <w:sz w:val="24"/>
          <w:szCs w:val="24"/>
        </w:rPr>
        <w:t xml:space="preserve">Available at: </w:t>
      </w:r>
      <w:hyperlink r:id="rId15" w:history="1">
        <w:r w:rsidRPr="00B52FDD">
          <w:rPr>
            <w:rStyle w:val="Hyperlink"/>
            <w:rFonts w:ascii="Arial" w:hAnsi="Arial" w:cs="Arial"/>
            <w:b w:val="0"/>
            <w:bCs w:val="0"/>
            <w:color w:val="000000" w:themeColor="text1"/>
            <w:sz w:val="24"/>
            <w:szCs w:val="24"/>
          </w:rPr>
          <w:t>https://www.liverpoolcamhs.com/aces/what-are-adverse-childhood-experiences/</w:t>
        </w:r>
      </w:hyperlink>
      <w:r w:rsidRPr="00B52FDD">
        <w:rPr>
          <w:rFonts w:ascii="Arial" w:hAnsi="Arial" w:cs="Arial"/>
          <w:b w:val="0"/>
          <w:bCs w:val="0"/>
          <w:color w:val="000000" w:themeColor="text1"/>
          <w:sz w:val="24"/>
          <w:szCs w:val="24"/>
        </w:rPr>
        <w:t xml:space="preserve"> (Accessed: 03/03/2023).</w:t>
      </w:r>
    </w:p>
    <w:p w14:paraId="423D237A" w14:textId="0B51CFB8" w:rsidR="007268C8" w:rsidRPr="007268C8" w:rsidRDefault="007268C8" w:rsidP="007268C8">
      <w:pPr>
        <w:pStyle w:val="Heading1"/>
        <w:shd w:val="clear" w:color="auto" w:fill="FFFFFF"/>
        <w:spacing w:before="0" w:beforeAutospacing="0" w:after="0" w:afterAutospacing="0"/>
        <w:rPr>
          <w:rFonts w:ascii="Arial" w:hAnsi="Arial" w:cs="Arial"/>
          <w:b w:val="0"/>
          <w:bCs w:val="0"/>
          <w:color w:val="000000"/>
          <w:sz w:val="24"/>
          <w:szCs w:val="24"/>
        </w:rPr>
      </w:pPr>
      <w:r w:rsidRPr="007268C8">
        <w:rPr>
          <w:rFonts w:ascii="Arial" w:hAnsi="Arial" w:cs="Arial"/>
          <w:b w:val="0"/>
          <w:bCs w:val="0"/>
          <w:color w:val="000000" w:themeColor="text1"/>
          <w:sz w:val="24"/>
          <w:szCs w:val="24"/>
          <w:shd w:val="clear" w:color="auto" w:fill="FFFFFF"/>
        </w:rPr>
        <w:t>Lurie</w:t>
      </w:r>
      <w:r w:rsidRPr="007268C8">
        <w:rPr>
          <w:rFonts w:ascii="Arial" w:hAnsi="Arial" w:cs="Arial"/>
          <w:b w:val="0"/>
          <w:bCs w:val="0"/>
          <w:color w:val="000000" w:themeColor="text1"/>
          <w:sz w:val="24"/>
          <w:szCs w:val="24"/>
          <w:shd w:val="clear" w:color="auto" w:fill="FFFFFF"/>
        </w:rPr>
        <w:t>, M.</w:t>
      </w:r>
      <w:r w:rsidRPr="007268C8">
        <w:rPr>
          <w:rFonts w:ascii="Arial" w:hAnsi="Arial" w:cs="Arial"/>
          <w:b w:val="0"/>
          <w:bCs w:val="0"/>
          <w:color w:val="000000" w:themeColor="text1"/>
          <w:sz w:val="24"/>
          <w:szCs w:val="24"/>
          <w:shd w:val="clear" w:color="auto" w:fill="FFFFFF"/>
        </w:rPr>
        <w:t xml:space="preserve"> and </w:t>
      </w:r>
      <w:proofErr w:type="spellStart"/>
      <w:r w:rsidRPr="007268C8">
        <w:rPr>
          <w:rFonts w:ascii="Arial" w:hAnsi="Arial" w:cs="Arial"/>
          <w:b w:val="0"/>
          <w:bCs w:val="0"/>
          <w:color w:val="000000" w:themeColor="text1"/>
          <w:sz w:val="24"/>
          <w:szCs w:val="24"/>
          <w:shd w:val="clear" w:color="auto" w:fill="FFFFFF"/>
        </w:rPr>
        <w:t>Tegelberg</w:t>
      </w:r>
      <w:proofErr w:type="spellEnd"/>
      <w:r w:rsidRPr="007268C8">
        <w:rPr>
          <w:rFonts w:ascii="Arial" w:hAnsi="Arial" w:cs="Arial"/>
          <w:b w:val="0"/>
          <w:bCs w:val="0"/>
          <w:color w:val="000000" w:themeColor="text1"/>
          <w:sz w:val="24"/>
          <w:szCs w:val="24"/>
          <w:shd w:val="clear" w:color="auto" w:fill="FFFFFF"/>
        </w:rPr>
        <w:t>, L.</w:t>
      </w:r>
      <w:r w:rsidRPr="007268C8">
        <w:rPr>
          <w:rFonts w:ascii="Arial" w:hAnsi="Arial" w:cs="Arial"/>
          <w:b w:val="0"/>
          <w:bCs w:val="0"/>
          <w:color w:val="000000" w:themeColor="text1"/>
          <w:sz w:val="24"/>
          <w:szCs w:val="24"/>
          <w:shd w:val="clear" w:color="auto" w:fill="FFFFFF"/>
        </w:rPr>
        <w:t xml:space="preserve"> </w:t>
      </w:r>
      <w:r w:rsidRPr="007268C8">
        <w:rPr>
          <w:rFonts w:ascii="Arial" w:hAnsi="Arial" w:cs="Arial"/>
          <w:b w:val="0"/>
          <w:bCs w:val="0"/>
          <w:color w:val="000000" w:themeColor="text1"/>
          <w:sz w:val="24"/>
          <w:szCs w:val="24"/>
          <w:shd w:val="clear" w:color="auto" w:fill="FFFFFF"/>
        </w:rPr>
        <w:t>(</w:t>
      </w:r>
      <w:r w:rsidRPr="007268C8">
        <w:rPr>
          <w:rFonts w:ascii="Arial" w:hAnsi="Arial" w:cs="Arial"/>
          <w:b w:val="0"/>
          <w:bCs w:val="0"/>
          <w:color w:val="000000" w:themeColor="text1"/>
          <w:sz w:val="24"/>
          <w:szCs w:val="24"/>
          <w:shd w:val="clear" w:color="auto" w:fill="FFFFFF"/>
        </w:rPr>
        <w:t>2019</w:t>
      </w:r>
      <w:r w:rsidRPr="007268C8">
        <w:rPr>
          <w:rFonts w:ascii="Arial" w:hAnsi="Arial" w:cs="Arial"/>
          <w:b w:val="0"/>
          <w:bCs w:val="0"/>
          <w:color w:val="000000" w:themeColor="text1"/>
          <w:sz w:val="24"/>
          <w:szCs w:val="24"/>
          <w:shd w:val="clear" w:color="auto" w:fill="FFFFFF"/>
        </w:rPr>
        <w:t>)</w:t>
      </w:r>
      <w:r w:rsidRPr="007268C8">
        <w:rPr>
          <w:rFonts w:ascii="Arial" w:hAnsi="Arial" w:cs="Arial"/>
          <w:b w:val="0"/>
          <w:bCs w:val="0"/>
          <w:i/>
          <w:iCs/>
          <w:color w:val="000000" w:themeColor="text1"/>
          <w:sz w:val="24"/>
          <w:szCs w:val="24"/>
          <w:shd w:val="clear" w:color="auto" w:fill="FFFFFF"/>
        </w:rPr>
        <w:t xml:space="preserve"> </w:t>
      </w:r>
      <w:r w:rsidRPr="007268C8">
        <w:rPr>
          <w:rFonts w:ascii="Arial" w:hAnsi="Arial" w:cs="Arial"/>
          <w:b w:val="0"/>
          <w:bCs w:val="0"/>
          <w:i/>
          <w:iCs/>
          <w:color w:val="000000"/>
          <w:sz w:val="24"/>
          <w:szCs w:val="24"/>
        </w:rPr>
        <w:t>The new roles of leaders in 21st century organizations</w:t>
      </w:r>
      <w:r w:rsidRPr="007268C8">
        <w:rPr>
          <w:rFonts w:ascii="Arial" w:hAnsi="Arial" w:cs="Arial"/>
          <w:b w:val="0"/>
          <w:bCs w:val="0"/>
          <w:i/>
          <w:iCs/>
          <w:color w:val="000000"/>
          <w:sz w:val="24"/>
          <w:szCs w:val="24"/>
        </w:rPr>
        <w:t xml:space="preserve">. </w:t>
      </w:r>
      <w:r w:rsidRPr="007268C8">
        <w:rPr>
          <w:rFonts w:ascii="Arial" w:hAnsi="Arial" w:cs="Arial"/>
          <w:b w:val="0"/>
          <w:bCs w:val="0"/>
          <w:color w:val="000000"/>
          <w:sz w:val="24"/>
          <w:szCs w:val="24"/>
        </w:rPr>
        <w:t>Available at:</w:t>
      </w:r>
      <w:r w:rsidRPr="007268C8">
        <w:rPr>
          <w:rFonts w:ascii="Arial" w:hAnsi="Arial" w:cs="Arial"/>
          <w:b w:val="0"/>
          <w:bCs w:val="0"/>
          <w:sz w:val="24"/>
          <w:szCs w:val="24"/>
        </w:rPr>
        <w:t xml:space="preserve"> </w:t>
      </w:r>
      <w:hyperlink r:id="rId16" w:history="1">
        <w:r w:rsidRPr="007268C8">
          <w:rPr>
            <w:rStyle w:val="Hyperlink"/>
            <w:rFonts w:ascii="Arial" w:hAnsi="Arial" w:cs="Arial"/>
            <w:b w:val="0"/>
            <w:bCs w:val="0"/>
            <w:sz w:val="24"/>
            <w:szCs w:val="24"/>
          </w:rPr>
          <w:t>https://www.mckinsey.com/capabilities/people-and-organizational-performance/our-insights/the-organization-blog/the-new-roles-of-leaders-in-21st-century-organizations</w:t>
        </w:r>
      </w:hyperlink>
      <w:r w:rsidRPr="007268C8">
        <w:rPr>
          <w:rFonts w:ascii="Arial" w:hAnsi="Arial" w:cs="Arial"/>
          <w:b w:val="0"/>
          <w:bCs w:val="0"/>
          <w:color w:val="000000"/>
          <w:sz w:val="24"/>
          <w:szCs w:val="24"/>
        </w:rPr>
        <w:t xml:space="preserve"> (Accessed: 03/03/2023).</w:t>
      </w:r>
    </w:p>
    <w:p w14:paraId="3E86C647" w14:textId="77777777" w:rsidR="007268C8" w:rsidRDefault="007268C8" w:rsidP="007268C8"/>
    <w:p w14:paraId="2C9EC957" w14:textId="53716C28" w:rsidR="007268C8" w:rsidRPr="00B52FDD" w:rsidRDefault="007268C8" w:rsidP="00B52FDD">
      <w:pPr>
        <w:pStyle w:val="Heading1"/>
        <w:spacing w:before="0" w:beforeAutospacing="0" w:after="225" w:afterAutospacing="0"/>
        <w:rPr>
          <w:rFonts w:ascii="Arial" w:hAnsi="Arial" w:cs="Arial"/>
          <w:b w:val="0"/>
          <w:bCs w:val="0"/>
          <w:color w:val="000000" w:themeColor="text1"/>
          <w:sz w:val="24"/>
          <w:szCs w:val="24"/>
        </w:rPr>
      </w:pPr>
    </w:p>
    <w:p w14:paraId="7B71319F" w14:textId="77777777" w:rsidR="00B52FDD" w:rsidRPr="00B52FDD" w:rsidRDefault="00B52FDD" w:rsidP="00B52FDD">
      <w:pPr>
        <w:pStyle w:val="NormalWeb"/>
        <w:shd w:val="clear" w:color="auto" w:fill="FFFFFF"/>
        <w:rPr>
          <w:rFonts w:ascii="Arial" w:hAnsi="Arial" w:cs="Arial"/>
          <w:i/>
          <w:iCs/>
          <w:color w:val="000000" w:themeColor="text1"/>
          <w:shd w:val="clear" w:color="auto" w:fill="FFFFFF"/>
        </w:rPr>
      </w:pPr>
    </w:p>
    <w:p w14:paraId="40899B45" w14:textId="77777777" w:rsidR="00B52FDD" w:rsidRPr="00B52FDD" w:rsidRDefault="00B52FDD" w:rsidP="00B52FDD">
      <w:pPr>
        <w:spacing w:line="360" w:lineRule="auto"/>
        <w:jc w:val="both"/>
        <w:rPr>
          <w:rFonts w:ascii="Arial" w:hAnsi="Arial" w:cs="Arial"/>
          <w:color w:val="000000" w:themeColor="text1"/>
        </w:rPr>
      </w:pPr>
      <w:r w:rsidRPr="00B52FDD">
        <w:rPr>
          <w:rFonts w:ascii="Arial" w:hAnsi="Arial" w:cs="Arial"/>
          <w:color w:val="000000" w:themeColor="text1"/>
        </w:rPr>
        <w:t xml:space="preserve">McMahon, S. and Dyer, M. (2017) </w:t>
      </w:r>
      <w:r w:rsidRPr="00B52FDD">
        <w:rPr>
          <w:rFonts w:ascii="Arial" w:hAnsi="Arial" w:cs="Arial"/>
          <w:i/>
          <w:iCs/>
          <w:color w:val="000000" w:themeColor="text1"/>
        </w:rPr>
        <w:t xml:space="preserve">Work Based Practice in the Early Years: A Guide for Students. </w:t>
      </w:r>
      <w:r w:rsidRPr="00B52FDD">
        <w:rPr>
          <w:rFonts w:ascii="Arial" w:hAnsi="Arial" w:cs="Arial"/>
          <w:color w:val="000000" w:themeColor="text1"/>
        </w:rPr>
        <w:t>London: Routledge.</w:t>
      </w:r>
    </w:p>
    <w:p w14:paraId="7A167F4E" w14:textId="77777777" w:rsidR="00B52FDD" w:rsidRPr="00B52FDD" w:rsidRDefault="00B52FDD" w:rsidP="00B52FDD">
      <w:pPr>
        <w:spacing w:line="360" w:lineRule="auto"/>
        <w:jc w:val="both"/>
        <w:rPr>
          <w:rFonts w:ascii="Arial" w:hAnsi="Arial" w:cs="Arial"/>
          <w:color w:val="000000" w:themeColor="text1"/>
        </w:rPr>
      </w:pPr>
    </w:p>
    <w:p w14:paraId="4C1EB9FD" w14:textId="77777777" w:rsidR="00B52FDD" w:rsidRPr="00B52FDD" w:rsidRDefault="00B52FDD" w:rsidP="00B52FDD">
      <w:pPr>
        <w:spacing w:line="360" w:lineRule="auto"/>
        <w:jc w:val="both"/>
        <w:rPr>
          <w:rFonts w:ascii="Arial" w:hAnsi="Arial" w:cs="Arial"/>
          <w:color w:val="000000" w:themeColor="text1"/>
        </w:rPr>
      </w:pPr>
      <w:r w:rsidRPr="00B52FDD">
        <w:rPr>
          <w:rFonts w:ascii="Arial" w:hAnsi="Arial" w:cs="Arial"/>
          <w:color w:val="000000" w:themeColor="text1"/>
        </w:rPr>
        <w:t xml:space="preserve">Morse, R. Brown, P. and Warning, J. (2006) ‘Catalytic Leadership: Reconsidering the Nature of Extension’s Leadership Role’, </w:t>
      </w:r>
      <w:r w:rsidRPr="00B52FDD">
        <w:rPr>
          <w:rFonts w:ascii="Arial" w:hAnsi="Arial" w:cs="Arial"/>
          <w:i/>
          <w:iCs/>
          <w:color w:val="000000" w:themeColor="text1"/>
        </w:rPr>
        <w:t>Journal of Extension</w:t>
      </w:r>
      <w:r w:rsidRPr="00B52FDD">
        <w:rPr>
          <w:rFonts w:ascii="Arial" w:hAnsi="Arial" w:cs="Arial"/>
          <w:color w:val="000000" w:themeColor="text1"/>
        </w:rPr>
        <w:t xml:space="preserve">, 44(2). Available at: </w:t>
      </w:r>
      <w:hyperlink r:id="rId17" w:history="1">
        <w:r w:rsidRPr="00B52FDD">
          <w:rPr>
            <w:rStyle w:val="Hyperlink"/>
            <w:rFonts w:ascii="Arial" w:hAnsi="Arial" w:cs="Arial"/>
            <w:color w:val="000000" w:themeColor="text1"/>
          </w:rPr>
          <w:t>https://archives.joe.org/joe/2006april/a9.php</w:t>
        </w:r>
      </w:hyperlink>
      <w:r w:rsidRPr="00B52FDD">
        <w:rPr>
          <w:rFonts w:ascii="Arial" w:hAnsi="Arial" w:cs="Arial"/>
          <w:color w:val="000000" w:themeColor="text1"/>
        </w:rPr>
        <w:t xml:space="preserve"> </w:t>
      </w:r>
    </w:p>
    <w:p w14:paraId="7E66393F" w14:textId="77777777" w:rsidR="00B52FDD" w:rsidRPr="00B52FDD" w:rsidRDefault="00B52FDD" w:rsidP="00B52FDD">
      <w:pPr>
        <w:pStyle w:val="NormalWeb"/>
        <w:shd w:val="clear" w:color="auto" w:fill="FFFFFF"/>
        <w:rPr>
          <w:rFonts w:ascii="Arial" w:hAnsi="Arial" w:cs="Arial"/>
          <w:color w:val="000000" w:themeColor="text1"/>
          <w:shd w:val="clear" w:color="auto" w:fill="FFFFFF"/>
        </w:rPr>
      </w:pPr>
      <w:r w:rsidRPr="00B52FDD">
        <w:rPr>
          <w:rFonts w:ascii="Arial" w:hAnsi="Arial" w:cs="Arial"/>
          <w:color w:val="000000" w:themeColor="text1"/>
        </w:rPr>
        <w:t xml:space="preserve">Mullins, L, J. (1996) </w:t>
      </w:r>
      <w:r w:rsidRPr="00B52FDD">
        <w:rPr>
          <w:rFonts w:ascii="Arial" w:hAnsi="Arial" w:cs="Arial"/>
          <w:i/>
          <w:iCs/>
          <w:color w:val="000000" w:themeColor="text1"/>
          <w:shd w:val="clear" w:color="auto" w:fill="FFFFFF"/>
        </w:rPr>
        <w:t xml:space="preserve">Management and Organisational Behaviour. </w:t>
      </w:r>
      <w:r w:rsidRPr="00B52FDD">
        <w:rPr>
          <w:rFonts w:ascii="Arial" w:hAnsi="Arial" w:cs="Arial"/>
          <w:color w:val="000000" w:themeColor="text1"/>
          <w:shd w:val="clear" w:color="auto" w:fill="FFFFFF"/>
        </w:rPr>
        <w:t>4</w:t>
      </w:r>
      <w:r w:rsidRPr="00B52FDD">
        <w:rPr>
          <w:rFonts w:ascii="Arial" w:hAnsi="Arial" w:cs="Arial"/>
          <w:color w:val="000000" w:themeColor="text1"/>
          <w:shd w:val="clear" w:color="auto" w:fill="FFFFFF"/>
          <w:vertAlign w:val="superscript"/>
        </w:rPr>
        <w:t>th</w:t>
      </w:r>
      <w:r w:rsidRPr="00B52FDD">
        <w:rPr>
          <w:rFonts w:ascii="Arial" w:hAnsi="Arial" w:cs="Arial"/>
          <w:color w:val="000000" w:themeColor="text1"/>
          <w:shd w:val="clear" w:color="auto" w:fill="FFFFFF"/>
        </w:rPr>
        <w:t xml:space="preserve"> </w:t>
      </w:r>
      <w:proofErr w:type="spellStart"/>
      <w:r w:rsidRPr="00B52FDD">
        <w:rPr>
          <w:rFonts w:ascii="Arial" w:hAnsi="Arial" w:cs="Arial"/>
          <w:color w:val="000000" w:themeColor="text1"/>
          <w:shd w:val="clear" w:color="auto" w:fill="FFFFFF"/>
        </w:rPr>
        <w:t>Edn</w:t>
      </w:r>
      <w:proofErr w:type="spellEnd"/>
      <w:r w:rsidRPr="00B52FDD">
        <w:rPr>
          <w:rFonts w:ascii="Arial" w:hAnsi="Arial" w:cs="Arial"/>
          <w:color w:val="000000" w:themeColor="text1"/>
          <w:shd w:val="clear" w:color="auto" w:fill="FFFFFF"/>
        </w:rPr>
        <w:t>. London: Pitman.</w:t>
      </w:r>
    </w:p>
    <w:p w14:paraId="32AF2BEF" w14:textId="0568DEBE" w:rsidR="00B52FDD" w:rsidRDefault="00B52FDD" w:rsidP="00B52FDD">
      <w:pPr>
        <w:spacing w:line="360" w:lineRule="auto"/>
        <w:rPr>
          <w:rFonts w:ascii="Arial" w:hAnsi="Arial" w:cs="Arial"/>
          <w:color w:val="000000" w:themeColor="text1"/>
        </w:rPr>
      </w:pPr>
      <w:r w:rsidRPr="00B52FDD">
        <w:rPr>
          <w:rFonts w:ascii="Arial" w:hAnsi="Arial" w:cs="Arial"/>
          <w:color w:val="000000" w:themeColor="text1"/>
        </w:rPr>
        <w:t xml:space="preserve">NSPCC (2020) </w:t>
      </w:r>
      <w:r w:rsidRPr="00B52FDD">
        <w:rPr>
          <w:rFonts w:ascii="Arial" w:hAnsi="Arial" w:cs="Arial"/>
          <w:i/>
          <w:iCs/>
          <w:color w:val="000000" w:themeColor="text1"/>
        </w:rPr>
        <w:t xml:space="preserve">Separation and Divorce. </w:t>
      </w:r>
      <w:r w:rsidRPr="00B52FDD">
        <w:rPr>
          <w:rFonts w:ascii="Arial" w:hAnsi="Arial" w:cs="Arial"/>
          <w:color w:val="000000" w:themeColor="text1"/>
        </w:rPr>
        <w:t xml:space="preserve">Available at: </w:t>
      </w:r>
      <w:hyperlink r:id="rId18">
        <w:r w:rsidRPr="00B52FDD">
          <w:rPr>
            <w:rStyle w:val="Hyperlink"/>
            <w:rFonts w:ascii="Arial" w:hAnsi="Arial" w:cs="Arial"/>
            <w:color w:val="000000" w:themeColor="text1"/>
          </w:rPr>
          <w:t>https://www.nspcc.org.uk/keeping-children-safe/support-for-parents/separation-and-divorce/</w:t>
        </w:r>
      </w:hyperlink>
      <w:r w:rsidRPr="00B52FDD">
        <w:rPr>
          <w:rFonts w:ascii="Arial" w:hAnsi="Arial" w:cs="Arial"/>
          <w:color w:val="000000" w:themeColor="text1"/>
        </w:rPr>
        <w:t xml:space="preserve"> (Accessed: 06/03/2023). </w:t>
      </w:r>
    </w:p>
    <w:p w14:paraId="2335C085" w14:textId="77777777" w:rsidR="00B52FDD" w:rsidRDefault="00B52FDD" w:rsidP="00B52FDD">
      <w:pPr>
        <w:spacing w:line="360" w:lineRule="auto"/>
        <w:rPr>
          <w:rFonts w:ascii="Arial" w:hAnsi="Arial" w:cs="Arial"/>
          <w:color w:val="000000" w:themeColor="text1"/>
        </w:rPr>
      </w:pPr>
    </w:p>
    <w:p w14:paraId="40C91C1D" w14:textId="4C40D806" w:rsidR="00B52FDD" w:rsidRPr="00B52FDD" w:rsidRDefault="00B52FDD" w:rsidP="00B52FDD">
      <w:pPr>
        <w:spacing w:line="360" w:lineRule="auto"/>
        <w:rPr>
          <w:rFonts w:ascii="Arial" w:hAnsi="Arial" w:cs="Arial"/>
          <w:color w:val="000000" w:themeColor="text1"/>
        </w:rPr>
      </w:pPr>
      <w:r>
        <w:rPr>
          <w:rFonts w:ascii="Arial" w:hAnsi="Arial" w:cs="Arial"/>
          <w:color w:val="222222"/>
          <w:sz w:val="20"/>
          <w:szCs w:val="20"/>
          <w:shd w:val="clear" w:color="auto" w:fill="FFFFFF"/>
        </w:rPr>
        <w:t xml:space="preserve">Hersey, </w:t>
      </w:r>
      <w:proofErr w:type="gramStart"/>
      <w:r>
        <w:rPr>
          <w:rFonts w:ascii="Arial" w:hAnsi="Arial" w:cs="Arial"/>
          <w:color w:val="222222"/>
          <w:sz w:val="20"/>
          <w:szCs w:val="20"/>
          <w:shd w:val="clear" w:color="auto" w:fill="FFFFFF"/>
        </w:rPr>
        <w:t>P.</w:t>
      </w:r>
      <w:proofErr w:type="gramEnd"/>
      <w:r>
        <w:rPr>
          <w:rFonts w:ascii="Arial" w:hAnsi="Arial" w:cs="Arial"/>
          <w:color w:val="222222"/>
          <w:sz w:val="20"/>
          <w:szCs w:val="20"/>
          <w:shd w:val="clear" w:color="auto" w:fill="FFFFFF"/>
        </w:rPr>
        <w:t xml:space="preserve"> and Blanchard, K.H., 1979. Life cycle theory of leadership. </w:t>
      </w:r>
      <w:r>
        <w:rPr>
          <w:rFonts w:ascii="Arial" w:hAnsi="Arial" w:cs="Arial"/>
          <w:i/>
          <w:iCs/>
          <w:color w:val="222222"/>
          <w:sz w:val="20"/>
          <w:szCs w:val="20"/>
          <w:shd w:val="clear" w:color="auto" w:fill="FFFFFF"/>
        </w:rPr>
        <w:t>Training and Development Journal</w:t>
      </w:r>
      <w:r>
        <w:rPr>
          <w:rFonts w:ascii="Arial" w:hAnsi="Arial" w:cs="Arial"/>
          <w:color w:val="222222"/>
          <w:sz w:val="20"/>
          <w:szCs w:val="20"/>
          <w:shd w:val="clear" w:color="auto" w:fill="FFFFFF"/>
        </w:rPr>
        <w:t>.</w:t>
      </w:r>
    </w:p>
    <w:p w14:paraId="05354805" w14:textId="77777777" w:rsidR="00B52FDD" w:rsidRPr="00B52FDD" w:rsidRDefault="00B52FDD" w:rsidP="00B52FDD">
      <w:pPr>
        <w:spacing w:line="360" w:lineRule="auto"/>
        <w:rPr>
          <w:rFonts w:ascii="Arial" w:hAnsi="Arial" w:cs="Arial"/>
          <w:color w:val="000000" w:themeColor="text1"/>
        </w:rPr>
      </w:pPr>
    </w:p>
    <w:p w14:paraId="68189346" w14:textId="77777777" w:rsidR="00B52FDD" w:rsidRPr="00B52FDD" w:rsidRDefault="00B52FDD" w:rsidP="00B52FDD">
      <w:pPr>
        <w:pStyle w:val="Heading1"/>
        <w:shd w:val="clear" w:color="auto" w:fill="FFFFFF" w:themeFill="background1"/>
        <w:spacing w:before="0" w:beforeAutospacing="0" w:line="360" w:lineRule="auto"/>
        <w:rPr>
          <w:rFonts w:ascii="Arial" w:hAnsi="Arial" w:cs="Arial"/>
          <w:b w:val="0"/>
          <w:bCs w:val="0"/>
          <w:color w:val="000000" w:themeColor="text1"/>
          <w:sz w:val="24"/>
          <w:szCs w:val="24"/>
        </w:rPr>
      </w:pPr>
      <w:r w:rsidRPr="00B52FDD">
        <w:rPr>
          <w:rFonts w:ascii="Arial" w:hAnsi="Arial" w:cs="Arial"/>
          <w:b w:val="0"/>
          <w:bCs w:val="0"/>
          <w:color w:val="000000" w:themeColor="text1"/>
          <w:sz w:val="24"/>
          <w:szCs w:val="24"/>
        </w:rPr>
        <w:t xml:space="preserve">Paris, W. (2015) </w:t>
      </w:r>
      <w:r w:rsidRPr="00B52FDD">
        <w:rPr>
          <w:rFonts w:ascii="Arial" w:hAnsi="Arial" w:cs="Arial"/>
          <w:b w:val="0"/>
          <w:bCs w:val="0"/>
          <w:i/>
          <w:iCs/>
          <w:color w:val="000000" w:themeColor="text1"/>
          <w:sz w:val="24"/>
          <w:szCs w:val="24"/>
        </w:rPr>
        <w:t xml:space="preserve">Yes, You Can Raise Happy Children After Divorce What kids really need to thrive. </w:t>
      </w:r>
      <w:r w:rsidRPr="00B52FDD">
        <w:rPr>
          <w:rFonts w:ascii="Arial" w:hAnsi="Arial" w:cs="Arial"/>
          <w:b w:val="0"/>
          <w:bCs w:val="0"/>
          <w:color w:val="000000" w:themeColor="text1"/>
          <w:sz w:val="24"/>
          <w:szCs w:val="24"/>
        </w:rPr>
        <w:t xml:space="preserve">Available at: </w:t>
      </w:r>
      <w:hyperlink r:id="rId19" w:anchor=":~:text=Research%20shows%20that%20about%2080,social%20adjustment%2C%20or%20mental%20health.&amp;text=Children%20do%20well%20when%20they,adults%20who%20basically%20get%20along">
        <w:r w:rsidRPr="00B52FDD">
          <w:rPr>
            <w:rStyle w:val="Hyperlink"/>
            <w:rFonts w:ascii="Arial" w:hAnsi="Arial" w:cs="Arial"/>
            <w:b w:val="0"/>
            <w:bCs w:val="0"/>
            <w:color w:val="000000" w:themeColor="text1"/>
            <w:sz w:val="24"/>
            <w:szCs w:val="24"/>
          </w:rPr>
          <w:t>https://www.psychologytoday.com/gb/blog/splitopia/201503/yes-you-can-raise-happy-children-after-</w:t>
        </w:r>
        <w:r w:rsidRPr="00B52FDD">
          <w:rPr>
            <w:rStyle w:val="Hyperlink"/>
            <w:rFonts w:ascii="Arial" w:hAnsi="Arial" w:cs="Arial"/>
            <w:b w:val="0"/>
            <w:bCs w:val="0"/>
            <w:color w:val="000000" w:themeColor="text1"/>
            <w:sz w:val="24"/>
            <w:szCs w:val="24"/>
          </w:rPr>
          <w:lastRenderedPageBreak/>
          <w:t>divorce#:~:text=Research%20shows%20that%20about%2080,social%20adjustment%2C%20or%20mental%20health.&amp;text=Children%20do%20well%20when%20they,adults%20who%20basically%20get%20along</w:t>
        </w:r>
      </w:hyperlink>
      <w:r w:rsidRPr="00B52FDD">
        <w:rPr>
          <w:rFonts w:ascii="Arial" w:hAnsi="Arial" w:cs="Arial"/>
          <w:b w:val="0"/>
          <w:bCs w:val="0"/>
          <w:color w:val="000000" w:themeColor="text1"/>
          <w:sz w:val="24"/>
          <w:szCs w:val="24"/>
        </w:rPr>
        <w:t>. (Accessed: 06/03/2030). BLOG</w:t>
      </w:r>
    </w:p>
    <w:p w14:paraId="11D6CBC2" w14:textId="77777777" w:rsidR="00B52FDD" w:rsidRPr="00B52FDD" w:rsidRDefault="00B52FDD" w:rsidP="00B52FDD">
      <w:pPr>
        <w:spacing w:line="360" w:lineRule="auto"/>
        <w:jc w:val="both"/>
        <w:rPr>
          <w:rFonts w:ascii="Arial" w:hAnsi="Arial" w:cs="Arial"/>
          <w:color w:val="000000" w:themeColor="text1"/>
        </w:rPr>
      </w:pPr>
      <w:proofErr w:type="spellStart"/>
      <w:r w:rsidRPr="00B52FDD">
        <w:rPr>
          <w:rFonts w:ascii="Arial" w:hAnsi="Arial" w:cs="Arial"/>
          <w:color w:val="000000" w:themeColor="text1"/>
        </w:rPr>
        <w:t>Prowle</w:t>
      </w:r>
      <w:proofErr w:type="spellEnd"/>
      <w:r w:rsidRPr="00B52FDD">
        <w:rPr>
          <w:rFonts w:ascii="Arial" w:hAnsi="Arial" w:cs="Arial"/>
          <w:color w:val="000000" w:themeColor="text1"/>
        </w:rPr>
        <w:t xml:space="preserve">, A. and </w:t>
      </w:r>
      <w:proofErr w:type="spellStart"/>
      <w:r w:rsidRPr="00B52FDD">
        <w:rPr>
          <w:rFonts w:ascii="Arial" w:hAnsi="Arial" w:cs="Arial"/>
          <w:color w:val="000000" w:themeColor="text1"/>
        </w:rPr>
        <w:t>Hodgkins</w:t>
      </w:r>
      <w:proofErr w:type="spellEnd"/>
      <w:r w:rsidRPr="00B52FDD">
        <w:rPr>
          <w:rFonts w:ascii="Arial" w:hAnsi="Arial" w:cs="Arial"/>
          <w:color w:val="000000" w:themeColor="text1"/>
        </w:rPr>
        <w:t xml:space="preserve">, A. (2020) </w:t>
      </w:r>
      <w:r w:rsidRPr="00B52FDD">
        <w:rPr>
          <w:rFonts w:ascii="Arial" w:hAnsi="Arial" w:cs="Arial"/>
          <w:i/>
          <w:iCs/>
          <w:color w:val="000000" w:themeColor="text1"/>
        </w:rPr>
        <w:t xml:space="preserve">Making a Difference with Children and Families – Re-imagining the Role of the Practitioner. </w:t>
      </w:r>
      <w:r w:rsidRPr="00B52FDD">
        <w:rPr>
          <w:rFonts w:ascii="Arial" w:hAnsi="Arial" w:cs="Arial"/>
          <w:color w:val="000000" w:themeColor="text1"/>
        </w:rPr>
        <w:t xml:space="preserve">London: Macmillan Education Limited. </w:t>
      </w:r>
    </w:p>
    <w:p w14:paraId="78539775" w14:textId="77777777" w:rsidR="00B52FDD" w:rsidRPr="00B52FDD" w:rsidRDefault="00B52FDD" w:rsidP="00B52FDD">
      <w:pPr>
        <w:spacing w:line="360" w:lineRule="auto"/>
        <w:jc w:val="both"/>
        <w:rPr>
          <w:rFonts w:ascii="Arial" w:hAnsi="Arial" w:cs="Arial"/>
          <w:color w:val="000000" w:themeColor="text1"/>
        </w:rPr>
      </w:pPr>
    </w:p>
    <w:p w14:paraId="39E6565F" w14:textId="77777777" w:rsidR="00B52FDD" w:rsidRPr="00B52FDD" w:rsidRDefault="00B52FDD" w:rsidP="00B52FDD">
      <w:pPr>
        <w:spacing w:line="360" w:lineRule="auto"/>
        <w:jc w:val="both"/>
        <w:rPr>
          <w:rFonts w:ascii="Arial" w:hAnsi="Arial" w:cs="Arial"/>
          <w:color w:val="000000" w:themeColor="text1"/>
        </w:rPr>
      </w:pPr>
      <w:r w:rsidRPr="00B52FDD">
        <w:rPr>
          <w:rFonts w:ascii="Arial" w:hAnsi="Arial" w:cs="Arial"/>
          <w:color w:val="000000" w:themeColor="text1"/>
          <w:lang w:val="en-US"/>
        </w:rPr>
        <w:t xml:space="preserve">Robinson, K. (2017) </w:t>
      </w:r>
      <w:r w:rsidRPr="00B52FDD">
        <w:rPr>
          <w:rFonts w:ascii="Arial" w:hAnsi="Arial" w:cs="Arial"/>
          <w:i/>
          <w:iCs/>
          <w:color w:val="000000" w:themeColor="text1"/>
          <w:lang w:val="en-US"/>
        </w:rPr>
        <w:t xml:space="preserve">The Role of Leadership in Education Needs to Change, It’s Time to Stop Following the Leader. </w:t>
      </w:r>
      <w:r w:rsidRPr="00B52FDD">
        <w:rPr>
          <w:rFonts w:ascii="Arial" w:hAnsi="Arial" w:cs="Arial"/>
          <w:color w:val="000000" w:themeColor="text1"/>
          <w:lang w:val="en-US"/>
        </w:rPr>
        <w:t xml:space="preserve">Available at: </w:t>
      </w:r>
      <w:hyperlink r:id="rId20" w:anchor="c8adaa34" w:history="1">
        <w:r w:rsidRPr="00B52FDD">
          <w:rPr>
            <w:rFonts w:ascii="Arial" w:hAnsi="Arial" w:cs="Arial"/>
            <w:color w:val="000000" w:themeColor="text1"/>
            <w:u w:val="single"/>
          </w:rPr>
          <w:t>The Role Of Leadership In Education Needs To Change, It's Time To Stop Following The Leader... (hundred.org)</w:t>
        </w:r>
      </w:hyperlink>
      <w:r w:rsidRPr="00B52FDD">
        <w:rPr>
          <w:rFonts w:ascii="Arial" w:hAnsi="Arial" w:cs="Arial"/>
          <w:color w:val="000000" w:themeColor="text1"/>
        </w:rPr>
        <w:t xml:space="preserve"> (Accessed: 08 March 2023).</w:t>
      </w:r>
    </w:p>
    <w:p w14:paraId="548C3F85" w14:textId="77777777" w:rsidR="00B52FDD" w:rsidRPr="00B52FDD" w:rsidRDefault="00B52FDD" w:rsidP="00B52FDD">
      <w:pPr>
        <w:spacing w:line="360" w:lineRule="auto"/>
        <w:jc w:val="both"/>
        <w:rPr>
          <w:rFonts w:ascii="Arial" w:hAnsi="Arial" w:cs="Arial"/>
          <w:color w:val="000000" w:themeColor="text1"/>
        </w:rPr>
      </w:pPr>
    </w:p>
    <w:p w14:paraId="236DB652" w14:textId="77777777" w:rsidR="00B52FDD" w:rsidRPr="00B52FDD" w:rsidRDefault="00B52FDD" w:rsidP="00B52FDD">
      <w:pPr>
        <w:spacing w:line="360" w:lineRule="auto"/>
        <w:jc w:val="both"/>
        <w:rPr>
          <w:rFonts w:ascii="Arial" w:hAnsi="Arial" w:cs="Arial"/>
          <w:color w:val="000000" w:themeColor="text1"/>
        </w:rPr>
      </w:pPr>
      <w:r w:rsidRPr="00B52FDD">
        <w:rPr>
          <w:rFonts w:ascii="Arial" w:hAnsi="Arial" w:cs="Arial"/>
          <w:color w:val="000000" w:themeColor="text1"/>
        </w:rPr>
        <w:t xml:space="preserve">Rodd, J. (2013) </w:t>
      </w:r>
      <w:r w:rsidRPr="00B52FDD">
        <w:rPr>
          <w:rFonts w:ascii="Arial" w:hAnsi="Arial" w:cs="Arial"/>
          <w:i/>
          <w:iCs/>
          <w:color w:val="000000" w:themeColor="text1"/>
        </w:rPr>
        <w:t xml:space="preserve">Leadership in Early Childhood: The Pathway to Professionalism. </w:t>
      </w:r>
      <w:r w:rsidRPr="00B52FDD">
        <w:rPr>
          <w:rFonts w:ascii="Arial" w:hAnsi="Arial" w:cs="Arial"/>
          <w:color w:val="000000" w:themeColor="text1"/>
        </w:rPr>
        <w:t xml:space="preserve">London: Routledge. </w:t>
      </w:r>
    </w:p>
    <w:p w14:paraId="42F83BEF" w14:textId="77777777" w:rsidR="00B52FDD" w:rsidRPr="00B52FDD" w:rsidRDefault="00B52FDD" w:rsidP="00B52FDD">
      <w:pPr>
        <w:spacing w:line="360" w:lineRule="auto"/>
        <w:jc w:val="both"/>
        <w:rPr>
          <w:rFonts w:ascii="Arial" w:hAnsi="Arial" w:cs="Arial"/>
          <w:color w:val="000000" w:themeColor="text1"/>
        </w:rPr>
      </w:pPr>
    </w:p>
    <w:p w14:paraId="482018FD" w14:textId="77777777" w:rsidR="00B52FDD" w:rsidRPr="00B52FDD" w:rsidRDefault="00B52FDD" w:rsidP="00B52FDD">
      <w:pPr>
        <w:spacing w:line="360" w:lineRule="auto"/>
        <w:rPr>
          <w:rFonts w:ascii="Arial" w:hAnsi="Arial" w:cs="Arial"/>
          <w:color w:val="000000" w:themeColor="text1"/>
        </w:rPr>
      </w:pPr>
      <w:r w:rsidRPr="00B52FDD">
        <w:rPr>
          <w:rFonts w:ascii="Arial" w:hAnsi="Arial" w:cs="Arial"/>
          <w:color w:val="000000" w:themeColor="text1"/>
        </w:rPr>
        <w:t xml:space="preserve">Rodgers, B. and Pryor, J. (1998) </w:t>
      </w:r>
      <w:r w:rsidRPr="00B52FDD">
        <w:rPr>
          <w:rFonts w:ascii="Arial" w:hAnsi="Arial" w:cs="Arial"/>
          <w:i/>
          <w:iCs/>
          <w:color w:val="000000" w:themeColor="text1"/>
        </w:rPr>
        <w:t xml:space="preserve">Divorce and separation: The outcomes for the children. </w:t>
      </w:r>
      <w:r w:rsidRPr="00B52FDD">
        <w:rPr>
          <w:rFonts w:ascii="Arial" w:hAnsi="Arial" w:cs="Arial"/>
          <w:color w:val="000000" w:themeColor="text1"/>
        </w:rPr>
        <w:t>York: Joseph Rowntree Foundation.</w:t>
      </w:r>
    </w:p>
    <w:p w14:paraId="126B8199" w14:textId="77777777" w:rsidR="00B52FDD" w:rsidRPr="00B52FDD" w:rsidRDefault="00B52FDD" w:rsidP="00B52FDD">
      <w:pPr>
        <w:spacing w:line="360" w:lineRule="auto"/>
        <w:rPr>
          <w:rFonts w:ascii="Arial" w:hAnsi="Arial" w:cs="Arial"/>
          <w:color w:val="000000" w:themeColor="text1"/>
        </w:rPr>
      </w:pPr>
    </w:p>
    <w:p w14:paraId="41577C56" w14:textId="77777777" w:rsidR="00B52FDD" w:rsidRPr="00B52FDD" w:rsidRDefault="00B52FDD" w:rsidP="00B52FDD">
      <w:pPr>
        <w:spacing w:line="360" w:lineRule="auto"/>
        <w:rPr>
          <w:rFonts w:ascii="Arial" w:hAnsi="Arial" w:cs="Arial"/>
          <w:color w:val="000000" w:themeColor="text1"/>
          <w:shd w:val="clear" w:color="auto" w:fill="FFFFFF"/>
        </w:rPr>
      </w:pPr>
      <w:proofErr w:type="spellStart"/>
      <w:r w:rsidRPr="00B52FDD">
        <w:rPr>
          <w:rFonts w:ascii="Arial" w:hAnsi="Arial" w:cs="Arial"/>
          <w:color w:val="000000" w:themeColor="text1"/>
          <w:shd w:val="clear" w:color="auto" w:fill="FFFFFF"/>
        </w:rPr>
        <w:t>Shienvold</w:t>
      </w:r>
      <w:proofErr w:type="spellEnd"/>
      <w:r w:rsidRPr="00B52FDD">
        <w:rPr>
          <w:rFonts w:ascii="Arial" w:hAnsi="Arial" w:cs="Arial"/>
          <w:color w:val="000000" w:themeColor="text1"/>
          <w:shd w:val="clear" w:color="auto" w:fill="FFFFFF"/>
        </w:rPr>
        <w:t>, Arnold T. "The high-conflict divorce: &amp; your children's adjustment." </w:t>
      </w:r>
      <w:r w:rsidRPr="00B52FDD">
        <w:rPr>
          <w:rFonts w:ascii="Arial" w:hAnsi="Arial" w:cs="Arial"/>
          <w:i/>
          <w:iCs/>
          <w:color w:val="000000" w:themeColor="text1"/>
          <w:bdr w:val="none" w:sz="0" w:space="0" w:color="auto" w:frame="1"/>
          <w:shd w:val="clear" w:color="auto" w:fill="FFFFFF"/>
        </w:rPr>
        <w:t>Family Advocate</w:t>
      </w:r>
      <w:r w:rsidRPr="00B52FDD">
        <w:rPr>
          <w:rFonts w:ascii="Arial" w:hAnsi="Arial" w:cs="Arial"/>
          <w:color w:val="000000" w:themeColor="text1"/>
          <w:shd w:val="clear" w:color="auto" w:fill="FFFFFF"/>
        </w:rPr>
        <w:t>, vol. 34, no. 1, Summer 2011, p. 32+. </w:t>
      </w:r>
      <w:r w:rsidRPr="00B52FDD">
        <w:rPr>
          <w:rFonts w:ascii="Arial" w:hAnsi="Arial" w:cs="Arial"/>
          <w:i/>
          <w:iCs/>
          <w:color w:val="000000" w:themeColor="text1"/>
          <w:bdr w:val="none" w:sz="0" w:space="0" w:color="auto" w:frame="1"/>
          <w:shd w:val="clear" w:color="auto" w:fill="FFFFFF"/>
        </w:rPr>
        <w:t>Gale General OneFile</w:t>
      </w:r>
      <w:r w:rsidRPr="00B52FDD">
        <w:rPr>
          <w:rFonts w:ascii="Arial" w:hAnsi="Arial" w:cs="Arial"/>
          <w:color w:val="000000" w:themeColor="text1"/>
          <w:shd w:val="clear" w:color="auto" w:fill="FFFFFF"/>
        </w:rPr>
        <w:t>, </w:t>
      </w:r>
      <w:r w:rsidRPr="00B52FDD">
        <w:rPr>
          <w:rStyle w:val="docurl"/>
          <w:rFonts w:ascii="Arial" w:hAnsi="Arial" w:cs="Arial"/>
          <w:color w:val="000000" w:themeColor="text1"/>
          <w:shd w:val="clear" w:color="auto" w:fill="FFFFFF"/>
        </w:rPr>
        <w:t>https://link.gale.com/apps/doc/A263252500/ITOF?u=gor_jisc&amp;sid=ITOF&amp;xid=1a5dc19e</w:t>
      </w:r>
      <w:r w:rsidRPr="00B52FDD">
        <w:rPr>
          <w:rFonts w:ascii="Arial" w:hAnsi="Arial" w:cs="Arial"/>
          <w:color w:val="000000" w:themeColor="text1"/>
          <w:shd w:val="clear" w:color="auto" w:fill="FFFFFF"/>
        </w:rPr>
        <w:t>. Accessed 09March 2023      JOURNAL</w:t>
      </w:r>
    </w:p>
    <w:p w14:paraId="5449BA18" w14:textId="77777777" w:rsidR="00B52FDD" w:rsidRPr="00B52FDD" w:rsidRDefault="00B52FDD" w:rsidP="00B52FDD">
      <w:pPr>
        <w:spacing w:line="360" w:lineRule="auto"/>
        <w:rPr>
          <w:rFonts w:ascii="Arial" w:hAnsi="Arial" w:cs="Arial"/>
          <w:color w:val="000000" w:themeColor="text1"/>
          <w:shd w:val="clear" w:color="auto" w:fill="FFFFFF"/>
        </w:rPr>
      </w:pPr>
    </w:p>
    <w:p w14:paraId="2B75162B" w14:textId="77777777" w:rsidR="00B52FDD" w:rsidRPr="00B52FDD" w:rsidRDefault="00B52FDD" w:rsidP="00B52FDD">
      <w:pPr>
        <w:spacing w:line="360" w:lineRule="auto"/>
        <w:rPr>
          <w:rFonts w:ascii="Arial" w:hAnsi="Arial" w:cs="Arial"/>
          <w:color w:val="000000" w:themeColor="text1"/>
          <w:shd w:val="clear" w:color="auto" w:fill="FFFFFF"/>
        </w:rPr>
      </w:pPr>
      <w:r w:rsidRPr="00B52FDD">
        <w:rPr>
          <w:rFonts w:ascii="Arial" w:hAnsi="Arial" w:cs="Arial"/>
          <w:color w:val="000000" w:themeColor="text1"/>
          <w:shd w:val="clear" w:color="auto" w:fill="FFFFFF"/>
        </w:rPr>
        <w:t xml:space="preserve">Sunshine House (2020) </w:t>
      </w:r>
      <w:r w:rsidRPr="00B52FDD">
        <w:rPr>
          <w:rFonts w:ascii="Arial" w:hAnsi="Arial" w:cs="Arial"/>
          <w:i/>
          <w:iCs/>
          <w:color w:val="000000" w:themeColor="text1"/>
          <w:shd w:val="clear" w:color="auto" w:fill="FFFFFF"/>
        </w:rPr>
        <w:t>5 ways to help your children express themselves</w:t>
      </w:r>
      <w:r w:rsidRPr="00B52FDD">
        <w:rPr>
          <w:rFonts w:ascii="Arial" w:hAnsi="Arial" w:cs="Arial"/>
          <w:color w:val="000000" w:themeColor="text1"/>
          <w:shd w:val="clear" w:color="auto" w:fill="FFFFFF"/>
        </w:rPr>
        <w:t xml:space="preserve">. Available at: </w:t>
      </w:r>
      <w:hyperlink r:id="rId21" w:history="1">
        <w:r w:rsidRPr="00B52FDD">
          <w:rPr>
            <w:rStyle w:val="Hyperlink"/>
            <w:rFonts w:ascii="Arial" w:hAnsi="Arial" w:cs="Arial"/>
            <w:color w:val="000000" w:themeColor="text1"/>
            <w:shd w:val="clear" w:color="auto" w:fill="FFFFFF"/>
          </w:rPr>
          <w:t>https://sunshinehouse.com/blog/5-ways-to-help-your-children-express-themselves/</w:t>
        </w:r>
      </w:hyperlink>
      <w:r w:rsidRPr="00B52FDD">
        <w:rPr>
          <w:rFonts w:ascii="Arial" w:hAnsi="Arial" w:cs="Arial"/>
          <w:color w:val="000000" w:themeColor="text1"/>
          <w:shd w:val="clear" w:color="auto" w:fill="FFFFFF"/>
        </w:rPr>
        <w:t xml:space="preserve"> (Accessed:09/03/2023).</w:t>
      </w:r>
    </w:p>
    <w:p w14:paraId="45E0353B" w14:textId="3018CF5E" w:rsidR="00B52FDD" w:rsidRDefault="00DD5F26" w:rsidP="00B52FDD">
      <w:pPr>
        <w:spacing w:line="360" w:lineRule="auto"/>
        <w:jc w:val="both"/>
        <w:rPr>
          <w:rFonts w:ascii="Arial" w:hAnsi="Arial" w:cs="Arial"/>
          <w:color w:val="000000" w:themeColor="text1"/>
        </w:rPr>
      </w:pPr>
      <w:r>
        <w:rPr>
          <w:rFonts w:ascii="Arial" w:hAnsi="Arial" w:cs="Arial"/>
          <w:color w:val="000000" w:themeColor="text1"/>
        </w:rPr>
        <w:t xml:space="preserve"> </w:t>
      </w:r>
    </w:p>
    <w:p w14:paraId="42D826F5" w14:textId="23779AD3" w:rsidR="00DD5F26" w:rsidRPr="00B52FDD" w:rsidRDefault="00DD5F26" w:rsidP="00B52FDD">
      <w:pPr>
        <w:spacing w:line="360" w:lineRule="auto"/>
        <w:jc w:val="both"/>
        <w:rPr>
          <w:rFonts w:ascii="Arial" w:hAnsi="Arial" w:cs="Arial"/>
          <w:color w:val="000000" w:themeColor="text1"/>
        </w:rPr>
      </w:pPr>
      <w:r>
        <w:rPr>
          <w:rFonts w:ascii="Arial" w:hAnsi="Arial" w:cs="Arial"/>
          <w:color w:val="222222"/>
          <w:sz w:val="20"/>
          <w:szCs w:val="20"/>
          <w:shd w:val="clear" w:color="auto" w:fill="FFFFFF"/>
        </w:rPr>
        <w:t xml:space="preserve">Tannenbaum, </w:t>
      </w:r>
      <w:proofErr w:type="gramStart"/>
      <w:r>
        <w:rPr>
          <w:rFonts w:ascii="Arial" w:hAnsi="Arial" w:cs="Arial"/>
          <w:color w:val="222222"/>
          <w:sz w:val="20"/>
          <w:szCs w:val="20"/>
          <w:shd w:val="clear" w:color="auto" w:fill="FFFFFF"/>
        </w:rPr>
        <w:t>R.</w:t>
      </w:r>
      <w:proofErr w:type="gramEnd"/>
      <w:r>
        <w:rPr>
          <w:rFonts w:ascii="Arial" w:hAnsi="Arial" w:cs="Arial"/>
          <w:color w:val="222222"/>
          <w:sz w:val="20"/>
          <w:szCs w:val="20"/>
          <w:shd w:val="clear" w:color="auto" w:fill="FFFFFF"/>
        </w:rPr>
        <w:t xml:space="preserve"> and Schmidt, W.H., 1973. How to choose a leadership pattern. </w:t>
      </w:r>
      <w:r>
        <w:rPr>
          <w:rFonts w:ascii="Arial" w:hAnsi="Arial" w:cs="Arial"/>
          <w:i/>
          <w:iCs/>
          <w:color w:val="222222"/>
          <w:sz w:val="20"/>
          <w:szCs w:val="20"/>
          <w:shd w:val="clear" w:color="auto" w:fill="FFFFFF"/>
        </w:rPr>
        <w:t>Harvard business review</w:t>
      </w:r>
    </w:p>
    <w:p w14:paraId="4566E875" w14:textId="18E1E93A" w:rsidR="00B52FDD" w:rsidRDefault="00B52FDD" w:rsidP="00B52FDD">
      <w:pPr>
        <w:pStyle w:val="NormalWeb"/>
        <w:shd w:val="clear" w:color="auto" w:fill="FFFFFF"/>
        <w:rPr>
          <w:rFonts w:ascii="Arial" w:hAnsi="Arial" w:cs="Arial"/>
          <w:color w:val="000000" w:themeColor="text1"/>
        </w:rPr>
      </w:pPr>
      <w:proofErr w:type="spellStart"/>
      <w:r w:rsidRPr="00B52FDD">
        <w:rPr>
          <w:rFonts w:ascii="Arial" w:hAnsi="Arial" w:cs="Arial"/>
          <w:color w:val="000000" w:themeColor="text1"/>
        </w:rPr>
        <w:t>Towler</w:t>
      </w:r>
      <w:proofErr w:type="spellEnd"/>
      <w:r w:rsidRPr="00B52FDD">
        <w:rPr>
          <w:rFonts w:ascii="Arial" w:hAnsi="Arial" w:cs="Arial"/>
          <w:color w:val="000000" w:themeColor="text1"/>
        </w:rPr>
        <w:t xml:space="preserve">, K. (2013) </w:t>
      </w:r>
      <w:r w:rsidRPr="00B52FDD">
        <w:rPr>
          <w:rFonts w:ascii="Arial" w:hAnsi="Arial" w:cs="Arial"/>
          <w:i/>
          <w:iCs/>
          <w:color w:val="000000" w:themeColor="text1"/>
        </w:rPr>
        <w:t xml:space="preserve">Children's Commissioner for Wales. </w:t>
      </w:r>
      <w:r w:rsidRPr="00B52FDD">
        <w:rPr>
          <w:rFonts w:ascii="Arial" w:hAnsi="Arial" w:cs="Arial"/>
          <w:color w:val="000000" w:themeColor="text1"/>
        </w:rPr>
        <w:t xml:space="preserve">Available at: https://business.senedd.wales/documents/s16637/ (Accessed: 08 March 2023). </w:t>
      </w:r>
    </w:p>
    <w:p w14:paraId="2DBD116A" w14:textId="77777777" w:rsidR="00DD5F26" w:rsidRDefault="00DD5F26" w:rsidP="00B52FDD">
      <w:pPr>
        <w:pStyle w:val="NormalWeb"/>
        <w:shd w:val="clear" w:color="auto" w:fill="FFFFFF"/>
        <w:rPr>
          <w:rFonts w:ascii="Arial" w:hAnsi="Arial" w:cs="Arial"/>
          <w:color w:val="000000" w:themeColor="text1"/>
        </w:rPr>
      </w:pPr>
    </w:p>
    <w:p w14:paraId="198E8EDB" w14:textId="318794C3" w:rsidR="00DD5F26" w:rsidRPr="00B52FDD" w:rsidRDefault="00DD5F26" w:rsidP="00B52FDD">
      <w:pPr>
        <w:pStyle w:val="NormalWeb"/>
        <w:shd w:val="clear" w:color="auto" w:fill="FFFFFF"/>
        <w:rPr>
          <w:rFonts w:ascii="Arial" w:hAnsi="Arial" w:cs="Arial"/>
          <w:color w:val="000000" w:themeColor="text1"/>
        </w:rPr>
      </w:pPr>
      <w:r>
        <w:rPr>
          <w:rFonts w:ascii="Arial" w:hAnsi="Arial" w:cs="Arial"/>
          <w:color w:val="222222"/>
          <w:sz w:val="20"/>
          <w:szCs w:val="20"/>
          <w:shd w:val="clear" w:color="auto" w:fill="FFFFFF"/>
        </w:rPr>
        <w:lastRenderedPageBreak/>
        <w:t>Vroom, V.H. and Yetton, P.W., 1973. </w:t>
      </w:r>
      <w:r>
        <w:rPr>
          <w:rFonts w:ascii="Arial" w:hAnsi="Arial" w:cs="Arial"/>
          <w:i/>
          <w:iCs/>
          <w:color w:val="222222"/>
          <w:sz w:val="20"/>
          <w:szCs w:val="20"/>
          <w:shd w:val="clear" w:color="auto" w:fill="FFFFFF"/>
        </w:rPr>
        <w:t>Leadership and decision-making</w:t>
      </w:r>
      <w:r>
        <w:rPr>
          <w:rFonts w:ascii="Arial" w:hAnsi="Arial" w:cs="Arial"/>
          <w:color w:val="222222"/>
          <w:sz w:val="20"/>
          <w:szCs w:val="20"/>
          <w:shd w:val="clear" w:color="auto" w:fill="FFFFFF"/>
        </w:rPr>
        <w:t> (Vol. 110). University of Pittsburgh Pre.</w:t>
      </w:r>
    </w:p>
    <w:p w14:paraId="17F0AA0C" w14:textId="77777777" w:rsidR="00B52FDD" w:rsidRPr="00B52FDD" w:rsidRDefault="00B52FDD" w:rsidP="00B52FDD">
      <w:pPr>
        <w:pStyle w:val="NormalWeb"/>
        <w:shd w:val="clear" w:color="auto" w:fill="FFFFFF"/>
        <w:rPr>
          <w:rFonts w:ascii="Arial" w:hAnsi="Arial" w:cs="Arial"/>
          <w:color w:val="000000" w:themeColor="text1"/>
        </w:rPr>
      </w:pPr>
      <w:r w:rsidRPr="00B52FDD">
        <w:rPr>
          <w:rFonts w:ascii="Arial" w:hAnsi="Arial" w:cs="Arial"/>
          <w:color w:val="000000" w:themeColor="text1"/>
          <w:shd w:val="clear" w:color="auto" w:fill="FFFFFF"/>
        </w:rPr>
        <w:t>Walker, G.  (2018) </w:t>
      </w:r>
      <w:r w:rsidRPr="00B52FDD">
        <w:rPr>
          <w:rFonts w:ascii="Arial" w:hAnsi="Arial" w:cs="Arial"/>
          <w:i/>
          <w:iCs/>
          <w:color w:val="000000" w:themeColor="text1"/>
          <w:shd w:val="clear" w:color="auto" w:fill="FFFFFF"/>
        </w:rPr>
        <w:t xml:space="preserve">Working together for </w:t>
      </w:r>
      <w:proofErr w:type="gramStart"/>
      <w:r w:rsidRPr="00B52FDD">
        <w:rPr>
          <w:rFonts w:ascii="Arial" w:hAnsi="Arial" w:cs="Arial"/>
          <w:i/>
          <w:iCs/>
          <w:color w:val="000000" w:themeColor="text1"/>
          <w:shd w:val="clear" w:color="auto" w:fill="FFFFFF"/>
        </w:rPr>
        <w:t>children :</w:t>
      </w:r>
      <w:proofErr w:type="gramEnd"/>
      <w:r w:rsidRPr="00B52FDD">
        <w:rPr>
          <w:rFonts w:ascii="Arial" w:hAnsi="Arial" w:cs="Arial"/>
          <w:i/>
          <w:iCs/>
          <w:color w:val="000000" w:themeColor="text1"/>
          <w:shd w:val="clear" w:color="auto" w:fill="FFFFFF"/>
        </w:rPr>
        <w:t xml:space="preserve"> a critical introduction to multi-agency working</w:t>
      </w:r>
      <w:r w:rsidRPr="00B52FDD">
        <w:rPr>
          <w:rFonts w:ascii="Arial" w:hAnsi="Arial" w:cs="Arial"/>
          <w:color w:val="000000" w:themeColor="text1"/>
          <w:shd w:val="clear" w:color="auto" w:fill="FFFFFF"/>
        </w:rPr>
        <w:t>. Second edition. London; Bloomsbury Publishing Plc.</w:t>
      </w:r>
    </w:p>
    <w:p w14:paraId="06B84429" w14:textId="77777777" w:rsidR="00B52FDD" w:rsidRPr="00B52FDD" w:rsidRDefault="00B52FDD" w:rsidP="00B52FDD">
      <w:pPr>
        <w:pStyle w:val="NormalWeb"/>
        <w:shd w:val="clear" w:color="auto" w:fill="FFFFFF"/>
        <w:rPr>
          <w:rFonts w:ascii="Arial" w:hAnsi="Arial" w:cs="Arial"/>
          <w:color w:val="000000" w:themeColor="text1"/>
        </w:rPr>
      </w:pPr>
      <w:r w:rsidRPr="00B52FDD">
        <w:rPr>
          <w:rFonts w:ascii="Arial" w:hAnsi="Arial" w:cs="Arial"/>
          <w:color w:val="000000" w:themeColor="text1"/>
        </w:rPr>
        <w:t xml:space="preserve">Welsh Government (2014) </w:t>
      </w:r>
      <w:r w:rsidRPr="00B52FDD">
        <w:rPr>
          <w:rFonts w:ascii="Arial" w:hAnsi="Arial" w:cs="Arial"/>
          <w:i/>
          <w:iCs/>
          <w:color w:val="000000" w:themeColor="text1"/>
        </w:rPr>
        <w:t xml:space="preserve">Vacancy -- Children’s Commissioner for Wales. </w:t>
      </w:r>
      <w:r w:rsidRPr="00B52FDD">
        <w:rPr>
          <w:rFonts w:ascii="Arial" w:hAnsi="Arial" w:cs="Arial"/>
          <w:color w:val="000000" w:themeColor="text1"/>
        </w:rPr>
        <w:t>Available at: https://cymru- wales.tal.net/vx/mobile-0/appcentre-3/brand-2/candidate/so/pm/1/pl/8/opp/200-Children-s-Commissioner- for-Wales/</w:t>
      </w:r>
      <w:proofErr w:type="spellStart"/>
      <w:r w:rsidRPr="00B52FDD">
        <w:rPr>
          <w:rFonts w:ascii="Arial" w:hAnsi="Arial" w:cs="Arial"/>
          <w:color w:val="000000" w:themeColor="text1"/>
        </w:rPr>
        <w:t>en</w:t>
      </w:r>
      <w:proofErr w:type="spellEnd"/>
      <w:r w:rsidRPr="00B52FDD">
        <w:rPr>
          <w:rFonts w:ascii="Arial" w:hAnsi="Arial" w:cs="Arial"/>
          <w:color w:val="000000" w:themeColor="text1"/>
        </w:rPr>
        <w:t xml:space="preserve">-GB (Accessed: 03 March 2023). </w:t>
      </w:r>
    </w:p>
    <w:p w14:paraId="661B9C67" w14:textId="77777777" w:rsidR="00B52FDD" w:rsidRPr="00B52FDD" w:rsidRDefault="00B52FDD" w:rsidP="00B52FDD">
      <w:pPr>
        <w:pStyle w:val="NormalWeb"/>
        <w:shd w:val="clear" w:color="auto" w:fill="FFFFFF"/>
        <w:rPr>
          <w:rFonts w:ascii="Arial" w:hAnsi="Arial" w:cs="Arial"/>
          <w:color w:val="000000" w:themeColor="text1"/>
        </w:rPr>
      </w:pPr>
      <w:r w:rsidRPr="00B52FDD">
        <w:rPr>
          <w:rFonts w:ascii="Arial" w:hAnsi="Arial" w:cs="Arial"/>
          <w:color w:val="000000" w:themeColor="text1"/>
        </w:rPr>
        <w:t xml:space="preserve">Welsh Government (2019) </w:t>
      </w:r>
      <w:r w:rsidRPr="00B52FDD">
        <w:rPr>
          <w:rFonts w:ascii="Arial" w:hAnsi="Arial" w:cs="Arial"/>
          <w:i/>
          <w:iCs/>
          <w:color w:val="000000" w:themeColor="text1"/>
        </w:rPr>
        <w:t xml:space="preserve">Children's rights in Wales. </w:t>
      </w:r>
      <w:r w:rsidRPr="00B52FDD">
        <w:rPr>
          <w:rFonts w:ascii="Arial" w:hAnsi="Arial" w:cs="Arial"/>
          <w:color w:val="000000" w:themeColor="text1"/>
        </w:rPr>
        <w:t xml:space="preserve">Available at: https://gov.wales/childrens-rights-in-wales (Accessed: 03 March 2023). </w:t>
      </w:r>
    </w:p>
    <w:p w14:paraId="4C4C0E82" w14:textId="77777777" w:rsidR="00B52FDD" w:rsidRPr="00B52FDD" w:rsidRDefault="00B52FDD" w:rsidP="00B52FDD">
      <w:pPr>
        <w:pStyle w:val="NormalWeb"/>
        <w:shd w:val="clear" w:color="auto" w:fill="FFFFFF"/>
        <w:rPr>
          <w:rFonts w:ascii="Arial" w:hAnsi="Arial" w:cs="Arial"/>
          <w:color w:val="000000" w:themeColor="text1"/>
        </w:rPr>
      </w:pPr>
      <w:r w:rsidRPr="00B52FDD">
        <w:rPr>
          <w:rFonts w:ascii="Arial" w:hAnsi="Arial" w:cs="Arial"/>
          <w:color w:val="000000" w:themeColor="text1"/>
        </w:rPr>
        <w:t xml:space="preserve">Welsh Government (2021) </w:t>
      </w:r>
      <w:r w:rsidRPr="00B52FDD">
        <w:rPr>
          <w:rFonts w:ascii="Arial" w:hAnsi="Arial" w:cs="Arial"/>
          <w:i/>
          <w:iCs/>
          <w:color w:val="000000" w:themeColor="text1"/>
        </w:rPr>
        <w:t xml:space="preserve">Children's Commissioner for Wales. </w:t>
      </w:r>
      <w:r w:rsidRPr="00B52FDD">
        <w:rPr>
          <w:rFonts w:ascii="Arial" w:hAnsi="Arial" w:cs="Arial"/>
          <w:color w:val="000000" w:themeColor="text1"/>
        </w:rPr>
        <w:t xml:space="preserve">Available at: https://hwb.gov.wales/repository/publishers/52fa9ec4-4e1c-41fe-b1e7-9c81c043170e (Accessed: 04 March 2023). </w:t>
      </w:r>
    </w:p>
    <w:p w14:paraId="1CD56B11" w14:textId="77777777" w:rsidR="00B52FDD" w:rsidRPr="00B52FDD" w:rsidRDefault="00B52FDD" w:rsidP="00B52FDD">
      <w:pPr>
        <w:pStyle w:val="NormalWeb"/>
        <w:shd w:val="clear" w:color="auto" w:fill="FFFFFF"/>
        <w:rPr>
          <w:rFonts w:ascii="Arial" w:hAnsi="Arial" w:cs="Arial"/>
          <w:color w:val="000000" w:themeColor="text1"/>
        </w:rPr>
      </w:pPr>
      <w:r w:rsidRPr="00B52FDD">
        <w:rPr>
          <w:rFonts w:ascii="Arial" w:hAnsi="Arial" w:cs="Arial"/>
          <w:color w:val="000000" w:themeColor="text1"/>
        </w:rPr>
        <w:t xml:space="preserve">Wright, A. C., and Jaffe K. J. (2014) </w:t>
      </w:r>
      <w:r w:rsidRPr="00B52FDD">
        <w:rPr>
          <w:rFonts w:ascii="Arial" w:hAnsi="Arial" w:cs="Arial"/>
          <w:i/>
          <w:iCs/>
          <w:color w:val="000000" w:themeColor="text1"/>
        </w:rPr>
        <w:t xml:space="preserve">Six Steps to Successful Child Advocacy. </w:t>
      </w:r>
      <w:r w:rsidRPr="00B52FDD">
        <w:rPr>
          <w:rFonts w:ascii="Arial" w:hAnsi="Arial" w:cs="Arial"/>
          <w:color w:val="000000" w:themeColor="text1"/>
        </w:rPr>
        <w:t xml:space="preserve">London: SAGE Publications. </w:t>
      </w:r>
    </w:p>
    <w:p w14:paraId="42793CD9" w14:textId="77777777" w:rsidR="00B52FDD" w:rsidRPr="00B52FDD" w:rsidRDefault="00B52FDD" w:rsidP="00B52FDD">
      <w:pPr>
        <w:pStyle w:val="NormalWeb"/>
        <w:shd w:val="clear" w:color="auto" w:fill="FFFFFF"/>
        <w:rPr>
          <w:rFonts w:ascii="Arial" w:hAnsi="Arial" w:cs="Arial"/>
          <w:color w:val="000000" w:themeColor="text1"/>
        </w:rPr>
      </w:pPr>
      <w:r w:rsidRPr="00B52FDD">
        <w:rPr>
          <w:rFonts w:ascii="Arial" w:hAnsi="Arial" w:cs="Arial"/>
          <w:color w:val="000000" w:themeColor="text1"/>
        </w:rPr>
        <w:t xml:space="preserve">Waterhouse, R. (2001) </w:t>
      </w:r>
      <w:r w:rsidRPr="00B52FDD">
        <w:rPr>
          <w:rFonts w:ascii="Arial" w:hAnsi="Arial" w:cs="Arial"/>
          <w:i/>
          <w:iCs/>
          <w:color w:val="000000" w:themeColor="text1"/>
        </w:rPr>
        <w:t xml:space="preserve">Lost in Care. </w:t>
      </w:r>
      <w:r w:rsidRPr="00B52FDD">
        <w:rPr>
          <w:rFonts w:ascii="Arial" w:hAnsi="Arial" w:cs="Arial"/>
          <w:color w:val="000000" w:themeColor="text1"/>
        </w:rPr>
        <w:t>Wales: Department of Health.</w:t>
      </w:r>
    </w:p>
    <w:p w14:paraId="40202A39" w14:textId="77777777" w:rsidR="00B52FDD" w:rsidRPr="00420432" w:rsidRDefault="00B52FDD" w:rsidP="00B52FDD">
      <w:pPr>
        <w:pStyle w:val="NormalWeb"/>
        <w:shd w:val="clear" w:color="auto" w:fill="FFFFFF"/>
        <w:rPr>
          <w:rFonts w:ascii="Arial" w:hAnsi="Arial" w:cs="Arial"/>
          <w:color w:val="000000" w:themeColor="text1"/>
        </w:rPr>
      </w:pPr>
      <w:r w:rsidRPr="00B52FDD">
        <w:rPr>
          <w:rFonts w:ascii="Arial" w:hAnsi="Arial" w:cs="Arial"/>
          <w:color w:val="000000" w:themeColor="text1"/>
        </w:rPr>
        <w:t xml:space="preserve">Young Minds (2018) </w:t>
      </w:r>
      <w:r w:rsidRPr="00B52FDD">
        <w:rPr>
          <w:rFonts w:ascii="Arial" w:hAnsi="Arial" w:cs="Arial"/>
          <w:i/>
          <w:iCs/>
          <w:color w:val="000000" w:themeColor="text1"/>
        </w:rPr>
        <w:t>Understanding trauma and adversity.</w:t>
      </w:r>
      <w:r w:rsidRPr="00B52FDD">
        <w:rPr>
          <w:rFonts w:ascii="Arial" w:hAnsi="Arial" w:cs="Arial"/>
          <w:color w:val="000000" w:themeColor="text1"/>
        </w:rPr>
        <w:t xml:space="preserve"> Available at: </w:t>
      </w:r>
      <w:hyperlink r:id="rId22" w:history="1">
        <w:r w:rsidRPr="00B52FDD">
          <w:rPr>
            <w:rStyle w:val="Hyperlink"/>
            <w:rFonts w:ascii="Arial" w:hAnsi="Arial" w:cs="Arial"/>
            <w:color w:val="000000" w:themeColor="text1"/>
          </w:rPr>
          <w:t>https://www.youngminds.org.uk/professional/resources/understanding-trauma-and-adversity/</w:t>
        </w:r>
      </w:hyperlink>
      <w:r w:rsidRPr="00B52FDD">
        <w:rPr>
          <w:rFonts w:ascii="Arial" w:hAnsi="Arial" w:cs="Arial"/>
          <w:color w:val="000000" w:themeColor="text1"/>
        </w:rPr>
        <w:t xml:space="preserve"> (Accessed: 12/03/2023).</w:t>
      </w:r>
    </w:p>
    <w:p w14:paraId="0F9A30AF" w14:textId="77777777" w:rsidR="00B52FDD" w:rsidRPr="00914DFD" w:rsidRDefault="00B52FDD" w:rsidP="00BE22C8">
      <w:pPr>
        <w:pStyle w:val="NormalWeb"/>
        <w:shd w:val="clear" w:color="auto" w:fill="FFFFFF"/>
        <w:rPr>
          <w:rFonts w:ascii="BodoniFLF" w:hAnsi="BodoniFLF"/>
          <w:color w:val="000000" w:themeColor="text1"/>
          <w:u w:val="single"/>
        </w:rPr>
      </w:pPr>
    </w:p>
    <w:sectPr w:rsidR="00B52FDD" w:rsidRPr="00914DFD">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08702" w14:textId="77777777" w:rsidR="00E8443B" w:rsidRDefault="00E8443B" w:rsidP="00DD5F26">
      <w:r>
        <w:separator/>
      </w:r>
    </w:p>
  </w:endnote>
  <w:endnote w:type="continuationSeparator" w:id="0">
    <w:p w14:paraId="6B69FA0C" w14:textId="77777777" w:rsidR="00E8443B" w:rsidRDefault="00E8443B" w:rsidP="00DD5F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BodoniFLF">
    <w:altName w:val="Cambria"/>
    <w:panose1 w:val="020B0604020202020204"/>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2962748"/>
      <w:docPartObj>
        <w:docPartGallery w:val="Page Numbers (Bottom of Page)"/>
        <w:docPartUnique/>
      </w:docPartObj>
    </w:sdtPr>
    <w:sdtContent>
      <w:p w14:paraId="364CBF70" w14:textId="635209D5" w:rsidR="00DD5F26" w:rsidRDefault="00DD5F26" w:rsidP="00D278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49CC1BA1" w14:textId="77777777" w:rsidR="00DD5F26" w:rsidRDefault="00DD5F26" w:rsidP="00DD5F2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4D80D" w14:textId="2E42E8B8" w:rsidR="00DD5F26" w:rsidRDefault="00DD5F26">
    <w:pPr>
      <w:pStyle w:val="Footer"/>
    </w:pPr>
    <w:r>
      <w:t>Siobhan Roper</w:t>
    </w:r>
  </w:p>
  <w:p w14:paraId="57E6AF49" w14:textId="57110EB9" w:rsidR="00DD5F26" w:rsidRDefault="00DD5F26">
    <w:pPr>
      <w:pStyle w:val="Footer"/>
    </w:pPr>
    <w:r>
      <w:t>2015464</w:t>
    </w:r>
  </w:p>
  <w:p w14:paraId="446EA201" w14:textId="1D54D421" w:rsidR="00DD5F26" w:rsidRDefault="00DD5F26">
    <w:pPr>
      <w:pStyle w:val="Footer"/>
    </w:pPr>
    <w:r>
      <w:t>ECEY6009</w:t>
    </w:r>
  </w:p>
  <w:p w14:paraId="04E75EBA" w14:textId="77777777" w:rsidR="00DD5F26" w:rsidRDefault="00DD5F26" w:rsidP="00DD5F2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D0A55" w14:textId="77777777" w:rsidR="00E8443B" w:rsidRDefault="00E8443B" w:rsidP="00DD5F26">
      <w:r>
        <w:separator/>
      </w:r>
    </w:p>
  </w:footnote>
  <w:footnote w:type="continuationSeparator" w:id="0">
    <w:p w14:paraId="4D46F26D" w14:textId="77777777" w:rsidR="00E8443B" w:rsidRDefault="00E8443B" w:rsidP="00DD5F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4004AC"/>
    <w:multiLevelType w:val="hybridMultilevel"/>
    <w:tmpl w:val="CFEC1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901042"/>
    <w:multiLevelType w:val="hybridMultilevel"/>
    <w:tmpl w:val="D3E81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8973826">
    <w:abstractNumId w:val="0"/>
  </w:num>
  <w:num w:numId="2" w16cid:durableId="16894032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E80"/>
    <w:rsid w:val="0007209F"/>
    <w:rsid w:val="000819FD"/>
    <w:rsid w:val="000D2869"/>
    <w:rsid w:val="000F443B"/>
    <w:rsid w:val="0010192C"/>
    <w:rsid w:val="0017483B"/>
    <w:rsid w:val="00185EF5"/>
    <w:rsid w:val="001B715F"/>
    <w:rsid w:val="001C57FB"/>
    <w:rsid w:val="001C5BE7"/>
    <w:rsid w:val="002D2B6B"/>
    <w:rsid w:val="00325A4C"/>
    <w:rsid w:val="0036104B"/>
    <w:rsid w:val="003E64D2"/>
    <w:rsid w:val="003F1B8A"/>
    <w:rsid w:val="0041021F"/>
    <w:rsid w:val="00461E80"/>
    <w:rsid w:val="004E42B7"/>
    <w:rsid w:val="005179AB"/>
    <w:rsid w:val="0056607A"/>
    <w:rsid w:val="005D22A7"/>
    <w:rsid w:val="005F0B6E"/>
    <w:rsid w:val="006040C6"/>
    <w:rsid w:val="00627A2E"/>
    <w:rsid w:val="006D62A6"/>
    <w:rsid w:val="006D66D3"/>
    <w:rsid w:val="006F14CD"/>
    <w:rsid w:val="0072395F"/>
    <w:rsid w:val="007268C8"/>
    <w:rsid w:val="00784A62"/>
    <w:rsid w:val="007E0F92"/>
    <w:rsid w:val="007F01F3"/>
    <w:rsid w:val="00892184"/>
    <w:rsid w:val="00905E35"/>
    <w:rsid w:val="00914DFD"/>
    <w:rsid w:val="00927727"/>
    <w:rsid w:val="00975371"/>
    <w:rsid w:val="00A31102"/>
    <w:rsid w:val="00A31156"/>
    <w:rsid w:val="00AA56C3"/>
    <w:rsid w:val="00AA5C23"/>
    <w:rsid w:val="00AB1F4F"/>
    <w:rsid w:val="00B147D5"/>
    <w:rsid w:val="00B52FDD"/>
    <w:rsid w:val="00B85E4D"/>
    <w:rsid w:val="00BE22C8"/>
    <w:rsid w:val="00C2606A"/>
    <w:rsid w:val="00CB5EBB"/>
    <w:rsid w:val="00D253DD"/>
    <w:rsid w:val="00D45FB1"/>
    <w:rsid w:val="00D507F5"/>
    <w:rsid w:val="00D90B76"/>
    <w:rsid w:val="00D97CA8"/>
    <w:rsid w:val="00DC2A4B"/>
    <w:rsid w:val="00DD5F26"/>
    <w:rsid w:val="00E2697E"/>
    <w:rsid w:val="00E5138C"/>
    <w:rsid w:val="00E8443B"/>
    <w:rsid w:val="00E977E3"/>
    <w:rsid w:val="00EE3736"/>
    <w:rsid w:val="00F36324"/>
    <w:rsid w:val="00F73D32"/>
    <w:rsid w:val="00F97613"/>
    <w:rsid w:val="00FA5EE8"/>
    <w:rsid w:val="00FC5D27"/>
    <w:rsid w:val="00FE5B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2D21B1"/>
  <w15:chartTrackingRefBased/>
  <w15:docId w15:val="{E5073CD1-18FB-0F42-AC42-11EDCE5BA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68C8"/>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B52FD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61E80"/>
    <w:pPr>
      <w:spacing w:before="100" w:beforeAutospacing="1" w:after="100" w:afterAutospacing="1"/>
    </w:pPr>
  </w:style>
  <w:style w:type="character" w:styleId="Hyperlink">
    <w:name w:val="Hyperlink"/>
    <w:basedOn w:val="DefaultParagraphFont"/>
    <w:uiPriority w:val="99"/>
    <w:unhideWhenUsed/>
    <w:rsid w:val="00784A62"/>
    <w:rPr>
      <w:color w:val="0000FF"/>
      <w:u w:val="single"/>
    </w:rPr>
  </w:style>
  <w:style w:type="character" w:customStyle="1" w:styleId="hithighlite">
    <w:name w:val="hithighlite"/>
    <w:basedOn w:val="DefaultParagraphFont"/>
    <w:rsid w:val="00784A62"/>
  </w:style>
  <w:style w:type="character" w:customStyle="1" w:styleId="Heading1Char">
    <w:name w:val="Heading 1 Char"/>
    <w:basedOn w:val="DefaultParagraphFont"/>
    <w:link w:val="Heading1"/>
    <w:uiPriority w:val="9"/>
    <w:rsid w:val="00B52FDD"/>
    <w:rPr>
      <w:rFonts w:ascii="Times New Roman" w:eastAsia="Times New Roman" w:hAnsi="Times New Roman" w:cs="Times New Roman"/>
      <w:b/>
      <w:bCs/>
      <w:kern w:val="36"/>
      <w:sz w:val="48"/>
      <w:szCs w:val="48"/>
      <w:lang w:eastAsia="en-GB"/>
      <w14:ligatures w14:val="none"/>
    </w:rPr>
  </w:style>
  <w:style w:type="character" w:customStyle="1" w:styleId="person">
    <w:name w:val="person"/>
    <w:basedOn w:val="DefaultParagraphFont"/>
    <w:rsid w:val="00B52FDD"/>
  </w:style>
  <w:style w:type="character" w:styleId="Emphasis">
    <w:name w:val="Emphasis"/>
    <w:basedOn w:val="DefaultParagraphFont"/>
    <w:uiPriority w:val="20"/>
    <w:qFormat/>
    <w:rsid w:val="00B52FDD"/>
    <w:rPr>
      <w:i/>
      <w:iCs/>
    </w:rPr>
  </w:style>
  <w:style w:type="character" w:customStyle="1" w:styleId="docurl">
    <w:name w:val="docurl"/>
    <w:basedOn w:val="DefaultParagraphFont"/>
    <w:rsid w:val="00B52FDD"/>
  </w:style>
  <w:style w:type="character" w:styleId="FollowedHyperlink">
    <w:name w:val="FollowedHyperlink"/>
    <w:basedOn w:val="DefaultParagraphFont"/>
    <w:uiPriority w:val="99"/>
    <w:semiHidden/>
    <w:unhideWhenUsed/>
    <w:rsid w:val="00B52FDD"/>
    <w:rPr>
      <w:color w:val="954F72" w:themeColor="followedHyperlink"/>
      <w:u w:val="single"/>
    </w:rPr>
  </w:style>
  <w:style w:type="character" w:styleId="UnresolvedMention">
    <w:name w:val="Unresolved Mention"/>
    <w:basedOn w:val="DefaultParagraphFont"/>
    <w:uiPriority w:val="99"/>
    <w:semiHidden/>
    <w:unhideWhenUsed/>
    <w:rsid w:val="007268C8"/>
    <w:rPr>
      <w:color w:val="605E5C"/>
      <w:shd w:val="clear" w:color="auto" w:fill="E1DFDD"/>
    </w:rPr>
  </w:style>
  <w:style w:type="paragraph" w:styleId="Footer">
    <w:name w:val="footer"/>
    <w:basedOn w:val="Normal"/>
    <w:link w:val="FooterChar"/>
    <w:uiPriority w:val="99"/>
    <w:unhideWhenUsed/>
    <w:rsid w:val="00DD5F26"/>
    <w:pPr>
      <w:tabs>
        <w:tab w:val="center" w:pos="4513"/>
        <w:tab w:val="right" w:pos="9026"/>
      </w:tabs>
    </w:pPr>
  </w:style>
  <w:style w:type="character" w:customStyle="1" w:styleId="FooterChar">
    <w:name w:val="Footer Char"/>
    <w:basedOn w:val="DefaultParagraphFont"/>
    <w:link w:val="Footer"/>
    <w:uiPriority w:val="99"/>
    <w:rsid w:val="00DD5F26"/>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DD5F26"/>
  </w:style>
  <w:style w:type="paragraph" w:styleId="Header">
    <w:name w:val="header"/>
    <w:basedOn w:val="Normal"/>
    <w:link w:val="HeaderChar"/>
    <w:uiPriority w:val="99"/>
    <w:unhideWhenUsed/>
    <w:rsid w:val="00DD5F26"/>
    <w:pPr>
      <w:tabs>
        <w:tab w:val="center" w:pos="4513"/>
        <w:tab w:val="right" w:pos="9026"/>
      </w:tabs>
    </w:pPr>
  </w:style>
  <w:style w:type="character" w:customStyle="1" w:styleId="HeaderChar">
    <w:name w:val="Header Char"/>
    <w:basedOn w:val="DefaultParagraphFont"/>
    <w:link w:val="Header"/>
    <w:uiPriority w:val="99"/>
    <w:rsid w:val="00DD5F26"/>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146802">
      <w:bodyDiv w:val="1"/>
      <w:marLeft w:val="0"/>
      <w:marRight w:val="0"/>
      <w:marTop w:val="0"/>
      <w:marBottom w:val="0"/>
      <w:divBdr>
        <w:top w:val="none" w:sz="0" w:space="0" w:color="auto"/>
        <w:left w:val="none" w:sz="0" w:space="0" w:color="auto"/>
        <w:bottom w:val="none" w:sz="0" w:space="0" w:color="auto"/>
        <w:right w:val="none" w:sz="0" w:space="0" w:color="auto"/>
      </w:divBdr>
      <w:divsChild>
        <w:div w:id="364408967">
          <w:marLeft w:val="0"/>
          <w:marRight w:val="0"/>
          <w:marTop w:val="0"/>
          <w:marBottom w:val="0"/>
          <w:divBdr>
            <w:top w:val="none" w:sz="0" w:space="0" w:color="auto"/>
            <w:left w:val="none" w:sz="0" w:space="0" w:color="auto"/>
            <w:bottom w:val="none" w:sz="0" w:space="0" w:color="auto"/>
            <w:right w:val="none" w:sz="0" w:space="0" w:color="auto"/>
          </w:divBdr>
          <w:divsChild>
            <w:div w:id="274099522">
              <w:marLeft w:val="0"/>
              <w:marRight w:val="0"/>
              <w:marTop w:val="0"/>
              <w:marBottom w:val="0"/>
              <w:divBdr>
                <w:top w:val="none" w:sz="0" w:space="0" w:color="auto"/>
                <w:left w:val="none" w:sz="0" w:space="0" w:color="auto"/>
                <w:bottom w:val="none" w:sz="0" w:space="0" w:color="auto"/>
                <w:right w:val="none" w:sz="0" w:space="0" w:color="auto"/>
              </w:divBdr>
              <w:divsChild>
                <w:div w:id="2119526428">
                  <w:marLeft w:val="0"/>
                  <w:marRight w:val="0"/>
                  <w:marTop w:val="0"/>
                  <w:marBottom w:val="0"/>
                  <w:divBdr>
                    <w:top w:val="none" w:sz="0" w:space="0" w:color="auto"/>
                    <w:left w:val="none" w:sz="0" w:space="0" w:color="auto"/>
                    <w:bottom w:val="none" w:sz="0" w:space="0" w:color="auto"/>
                    <w:right w:val="none" w:sz="0" w:space="0" w:color="auto"/>
                  </w:divBdr>
                  <w:divsChild>
                    <w:div w:id="45572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710648">
      <w:bodyDiv w:val="1"/>
      <w:marLeft w:val="0"/>
      <w:marRight w:val="0"/>
      <w:marTop w:val="0"/>
      <w:marBottom w:val="0"/>
      <w:divBdr>
        <w:top w:val="none" w:sz="0" w:space="0" w:color="auto"/>
        <w:left w:val="none" w:sz="0" w:space="0" w:color="auto"/>
        <w:bottom w:val="none" w:sz="0" w:space="0" w:color="auto"/>
        <w:right w:val="none" w:sz="0" w:space="0" w:color="auto"/>
      </w:divBdr>
    </w:div>
    <w:div w:id="625506672">
      <w:bodyDiv w:val="1"/>
      <w:marLeft w:val="0"/>
      <w:marRight w:val="0"/>
      <w:marTop w:val="0"/>
      <w:marBottom w:val="0"/>
      <w:divBdr>
        <w:top w:val="none" w:sz="0" w:space="0" w:color="auto"/>
        <w:left w:val="none" w:sz="0" w:space="0" w:color="auto"/>
        <w:bottom w:val="none" w:sz="0" w:space="0" w:color="auto"/>
        <w:right w:val="none" w:sz="0" w:space="0" w:color="auto"/>
      </w:divBdr>
      <w:divsChild>
        <w:div w:id="1550455610">
          <w:marLeft w:val="0"/>
          <w:marRight w:val="0"/>
          <w:marTop w:val="0"/>
          <w:marBottom w:val="0"/>
          <w:divBdr>
            <w:top w:val="none" w:sz="0" w:space="0" w:color="auto"/>
            <w:left w:val="none" w:sz="0" w:space="0" w:color="auto"/>
            <w:bottom w:val="none" w:sz="0" w:space="0" w:color="auto"/>
            <w:right w:val="none" w:sz="0" w:space="0" w:color="auto"/>
          </w:divBdr>
          <w:divsChild>
            <w:div w:id="530580853">
              <w:marLeft w:val="0"/>
              <w:marRight w:val="0"/>
              <w:marTop w:val="0"/>
              <w:marBottom w:val="0"/>
              <w:divBdr>
                <w:top w:val="none" w:sz="0" w:space="0" w:color="auto"/>
                <w:left w:val="none" w:sz="0" w:space="0" w:color="auto"/>
                <w:bottom w:val="none" w:sz="0" w:space="0" w:color="auto"/>
                <w:right w:val="none" w:sz="0" w:space="0" w:color="auto"/>
              </w:divBdr>
              <w:divsChild>
                <w:div w:id="781000065">
                  <w:marLeft w:val="0"/>
                  <w:marRight w:val="0"/>
                  <w:marTop w:val="0"/>
                  <w:marBottom w:val="0"/>
                  <w:divBdr>
                    <w:top w:val="none" w:sz="0" w:space="0" w:color="auto"/>
                    <w:left w:val="none" w:sz="0" w:space="0" w:color="auto"/>
                    <w:bottom w:val="none" w:sz="0" w:space="0" w:color="auto"/>
                    <w:right w:val="none" w:sz="0" w:space="0" w:color="auto"/>
                  </w:divBdr>
                  <w:divsChild>
                    <w:div w:id="1515341023">
                      <w:marLeft w:val="0"/>
                      <w:marRight w:val="0"/>
                      <w:marTop w:val="0"/>
                      <w:marBottom w:val="0"/>
                      <w:divBdr>
                        <w:top w:val="none" w:sz="0" w:space="0" w:color="auto"/>
                        <w:left w:val="none" w:sz="0" w:space="0" w:color="auto"/>
                        <w:bottom w:val="none" w:sz="0" w:space="0" w:color="auto"/>
                        <w:right w:val="none" w:sz="0" w:space="0" w:color="auto"/>
                      </w:divBdr>
                    </w:div>
                  </w:divsChild>
                </w:div>
                <w:div w:id="1439912726">
                  <w:marLeft w:val="0"/>
                  <w:marRight w:val="0"/>
                  <w:marTop w:val="0"/>
                  <w:marBottom w:val="0"/>
                  <w:divBdr>
                    <w:top w:val="none" w:sz="0" w:space="0" w:color="auto"/>
                    <w:left w:val="none" w:sz="0" w:space="0" w:color="auto"/>
                    <w:bottom w:val="none" w:sz="0" w:space="0" w:color="auto"/>
                    <w:right w:val="none" w:sz="0" w:space="0" w:color="auto"/>
                  </w:divBdr>
                  <w:divsChild>
                    <w:div w:id="165926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964168">
      <w:bodyDiv w:val="1"/>
      <w:marLeft w:val="0"/>
      <w:marRight w:val="0"/>
      <w:marTop w:val="0"/>
      <w:marBottom w:val="0"/>
      <w:divBdr>
        <w:top w:val="none" w:sz="0" w:space="0" w:color="auto"/>
        <w:left w:val="none" w:sz="0" w:space="0" w:color="auto"/>
        <w:bottom w:val="none" w:sz="0" w:space="0" w:color="auto"/>
        <w:right w:val="none" w:sz="0" w:space="0" w:color="auto"/>
      </w:divBdr>
    </w:div>
    <w:div w:id="1139767532">
      <w:bodyDiv w:val="1"/>
      <w:marLeft w:val="0"/>
      <w:marRight w:val="0"/>
      <w:marTop w:val="0"/>
      <w:marBottom w:val="0"/>
      <w:divBdr>
        <w:top w:val="none" w:sz="0" w:space="0" w:color="auto"/>
        <w:left w:val="none" w:sz="0" w:space="0" w:color="auto"/>
        <w:bottom w:val="none" w:sz="0" w:space="0" w:color="auto"/>
        <w:right w:val="none" w:sz="0" w:space="0" w:color="auto"/>
      </w:divBdr>
    </w:div>
    <w:div w:id="1902137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ic.ed.gov/?id=EJ1127536" TargetMode="External"/><Relationship Id="rId13" Type="http://schemas.openxmlformats.org/officeDocument/2006/relationships/hyperlink" Target="https://www.childcomwales.org.uk/wp-content/uploads/2020/06/NoWrongDoor_FINAL_EN230620.pdf" TargetMode="External"/><Relationship Id="rId18" Type="http://schemas.openxmlformats.org/officeDocument/2006/relationships/hyperlink" Target="https://www.nspcc.org.uk/keeping-children-safe/support-for-parents/separation-and-divorc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sunshinehouse.com/blog/5-ways-to-help-your-children-express-themselves/" TargetMode="External"/><Relationship Id="rId7" Type="http://schemas.openxmlformats.org/officeDocument/2006/relationships/hyperlink" Target="https://www.annafreud.org/on-my-mind/self-care/face-to-face-informal-support/" TargetMode="External"/><Relationship Id="rId12" Type="http://schemas.openxmlformats.org/officeDocument/2006/relationships/hyperlink" Target="https://journals.sagepub.com/home/JLO" TargetMode="External"/><Relationship Id="rId17" Type="http://schemas.openxmlformats.org/officeDocument/2006/relationships/hyperlink" Target="https://archives.joe.org/joe/2006april/a9.php"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ckinsey.com/capabilities/people-and-organizational-performance/our-insights/the-organization-blog/the-new-roles-of-leaders-in-21st-century-organizations" TargetMode="External"/><Relationship Id="rId20" Type="http://schemas.openxmlformats.org/officeDocument/2006/relationships/hyperlink" Target="https://hundred.org/en/articles/the-role-of-leadership-in-education-needs-to-change-it-s-time-to-stop-following-the-lead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comwales.org.uk/wp-content/uploads/2020/06/NoWrongDoor_Accessible_EN230620.pdf"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liverpoolcamhs.com/aces/what-are-adverse-childhood-experiences/" TargetMode="External"/><Relationship Id="rId23" Type="http://schemas.openxmlformats.org/officeDocument/2006/relationships/footer" Target="footer1.xml"/><Relationship Id="rId10" Type="http://schemas.openxmlformats.org/officeDocument/2006/relationships/hyperlink" Target="https://www.vunela.com/leadership-as-a-catalyst-for-change/" TargetMode="External"/><Relationship Id="rId19" Type="http://schemas.openxmlformats.org/officeDocument/2006/relationships/hyperlink" Target="https://www.psychologytoday.com/gb/blog/splitopia/201503/yes-you-can-raise-happy-children-after-divorce" TargetMode="External"/><Relationship Id="rId4" Type="http://schemas.openxmlformats.org/officeDocument/2006/relationships/webSettings" Target="webSettings.xml"/><Relationship Id="rId9" Type="http://schemas.openxmlformats.org/officeDocument/2006/relationships/hyperlink" Target="https://www.collinsdictionary.com/us/dictionary/english/catalyst#:~:text=a%20person%20whose%20talk%2C%20enthusiasm,more%20friendly%2C%20enthusiastic%2C%20or%20energetic" TargetMode="External"/><Relationship Id="rId14" Type="http://schemas.openxmlformats.org/officeDocument/2006/relationships/hyperlink" Target="http://eprints.gla.ac.uk/view/author/1498.html" TargetMode="External"/><Relationship Id="rId22" Type="http://schemas.openxmlformats.org/officeDocument/2006/relationships/hyperlink" Target="https://www.youngminds.org.uk/professional/resources/understanding-trauma-and-adver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875</TotalTime>
  <Pages>12</Pages>
  <Words>3690</Words>
  <Characters>21038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ROP09093478 (Siobhan Louise Roper)</dc:creator>
  <cp:keywords/>
  <dc:description/>
  <cp:lastModifiedBy>ROP09093478 (Siobhan Louise Roper)</cp:lastModifiedBy>
  <cp:revision>15</cp:revision>
  <dcterms:created xsi:type="dcterms:W3CDTF">2023-02-28T21:28:00Z</dcterms:created>
  <dcterms:modified xsi:type="dcterms:W3CDTF">2023-03-12T23:51:00Z</dcterms:modified>
</cp:coreProperties>
</file>