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3.xml" ContentType="application/vnd.ms-office.drawingml.diagramDrawing+xml"/>
  <Override PartName="/word/diagrams/drawing4.xml" ContentType="application/vnd.ms-office.drawingml.diagramDrawing+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diagrams/drawing2.xml" ContentType="application/vnd.ms-office.drawingml.diagramDrawing+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876" w:rsidRPr="00E708E6" w:rsidRDefault="00C75C14" w:rsidP="00C75C14">
      <w:pPr>
        <w:jc w:val="center"/>
        <w:rPr>
          <w:b/>
          <w:color w:val="000000" w:themeColor="text1"/>
          <w:sz w:val="36"/>
          <w:szCs w:val="36"/>
          <w:lang w:val="en-GB"/>
        </w:rPr>
      </w:pPr>
      <w:r w:rsidRPr="00E708E6">
        <w:rPr>
          <w:b/>
          <w:color w:val="000000" w:themeColor="text1"/>
          <w:sz w:val="36"/>
          <w:szCs w:val="36"/>
          <w:lang w:val="en-GB"/>
        </w:rPr>
        <w:t>DISSERTATION T</w:t>
      </w:r>
      <w:r w:rsidR="00FC4876" w:rsidRPr="00E708E6">
        <w:rPr>
          <w:b/>
          <w:color w:val="000000" w:themeColor="text1"/>
          <w:sz w:val="36"/>
          <w:szCs w:val="36"/>
          <w:lang w:val="en-GB"/>
        </w:rPr>
        <w:t>ITLE</w:t>
      </w:r>
      <w:r w:rsidRPr="00E708E6">
        <w:rPr>
          <w:b/>
          <w:color w:val="000000" w:themeColor="text1"/>
          <w:sz w:val="36"/>
          <w:szCs w:val="36"/>
          <w:lang w:val="en-GB"/>
        </w:rPr>
        <w:t xml:space="preserve">: </w:t>
      </w:r>
    </w:p>
    <w:p w:rsidR="00C75C14" w:rsidRPr="00E708E6" w:rsidRDefault="00C75C14" w:rsidP="00C75C14">
      <w:pPr>
        <w:jc w:val="center"/>
        <w:rPr>
          <w:b/>
          <w:color w:val="000000" w:themeColor="text1"/>
          <w:sz w:val="36"/>
          <w:szCs w:val="36"/>
          <w:lang w:val="en-GB"/>
        </w:rPr>
      </w:pPr>
      <w:r w:rsidRPr="00E708E6">
        <w:rPr>
          <w:b/>
          <w:color w:val="000000" w:themeColor="text1"/>
          <w:sz w:val="36"/>
          <w:szCs w:val="36"/>
          <w:lang w:val="en-GB"/>
        </w:rPr>
        <w:t>A SYSTEMATIC REVIEW OF THE PAST 2 DECADES ABOUT THE ROLE OF RECRUITMENT AND SELECTION IN EXPATRIATE MANAGEMENT IN MNCS IN THE UK: ROLE OF HR</w:t>
      </w:r>
    </w:p>
    <w:p w:rsidR="00C75C14" w:rsidRPr="00E708E6" w:rsidRDefault="00C75C14" w:rsidP="00C75C14">
      <w:pPr>
        <w:spacing w:line="276" w:lineRule="auto"/>
        <w:jc w:val="left"/>
        <w:rPr>
          <w:color w:val="000000" w:themeColor="text1"/>
          <w:lang w:val="en-GB"/>
        </w:rPr>
      </w:pPr>
    </w:p>
    <w:p w:rsidR="00C75C14" w:rsidRPr="00E708E6" w:rsidRDefault="0077552F" w:rsidP="00C75C14">
      <w:pPr>
        <w:spacing w:line="276" w:lineRule="auto"/>
        <w:jc w:val="center"/>
        <w:rPr>
          <w:color w:val="000000" w:themeColor="text1"/>
          <w:lang w:val="en-GB"/>
        </w:rPr>
      </w:pPr>
      <w:r>
        <w:rPr>
          <w:noProof/>
          <w:color w:val="000000" w:themeColor="text1"/>
          <w:lang w:val="en-GB" w:eastAsia="en-GB"/>
        </w:rPr>
        <w:drawing>
          <wp:inline distT="0" distB="0" distL="0" distR="0">
            <wp:extent cx="2354580" cy="2354580"/>
            <wp:effectExtent l="495300" t="438150" r="807720" b="750570"/>
            <wp:docPr id="5" name="Picture 1" descr="C:\Users\abu20\OneDrive\Desktop\rehnuma\uwtsd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u20\OneDrive\Desktop\rehnuma\uwtsd photo.jpg"/>
                    <pic:cNvPicPr>
                      <a:picLocks noChangeAspect="1" noChangeArrowheads="1"/>
                    </pic:cNvPicPr>
                  </pic:nvPicPr>
                  <pic:blipFill>
                    <a:blip r:embed="rId8"/>
                    <a:srcRect/>
                    <a:stretch>
                      <a:fillRect/>
                    </a:stretch>
                  </pic:blipFill>
                  <pic:spPr bwMode="auto">
                    <a:xfrm>
                      <a:off x="0" y="0"/>
                      <a:ext cx="2358777" cy="2358777"/>
                    </a:xfrm>
                    <a:prstGeom prst="rect">
                      <a:avLst/>
                    </a:prstGeom>
                    <a:solidFill>
                      <a:srgbClr val="000000">
                        <a:shade val="95000"/>
                      </a:srgbClr>
                    </a:solidFill>
                    <a:ln w="444500" cap="sq">
                      <a:solidFill>
                        <a:srgbClr val="000000"/>
                      </a:solidFill>
                      <a:miter lim="800000"/>
                    </a:ln>
                    <a:effectLst>
                      <a:outerShdw blurRad="254000" dist="190500" dir="2700000" sy="90000" algn="bl" rotWithShape="0">
                        <a:srgbClr val="000000">
                          <a:alpha val="40000"/>
                        </a:srgbClr>
                      </a:outerShdw>
                    </a:effectLst>
                  </pic:spPr>
                </pic:pic>
              </a:graphicData>
            </a:graphic>
          </wp:inline>
        </w:drawing>
      </w:r>
    </w:p>
    <w:p w:rsidR="001A294F" w:rsidRDefault="001A294F" w:rsidP="001A294F">
      <w:pPr>
        <w:spacing w:line="276" w:lineRule="auto"/>
        <w:jc w:val="left"/>
        <w:rPr>
          <w:color w:val="000000" w:themeColor="text1"/>
          <w:sz w:val="32"/>
          <w:szCs w:val="32"/>
          <w:lang w:val="en-GB"/>
        </w:rPr>
      </w:pPr>
    </w:p>
    <w:p w:rsidR="001A294F" w:rsidRDefault="001A294F" w:rsidP="001A294F">
      <w:pPr>
        <w:spacing w:line="276" w:lineRule="auto"/>
        <w:jc w:val="left"/>
        <w:rPr>
          <w:color w:val="000000" w:themeColor="text1"/>
          <w:sz w:val="32"/>
          <w:szCs w:val="32"/>
          <w:lang w:val="en-GB"/>
        </w:rPr>
      </w:pPr>
    </w:p>
    <w:p w:rsidR="00C75C14" w:rsidRPr="001A294F" w:rsidRDefault="001A294F" w:rsidP="001A294F">
      <w:pPr>
        <w:spacing w:line="276" w:lineRule="auto"/>
        <w:jc w:val="left"/>
        <w:rPr>
          <w:color w:val="000000" w:themeColor="text1"/>
          <w:sz w:val="32"/>
          <w:szCs w:val="32"/>
          <w:lang w:val="en-GB"/>
        </w:rPr>
      </w:pPr>
      <w:r w:rsidRPr="001A294F">
        <w:rPr>
          <w:color w:val="000000" w:themeColor="text1"/>
          <w:sz w:val="32"/>
          <w:szCs w:val="32"/>
          <w:lang w:val="en-GB"/>
        </w:rPr>
        <w:t xml:space="preserve">Student Name </w:t>
      </w:r>
      <w:r w:rsidRPr="001A294F">
        <w:rPr>
          <w:b/>
          <w:color w:val="000000" w:themeColor="text1"/>
          <w:sz w:val="32"/>
          <w:szCs w:val="32"/>
          <w:lang w:val="en-GB"/>
        </w:rPr>
        <w:t>: Rehnuma Dilavar Shaikh</w:t>
      </w:r>
    </w:p>
    <w:p w:rsidR="001A294F" w:rsidRPr="001A294F" w:rsidRDefault="001A294F" w:rsidP="001A294F">
      <w:pPr>
        <w:spacing w:line="276" w:lineRule="auto"/>
        <w:jc w:val="left"/>
        <w:rPr>
          <w:color w:val="000000" w:themeColor="text1"/>
          <w:sz w:val="32"/>
          <w:szCs w:val="32"/>
          <w:lang w:val="en-GB"/>
        </w:rPr>
      </w:pPr>
      <w:r w:rsidRPr="001A294F">
        <w:rPr>
          <w:color w:val="000000" w:themeColor="text1"/>
          <w:sz w:val="32"/>
          <w:szCs w:val="32"/>
          <w:lang w:val="en-GB"/>
        </w:rPr>
        <w:t xml:space="preserve">Student ID </w:t>
      </w:r>
      <w:r w:rsidRPr="001A294F">
        <w:rPr>
          <w:b/>
          <w:color w:val="000000" w:themeColor="text1"/>
          <w:sz w:val="32"/>
          <w:szCs w:val="32"/>
          <w:lang w:val="en-GB"/>
        </w:rPr>
        <w:t>: 2239551</w:t>
      </w:r>
    </w:p>
    <w:p w:rsidR="00C75C14" w:rsidRPr="001A294F" w:rsidRDefault="001A294F" w:rsidP="001A294F">
      <w:pPr>
        <w:spacing w:line="276" w:lineRule="auto"/>
        <w:jc w:val="left"/>
        <w:rPr>
          <w:b/>
          <w:color w:val="000000" w:themeColor="text1"/>
          <w:sz w:val="32"/>
          <w:szCs w:val="32"/>
          <w:lang w:val="en-GB"/>
        </w:rPr>
      </w:pPr>
      <w:r w:rsidRPr="001A294F">
        <w:rPr>
          <w:color w:val="000000" w:themeColor="text1"/>
          <w:sz w:val="32"/>
          <w:szCs w:val="32"/>
          <w:lang w:val="en-GB"/>
        </w:rPr>
        <w:t xml:space="preserve">University Name : </w:t>
      </w:r>
      <w:r w:rsidRPr="001A294F">
        <w:rPr>
          <w:b/>
          <w:color w:val="000000" w:themeColor="text1"/>
          <w:sz w:val="32"/>
          <w:szCs w:val="32"/>
          <w:lang w:val="en-GB"/>
        </w:rPr>
        <w:t>University of Wales Trinity Saint David,Birmingha</w:t>
      </w:r>
      <w:r>
        <w:rPr>
          <w:b/>
          <w:color w:val="000000" w:themeColor="text1"/>
          <w:sz w:val="32"/>
          <w:szCs w:val="32"/>
          <w:lang w:val="en-GB"/>
        </w:rPr>
        <w:t>m.</w:t>
      </w:r>
    </w:p>
    <w:p w:rsidR="001A294F" w:rsidRDefault="001A294F" w:rsidP="001A294F">
      <w:pPr>
        <w:spacing w:line="276" w:lineRule="auto"/>
        <w:rPr>
          <w:color w:val="000000" w:themeColor="text1"/>
          <w:lang w:val="en-GB"/>
        </w:rPr>
      </w:pPr>
    </w:p>
    <w:p w:rsidR="006D7752" w:rsidRPr="00A453AE" w:rsidRDefault="001A294F" w:rsidP="001A294F">
      <w:pPr>
        <w:spacing w:line="276" w:lineRule="auto"/>
        <w:rPr>
          <w:color w:val="000000" w:themeColor="text1"/>
          <w:lang w:val="en-GB"/>
        </w:rPr>
      </w:pPr>
      <w:r>
        <w:rPr>
          <w:color w:val="000000" w:themeColor="text1"/>
          <w:lang w:val="en-GB"/>
        </w:rPr>
        <w:lastRenderedPageBreak/>
        <w:t xml:space="preserve">                                                    </w:t>
      </w:r>
      <w:r w:rsidR="006D7752" w:rsidRPr="00E708E6">
        <w:rPr>
          <w:b/>
          <w:bCs/>
          <w:color w:val="000000" w:themeColor="text1"/>
          <w:lang w:val="en-GB"/>
        </w:rPr>
        <w:t>Declaration</w:t>
      </w:r>
    </w:p>
    <w:p w:rsidR="006D7752" w:rsidRPr="00E708E6" w:rsidRDefault="006D7752" w:rsidP="006D7752">
      <w:pPr>
        <w:rPr>
          <w:lang w:val="en-GB"/>
        </w:rPr>
      </w:pPr>
      <w:r w:rsidRPr="00E708E6">
        <w:rPr>
          <w:lang w:val="en-GB"/>
        </w:rPr>
        <w:t xml:space="preserve">I, </w:t>
      </w:r>
      <w:r w:rsidRPr="0077552F">
        <w:rPr>
          <w:b/>
          <w:lang w:val="en-GB"/>
        </w:rPr>
        <w:t>Rehnuma Dilavar Shaikh</w:t>
      </w:r>
      <w:r w:rsidRPr="00E708E6">
        <w:rPr>
          <w:lang w:val="en-GB"/>
        </w:rPr>
        <w:t xml:space="preserve">, Student ID: </w:t>
      </w:r>
      <w:r w:rsidRPr="0077552F">
        <w:rPr>
          <w:b/>
          <w:lang w:val="en-GB"/>
        </w:rPr>
        <w:t>2239551</w:t>
      </w:r>
      <w:r w:rsidRPr="00E708E6">
        <w:rPr>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6D7752" w:rsidRPr="00E708E6" w:rsidRDefault="006D7752" w:rsidP="006D7752">
      <w:pPr>
        <w:rPr>
          <w:lang w:val="en-GB"/>
        </w:rPr>
      </w:pPr>
    </w:p>
    <w:p w:rsidR="006D7752" w:rsidRPr="00E708E6" w:rsidRDefault="006D7752" w:rsidP="006D7752">
      <w:pPr>
        <w:rPr>
          <w:lang w:val="en-GB"/>
        </w:rPr>
      </w:pPr>
      <w:r w:rsidRPr="00E708E6">
        <w:rPr>
          <w:lang w:val="en-GB"/>
        </w:rPr>
        <w:t>Signature:</w:t>
      </w:r>
      <w:r w:rsidR="0077552F">
        <w:rPr>
          <w:lang w:val="en-GB"/>
        </w:rPr>
        <w:t xml:space="preserve"> Rehnuma Shaikh</w:t>
      </w:r>
    </w:p>
    <w:p w:rsidR="006D7752" w:rsidRPr="00E708E6" w:rsidRDefault="006D7752" w:rsidP="006D7752">
      <w:pPr>
        <w:rPr>
          <w:lang w:val="en-GB"/>
        </w:rPr>
      </w:pPr>
      <w:r w:rsidRPr="00E708E6">
        <w:rPr>
          <w:lang w:val="en-GB"/>
        </w:rPr>
        <w:t xml:space="preserve">Date: </w:t>
      </w:r>
      <w:r w:rsidR="001A294F">
        <w:rPr>
          <w:lang w:val="en-GB"/>
        </w:rPr>
        <w:t>11</w:t>
      </w:r>
      <w:r w:rsidR="0077552F">
        <w:rPr>
          <w:lang w:val="en-GB"/>
        </w:rPr>
        <w:t>\05\2024</w:t>
      </w:r>
    </w:p>
    <w:p w:rsidR="006D7752" w:rsidRPr="00E708E6" w:rsidRDefault="006D7752" w:rsidP="00C75C14">
      <w:pPr>
        <w:jc w:val="center"/>
        <w:rPr>
          <w:color w:val="000000" w:themeColor="text1"/>
          <w:lang w:val="en-GB"/>
        </w:rPr>
      </w:pPr>
    </w:p>
    <w:p w:rsidR="00A17381" w:rsidRPr="00E708E6" w:rsidRDefault="00A17381">
      <w:pPr>
        <w:spacing w:line="276" w:lineRule="auto"/>
        <w:jc w:val="left"/>
        <w:rPr>
          <w:color w:val="000000" w:themeColor="text1"/>
          <w:lang w:val="en-GB"/>
        </w:rPr>
      </w:pPr>
      <w:r w:rsidRPr="00E708E6">
        <w:rPr>
          <w:color w:val="000000" w:themeColor="text1"/>
          <w:lang w:val="en-GB"/>
        </w:rPr>
        <w:br w:type="page"/>
      </w:r>
    </w:p>
    <w:p w:rsidR="00FD1551" w:rsidRPr="00E708E6" w:rsidRDefault="002A121A" w:rsidP="00FD1551">
      <w:pPr>
        <w:spacing w:after="0"/>
        <w:jc w:val="center"/>
        <w:rPr>
          <w:rFonts w:eastAsia="Times New Roman" w:cs="Times New Roman"/>
          <w:b/>
          <w:bCs/>
          <w:color w:val="000000" w:themeColor="text1"/>
          <w:szCs w:val="24"/>
          <w:lang w:val="en-GB"/>
        </w:rPr>
      </w:pPr>
      <w:r w:rsidRPr="00E708E6">
        <w:rPr>
          <w:rFonts w:eastAsia="Times New Roman" w:cs="Times New Roman"/>
          <w:b/>
          <w:bCs/>
          <w:color w:val="000000" w:themeColor="text1"/>
          <w:szCs w:val="24"/>
          <w:lang w:val="en-GB"/>
        </w:rPr>
        <w:lastRenderedPageBreak/>
        <w:t>Acknowledgment</w:t>
      </w:r>
    </w:p>
    <w:p w:rsidR="003F5470" w:rsidRPr="00E708E6" w:rsidRDefault="002A121A" w:rsidP="005D4956">
      <w:pPr>
        <w:spacing w:after="0"/>
        <w:rPr>
          <w:color w:val="000000" w:themeColor="text1"/>
          <w:lang w:val="en-GB"/>
        </w:rPr>
      </w:pPr>
      <w:r w:rsidRPr="00E708E6">
        <w:rPr>
          <w:color w:val="000000" w:themeColor="text1"/>
          <w:lang w:val="en-GB"/>
        </w:rPr>
        <w:t>I would like to express my deep and sincere gratitude to my re</w:t>
      </w:r>
      <w:r w:rsidR="008E1F21" w:rsidRPr="00E708E6">
        <w:rPr>
          <w:color w:val="000000" w:themeColor="text1"/>
          <w:lang w:val="en-GB"/>
        </w:rPr>
        <w:t xml:space="preserve">search supervisor for giving me </w:t>
      </w:r>
      <w:r w:rsidRPr="00E708E6">
        <w:rPr>
          <w:color w:val="000000" w:themeColor="text1"/>
          <w:lang w:val="en-GB"/>
        </w:rPr>
        <w:t>the opportunity to do research and providing invaluable gui</w:t>
      </w:r>
      <w:r w:rsidR="008E1F21" w:rsidRPr="00E708E6">
        <w:rPr>
          <w:color w:val="000000" w:themeColor="text1"/>
          <w:lang w:val="en-GB"/>
        </w:rPr>
        <w:t xml:space="preserve">dance throughout this research. </w:t>
      </w:r>
      <w:r w:rsidRPr="00E708E6">
        <w:rPr>
          <w:color w:val="000000" w:themeColor="text1"/>
          <w:lang w:val="en-GB"/>
        </w:rPr>
        <w:t>My supervisor has taught me various steps to carry out the research and t</w:t>
      </w:r>
      <w:r w:rsidR="008E1F21" w:rsidRPr="00E708E6">
        <w:rPr>
          <w:color w:val="000000" w:themeColor="text1"/>
          <w:lang w:val="en-GB"/>
        </w:rPr>
        <w:t xml:space="preserve">o present the </w:t>
      </w:r>
      <w:r w:rsidRPr="00E708E6">
        <w:rPr>
          <w:color w:val="000000" w:themeColor="text1"/>
          <w:lang w:val="en-GB"/>
        </w:rPr>
        <w:t>research works as clearly as possible. It was a great privile</w:t>
      </w:r>
      <w:r w:rsidR="008E1F21" w:rsidRPr="00E708E6">
        <w:rPr>
          <w:color w:val="000000" w:themeColor="text1"/>
          <w:lang w:val="en-GB"/>
        </w:rPr>
        <w:t xml:space="preserve">ge and honour to work and study </w:t>
      </w:r>
      <w:r w:rsidRPr="00E708E6">
        <w:rPr>
          <w:color w:val="000000" w:themeColor="text1"/>
          <w:lang w:val="en-GB"/>
        </w:rPr>
        <w:t>under such guidance and support. I am extremely gra</w:t>
      </w:r>
      <w:r w:rsidR="008E1F21" w:rsidRPr="00E708E6">
        <w:rPr>
          <w:color w:val="000000" w:themeColor="text1"/>
          <w:lang w:val="en-GB"/>
        </w:rPr>
        <w:t xml:space="preserve">teful and privileged. I am also </w:t>
      </w:r>
      <w:r w:rsidRPr="00E708E6">
        <w:rPr>
          <w:color w:val="000000" w:themeColor="text1"/>
          <w:lang w:val="en-GB"/>
        </w:rPr>
        <w:t>extremely</w:t>
      </w:r>
      <w:r w:rsidRPr="00E708E6">
        <w:rPr>
          <w:color w:val="000000" w:themeColor="text1"/>
          <w:lang w:val="en-GB"/>
        </w:rPr>
        <w:br/>
        <w:t>grateful to my parents for their love, prayers, caring and sacrifices for educating and</w:t>
      </w:r>
      <w:r w:rsidRPr="00E708E6">
        <w:rPr>
          <w:color w:val="000000" w:themeColor="text1"/>
          <w:lang w:val="en-GB"/>
        </w:rPr>
        <w:br/>
        <w:t xml:space="preserve">preparing me for my future and my friends and peers to </w:t>
      </w:r>
      <w:r w:rsidR="008E1F21" w:rsidRPr="00E708E6">
        <w:rPr>
          <w:color w:val="000000" w:themeColor="text1"/>
          <w:lang w:val="en-GB"/>
        </w:rPr>
        <w:t xml:space="preserve">support in various steps of </w:t>
      </w:r>
      <w:r w:rsidR="003F5470" w:rsidRPr="00E708E6">
        <w:rPr>
          <w:color w:val="000000" w:themeColor="text1"/>
          <w:lang w:val="en-GB"/>
        </w:rPr>
        <w:t>the research</w:t>
      </w:r>
      <w:r w:rsidRPr="00E708E6">
        <w:rPr>
          <w:color w:val="000000" w:themeColor="text1"/>
          <w:lang w:val="en-GB"/>
        </w:rPr>
        <w:t>.</w:t>
      </w:r>
    </w:p>
    <w:p w:rsidR="002A121A" w:rsidRPr="00E708E6" w:rsidRDefault="002A121A" w:rsidP="005D4956">
      <w:pPr>
        <w:spacing w:after="0"/>
        <w:rPr>
          <w:rFonts w:eastAsia="Times New Roman" w:cs="Times New Roman"/>
          <w:b/>
          <w:bCs/>
          <w:color w:val="000000" w:themeColor="text1"/>
          <w:szCs w:val="24"/>
          <w:lang w:val="en-GB"/>
        </w:rPr>
      </w:pPr>
      <w:r w:rsidRPr="00E708E6">
        <w:rPr>
          <w:color w:val="000000" w:themeColor="text1"/>
          <w:lang w:val="en-GB"/>
        </w:rPr>
        <w:br/>
      </w:r>
      <w:r w:rsidRPr="00E708E6">
        <w:rPr>
          <w:rFonts w:eastAsia="Times New Roman" w:cs="Times New Roman"/>
          <w:color w:val="000000" w:themeColor="text1"/>
          <w:szCs w:val="24"/>
          <w:lang w:val="en-GB"/>
        </w:rPr>
        <w:br/>
        <w:t>Thank you</w:t>
      </w:r>
    </w:p>
    <w:p w:rsidR="002A121A" w:rsidRPr="00E708E6" w:rsidRDefault="002A121A" w:rsidP="002A121A">
      <w:pPr>
        <w:spacing w:after="0" w:line="240" w:lineRule="auto"/>
        <w:jc w:val="left"/>
        <w:rPr>
          <w:rFonts w:eastAsia="Times New Roman" w:cs="Times New Roman"/>
          <w:color w:val="000000" w:themeColor="text1"/>
          <w:szCs w:val="24"/>
          <w:lang w:val="en-GB"/>
        </w:rPr>
      </w:pPr>
    </w:p>
    <w:p w:rsidR="002A121A" w:rsidRPr="00E708E6" w:rsidRDefault="002A121A" w:rsidP="002A121A">
      <w:pPr>
        <w:spacing w:after="0" w:line="240" w:lineRule="auto"/>
        <w:jc w:val="left"/>
        <w:rPr>
          <w:rFonts w:eastAsia="Times New Roman" w:cs="Times New Roman"/>
          <w:color w:val="000000" w:themeColor="text1"/>
          <w:szCs w:val="24"/>
          <w:lang w:val="en-GB"/>
        </w:rPr>
      </w:pPr>
    </w:p>
    <w:p w:rsidR="002A121A" w:rsidRPr="00E708E6" w:rsidRDefault="002A121A" w:rsidP="002A121A">
      <w:pPr>
        <w:spacing w:after="0" w:line="240" w:lineRule="auto"/>
        <w:jc w:val="left"/>
        <w:rPr>
          <w:rFonts w:eastAsia="Times New Roman" w:cs="Times New Roman"/>
          <w:color w:val="000000" w:themeColor="text1"/>
          <w:szCs w:val="24"/>
          <w:lang w:val="en-GB"/>
        </w:rPr>
      </w:pPr>
    </w:p>
    <w:p w:rsidR="00A17381" w:rsidRPr="00E708E6" w:rsidRDefault="00A17381">
      <w:pPr>
        <w:spacing w:line="276" w:lineRule="auto"/>
        <w:jc w:val="left"/>
        <w:rPr>
          <w:color w:val="000000" w:themeColor="text1"/>
          <w:lang w:val="en-GB"/>
        </w:rPr>
      </w:pPr>
      <w:r w:rsidRPr="00E708E6">
        <w:rPr>
          <w:color w:val="000000" w:themeColor="text1"/>
          <w:lang w:val="en-GB"/>
        </w:rPr>
        <w:br w:type="page"/>
      </w:r>
    </w:p>
    <w:p w:rsidR="00A17381" w:rsidRPr="00E708E6" w:rsidRDefault="00A17381" w:rsidP="00A17381">
      <w:pPr>
        <w:jc w:val="center"/>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lastRenderedPageBreak/>
        <w:t>Abstract</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Introduction:</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 xml:space="preserve">he introduction section is responsible for giving an overview of the research topic. In this research, the </w:t>
      </w:r>
      <w:r w:rsidR="00FD1551" w:rsidRPr="00E708E6">
        <w:rPr>
          <w:rFonts w:eastAsia="Times New Roman" w:cs="Times New Roman"/>
          <w:color w:val="000000" w:themeColor="text1"/>
          <w:szCs w:val="24"/>
          <w:highlight w:val="white"/>
          <w:lang w:val="en-GB"/>
        </w:rPr>
        <w:t>background of the topic as well as some justifications has</w:t>
      </w:r>
      <w:r w:rsidRPr="00E708E6">
        <w:rPr>
          <w:rFonts w:eastAsia="Times New Roman" w:cs="Times New Roman"/>
          <w:color w:val="000000" w:themeColor="text1"/>
          <w:szCs w:val="24"/>
          <w:highlight w:val="white"/>
          <w:lang w:val="en-GB"/>
        </w:rPr>
        <w:t xml:space="preserve"> been given for selecting this particular research topic. Along with this, the research aims and some research objectives have been formulated for conducting the research. The significance and practical implications of the outcomes of this research have been also explained. </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Literature review:</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 xml:space="preserve">his chapter is designed to understand the conceptual and theoretical frameworks of the research. The concept, significance and associated aspects of expatriate management have been critically discussed in this chapter. Moreover, some theories regarding the research topic have been explained and a conceptual framework has been designed by highlighting the critical variables and factors. </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 xml:space="preserve">Methodology: </w:t>
      </w:r>
      <w:r w:rsidR="00510424" w:rsidRPr="00E708E6">
        <w:rPr>
          <w:rFonts w:eastAsia="Times New Roman" w:cs="Times New Roman"/>
          <w:color w:val="000000" w:themeColor="text1"/>
          <w:szCs w:val="24"/>
          <w:highlight w:val="white"/>
          <w:lang w:val="en-GB"/>
        </w:rPr>
        <w:t>T</w:t>
      </w:r>
      <w:r w:rsidRPr="00E708E6">
        <w:rPr>
          <w:rFonts w:eastAsia="Times New Roman" w:cs="Times New Roman"/>
          <w:color w:val="000000" w:themeColor="text1"/>
          <w:szCs w:val="24"/>
          <w:highlight w:val="white"/>
          <w:lang w:val="en-GB"/>
        </w:rPr>
        <w:t xml:space="preserve">he type of data collection method has been highlighted in this chapter. The interpretivism philosophy, inductive research approach and exploratory design have been used for getting descriptive information about the research topic. In addition, the secondary process of data gathering has been considered and some ethical considerations have been mentioned to maintain an ethical view in the research. PRISMA framework has been used for filtering and selecting journal articles for final analysis. </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Data analysis:</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he qualitative process of data analysis has been used for measuring and summarising brief and descriptive information. For conducting this process, the data extraction table and 6-phase model of theme generation have been described in this chapter.</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Findings and analysis:</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 xml:space="preserve">hematic analysis has been mainly conducted in order to understand the similarities of secondary resources. Four themes have been developed focusing on the research objectives. Along with this, the themes have been compared with the literature review in the discussion section. </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Conclusion and recommendations:</w:t>
      </w:r>
      <w:r w:rsidR="00FD1551" w:rsidRPr="00E708E6">
        <w:rPr>
          <w:rFonts w:eastAsia="Times New Roman" w:cs="Times New Roman"/>
          <w:color w:val="000000" w:themeColor="text1"/>
          <w:szCs w:val="24"/>
          <w:highlight w:val="white"/>
          <w:lang w:val="en-GB"/>
        </w:rPr>
        <w:t xml:space="preserve"> A</w:t>
      </w:r>
      <w:r w:rsidRPr="00E708E6">
        <w:rPr>
          <w:rFonts w:eastAsia="Times New Roman" w:cs="Times New Roman"/>
          <w:color w:val="000000" w:themeColor="text1"/>
          <w:szCs w:val="24"/>
          <w:highlight w:val="white"/>
          <w:lang w:val="en-GB"/>
        </w:rPr>
        <w:t xml:space="preserve"> meaningful conclusion has been drawn in this chapter and the objectives have been linked with literature review and themes. Some recommendations have been suggested to solve the issues of the HR </w:t>
      </w:r>
      <w:r w:rsidRPr="00E708E6">
        <w:rPr>
          <w:rFonts w:eastAsia="Times New Roman" w:cs="Times New Roman"/>
          <w:color w:val="000000" w:themeColor="text1"/>
          <w:szCs w:val="24"/>
          <w:highlight w:val="white"/>
          <w:lang w:val="en-GB"/>
        </w:rPr>
        <w:lastRenderedPageBreak/>
        <w:t>department in expatriate management. Limitations and future scopes of the study have been evaluated.</w:t>
      </w:r>
    </w:p>
    <w:p w:rsidR="00C75C14" w:rsidRPr="00E708E6" w:rsidRDefault="00C75C14" w:rsidP="00A17381">
      <w:pPr>
        <w:rPr>
          <w:color w:val="000000" w:themeColor="text1"/>
          <w:lang w:val="en-GB"/>
        </w:rPr>
      </w:pPr>
    </w:p>
    <w:p w:rsidR="00FE473C" w:rsidRPr="00E708E6" w:rsidRDefault="00FE473C" w:rsidP="00FD1551">
      <w:pPr>
        <w:spacing w:line="276" w:lineRule="auto"/>
        <w:rPr>
          <w:rFonts w:eastAsiaTheme="majorEastAsia" w:cstheme="majorBidi"/>
          <w:b/>
          <w:bCs/>
          <w:color w:val="000000" w:themeColor="text1"/>
          <w:sz w:val="28"/>
          <w:szCs w:val="28"/>
          <w:lang w:val="en-GB"/>
        </w:rPr>
      </w:pPr>
      <w:r w:rsidRPr="00E708E6">
        <w:rPr>
          <w:color w:val="000000" w:themeColor="text1"/>
          <w:lang w:val="en-GB"/>
        </w:rPr>
        <w:br w:type="page"/>
      </w:r>
    </w:p>
    <w:sdt>
      <w:sdtPr>
        <w:rPr>
          <w:rFonts w:ascii="Times New Roman" w:eastAsiaTheme="minorHAnsi" w:hAnsi="Times New Roman" w:cstheme="minorBidi"/>
          <w:b w:val="0"/>
          <w:bCs w:val="0"/>
          <w:color w:val="000000" w:themeColor="text1"/>
          <w:sz w:val="24"/>
          <w:szCs w:val="22"/>
          <w:lang w:val="en-GB" w:eastAsia="en-US"/>
        </w:rPr>
        <w:id w:val="1314991933"/>
        <w:docPartObj>
          <w:docPartGallery w:val="Table of Contents"/>
          <w:docPartUnique/>
        </w:docPartObj>
      </w:sdtPr>
      <w:sdtEndPr>
        <w:rPr>
          <w:rFonts w:ascii="Arial" w:hAnsi="Arial"/>
          <w:noProof/>
        </w:rPr>
      </w:sdtEndPr>
      <w:sdtContent>
        <w:p w:rsidR="00C75C14" w:rsidRPr="00E708E6" w:rsidRDefault="00C75C14" w:rsidP="001C3BBA">
          <w:pPr>
            <w:pStyle w:val="TOCHeading"/>
            <w:jc w:val="center"/>
            <w:rPr>
              <w:rFonts w:ascii="Times New Roman" w:hAnsi="Times New Roman" w:cs="Times New Roman"/>
              <w:color w:val="000000" w:themeColor="text1"/>
              <w:lang w:val="en-GB"/>
            </w:rPr>
          </w:pPr>
          <w:r w:rsidRPr="00E708E6">
            <w:rPr>
              <w:rFonts w:ascii="Times New Roman" w:hAnsi="Times New Roman" w:cs="Times New Roman"/>
              <w:color w:val="000000" w:themeColor="text1"/>
              <w:lang w:val="en-GB"/>
            </w:rPr>
            <w:t>Table of Contents</w:t>
          </w:r>
        </w:p>
        <w:p w:rsidR="005D4956" w:rsidRPr="00E708E6" w:rsidRDefault="002040E0">
          <w:pPr>
            <w:pStyle w:val="TOC1"/>
            <w:tabs>
              <w:tab w:val="right" w:leader="dot" w:pos="9016"/>
            </w:tabs>
            <w:rPr>
              <w:rFonts w:asciiTheme="minorHAnsi" w:eastAsiaTheme="minorEastAsia" w:hAnsiTheme="minorHAnsi"/>
              <w:noProof/>
              <w:color w:val="000000" w:themeColor="text1"/>
              <w:kern w:val="2"/>
              <w:sz w:val="22"/>
              <w:lang w:val="en-GB" w:eastAsia="en-IN"/>
            </w:rPr>
          </w:pPr>
          <w:r w:rsidRPr="002040E0">
            <w:rPr>
              <w:color w:val="000000" w:themeColor="text1"/>
              <w:lang w:val="en-GB"/>
            </w:rPr>
            <w:fldChar w:fldCharType="begin"/>
          </w:r>
          <w:r w:rsidR="00C75C14" w:rsidRPr="00E708E6">
            <w:rPr>
              <w:color w:val="000000" w:themeColor="text1"/>
              <w:lang w:val="en-GB"/>
            </w:rPr>
            <w:instrText xml:space="preserve"> TOC \o "1-3" \h \z \u </w:instrText>
          </w:r>
          <w:r w:rsidRPr="002040E0">
            <w:rPr>
              <w:color w:val="000000" w:themeColor="text1"/>
              <w:lang w:val="en-GB"/>
            </w:rPr>
            <w:fldChar w:fldCharType="separate"/>
          </w:r>
          <w:hyperlink w:anchor="_Toc164160363" w:history="1">
            <w:r w:rsidR="005D4956" w:rsidRPr="00E708E6">
              <w:rPr>
                <w:rStyle w:val="Hyperlink"/>
                <w:noProof/>
                <w:color w:val="000000" w:themeColor="text1"/>
                <w:lang w:val="en-GB"/>
              </w:rPr>
              <w:t>Chapter 1: Introduction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_Toc164160363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8</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64" w:history="1">
            <w:r w:rsidR="005D4956" w:rsidRPr="00E708E6">
              <w:rPr>
                <w:rStyle w:val="Hyperlink"/>
                <w:noProof/>
                <w:color w:val="000000" w:themeColor="text1"/>
                <w:lang w:val="en-GB"/>
              </w:rPr>
              <w:t>1.1 Introduction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_Toc164160364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8</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65" w:history="1">
            <w:r w:rsidR="005D4956" w:rsidRPr="00E708E6">
              <w:rPr>
                <w:rStyle w:val="Hyperlink"/>
                <w:noProof/>
                <w:color w:val="000000" w:themeColor="text1"/>
                <w:lang w:val="en-GB"/>
              </w:rPr>
              <w:t>1.2 Background</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_Toc164160365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8</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66" w:history="1">
            <w:r w:rsidR="005D4956" w:rsidRPr="00E708E6">
              <w:rPr>
                <w:rStyle w:val="Hyperlink"/>
                <w:noProof/>
                <w:color w:val="000000" w:themeColor="text1"/>
                <w:lang w:val="en-GB"/>
              </w:rPr>
              <w:t>1.3 Rationale</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_Toc164160366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10</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67" w:history="1">
            <w:r w:rsidR="005D4956" w:rsidRPr="00E708E6">
              <w:rPr>
                <w:rStyle w:val="Hyperlink"/>
                <w:noProof/>
                <w:color w:val="000000" w:themeColor="text1"/>
                <w:lang w:val="en-GB"/>
              </w:rPr>
              <w:t>1.4 Problem Statement and Research Gap</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_Toc164160367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10</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68" w:history="1">
            <w:r w:rsidR="005D4956" w:rsidRPr="00E708E6">
              <w:rPr>
                <w:rStyle w:val="Hyperlink"/>
                <w:noProof/>
                <w:color w:val="000000" w:themeColor="text1"/>
                <w:lang w:val="en-GB"/>
              </w:rPr>
              <w:t>1.5 Aim and Objectives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_Toc164160368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11</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69" w:history="1">
            <w:r w:rsidR="005D4956" w:rsidRPr="00E708E6">
              <w:rPr>
                <w:rStyle w:val="Hyperlink"/>
                <w:noProof/>
                <w:color w:val="000000" w:themeColor="text1"/>
                <w:lang w:val="en-GB"/>
              </w:rPr>
              <w:t>1.6 Research Questions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_Toc164160369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11</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0" w:history="1">
            <w:r w:rsidR="005D4956" w:rsidRPr="00E708E6">
              <w:rPr>
                <w:rStyle w:val="Hyperlink"/>
                <w:noProof/>
                <w:color w:val="000000" w:themeColor="text1"/>
                <w:lang w:val="en-GB"/>
              </w:rPr>
              <w:t>1.7 Significance</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_Toc164160370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11</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1" w:history="1">
            <w:r w:rsidR="005D4956" w:rsidRPr="00E708E6">
              <w:rPr>
                <w:rStyle w:val="Hyperlink"/>
                <w:noProof/>
                <w:color w:val="000000" w:themeColor="text1"/>
                <w:lang w:val="en-GB"/>
              </w:rPr>
              <w:t>1.8 Dissertation Outline</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_Toc164160371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12</w:t>
            </w:r>
            <w:r w:rsidRPr="00E708E6">
              <w:rPr>
                <w:noProof/>
                <w:webHidden/>
                <w:color w:val="000000" w:themeColor="text1"/>
                <w:lang w:val="en-GB"/>
              </w:rPr>
              <w:fldChar w:fldCharType="end"/>
            </w:r>
          </w:hyperlink>
        </w:p>
        <w:p w:rsidR="005D4956" w:rsidRPr="00E708E6" w:rsidRDefault="002040E0">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372" w:history="1">
            <w:r w:rsidR="005D4956" w:rsidRPr="00E708E6">
              <w:rPr>
                <w:rStyle w:val="Hyperlink"/>
                <w:rFonts w:eastAsia="Times New Roman"/>
                <w:noProof/>
                <w:color w:val="000000" w:themeColor="text1"/>
                <w:lang w:val="en-GB"/>
              </w:rPr>
              <w:t>Chapter 2: Literature Review</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_Toc164160372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13</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3" w:history="1">
            <w:r w:rsidR="005D4956" w:rsidRPr="00E708E6">
              <w:rPr>
                <w:rStyle w:val="Hyperlink"/>
                <w:rFonts w:eastAsia="Times New Roman"/>
                <w:noProof/>
                <w:color w:val="000000" w:themeColor="text1"/>
                <w:lang w:val="en-GB"/>
              </w:rPr>
              <w:t>2.1 Introduction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_Toc164160373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13</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4" w:history="1">
            <w:r w:rsidR="005D4956" w:rsidRPr="00E708E6">
              <w:rPr>
                <w:rStyle w:val="Hyperlink"/>
                <w:rFonts w:eastAsia="Times New Roman"/>
                <w:noProof/>
                <w:color w:val="000000" w:themeColor="text1"/>
                <w:lang w:val="en-GB"/>
              </w:rPr>
              <w:t>2.2 Concept and purpose of expatriate management in MNCs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_Toc164160374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13</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5" w:history="1">
            <w:r w:rsidR="005D4956" w:rsidRPr="00E708E6">
              <w:rPr>
                <w:rStyle w:val="Hyperlink"/>
                <w:rFonts w:eastAsia="Times New Roman"/>
                <w:noProof/>
                <w:color w:val="000000" w:themeColor="text1"/>
                <w:lang w:val="en-GB"/>
              </w:rPr>
              <w:t>2.3 Factors associated with expatriate management</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_Toc164160375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14</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6" w:history="1">
            <w:r w:rsidR="005D4956" w:rsidRPr="00E708E6">
              <w:rPr>
                <w:rStyle w:val="Hyperlink"/>
                <w:rFonts w:eastAsia="Times New Roman"/>
                <w:noProof/>
                <w:color w:val="000000" w:themeColor="text1"/>
                <w:lang w:val="en-GB"/>
              </w:rPr>
              <w:t>2.4 Roles of HR in employee recruitment and selection and its importance on organisational growth</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_Toc164160376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15</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7" w:history="1">
            <w:r w:rsidR="005D4956" w:rsidRPr="00E708E6">
              <w:rPr>
                <w:rStyle w:val="Hyperlink"/>
                <w:rFonts w:eastAsia="Times New Roman"/>
                <w:noProof/>
                <w:color w:val="000000" w:themeColor="text1"/>
                <w:lang w:val="en-GB"/>
              </w:rPr>
              <w:t>2.5 The evolution of expatriate management over the past 2 decades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_Toc164160377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15</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8" w:history="1">
            <w:r w:rsidR="005D4956" w:rsidRPr="00E708E6">
              <w:rPr>
                <w:rStyle w:val="Hyperlink"/>
                <w:rFonts w:eastAsia="Times New Roman"/>
                <w:noProof/>
                <w:color w:val="000000" w:themeColor="text1"/>
                <w:lang w:val="en-GB"/>
              </w:rPr>
              <w:t>2.6 Theoretical framework</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_Toc164160378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16</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9" w:history="1">
            <w:r w:rsidR="005D4956" w:rsidRPr="00E708E6">
              <w:rPr>
                <w:rStyle w:val="Hyperlink"/>
                <w:rFonts w:eastAsia="Times New Roman"/>
                <w:noProof/>
                <w:color w:val="000000" w:themeColor="text1"/>
                <w:lang w:val="en-GB"/>
              </w:rPr>
              <w:t>2.7 Discuss the applicable processes and selection criteria used by HR in expatriate recruitment</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_Toc164160379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17</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0" w:history="1">
            <w:r w:rsidR="005D4956" w:rsidRPr="00E708E6">
              <w:rPr>
                <w:rStyle w:val="Hyperlink"/>
                <w:rFonts w:eastAsia="Times New Roman"/>
                <w:noProof/>
                <w:color w:val="000000" w:themeColor="text1"/>
                <w:lang w:val="en-GB"/>
              </w:rPr>
              <w:t>2.8 Roles of technologies in the expatriate recruitment process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_Toc164160380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18</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1" w:history="1">
            <w:r w:rsidR="005D4956" w:rsidRPr="00E708E6">
              <w:rPr>
                <w:rStyle w:val="Hyperlink"/>
                <w:rFonts w:eastAsia="Times New Roman"/>
                <w:noProof/>
                <w:color w:val="000000" w:themeColor="text1"/>
                <w:lang w:val="en-GB"/>
              </w:rPr>
              <w:t>2.9 Fundamental challenges faced by HR to recruit expatriates in UK MNCs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_Toc164160381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20</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2" w:history="1">
            <w:r w:rsidR="005D4956" w:rsidRPr="00E708E6">
              <w:rPr>
                <w:rStyle w:val="Hyperlink"/>
                <w:rFonts w:eastAsia="Times New Roman"/>
                <w:noProof/>
                <w:color w:val="000000" w:themeColor="text1"/>
                <w:lang w:val="en-GB"/>
              </w:rPr>
              <w:t>2.10 Literatur</w:t>
            </w:r>
            <w:r w:rsidR="005D4956" w:rsidRPr="00E708E6">
              <w:rPr>
                <w:rStyle w:val="Hyperlink"/>
                <w:noProof/>
                <w:color w:val="000000" w:themeColor="text1"/>
                <w:lang w:val="en-GB"/>
              </w:rPr>
              <w:t>e</w:t>
            </w:r>
            <w:r w:rsidR="005D4956" w:rsidRPr="00E708E6">
              <w:rPr>
                <w:rStyle w:val="Hyperlink"/>
                <w:rFonts w:eastAsia="Times New Roman"/>
                <w:noProof/>
                <w:color w:val="000000" w:themeColor="text1"/>
                <w:lang w:val="en-GB"/>
              </w:rPr>
              <w:t xml:space="preserve"> gaps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_Toc164160382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21</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3" w:history="1">
            <w:r w:rsidR="005D4956" w:rsidRPr="00E708E6">
              <w:rPr>
                <w:rStyle w:val="Hyperlink"/>
                <w:rFonts w:eastAsia="Times New Roman"/>
                <w:noProof/>
                <w:color w:val="000000" w:themeColor="text1"/>
                <w:lang w:val="en-GB"/>
              </w:rPr>
              <w:t>2.11 Conceptual framework</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_Toc164160383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22</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4" w:history="1">
            <w:r w:rsidR="005D4956" w:rsidRPr="00E708E6">
              <w:rPr>
                <w:rStyle w:val="Hyperlink"/>
                <w:rFonts w:eastAsia="Times New Roman"/>
                <w:noProof/>
                <w:color w:val="000000" w:themeColor="text1"/>
                <w:lang w:val="en-GB"/>
              </w:rPr>
              <w:t>2.12 Summary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_Toc164160384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23</w:t>
            </w:r>
            <w:r w:rsidRPr="00E708E6">
              <w:rPr>
                <w:noProof/>
                <w:webHidden/>
                <w:color w:val="000000" w:themeColor="text1"/>
                <w:lang w:val="en-GB"/>
              </w:rPr>
              <w:fldChar w:fldCharType="end"/>
            </w:r>
          </w:hyperlink>
        </w:p>
        <w:p w:rsidR="005D4956" w:rsidRPr="00E708E6" w:rsidRDefault="002040E0">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385" w:history="1">
            <w:r w:rsidR="005D4956" w:rsidRPr="00E708E6">
              <w:rPr>
                <w:rStyle w:val="Hyperlink"/>
                <w:noProof/>
                <w:color w:val="000000" w:themeColor="text1"/>
                <w:lang w:val="en-GB"/>
              </w:rPr>
              <w:t>Chapter 3: Research Methodology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_Toc164160385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24</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6" w:history="1">
            <w:r w:rsidR="005D4956" w:rsidRPr="00E708E6">
              <w:rPr>
                <w:rStyle w:val="Hyperlink"/>
                <w:noProof/>
                <w:color w:val="000000" w:themeColor="text1"/>
                <w:lang w:val="en-GB"/>
              </w:rPr>
              <w:t>3.1 Introduction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_Toc164160386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24</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7" w:history="1">
            <w:r w:rsidR="005D4956" w:rsidRPr="00E708E6">
              <w:rPr>
                <w:rStyle w:val="Hyperlink"/>
                <w:noProof/>
                <w:color w:val="000000" w:themeColor="text1"/>
                <w:lang w:val="en-GB"/>
              </w:rPr>
              <w:t>3.2 Saunders’ Research Onion Model</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_Toc164160387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24</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8" w:history="1">
            <w:r w:rsidR="005D4956" w:rsidRPr="00E708E6">
              <w:rPr>
                <w:rStyle w:val="Hyperlink"/>
                <w:noProof/>
                <w:color w:val="000000" w:themeColor="text1"/>
                <w:lang w:val="en-GB"/>
              </w:rPr>
              <w:t>3.3 Philosophy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_Toc164160388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25</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9" w:history="1">
            <w:r w:rsidR="005D4956" w:rsidRPr="00E708E6">
              <w:rPr>
                <w:rStyle w:val="Hyperlink"/>
                <w:noProof/>
                <w:color w:val="000000" w:themeColor="text1"/>
                <w:lang w:val="en-GB"/>
              </w:rPr>
              <w:t>3.4 Approach</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_Toc164160389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26</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90" w:history="1">
            <w:r w:rsidR="005D4956" w:rsidRPr="00E708E6">
              <w:rPr>
                <w:rStyle w:val="Hyperlink"/>
                <w:noProof/>
                <w:color w:val="000000" w:themeColor="text1"/>
                <w:lang w:val="en-GB"/>
              </w:rPr>
              <w:t>3.5 Study Design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_Toc164160390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26</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91" w:history="1">
            <w:r w:rsidR="005D4956" w:rsidRPr="00E708E6">
              <w:rPr>
                <w:rStyle w:val="Hyperlink"/>
                <w:noProof/>
                <w:color w:val="000000" w:themeColor="text1"/>
                <w:lang w:val="en-GB"/>
              </w:rPr>
              <w:t>3.6 Strategy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_Toc164160391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27</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92" w:history="1">
            <w:r w:rsidR="005D4956" w:rsidRPr="00E708E6">
              <w:rPr>
                <w:rStyle w:val="Hyperlink"/>
                <w:noProof/>
                <w:color w:val="000000" w:themeColor="text1"/>
                <w:lang w:val="en-GB"/>
              </w:rPr>
              <w:t>3.7 Choice</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_Toc164160392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27</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93" w:history="1">
            <w:r w:rsidR="005D4956" w:rsidRPr="00E708E6">
              <w:rPr>
                <w:rStyle w:val="Hyperlink"/>
                <w:noProof/>
                <w:color w:val="000000" w:themeColor="text1"/>
                <w:lang w:val="en-GB"/>
              </w:rPr>
              <w:t>3.8 Data Collection Process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_Toc164160393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28</w:t>
            </w:r>
            <w:r w:rsidRPr="00E708E6">
              <w:rPr>
                <w:noProof/>
                <w:webHidden/>
                <w:color w:val="000000" w:themeColor="text1"/>
                <w:lang w:val="en-GB"/>
              </w:rPr>
              <w:fldChar w:fldCharType="end"/>
            </w:r>
          </w:hyperlink>
        </w:p>
        <w:p w:rsidR="005D4956" w:rsidRPr="00E708E6" w:rsidRDefault="002040E0">
          <w:pPr>
            <w:pStyle w:val="TOC3"/>
            <w:tabs>
              <w:tab w:val="right" w:leader="dot" w:pos="9016"/>
            </w:tabs>
            <w:rPr>
              <w:rFonts w:asciiTheme="minorHAnsi" w:eastAsiaTheme="minorEastAsia" w:hAnsiTheme="minorHAnsi"/>
              <w:noProof/>
              <w:color w:val="000000" w:themeColor="text1"/>
              <w:kern w:val="2"/>
              <w:sz w:val="22"/>
              <w:lang w:val="en-GB" w:eastAsia="en-IN"/>
            </w:rPr>
          </w:pPr>
          <w:hyperlink w:anchor="_Toc164160394" w:history="1">
            <w:r w:rsidR="005D4956" w:rsidRPr="00E708E6">
              <w:rPr>
                <w:rStyle w:val="Hyperlink"/>
                <w:noProof/>
                <w:color w:val="000000" w:themeColor="text1"/>
                <w:lang w:val="en-GB"/>
              </w:rPr>
              <w:t>Article Selection Criteria</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_Toc164160394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28</w:t>
            </w:r>
            <w:r w:rsidRPr="00E708E6">
              <w:rPr>
                <w:noProof/>
                <w:webHidden/>
                <w:color w:val="000000" w:themeColor="text1"/>
                <w:lang w:val="en-GB"/>
              </w:rPr>
              <w:fldChar w:fldCharType="end"/>
            </w:r>
          </w:hyperlink>
        </w:p>
        <w:p w:rsidR="005D4956" w:rsidRPr="00E708E6" w:rsidRDefault="002040E0">
          <w:pPr>
            <w:pStyle w:val="TOC3"/>
            <w:tabs>
              <w:tab w:val="right" w:leader="dot" w:pos="9016"/>
            </w:tabs>
            <w:rPr>
              <w:rFonts w:asciiTheme="minorHAnsi" w:eastAsiaTheme="minorEastAsia" w:hAnsiTheme="minorHAnsi"/>
              <w:noProof/>
              <w:color w:val="000000" w:themeColor="text1"/>
              <w:kern w:val="2"/>
              <w:sz w:val="22"/>
              <w:lang w:val="en-GB" w:eastAsia="en-IN"/>
            </w:rPr>
          </w:pPr>
          <w:hyperlink w:anchor="_Toc164160395" w:history="1">
            <w:r w:rsidR="005D4956" w:rsidRPr="00E708E6">
              <w:rPr>
                <w:rStyle w:val="Hyperlink"/>
                <w:noProof/>
                <w:color w:val="000000" w:themeColor="text1"/>
                <w:lang w:val="en-GB"/>
              </w:rPr>
              <w:t>Sources of Data and Search Strategy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_Toc164160395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28</w:t>
            </w:r>
            <w:r w:rsidRPr="00E708E6">
              <w:rPr>
                <w:noProof/>
                <w:webHidden/>
                <w:color w:val="000000" w:themeColor="text1"/>
                <w:lang w:val="en-GB"/>
              </w:rPr>
              <w:fldChar w:fldCharType="end"/>
            </w:r>
          </w:hyperlink>
        </w:p>
        <w:p w:rsidR="005D4956" w:rsidRPr="00E708E6" w:rsidRDefault="002040E0">
          <w:pPr>
            <w:pStyle w:val="TOC3"/>
            <w:tabs>
              <w:tab w:val="right" w:leader="dot" w:pos="9016"/>
            </w:tabs>
            <w:rPr>
              <w:rFonts w:asciiTheme="minorHAnsi" w:eastAsiaTheme="minorEastAsia" w:hAnsiTheme="minorHAnsi"/>
              <w:noProof/>
              <w:color w:val="000000" w:themeColor="text1"/>
              <w:kern w:val="2"/>
              <w:sz w:val="22"/>
              <w:lang w:val="en-GB" w:eastAsia="en-IN"/>
            </w:rPr>
          </w:pPr>
          <w:hyperlink w:anchor="_Toc164160396" w:history="1">
            <w:r w:rsidR="005D4956" w:rsidRPr="00E708E6">
              <w:rPr>
                <w:rStyle w:val="Hyperlink"/>
                <w:noProof/>
                <w:color w:val="000000" w:themeColor="text1"/>
                <w:lang w:val="en-GB"/>
              </w:rPr>
              <w:t>Selection of the studies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_Toc164160396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29</w:t>
            </w:r>
            <w:r w:rsidRPr="00E708E6">
              <w:rPr>
                <w:noProof/>
                <w:webHidden/>
                <w:color w:val="000000" w:themeColor="text1"/>
                <w:lang w:val="en-GB"/>
              </w:rPr>
              <w:fldChar w:fldCharType="end"/>
            </w:r>
          </w:hyperlink>
        </w:p>
        <w:p w:rsidR="005D4956" w:rsidRPr="00E708E6" w:rsidRDefault="002040E0">
          <w:pPr>
            <w:pStyle w:val="TOC3"/>
            <w:tabs>
              <w:tab w:val="right" w:leader="dot" w:pos="9016"/>
            </w:tabs>
            <w:rPr>
              <w:rFonts w:asciiTheme="minorHAnsi" w:eastAsiaTheme="minorEastAsia" w:hAnsiTheme="minorHAnsi"/>
              <w:noProof/>
              <w:color w:val="000000" w:themeColor="text1"/>
              <w:kern w:val="2"/>
              <w:sz w:val="22"/>
              <w:lang w:val="en-GB" w:eastAsia="en-IN"/>
            </w:rPr>
          </w:pPr>
          <w:hyperlink w:anchor="_Toc164160397" w:history="1">
            <w:r w:rsidR="005D4956" w:rsidRPr="00E708E6">
              <w:rPr>
                <w:rStyle w:val="Hyperlink"/>
                <w:noProof/>
                <w:color w:val="000000" w:themeColor="text1"/>
                <w:lang w:val="en-GB"/>
              </w:rPr>
              <w:t>Managing and Organising Data Properly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_Toc164160397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31</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98" w:history="1">
            <w:r w:rsidR="005D4956" w:rsidRPr="00E708E6">
              <w:rPr>
                <w:rStyle w:val="Hyperlink"/>
                <w:noProof/>
                <w:color w:val="000000" w:themeColor="text1"/>
                <w:lang w:val="en-GB"/>
              </w:rPr>
              <w:t>3.9 Data Analysis Process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_Toc164160398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31</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99" w:history="1">
            <w:r w:rsidR="005D4956" w:rsidRPr="00E708E6">
              <w:rPr>
                <w:rStyle w:val="Hyperlink"/>
                <w:noProof/>
                <w:color w:val="000000" w:themeColor="text1"/>
                <w:lang w:val="en-GB"/>
              </w:rPr>
              <w:t>3.10 Ethical Considerations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_Toc164160399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32</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0" w:history="1">
            <w:r w:rsidR="005D4956" w:rsidRPr="00E708E6">
              <w:rPr>
                <w:rStyle w:val="Hyperlink"/>
                <w:noProof/>
                <w:color w:val="000000" w:themeColor="text1"/>
                <w:lang w:val="en-GB"/>
              </w:rPr>
              <w:t>3.11 Summary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_Toc164160400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32</w:t>
            </w:r>
            <w:r w:rsidRPr="00E708E6">
              <w:rPr>
                <w:noProof/>
                <w:webHidden/>
                <w:color w:val="000000" w:themeColor="text1"/>
                <w:lang w:val="en-GB"/>
              </w:rPr>
              <w:fldChar w:fldCharType="end"/>
            </w:r>
          </w:hyperlink>
        </w:p>
        <w:p w:rsidR="005D4956" w:rsidRPr="00E708E6" w:rsidRDefault="002040E0">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401" w:history="1">
            <w:r w:rsidR="005D4956" w:rsidRPr="00E708E6">
              <w:rPr>
                <w:rStyle w:val="Hyperlink"/>
                <w:rFonts w:eastAsia="Times New Roman"/>
                <w:noProof/>
                <w:color w:val="000000" w:themeColor="text1"/>
                <w:lang w:val="en-GB"/>
              </w:rPr>
              <w:t>Chapter 4: Data analysis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_Toc164160401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33</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2" w:history="1">
            <w:r w:rsidR="005D4956" w:rsidRPr="00E708E6">
              <w:rPr>
                <w:rStyle w:val="Hyperlink"/>
                <w:rFonts w:eastAsia="Times New Roman"/>
                <w:noProof/>
                <w:color w:val="000000" w:themeColor="text1"/>
                <w:lang w:val="en-GB"/>
              </w:rPr>
              <w:t>4.1 Introduction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_Toc164160402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33</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3" w:history="1">
            <w:r w:rsidR="005D4956" w:rsidRPr="00E708E6">
              <w:rPr>
                <w:rStyle w:val="Hyperlink"/>
                <w:rFonts w:eastAsia="Times New Roman"/>
                <w:noProof/>
                <w:color w:val="000000" w:themeColor="text1"/>
                <w:lang w:val="en-GB"/>
              </w:rPr>
              <w:t>4.2 Data extraction table</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_Toc164160403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33</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4" w:history="1">
            <w:r w:rsidR="005D4956" w:rsidRPr="00E708E6">
              <w:rPr>
                <w:rStyle w:val="Hyperlink"/>
                <w:rFonts w:eastAsia="Times New Roman"/>
                <w:noProof/>
                <w:color w:val="000000" w:themeColor="text1"/>
                <w:lang w:val="en-GB"/>
              </w:rPr>
              <w:t>4.3 Generation of themes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_Toc164160404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53</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5" w:history="1">
            <w:r w:rsidR="005D4956" w:rsidRPr="00E708E6">
              <w:rPr>
                <w:rStyle w:val="Hyperlink"/>
                <w:rFonts w:eastAsia="Times New Roman"/>
                <w:noProof/>
                <w:color w:val="000000" w:themeColor="text1"/>
                <w:lang w:val="en-GB"/>
              </w:rPr>
              <w:t>4.4 Explanation of themes and secondary data</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_Toc164160405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54</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6" w:history="1">
            <w:r w:rsidR="005D4956" w:rsidRPr="00E708E6">
              <w:rPr>
                <w:rStyle w:val="Hyperlink"/>
                <w:rFonts w:eastAsia="Times New Roman"/>
                <w:noProof/>
                <w:color w:val="000000" w:themeColor="text1"/>
                <w:lang w:val="en-GB"/>
              </w:rPr>
              <w:t>4.5 Summary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_Toc164160406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55</w:t>
            </w:r>
            <w:r w:rsidRPr="00E708E6">
              <w:rPr>
                <w:noProof/>
                <w:webHidden/>
                <w:color w:val="000000" w:themeColor="text1"/>
                <w:lang w:val="en-GB"/>
              </w:rPr>
              <w:fldChar w:fldCharType="end"/>
            </w:r>
          </w:hyperlink>
        </w:p>
        <w:p w:rsidR="005D4956" w:rsidRPr="00E708E6" w:rsidRDefault="002040E0">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407" w:history="1">
            <w:r w:rsidR="005D4956" w:rsidRPr="00E708E6">
              <w:rPr>
                <w:rStyle w:val="Hyperlink"/>
                <w:rFonts w:eastAsia="Times New Roman"/>
                <w:noProof/>
                <w:color w:val="000000" w:themeColor="text1"/>
                <w:lang w:val="en-GB"/>
              </w:rPr>
              <w:t>Chapter 5: Findings and Analysis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_Toc164160407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56</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8" w:history="1">
            <w:r w:rsidR="005D4956" w:rsidRPr="00E708E6">
              <w:rPr>
                <w:rStyle w:val="Hyperlink"/>
                <w:rFonts w:eastAsia="Times New Roman"/>
                <w:noProof/>
                <w:color w:val="000000" w:themeColor="text1"/>
                <w:lang w:val="en-GB"/>
              </w:rPr>
              <w:t>5.1 Introduction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_Toc164160408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56</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9" w:history="1">
            <w:r w:rsidR="005D4956" w:rsidRPr="00E708E6">
              <w:rPr>
                <w:rStyle w:val="Hyperlink"/>
                <w:rFonts w:eastAsia="Times New Roman"/>
                <w:noProof/>
                <w:color w:val="000000" w:themeColor="text1"/>
                <w:lang w:val="en-GB"/>
              </w:rPr>
              <w:t>5.2 Thematic analysis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_Toc164160409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56</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0" w:history="1">
            <w:r w:rsidR="005D4956" w:rsidRPr="00E708E6">
              <w:rPr>
                <w:rStyle w:val="Hyperlink"/>
                <w:rFonts w:eastAsia="Times New Roman"/>
                <w:noProof/>
                <w:color w:val="000000" w:themeColor="text1"/>
                <w:lang w:val="en-GB"/>
              </w:rPr>
              <w:t>5.3 Discussion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_Toc164160410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61</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1" w:history="1">
            <w:r w:rsidR="005D4956" w:rsidRPr="00E708E6">
              <w:rPr>
                <w:rStyle w:val="Hyperlink"/>
                <w:rFonts w:eastAsia="Times New Roman"/>
                <w:noProof/>
                <w:color w:val="000000" w:themeColor="text1"/>
                <w:lang w:val="en-GB"/>
              </w:rPr>
              <w:t>5.4 Summary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_Toc164160411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63</w:t>
            </w:r>
            <w:r w:rsidRPr="00E708E6">
              <w:rPr>
                <w:noProof/>
                <w:webHidden/>
                <w:color w:val="000000" w:themeColor="text1"/>
                <w:lang w:val="en-GB"/>
              </w:rPr>
              <w:fldChar w:fldCharType="end"/>
            </w:r>
          </w:hyperlink>
        </w:p>
        <w:p w:rsidR="005D4956" w:rsidRPr="00E708E6" w:rsidRDefault="002040E0">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412" w:history="1">
            <w:r w:rsidR="005D4956" w:rsidRPr="00E708E6">
              <w:rPr>
                <w:rStyle w:val="Hyperlink"/>
                <w:rFonts w:eastAsia="Times New Roman"/>
                <w:noProof/>
                <w:color w:val="000000" w:themeColor="text1"/>
                <w:lang w:val="en-GB"/>
              </w:rPr>
              <w:t>Chapter 6: Conclusion and Recommendations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_Toc164160412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65</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3" w:history="1">
            <w:r w:rsidR="005D4956" w:rsidRPr="00E708E6">
              <w:rPr>
                <w:rStyle w:val="Hyperlink"/>
                <w:rFonts w:eastAsia="Times New Roman"/>
                <w:noProof/>
                <w:color w:val="000000" w:themeColor="text1"/>
                <w:lang w:val="en-GB"/>
              </w:rPr>
              <w:t>6.1 Conclusion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_Toc164160413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65</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4" w:history="1">
            <w:r w:rsidR="005D4956" w:rsidRPr="00E708E6">
              <w:rPr>
                <w:rStyle w:val="Hyperlink"/>
                <w:rFonts w:eastAsia="Times New Roman"/>
                <w:noProof/>
                <w:color w:val="000000" w:themeColor="text1"/>
                <w:lang w:val="en-GB"/>
              </w:rPr>
              <w:t>6.2 Linking with objectives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_Toc164160414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66</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5" w:history="1">
            <w:r w:rsidR="005D4956" w:rsidRPr="00E708E6">
              <w:rPr>
                <w:rStyle w:val="Hyperlink"/>
                <w:rFonts w:eastAsia="Times New Roman"/>
                <w:noProof/>
                <w:color w:val="000000" w:themeColor="text1"/>
                <w:lang w:val="en-GB"/>
              </w:rPr>
              <w:t>6.3 Recommendations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_Toc164160415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67</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6" w:history="1">
            <w:r w:rsidR="005D4956" w:rsidRPr="00E708E6">
              <w:rPr>
                <w:rStyle w:val="Hyperlink"/>
                <w:rFonts w:eastAsia="Times New Roman"/>
                <w:noProof/>
                <w:color w:val="000000" w:themeColor="text1"/>
                <w:lang w:val="en-GB"/>
              </w:rPr>
              <w:t>6.4 Limitations of the Study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_Toc164160416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68</w:t>
            </w:r>
            <w:r w:rsidRPr="00E708E6">
              <w:rPr>
                <w:noProof/>
                <w:webHidden/>
                <w:color w:val="000000" w:themeColor="text1"/>
                <w:lang w:val="en-GB"/>
              </w:rPr>
              <w:fldChar w:fldCharType="end"/>
            </w:r>
          </w:hyperlink>
        </w:p>
        <w:p w:rsidR="005D4956" w:rsidRPr="00E708E6" w:rsidRDefault="002040E0">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7" w:history="1">
            <w:r w:rsidR="005D4956" w:rsidRPr="00E708E6">
              <w:rPr>
                <w:rStyle w:val="Hyperlink"/>
                <w:rFonts w:eastAsia="Times New Roman"/>
                <w:noProof/>
                <w:color w:val="000000" w:themeColor="text1"/>
                <w:lang w:val="en-GB"/>
              </w:rPr>
              <w:t>6.5 Future scopes of this research</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_Toc164160417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69</w:t>
            </w:r>
            <w:r w:rsidRPr="00E708E6">
              <w:rPr>
                <w:noProof/>
                <w:webHidden/>
                <w:color w:val="000000" w:themeColor="text1"/>
                <w:lang w:val="en-GB"/>
              </w:rPr>
              <w:fldChar w:fldCharType="end"/>
            </w:r>
          </w:hyperlink>
        </w:p>
        <w:p w:rsidR="005D4956" w:rsidRPr="00E708E6" w:rsidRDefault="002040E0">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418" w:history="1">
            <w:r w:rsidR="005D4956" w:rsidRPr="00E708E6">
              <w:rPr>
                <w:rStyle w:val="Hyperlink"/>
                <w:noProof/>
                <w:color w:val="000000" w:themeColor="text1"/>
                <w:lang w:val="en-GB"/>
              </w:rPr>
              <w:t>Reference List</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_Toc164160418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70</w:t>
            </w:r>
            <w:r w:rsidRPr="00E708E6">
              <w:rPr>
                <w:noProof/>
                <w:webHidden/>
                <w:color w:val="000000" w:themeColor="text1"/>
                <w:lang w:val="en-GB"/>
              </w:rPr>
              <w:fldChar w:fldCharType="end"/>
            </w:r>
          </w:hyperlink>
        </w:p>
        <w:p w:rsidR="005D4956" w:rsidRPr="00E708E6" w:rsidRDefault="002040E0">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419" w:history="1">
            <w:r w:rsidR="005D4956" w:rsidRPr="00E708E6">
              <w:rPr>
                <w:rStyle w:val="Hyperlink"/>
                <w:noProof/>
                <w:color w:val="000000" w:themeColor="text1"/>
                <w:shd w:val="clear" w:color="auto" w:fill="FFFFFF"/>
                <w:lang w:val="en-GB"/>
              </w:rPr>
              <w:t>Appendix: Timeline</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_Toc164160419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81</w:t>
            </w:r>
            <w:r w:rsidRPr="00E708E6">
              <w:rPr>
                <w:noProof/>
                <w:webHidden/>
                <w:color w:val="000000" w:themeColor="text1"/>
                <w:lang w:val="en-GB"/>
              </w:rPr>
              <w:fldChar w:fldCharType="end"/>
            </w:r>
          </w:hyperlink>
        </w:p>
        <w:p w:rsidR="00C75C14" w:rsidRPr="00E708E6" w:rsidRDefault="002040E0">
          <w:pPr>
            <w:rPr>
              <w:color w:val="000000" w:themeColor="text1"/>
              <w:lang w:val="en-GB"/>
            </w:rPr>
          </w:pPr>
          <w:r w:rsidRPr="00E708E6">
            <w:rPr>
              <w:b/>
              <w:bCs/>
              <w:noProof/>
              <w:color w:val="000000" w:themeColor="text1"/>
              <w:lang w:val="en-GB"/>
            </w:rPr>
            <w:fldChar w:fldCharType="end"/>
          </w:r>
        </w:p>
      </w:sdtContent>
    </w:sdt>
    <w:p w:rsidR="00DA6433" w:rsidRPr="00E708E6" w:rsidRDefault="00DA6433">
      <w:pPr>
        <w:spacing w:line="276" w:lineRule="auto"/>
        <w:jc w:val="left"/>
        <w:rPr>
          <w:b/>
          <w:bCs/>
          <w:color w:val="000000" w:themeColor="text1"/>
          <w:lang w:val="en-GB"/>
        </w:rPr>
      </w:pPr>
      <w:r w:rsidRPr="00E708E6">
        <w:rPr>
          <w:b/>
          <w:bCs/>
          <w:color w:val="000000" w:themeColor="text1"/>
          <w:lang w:val="en-GB"/>
        </w:rPr>
        <w:br w:type="page"/>
      </w:r>
    </w:p>
    <w:p w:rsidR="005A3D83" w:rsidRPr="00E708E6" w:rsidRDefault="005A3D83" w:rsidP="005A3D83">
      <w:pPr>
        <w:pStyle w:val="TableofFigures"/>
        <w:tabs>
          <w:tab w:val="right" w:leader="dot" w:pos="9016"/>
        </w:tabs>
        <w:jc w:val="center"/>
        <w:rPr>
          <w:b/>
          <w:bCs/>
          <w:color w:val="000000" w:themeColor="text1"/>
          <w:lang w:val="en-GB"/>
        </w:rPr>
      </w:pPr>
      <w:r w:rsidRPr="00E708E6">
        <w:rPr>
          <w:b/>
          <w:bCs/>
          <w:color w:val="000000" w:themeColor="text1"/>
          <w:lang w:val="en-GB"/>
        </w:rPr>
        <w:lastRenderedPageBreak/>
        <w:t>List of Figures</w:t>
      </w:r>
    </w:p>
    <w:p w:rsidR="000C1972" w:rsidRPr="00E708E6" w:rsidRDefault="002040E0">
      <w:pPr>
        <w:pStyle w:val="TableofFigures"/>
        <w:tabs>
          <w:tab w:val="right" w:leader="dot" w:pos="9016"/>
        </w:tabs>
        <w:rPr>
          <w:rFonts w:asciiTheme="minorHAnsi" w:eastAsiaTheme="minorEastAsia" w:hAnsiTheme="minorHAnsi"/>
          <w:noProof/>
          <w:color w:val="000000" w:themeColor="text1"/>
          <w:kern w:val="2"/>
          <w:sz w:val="22"/>
          <w:lang w:val="en-GB" w:eastAsia="en-IN"/>
        </w:rPr>
      </w:pPr>
      <w:r w:rsidRPr="002040E0">
        <w:rPr>
          <w:rFonts w:ascii="Times New Roman" w:hAnsi="Times New Roman"/>
          <w:color w:val="000000" w:themeColor="text1"/>
          <w:lang w:val="en-GB"/>
        </w:rPr>
        <w:fldChar w:fldCharType="begin"/>
      </w:r>
      <w:r w:rsidR="005A3D83" w:rsidRPr="00E708E6">
        <w:rPr>
          <w:color w:val="000000" w:themeColor="text1"/>
          <w:lang w:val="en-GB"/>
        </w:rPr>
        <w:instrText xml:space="preserve"> TOC \h \z \t "Heading 4" \c </w:instrText>
      </w:r>
      <w:r w:rsidRPr="002040E0">
        <w:rPr>
          <w:rFonts w:ascii="Times New Roman" w:hAnsi="Times New Roman"/>
          <w:color w:val="000000" w:themeColor="text1"/>
          <w:lang w:val="en-GB"/>
        </w:rPr>
        <w:fldChar w:fldCharType="separate"/>
      </w:r>
      <w:hyperlink w:anchor="_Toc164160420" w:history="1">
        <w:r w:rsidR="000C1972" w:rsidRPr="00E708E6">
          <w:rPr>
            <w:rStyle w:val="Hyperlink"/>
            <w:noProof/>
            <w:color w:val="000000" w:themeColor="text1"/>
            <w:lang w:val="en-GB"/>
          </w:rPr>
          <w:t>Figure 1.1: Expatriate Motivation to Move Abroad in 2023</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_Toc164160420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9</w:t>
        </w:r>
        <w:r w:rsidRPr="00E708E6">
          <w:rPr>
            <w:noProof/>
            <w:webHidden/>
            <w:color w:val="000000" w:themeColor="text1"/>
            <w:lang w:val="en-GB"/>
          </w:rPr>
          <w:fldChar w:fldCharType="end"/>
        </w:r>
      </w:hyperlink>
    </w:p>
    <w:p w:rsidR="000C1972" w:rsidRPr="00E708E6" w:rsidRDefault="002040E0">
      <w:pPr>
        <w:pStyle w:val="TableofFigures"/>
        <w:tabs>
          <w:tab w:val="right" w:leader="dot" w:pos="9016"/>
        </w:tabs>
        <w:rPr>
          <w:rFonts w:asciiTheme="minorHAnsi" w:eastAsiaTheme="minorEastAsia" w:hAnsiTheme="minorHAnsi"/>
          <w:noProof/>
          <w:color w:val="000000" w:themeColor="text1"/>
          <w:kern w:val="2"/>
          <w:sz w:val="22"/>
          <w:lang w:val="en-GB" w:eastAsia="en-IN"/>
        </w:rPr>
      </w:pPr>
      <w:hyperlink w:anchor="_Toc164160421" w:history="1">
        <w:r w:rsidR="000C1972" w:rsidRPr="00E708E6">
          <w:rPr>
            <w:rStyle w:val="Hyperlink"/>
            <w:rFonts w:eastAsia="Times New Roman"/>
            <w:noProof/>
            <w:color w:val="000000" w:themeColor="text1"/>
            <w:lang w:val="en-GB"/>
          </w:rPr>
          <w:t>Figure 2.1: Technologies used in expatriate management</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_Toc164160421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19</w:t>
        </w:r>
        <w:r w:rsidRPr="00E708E6">
          <w:rPr>
            <w:noProof/>
            <w:webHidden/>
            <w:color w:val="000000" w:themeColor="text1"/>
            <w:lang w:val="en-GB"/>
          </w:rPr>
          <w:fldChar w:fldCharType="end"/>
        </w:r>
      </w:hyperlink>
    </w:p>
    <w:p w:rsidR="000C1972" w:rsidRPr="00E708E6" w:rsidRDefault="002040E0">
      <w:pPr>
        <w:pStyle w:val="TableofFigures"/>
        <w:tabs>
          <w:tab w:val="right" w:leader="dot" w:pos="9016"/>
        </w:tabs>
        <w:rPr>
          <w:rFonts w:asciiTheme="minorHAnsi" w:eastAsiaTheme="minorEastAsia" w:hAnsiTheme="minorHAnsi"/>
          <w:noProof/>
          <w:color w:val="000000" w:themeColor="text1"/>
          <w:kern w:val="2"/>
          <w:sz w:val="22"/>
          <w:lang w:val="en-GB" w:eastAsia="en-IN"/>
        </w:rPr>
      </w:pPr>
      <w:hyperlink w:anchor="_Toc164160422" w:history="1">
        <w:r w:rsidR="000C1972" w:rsidRPr="00E708E6">
          <w:rPr>
            <w:rStyle w:val="Hyperlink"/>
            <w:rFonts w:eastAsia="Times New Roman"/>
            <w:noProof/>
            <w:color w:val="000000" w:themeColor="text1"/>
            <w:lang w:val="en-GB"/>
          </w:rPr>
          <w:t>Figure 2.2: Challenges associated with expatriate management</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_Toc164160422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21</w:t>
        </w:r>
        <w:r w:rsidRPr="00E708E6">
          <w:rPr>
            <w:noProof/>
            <w:webHidden/>
            <w:color w:val="000000" w:themeColor="text1"/>
            <w:lang w:val="en-GB"/>
          </w:rPr>
          <w:fldChar w:fldCharType="end"/>
        </w:r>
      </w:hyperlink>
    </w:p>
    <w:p w:rsidR="000C1972" w:rsidRPr="00E708E6" w:rsidRDefault="002040E0">
      <w:pPr>
        <w:pStyle w:val="TableofFigures"/>
        <w:tabs>
          <w:tab w:val="right" w:leader="dot" w:pos="9016"/>
        </w:tabs>
        <w:rPr>
          <w:rFonts w:asciiTheme="minorHAnsi" w:eastAsiaTheme="minorEastAsia" w:hAnsiTheme="minorHAnsi"/>
          <w:noProof/>
          <w:color w:val="000000" w:themeColor="text1"/>
          <w:kern w:val="2"/>
          <w:sz w:val="22"/>
          <w:lang w:val="en-GB" w:eastAsia="en-IN"/>
        </w:rPr>
      </w:pPr>
      <w:hyperlink w:anchor="_Toc164160423" w:history="1">
        <w:r w:rsidR="000C1972" w:rsidRPr="00E708E6">
          <w:rPr>
            <w:rStyle w:val="Hyperlink"/>
            <w:noProof/>
            <w:color w:val="000000" w:themeColor="text1"/>
            <w:lang w:val="en-GB"/>
          </w:rPr>
          <w:t>Figure 3.1: Saunders Onion Framework of Research</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_Toc164160423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25</w:t>
        </w:r>
        <w:r w:rsidRPr="00E708E6">
          <w:rPr>
            <w:noProof/>
            <w:webHidden/>
            <w:color w:val="000000" w:themeColor="text1"/>
            <w:lang w:val="en-GB"/>
          </w:rPr>
          <w:fldChar w:fldCharType="end"/>
        </w:r>
      </w:hyperlink>
    </w:p>
    <w:p w:rsidR="000C1972" w:rsidRPr="00E708E6" w:rsidRDefault="002040E0">
      <w:pPr>
        <w:pStyle w:val="TableofFigures"/>
        <w:tabs>
          <w:tab w:val="right" w:leader="dot" w:pos="9016"/>
        </w:tabs>
        <w:rPr>
          <w:rFonts w:asciiTheme="minorHAnsi" w:eastAsiaTheme="minorEastAsia" w:hAnsiTheme="minorHAnsi"/>
          <w:noProof/>
          <w:color w:val="000000" w:themeColor="text1"/>
          <w:kern w:val="2"/>
          <w:sz w:val="22"/>
          <w:lang w:val="en-GB" w:eastAsia="en-IN"/>
        </w:rPr>
      </w:pPr>
      <w:hyperlink w:anchor="_Toc164160424" w:history="1">
        <w:r w:rsidR="000C1972" w:rsidRPr="00E708E6">
          <w:rPr>
            <w:rStyle w:val="Hyperlink"/>
            <w:noProof/>
            <w:color w:val="000000" w:themeColor="text1"/>
            <w:lang w:val="en-GB"/>
          </w:rPr>
          <w:t>Figure 3.2: PRISMA Flow Diagram</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_Toc164160424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30</w:t>
        </w:r>
        <w:r w:rsidRPr="00E708E6">
          <w:rPr>
            <w:noProof/>
            <w:webHidden/>
            <w:color w:val="000000" w:themeColor="text1"/>
            <w:lang w:val="en-GB"/>
          </w:rPr>
          <w:fldChar w:fldCharType="end"/>
        </w:r>
      </w:hyperlink>
    </w:p>
    <w:p w:rsidR="000C1972" w:rsidRPr="00E708E6" w:rsidRDefault="002040E0">
      <w:pPr>
        <w:pStyle w:val="TableofFigures"/>
        <w:tabs>
          <w:tab w:val="right" w:leader="dot" w:pos="9016"/>
        </w:tabs>
        <w:rPr>
          <w:rFonts w:asciiTheme="minorHAnsi" w:eastAsiaTheme="minorEastAsia" w:hAnsiTheme="minorHAnsi"/>
          <w:noProof/>
          <w:color w:val="000000" w:themeColor="text1"/>
          <w:kern w:val="2"/>
          <w:sz w:val="22"/>
          <w:lang w:val="en-GB" w:eastAsia="en-IN"/>
        </w:rPr>
      </w:pPr>
      <w:hyperlink w:anchor="_Toc164160425" w:history="1">
        <w:r w:rsidR="000C1972" w:rsidRPr="00E708E6">
          <w:rPr>
            <w:rStyle w:val="Hyperlink"/>
            <w:rFonts w:eastAsia="Times New Roman"/>
            <w:noProof/>
            <w:color w:val="000000" w:themeColor="text1"/>
            <w:lang w:val="en-GB"/>
          </w:rPr>
          <w:t>Figure 4.1: Innovative tools and processes used by HR managers</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_Toc164160425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46</w:t>
        </w:r>
        <w:r w:rsidRPr="00E708E6">
          <w:rPr>
            <w:noProof/>
            <w:webHidden/>
            <w:color w:val="000000" w:themeColor="text1"/>
            <w:lang w:val="en-GB"/>
          </w:rPr>
          <w:fldChar w:fldCharType="end"/>
        </w:r>
      </w:hyperlink>
    </w:p>
    <w:p w:rsidR="000C1972" w:rsidRPr="00E708E6" w:rsidRDefault="002040E0">
      <w:pPr>
        <w:pStyle w:val="TableofFigures"/>
        <w:tabs>
          <w:tab w:val="right" w:leader="dot" w:pos="9016"/>
        </w:tabs>
        <w:rPr>
          <w:rFonts w:asciiTheme="minorHAnsi" w:eastAsiaTheme="minorEastAsia" w:hAnsiTheme="minorHAnsi"/>
          <w:noProof/>
          <w:color w:val="000000" w:themeColor="text1"/>
          <w:kern w:val="2"/>
          <w:sz w:val="22"/>
          <w:lang w:val="en-GB" w:eastAsia="en-IN"/>
        </w:rPr>
      </w:pPr>
      <w:hyperlink w:anchor="_Toc164160426" w:history="1">
        <w:r w:rsidR="000C1972" w:rsidRPr="00E708E6">
          <w:rPr>
            <w:rStyle w:val="Hyperlink"/>
            <w:rFonts w:eastAsia="Times New Roman"/>
            <w:noProof/>
            <w:color w:val="000000" w:themeColor="text1"/>
            <w:lang w:val="en-GB"/>
          </w:rPr>
          <w:t>Figure 4.2: Main challenges faced by the HR department in the expatriate selection process</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_Toc164160426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48</w:t>
        </w:r>
        <w:r w:rsidRPr="00E708E6">
          <w:rPr>
            <w:noProof/>
            <w:webHidden/>
            <w:color w:val="000000" w:themeColor="text1"/>
            <w:lang w:val="en-GB"/>
          </w:rPr>
          <w:fldChar w:fldCharType="end"/>
        </w:r>
      </w:hyperlink>
    </w:p>
    <w:p w:rsidR="00FE473C" w:rsidRPr="00E708E6" w:rsidRDefault="002040E0" w:rsidP="00A24D65">
      <w:pPr>
        <w:pStyle w:val="TOCHeading"/>
        <w:rPr>
          <w:color w:val="000000" w:themeColor="text1"/>
          <w:lang w:val="en-GB"/>
        </w:rPr>
      </w:pPr>
      <w:r w:rsidRPr="00E708E6">
        <w:rPr>
          <w:color w:val="000000" w:themeColor="text1"/>
          <w:lang w:val="en-GB"/>
        </w:rPr>
        <w:fldChar w:fldCharType="end"/>
      </w:r>
    </w:p>
    <w:p w:rsidR="00FC72FF" w:rsidRPr="00E708E6" w:rsidRDefault="00FC72FF">
      <w:pPr>
        <w:spacing w:line="276" w:lineRule="auto"/>
        <w:jc w:val="left"/>
        <w:rPr>
          <w:rFonts w:eastAsia="Times New Roman" w:cstheme="majorBidi"/>
          <w:b/>
          <w:bCs/>
          <w:color w:val="000000" w:themeColor="text1"/>
          <w:sz w:val="28"/>
          <w:szCs w:val="28"/>
          <w:lang w:val="en-GB"/>
        </w:rPr>
      </w:pPr>
      <w:r w:rsidRPr="00E708E6">
        <w:rPr>
          <w:rFonts w:eastAsia="Times New Roman"/>
          <w:color w:val="000000" w:themeColor="text1"/>
          <w:lang w:val="en-GB"/>
        </w:rPr>
        <w:br w:type="page"/>
      </w:r>
    </w:p>
    <w:p w:rsidR="00FC72FF" w:rsidRPr="00E708E6" w:rsidRDefault="00FC72FF" w:rsidP="007728D6">
      <w:pPr>
        <w:pStyle w:val="Heading1"/>
        <w:rPr>
          <w:color w:val="000000" w:themeColor="text1"/>
          <w:lang w:val="en-GB"/>
        </w:rPr>
      </w:pPr>
      <w:bookmarkStart w:id="0" w:name="_Toc160632941"/>
      <w:bookmarkStart w:id="1" w:name="_Toc164160363"/>
      <w:r w:rsidRPr="00E708E6">
        <w:rPr>
          <w:color w:val="000000" w:themeColor="text1"/>
          <w:lang w:val="en-GB"/>
        </w:rPr>
        <w:lastRenderedPageBreak/>
        <w:t>Chapter 1: Introduction</w:t>
      </w:r>
      <w:bookmarkEnd w:id="0"/>
      <w:bookmarkEnd w:id="1"/>
    </w:p>
    <w:p w:rsidR="00FC72FF" w:rsidRPr="00E708E6" w:rsidRDefault="00FC72FF" w:rsidP="007728D6">
      <w:pPr>
        <w:pStyle w:val="Heading2"/>
        <w:rPr>
          <w:color w:val="000000" w:themeColor="text1"/>
          <w:lang w:val="en-GB"/>
        </w:rPr>
      </w:pPr>
      <w:bookmarkStart w:id="2" w:name="_Toc160632942"/>
      <w:bookmarkStart w:id="3" w:name="_Toc164160364"/>
      <w:r w:rsidRPr="00E708E6">
        <w:rPr>
          <w:color w:val="000000" w:themeColor="text1"/>
          <w:lang w:val="en-GB"/>
        </w:rPr>
        <w:t>1.1 Introduction</w:t>
      </w:r>
      <w:bookmarkEnd w:id="2"/>
      <w:bookmarkEnd w:id="3"/>
    </w:p>
    <w:p w:rsidR="00FC72FF" w:rsidRPr="00E708E6" w:rsidRDefault="00FC72FF" w:rsidP="00FC72FF">
      <w:pPr>
        <w:rPr>
          <w:color w:val="000000" w:themeColor="text1"/>
          <w:lang w:val="en-GB"/>
        </w:rPr>
      </w:pPr>
      <w:r w:rsidRPr="00E708E6">
        <w:rPr>
          <w:color w:val="000000" w:themeColor="text1"/>
          <w:lang w:val="en-GB"/>
        </w:rPr>
        <w:t>Human Resource Management or HRM is considered to be an important process of strategy concerning planning, coordinating, directing, organizing and controlling the systems of organisations (Aghapoor Alishahi et al. 2022). Within the organisation, the team of employees has to be developed through the process of selection and recruitment to achieve the organizational goals. There has been an increase in the activities of global businesses for the past few decades. This has led to the consideration of the important employee roles developed by the processes of selection and recruitment. In this regard, the operations of HR help to control the activities of the international workforce through the development of strategic decisions. This has led to the formation of a work culture for the expatriates in various large organisations. The management of expatriates in various Multinational Corporations or MNCs has become important within the role of HR. With the rise of globalisation, organisations are realising the need to attract and retain various skilled expatriates</w:t>
      </w:r>
      <w:r w:rsidR="007728D6" w:rsidRPr="00E708E6">
        <w:rPr>
          <w:color w:val="000000" w:themeColor="text1"/>
          <w:lang w:val="en-GB"/>
        </w:rPr>
        <w:t xml:space="preserve"> (</w:t>
      </w:r>
      <w:r w:rsidR="00AC41B3" w:rsidRPr="00E708E6">
        <w:rPr>
          <w:color w:val="000000" w:themeColor="text1"/>
          <w:lang w:val="en-GB"/>
        </w:rPr>
        <w:t>Jawad 2020</w:t>
      </w:r>
      <w:r w:rsidR="007728D6" w:rsidRPr="00E708E6">
        <w:rPr>
          <w:color w:val="000000" w:themeColor="text1"/>
          <w:lang w:val="en-GB"/>
        </w:rPr>
        <w:t>)</w:t>
      </w:r>
      <w:r w:rsidRPr="00E708E6">
        <w:rPr>
          <w:color w:val="000000" w:themeColor="text1"/>
          <w:lang w:val="en-GB"/>
        </w:rPr>
        <w:t>. This study will focus on the role of the practices of selection and recruitment regarding the management of expatriates in the context of UK-based MNCs. The study will also consider the background to be developed, along with rationale and objectives.</w:t>
      </w:r>
    </w:p>
    <w:p w:rsidR="00FC72FF" w:rsidRPr="00E708E6" w:rsidRDefault="00FC72FF" w:rsidP="007728D6">
      <w:pPr>
        <w:pStyle w:val="Heading2"/>
        <w:rPr>
          <w:color w:val="000000" w:themeColor="text1"/>
          <w:lang w:val="en-GB"/>
        </w:rPr>
      </w:pPr>
      <w:bookmarkStart w:id="4" w:name="_Toc160632943"/>
      <w:bookmarkStart w:id="5" w:name="_Toc164160365"/>
      <w:r w:rsidRPr="00E708E6">
        <w:rPr>
          <w:color w:val="000000" w:themeColor="text1"/>
          <w:lang w:val="en-GB"/>
        </w:rPr>
        <w:t>1.2 Background</w:t>
      </w:r>
      <w:bookmarkEnd w:id="4"/>
      <w:bookmarkEnd w:id="5"/>
    </w:p>
    <w:p w:rsidR="00FC72FF" w:rsidRPr="00E708E6" w:rsidRDefault="00FC72FF" w:rsidP="00FC72FF">
      <w:pPr>
        <w:rPr>
          <w:color w:val="000000" w:themeColor="text1"/>
          <w:lang w:val="en-GB"/>
        </w:rPr>
      </w:pPr>
      <w:r w:rsidRPr="00E708E6">
        <w:rPr>
          <w:color w:val="000000" w:themeColor="text1"/>
          <w:lang w:val="en-GB"/>
        </w:rPr>
        <w:t>An Expatriate is considered an employee who is permanently or temporarily assigned to duty in a foreign country to gain knowledge and experience about a foreign culture (Andersen 2021). The rising globalisation has improved the activities of MNCs to function within the complex global environment. This realised the strategic need to recruit and select expatriates in the organisations. As per a survey in 2023, the leading motivations for expatriates to move abroad have been international recruitment and job settlement (</w:t>
      </w:r>
      <w:r w:rsidRPr="00E708E6">
        <w:rPr>
          <w:rFonts w:eastAsia="Times New Roman" w:cs="Times New Roman"/>
          <w:color w:val="000000" w:themeColor="text1"/>
          <w:szCs w:val="24"/>
          <w:lang w:val="en-GB"/>
        </w:rPr>
        <w:t>Dyvik 2023</w:t>
      </w:r>
      <w:r w:rsidRPr="00E708E6">
        <w:rPr>
          <w:color w:val="000000" w:themeColor="text1"/>
          <w:lang w:val="en-GB"/>
        </w:rPr>
        <w:t xml:space="preserve">). In this regard, the role of expatriates and their management within MNCs is more focussed on in the UK where there are amplified global business operations. The management of expatriates has been an important issue in the field of HRM that acts as an important force in developing jobs. For the past two decades, various international business activities have undergone large transformations. Global economic operations have </w:t>
      </w:r>
      <w:r w:rsidRPr="00E708E6">
        <w:rPr>
          <w:color w:val="000000" w:themeColor="text1"/>
          <w:lang w:val="en-GB"/>
        </w:rPr>
        <w:lastRenderedPageBreak/>
        <w:t>also shifted with the rapid advancements in technology. Also, the rise of the new markets has reshaped the way of operations of MNCs. In this concern, the strategic significance of the role of expatriates has been felt deeply. They tend to act as important individuals to help in collaborations across borders through the transfer of knowledge. The presence of improved international connectivity and diverse business operations in the UK has led to the recruitment of expatriates in several industries.</w:t>
      </w:r>
    </w:p>
    <w:p w:rsidR="00FC72FF" w:rsidRPr="00E708E6" w:rsidRDefault="00FC72FF" w:rsidP="00FC72FF">
      <w:pPr>
        <w:keepNext/>
        <w:jc w:val="center"/>
        <w:rPr>
          <w:color w:val="000000" w:themeColor="text1"/>
          <w:lang w:val="en-GB"/>
        </w:rPr>
      </w:pPr>
      <w:r w:rsidRPr="00E708E6">
        <w:rPr>
          <w:noProof/>
          <w:color w:val="000000" w:themeColor="text1"/>
          <w:lang w:val="en-GB" w:eastAsia="en-GB"/>
        </w:rPr>
        <w:drawing>
          <wp:inline distT="0" distB="0" distL="0" distR="0">
            <wp:extent cx="5943600" cy="3345180"/>
            <wp:effectExtent l="19050" t="1905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5180"/>
                    </a:xfrm>
                    <a:prstGeom prst="rect">
                      <a:avLst/>
                    </a:prstGeom>
                    <a:ln>
                      <a:solidFill>
                        <a:srgbClr val="002060"/>
                      </a:solidFill>
                    </a:ln>
                  </pic:spPr>
                </pic:pic>
              </a:graphicData>
            </a:graphic>
          </wp:inline>
        </w:drawing>
      </w:r>
    </w:p>
    <w:p w:rsidR="00FC72FF" w:rsidRPr="00E708E6" w:rsidRDefault="00FC72FF" w:rsidP="00CB4C47">
      <w:pPr>
        <w:pStyle w:val="Heading4"/>
        <w:rPr>
          <w:color w:val="000000" w:themeColor="text1"/>
          <w:lang w:val="en-GB"/>
        </w:rPr>
      </w:pPr>
      <w:bookmarkStart w:id="6" w:name="_Toc164160420"/>
      <w:r w:rsidRPr="00E708E6">
        <w:rPr>
          <w:color w:val="000000" w:themeColor="text1"/>
          <w:lang w:val="en-GB"/>
        </w:rPr>
        <w:t>Figure 1.1: Expatriate Motivation to Move Abroad in 2023</w:t>
      </w:r>
      <w:bookmarkEnd w:id="6"/>
    </w:p>
    <w:p w:rsidR="00FC72FF" w:rsidRPr="00E708E6" w:rsidRDefault="00FC72FF" w:rsidP="00FC72FF">
      <w:pPr>
        <w:jc w:val="center"/>
        <w:rPr>
          <w:color w:val="000000" w:themeColor="text1"/>
          <w:lang w:val="en-GB"/>
        </w:rPr>
      </w:pPr>
      <w:r w:rsidRPr="00E708E6">
        <w:rPr>
          <w:color w:val="000000" w:themeColor="text1"/>
          <w:lang w:val="en-GB"/>
        </w:rPr>
        <w:t xml:space="preserve">(Source: </w:t>
      </w:r>
      <w:r w:rsidRPr="00E708E6">
        <w:rPr>
          <w:rFonts w:eastAsia="Times New Roman" w:cs="Times New Roman"/>
          <w:color w:val="000000" w:themeColor="text1"/>
          <w:szCs w:val="24"/>
          <w:lang w:val="en-GB"/>
        </w:rPr>
        <w:t>Dyvik 2023)</w:t>
      </w:r>
    </w:p>
    <w:p w:rsidR="00FC72FF" w:rsidRPr="00E708E6" w:rsidRDefault="00FC72FF" w:rsidP="00FC72FF">
      <w:pPr>
        <w:rPr>
          <w:color w:val="000000" w:themeColor="text1"/>
          <w:lang w:val="en-GB"/>
        </w:rPr>
      </w:pPr>
      <w:r w:rsidRPr="00E708E6">
        <w:rPr>
          <w:color w:val="000000" w:themeColor="text1"/>
          <w:lang w:val="en-GB"/>
        </w:rPr>
        <w:t xml:space="preserve">HR tends to function to improve the roles of organisational talents through the proper evaluation and assessment of individuals. The HR tends to focus on their cultural skills and knowledge that are important to generate success in several international projects (Zavyalova, Sokolov and Lisovskaya 2020). Such strategic integration between the role of expatriates and the policies of HR tends to be effective concerning the management of global talents. There is a requirement for HRs in different MNCs to focus more on communication cross-culturally. This realises the requirement for a strategic approach to the practices of selection and recruitment of expatriates. In this context, the study has focussed on the complexities of the past two decades in MNCs, where the practices of HR have been as per the adaptations </w:t>
      </w:r>
      <w:r w:rsidRPr="00E708E6">
        <w:rPr>
          <w:color w:val="000000" w:themeColor="text1"/>
          <w:lang w:val="en-GB"/>
        </w:rPr>
        <w:lastRenderedPageBreak/>
        <w:t>to the management of expatriates. There has been an understanding of the topic through the consideration of the changing environment of the management of expatriates. In this regard, the role of HR has been important to develop the strategies of selection and recruitment by considering the management of expatriates in the context of UK-focussed MNCs.</w:t>
      </w:r>
    </w:p>
    <w:p w:rsidR="00FC72FF" w:rsidRPr="00E708E6" w:rsidRDefault="00FC72FF" w:rsidP="007728D6">
      <w:pPr>
        <w:pStyle w:val="Heading2"/>
        <w:rPr>
          <w:color w:val="000000" w:themeColor="text1"/>
          <w:lang w:val="en-GB"/>
        </w:rPr>
      </w:pPr>
      <w:bookmarkStart w:id="7" w:name="_Toc160632944"/>
      <w:bookmarkStart w:id="8" w:name="_Toc164160366"/>
      <w:r w:rsidRPr="00E708E6">
        <w:rPr>
          <w:color w:val="000000" w:themeColor="text1"/>
          <w:lang w:val="en-GB"/>
        </w:rPr>
        <w:t xml:space="preserve">1.3 </w:t>
      </w:r>
      <w:r w:rsidRPr="0077552F">
        <w:rPr>
          <w:color w:val="000000" w:themeColor="text1"/>
          <w:sz w:val="28"/>
          <w:szCs w:val="28"/>
          <w:lang w:val="en-GB"/>
        </w:rPr>
        <w:t>Rationale</w:t>
      </w:r>
      <w:bookmarkEnd w:id="7"/>
      <w:bookmarkEnd w:id="8"/>
    </w:p>
    <w:p w:rsidR="00FC72FF" w:rsidRPr="00E708E6" w:rsidRDefault="00FC72FF" w:rsidP="00FC72FF">
      <w:pPr>
        <w:rPr>
          <w:color w:val="000000" w:themeColor="text1"/>
          <w:lang w:val="en-GB"/>
        </w:rPr>
      </w:pPr>
      <w:r w:rsidRPr="00E708E6">
        <w:rPr>
          <w:color w:val="000000" w:themeColor="text1"/>
          <w:lang w:val="en-GB"/>
        </w:rPr>
        <w:t>The rationale of the study lies in the development of an in-depth understanding of the rising importance of the management of expatriates within MNCs in the UK. Organisations are facing various issues and opportunities concerning the management of expatriates with the changing nature of the business environments due to globalisation (Sahoo et al. 2022). Thus, the study has focussed on the relationships between selection and recruitment and the HR role in managing expatriates. There is the strategic importance of expatriates in several MNCs that demands the processes of selection and recruitment. Expatriates tend to develop an important role to create international operations, leading to the consideration of the global strategy (Wang et al. 2022). Understanding the processes of selection and recruitment is important for the UK-based MNCs to develop cultural competencies. Also, the study is important to gain knowledge abou</w:t>
      </w:r>
      <w:r w:rsidR="00D627E2" w:rsidRPr="00E708E6">
        <w:rPr>
          <w:color w:val="000000" w:themeColor="text1"/>
          <w:lang w:val="en-GB"/>
        </w:rPr>
        <w:t>t the successes of expatriates.</w:t>
      </w:r>
    </w:p>
    <w:p w:rsidR="00FC72FF" w:rsidRPr="00E708E6" w:rsidRDefault="00FC72FF" w:rsidP="00FC72FF">
      <w:pPr>
        <w:rPr>
          <w:color w:val="000000" w:themeColor="text1"/>
          <w:lang w:val="en-GB"/>
        </w:rPr>
      </w:pPr>
      <w:r w:rsidRPr="00E708E6">
        <w:rPr>
          <w:color w:val="000000" w:themeColor="text1"/>
          <w:lang w:val="en-GB"/>
        </w:rPr>
        <w:t>With the increase in the competitiveness of global business operations, there exist several challenges for HR concerning the management of expatriates. The presence of barriers of language and cultural complexities realises the need for adaptation to the processes of recruitment for proper expatriate management (Vihari et al. 2022). The study can help various policymakers and organisational leaders to know about the future practices of HR by considering the strategies of the management of expatriates. This can help to know the techniques of selection of expatriates in the environment of UK-focussed MNCs. The rationale of the study also lies in improving the significance of the strategies for the management of talent globally. In this way, the study has considered the success of expatriates in the changing environment of international businesses.</w:t>
      </w:r>
    </w:p>
    <w:p w:rsidR="00FC72FF" w:rsidRPr="00E708E6" w:rsidRDefault="00FC72FF" w:rsidP="007728D6">
      <w:pPr>
        <w:pStyle w:val="Heading2"/>
        <w:rPr>
          <w:color w:val="000000" w:themeColor="text1"/>
          <w:lang w:val="en-GB"/>
        </w:rPr>
      </w:pPr>
      <w:bookmarkStart w:id="9" w:name="_Toc160632945"/>
      <w:bookmarkStart w:id="10" w:name="_Toc164160367"/>
      <w:r w:rsidRPr="00E708E6">
        <w:rPr>
          <w:color w:val="000000" w:themeColor="text1"/>
          <w:lang w:val="en-GB"/>
        </w:rPr>
        <w:t>1.4 Problem Statement and Research Gap</w:t>
      </w:r>
      <w:bookmarkEnd w:id="9"/>
      <w:bookmarkEnd w:id="10"/>
    </w:p>
    <w:p w:rsidR="00FC72FF" w:rsidRPr="00E708E6" w:rsidRDefault="00FC72FF" w:rsidP="00FC72FF">
      <w:pPr>
        <w:rPr>
          <w:color w:val="000000" w:themeColor="text1"/>
          <w:lang w:val="en-GB"/>
        </w:rPr>
      </w:pPr>
      <w:r w:rsidRPr="00E708E6">
        <w:rPr>
          <w:color w:val="000000" w:themeColor="text1"/>
          <w:lang w:val="en-GB"/>
        </w:rPr>
        <w:t>The problem statement lies in the absence of studies focused on the adaptation of HR practices in selection and recruitment to the management of expatriates in UK-</w:t>
      </w:r>
      <w:r w:rsidRPr="00E708E6">
        <w:rPr>
          <w:color w:val="000000" w:themeColor="text1"/>
          <w:lang w:val="en-GB"/>
        </w:rPr>
        <w:lastRenderedPageBreak/>
        <w:t>focussed MNCs</w:t>
      </w:r>
      <w:r w:rsidR="00AB373D" w:rsidRPr="00E708E6">
        <w:rPr>
          <w:color w:val="000000" w:themeColor="text1"/>
          <w:lang w:val="en-GB"/>
        </w:rPr>
        <w:t xml:space="preserve"> (Sahoo et al. 2022)</w:t>
      </w:r>
      <w:r w:rsidRPr="00E708E6">
        <w:rPr>
          <w:color w:val="000000" w:themeColor="text1"/>
          <w:lang w:val="en-GB"/>
        </w:rPr>
        <w:t>. MNCs tend to operate in the changing business environment in the UK that realises the need for the management of expatriates (Rao</w:t>
      </w:r>
      <w:r w:rsidRPr="00E708E6">
        <w:rPr>
          <w:rFonts w:ascii="Cambria Math" w:hAnsi="Cambria Math" w:cs="Cambria Math"/>
          <w:color w:val="000000" w:themeColor="text1"/>
          <w:lang w:val="en-GB"/>
        </w:rPr>
        <w:t>‐</w:t>
      </w:r>
      <w:r w:rsidRPr="00E708E6">
        <w:rPr>
          <w:color w:val="000000" w:themeColor="text1"/>
          <w:lang w:val="en-GB"/>
        </w:rPr>
        <w:t>Nicholson, Carr and Smith 2020). However, despite the increased importance of expatriates, a research gap tends to exist concerning the roles of the processes of selection and recruitment. Also, there is a lack of focus on the role of HR in the proper management of expatriates through effective selection and recruitment initiatives</w:t>
      </w:r>
      <w:r w:rsidR="00D627E2" w:rsidRPr="00E708E6">
        <w:rPr>
          <w:color w:val="000000" w:themeColor="text1"/>
          <w:lang w:val="en-GB"/>
        </w:rPr>
        <w:t xml:space="preserve"> (</w:t>
      </w:r>
      <w:r w:rsidR="00D627E2" w:rsidRPr="00E708E6">
        <w:rPr>
          <w:color w:val="000000" w:themeColor="text1"/>
          <w:shd w:val="clear" w:color="auto" w:fill="FFFFFF"/>
          <w:lang w:val="en-GB"/>
        </w:rPr>
        <w:t>Tocaven Gonzalez and Kasteren, 2021</w:t>
      </w:r>
      <w:r w:rsidR="00D627E2" w:rsidRPr="00E708E6">
        <w:rPr>
          <w:color w:val="000000" w:themeColor="text1"/>
          <w:lang w:val="en-GB"/>
        </w:rPr>
        <w:t>)</w:t>
      </w:r>
      <w:r w:rsidRPr="00E708E6">
        <w:rPr>
          <w:color w:val="000000" w:themeColor="text1"/>
          <w:lang w:val="en-GB"/>
        </w:rPr>
        <w:t>. This study has helped to address such gaps through the proper development of the literature reviews in a systematic manner and the consideration of empirical facts. This has led to the understanding of the important relationships between HR policies and expatriate management in the changing contexts of global businesses.</w:t>
      </w:r>
    </w:p>
    <w:p w:rsidR="00FC72FF" w:rsidRPr="00E708E6" w:rsidRDefault="00FC72FF" w:rsidP="007728D6">
      <w:pPr>
        <w:pStyle w:val="Heading2"/>
        <w:rPr>
          <w:color w:val="000000" w:themeColor="text1"/>
          <w:lang w:val="en-GB"/>
        </w:rPr>
      </w:pPr>
      <w:bookmarkStart w:id="11" w:name="_Toc160632946"/>
      <w:bookmarkStart w:id="12" w:name="_Toc164160368"/>
      <w:r w:rsidRPr="00E708E6">
        <w:rPr>
          <w:color w:val="000000" w:themeColor="text1"/>
          <w:lang w:val="en-GB"/>
        </w:rPr>
        <w:t>1.5 Aim and Objectives</w:t>
      </w:r>
      <w:bookmarkEnd w:id="11"/>
      <w:bookmarkEnd w:id="12"/>
    </w:p>
    <w:p w:rsidR="00FC72FF" w:rsidRPr="00E708E6" w:rsidRDefault="00FC72FF" w:rsidP="00FC72FF">
      <w:pPr>
        <w:rPr>
          <w:color w:val="000000" w:themeColor="text1"/>
          <w:lang w:val="en-GB"/>
        </w:rPr>
      </w:pPr>
      <w:r w:rsidRPr="00E708E6">
        <w:rPr>
          <w:color w:val="000000" w:themeColor="text1"/>
          <w:lang w:val="en-GB"/>
        </w:rPr>
        <w:t>The study aims to unveil the role of HR in the practices of selection and recruitment considering the management of expatriates. The research has been focussed entirely on the MNCs in the UK over the past two decades, considering the roles of the department of HR in the management of expatriates.</w:t>
      </w:r>
    </w:p>
    <w:p w:rsidR="00FC72FF" w:rsidRPr="00E708E6" w:rsidRDefault="00FC72FF" w:rsidP="00FC72FF">
      <w:pPr>
        <w:rPr>
          <w:color w:val="000000" w:themeColor="text1"/>
          <w:lang w:val="en-GB"/>
        </w:rPr>
      </w:pPr>
      <w:r w:rsidRPr="00E708E6">
        <w:rPr>
          <w:color w:val="000000" w:themeColor="text1"/>
          <w:lang w:val="en-GB"/>
        </w:rPr>
        <w:t>The objectives developed for this study include the following</w:t>
      </w:r>
    </w:p>
    <w:p w:rsidR="00FC72FF" w:rsidRPr="00E708E6" w:rsidRDefault="00FC72FF" w:rsidP="00FC72FF">
      <w:pPr>
        <w:pStyle w:val="ListParagraph"/>
        <w:numPr>
          <w:ilvl w:val="0"/>
          <w:numId w:val="1"/>
        </w:numPr>
        <w:rPr>
          <w:color w:val="000000" w:themeColor="text1"/>
          <w:lang w:val="en-GB"/>
        </w:rPr>
      </w:pPr>
      <w:r w:rsidRPr="00E708E6">
        <w:rPr>
          <w:color w:val="000000" w:themeColor="text1"/>
          <w:lang w:val="en-GB"/>
        </w:rPr>
        <w:t>To evaluate the development of selection and recruitment practices in UK MNCs regarding expatriate management over the past two decades</w:t>
      </w:r>
    </w:p>
    <w:p w:rsidR="00FC72FF" w:rsidRPr="00E708E6" w:rsidRDefault="00FC72FF" w:rsidP="00FC72FF">
      <w:pPr>
        <w:pStyle w:val="ListParagraph"/>
        <w:numPr>
          <w:ilvl w:val="0"/>
          <w:numId w:val="1"/>
        </w:numPr>
        <w:rPr>
          <w:color w:val="000000" w:themeColor="text1"/>
          <w:lang w:val="en-GB"/>
        </w:rPr>
      </w:pPr>
      <w:r w:rsidRPr="00E708E6">
        <w:rPr>
          <w:color w:val="000000" w:themeColor="text1"/>
          <w:lang w:val="en-GB"/>
        </w:rPr>
        <w:t>To identify the processes and criteria of selection and recruitment of HR of MNCs considering expatriate recruitment</w:t>
      </w:r>
    </w:p>
    <w:p w:rsidR="00FC72FF" w:rsidRPr="00E708E6" w:rsidRDefault="00FC72FF" w:rsidP="00FC72FF">
      <w:pPr>
        <w:pStyle w:val="ListParagraph"/>
        <w:numPr>
          <w:ilvl w:val="0"/>
          <w:numId w:val="1"/>
        </w:numPr>
        <w:rPr>
          <w:color w:val="000000" w:themeColor="text1"/>
          <w:lang w:val="en-GB"/>
        </w:rPr>
      </w:pPr>
      <w:r w:rsidRPr="00E708E6">
        <w:rPr>
          <w:color w:val="000000" w:themeColor="text1"/>
          <w:lang w:val="en-GB"/>
        </w:rPr>
        <w:t>To determine the challenges of the HR department of UK MNCs regarding expatriate recruitment and selection management</w:t>
      </w:r>
      <w:r w:rsidR="00AB373D" w:rsidRPr="00E708E6">
        <w:rPr>
          <w:color w:val="000000" w:themeColor="text1"/>
          <w:lang w:val="en-GB"/>
        </w:rPr>
        <w:t>.</w:t>
      </w:r>
    </w:p>
    <w:p w:rsidR="00AB373D" w:rsidRPr="00E708E6" w:rsidRDefault="00AB373D" w:rsidP="00AB373D">
      <w:pPr>
        <w:pStyle w:val="ListParagraph"/>
        <w:numPr>
          <w:ilvl w:val="0"/>
          <w:numId w:val="1"/>
        </w:numPr>
        <w:rPr>
          <w:color w:val="000000" w:themeColor="text1"/>
          <w:lang w:val="en-GB"/>
        </w:rPr>
      </w:pPr>
      <w:r w:rsidRPr="00E708E6">
        <w:rPr>
          <w:color w:val="000000" w:themeColor="text1"/>
          <w:lang w:val="en-GB"/>
        </w:rPr>
        <w:t>To identify the impact HR has had on the recruitment and selection practices of MNCs</w:t>
      </w:r>
    </w:p>
    <w:p w:rsidR="00FC72FF" w:rsidRPr="00E708E6" w:rsidRDefault="00FC72FF" w:rsidP="007728D6">
      <w:pPr>
        <w:pStyle w:val="Heading2"/>
        <w:rPr>
          <w:color w:val="000000" w:themeColor="text1"/>
          <w:lang w:val="en-GB"/>
        </w:rPr>
      </w:pPr>
      <w:bookmarkStart w:id="13" w:name="_Toc160632947"/>
      <w:bookmarkStart w:id="14" w:name="_Toc164160369"/>
      <w:r w:rsidRPr="00E708E6">
        <w:rPr>
          <w:color w:val="000000" w:themeColor="text1"/>
          <w:lang w:val="en-GB"/>
        </w:rPr>
        <w:t>1.6 Research Questions</w:t>
      </w:r>
      <w:bookmarkEnd w:id="13"/>
      <w:bookmarkEnd w:id="14"/>
    </w:p>
    <w:p w:rsidR="00FC72FF" w:rsidRPr="00E708E6" w:rsidRDefault="00FC72FF" w:rsidP="00FC72FF">
      <w:pPr>
        <w:pStyle w:val="ListParagraph"/>
        <w:numPr>
          <w:ilvl w:val="0"/>
          <w:numId w:val="2"/>
        </w:numPr>
        <w:rPr>
          <w:color w:val="000000" w:themeColor="text1"/>
          <w:lang w:val="en-GB"/>
        </w:rPr>
      </w:pPr>
      <w:r w:rsidRPr="00E708E6">
        <w:rPr>
          <w:color w:val="000000" w:themeColor="text1"/>
          <w:lang w:val="en-GB"/>
        </w:rPr>
        <w:t>How have the practices of recruitment been evaluated in expatriate management in UK MNCs over the past two decades?</w:t>
      </w:r>
    </w:p>
    <w:p w:rsidR="00FC72FF" w:rsidRPr="00E708E6" w:rsidRDefault="00FC72FF" w:rsidP="00FC72FF">
      <w:pPr>
        <w:pStyle w:val="ListParagraph"/>
        <w:numPr>
          <w:ilvl w:val="0"/>
          <w:numId w:val="2"/>
        </w:numPr>
        <w:rPr>
          <w:color w:val="000000" w:themeColor="text1"/>
          <w:lang w:val="en-GB"/>
        </w:rPr>
      </w:pPr>
      <w:r w:rsidRPr="00E708E6">
        <w:rPr>
          <w:color w:val="000000" w:themeColor="text1"/>
          <w:lang w:val="en-GB"/>
        </w:rPr>
        <w:t>What criteria of selection are followed by the HR department for expatriate recruitment in MNCs?</w:t>
      </w:r>
    </w:p>
    <w:p w:rsidR="00FC72FF" w:rsidRPr="00E708E6" w:rsidRDefault="00FC72FF" w:rsidP="00FC72FF">
      <w:pPr>
        <w:pStyle w:val="ListParagraph"/>
        <w:numPr>
          <w:ilvl w:val="0"/>
          <w:numId w:val="2"/>
        </w:numPr>
        <w:rPr>
          <w:color w:val="000000" w:themeColor="text1"/>
          <w:lang w:val="en-GB"/>
        </w:rPr>
      </w:pPr>
      <w:r w:rsidRPr="00E708E6">
        <w:rPr>
          <w:color w:val="000000" w:themeColor="text1"/>
          <w:lang w:val="en-GB"/>
        </w:rPr>
        <w:lastRenderedPageBreak/>
        <w:t>What are the challenges faced by the HR department in the selection and recruitment process of expatriate management in UK MNCs?</w:t>
      </w:r>
    </w:p>
    <w:p w:rsidR="00AB373D" w:rsidRPr="00E708E6" w:rsidRDefault="00AB373D" w:rsidP="00AB373D">
      <w:pPr>
        <w:pStyle w:val="ListParagraph"/>
        <w:numPr>
          <w:ilvl w:val="0"/>
          <w:numId w:val="2"/>
        </w:numPr>
        <w:rPr>
          <w:color w:val="000000" w:themeColor="text1"/>
          <w:lang w:val="en-GB"/>
        </w:rPr>
      </w:pPr>
      <w:r w:rsidRPr="00E708E6">
        <w:rPr>
          <w:color w:val="000000" w:themeColor="text1"/>
          <w:lang w:val="en-GB"/>
        </w:rPr>
        <w:t>How has HR impacted the recruitment and selection practices of MNCs</w:t>
      </w:r>
    </w:p>
    <w:p w:rsidR="00FC72FF" w:rsidRPr="00E708E6" w:rsidRDefault="00FC72FF" w:rsidP="007728D6">
      <w:pPr>
        <w:pStyle w:val="Heading2"/>
        <w:rPr>
          <w:color w:val="000000" w:themeColor="text1"/>
          <w:lang w:val="en-GB"/>
        </w:rPr>
      </w:pPr>
      <w:bookmarkStart w:id="15" w:name="_Toc160632948"/>
      <w:bookmarkStart w:id="16" w:name="_Toc164160370"/>
      <w:r w:rsidRPr="00E708E6">
        <w:rPr>
          <w:color w:val="000000" w:themeColor="text1"/>
          <w:lang w:val="en-GB"/>
        </w:rPr>
        <w:t>1.7 Significance</w:t>
      </w:r>
      <w:bookmarkEnd w:id="15"/>
      <w:bookmarkEnd w:id="16"/>
    </w:p>
    <w:p w:rsidR="00FC72FF" w:rsidRPr="00E708E6" w:rsidRDefault="00FC72FF" w:rsidP="00FC72FF">
      <w:pPr>
        <w:rPr>
          <w:color w:val="000000" w:themeColor="text1"/>
          <w:lang w:val="en-GB"/>
        </w:rPr>
      </w:pPr>
      <w:r w:rsidRPr="00E708E6">
        <w:rPr>
          <w:color w:val="000000" w:themeColor="text1"/>
          <w:lang w:val="en-GB"/>
        </w:rPr>
        <w:t>The significance of the study lies in the generation of practical influences concerning the management of expatriates within UK-focused MNCs. The information about the rise of the criteria of selection and recruitment is important for academia in terms of understanding the strategies of adaptation of HR processes over the past two decades. This has helped me to know the international operations of businesses by focusing on the management of human resources. Also, the findings of the study have been important for various organisational leaders and HR professionals in terms of understanding the practical challenges faced by HR in the management of expatriates.  The role of HR has been important in determining the strategies for the management of talents globally (Bonneton et al. 2022). The results of the study tend to help HR professionals improve the rates of success in</w:t>
      </w:r>
      <w:r w:rsidR="00D627E2" w:rsidRPr="00E708E6">
        <w:rPr>
          <w:color w:val="000000" w:themeColor="text1"/>
          <w:lang w:val="en-GB"/>
        </w:rPr>
        <w:t xml:space="preserve"> the management of expatriates.</w:t>
      </w:r>
    </w:p>
    <w:p w:rsidR="00FC72FF" w:rsidRPr="00E708E6" w:rsidRDefault="00FC72FF" w:rsidP="007728D6">
      <w:pPr>
        <w:pStyle w:val="Heading2"/>
        <w:rPr>
          <w:color w:val="000000" w:themeColor="text1"/>
          <w:lang w:val="en-GB"/>
        </w:rPr>
      </w:pPr>
      <w:bookmarkStart w:id="17" w:name="_Toc160632949"/>
      <w:bookmarkStart w:id="18" w:name="_Toc164160371"/>
      <w:r w:rsidRPr="00E708E6">
        <w:rPr>
          <w:color w:val="000000" w:themeColor="text1"/>
          <w:lang w:val="en-GB"/>
        </w:rPr>
        <w:t>1.8 Dissertation Outline</w:t>
      </w:r>
      <w:bookmarkEnd w:id="17"/>
      <w:bookmarkEnd w:id="18"/>
    </w:p>
    <w:p w:rsidR="00FC72FF" w:rsidRPr="00E708E6" w:rsidRDefault="00FC72FF" w:rsidP="00FC72FF">
      <w:pPr>
        <w:rPr>
          <w:color w:val="000000" w:themeColor="text1"/>
          <w:lang w:val="en-GB"/>
        </w:rPr>
      </w:pPr>
      <w:r w:rsidRPr="00E708E6">
        <w:rPr>
          <w:color w:val="000000" w:themeColor="text1"/>
          <w:lang w:val="en-GB"/>
        </w:rPr>
        <w:t xml:space="preserve">The dissertation has focussed on several chapters to complete the study. The introduction chapter has developed the overview of the topic with a focus </w:t>
      </w:r>
      <w:r w:rsidR="00D627E2" w:rsidRPr="00E708E6">
        <w:rPr>
          <w:color w:val="000000" w:themeColor="text1"/>
          <w:lang w:val="en-GB"/>
        </w:rPr>
        <w:t>on the background and rationale</w:t>
      </w:r>
      <w:r w:rsidRPr="00E708E6">
        <w:rPr>
          <w:color w:val="000000" w:themeColor="text1"/>
          <w:lang w:val="en-GB"/>
        </w:rPr>
        <w:t>. The literature review has provided the details of knowledge on the topic through the exploration o</w:t>
      </w:r>
      <w:r w:rsidR="00D627E2" w:rsidRPr="00E708E6">
        <w:rPr>
          <w:color w:val="000000" w:themeColor="text1"/>
          <w:lang w:val="en-GB"/>
        </w:rPr>
        <w:t xml:space="preserve">f articles by previous authors. </w:t>
      </w:r>
      <w:r w:rsidRPr="00E708E6">
        <w:rPr>
          <w:color w:val="000000" w:themeColor="text1"/>
          <w:lang w:val="en-GB"/>
        </w:rPr>
        <w:t>The chapter on methodology has been concerned with the selection and adoption of several methodologies to conduct the study. The justifications of the methods have been developed for the proper analysis of the data. The findings chapter has provided the desired findings based on the collection and analysis of gathered data. The discussion chapter has developed the overall discussion of the findings by focussing on the results. The development of the conclusion chapter has focussed on the summar</w:t>
      </w:r>
      <w:r w:rsidR="00D627E2" w:rsidRPr="00E708E6">
        <w:rPr>
          <w:color w:val="000000" w:themeColor="text1"/>
          <w:lang w:val="en-GB"/>
        </w:rPr>
        <w:t>y of the findings of the study.</w:t>
      </w:r>
    </w:p>
    <w:p w:rsidR="00FC72FF" w:rsidRPr="00E708E6" w:rsidRDefault="00FC72FF" w:rsidP="00FC72FF">
      <w:pPr>
        <w:rPr>
          <w:color w:val="000000" w:themeColor="text1"/>
          <w:lang w:val="en-GB"/>
        </w:rPr>
      </w:pPr>
    </w:p>
    <w:p w:rsidR="00FC72FF" w:rsidRPr="00E708E6" w:rsidRDefault="00FC72FF" w:rsidP="00FC72FF">
      <w:pPr>
        <w:rPr>
          <w:color w:val="000000" w:themeColor="text1"/>
          <w:lang w:val="en-GB"/>
        </w:rPr>
      </w:pPr>
      <w:r w:rsidRPr="00E708E6">
        <w:rPr>
          <w:rFonts w:eastAsia="Times New Roman"/>
          <w:color w:val="000000" w:themeColor="text1"/>
          <w:lang w:val="en-GB"/>
        </w:rPr>
        <w:br w:type="page"/>
      </w:r>
    </w:p>
    <w:p w:rsidR="00941133" w:rsidRPr="00E708E6" w:rsidRDefault="00941133" w:rsidP="00941133">
      <w:pPr>
        <w:pStyle w:val="Heading1"/>
        <w:rPr>
          <w:rFonts w:eastAsia="Times New Roman"/>
          <w:color w:val="000000" w:themeColor="text1"/>
          <w:lang w:val="en-GB"/>
        </w:rPr>
      </w:pPr>
      <w:bookmarkStart w:id="19" w:name="_Toc160632950"/>
      <w:bookmarkStart w:id="20" w:name="_Toc164160372"/>
      <w:r w:rsidRPr="00E708E6">
        <w:rPr>
          <w:rFonts w:eastAsia="Times New Roman"/>
          <w:color w:val="000000" w:themeColor="text1"/>
          <w:lang w:val="en-GB"/>
        </w:rPr>
        <w:lastRenderedPageBreak/>
        <w:t>Chapter 2: Literature Review</w:t>
      </w:r>
      <w:bookmarkEnd w:id="19"/>
      <w:bookmarkEnd w:id="20"/>
    </w:p>
    <w:p w:rsidR="00941133" w:rsidRPr="00E708E6" w:rsidRDefault="00941133" w:rsidP="00941133">
      <w:pPr>
        <w:pStyle w:val="Heading2"/>
        <w:rPr>
          <w:rFonts w:eastAsia="Times New Roman"/>
          <w:color w:val="000000" w:themeColor="text1"/>
          <w:lang w:val="en-GB"/>
        </w:rPr>
      </w:pPr>
      <w:bookmarkStart w:id="21" w:name="_Toc160632951"/>
      <w:bookmarkStart w:id="22" w:name="_Toc164160373"/>
      <w:r w:rsidRPr="00E708E6">
        <w:rPr>
          <w:rFonts w:eastAsia="Times New Roman"/>
          <w:color w:val="000000" w:themeColor="text1"/>
          <w:lang w:val="en-GB"/>
        </w:rPr>
        <w:t>2.1 Introduction</w:t>
      </w:r>
      <w:bookmarkEnd w:id="21"/>
      <w:bookmarkEnd w:id="22"/>
      <w:r w:rsidRPr="00E708E6">
        <w:rPr>
          <w:rFonts w:eastAsia="Times New Roman"/>
          <w:color w:val="000000" w:themeColor="text1"/>
          <w:lang w:val="en-GB"/>
        </w:rPr>
        <w:t> </w:t>
      </w:r>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The literature review chapter acts as a critical component of any academic research project because it offers a comprehensive overview of the research topic. Existing scholarly articles and secondary resources are used in this chapter to analyse the research. The primary function of this chapter is to develop a conceptual understanding of the research by introducing academic conversation. This chapter provides a road map to readers about different aspects of the selected research topic and the practical significance is described in this section. In this research, different aspects and perspectives of expatriate management and the roles of the HR department are analysed along with theoretical frameworks. </w:t>
      </w:r>
    </w:p>
    <w:p w:rsidR="00941133" w:rsidRPr="00E708E6" w:rsidRDefault="00941133" w:rsidP="00941133">
      <w:pPr>
        <w:pStyle w:val="Heading2"/>
        <w:rPr>
          <w:rFonts w:eastAsia="Times New Roman"/>
          <w:color w:val="000000" w:themeColor="text1"/>
          <w:lang w:val="en-GB"/>
        </w:rPr>
      </w:pPr>
      <w:bookmarkStart w:id="23" w:name="_Toc160632952"/>
      <w:bookmarkStart w:id="24" w:name="_Toc164160374"/>
      <w:r w:rsidRPr="00E708E6">
        <w:rPr>
          <w:rFonts w:eastAsia="Times New Roman"/>
          <w:color w:val="000000" w:themeColor="text1"/>
          <w:lang w:val="en-GB"/>
        </w:rPr>
        <w:t>2.2 Concept and purpose of expatriate management in MNCs</w:t>
      </w:r>
      <w:bookmarkEnd w:id="23"/>
      <w:bookmarkEnd w:id="24"/>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Expanding business in the international market is the trend of the business sector and focusing on this trend many multinational companies have established their business in foreign countries. At the same time, people of this generation are very career-focused and make vital decisions for secure job positions and ensure career growth. In order to conduct business properly in foreign countries, the management team of multinational companies focuses on the concept of expatriate management. Many multinational corporations use this concept to conduct the process of employee selection and recruitment who are sent to foreign countries for a limited period of time. In discussing the concept of expatriate management </w:t>
      </w:r>
      <w:r w:rsidRPr="00E708E6">
        <w:rPr>
          <w:rFonts w:eastAsia="Times New Roman" w:cs="Times New Roman"/>
          <w:color w:val="000000" w:themeColor="text1"/>
          <w:szCs w:val="24"/>
          <w:shd w:val="clear" w:color="auto" w:fill="FFFFFF"/>
          <w:lang w:val="en-GB"/>
        </w:rPr>
        <w:t xml:space="preserve">Selmer </w:t>
      </w:r>
      <w:r w:rsidRPr="00E708E6">
        <w:rPr>
          <w:rFonts w:eastAsia="Times New Roman" w:cs="Times New Roman"/>
          <w:color w:val="000000" w:themeColor="text1"/>
          <w:szCs w:val="24"/>
          <w:lang w:val="en-GB"/>
        </w:rPr>
        <w:t>(2019) has said that this management concept includes different activities like management of expatriates and management by expatriates. </w:t>
      </w:r>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main purpose of conducting expatriate management is talent mobility and development. Organisations use this concept to develop global talent and give opportunities to employees to adjust them with different cultures and business practices.  Another purpose of conducting this particular concept is to promote knowledge transfer and influence organisational learning. Supporting this statement </w:t>
      </w:r>
      <w:r w:rsidRPr="00E708E6">
        <w:rPr>
          <w:rFonts w:eastAsia="Times New Roman" w:cs="Times New Roman"/>
          <w:color w:val="000000" w:themeColor="text1"/>
          <w:szCs w:val="24"/>
          <w:shd w:val="clear" w:color="auto" w:fill="FFFFFF"/>
          <w:lang w:val="en-GB"/>
        </w:rPr>
        <w:t xml:space="preserve">Vlajčić et al. </w:t>
      </w:r>
      <w:r w:rsidRPr="00E708E6">
        <w:rPr>
          <w:rFonts w:eastAsia="Times New Roman" w:cs="Times New Roman"/>
          <w:color w:val="000000" w:themeColor="text1"/>
          <w:szCs w:val="24"/>
          <w:lang w:val="en-GB"/>
        </w:rPr>
        <w:t xml:space="preserve">(2019) have said that expatriate managers have enough cultural intelligence which is used for the promotion of knowledge transfer in multinational companies. </w:t>
      </w:r>
      <w:r w:rsidRPr="00E708E6">
        <w:rPr>
          <w:rFonts w:eastAsia="Times New Roman" w:cs="Times New Roman"/>
          <w:color w:val="000000" w:themeColor="text1"/>
          <w:szCs w:val="24"/>
          <w:shd w:val="clear" w:color="auto" w:fill="FFFFFF"/>
          <w:lang w:val="en-GB"/>
        </w:rPr>
        <w:t xml:space="preserve">Wilczewski, Søderberg and Gut </w:t>
      </w:r>
      <w:r w:rsidRPr="00E708E6">
        <w:rPr>
          <w:rFonts w:eastAsia="Times New Roman" w:cs="Times New Roman"/>
          <w:color w:val="000000" w:themeColor="text1"/>
          <w:szCs w:val="24"/>
          <w:lang w:val="en-GB"/>
        </w:rPr>
        <w:t xml:space="preserve">(2019) have argued with this statement and said expatriate manager uses this concept to boost cultural learning to solve </w:t>
      </w:r>
      <w:r w:rsidRPr="00E708E6">
        <w:rPr>
          <w:rFonts w:eastAsia="Times New Roman" w:cs="Times New Roman"/>
          <w:color w:val="000000" w:themeColor="text1"/>
          <w:szCs w:val="24"/>
          <w:lang w:val="en-GB"/>
        </w:rPr>
        <w:lastRenderedPageBreak/>
        <w:t>collaborative challenges in multi-cultural business settings. By sending employees to the foreign workplace, multinational organisations create a bridge between headquarters and foreign subsidiaries and it is very helpful for gaining information about the local market and demands of the local customers. This concept is utilised for understanding the regulatory framework and competitive landscape of the following markets which provides scope to headquarters of multinational organisations to change their business strategies according to their needs. </w:t>
      </w:r>
    </w:p>
    <w:p w:rsidR="00A17381" w:rsidRPr="00E708E6" w:rsidRDefault="00A17381" w:rsidP="00A17381">
      <w:pPr>
        <w:pStyle w:val="Heading2"/>
        <w:rPr>
          <w:rFonts w:eastAsia="Times New Roman"/>
          <w:color w:val="000000" w:themeColor="text1"/>
          <w:highlight w:val="white"/>
          <w:lang w:val="en-GB"/>
        </w:rPr>
      </w:pPr>
      <w:bookmarkStart w:id="25" w:name="_Toc164160375"/>
      <w:r w:rsidRPr="00E708E6">
        <w:rPr>
          <w:rFonts w:eastAsia="Times New Roman"/>
          <w:color w:val="000000" w:themeColor="text1"/>
          <w:highlight w:val="white"/>
          <w:lang w:val="en-GB"/>
        </w:rPr>
        <w:t>2.3 Factors associated with expatriate management</w:t>
      </w:r>
      <w:bookmarkEnd w:id="25"/>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the process of expatriate recruitment and management, several factors are associated that should be carefully considered and integrated in the business structure to enhance the success of the selection process.  In this section of this chapter some factors are highlighted that could be helpful for the HR department of multinational organisations of the United Kingdom in selecting and recruiting expatriates. Expatriates are very much focused on their professional and personal growth and they like to join those organisations which provide training and career development sessions. </w:t>
      </w:r>
      <w:r w:rsidRPr="00E708E6">
        <w:rPr>
          <w:color w:val="000000" w:themeColor="text1"/>
          <w:szCs w:val="24"/>
          <w:highlight w:val="white"/>
          <w:lang w:val="en-GB"/>
        </w:rPr>
        <w:t xml:space="preserve">Ozkeser </w:t>
      </w:r>
      <w:r w:rsidRPr="00E708E6">
        <w:rPr>
          <w:rFonts w:eastAsia="Times New Roman" w:cs="Times New Roman"/>
          <w:color w:val="000000" w:themeColor="text1"/>
          <w:szCs w:val="24"/>
          <w:highlight w:val="white"/>
          <w:lang w:val="en-GB"/>
        </w:rPr>
        <w:t xml:space="preserve">(2019) has said that the impact of training is very effective on employee motivation and this responsibility is performed by the HR department. </w:t>
      </w:r>
      <w:r w:rsidRPr="00E708E6">
        <w:rPr>
          <w:color w:val="000000" w:themeColor="text1"/>
          <w:szCs w:val="24"/>
          <w:highlight w:val="white"/>
          <w:lang w:val="en-GB"/>
        </w:rPr>
        <w:t xml:space="preserve">Guan and Frenkel </w:t>
      </w:r>
      <w:r w:rsidRPr="00E708E6">
        <w:rPr>
          <w:rFonts w:eastAsia="Times New Roman" w:cs="Times New Roman"/>
          <w:color w:val="000000" w:themeColor="text1"/>
          <w:szCs w:val="24"/>
          <w:highlight w:val="white"/>
          <w:lang w:val="en-GB"/>
        </w:rPr>
        <w:t>(2019) have argued with this statement and said that employee training not only motivates them but also improves their performance. Therefore, training and development is one of the core factors in this process. Pre-departure training is necessary to provide expatriates to help them to understand about the social and cultural context of the host country.</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Cross-cultural support is another crucial factor that is helpful in this process because this factor can solve the cultural difference related challenges among the expatriates. Cross-cultural training and support programmes not only build relationships among employees but also avoid any type of misunderstanding and confusions in the workplace. In this discussion it can be also said that communication and integration is the important factor that facilitates the communication process between expatriates and host organisations. It can be a good approach for developing the sense of integration in the workplace and expatriates can involve themselves in the local activities. Expatriates in the host countries face legal and administrative issues therefore organisations should be concerned on this factor. Possible support should be delivered for immigration, labour laws, tax and work permit. </w:t>
      </w:r>
    </w:p>
    <w:p w:rsidR="00A17381" w:rsidRPr="00E708E6" w:rsidRDefault="00A17381" w:rsidP="00941133">
      <w:pPr>
        <w:spacing w:after="0"/>
        <w:rPr>
          <w:rFonts w:eastAsia="Times New Roman" w:cs="Times New Roman"/>
          <w:color w:val="000000" w:themeColor="text1"/>
          <w:szCs w:val="24"/>
          <w:lang w:val="en-GB"/>
        </w:rPr>
      </w:pPr>
    </w:p>
    <w:p w:rsidR="00941133" w:rsidRPr="00E708E6" w:rsidRDefault="00941133" w:rsidP="00941133">
      <w:pPr>
        <w:pStyle w:val="Heading2"/>
        <w:rPr>
          <w:rFonts w:eastAsia="Times New Roman"/>
          <w:color w:val="000000" w:themeColor="text1"/>
          <w:lang w:val="en-GB"/>
        </w:rPr>
      </w:pPr>
      <w:bookmarkStart w:id="26" w:name="_Toc160632953"/>
      <w:bookmarkStart w:id="27" w:name="_Toc164160376"/>
      <w:r w:rsidRPr="00E708E6">
        <w:rPr>
          <w:rFonts w:eastAsia="Times New Roman"/>
          <w:color w:val="000000" w:themeColor="text1"/>
          <w:lang w:val="en-GB"/>
        </w:rPr>
        <w:t>2.</w:t>
      </w:r>
      <w:r w:rsidR="00A17381" w:rsidRPr="00E708E6">
        <w:rPr>
          <w:rFonts w:eastAsia="Times New Roman"/>
          <w:color w:val="000000" w:themeColor="text1"/>
          <w:lang w:val="en-GB"/>
        </w:rPr>
        <w:t>4</w:t>
      </w:r>
      <w:r w:rsidRPr="00E708E6">
        <w:rPr>
          <w:rFonts w:eastAsia="Times New Roman"/>
          <w:color w:val="000000" w:themeColor="text1"/>
          <w:lang w:val="en-GB"/>
        </w:rPr>
        <w:t xml:space="preserve"> Roles of HR in employee recruitment and selection and its importance on organisational growth</w:t>
      </w:r>
      <w:bookmarkEnd w:id="26"/>
      <w:bookmarkEnd w:id="27"/>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Human resources is one of the crucial and important departments of any organisation as growth and talent management are dependent on this department. The HR department play a </w:t>
      </w:r>
      <w:r w:rsidR="00170D01" w:rsidRPr="00E708E6">
        <w:rPr>
          <w:rFonts w:eastAsia="Times New Roman" w:cs="Times New Roman"/>
          <w:color w:val="000000" w:themeColor="text1"/>
          <w:szCs w:val="24"/>
          <w:lang w:val="en-GB"/>
        </w:rPr>
        <w:t>pivotal role</w:t>
      </w:r>
      <w:r w:rsidRPr="00E708E6">
        <w:rPr>
          <w:rFonts w:eastAsia="Times New Roman" w:cs="Times New Roman"/>
          <w:color w:val="000000" w:themeColor="text1"/>
          <w:szCs w:val="24"/>
          <w:lang w:val="en-GB"/>
        </w:rPr>
        <w:t xml:space="preserve"> in the process of employee recruitment and selection. The strategic work planning and decisions of the HR department not only collaborate with the organisational leaders but also analyse the recent trends in the market. Based on that, they create business objectives and recruit employees according to the market needs. </w:t>
      </w:r>
      <w:r w:rsidRPr="00E708E6">
        <w:rPr>
          <w:rFonts w:eastAsia="Times New Roman" w:cs="Times New Roman"/>
          <w:color w:val="000000" w:themeColor="text1"/>
          <w:szCs w:val="24"/>
          <w:shd w:val="clear" w:color="auto" w:fill="FFFFFF"/>
          <w:lang w:val="en-GB"/>
        </w:rPr>
        <w:t xml:space="preserve">Abdalla Hamza et al. </w:t>
      </w:r>
      <w:r w:rsidRPr="00E708E6">
        <w:rPr>
          <w:rFonts w:eastAsia="Times New Roman" w:cs="Times New Roman"/>
          <w:color w:val="000000" w:themeColor="text1"/>
          <w:szCs w:val="24"/>
          <w:lang w:val="en-GB"/>
        </w:rPr>
        <w:t xml:space="preserve">(2021) have said that the HR department has the ability to select the right person for the right positions and they make a relationship between the recruitment process and organisational performance. </w:t>
      </w:r>
      <w:r w:rsidRPr="00E708E6">
        <w:rPr>
          <w:rFonts w:eastAsia="Times New Roman" w:cs="Times New Roman"/>
          <w:color w:val="000000" w:themeColor="text1"/>
          <w:szCs w:val="24"/>
          <w:shd w:val="clear" w:color="auto" w:fill="FFFFFF"/>
          <w:lang w:val="en-GB"/>
        </w:rPr>
        <w:t xml:space="preserve">Jawaad et al. </w:t>
      </w:r>
      <w:r w:rsidRPr="00E708E6">
        <w:rPr>
          <w:rFonts w:eastAsia="Times New Roman" w:cs="Times New Roman"/>
          <w:color w:val="000000" w:themeColor="text1"/>
          <w:szCs w:val="24"/>
          <w:lang w:val="en-GB"/>
        </w:rPr>
        <w:t>(2019) have argued with this statement and highlighted that human resource practice is helpful for maintaining organisational commitment because the HR department plays a mediating role in ensuring the job satisfaction of employees. </w:t>
      </w:r>
    </w:p>
    <w:p w:rsidR="00941133" w:rsidRPr="00E708E6" w:rsidRDefault="00941133" w:rsidP="00A17381">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The skills and knowledge of employees are helpful for organisational growth therefore proper recruitment of talent is necessary. In this case, the HR department uses various methods like networking, social media recruitment and many more for recruiting qualified and talented candidates from the diverse talent pool. Screening and shortlisting are other significant roles of the HR department (</w:t>
      </w:r>
      <w:r w:rsidRPr="00E708E6">
        <w:rPr>
          <w:rFonts w:eastAsia="Times New Roman" w:cs="Times New Roman"/>
          <w:color w:val="000000" w:themeColor="text1"/>
          <w:szCs w:val="24"/>
          <w:shd w:val="clear" w:color="auto" w:fill="FFFFFF"/>
          <w:lang w:val="en-GB"/>
        </w:rPr>
        <w:t>Maheshwari and Haque 2020</w:t>
      </w:r>
      <w:r w:rsidRPr="00E708E6">
        <w:rPr>
          <w:rFonts w:eastAsia="Times New Roman" w:cs="Times New Roman"/>
          <w:color w:val="000000" w:themeColor="text1"/>
          <w:szCs w:val="24"/>
          <w:lang w:val="en-GB"/>
        </w:rPr>
        <w:t>).  The resumes of candidates are analysed by this department and according to the qualification and criteria this shortlist qualified employees. In this discussion, it can be also mentioned that mind-reading capabilities are present in the HR department as HR managers understand the mental status and employment behaviour of candidates by interacting. The selection or recruitment is not only the job role of the HR department but also they focus on the orientation and training sessions for enhancing the skills of candidates according to the organisational demands. On</w:t>
      </w:r>
      <w:r w:rsidR="00F10F1A" w:rsidRPr="00E708E6">
        <w:rPr>
          <w:rFonts w:eastAsia="Times New Roman" w:cs="Times New Roman"/>
          <w:color w:val="000000" w:themeColor="text1"/>
          <w:szCs w:val="24"/>
          <w:lang w:val="en-GB"/>
        </w:rPr>
        <w:t>-</w:t>
      </w:r>
      <w:r w:rsidRPr="00E708E6">
        <w:rPr>
          <w:rFonts w:eastAsia="Times New Roman" w:cs="Times New Roman"/>
          <w:color w:val="000000" w:themeColor="text1"/>
          <w:szCs w:val="24"/>
          <w:lang w:val="en-GB"/>
        </w:rPr>
        <w:t>boarding sessions are arranged by this department to enhance employee productivity and engagement. </w:t>
      </w:r>
    </w:p>
    <w:p w:rsidR="00F10F1A" w:rsidRPr="00E708E6" w:rsidRDefault="00F10F1A" w:rsidP="00F10F1A">
      <w:pPr>
        <w:pStyle w:val="Heading2"/>
        <w:rPr>
          <w:rFonts w:eastAsia="Times New Roman"/>
          <w:color w:val="000000" w:themeColor="text1"/>
          <w:lang w:val="en-GB"/>
        </w:rPr>
      </w:pPr>
      <w:bookmarkStart w:id="28" w:name="_Toc160632954"/>
      <w:bookmarkStart w:id="29" w:name="_Toc164160377"/>
      <w:bookmarkStart w:id="30" w:name="_Toc160632957"/>
      <w:r w:rsidRPr="00E708E6">
        <w:rPr>
          <w:rFonts w:eastAsia="Times New Roman"/>
          <w:color w:val="000000" w:themeColor="text1"/>
          <w:lang w:val="en-GB"/>
        </w:rPr>
        <w:lastRenderedPageBreak/>
        <w:t>2.5 The evolution of expatriate management over the past 2 decades</w:t>
      </w:r>
      <w:bookmarkEnd w:id="28"/>
      <w:bookmarkEnd w:id="29"/>
    </w:p>
    <w:p w:rsidR="00F10F1A" w:rsidRPr="00E708E6" w:rsidRDefault="00F10F1A" w:rsidP="00F10F1A">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Due to the effect of globalisation, multinational organisations have expanded their business and operations into foreign countries and new regions. This situation has increased the demand for expatriate recruitment in order to facilitate knowledge as well as establish a presence in the local market. Over the past two decades, the expatriate management process has undergone evolution.  The up-gradation of technology infrastructure has positively influenced this evolution process.  In previous days, the HR department only conducted face-to-face interview processes to recruit expatriates; however, over the past two decades online recruitment processes have been introduced in this segment. Advancement of technology has significantly impacted employee management processes and also easier collaboration and communication functions across boundaries. According to </w:t>
      </w:r>
      <w:r w:rsidRPr="00E708E6">
        <w:rPr>
          <w:rFonts w:eastAsia="Times New Roman" w:cs="Times New Roman"/>
          <w:color w:val="000000" w:themeColor="text1"/>
          <w:szCs w:val="24"/>
          <w:shd w:val="clear" w:color="auto" w:fill="FFFFFF"/>
          <w:lang w:val="en-GB"/>
        </w:rPr>
        <w:t xml:space="preserve">Andersen </w:t>
      </w:r>
      <w:r w:rsidRPr="00E708E6">
        <w:rPr>
          <w:rFonts w:eastAsia="Times New Roman" w:cs="Times New Roman"/>
          <w:color w:val="000000" w:themeColor="text1"/>
          <w:szCs w:val="24"/>
          <w:lang w:val="en-GB"/>
        </w:rPr>
        <w:t xml:space="preserve">(2021), the evolution of business trends significantly impacts the management process. In the same context, </w:t>
      </w:r>
      <w:r w:rsidRPr="00E708E6">
        <w:rPr>
          <w:rFonts w:eastAsia="Times New Roman" w:cs="Times New Roman"/>
          <w:color w:val="000000" w:themeColor="text1"/>
          <w:szCs w:val="24"/>
          <w:shd w:val="clear" w:color="auto" w:fill="FFFFFF"/>
          <w:lang w:val="en-GB"/>
        </w:rPr>
        <w:t>López-Duarte, Vidal-Suárez and González-Díaz</w:t>
      </w:r>
      <w:r w:rsidRPr="00E708E6">
        <w:rPr>
          <w:rFonts w:eastAsia="Times New Roman" w:cs="Times New Roman"/>
          <w:color w:val="000000" w:themeColor="text1"/>
          <w:szCs w:val="24"/>
          <w:lang w:val="en-GB"/>
        </w:rPr>
        <w:t>(2020) have said that because of the expanded knowledge of national culture, several transformations are noticed in the expatriate management process. Strategic initiatives have been included in this process and a significant transformation has been introduced to develop the pipeline of global talent as well as enhance capabilities of multinational organisations. Focus has been given towards cross-cultural competencies for promoting international experience among expatriate employees. </w:t>
      </w:r>
    </w:p>
    <w:p w:rsidR="00F10F1A" w:rsidRPr="00E708E6" w:rsidRDefault="00F10F1A" w:rsidP="00F10F1A">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previous days, expatriate management-related policies were not favourable and very strict.  Several changes have been included in this case and policies as well as practices have become simpler and more flexible. Customised options have been included in the policy making process to give priority to the diverse needs of employees. Short-term and long-term goals have been created to assist employees. In the same discussion, </w:t>
      </w:r>
      <w:r w:rsidRPr="00E708E6">
        <w:rPr>
          <w:rFonts w:eastAsia="Times New Roman" w:cs="Times New Roman"/>
          <w:color w:val="000000" w:themeColor="text1"/>
          <w:szCs w:val="24"/>
          <w:shd w:val="clear" w:color="auto" w:fill="FFFFFF"/>
          <w:lang w:val="en-GB"/>
        </w:rPr>
        <w:t xml:space="preserve">Wang et al. </w:t>
      </w:r>
      <w:r w:rsidRPr="00E708E6">
        <w:rPr>
          <w:rFonts w:eastAsia="Times New Roman" w:cs="Times New Roman"/>
          <w:color w:val="000000" w:themeColor="text1"/>
          <w:szCs w:val="24"/>
          <w:lang w:val="en-GB"/>
        </w:rPr>
        <w:t xml:space="preserve">(2022) have highlighted that the international management environment has become uncertain and different paradoxes have been included in the expatriate management process to increase the capability of expatriates. Regulatory complexity and geopolitical instability are common issues in international business and it increases risks in this approach. Therefore, in order to mitigate market and regulatory related complexities, the HR departments of multinational organisations have introduced various compliance and immigration </w:t>
      </w:r>
      <w:r w:rsidRPr="00E708E6">
        <w:rPr>
          <w:rFonts w:eastAsia="Times New Roman" w:cs="Times New Roman"/>
          <w:color w:val="000000" w:themeColor="text1"/>
          <w:szCs w:val="24"/>
          <w:lang w:val="en-GB"/>
        </w:rPr>
        <w:lastRenderedPageBreak/>
        <w:t>laws. It is necessary for multinational organisations to focus on sustainability and corporate social responsibility practices at the time of doing business in the international market. Sustainability and CSR initiatives have been included in the management process of expatriates to influence them to play social responsibilities and minimise environmental impacts. Performance and duty-related changes have been introduced to support the local community of the host countries. Therefore, it can be said that the changes of the past two decades have significantly impacted expatriate management and ensured the growth of employees and organisations. </w:t>
      </w:r>
    </w:p>
    <w:p w:rsidR="00F10F1A" w:rsidRPr="00E708E6" w:rsidRDefault="00F10F1A" w:rsidP="00F10F1A">
      <w:pPr>
        <w:pStyle w:val="Heading2"/>
        <w:rPr>
          <w:rFonts w:eastAsia="Times New Roman"/>
          <w:color w:val="000000" w:themeColor="text1"/>
          <w:lang w:val="en-GB"/>
        </w:rPr>
      </w:pPr>
      <w:bookmarkStart w:id="31" w:name="_Toc160632955"/>
      <w:bookmarkStart w:id="32" w:name="_Toc164160378"/>
      <w:r w:rsidRPr="00E708E6">
        <w:rPr>
          <w:rFonts w:eastAsia="Times New Roman"/>
          <w:color w:val="000000" w:themeColor="text1"/>
          <w:lang w:val="en-GB"/>
        </w:rPr>
        <w:t>2.6 Theoretical framework</w:t>
      </w:r>
      <w:bookmarkEnd w:id="31"/>
      <w:bookmarkEnd w:id="32"/>
    </w:p>
    <w:p w:rsidR="00F10F1A" w:rsidRPr="00E708E6" w:rsidRDefault="00F10F1A" w:rsidP="00F10F1A">
      <w:pPr>
        <w:rPr>
          <w:b/>
          <w:color w:val="000000" w:themeColor="text1"/>
          <w:lang w:val="en-GB"/>
        </w:rPr>
      </w:pPr>
      <w:r w:rsidRPr="00E708E6">
        <w:rPr>
          <w:b/>
          <w:color w:val="000000" w:themeColor="text1"/>
          <w:lang w:val="en-GB"/>
        </w:rPr>
        <w:t>Agency theory</w:t>
      </w:r>
    </w:p>
    <w:p w:rsidR="00F10F1A" w:rsidRPr="00E708E6" w:rsidRDefault="00F10F1A" w:rsidP="00F10F1A">
      <w:pPr>
        <w:rPr>
          <w:color w:val="000000" w:themeColor="text1"/>
          <w:lang w:val="en-GB"/>
        </w:rPr>
      </w:pPr>
      <w:r w:rsidRPr="00E708E6">
        <w:rPr>
          <w:color w:val="000000" w:themeColor="text1"/>
          <w:lang w:val="en-GB"/>
        </w:rPr>
        <w:t>Agency theory is basically an economic theory that creates a between persons.  This theory defines that conflict may be created between parties due to the dissimilarities of goals and incentives. In the case of explaining the role of HR the application of this theory is effective because it strengthens the relationship between employees and employers and improves the performance</w:t>
      </w:r>
      <w:r w:rsidR="00A34BBF" w:rsidRPr="00E708E6">
        <w:rPr>
          <w:color w:val="000000" w:themeColor="text1"/>
          <w:lang w:val="en-GB"/>
        </w:rPr>
        <w:t>, behaviour</w:t>
      </w:r>
      <w:r w:rsidRPr="00E708E6">
        <w:rPr>
          <w:color w:val="000000" w:themeColor="text1"/>
          <w:lang w:val="en-GB"/>
        </w:rPr>
        <w:t xml:space="preserve"> and profit of the organisation</w:t>
      </w:r>
      <w:r w:rsidR="00A34BBF" w:rsidRPr="00E708E6">
        <w:rPr>
          <w:color w:val="000000" w:themeColor="text1"/>
          <w:lang w:val="en-GB"/>
        </w:rPr>
        <w:t xml:space="preserve"> (</w:t>
      </w:r>
      <w:r w:rsidR="00A34BBF" w:rsidRPr="00E708E6">
        <w:rPr>
          <w:rFonts w:cs="Times New Roman"/>
          <w:color w:val="000000" w:themeColor="text1"/>
          <w:szCs w:val="24"/>
          <w:shd w:val="clear" w:color="auto" w:fill="FFFFFF"/>
          <w:lang w:val="en-GB"/>
        </w:rPr>
        <w:t>Jensen and Meckling, 2019</w:t>
      </w:r>
      <w:r w:rsidR="00A34BBF" w:rsidRPr="00E708E6">
        <w:rPr>
          <w:color w:val="000000" w:themeColor="text1"/>
          <w:lang w:val="en-GB"/>
        </w:rPr>
        <w:t>)</w:t>
      </w:r>
      <w:r w:rsidRPr="00E708E6">
        <w:rPr>
          <w:color w:val="000000" w:themeColor="text1"/>
          <w:lang w:val="en-GB"/>
        </w:rPr>
        <w:t>. In the process of increasing unity between employees and HR, this theory is important. In the discussion of human capital theory, the application of this theory is appropriate because agency theory maximises the value of human capital. To promote the selection process HR department can make the right decisions and strategies to attract skills and knowledge. With the help of this agency theory HR department can minimise conflict in the organisational culture and the emphasis on human capital theory provides accurate value to employees. Therefore HR department can play their roles in effective way by applying this agency theory.</w:t>
      </w:r>
    </w:p>
    <w:p w:rsidR="00F10F1A" w:rsidRPr="00E708E6" w:rsidRDefault="00F10F1A" w:rsidP="00F10F1A">
      <w:pPr>
        <w:spacing w:after="0"/>
        <w:rPr>
          <w:rFonts w:eastAsia="Times New Roman" w:cs="Times New Roman"/>
          <w:color w:val="000000" w:themeColor="text1"/>
          <w:szCs w:val="24"/>
          <w:lang w:val="en-GB"/>
        </w:rPr>
      </w:pPr>
      <w:r w:rsidRPr="00E708E6">
        <w:rPr>
          <w:rFonts w:eastAsia="Times New Roman" w:cs="Times New Roman"/>
          <w:b/>
          <w:bCs/>
          <w:color w:val="000000" w:themeColor="text1"/>
          <w:szCs w:val="24"/>
          <w:lang w:val="en-GB"/>
        </w:rPr>
        <w:t>Human capital theory</w:t>
      </w:r>
    </w:p>
    <w:p w:rsidR="00F10F1A" w:rsidRPr="00E708E6" w:rsidRDefault="00F10F1A" w:rsidP="00F10F1A">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particular theory describes some ideas by which humans increase their capacity and productivity by focusing on their responsibilities and skills. In this case, knowledge, experience and training are essential for enhancing their growth. </w:t>
      </w:r>
      <w:r w:rsidRPr="00E708E6">
        <w:rPr>
          <w:rFonts w:eastAsia="Times New Roman" w:cs="Times New Roman"/>
          <w:color w:val="000000" w:themeColor="text1"/>
          <w:szCs w:val="24"/>
          <w:shd w:val="clear" w:color="auto" w:fill="FFFFFF"/>
          <w:lang w:val="en-GB"/>
        </w:rPr>
        <w:t>Kuzminov, Sorokin and Froumin</w:t>
      </w:r>
      <w:r w:rsidRPr="00E708E6">
        <w:rPr>
          <w:rFonts w:eastAsia="Times New Roman" w:cs="Times New Roman"/>
          <w:color w:val="000000" w:themeColor="text1"/>
          <w:szCs w:val="24"/>
          <w:lang w:val="en-GB"/>
        </w:rPr>
        <w:t xml:space="preserve">(2019) have said that some specific skills act as a component of human capital theory that helps individuals achieve their goals. In the context of human resource management, this theory generates employee management and employee selection skills among HR managers. From the </w:t>
      </w:r>
      <w:r w:rsidRPr="00E708E6">
        <w:rPr>
          <w:rFonts w:eastAsia="Times New Roman" w:cs="Times New Roman"/>
          <w:color w:val="000000" w:themeColor="text1"/>
          <w:szCs w:val="24"/>
          <w:lang w:val="en-GB"/>
        </w:rPr>
        <w:lastRenderedPageBreak/>
        <w:t>perspective of an HR manager, it can be said that they continuously modify and improve their skills and knowledge along with the thoughts of the diverse employees. Moreover, they like to invest their personal time in helping individuals. It not only enhances their personal productivity but also improves organisational responsibilities. It provides opportunities for them to learn various aspects of employee management. This theory positively emphasises the strategic importance and improvement of HR management to ensure productivity and ultimately enhance the stability of expatriates in host countries. </w:t>
      </w:r>
    </w:p>
    <w:p w:rsidR="00F10F1A" w:rsidRPr="00E708E6" w:rsidRDefault="00F10F1A" w:rsidP="00F10F1A">
      <w:pPr>
        <w:pStyle w:val="Heading2"/>
        <w:rPr>
          <w:rFonts w:eastAsia="Times New Roman"/>
          <w:color w:val="000000" w:themeColor="text1"/>
          <w:lang w:val="en-GB"/>
        </w:rPr>
      </w:pPr>
      <w:bookmarkStart w:id="33" w:name="_Toc160632956"/>
      <w:bookmarkStart w:id="34" w:name="_Toc164160379"/>
      <w:r w:rsidRPr="00E708E6">
        <w:rPr>
          <w:rFonts w:eastAsia="Times New Roman"/>
          <w:color w:val="000000" w:themeColor="text1"/>
          <w:lang w:val="en-GB"/>
        </w:rPr>
        <w:t>2.7 Discuss the applicable processes and selection criteria used by HR in expatriate recruitment</w:t>
      </w:r>
      <w:bookmarkEnd w:id="33"/>
      <w:bookmarkEnd w:id="34"/>
    </w:p>
    <w:p w:rsidR="00F10F1A" w:rsidRPr="00E708E6" w:rsidRDefault="00F10F1A" w:rsidP="00F10F1A">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The multinational corporations of the United Kingdom are very much concerned with the expatriate management. This country provides diverse opportunities to employees by providing a diverse organisational culture and the HR department likes to offer job opportunities to the employees of foreign countries. The HR department of MNCs in this country uses several processes and selection criteria for recruiting expatriates into the business. The cross-cultural competence test is one of the most applicable processes for the expatriate recruitment process. ‌</w:t>
      </w:r>
      <w:r w:rsidRPr="00E708E6">
        <w:rPr>
          <w:rFonts w:eastAsia="Times New Roman" w:cs="Times New Roman"/>
          <w:color w:val="000000" w:themeColor="text1"/>
          <w:szCs w:val="24"/>
          <w:shd w:val="clear" w:color="auto" w:fill="FFFFFF"/>
          <w:lang w:val="en-GB"/>
        </w:rPr>
        <w:t>Kaihlanen, Hietapakka and Heponiemi</w:t>
      </w:r>
      <w:r w:rsidRPr="00E708E6">
        <w:rPr>
          <w:rFonts w:eastAsia="Times New Roman" w:cs="Times New Roman"/>
          <w:color w:val="000000" w:themeColor="text1"/>
          <w:szCs w:val="24"/>
          <w:lang w:val="en-GB"/>
        </w:rPr>
        <w:t xml:space="preserve">(2019) have said that increasing cultural awareness is a good approach to cultural competence training programs. </w:t>
      </w:r>
      <w:r w:rsidRPr="00E708E6">
        <w:rPr>
          <w:rFonts w:eastAsia="Times New Roman" w:cs="Times New Roman"/>
          <w:color w:val="000000" w:themeColor="text1"/>
          <w:szCs w:val="24"/>
          <w:shd w:val="clear" w:color="auto" w:fill="FFFFFF"/>
          <w:lang w:val="en-GB"/>
        </w:rPr>
        <w:t xml:space="preserve">Yari et al. </w:t>
      </w:r>
      <w:r w:rsidRPr="00E708E6">
        <w:rPr>
          <w:rFonts w:eastAsia="Times New Roman" w:cs="Times New Roman"/>
          <w:color w:val="000000" w:themeColor="text1"/>
          <w:szCs w:val="24"/>
          <w:lang w:val="en-GB"/>
        </w:rPr>
        <w:t>(2020) have argued and said that cultural intelligence and global mindset influence the cross-cultural competencies of employees. The knowledge regarding cultural norms and communication efficiency are checked by the HR department in the recruiting process. For example, it can be said that one of the best MNCs in the UK Rio Tinto focuses on expatriate profit and also manages their risks in the expatriate management process. This organisation works with local and Indigenous people and provides value to cultural heritage to retain expatriates (Riotinto.com 2023). This organisation also has a diversity strategy and has a target to recruit 18% of ethnic minority employees. </w:t>
      </w:r>
    </w:p>
    <w:p w:rsidR="00F10F1A" w:rsidRPr="00E708E6" w:rsidRDefault="00F10F1A" w:rsidP="00F10F1A">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this discussion, it can be also said that the MNCs of the UK analyse and check the language proficiency and international experience of candidates. Language proficiency is checked to understand their communication capability and international experience is analysed to understand their ability to work in the multinational workplace. The previous job roles, working career and experience of employees in </w:t>
      </w:r>
      <w:r w:rsidRPr="00E708E6">
        <w:rPr>
          <w:rFonts w:eastAsia="Times New Roman" w:cs="Times New Roman"/>
          <w:color w:val="000000" w:themeColor="text1"/>
          <w:szCs w:val="24"/>
          <w:lang w:val="en-GB"/>
        </w:rPr>
        <w:lastRenderedPageBreak/>
        <w:t xml:space="preserve">the international project are checked by the HR department. The business environment of the 21st century is very much focused on technology and different innovative technologies like Artificial Intelligence and machine learning are used in the business sector to understand the changing market trends and perspectives of customers. In this case, the technical skills and expertise knowledge of expatriates are analysed. Several technical assignments are given to them to understand their skills and abilities. In this context, </w:t>
      </w:r>
      <w:r w:rsidRPr="00E708E6">
        <w:rPr>
          <w:rFonts w:eastAsia="Times New Roman" w:cs="Times New Roman"/>
          <w:color w:val="000000" w:themeColor="text1"/>
          <w:szCs w:val="24"/>
          <w:shd w:val="clear" w:color="auto" w:fill="FFFFFF"/>
          <w:lang w:val="en-GB"/>
        </w:rPr>
        <w:t xml:space="preserve">Cui, Wang and Zhang </w:t>
      </w:r>
      <w:r w:rsidRPr="00E708E6">
        <w:rPr>
          <w:rFonts w:eastAsia="Times New Roman" w:cs="Times New Roman"/>
          <w:color w:val="000000" w:themeColor="text1"/>
          <w:szCs w:val="24"/>
          <w:lang w:val="en-GB"/>
        </w:rPr>
        <w:t>(2019) have said that the HR department studies the performance evolution to understand technical skills in multinational corporations. The presence of a global mind-set is very helpful for retaining expatriates in the host countries. The HR managers of UK MNCs check the global mindset and understand the dynamic capabilities of employees. Their abilities are analysed for adjusting to cultural diversity and solving geopolitical issues. </w:t>
      </w:r>
    </w:p>
    <w:p w:rsidR="00941133" w:rsidRPr="00E708E6" w:rsidRDefault="00941133" w:rsidP="00941133">
      <w:pPr>
        <w:pStyle w:val="Heading2"/>
        <w:rPr>
          <w:rFonts w:eastAsia="Times New Roman"/>
          <w:color w:val="000000" w:themeColor="text1"/>
          <w:lang w:val="en-GB"/>
        </w:rPr>
      </w:pPr>
      <w:bookmarkStart w:id="35" w:name="_Toc164160380"/>
      <w:r w:rsidRPr="00E708E6">
        <w:rPr>
          <w:rFonts w:eastAsia="Times New Roman"/>
          <w:color w:val="000000" w:themeColor="text1"/>
          <w:lang w:val="en-GB"/>
        </w:rPr>
        <w:t>2.</w:t>
      </w:r>
      <w:r w:rsidR="00A17381" w:rsidRPr="00E708E6">
        <w:rPr>
          <w:rFonts w:eastAsia="Times New Roman"/>
          <w:color w:val="000000" w:themeColor="text1"/>
          <w:lang w:val="en-GB"/>
        </w:rPr>
        <w:t>8</w:t>
      </w:r>
      <w:r w:rsidRPr="00E708E6">
        <w:rPr>
          <w:rFonts w:eastAsia="Times New Roman"/>
          <w:color w:val="000000" w:themeColor="text1"/>
          <w:lang w:val="en-GB"/>
        </w:rPr>
        <w:t xml:space="preserve"> Roles of technologies in the expatriate recruitment process</w:t>
      </w:r>
      <w:bookmarkEnd w:id="30"/>
      <w:bookmarkEnd w:id="35"/>
      <w:r w:rsidRPr="00E708E6">
        <w:rPr>
          <w:rFonts w:eastAsia="Times New Roman"/>
          <w:color w:val="000000" w:themeColor="text1"/>
          <w:lang w:val="en-GB"/>
        </w:rPr>
        <w:t> </w:t>
      </w:r>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recruitment process of expatriates has been changed and nowadays technologies are used in the recruitment and selection process. The HR managers of multinational organisations use upgraded technology to properly recruit employees and analyse their talent. In recent days LinkedIn and professional networking sites have been used by HR managers to recognise the best talent from the diverse pools of talent. At the same time, different online job searching portals are used by them to understand the positions and dignity of expatriates as well as their qualifications. Face-to-face interviews and discussion sessions have been gone and nowadays different video conferencing platforms are used to conduct interviews virtually.  It not only saves time but also minimises the hazards of travelling. </w:t>
      </w:r>
      <w:r w:rsidRPr="00E708E6">
        <w:rPr>
          <w:rFonts w:eastAsia="Times New Roman" w:cs="Times New Roman"/>
          <w:color w:val="000000" w:themeColor="text1"/>
          <w:szCs w:val="24"/>
          <w:shd w:val="clear" w:color="auto" w:fill="FFFFFF"/>
          <w:lang w:val="en-GB"/>
        </w:rPr>
        <w:t xml:space="preserve">Sahakiants and Dorner </w:t>
      </w:r>
      <w:r w:rsidRPr="00E708E6">
        <w:rPr>
          <w:rFonts w:eastAsia="Times New Roman" w:cs="Times New Roman"/>
          <w:color w:val="000000" w:themeColor="text1"/>
          <w:szCs w:val="24"/>
          <w:lang w:val="en-GB"/>
        </w:rPr>
        <w:t>(2021) have highlighted the excessive use of social media and online collaboration tools are used in expatriate management. </w:t>
      </w:r>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Many international organisations introduce applicant tracking system software to streamline the recruitment process. This software automates the administrative tasks like screening resumes, tracking candidates and maintaining communications with the management.  This platform helps the HR department to manage huge applications and select the best talent. JazzHR is one of the best and most usable tracking systems that organise the entire recruitment process (Forbes.com 2024). The customised features are also included in this software. At the same time, Data Analytics tools are used in this process to assist the HR department in making </w:t>
      </w:r>
      <w:r w:rsidRPr="00E708E6">
        <w:rPr>
          <w:rFonts w:eastAsia="Times New Roman" w:cs="Times New Roman"/>
          <w:color w:val="000000" w:themeColor="text1"/>
          <w:szCs w:val="24"/>
          <w:lang w:val="en-GB"/>
        </w:rPr>
        <w:lastRenderedPageBreak/>
        <w:t>strategic decisions regarding employee recruitment and enhance the effectiveness and capabilities of expatriates. Hence it can be said that the embracement of technologies reduces the impact of geographical barriers and maintains efficiency in the recruitment process. </w:t>
      </w:r>
    </w:p>
    <w:p w:rsidR="00941133" w:rsidRPr="00E708E6" w:rsidRDefault="00941133" w:rsidP="00941133">
      <w:pPr>
        <w:spacing w:after="0"/>
        <w:jc w:val="center"/>
        <w:rPr>
          <w:rFonts w:eastAsia="Times New Roman" w:cs="Times New Roman"/>
          <w:color w:val="000000" w:themeColor="text1"/>
          <w:szCs w:val="24"/>
          <w:lang w:val="en-GB"/>
        </w:rPr>
      </w:pPr>
      <w:r w:rsidRPr="00E708E6">
        <w:rPr>
          <w:rFonts w:eastAsia="Times New Roman" w:cs="Times New Roman"/>
          <w:noProof/>
          <w:color w:val="000000" w:themeColor="text1"/>
          <w:szCs w:val="24"/>
          <w:lang w:val="en-GB" w:eastAsia="en-GB"/>
        </w:rPr>
        <w:drawing>
          <wp:inline distT="0" distB="0" distL="0" distR="0">
            <wp:extent cx="5486400" cy="3200400"/>
            <wp:effectExtent l="1905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941133" w:rsidRPr="00E708E6" w:rsidRDefault="00941133" w:rsidP="00CB4C47">
      <w:pPr>
        <w:pStyle w:val="Heading4"/>
        <w:rPr>
          <w:rFonts w:eastAsia="Times New Roman"/>
          <w:color w:val="000000" w:themeColor="text1"/>
          <w:lang w:val="en-GB"/>
        </w:rPr>
      </w:pPr>
      <w:bookmarkStart w:id="36" w:name="_Toc164160421"/>
      <w:r w:rsidRPr="00E708E6">
        <w:rPr>
          <w:rFonts w:eastAsia="Times New Roman"/>
          <w:color w:val="000000" w:themeColor="text1"/>
          <w:lang w:val="en-GB"/>
        </w:rPr>
        <w:t>Figure 2.1: Technologies used in expatriate management</w:t>
      </w:r>
      <w:bookmarkEnd w:id="36"/>
    </w:p>
    <w:p w:rsidR="00941133" w:rsidRPr="00E708E6" w:rsidRDefault="00941133" w:rsidP="00941133">
      <w:pPr>
        <w:spacing w:after="0"/>
        <w:jc w:val="center"/>
        <w:rPr>
          <w:rFonts w:eastAsia="Times New Roman" w:cs="Times New Roman"/>
          <w:color w:val="000000" w:themeColor="text1"/>
          <w:szCs w:val="24"/>
          <w:lang w:val="en-GB"/>
        </w:rPr>
      </w:pPr>
      <w:r w:rsidRPr="00E708E6">
        <w:rPr>
          <w:rFonts w:eastAsia="Times New Roman" w:cs="Times New Roman"/>
          <w:color w:val="000000" w:themeColor="text1"/>
          <w:szCs w:val="24"/>
          <w:lang w:val="en-GB"/>
        </w:rPr>
        <w:t>(Source: Self-developed)</w:t>
      </w:r>
    </w:p>
    <w:p w:rsidR="00941133" w:rsidRPr="00E708E6" w:rsidRDefault="00941133" w:rsidP="00941133">
      <w:pPr>
        <w:pStyle w:val="Heading2"/>
        <w:rPr>
          <w:rFonts w:eastAsia="Times New Roman"/>
          <w:color w:val="000000" w:themeColor="text1"/>
          <w:lang w:val="en-GB"/>
        </w:rPr>
      </w:pPr>
      <w:bookmarkStart w:id="37" w:name="_Toc160632958"/>
      <w:bookmarkStart w:id="38" w:name="_Toc164160381"/>
      <w:r w:rsidRPr="00E708E6">
        <w:rPr>
          <w:rFonts w:eastAsia="Times New Roman"/>
          <w:color w:val="000000" w:themeColor="text1"/>
          <w:lang w:val="en-GB"/>
        </w:rPr>
        <w:t>2.</w:t>
      </w:r>
      <w:r w:rsidR="00A17381" w:rsidRPr="00E708E6">
        <w:rPr>
          <w:rFonts w:eastAsia="Times New Roman"/>
          <w:color w:val="000000" w:themeColor="text1"/>
          <w:lang w:val="en-GB"/>
        </w:rPr>
        <w:t>9</w:t>
      </w:r>
      <w:r w:rsidRPr="00E708E6">
        <w:rPr>
          <w:rFonts w:eastAsia="Times New Roman"/>
          <w:color w:val="000000" w:themeColor="text1"/>
          <w:lang w:val="en-GB"/>
        </w:rPr>
        <w:t xml:space="preserve"> Fundamental challenges faced by HR to recruit expatriates in UK MNCs</w:t>
      </w:r>
      <w:bookmarkEnd w:id="37"/>
      <w:bookmarkEnd w:id="38"/>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HR department of the UK-based multinational organisations experiences multiple challenges in recruiting expatriates. The presence of these challenges hampers the responsibilities and the job roles of the HR department and also affects the retention process of expatriates. Adjusting to the culture of host countries is the most prominent challenge in expatriate management that is faced by the HR department. Expatriates cannot adapt themselves according to the cultural preferences of host countries and they do not follow the cultural norms and business practices of the host countries. Supporting this discussion </w:t>
      </w:r>
      <w:r w:rsidRPr="00E708E6">
        <w:rPr>
          <w:rFonts w:eastAsia="Times New Roman" w:cs="Times New Roman"/>
          <w:color w:val="000000" w:themeColor="text1"/>
          <w:szCs w:val="24"/>
          <w:shd w:val="clear" w:color="auto" w:fill="FFFFFF"/>
          <w:lang w:val="en-GB"/>
        </w:rPr>
        <w:t xml:space="preserve">Wang and Varma </w:t>
      </w:r>
      <w:r w:rsidRPr="00E708E6">
        <w:rPr>
          <w:rFonts w:eastAsia="Times New Roman" w:cs="Times New Roman"/>
          <w:color w:val="000000" w:themeColor="text1"/>
          <w:szCs w:val="24"/>
          <w:lang w:val="en-GB"/>
        </w:rPr>
        <w:t xml:space="preserve">(2019) have said that cultural distance is the main reason for the failure of expatriates. </w:t>
      </w:r>
      <w:r w:rsidRPr="00E708E6">
        <w:rPr>
          <w:rFonts w:eastAsia="Times New Roman" w:cs="Times New Roman"/>
          <w:color w:val="000000" w:themeColor="text1"/>
          <w:szCs w:val="24"/>
          <w:shd w:val="clear" w:color="auto" w:fill="FFFFFF"/>
          <w:lang w:val="en-GB"/>
        </w:rPr>
        <w:t xml:space="preserve">Hamze </w:t>
      </w:r>
      <w:r w:rsidRPr="00E708E6">
        <w:rPr>
          <w:rFonts w:eastAsia="Times New Roman" w:cs="Times New Roman"/>
          <w:color w:val="000000" w:themeColor="text1"/>
          <w:szCs w:val="24"/>
          <w:lang w:val="en-GB"/>
        </w:rPr>
        <w:t xml:space="preserve">(2020) has argued with the discussion and said that HR managers mainly face skill shortage issues of expatriates. In conducting job roles and responsibilities, enough capability and knowledge is required about the international market </w:t>
      </w:r>
      <w:r w:rsidRPr="00E708E6">
        <w:rPr>
          <w:rFonts w:eastAsia="Times New Roman" w:cs="Times New Roman"/>
          <w:color w:val="000000" w:themeColor="text1"/>
          <w:szCs w:val="24"/>
          <w:lang w:val="en-GB"/>
        </w:rPr>
        <w:lastRenderedPageBreak/>
        <w:t>however expatriates</w:t>
      </w:r>
      <w:r w:rsidR="007728D6" w:rsidRPr="00E708E6">
        <w:rPr>
          <w:rFonts w:eastAsia="Times New Roman" w:cs="Times New Roman"/>
          <w:color w:val="000000" w:themeColor="text1"/>
          <w:szCs w:val="24"/>
          <w:lang w:val="en-GB"/>
        </w:rPr>
        <w:t> have</w:t>
      </w:r>
      <w:r w:rsidRPr="00E708E6">
        <w:rPr>
          <w:rFonts w:eastAsia="Times New Roman" w:cs="Times New Roman"/>
          <w:color w:val="000000" w:themeColor="text1"/>
          <w:szCs w:val="24"/>
          <w:lang w:val="en-GB"/>
        </w:rPr>
        <w:t xml:space="preserve"> inadequate knowledge in this segment. In this context, it is necessary to provide adequate training and skill development sessions to employees to adjust to the foreign business practice. </w:t>
      </w:r>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On the other hand, legal requirements and immigration-related complexities are also associated with expatriate management. The employment policies and related requirements are very strict in the United Kingdom. When an expatriate moves to this country, the government checks every paper and requirement thoroughly.  Visa or work permit related issues create complexities in the expatriate recruitment and selection process. Sometimes it can be the reason for the major penalties for expatriates or companies. Therefore it can be said that legal or residency-related issues are the most remarkable in the process of management of expatriates. Assignment an expatriate can be costly for multinational organisations because housing, education, healthcare and other resource allocation costs are related to it. It enhances the operational cost of organisations. At the same time, expatriates demand a high salary for working in host countries which maximises the expenses of organisations. It creates a financial crisis and complexity for the HR department. Sometimes the HR department of MNCs fails to make a balance between financial stability and talent management. </w:t>
      </w:r>
      <w:r w:rsidRPr="00E708E6">
        <w:rPr>
          <w:rFonts w:eastAsia="Times New Roman" w:cs="Times New Roman"/>
          <w:color w:val="000000" w:themeColor="text1"/>
          <w:szCs w:val="24"/>
          <w:shd w:val="clear" w:color="auto" w:fill="FFFFFF"/>
          <w:lang w:val="en-GB"/>
        </w:rPr>
        <w:t xml:space="preserve">Othman et al. </w:t>
      </w:r>
      <w:r w:rsidRPr="00E708E6">
        <w:rPr>
          <w:rFonts w:eastAsia="Times New Roman" w:cs="Times New Roman"/>
          <w:color w:val="000000" w:themeColor="text1"/>
          <w:szCs w:val="24"/>
          <w:lang w:val="en-GB"/>
        </w:rPr>
        <w:t xml:space="preserve">(2021) have also highlighted that enhancing confidence and ability to communicate in the host country is a fundamental necessity of expatriate management. However, the lack of knowledge about the language of the host country and poor confidence level </w:t>
      </w:r>
      <w:r w:rsidR="00F9588E" w:rsidRPr="00E708E6">
        <w:rPr>
          <w:rFonts w:eastAsia="Times New Roman" w:cs="Times New Roman"/>
          <w:color w:val="000000" w:themeColor="text1"/>
          <w:szCs w:val="24"/>
          <w:lang w:val="en-GB"/>
        </w:rPr>
        <w:t>creates</w:t>
      </w:r>
      <w:r w:rsidRPr="00E708E6">
        <w:rPr>
          <w:rFonts w:eastAsia="Times New Roman" w:cs="Times New Roman"/>
          <w:color w:val="000000" w:themeColor="text1"/>
          <w:szCs w:val="24"/>
          <w:lang w:val="en-GB"/>
        </w:rPr>
        <w:t xml:space="preserve"> issues for the HR department to manage expatriates. Hence it can be said that some effective strategies should be developed to overcome these challenges. </w:t>
      </w:r>
    </w:p>
    <w:p w:rsidR="00941133" w:rsidRPr="00E708E6" w:rsidRDefault="00941133" w:rsidP="00941133">
      <w:pPr>
        <w:spacing w:after="0"/>
        <w:jc w:val="center"/>
        <w:rPr>
          <w:rFonts w:eastAsia="Times New Roman" w:cs="Times New Roman"/>
          <w:color w:val="000000" w:themeColor="text1"/>
          <w:szCs w:val="24"/>
          <w:lang w:val="en-GB"/>
        </w:rPr>
      </w:pPr>
      <w:r w:rsidRPr="00E708E6">
        <w:rPr>
          <w:rFonts w:eastAsia="Times New Roman" w:cs="Times New Roman"/>
          <w:noProof/>
          <w:color w:val="000000" w:themeColor="text1"/>
          <w:szCs w:val="24"/>
          <w:lang w:val="en-GB" w:eastAsia="en-GB"/>
        </w:rPr>
        <w:lastRenderedPageBreak/>
        <w:drawing>
          <wp:inline distT="0" distB="0" distL="0" distR="0">
            <wp:extent cx="5486400" cy="3200400"/>
            <wp:effectExtent l="1905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941133" w:rsidRPr="00E708E6" w:rsidRDefault="00941133" w:rsidP="00CB4C47">
      <w:pPr>
        <w:pStyle w:val="Heading4"/>
        <w:rPr>
          <w:rFonts w:eastAsia="Times New Roman"/>
          <w:color w:val="000000" w:themeColor="text1"/>
          <w:lang w:val="en-GB"/>
        </w:rPr>
      </w:pPr>
      <w:bookmarkStart w:id="39" w:name="_Toc164160422"/>
      <w:r w:rsidRPr="00E708E6">
        <w:rPr>
          <w:rFonts w:eastAsia="Times New Roman"/>
          <w:color w:val="000000" w:themeColor="text1"/>
          <w:lang w:val="en-GB"/>
        </w:rPr>
        <w:t>Figure 2.2: Challenges associated with expatriate management</w:t>
      </w:r>
      <w:bookmarkEnd w:id="39"/>
    </w:p>
    <w:p w:rsidR="00941133" w:rsidRPr="00E708E6" w:rsidRDefault="00941133" w:rsidP="00941133">
      <w:pPr>
        <w:spacing w:after="0"/>
        <w:jc w:val="center"/>
        <w:rPr>
          <w:rFonts w:eastAsia="Times New Roman" w:cs="Times New Roman"/>
          <w:color w:val="000000" w:themeColor="text1"/>
          <w:szCs w:val="24"/>
          <w:lang w:val="en-GB"/>
        </w:rPr>
      </w:pPr>
      <w:r w:rsidRPr="00E708E6">
        <w:rPr>
          <w:rFonts w:eastAsia="Times New Roman" w:cs="Times New Roman"/>
          <w:color w:val="000000" w:themeColor="text1"/>
          <w:szCs w:val="24"/>
          <w:lang w:val="en-GB"/>
        </w:rPr>
        <w:t>(Source: Self-developed)</w:t>
      </w:r>
    </w:p>
    <w:p w:rsidR="00941133" w:rsidRPr="00E708E6" w:rsidRDefault="00941133" w:rsidP="00941133">
      <w:pPr>
        <w:spacing w:after="0"/>
        <w:rPr>
          <w:rFonts w:eastAsia="Times New Roman" w:cs="Times New Roman"/>
          <w:color w:val="000000" w:themeColor="text1"/>
          <w:szCs w:val="24"/>
          <w:lang w:val="en-GB"/>
        </w:rPr>
      </w:pPr>
    </w:p>
    <w:p w:rsidR="00941133" w:rsidRPr="00E708E6" w:rsidRDefault="00941133" w:rsidP="00941133">
      <w:pPr>
        <w:pStyle w:val="Heading2"/>
        <w:rPr>
          <w:rFonts w:eastAsia="Times New Roman"/>
          <w:color w:val="000000" w:themeColor="text1"/>
          <w:lang w:val="en-GB"/>
        </w:rPr>
      </w:pPr>
      <w:bookmarkStart w:id="40" w:name="_Toc160632959"/>
      <w:bookmarkStart w:id="41" w:name="_Toc164160382"/>
      <w:r w:rsidRPr="00E708E6">
        <w:rPr>
          <w:rFonts w:eastAsia="Times New Roman"/>
          <w:color w:val="000000" w:themeColor="text1"/>
          <w:lang w:val="en-GB"/>
        </w:rPr>
        <w:t>2.</w:t>
      </w:r>
      <w:r w:rsidR="00A17381" w:rsidRPr="00E708E6">
        <w:rPr>
          <w:rFonts w:eastAsia="Times New Roman"/>
          <w:color w:val="000000" w:themeColor="text1"/>
          <w:lang w:val="en-GB"/>
        </w:rPr>
        <w:t>10</w:t>
      </w:r>
      <w:r w:rsidRPr="00E708E6">
        <w:rPr>
          <w:rFonts w:eastAsia="Times New Roman"/>
          <w:color w:val="000000" w:themeColor="text1"/>
          <w:lang w:val="en-GB"/>
        </w:rPr>
        <w:t xml:space="preserve"> Literatur</w:t>
      </w:r>
      <w:r w:rsidRPr="00E708E6">
        <w:rPr>
          <w:color w:val="000000" w:themeColor="text1"/>
          <w:lang w:val="en-GB"/>
        </w:rPr>
        <w:t>e</w:t>
      </w:r>
      <w:r w:rsidRPr="00E708E6">
        <w:rPr>
          <w:rFonts w:eastAsia="Times New Roman"/>
          <w:color w:val="000000" w:themeColor="text1"/>
          <w:lang w:val="en-GB"/>
        </w:rPr>
        <w:t xml:space="preserve"> gaps</w:t>
      </w:r>
      <w:bookmarkEnd w:id="40"/>
      <w:bookmarkEnd w:id="41"/>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literature review chapter has been designed with the concept of expatriate management and the roles of the HR department in recruiting and selecting employees. The evolution of expatriate management has been briefly discussed in this chapter.  Some appropriate theories have been highlighted to justify the discussion. However, some significant areas have not been discussed in this chapter. First of all, any specific multinational organisation or case study has not been selected to discuss its strategies for expatriate management. It is one of the significant gaps in this chapter. Secondly, legal and ethical considerations have not been highlighted for expatriate management. The ethical implications and legal frameworks of the United Kingdom have not been discussed for recruiting expatriates. Some challenges have been highlighted for expatriate management however solving strategies or recommendations have not been mentioned which defines another gap in this paper. Along with these, emerging trends of expatriate management, ethical responsibilities of the HR department </w:t>
      </w:r>
      <w:r w:rsidR="00170D01" w:rsidRPr="00E708E6">
        <w:rPr>
          <w:rFonts w:eastAsia="Times New Roman" w:cs="Times New Roman"/>
          <w:color w:val="000000" w:themeColor="text1"/>
          <w:szCs w:val="24"/>
          <w:lang w:val="en-GB"/>
        </w:rPr>
        <w:t>and future</w:t>
      </w:r>
      <w:r w:rsidRPr="00E708E6">
        <w:rPr>
          <w:rFonts w:eastAsia="Times New Roman" w:cs="Times New Roman"/>
          <w:color w:val="000000" w:themeColor="text1"/>
          <w:szCs w:val="24"/>
          <w:lang w:val="en-GB"/>
        </w:rPr>
        <w:t xml:space="preserve"> goals of HR practice have not been also discussed in this chapter.  Therefore</w:t>
      </w:r>
      <w:r w:rsidR="00170D01" w:rsidRPr="00E708E6">
        <w:rPr>
          <w:rFonts w:eastAsia="Times New Roman" w:cs="Times New Roman"/>
          <w:color w:val="000000" w:themeColor="text1"/>
          <w:szCs w:val="24"/>
          <w:lang w:val="en-GB"/>
        </w:rPr>
        <w:t>,</w:t>
      </w:r>
      <w:r w:rsidRPr="00E708E6">
        <w:rPr>
          <w:rFonts w:eastAsia="Times New Roman" w:cs="Times New Roman"/>
          <w:color w:val="000000" w:themeColor="text1"/>
          <w:szCs w:val="24"/>
          <w:lang w:val="en-GB"/>
        </w:rPr>
        <w:t xml:space="preserve"> it can be said that these are the most visible and significant gaps of the literature review chapter. </w:t>
      </w:r>
    </w:p>
    <w:p w:rsidR="00941133" w:rsidRPr="00E708E6" w:rsidRDefault="00941133" w:rsidP="00941133">
      <w:pPr>
        <w:pStyle w:val="Heading2"/>
        <w:rPr>
          <w:rFonts w:eastAsia="Times New Roman"/>
          <w:color w:val="000000" w:themeColor="text1"/>
          <w:lang w:val="en-GB"/>
        </w:rPr>
      </w:pPr>
      <w:bookmarkStart w:id="42" w:name="_Toc160632960"/>
      <w:bookmarkStart w:id="43" w:name="_Toc164160383"/>
      <w:r w:rsidRPr="00E708E6">
        <w:rPr>
          <w:rFonts w:eastAsia="Times New Roman"/>
          <w:color w:val="000000" w:themeColor="text1"/>
          <w:lang w:val="en-GB"/>
        </w:rPr>
        <w:lastRenderedPageBreak/>
        <w:t>2.1</w:t>
      </w:r>
      <w:r w:rsidR="00A17381" w:rsidRPr="00E708E6">
        <w:rPr>
          <w:rFonts w:eastAsia="Times New Roman"/>
          <w:color w:val="000000" w:themeColor="text1"/>
          <w:lang w:val="en-GB"/>
        </w:rPr>
        <w:t>1</w:t>
      </w:r>
      <w:r w:rsidRPr="00E708E6">
        <w:rPr>
          <w:rFonts w:eastAsia="Times New Roman"/>
          <w:color w:val="000000" w:themeColor="text1"/>
          <w:lang w:val="en-GB"/>
        </w:rPr>
        <w:t xml:space="preserve"> Conceptual framework</w:t>
      </w:r>
      <w:bookmarkEnd w:id="42"/>
      <w:bookmarkEnd w:id="43"/>
    </w:p>
    <w:p w:rsidR="00941133" w:rsidRPr="00E708E6" w:rsidRDefault="008E0F12" w:rsidP="00941133">
      <w:pPr>
        <w:spacing w:after="0"/>
        <w:jc w:val="center"/>
        <w:rPr>
          <w:rFonts w:eastAsia="Times New Roman" w:cs="Times New Roman"/>
          <w:color w:val="000000" w:themeColor="text1"/>
          <w:szCs w:val="24"/>
          <w:lang w:val="en-GB"/>
        </w:rPr>
      </w:pPr>
      <w:r w:rsidRPr="00E708E6">
        <w:rPr>
          <w:rFonts w:eastAsia="Times New Roman" w:cs="Times New Roman"/>
          <w:noProof/>
          <w:color w:val="000000" w:themeColor="text1"/>
          <w:szCs w:val="24"/>
          <w:lang w:val="en-GB" w:eastAsia="en-GB"/>
        </w:rPr>
        <w:drawing>
          <wp:inline distT="0" distB="0" distL="0" distR="0">
            <wp:extent cx="4048125" cy="4695825"/>
            <wp:effectExtent l="19050" t="1905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srcRect/>
                    <a:stretch>
                      <a:fillRect/>
                    </a:stretch>
                  </pic:blipFill>
                  <pic:spPr bwMode="auto">
                    <a:xfrm>
                      <a:off x="0" y="0"/>
                      <a:ext cx="4048125" cy="4695825"/>
                    </a:xfrm>
                    <a:prstGeom prst="rect">
                      <a:avLst/>
                    </a:prstGeom>
                    <a:noFill/>
                    <a:ln w="9525">
                      <a:solidFill>
                        <a:schemeClr val="tx1"/>
                      </a:solidFill>
                      <a:miter lim="800000"/>
                      <a:headEnd/>
                      <a:tailEnd/>
                    </a:ln>
                  </pic:spPr>
                </pic:pic>
              </a:graphicData>
            </a:graphic>
          </wp:inline>
        </w:drawing>
      </w:r>
    </w:p>
    <w:p w:rsidR="00A17381" w:rsidRPr="00E708E6" w:rsidRDefault="00A17381" w:rsidP="00941133">
      <w:pPr>
        <w:spacing w:after="0"/>
        <w:jc w:val="center"/>
        <w:rPr>
          <w:rFonts w:eastAsia="Times New Roman" w:cs="Times New Roman"/>
          <w:color w:val="000000" w:themeColor="text1"/>
          <w:szCs w:val="24"/>
          <w:lang w:val="en-GB"/>
        </w:rPr>
      </w:pPr>
    </w:p>
    <w:p w:rsidR="00A17381" w:rsidRPr="00E708E6" w:rsidRDefault="00A17381" w:rsidP="00A17381">
      <w:pPr>
        <w:rPr>
          <w:rFonts w:eastAsia="Times New Roman" w:cs="Times New Roman"/>
          <w:b/>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section, a conceptual framework has been created in order to understand the main research problem, develop of analysis and make interconnections between research variables. It acts as a roadmap and prepares a structure by creating an outline of the main ideas and concepts of the research. In this section, in the conceptual framework, the main selection processes have been highlighted used by the HR department of the UK MNCs.  The selection processes have been linked with effects. For example, it can be said that analysing the cross-cultural competencies of employees is effective for expatriates to adjust to the diverse workforce. Moreover, the language proficiency of expatriates is checked by employees to maintain a transparent and effective communication system in the workplace. In this framework, social identity theory and human capital theory have been mentioned that help the HR department to give accurate value and priority to foreign employees. Along with this, it can be said that whole variables and selection processes have a positive </w:t>
      </w:r>
      <w:r w:rsidRPr="00E708E6">
        <w:rPr>
          <w:rFonts w:eastAsia="Times New Roman" w:cs="Times New Roman"/>
          <w:color w:val="000000" w:themeColor="text1"/>
          <w:szCs w:val="24"/>
          <w:highlight w:val="white"/>
          <w:lang w:val="en-GB"/>
        </w:rPr>
        <w:lastRenderedPageBreak/>
        <w:t xml:space="preserve">impact on the retention and engagement of expatriates in the UK MNCs. The importance of this research topic has been known by checking the variables and factors of this research topic.   </w:t>
      </w:r>
    </w:p>
    <w:p w:rsidR="00A17381" w:rsidRPr="00E708E6" w:rsidRDefault="00A17381" w:rsidP="00A17381">
      <w:pPr>
        <w:spacing w:after="0"/>
        <w:rPr>
          <w:rFonts w:eastAsia="Times New Roman" w:cs="Times New Roman"/>
          <w:color w:val="000000" w:themeColor="text1"/>
          <w:szCs w:val="24"/>
          <w:lang w:val="en-GB"/>
        </w:rPr>
      </w:pPr>
    </w:p>
    <w:p w:rsidR="00941133" w:rsidRPr="00E708E6" w:rsidRDefault="00941133" w:rsidP="00941133">
      <w:pPr>
        <w:pStyle w:val="Heading2"/>
        <w:rPr>
          <w:rFonts w:eastAsia="Times New Roman"/>
          <w:color w:val="000000" w:themeColor="text1"/>
          <w:lang w:val="en-GB"/>
        </w:rPr>
      </w:pPr>
      <w:bookmarkStart w:id="44" w:name="_Toc160632961"/>
      <w:bookmarkStart w:id="45" w:name="_Toc164160384"/>
      <w:r w:rsidRPr="00E708E6">
        <w:rPr>
          <w:rFonts w:eastAsia="Times New Roman"/>
          <w:color w:val="000000" w:themeColor="text1"/>
          <w:lang w:val="en-GB"/>
        </w:rPr>
        <w:t>2.1</w:t>
      </w:r>
      <w:r w:rsidR="00A17381" w:rsidRPr="00E708E6">
        <w:rPr>
          <w:rFonts w:eastAsia="Times New Roman"/>
          <w:color w:val="000000" w:themeColor="text1"/>
          <w:lang w:val="en-GB"/>
        </w:rPr>
        <w:t>2</w:t>
      </w:r>
      <w:r w:rsidRPr="00E708E6">
        <w:rPr>
          <w:rFonts w:eastAsia="Times New Roman"/>
          <w:color w:val="000000" w:themeColor="text1"/>
          <w:lang w:val="en-GB"/>
        </w:rPr>
        <w:t xml:space="preserve"> Summary</w:t>
      </w:r>
      <w:bookmarkEnd w:id="44"/>
      <w:bookmarkEnd w:id="45"/>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This particular chapter the conceptual and theoretical frameworks have been designed to understand the importance of expatriate management. The concept of expatriate management and its main purposes have been discussed. The roles of the HR department in this management process have been briefly stated. The focus has been given to the multinational corporations of the United Kingdom to understand the strategies of expatriate management. Social </w:t>
      </w:r>
      <w:r w:rsidR="008E0F12" w:rsidRPr="00E708E6">
        <w:rPr>
          <w:rFonts w:eastAsia="Times New Roman" w:cs="Times New Roman"/>
          <w:color w:val="000000" w:themeColor="text1"/>
          <w:szCs w:val="24"/>
          <w:lang w:val="en-GB"/>
        </w:rPr>
        <w:t xml:space="preserve">exchange </w:t>
      </w:r>
      <w:r w:rsidRPr="00E708E6">
        <w:rPr>
          <w:rFonts w:eastAsia="Times New Roman" w:cs="Times New Roman"/>
          <w:color w:val="000000" w:themeColor="text1"/>
          <w:szCs w:val="24"/>
          <w:lang w:val="en-GB"/>
        </w:rPr>
        <w:t>theory and human capital theory have been discussed in the context of management and the roles of the HR department. The challenges of this department have also been evaluated to manage expatriates. </w:t>
      </w:r>
    </w:p>
    <w:p w:rsidR="00941133" w:rsidRPr="00E708E6" w:rsidRDefault="00941133" w:rsidP="00941133">
      <w:pPr>
        <w:rPr>
          <w:rFonts w:eastAsiaTheme="majorEastAsia" w:cstheme="majorBidi"/>
          <w:b/>
          <w:bCs/>
          <w:color w:val="000000" w:themeColor="text1"/>
          <w:sz w:val="28"/>
          <w:szCs w:val="28"/>
          <w:lang w:val="en-GB"/>
        </w:rPr>
      </w:pPr>
      <w:r w:rsidRPr="00E708E6">
        <w:rPr>
          <w:color w:val="000000" w:themeColor="text1"/>
          <w:lang w:val="en-GB"/>
        </w:rPr>
        <w:br w:type="page"/>
      </w:r>
    </w:p>
    <w:p w:rsidR="002C131D" w:rsidRPr="00E708E6" w:rsidRDefault="00EA0ACB" w:rsidP="000C41A5">
      <w:pPr>
        <w:pStyle w:val="Heading1"/>
        <w:rPr>
          <w:color w:val="000000" w:themeColor="text1"/>
          <w:lang w:val="en-GB"/>
        </w:rPr>
      </w:pPr>
      <w:bookmarkStart w:id="46" w:name="_Toc160632962"/>
      <w:bookmarkStart w:id="47" w:name="_Toc164160385"/>
      <w:r w:rsidRPr="00E708E6">
        <w:rPr>
          <w:color w:val="000000" w:themeColor="text1"/>
          <w:lang w:val="en-GB"/>
        </w:rPr>
        <w:lastRenderedPageBreak/>
        <w:t>Chapter 3: Research Methodology</w:t>
      </w:r>
      <w:bookmarkEnd w:id="46"/>
      <w:bookmarkEnd w:id="47"/>
    </w:p>
    <w:p w:rsidR="00893275" w:rsidRPr="00E708E6" w:rsidRDefault="00EA0ACB" w:rsidP="000C41A5">
      <w:pPr>
        <w:pStyle w:val="Heading2"/>
        <w:rPr>
          <w:color w:val="000000" w:themeColor="text1"/>
          <w:lang w:val="en-GB"/>
        </w:rPr>
      </w:pPr>
      <w:bookmarkStart w:id="48" w:name="_Toc160632963"/>
      <w:bookmarkStart w:id="49" w:name="_Toc164160386"/>
      <w:r w:rsidRPr="00E708E6">
        <w:rPr>
          <w:color w:val="000000" w:themeColor="text1"/>
          <w:lang w:val="en-GB"/>
        </w:rPr>
        <w:t>3.1 Introduction</w:t>
      </w:r>
      <w:bookmarkEnd w:id="48"/>
      <w:bookmarkEnd w:id="49"/>
    </w:p>
    <w:p w:rsidR="00706407" w:rsidRPr="00E708E6" w:rsidRDefault="00EA0ACB">
      <w:pPr>
        <w:rPr>
          <w:color w:val="000000" w:themeColor="text1"/>
          <w:lang w:val="en-GB"/>
        </w:rPr>
      </w:pPr>
      <w:r w:rsidRPr="00E708E6">
        <w:rPr>
          <w:color w:val="000000" w:themeColor="text1"/>
          <w:lang w:val="en-GB"/>
        </w:rPr>
        <w:t>This chapter focussed on various methods of the research to fulfil the objectives of the study. Saunders’ Research Onion Framework has been applied to develop the desired methodologies with the consideration of the justifications. The methods concerning collecting and analysing data have also been introduced in this chapter, along with exploring ethical considerations.</w:t>
      </w:r>
    </w:p>
    <w:p w:rsidR="00893275" w:rsidRPr="00E708E6" w:rsidRDefault="00EA0ACB" w:rsidP="000C41A5">
      <w:pPr>
        <w:pStyle w:val="Heading2"/>
        <w:rPr>
          <w:color w:val="000000" w:themeColor="text1"/>
          <w:lang w:val="en-GB"/>
        </w:rPr>
      </w:pPr>
      <w:bookmarkStart w:id="50" w:name="_Toc160632964"/>
      <w:bookmarkStart w:id="51" w:name="_Toc164160387"/>
      <w:r w:rsidRPr="00E708E6">
        <w:rPr>
          <w:color w:val="000000" w:themeColor="text1"/>
          <w:lang w:val="en-GB"/>
        </w:rPr>
        <w:t>3.2 Saunders’ Research Onion Model</w:t>
      </w:r>
      <w:bookmarkEnd w:id="50"/>
      <w:bookmarkEnd w:id="51"/>
    </w:p>
    <w:p w:rsidR="009F0DAD" w:rsidRPr="00E708E6" w:rsidRDefault="00EA0ACB">
      <w:pPr>
        <w:rPr>
          <w:color w:val="000000" w:themeColor="text1"/>
          <w:lang w:val="en-GB"/>
        </w:rPr>
      </w:pPr>
      <w:r w:rsidRPr="00E708E6">
        <w:rPr>
          <w:color w:val="000000" w:themeColor="text1"/>
          <w:lang w:val="en-GB"/>
        </w:rPr>
        <w:t>The research onion framework, introduced by Saunders, is the core of the study based on which the other important elements of the research design have been developed</w:t>
      </w:r>
      <w:r w:rsidR="000C5525" w:rsidRPr="00E708E6">
        <w:rPr>
          <w:color w:val="000000" w:themeColor="text1"/>
          <w:lang w:val="en-GB"/>
        </w:rPr>
        <w:t xml:space="preserve"> (Saunders, Lewis and Thornhill 2007)</w:t>
      </w:r>
      <w:r w:rsidRPr="00E708E6">
        <w:rPr>
          <w:color w:val="000000" w:themeColor="text1"/>
          <w:lang w:val="en-GB"/>
        </w:rPr>
        <w:t>. The processes of th</w:t>
      </w:r>
      <w:r w:rsidR="003A194E" w:rsidRPr="00E708E6">
        <w:rPr>
          <w:color w:val="000000" w:themeColor="text1"/>
          <w:lang w:val="en-GB"/>
        </w:rPr>
        <w:t>e study included peeling off several</w:t>
      </w:r>
      <w:r w:rsidRPr="00E708E6">
        <w:rPr>
          <w:color w:val="000000" w:themeColor="text1"/>
          <w:lang w:val="en-GB"/>
        </w:rPr>
        <w:t xml:space="preserve"> layers </w:t>
      </w:r>
      <w:r w:rsidR="003A194E" w:rsidRPr="00E708E6">
        <w:rPr>
          <w:color w:val="000000" w:themeColor="text1"/>
          <w:lang w:val="en-GB"/>
        </w:rPr>
        <w:t xml:space="preserve">from the outer layer to the inner layer. The first and outermost layer identified is the philosophy of the research that acts as the base of the study to generate the decisions in the next layers. Philosophy develops the knowledge of the real world through observations. The approach of the research has been developed in the next layer that generates the method of reasoning throughout the study. This layer develops the plan of the research work. </w:t>
      </w:r>
      <w:r w:rsidR="005902BB" w:rsidRPr="00E708E6">
        <w:rPr>
          <w:color w:val="000000" w:themeColor="text1"/>
          <w:lang w:val="en-GB"/>
        </w:rPr>
        <w:t xml:space="preserve">The third layer used is the strategy of the research that is being used to answer the questions of the research. The next layer involves the methodological choice that has to be considered carefully. The time horizon is included in the fifth layer </w:t>
      </w:r>
      <w:r w:rsidR="00992A30" w:rsidRPr="00E708E6">
        <w:rPr>
          <w:color w:val="000000" w:themeColor="text1"/>
          <w:lang w:val="en-GB"/>
        </w:rPr>
        <w:t>which determines the snapshot of the overall activities of the research. The innermost and last layer involved the decisions related to the collection and analysis of data in the study. The decision developed in this layer is based on the previous layers already peeled.</w:t>
      </w:r>
    </w:p>
    <w:p w:rsidR="000C41A5" w:rsidRPr="00E708E6" w:rsidRDefault="000C41A5">
      <w:pPr>
        <w:rPr>
          <w:color w:val="000000" w:themeColor="text1"/>
          <w:lang w:val="en-GB"/>
        </w:rPr>
      </w:pPr>
    </w:p>
    <w:p w:rsidR="000C41A5" w:rsidRPr="00E708E6" w:rsidRDefault="000C41A5" w:rsidP="000C41A5">
      <w:pPr>
        <w:rPr>
          <w:color w:val="000000" w:themeColor="text1"/>
          <w:lang w:val="en-GB"/>
        </w:rPr>
      </w:pPr>
    </w:p>
    <w:p w:rsidR="000C41A5" w:rsidRPr="00E708E6" w:rsidRDefault="00EA0ACB" w:rsidP="000C41A5">
      <w:pPr>
        <w:keepNext/>
        <w:jc w:val="center"/>
        <w:rPr>
          <w:color w:val="000000" w:themeColor="text1"/>
          <w:lang w:val="en-GB"/>
        </w:rPr>
      </w:pPr>
      <w:r w:rsidRPr="00E708E6">
        <w:rPr>
          <w:noProof/>
          <w:color w:val="000000" w:themeColor="text1"/>
          <w:lang w:val="en-GB" w:eastAsia="en-GB"/>
        </w:rPr>
        <w:lastRenderedPageBreak/>
        <w:drawing>
          <wp:inline distT="0" distB="0" distL="0" distR="0">
            <wp:extent cx="5731510" cy="3000470"/>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9"/>
                    <a:stretch>
                      <a:fillRect/>
                    </a:stretch>
                  </pic:blipFill>
                  <pic:spPr>
                    <a:xfrm>
                      <a:off x="0" y="0"/>
                      <a:ext cx="5731510" cy="3000470"/>
                    </a:xfrm>
                    <a:prstGeom prst="rect">
                      <a:avLst/>
                    </a:prstGeom>
                  </pic:spPr>
                </pic:pic>
              </a:graphicData>
            </a:graphic>
          </wp:inline>
        </w:drawing>
      </w:r>
    </w:p>
    <w:p w:rsidR="000C41A5" w:rsidRPr="00E708E6" w:rsidRDefault="00EA0ACB" w:rsidP="00CB4C47">
      <w:pPr>
        <w:pStyle w:val="Heading4"/>
        <w:rPr>
          <w:color w:val="000000" w:themeColor="text1"/>
          <w:lang w:val="en-GB"/>
        </w:rPr>
      </w:pPr>
      <w:bookmarkStart w:id="52" w:name="_Toc153454277"/>
      <w:bookmarkStart w:id="53" w:name="_Toc164160423"/>
      <w:r w:rsidRPr="00E708E6">
        <w:rPr>
          <w:color w:val="000000" w:themeColor="text1"/>
          <w:lang w:val="en-GB"/>
        </w:rPr>
        <w:t xml:space="preserve">Figure 3.1: Saunders Onion </w:t>
      </w:r>
      <w:bookmarkEnd w:id="52"/>
      <w:r w:rsidRPr="00E708E6">
        <w:rPr>
          <w:color w:val="000000" w:themeColor="text1"/>
          <w:lang w:val="en-GB"/>
        </w:rPr>
        <w:t>Framework of Research</w:t>
      </w:r>
      <w:bookmarkEnd w:id="53"/>
    </w:p>
    <w:p w:rsidR="000C41A5" w:rsidRPr="00E708E6" w:rsidRDefault="00EA0ACB" w:rsidP="000C41A5">
      <w:pPr>
        <w:jc w:val="center"/>
        <w:rPr>
          <w:color w:val="000000" w:themeColor="text1"/>
          <w:lang w:val="en-GB"/>
        </w:rPr>
      </w:pPr>
      <w:r w:rsidRPr="00E708E6">
        <w:rPr>
          <w:color w:val="000000" w:themeColor="text1"/>
          <w:lang w:val="en-GB"/>
        </w:rPr>
        <w:t>(Source: Saunders, Lewis and Thornhill 2007)</w:t>
      </w:r>
    </w:p>
    <w:p w:rsidR="00893275" w:rsidRPr="00E708E6" w:rsidRDefault="00EA0ACB" w:rsidP="000C41A5">
      <w:pPr>
        <w:pStyle w:val="Heading2"/>
        <w:rPr>
          <w:color w:val="000000" w:themeColor="text1"/>
          <w:lang w:val="en-GB"/>
        </w:rPr>
      </w:pPr>
      <w:bookmarkStart w:id="54" w:name="_Toc160632965"/>
      <w:bookmarkStart w:id="55" w:name="_Toc164160388"/>
      <w:r w:rsidRPr="00E708E6">
        <w:rPr>
          <w:color w:val="000000" w:themeColor="text1"/>
          <w:lang w:val="en-GB"/>
        </w:rPr>
        <w:t>3.3 Philosophy</w:t>
      </w:r>
      <w:bookmarkEnd w:id="54"/>
      <w:bookmarkEnd w:id="55"/>
    </w:p>
    <w:p w:rsidR="00EF4EBE" w:rsidRPr="00E708E6" w:rsidRDefault="00EA0ACB">
      <w:pPr>
        <w:rPr>
          <w:color w:val="000000" w:themeColor="text1"/>
          <w:lang w:val="en-GB"/>
        </w:rPr>
      </w:pPr>
      <w:r w:rsidRPr="00E708E6">
        <w:rPr>
          <w:color w:val="000000" w:themeColor="text1"/>
          <w:lang w:val="en-GB"/>
        </w:rPr>
        <w:t xml:space="preserve">The philosophy of the research is considered as the desired </w:t>
      </w:r>
      <w:r w:rsidR="001214DD" w:rsidRPr="00E708E6">
        <w:rPr>
          <w:color w:val="000000" w:themeColor="text1"/>
          <w:lang w:val="en-GB"/>
        </w:rPr>
        <w:t>tool</w:t>
      </w:r>
      <w:r w:rsidRPr="00E708E6">
        <w:rPr>
          <w:color w:val="000000" w:themeColor="text1"/>
          <w:lang w:val="en-GB"/>
        </w:rPr>
        <w:t xml:space="preserve"> that </w:t>
      </w:r>
      <w:r w:rsidR="001214DD" w:rsidRPr="00E708E6">
        <w:rPr>
          <w:color w:val="000000" w:themeColor="text1"/>
          <w:lang w:val="en-GB"/>
        </w:rPr>
        <w:t>focuses on</w:t>
      </w:r>
      <w:r w:rsidRPr="00E708E6">
        <w:rPr>
          <w:color w:val="000000" w:themeColor="text1"/>
          <w:lang w:val="en-GB"/>
        </w:rPr>
        <w:t xml:space="preserve"> the method of conduction of the study depending on the ideas </w:t>
      </w:r>
      <w:r w:rsidR="001214DD" w:rsidRPr="00E708E6">
        <w:rPr>
          <w:color w:val="000000" w:themeColor="text1"/>
          <w:lang w:val="en-GB"/>
        </w:rPr>
        <w:t>related to</w:t>
      </w:r>
      <w:r w:rsidRPr="00E708E6">
        <w:rPr>
          <w:color w:val="000000" w:themeColor="text1"/>
          <w:lang w:val="en-GB"/>
        </w:rPr>
        <w:t xml:space="preserve"> the nature of knowledge and reality. The </w:t>
      </w:r>
      <w:r w:rsidR="001214DD" w:rsidRPr="00E708E6">
        <w:rPr>
          <w:color w:val="000000" w:themeColor="text1"/>
          <w:lang w:val="en-GB"/>
        </w:rPr>
        <w:t>primary</w:t>
      </w:r>
      <w:r w:rsidRPr="00E708E6">
        <w:rPr>
          <w:color w:val="000000" w:themeColor="text1"/>
          <w:lang w:val="en-GB"/>
        </w:rPr>
        <w:t xml:space="preserve"> philosophies developed are realism, interpretivism and positivism. </w:t>
      </w:r>
      <w:r w:rsidR="000D3A80" w:rsidRPr="00E708E6">
        <w:rPr>
          <w:color w:val="000000" w:themeColor="text1"/>
          <w:lang w:val="en-GB"/>
        </w:rPr>
        <w:t>While interpretivism is based on the assumption of subjective reality, positivism prefers objectivity through scientific methods (</w:t>
      </w:r>
      <w:r w:rsidR="000C5525" w:rsidRPr="00E708E6">
        <w:rPr>
          <w:color w:val="000000" w:themeColor="text1"/>
          <w:lang w:val="en-GB"/>
        </w:rPr>
        <w:t>Alharahsheh and Pius 2020</w:t>
      </w:r>
      <w:r w:rsidR="000D3A80" w:rsidRPr="00E708E6">
        <w:rPr>
          <w:color w:val="000000" w:themeColor="text1"/>
          <w:lang w:val="en-GB"/>
        </w:rPr>
        <w:t xml:space="preserve">). Realism believes in the existence of reality with several mechanisms. The </w:t>
      </w:r>
      <w:r w:rsidR="000D3A80" w:rsidRPr="00E708E6">
        <w:rPr>
          <w:b/>
          <w:i/>
          <w:color w:val="000000" w:themeColor="text1"/>
          <w:lang w:val="en-GB"/>
        </w:rPr>
        <w:t>interpretivism philosophy</w:t>
      </w:r>
      <w:r w:rsidR="000D3A80" w:rsidRPr="00E708E6">
        <w:rPr>
          <w:color w:val="000000" w:themeColor="text1"/>
          <w:lang w:val="en-GB"/>
        </w:rPr>
        <w:t xml:space="preserve"> has been effective for this study.</w:t>
      </w:r>
    </w:p>
    <w:p w:rsidR="000D3A80" w:rsidRPr="00E708E6" w:rsidRDefault="00EA0ACB">
      <w:pPr>
        <w:rPr>
          <w:color w:val="000000" w:themeColor="text1"/>
          <w:lang w:val="en-GB"/>
        </w:rPr>
      </w:pPr>
      <w:r w:rsidRPr="00E708E6">
        <w:rPr>
          <w:color w:val="000000" w:themeColor="text1"/>
          <w:lang w:val="en-GB"/>
        </w:rPr>
        <w:t xml:space="preserve">Interpretivism philosophy has considered the subjectivity of </w:t>
      </w:r>
      <w:r w:rsidR="000915F5" w:rsidRPr="00E708E6">
        <w:rPr>
          <w:color w:val="000000" w:themeColor="text1"/>
          <w:lang w:val="en-GB"/>
        </w:rPr>
        <w:t>human experiences and behaviour</w:t>
      </w:r>
      <w:r w:rsidR="000C5525" w:rsidRPr="00E708E6">
        <w:rPr>
          <w:color w:val="000000" w:themeColor="text1"/>
          <w:lang w:val="en-GB"/>
        </w:rPr>
        <w:t xml:space="preserve"> (Pervin and Mokhtar 2022)</w:t>
      </w:r>
      <w:r w:rsidR="000915F5" w:rsidRPr="00E708E6">
        <w:rPr>
          <w:color w:val="000000" w:themeColor="text1"/>
          <w:lang w:val="en-GB"/>
        </w:rPr>
        <w:t xml:space="preserve">. Understanding the facets of selection and recruitment methods in the context of expatriate management has developed subjective experiences on the part of HR managers and expatriates. Again, interpretivism has helped to explore cultural differences and norms in the case of expatriate management to influence the effectiveness of the practices of selection and recruitment. Also, interpretivism has helped to shape the practices of selection and recruitment by considering the roles of organisational leaders in expatriate management. Positivism has been underrated in the study due to </w:t>
      </w:r>
      <w:r w:rsidR="001214DD" w:rsidRPr="00E708E6">
        <w:rPr>
          <w:color w:val="000000" w:themeColor="text1"/>
          <w:lang w:val="en-GB"/>
        </w:rPr>
        <w:t>non-availability</w:t>
      </w:r>
      <w:r w:rsidR="000915F5" w:rsidRPr="00E708E6">
        <w:rPr>
          <w:color w:val="000000" w:themeColor="text1"/>
          <w:lang w:val="en-GB"/>
        </w:rPr>
        <w:t xml:space="preserve"> of </w:t>
      </w:r>
      <w:r w:rsidR="000915F5" w:rsidRPr="00E708E6">
        <w:rPr>
          <w:color w:val="000000" w:themeColor="text1"/>
          <w:lang w:val="en-GB"/>
        </w:rPr>
        <w:lastRenderedPageBreak/>
        <w:t>scientific observations and quantitative</w:t>
      </w:r>
      <w:r w:rsidR="001214DD" w:rsidRPr="00E708E6">
        <w:rPr>
          <w:color w:val="000000" w:themeColor="text1"/>
          <w:lang w:val="en-GB"/>
        </w:rPr>
        <w:t>-based</w:t>
      </w:r>
      <w:r w:rsidR="000915F5" w:rsidRPr="00E708E6">
        <w:rPr>
          <w:color w:val="000000" w:themeColor="text1"/>
          <w:lang w:val="en-GB"/>
        </w:rPr>
        <w:t xml:space="preserve"> methods. Realism has been disregarded due to a lack</w:t>
      </w:r>
      <w:r w:rsidR="001214DD" w:rsidRPr="00E708E6">
        <w:rPr>
          <w:color w:val="000000" w:themeColor="text1"/>
          <w:lang w:val="en-GB"/>
        </w:rPr>
        <w:t xml:space="preserve"> of consideration of independency of the</w:t>
      </w:r>
      <w:r w:rsidR="000915F5" w:rsidRPr="00E708E6">
        <w:rPr>
          <w:color w:val="000000" w:themeColor="text1"/>
          <w:lang w:val="en-GB"/>
        </w:rPr>
        <w:t xml:space="preserve"> ideas of reality.</w:t>
      </w:r>
    </w:p>
    <w:p w:rsidR="00893275" w:rsidRPr="00E708E6" w:rsidRDefault="00EA0ACB" w:rsidP="000C41A5">
      <w:pPr>
        <w:pStyle w:val="Heading2"/>
        <w:rPr>
          <w:color w:val="000000" w:themeColor="text1"/>
          <w:lang w:val="en-GB"/>
        </w:rPr>
      </w:pPr>
      <w:bookmarkStart w:id="56" w:name="_Toc160632966"/>
      <w:bookmarkStart w:id="57" w:name="_Toc164160389"/>
      <w:r w:rsidRPr="00E708E6">
        <w:rPr>
          <w:color w:val="000000" w:themeColor="text1"/>
          <w:lang w:val="en-GB"/>
        </w:rPr>
        <w:t>3.4 Approach</w:t>
      </w:r>
      <w:bookmarkEnd w:id="56"/>
      <w:bookmarkEnd w:id="57"/>
    </w:p>
    <w:p w:rsidR="000915F5" w:rsidRPr="00E708E6" w:rsidRDefault="00EA0ACB">
      <w:pPr>
        <w:rPr>
          <w:color w:val="000000" w:themeColor="text1"/>
          <w:lang w:val="en-GB"/>
        </w:rPr>
      </w:pPr>
      <w:r w:rsidRPr="00E708E6">
        <w:rPr>
          <w:color w:val="000000" w:themeColor="text1"/>
          <w:lang w:val="en-GB"/>
        </w:rPr>
        <w:t xml:space="preserve">The approach of the research is the </w:t>
      </w:r>
      <w:r w:rsidR="001214DD" w:rsidRPr="00E708E6">
        <w:rPr>
          <w:color w:val="000000" w:themeColor="text1"/>
          <w:lang w:val="en-GB"/>
        </w:rPr>
        <w:t xml:space="preserve">way of </w:t>
      </w:r>
      <w:r w:rsidRPr="00E708E6">
        <w:rPr>
          <w:color w:val="000000" w:themeColor="text1"/>
          <w:lang w:val="en-GB"/>
        </w:rPr>
        <w:t>conduct</w:t>
      </w:r>
      <w:r w:rsidR="001214DD" w:rsidRPr="00E708E6">
        <w:rPr>
          <w:color w:val="000000" w:themeColor="text1"/>
          <w:lang w:val="en-GB"/>
        </w:rPr>
        <w:t>ing</w:t>
      </w:r>
      <w:r w:rsidRPr="00E708E6">
        <w:rPr>
          <w:color w:val="000000" w:themeColor="text1"/>
          <w:lang w:val="en-GB"/>
        </w:rPr>
        <w:t xml:space="preserve"> the study by developing the methods of gathering and interpreting data. The primary approaches involve deductive and inductive approaches. </w:t>
      </w:r>
      <w:r w:rsidR="001214DD" w:rsidRPr="00E708E6">
        <w:rPr>
          <w:color w:val="000000" w:themeColor="text1"/>
          <w:lang w:val="en-GB"/>
        </w:rPr>
        <w:t>The</w:t>
      </w:r>
      <w:r w:rsidRPr="00E708E6">
        <w:rPr>
          <w:color w:val="000000" w:themeColor="text1"/>
          <w:lang w:val="en-GB"/>
        </w:rPr>
        <w:t xml:space="preserve"> deductive approach starts with a hypothesis through observations, </w:t>
      </w:r>
      <w:r w:rsidR="001214DD" w:rsidRPr="00E708E6">
        <w:rPr>
          <w:color w:val="000000" w:themeColor="text1"/>
          <w:lang w:val="en-GB"/>
        </w:rPr>
        <w:t xml:space="preserve">whereas </w:t>
      </w:r>
      <w:r w:rsidRPr="00E708E6">
        <w:rPr>
          <w:color w:val="000000" w:themeColor="text1"/>
          <w:lang w:val="en-GB"/>
        </w:rPr>
        <w:t>the inductive approach develops patterns to create theories</w:t>
      </w:r>
      <w:r w:rsidR="000C5525" w:rsidRPr="00E708E6">
        <w:rPr>
          <w:color w:val="000000" w:themeColor="text1"/>
          <w:lang w:val="en-GB"/>
        </w:rPr>
        <w:t xml:space="preserve"> (Okoli 2023)</w:t>
      </w:r>
      <w:r w:rsidRPr="00E708E6">
        <w:rPr>
          <w:color w:val="000000" w:themeColor="text1"/>
          <w:lang w:val="en-GB"/>
        </w:rPr>
        <w:t xml:space="preserve">. </w:t>
      </w:r>
      <w:r w:rsidR="002543CC" w:rsidRPr="00E708E6">
        <w:rPr>
          <w:color w:val="000000" w:themeColor="text1"/>
          <w:lang w:val="en-GB"/>
        </w:rPr>
        <w:t xml:space="preserve">The study has considered the selection of </w:t>
      </w:r>
      <w:r w:rsidR="002543CC" w:rsidRPr="00E708E6">
        <w:rPr>
          <w:b/>
          <w:i/>
          <w:color w:val="000000" w:themeColor="text1"/>
          <w:lang w:val="en-GB"/>
        </w:rPr>
        <w:t>an inductive approach</w:t>
      </w:r>
      <w:r w:rsidR="002543CC" w:rsidRPr="00E708E6">
        <w:rPr>
          <w:color w:val="000000" w:themeColor="text1"/>
          <w:lang w:val="en-GB"/>
        </w:rPr>
        <w:t xml:space="preserve"> based on the nature of the research questions.</w:t>
      </w:r>
    </w:p>
    <w:p w:rsidR="002543CC" w:rsidRPr="00E708E6" w:rsidRDefault="00EA0ACB">
      <w:pPr>
        <w:rPr>
          <w:color w:val="000000" w:themeColor="text1"/>
          <w:lang w:val="en-GB"/>
        </w:rPr>
      </w:pPr>
      <w:r w:rsidRPr="00E708E6">
        <w:rPr>
          <w:color w:val="000000" w:themeColor="text1"/>
          <w:lang w:val="en-GB"/>
        </w:rPr>
        <w:t xml:space="preserve">The inductive approach has helped to discover the data by understanding the importance of organisational change, human behaviour and cultural factors in expatriate management. The themes have been developed by considering the nature of the practices of selection and recruitment. Also, the inductive approach has led to the analysis of qualitative data to generate an understanding of the role of selection and recruitment in the management of expatriates. </w:t>
      </w:r>
      <w:r w:rsidR="00A81C9D" w:rsidRPr="00E708E6">
        <w:rPr>
          <w:color w:val="000000" w:themeColor="text1"/>
          <w:lang w:val="en-GB"/>
        </w:rPr>
        <w:t>Moreover, inductive reasoning has considered the factors that influence the practices of selection within MNCs in the UK. The inductive approach has developed the desired adaptability throughout the study by generating the desired findings based on the topic</w:t>
      </w:r>
      <w:r w:rsidR="000C5525" w:rsidRPr="00E708E6">
        <w:rPr>
          <w:color w:val="000000" w:themeColor="text1"/>
          <w:lang w:val="en-GB"/>
        </w:rPr>
        <w:t xml:space="preserve"> (Husin et al. 2020)</w:t>
      </w:r>
      <w:r w:rsidR="00A81C9D" w:rsidRPr="00E708E6">
        <w:rPr>
          <w:color w:val="000000" w:themeColor="text1"/>
          <w:lang w:val="en-GB"/>
        </w:rPr>
        <w:t>. In the inductive approach, the theories have been generated from the data as compared to the development of pre-existing theories. The use of the deductive approach has been disregarded as there have been no hypotheses developed through observations.</w:t>
      </w:r>
    </w:p>
    <w:p w:rsidR="00893275" w:rsidRPr="00E708E6" w:rsidRDefault="00EA0ACB" w:rsidP="000C41A5">
      <w:pPr>
        <w:pStyle w:val="Heading2"/>
        <w:rPr>
          <w:color w:val="000000" w:themeColor="text1"/>
          <w:lang w:val="en-GB"/>
        </w:rPr>
      </w:pPr>
      <w:bookmarkStart w:id="58" w:name="_Toc160632967"/>
      <w:bookmarkStart w:id="59" w:name="_Toc164160390"/>
      <w:r w:rsidRPr="00E708E6">
        <w:rPr>
          <w:color w:val="000000" w:themeColor="text1"/>
          <w:lang w:val="en-GB"/>
        </w:rPr>
        <w:t xml:space="preserve">3.5 </w:t>
      </w:r>
      <w:r w:rsidR="00D627E2" w:rsidRPr="00E708E6">
        <w:rPr>
          <w:color w:val="000000" w:themeColor="text1"/>
          <w:lang w:val="en-GB"/>
        </w:rPr>
        <w:t xml:space="preserve">Study </w:t>
      </w:r>
      <w:r w:rsidRPr="00E708E6">
        <w:rPr>
          <w:color w:val="000000" w:themeColor="text1"/>
          <w:lang w:val="en-GB"/>
        </w:rPr>
        <w:t>Design</w:t>
      </w:r>
      <w:bookmarkEnd w:id="58"/>
      <w:bookmarkEnd w:id="59"/>
    </w:p>
    <w:p w:rsidR="00651C3C" w:rsidRPr="00E708E6" w:rsidRDefault="00EA0ACB">
      <w:pPr>
        <w:rPr>
          <w:rFonts w:eastAsia="Times New Roman" w:cs="Times New Roman"/>
          <w:color w:val="000000" w:themeColor="text1"/>
          <w:szCs w:val="24"/>
          <w:highlight w:val="white"/>
          <w:lang w:val="en-GB"/>
        </w:rPr>
      </w:pPr>
      <w:r w:rsidRPr="00E708E6">
        <w:rPr>
          <w:color w:val="000000" w:themeColor="text1"/>
          <w:lang w:val="en-GB"/>
        </w:rPr>
        <w:t xml:space="preserve">The design of the research is the blueprint of the study that considers the strategies to ensure the validity of the findings of the research. </w:t>
      </w:r>
      <w:r w:rsidR="00A17381" w:rsidRPr="00E708E6">
        <w:rPr>
          <w:rFonts w:eastAsia="Times New Roman" w:cs="Times New Roman"/>
          <w:color w:val="000000" w:themeColor="text1"/>
          <w:szCs w:val="24"/>
          <w:highlight w:val="white"/>
          <w:lang w:val="en-GB"/>
        </w:rPr>
        <w:t xml:space="preserve">The entire research design can be divided into three main sections like exploratory, explanatory and descriptive. </w:t>
      </w:r>
      <w:r w:rsidRPr="00E708E6">
        <w:rPr>
          <w:color w:val="000000" w:themeColor="text1"/>
          <w:lang w:val="en-GB"/>
        </w:rPr>
        <w:t xml:space="preserve">The types of designs involve exploratory and conclusive. While </w:t>
      </w:r>
      <w:r w:rsidR="00564161" w:rsidRPr="00E708E6">
        <w:rPr>
          <w:color w:val="000000" w:themeColor="text1"/>
          <w:lang w:val="en-GB"/>
        </w:rPr>
        <w:t>the exploratory design is suitable for identifying a new problem, the conclusive design develops data to generate conclusions</w:t>
      </w:r>
      <w:r w:rsidR="000C5525" w:rsidRPr="00E708E6">
        <w:rPr>
          <w:color w:val="000000" w:themeColor="text1"/>
          <w:lang w:val="en-GB"/>
        </w:rPr>
        <w:t xml:space="preserve"> (</w:t>
      </w:r>
      <w:r w:rsidR="002D2D7E" w:rsidRPr="00E708E6">
        <w:rPr>
          <w:color w:val="000000" w:themeColor="text1"/>
          <w:lang w:val="en-GB"/>
        </w:rPr>
        <w:t>Pawar 2020</w:t>
      </w:r>
      <w:r w:rsidR="000C5525" w:rsidRPr="00E708E6">
        <w:rPr>
          <w:color w:val="000000" w:themeColor="text1"/>
          <w:lang w:val="en-GB"/>
        </w:rPr>
        <w:t>)</w:t>
      </w:r>
      <w:r w:rsidR="00564161" w:rsidRPr="00E708E6">
        <w:rPr>
          <w:color w:val="000000" w:themeColor="text1"/>
          <w:lang w:val="en-GB"/>
        </w:rPr>
        <w:t>.</w:t>
      </w:r>
      <w:r w:rsidR="0082690A" w:rsidRPr="00E708E6">
        <w:rPr>
          <w:color w:val="000000" w:themeColor="text1"/>
          <w:lang w:val="en-GB"/>
        </w:rPr>
        <w:t xml:space="preserve"> Due to its inductive nature, the study has been well-suited for the </w:t>
      </w:r>
      <w:r w:rsidR="0082690A" w:rsidRPr="00E708E6">
        <w:rPr>
          <w:b/>
          <w:i/>
          <w:color w:val="000000" w:themeColor="text1"/>
          <w:lang w:val="en-GB"/>
        </w:rPr>
        <w:t>exploratory design</w:t>
      </w:r>
      <w:r w:rsidR="0082690A" w:rsidRPr="00E708E6">
        <w:rPr>
          <w:color w:val="000000" w:themeColor="text1"/>
          <w:lang w:val="en-GB"/>
        </w:rPr>
        <w:t xml:space="preserve"> initiative.</w:t>
      </w:r>
    </w:p>
    <w:p w:rsidR="0082690A" w:rsidRPr="00E708E6" w:rsidRDefault="00EA0ACB">
      <w:pPr>
        <w:rPr>
          <w:rFonts w:eastAsia="Times New Roman" w:cs="Times New Roman"/>
          <w:color w:val="000000" w:themeColor="text1"/>
          <w:szCs w:val="24"/>
          <w:highlight w:val="white"/>
          <w:lang w:val="en-GB"/>
        </w:rPr>
      </w:pPr>
      <w:r w:rsidRPr="00E708E6">
        <w:rPr>
          <w:color w:val="000000" w:themeColor="text1"/>
          <w:lang w:val="en-GB"/>
        </w:rPr>
        <w:lastRenderedPageBreak/>
        <w:t xml:space="preserve">The exploratory design has helped to explore the study considering the role of selection and recruitment in the management of expatriates. There has been limited research on this area in the UK context and thus exploratory design has helped to develop the phenomena where little </w:t>
      </w:r>
      <w:r w:rsidR="00D412C6" w:rsidRPr="00E708E6">
        <w:rPr>
          <w:color w:val="000000" w:themeColor="text1"/>
          <w:lang w:val="en-GB"/>
        </w:rPr>
        <w:t xml:space="preserve">current </w:t>
      </w:r>
      <w:r w:rsidRPr="00E708E6">
        <w:rPr>
          <w:color w:val="000000" w:themeColor="text1"/>
          <w:lang w:val="en-GB"/>
        </w:rPr>
        <w:t xml:space="preserve">research existed. </w:t>
      </w:r>
      <w:r w:rsidR="00FA3F8D" w:rsidRPr="00E708E6">
        <w:rPr>
          <w:color w:val="000000" w:themeColor="text1"/>
          <w:lang w:val="en-GB"/>
        </w:rPr>
        <w:t>Also, exploratory design has identified the key trends and factors related to the selection and recruitment in expatriate management. Exploratory design involves the qualitative methods of collecting data to develop an understanding of the topic. A conclusive design has been discarded as there have been no conclusions based on observations and findings.</w:t>
      </w:r>
      <w:r w:rsidR="00A17381" w:rsidRPr="00E708E6">
        <w:rPr>
          <w:rFonts w:eastAsia="Times New Roman" w:cs="Times New Roman"/>
          <w:color w:val="000000" w:themeColor="text1"/>
          <w:szCs w:val="24"/>
          <w:highlight w:val="white"/>
          <w:lang w:val="en-GB"/>
        </w:rPr>
        <w:t xml:space="preserve">With the help of this particular design different aspects of expatriate management have been explored which give information and guide other MNCs in the UK and across the world. The new strategies of this management process have been explored through this design. Descriptive information has been generated by this particular design that can add value to the research process. Moreover, new ideas, tactics and roles of the HR department have been known that can evaluate the significance of this research as well as properly retain employees. </w:t>
      </w:r>
    </w:p>
    <w:p w:rsidR="00893275" w:rsidRPr="00E708E6" w:rsidRDefault="00EA0ACB" w:rsidP="000C41A5">
      <w:pPr>
        <w:pStyle w:val="Heading2"/>
        <w:rPr>
          <w:color w:val="000000" w:themeColor="text1"/>
          <w:lang w:val="en-GB"/>
        </w:rPr>
      </w:pPr>
      <w:bookmarkStart w:id="60" w:name="_Toc160632968"/>
      <w:bookmarkStart w:id="61" w:name="_Toc164160391"/>
      <w:r w:rsidRPr="00E708E6">
        <w:rPr>
          <w:color w:val="000000" w:themeColor="text1"/>
          <w:lang w:val="en-GB"/>
        </w:rPr>
        <w:t>3.6 Strategy</w:t>
      </w:r>
      <w:bookmarkEnd w:id="60"/>
      <w:bookmarkEnd w:id="61"/>
    </w:p>
    <w:p w:rsidR="00FA3F8D" w:rsidRPr="00E708E6" w:rsidRDefault="001214DD">
      <w:pPr>
        <w:rPr>
          <w:color w:val="000000" w:themeColor="text1"/>
          <w:lang w:val="en-GB"/>
        </w:rPr>
      </w:pPr>
      <w:r w:rsidRPr="00E708E6">
        <w:rPr>
          <w:color w:val="000000" w:themeColor="text1"/>
          <w:lang w:val="en-GB"/>
        </w:rPr>
        <w:t xml:space="preserve">The strategy concerning </w:t>
      </w:r>
      <w:r w:rsidR="00EA0ACB" w:rsidRPr="00E708E6">
        <w:rPr>
          <w:color w:val="000000" w:themeColor="text1"/>
          <w:lang w:val="en-GB"/>
        </w:rPr>
        <w:t xml:space="preserve">the research is considered as the approach to address the objectives of the study by outlining the techniques and methods. </w:t>
      </w:r>
      <w:r w:rsidR="00242CAB" w:rsidRPr="00E708E6">
        <w:rPr>
          <w:color w:val="000000" w:themeColor="text1"/>
          <w:lang w:val="en-GB"/>
        </w:rPr>
        <w:t xml:space="preserve">There tend to exist several strategies of research, like experiments, case studies and archival research. Depending on the </w:t>
      </w:r>
      <w:r w:rsidRPr="00E708E6">
        <w:rPr>
          <w:color w:val="000000" w:themeColor="text1"/>
          <w:lang w:val="en-GB"/>
        </w:rPr>
        <w:t xml:space="preserve">focus </w:t>
      </w:r>
      <w:r w:rsidR="00242CAB" w:rsidRPr="00E708E6">
        <w:rPr>
          <w:color w:val="000000" w:themeColor="text1"/>
          <w:lang w:val="en-GB"/>
        </w:rPr>
        <w:t xml:space="preserve">of the topic, the </w:t>
      </w:r>
      <w:r w:rsidRPr="00E708E6">
        <w:rPr>
          <w:b/>
          <w:i/>
          <w:color w:val="000000" w:themeColor="text1"/>
          <w:lang w:val="en-GB"/>
        </w:rPr>
        <w:t xml:space="preserve">case study-based </w:t>
      </w:r>
      <w:r w:rsidR="00242CAB" w:rsidRPr="00E708E6">
        <w:rPr>
          <w:b/>
          <w:i/>
          <w:color w:val="000000" w:themeColor="text1"/>
          <w:lang w:val="en-GB"/>
        </w:rPr>
        <w:t>strategy</w:t>
      </w:r>
      <w:r w:rsidR="00242CAB" w:rsidRPr="00E708E6">
        <w:rPr>
          <w:color w:val="000000" w:themeColor="text1"/>
          <w:lang w:val="en-GB"/>
        </w:rPr>
        <w:t xml:space="preserve"> has been adopted in the study.</w:t>
      </w:r>
    </w:p>
    <w:p w:rsidR="00242CAB" w:rsidRPr="00E708E6" w:rsidRDefault="00EA0ACB">
      <w:pPr>
        <w:rPr>
          <w:color w:val="000000" w:themeColor="text1"/>
          <w:lang w:val="en-GB"/>
        </w:rPr>
      </w:pPr>
      <w:r w:rsidRPr="00E708E6">
        <w:rPr>
          <w:color w:val="000000" w:themeColor="text1"/>
          <w:lang w:val="en-GB"/>
        </w:rPr>
        <w:t xml:space="preserve">The case study has helped to explore various incidents in real life, developing rich information into the role of HR and selection and recruitment processes in the management of expatriates. </w:t>
      </w:r>
      <w:r w:rsidR="00EC45F6" w:rsidRPr="00E708E6">
        <w:rPr>
          <w:color w:val="000000" w:themeColor="text1"/>
          <w:lang w:val="en-GB"/>
        </w:rPr>
        <w:t xml:space="preserve">By focussing on the MNCs in the UK, there has been a detailed understanding of the recruitment practices and their interaction with the organisational contexts. </w:t>
      </w:r>
      <w:r w:rsidR="00867156" w:rsidRPr="00E708E6">
        <w:rPr>
          <w:color w:val="000000" w:themeColor="text1"/>
          <w:lang w:val="en-GB"/>
        </w:rPr>
        <w:t>This study has developed a case study of MNCs in the UK that included the gathering of diverse and rich sources of data. Such sources of data have led to the understanding of the topic, generating the validation of the findings</w:t>
      </w:r>
      <w:r w:rsidR="002D2D7E" w:rsidRPr="00E708E6">
        <w:rPr>
          <w:color w:val="000000" w:themeColor="text1"/>
          <w:lang w:val="en-GB"/>
        </w:rPr>
        <w:t xml:space="preserve"> (Lavarda and Bellucci 2022)</w:t>
      </w:r>
      <w:r w:rsidR="00867156" w:rsidRPr="00E708E6">
        <w:rPr>
          <w:color w:val="000000" w:themeColor="text1"/>
          <w:lang w:val="en-GB"/>
        </w:rPr>
        <w:t>.</w:t>
      </w:r>
      <w:r w:rsidR="007C69F5" w:rsidRPr="00E708E6">
        <w:rPr>
          <w:color w:val="000000" w:themeColor="text1"/>
          <w:lang w:val="en-GB"/>
        </w:rPr>
        <w:t xml:space="preserve">With the help of the detailed analysis of the case study, various themes have been developed related to the topic. This has </w:t>
      </w:r>
      <w:r w:rsidR="001214DD" w:rsidRPr="00E708E6">
        <w:rPr>
          <w:color w:val="000000" w:themeColor="text1"/>
          <w:lang w:val="en-GB"/>
        </w:rPr>
        <w:t>considered the categorisation</w:t>
      </w:r>
      <w:r w:rsidR="007C69F5" w:rsidRPr="00E708E6">
        <w:rPr>
          <w:color w:val="000000" w:themeColor="text1"/>
          <w:lang w:val="en-GB"/>
        </w:rPr>
        <w:t xml:space="preserve"> of theories in the context of the management of expatriates.</w:t>
      </w:r>
      <w:r w:rsidR="00FC72FF" w:rsidRPr="00E708E6">
        <w:rPr>
          <w:color w:val="000000" w:themeColor="text1"/>
          <w:lang w:val="en-GB"/>
        </w:rPr>
        <w:t xml:space="preserve"> From the development of the case study, more information can be developed about MNCs that has been largely subjective. Through the presentation of the case study in a </w:t>
      </w:r>
      <w:r w:rsidR="00FC72FF" w:rsidRPr="00E708E6">
        <w:rPr>
          <w:color w:val="000000" w:themeColor="text1"/>
          <w:lang w:val="en-GB"/>
        </w:rPr>
        <w:lastRenderedPageBreak/>
        <w:t>structured approach, the content of the study has been related to the situation of the management of expatriates by HR.</w:t>
      </w:r>
    </w:p>
    <w:p w:rsidR="00893275" w:rsidRPr="00E708E6" w:rsidRDefault="00EA0ACB" w:rsidP="000C41A5">
      <w:pPr>
        <w:pStyle w:val="Heading2"/>
        <w:rPr>
          <w:color w:val="000000" w:themeColor="text1"/>
          <w:lang w:val="en-GB"/>
        </w:rPr>
      </w:pPr>
      <w:bookmarkStart w:id="62" w:name="_Toc160632969"/>
      <w:bookmarkStart w:id="63" w:name="_Toc164160392"/>
      <w:r w:rsidRPr="00E708E6">
        <w:rPr>
          <w:color w:val="000000" w:themeColor="text1"/>
          <w:lang w:val="en-GB"/>
        </w:rPr>
        <w:t>3.7 Choice</w:t>
      </w:r>
      <w:bookmarkEnd w:id="62"/>
      <w:bookmarkEnd w:id="63"/>
    </w:p>
    <w:p w:rsidR="003834DB" w:rsidRPr="00E708E6" w:rsidRDefault="00EA0ACB">
      <w:pPr>
        <w:rPr>
          <w:color w:val="000000" w:themeColor="text1"/>
          <w:lang w:val="en-GB"/>
        </w:rPr>
      </w:pPr>
      <w:r w:rsidRPr="00E708E6">
        <w:rPr>
          <w:color w:val="000000" w:themeColor="text1"/>
          <w:lang w:val="en-GB"/>
        </w:rPr>
        <w:t xml:space="preserve">The choice of the research is the selection of the specific approach of the research to address the objectives of the study. The choices of the research are between mono method or multi-methods to achieve the objectives. </w:t>
      </w:r>
      <w:r w:rsidR="001214DD" w:rsidRPr="00E708E6">
        <w:rPr>
          <w:color w:val="000000" w:themeColor="text1"/>
          <w:lang w:val="en-GB"/>
        </w:rPr>
        <w:t>Depending</w:t>
      </w:r>
      <w:r w:rsidR="00BD0769" w:rsidRPr="00E708E6">
        <w:rPr>
          <w:color w:val="000000" w:themeColor="text1"/>
          <w:lang w:val="en-GB"/>
        </w:rPr>
        <w:t xml:space="preserve"> on the qualitative nature of the objectives, the study has concentrated on the use of </w:t>
      </w:r>
      <w:r w:rsidR="00BD0769" w:rsidRPr="00E708E6">
        <w:rPr>
          <w:b/>
          <w:i/>
          <w:color w:val="000000" w:themeColor="text1"/>
          <w:lang w:val="en-GB"/>
        </w:rPr>
        <w:t>the mono method</w:t>
      </w:r>
      <w:r w:rsidR="00BD0769" w:rsidRPr="00E708E6">
        <w:rPr>
          <w:color w:val="000000" w:themeColor="text1"/>
          <w:lang w:val="en-GB"/>
        </w:rPr>
        <w:t xml:space="preserve"> of research.</w:t>
      </w:r>
    </w:p>
    <w:p w:rsidR="00603288" w:rsidRPr="00E708E6" w:rsidRDefault="00EA0ACB">
      <w:pPr>
        <w:rPr>
          <w:color w:val="000000" w:themeColor="text1"/>
          <w:lang w:val="en-GB"/>
        </w:rPr>
      </w:pPr>
      <w:r w:rsidRPr="00E708E6">
        <w:rPr>
          <w:color w:val="000000" w:themeColor="text1"/>
          <w:lang w:val="en-GB"/>
        </w:rPr>
        <w:t>The mono method included the application of the qualitative method in the study. The use of the qualitative method has developed an in-depth exploration of the topic by considering the practices related to selection and recruitment in the management of expatriates. Thus, qualitative data has generated rich information through thematic analysis that might not be achievable with quantitative methods. Also, the application of the mono method has developed consistency in the processes of collection and analysis of data</w:t>
      </w:r>
      <w:r w:rsidR="002D2D7E" w:rsidRPr="00E708E6">
        <w:rPr>
          <w:color w:val="000000" w:themeColor="text1"/>
          <w:lang w:val="en-GB"/>
        </w:rPr>
        <w:t xml:space="preserve"> (GHR and Aithal 2022)</w:t>
      </w:r>
      <w:r w:rsidRPr="00E708E6">
        <w:rPr>
          <w:color w:val="000000" w:themeColor="text1"/>
          <w:lang w:val="en-GB"/>
        </w:rPr>
        <w:t xml:space="preserve">. There has been a focused plan of the research integrated with the objectives. Such consistency has generated the trustworthiness of the findings. </w:t>
      </w:r>
      <w:r w:rsidR="007728D6" w:rsidRPr="00E708E6">
        <w:rPr>
          <w:color w:val="000000" w:themeColor="text1"/>
          <w:lang w:val="en-GB"/>
        </w:rPr>
        <w:t xml:space="preserve">The selection of the mono method has ensured the focused approach to the study through the effective exploration of the objectives. The mono method has also provided reliable sources of data on the topic through the integration of flexibility with openness. Thus, the development of the mono method has been integrated with the qualitative method for the effective interpretation of data. </w:t>
      </w:r>
      <w:r w:rsidRPr="00E708E6">
        <w:rPr>
          <w:color w:val="000000" w:themeColor="text1"/>
          <w:lang w:val="en-GB"/>
        </w:rPr>
        <w:t xml:space="preserve">Multi methods have not been followed due to the absence of quantitative methods that could create complexity in the findings generation. </w:t>
      </w:r>
    </w:p>
    <w:p w:rsidR="00893275" w:rsidRPr="00E708E6" w:rsidRDefault="00D627E2" w:rsidP="000C41A5">
      <w:pPr>
        <w:pStyle w:val="Heading2"/>
        <w:rPr>
          <w:color w:val="000000" w:themeColor="text1"/>
          <w:lang w:val="en-GB"/>
        </w:rPr>
      </w:pPr>
      <w:bookmarkStart w:id="64" w:name="_Toc160632971"/>
      <w:bookmarkStart w:id="65" w:name="_Toc164160393"/>
      <w:r w:rsidRPr="00E708E6">
        <w:rPr>
          <w:color w:val="000000" w:themeColor="text1"/>
          <w:lang w:val="en-GB"/>
        </w:rPr>
        <w:t>3.8</w:t>
      </w:r>
      <w:bookmarkEnd w:id="64"/>
      <w:r w:rsidRPr="00E708E6">
        <w:rPr>
          <w:color w:val="000000" w:themeColor="text1"/>
          <w:lang w:val="en-GB"/>
        </w:rPr>
        <w:t>Data Collection Process</w:t>
      </w:r>
      <w:bookmarkEnd w:id="65"/>
    </w:p>
    <w:p w:rsidR="003F105C" w:rsidRPr="00E708E6" w:rsidRDefault="00EA0ACB">
      <w:pPr>
        <w:rPr>
          <w:color w:val="000000" w:themeColor="text1"/>
          <w:lang w:val="en-GB"/>
        </w:rPr>
      </w:pPr>
      <w:r w:rsidRPr="00E708E6">
        <w:rPr>
          <w:color w:val="000000" w:themeColor="text1"/>
          <w:lang w:val="en-GB"/>
        </w:rPr>
        <w:t>The process concerning collecting data refers to gathering and interpreting data on the topic. The data collection branches are the secondary and primary processes of collecting data. While the secondary method helps to collect non-numeric data, the primary method is concerned with gathering numerical data</w:t>
      </w:r>
      <w:r w:rsidR="002D2D7E" w:rsidRPr="00E708E6">
        <w:rPr>
          <w:color w:val="000000" w:themeColor="text1"/>
          <w:lang w:val="en-GB"/>
        </w:rPr>
        <w:t xml:space="preserve"> (Mazhar et al. 2021)</w:t>
      </w:r>
      <w:r w:rsidRPr="00E708E6">
        <w:rPr>
          <w:color w:val="000000" w:themeColor="text1"/>
          <w:lang w:val="en-GB"/>
        </w:rPr>
        <w:t xml:space="preserve">. The </w:t>
      </w:r>
      <w:r w:rsidRPr="00E708E6">
        <w:rPr>
          <w:b/>
          <w:i/>
          <w:color w:val="000000" w:themeColor="text1"/>
          <w:lang w:val="en-GB"/>
        </w:rPr>
        <w:t>secondary method of collecting data</w:t>
      </w:r>
      <w:r w:rsidRPr="00E708E6">
        <w:rPr>
          <w:color w:val="000000" w:themeColor="text1"/>
          <w:lang w:val="en-GB"/>
        </w:rPr>
        <w:t xml:space="preserve"> has been taken into account in the study due to the qualitative nature of the research approach. The process of collecting secondary data has been enumerated below.</w:t>
      </w:r>
    </w:p>
    <w:p w:rsidR="003F105C" w:rsidRPr="00E708E6" w:rsidRDefault="00D627E2" w:rsidP="00F10F1A">
      <w:pPr>
        <w:pStyle w:val="Heading3"/>
        <w:rPr>
          <w:color w:val="000000" w:themeColor="text1"/>
          <w:lang w:val="en-GB"/>
        </w:rPr>
      </w:pPr>
      <w:bookmarkStart w:id="66" w:name="_Toc164160394"/>
      <w:r w:rsidRPr="00E708E6">
        <w:rPr>
          <w:color w:val="000000" w:themeColor="text1"/>
          <w:lang w:val="en-GB"/>
        </w:rPr>
        <w:lastRenderedPageBreak/>
        <w:t>Article Selection Criteria</w:t>
      </w:r>
      <w:bookmarkEnd w:id="66"/>
    </w:p>
    <w:p w:rsidR="00D627E2" w:rsidRPr="00E708E6" w:rsidRDefault="00EA0ACB" w:rsidP="00D627E2">
      <w:pPr>
        <w:rPr>
          <w:color w:val="000000" w:themeColor="text1"/>
          <w:lang w:val="en-GB"/>
        </w:rPr>
      </w:pPr>
      <w:r w:rsidRPr="00E708E6">
        <w:rPr>
          <w:color w:val="000000" w:themeColor="text1"/>
          <w:lang w:val="en-GB"/>
        </w:rPr>
        <w:t>The secondary technique has helped to select data from various secondary sources, like books, journals and even industry data after the consideration of the objectives</w:t>
      </w:r>
      <w:r w:rsidR="002D2D7E" w:rsidRPr="00E708E6">
        <w:rPr>
          <w:color w:val="000000" w:themeColor="text1"/>
          <w:lang w:val="en-GB"/>
        </w:rPr>
        <w:t xml:space="preserve"> (Taherdoost 2021)</w:t>
      </w:r>
      <w:r w:rsidRPr="00E708E6">
        <w:rPr>
          <w:color w:val="000000" w:themeColor="text1"/>
          <w:lang w:val="en-GB"/>
        </w:rPr>
        <w:t xml:space="preserve">. To collect the desirable data, Google Scholar has been put to use. The use of Google Scholar included the selection of the year range between 2020 and 2024 to collect relevant data. </w:t>
      </w:r>
      <w:r w:rsidR="00D627E2" w:rsidRPr="00E708E6">
        <w:rPr>
          <w:color w:val="000000" w:themeColor="text1"/>
          <w:lang w:val="en-GB"/>
        </w:rPr>
        <w:t xml:space="preserve">An overall 70 articles have been selected in the study. The rationale for this was to determine the extent to which human resource </w:t>
      </w:r>
      <w:r w:rsidR="00F10F1A" w:rsidRPr="00E708E6">
        <w:rPr>
          <w:color w:val="000000" w:themeColor="text1"/>
          <w:lang w:val="en-GB"/>
        </w:rPr>
        <w:t xml:space="preserve">management </w:t>
      </w:r>
      <w:r w:rsidR="00D627E2" w:rsidRPr="00E708E6">
        <w:rPr>
          <w:color w:val="000000" w:themeColor="text1"/>
          <w:lang w:val="en-GB"/>
        </w:rPr>
        <w:t xml:space="preserve">scholars were engaging in the issue of </w:t>
      </w:r>
      <w:r w:rsidR="00F10F1A" w:rsidRPr="00E708E6">
        <w:rPr>
          <w:color w:val="000000" w:themeColor="text1"/>
          <w:lang w:val="en-GB"/>
        </w:rPr>
        <w:t xml:space="preserve">selection and recruitment </w:t>
      </w:r>
      <w:r w:rsidR="00D627E2" w:rsidRPr="00E708E6">
        <w:rPr>
          <w:color w:val="000000" w:themeColor="text1"/>
          <w:lang w:val="en-GB"/>
        </w:rPr>
        <w:t xml:space="preserve">policies and </w:t>
      </w:r>
      <w:r w:rsidR="00F10F1A" w:rsidRPr="00E708E6">
        <w:rPr>
          <w:color w:val="000000" w:themeColor="text1"/>
          <w:lang w:val="en-GB"/>
        </w:rPr>
        <w:t>the selection of expatriates in the UK.</w:t>
      </w:r>
    </w:p>
    <w:p w:rsidR="00D627E2" w:rsidRPr="00E708E6" w:rsidRDefault="00D627E2" w:rsidP="00F10F1A">
      <w:pPr>
        <w:pStyle w:val="Heading3"/>
        <w:rPr>
          <w:color w:val="000000" w:themeColor="text1"/>
          <w:lang w:val="en-GB"/>
        </w:rPr>
      </w:pPr>
      <w:bookmarkStart w:id="67" w:name="_Toc164160395"/>
      <w:r w:rsidRPr="00E708E6">
        <w:rPr>
          <w:color w:val="000000" w:themeColor="text1"/>
          <w:lang w:val="en-GB"/>
        </w:rPr>
        <w:t>Sources of Data and Search Strategy</w:t>
      </w:r>
      <w:bookmarkEnd w:id="67"/>
    </w:p>
    <w:p w:rsidR="000C41A5" w:rsidRPr="00E708E6" w:rsidRDefault="00F10F1A" w:rsidP="002B583B">
      <w:pPr>
        <w:rPr>
          <w:color w:val="000000" w:themeColor="text1"/>
          <w:lang w:val="en-GB"/>
        </w:rPr>
      </w:pPr>
      <w:r w:rsidRPr="00E708E6">
        <w:rPr>
          <w:color w:val="000000" w:themeColor="text1"/>
          <w:lang w:val="en-GB"/>
        </w:rPr>
        <w:t>Various</w:t>
      </w:r>
      <w:r w:rsidR="0030401A" w:rsidRPr="00E708E6">
        <w:rPr>
          <w:color w:val="000000" w:themeColor="text1"/>
          <w:lang w:val="en-GB"/>
        </w:rPr>
        <w:t xml:space="preserve"> keywords have been selected based on the topic, like expatriate management, selection and recruitment, HR role, and UK MNCs. </w:t>
      </w:r>
      <w:r w:rsidR="007D601E" w:rsidRPr="00E708E6">
        <w:rPr>
          <w:color w:val="000000" w:themeColor="text1"/>
          <w:lang w:val="en-GB"/>
        </w:rPr>
        <w:t xml:space="preserve">In this way, the context of the study has been developed through the collection of the sources of data. </w:t>
      </w:r>
      <w:r w:rsidR="002B583B" w:rsidRPr="00E708E6">
        <w:rPr>
          <w:color w:val="000000" w:themeColor="text1"/>
          <w:lang w:val="en-GB"/>
        </w:rPr>
        <w:t>The gathered data have been put into scrutiny and they have been filtered through the generation of exclusion and inclusion criteria. The development of the PRISMA Flow Diagram has depicted the process of selecting data sources.</w:t>
      </w:r>
    </w:p>
    <w:p w:rsidR="00F10F1A" w:rsidRPr="00E708E6" w:rsidRDefault="00F10F1A" w:rsidP="00F10F1A">
      <w:pPr>
        <w:pStyle w:val="Heading3"/>
        <w:rPr>
          <w:color w:val="000000" w:themeColor="text1"/>
          <w:lang w:val="en-GB"/>
        </w:rPr>
      </w:pPr>
      <w:bookmarkStart w:id="68" w:name="_Toc164160396"/>
      <w:r w:rsidRPr="00E708E6">
        <w:rPr>
          <w:color w:val="000000" w:themeColor="text1"/>
          <w:lang w:val="en-GB"/>
        </w:rPr>
        <w:t>Selection of the studies</w:t>
      </w:r>
      <w:bookmarkEnd w:id="68"/>
    </w:p>
    <w:p w:rsidR="00F10F1A" w:rsidRPr="00E708E6" w:rsidRDefault="00F10F1A" w:rsidP="00F10F1A">
      <w:pPr>
        <w:rPr>
          <w:color w:val="000000" w:themeColor="text1"/>
          <w:lang w:val="en-GB"/>
        </w:rPr>
      </w:pPr>
      <w:r w:rsidRPr="00E708E6">
        <w:rPr>
          <w:color w:val="000000" w:themeColor="text1"/>
          <w:lang w:val="en-GB"/>
        </w:rPr>
        <w:t>After the development of above article selection criteria, titles were screened leading to the exclusion and inclusion criteria development of some papers. Further screening has been developed based on abstract review. The articles that were left have been sourced from online library data base. Seventy articles were finally chosen for this review.</w:t>
      </w:r>
    </w:p>
    <w:p w:rsidR="002B583B" w:rsidRPr="00E708E6" w:rsidRDefault="007728D6" w:rsidP="00A17381">
      <w:pPr>
        <w:spacing w:line="276" w:lineRule="auto"/>
        <w:jc w:val="left"/>
        <w:rPr>
          <w:b/>
          <w:i/>
          <w:color w:val="000000" w:themeColor="text1"/>
          <w:lang w:val="en-GB"/>
        </w:rPr>
      </w:pPr>
      <w:r w:rsidRPr="00E708E6">
        <w:rPr>
          <w:b/>
          <w:i/>
          <w:color w:val="000000" w:themeColor="text1"/>
          <w:lang w:val="en-GB"/>
        </w:rPr>
        <w:br w:type="page"/>
      </w:r>
      <w:r w:rsidR="00EA0ACB" w:rsidRPr="00E708E6">
        <w:rPr>
          <w:b/>
          <w:i/>
          <w:color w:val="000000" w:themeColor="text1"/>
          <w:lang w:val="en-GB"/>
        </w:rPr>
        <w:lastRenderedPageBreak/>
        <w:t xml:space="preserve">PRISMA chart flow </w:t>
      </w:r>
      <w:r w:rsidR="001214DD" w:rsidRPr="00E708E6">
        <w:rPr>
          <w:b/>
          <w:i/>
          <w:color w:val="000000" w:themeColor="text1"/>
          <w:lang w:val="en-GB"/>
        </w:rPr>
        <w:t>diagram</w:t>
      </w:r>
    </w:p>
    <w:p w:rsidR="002B583B" w:rsidRPr="00E708E6" w:rsidRDefault="002040E0" w:rsidP="002B583B">
      <w:pPr>
        <w:rPr>
          <w:b/>
          <w:i/>
          <w:color w:val="000000" w:themeColor="text1"/>
          <w:lang w:val="en-GB"/>
        </w:rPr>
      </w:pPr>
      <w:r w:rsidRPr="002040E0">
        <w:rPr>
          <w:noProof/>
          <w:color w:val="000000" w:themeColor="text1"/>
          <w:lang w:val="en-GB" w:eastAsia="en-IN"/>
        </w:rPr>
        <w:pict>
          <v:roundrect id="Rounded Rectangle 19" o:spid="_x0000_s1026" style="position:absolute;left:0;text-align:left;margin-left:10pt;margin-top:15pt;width:117.4pt;height:72.35pt;z-index:251658240;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" fillcolor="#8faadc" strokecolor="#f68c36" strokeweight="1pt">
            <v:stroke startarrowwidth="narrow" startarrowlength="short" endarrowwidth="narrow" endarrowlength="short"/>
            <v:textbox inset="7pt,3pt,7pt,3pt">
              <w:txbxContent>
                <w:p w:rsidR="001A294F" w:rsidRDefault="001A294F" w:rsidP="002B583B">
                  <w:pPr>
                    <w:spacing w:line="240" w:lineRule="auto"/>
                    <w:jc w:val="center"/>
                  </w:pPr>
                  <w:r>
                    <w:rPr>
                      <w:rFonts w:eastAsia="Times New Roman" w:cs="Times New Roman"/>
                      <w:color w:val="000000"/>
                    </w:rPr>
                    <w:t>250 records created through the online database</w:t>
                  </w:r>
                </w:p>
              </w:txbxContent>
            </v:textbox>
          </v:roundrect>
        </w:pict>
      </w:r>
    </w:p>
    <w:p w:rsidR="002B583B" w:rsidRPr="00E708E6" w:rsidRDefault="002040E0" w:rsidP="002B583B">
      <w:pPr>
        <w:rPr>
          <w:color w:val="000000" w:themeColor="text1"/>
          <w:lang w:val="en-GB"/>
        </w:rPr>
      </w:pPr>
      <w:r>
        <w:rPr>
          <w:noProof/>
          <w:color w:val="000000" w:themeColor="text1"/>
          <w:lang w:val="en-GB" w:eastAsia="en-IN"/>
        </w:rPr>
        <w:pict>
          <v:roundrect id="Rounded Rectangle 18" o:spid="_x0000_s1027" style="position:absolute;left:0;text-align:left;margin-left:139pt;margin-top:0;width:157pt;height:58pt;z-index:251660288;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" fillcolor="#afabab" strokecolor="#4579b8" strokeweight="1pt">
            <v:stroke startarrowwidth="narrow" startarrowlength="short" endarrowwidth="narrow" endarrowlength="short"/>
            <v:textbox inset="7pt,3pt,7pt,3pt">
              <w:txbxContent>
                <w:p w:rsidR="001A294F" w:rsidRDefault="001A294F" w:rsidP="002B583B">
                  <w:pPr>
                    <w:spacing w:line="240" w:lineRule="auto"/>
                    <w:jc w:val="center"/>
                  </w:pPr>
                  <w:r>
                    <w:rPr>
                      <w:rFonts w:eastAsia="Times New Roman" w:cs="Times New Roman"/>
                      <w:color w:val="000000"/>
                    </w:rPr>
                    <w:t xml:space="preserve">30 extra data created through specific sources </w:t>
                  </w:r>
                </w:p>
              </w:txbxContent>
            </v:textbox>
          </v:roundrect>
        </w:pict>
      </w:r>
    </w:p>
    <w:p w:rsidR="002B583B" w:rsidRPr="00E708E6" w:rsidRDefault="002040E0" w:rsidP="002B583B">
      <w:pPr>
        <w:rPr>
          <w:color w:val="000000" w:themeColor="text1"/>
          <w:lang w:val="en-GB"/>
        </w:rPr>
      </w:pPr>
      <w:r>
        <w:rPr>
          <w:noProof/>
          <w:color w:val="000000" w:themeColor="text1"/>
          <w:lang w:val="en-GB" w:eastAsia="en-IN"/>
        </w:rPr>
        <w:pict>
          <v:shape id="Freeform 14" o:spid="_x0000_s1043" style="position:absolute;left:0;text-align:left;margin-left:68pt;margin-top:26.95pt;width:8pt;height:18.9pt;z-index:251675648;visibility:visible;mso-wrap-style:square;mso-width-percent:0;mso-height-percent:0;mso-wrap-distance-left:9pt;mso-wrap-distance-top:0;mso-wrap-distance-right:9pt;mso-wrap-distance-bottom:0;mso-width-percent:0;mso-height-percent:0;mso-width-relative:page;mso-height-relative:page;v-text-anchor:middle" coordsize="76200,214630" path="m,160972r19050,l19050,,57150,r,160972l76200,160972,38100,214630,,160972xe" fillcolor="#4f81bd" strokecolor="#243f60" strokeweight="2pt">
            <v:stroke startarrowwidth="narrow" startarrowlength="short" endarrowwidth="narrow" endarrowlength="short" joinstyle="miter"/>
            <v:path o:connecttype="custom" o:connectlocs="0,180022;25400,180022;25400,0;76200,0;76200,180022;101600,180022;50800,240030" o:connectangles="0,0,0,0,0,0,0"/>
          </v:shape>
        </w:pict>
      </w:r>
      <w:r>
        <w:rPr>
          <w:noProof/>
          <w:color w:val="000000" w:themeColor="text1"/>
          <w:lang w:val="en-GB" w:eastAsia="en-IN"/>
        </w:rPr>
        <w:pict>
          <v:roundrect id="Rounded Rectangle 17" o:spid="_x0000_s1028" style="position:absolute;left:0;text-align:left;margin-left:19pt;margin-top:50pt;width:281.8pt;height:40pt;z-index:251662336;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" fillcolor="#ffebdb" strokecolor="#f68c36" strokeweight="1pt">
            <v:fill color2="#ffbe86" rotate="t" angle="180" colors="0 #ffebdb;42598f #ffd0aa;1 #ffbe86" focus="100%" type="gradient">
              <o:fill v:ext="view" type="gradientUnscaled"/>
            </v:fill>
            <v:stroke startarrowwidth="narrow" startarrowlength="short" endarrowwidth="narrow" endarrowlength="short"/>
            <v:textbox inset="7pt,3pt,7pt,3pt">
              <w:txbxContent>
                <w:p w:rsidR="001A294F" w:rsidRDefault="001A294F" w:rsidP="002B583B">
                  <w:pPr>
                    <w:spacing w:line="240" w:lineRule="auto"/>
                    <w:jc w:val="center"/>
                  </w:pPr>
                  <w:r>
                    <w:rPr>
                      <w:rFonts w:eastAsia="Times New Roman" w:cs="Times New Roman"/>
                      <w:color w:val="000000"/>
                    </w:rPr>
                    <w:t>150 Records were properly maintained after filtration, deleting inaccuracy and duplications of data</w:t>
                  </w:r>
                </w:p>
              </w:txbxContent>
            </v:textbox>
          </v:roundrect>
        </w:pict>
      </w:r>
      <w:r>
        <w:rPr>
          <w:noProof/>
          <w:color w:val="000000" w:themeColor="text1"/>
          <w:lang w:val="en-GB" w:eastAsia="en-IN"/>
        </w:rPr>
        <w:pict>
          <v:roundrect id="Rounded Rectangle 16" o:spid="_x0000_s1029" style="position:absolute;left:0;text-align:left;margin-left:321pt;margin-top:126pt;width:185.4pt;height:117.55pt;z-index:251668480;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" fillcolor="#c0504d" strokecolor="white" strokeweight="3pt">
            <v:stroke startarrowwidth="narrow" startarrowlength="short" endarrowwidth="narrow" endarrowlength="short"/>
            <v:textbox inset="7pt,3pt,7pt,3pt">
              <w:txbxContent>
                <w:p w:rsidR="001A294F" w:rsidRDefault="001A294F" w:rsidP="002B583B">
                  <w:pPr>
                    <w:spacing w:line="240" w:lineRule="auto"/>
                    <w:jc w:val="center"/>
                  </w:pPr>
                  <w:r>
                    <w:rPr>
                      <w:rFonts w:eastAsia="Times New Roman" w:cs="Times New Roman"/>
                      <w:color w:val="000000"/>
                    </w:rPr>
                    <w:t>Excluded research criteria-</w:t>
                  </w:r>
                </w:p>
                <w:p w:rsidR="001A294F" w:rsidRPr="006306CF" w:rsidRDefault="001A294F" w:rsidP="002B583B">
                  <w:pPr>
                    <w:spacing w:line="240" w:lineRule="auto"/>
                    <w:rPr>
                      <w:rFonts w:cs="Times New Roman"/>
                    </w:rPr>
                  </w:pPr>
                  <w:r w:rsidRPr="006306CF">
                    <w:rPr>
                      <w:rFonts w:eastAsia="Arial" w:cs="Times New Roman"/>
                      <w:color w:val="000000"/>
                    </w:rPr>
                    <w:t xml:space="preserve">Unreliable content </w:t>
                  </w:r>
                </w:p>
                <w:p w:rsidR="001A294F" w:rsidRPr="006306CF" w:rsidRDefault="001A294F" w:rsidP="002B583B">
                  <w:pPr>
                    <w:spacing w:line="240" w:lineRule="auto"/>
                    <w:rPr>
                      <w:rFonts w:cs="Times New Roman"/>
                    </w:rPr>
                  </w:pPr>
                  <w:r w:rsidRPr="006306CF">
                    <w:rPr>
                      <w:rFonts w:eastAsia="Arial" w:cs="Times New Roman"/>
                      <w:color w:val="000000"/>
                    </w:rPr>
                    <w:t xml:space="preserve">Studies not </w:t>
                  </w:r>
                  <w:r>
                    <w:rPr>
                      <w:rFonts w:eastAsia="Arial" w:cs="Times New Roman"/>
                      <w:color w:val="000000"/>
                    </w:rPr>
                    <w:t>related toselection, expatriate management and MNCs</w:t>
                  </w:r>
                </w:p>
              </w:txbxContent>
            </v:textbox>
          </v:roundrect>
        </w:pict>
      </w:r>
      <w:r>
        <w:rPr>
          <w:noProof/>
          <w:color w:val="000000" w:themeColor="text1"/>
          <w:lang w:val="en-GB" w:eastAsia="en-IN"/>
        </w:rPr>
        <w:pict>
          <v:shape id="Freeform 21" o:spid="_x0000_s1030" style="position:absolute;left:0;text-align:left;margin-left:303pt;margin-top:101pt;width:17.5pt;height:6.3pt;rotation:-90;z-index:251673600;visibility:visible;mso-wrap-style:square;mso-width-percent:0;mso-height-percent:0;mso-wrap-distance-left:9pt;mso-wrap-distance-top:0;mso-wrap-distance-right:9pt;mso-wrap-distance-bottom:0;mso-width-percent:0;mso-height-percent:0;mso-width-relative:page;mso-height-relative:page;v-text-anchor:middle" coordsize="54610,196850" path="m,147637r13652,l13652,,40957,r,147637l54610,147637,27305,196850,,147637xe" fillcolor="#4f81bd" strokecolor="#243f60" strokeweight="2pt">
            <v:stroke startarrowwidth="narrow" startarrowlength="short" endarrowwidth="narrow" endarrowlength="short" joinstyle="miter"/>
            <v:path o:connecttype="custom" o:connectlocs="0,60007;55560,60007;55560,0;166685,0;166685,60007;222250,60007;111125,80010" o:connectangles="0,0,0,0,0,0,0"/>
          </v:shape>
        </w:pict>
      </w:r>
    </w:p>
    <w:p w:rsidR="002B583B" w:rsidRPr="00E708E6" w:rsidRDefault="002040E0" w:rsidP="002B583B">
      <w:pPr>
        <w:rPr>
          <w:color w:val="000000" w:themeColor="text1"/>
          <w:lang w:val="en-GB"/>
        </w:rPr>
      </w:pPr>
      <w:r>
        <w:rPr>
          <w:noProof/>
          <w:color w:val="000000" w:themeColor="text1"/>
          <w:lang w:val="en-GB" w:eastAsia="en-IN"/>
        </w:rPr>
        <w:pict>
          <v:shape id="Freeform 22" o:spid="_x0000_s1031" style="position:absolute;left:0;text-align:left;margin-left:211pt;margin-top:-.25pt;width:8pt;height:18.2pt;z-index:251677696;visibility:visible;mso-wrap-style:square;mso-width-percent:0;mso-height-percent:0;mso-wrap-distance-left:9pt;mso-wrap-distance-top:0;mso-wrap-distance-right:9pt;mso-wrap-distance-bottom:0;mso-width-percent:0;mso-height-percent:0;mso-width-relative:page;mso-height-relative:page;v-text-anchor:middle" coordsize="76200,205740" path="m,154305r19050,l19050,,57150,r,154305l76200,154305,38100,205740,,154305xe" fillcolor="#4f81bd" strokecolor="#243f60" strokeweight="2pt">
            <v:stroke startarrowwidth="narrow" startarrowlength="short" endarrowwidth="narrow" endarrowlength="short" joinstyle="miter"/>
            <v:path o:connecttype="custom" o:connectlocs="0,173355;25400,173355;25400,0;76200,0;76200,173355;101600,173355;50800,231140" o:connectangles="0,0,0,0,0,0,0"/>
          </v:shape>
        </w:pict>
      </w:r>
    </w:p>
    <w:p w:rsidR="002B583B" w:rsidRPr="00E708E6" w:rsidRDefault="002040E0" w:rsidP="002B583B">
      <w:pPr>
        <w:rPr>
          <w:color w:val="000000" w:themeColor="text1"/>
          <w:lang w:val="en-GB"/>
        </w:rPr>
      </w:pPr>
      <w:r>
        <w:rPr>
          <w:noProof/>
          <w:color w:val="000000" w:themeColor="text1"/>
          <w:lang w:val="en-GB" w:eastAsia="en-IN"/>
        </w:rPr>
        <w:pict>
          <v:shape id="Freeform 20" o:spid="_x0000_s1032" style="position:absolute;left:0;text-align:left;margin-left:150.75pt;margin-top:28.85pt;width:5.6pt;height:13.5pt;z-index:251671552;visibility:visible;mso-wrap-style:square;mso-width-percent:0;mso-height-percent:0;mso-wrap-distance-left:9pt;mso-wrap-distance-top:0;mso-wrap-distance-right:9pt;mso-wrap-distance-bottom:0;mso-width-percent:0;mso-height-percent:0;mso-width-relative:page;mso-height-relative:page;v-text-anchor:middle" coordsize="45720,68580" path="m,51435r11430,l11430,,34290,r,51435l45720,51435,22860,68580,,51435xe" fillcolor="#4f81bd" strokecolor="#243f60" strokeweight="2pt">
            <v:stroke startarrowwidth="narrow" startarrowlength="short" endarrowwidth="narrow" endarrowlength="short" joinstyle="miter"/>
            <v:path o:connecttype="custom" o:connectlocs="0,128588;17780,128588;17780,0;53340,0;53340,128588;71120,128588;35560,171450" o:connectangles="0,0,0,0,0,0,0"/>
          </v:shape>
        </w:pict>
      </w:r>
      <w:r>
        <w:rPr>
          <w:noProof/>
          <w:color w:val="000000" w:themeColor="text1"/>
          <w:lang w:val="en-GB" w:eastAsia="en-IN"/>
        </w:rPr>
        <w:pict>
          <v:roundrect id="Rounded Rectangle 23" o:spid="_x0000_s1042" style="position:absolute;left:0;text-align:left;margin-left:321pt;margin-top:8.85pt;width:183.4pt;height:55.5pt;z-index:251666432;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" fillcolor="#e36c0a" strokecolor="#795d9b" strokeweight="1pt">
            <v:stroke startarrowwidth="narrow" startarrowlength="short" endarrowwidth="narrow" endarrowlength="short"/>
            <v:textbox inset="7pt,3pt,7pt,3pt">
              <w:txbxContent>
                <w:p w:rsidR="001A294F" w:rsidRDefault="001A294F" w:rsidP="002B583B">
                  <w:pPr>
                    <w:spacing w:line="240" w:lineRule="auto"/>
                    <w:jc w:val="center"/>
                  </w:pPr>
                  <w:r>
                    <w:rPr>
                      <w:rFonts w:eastAsia="Times New Roman" w:cs="Times New Roman"/>
                      <w:color w:val="000000"/>
                    </w:rPr>
                    <w:t>50 Records were eliminated due to the exclusion criteria and non-relevant sources</w:t>
                  </w:r>
                </w:p>
              </w:txbxContent>
            </v:textbox>
          </v:roundrect>
        </w:pict>
      </w:r>
    </w:p>
    <w:p w:rsidR="002B583B" w:rsidRPr="00E708E6" w:rsidRDefault="002040E0" w:rsidP="002B583B">
      <w:pPr>
        <w:rPr>
          <w:color w:val="000000" w:themeColor="text1"/>
          <w:lang w:val="en-GB"/>
        </w:rPr>
      </w:pPr>
      <w:r>
        <w:rPr>
          <w:noProof/>
          <w:color w:val="000000" w:themeColor="text1"/>
          <w:lang w:val="en-GB" w:eastAsia="en-IN"/>
        </w:rPr>
        <w:pict>
          <v:roundrect id="Rounded Rectangle 15" o:spid="_x0000_s1041" style="position:absolute;left:0;text-align:left;margin-left:20pt;margin-top:11.8pt;width:281.8pt;height:37.6pt;z-index:251664384;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" fillcolor="gray" strokecolor="#f68c36" strokeweight="1pt">
            <v:stroke startarrowwidth="narrow" startarrowlength="short" endarrowwidth="narrow" endarrowlength="short"/>
            <v:textbox inset="7pt,3pt,7pt,3pt">
              <w:txbxContent>
                <w:p w:rsidR="001A294F" w:rsidRDefault="001A294F" w:rsidP="002B583B">
                  <w:pPr>
                    <w:jc w:val="center"/>
                  </w:pPr>
                  <w:r>
                    <w:rPr>
                      <w:rFonts w:eastAsia="Times New Roman" w:cs="Times New Roman"/>
                      <w:color w:val="000000"/>
                    </w:rPr>
                    <w:t>Screened records considered through proper scrutiny</w:t>
                  </w:r>
                </w:p>
              </w:txbxContent>
            </v:textbox>
          </v:roundrect>
        </w:pict>
      </w:r>
    </w:p>
    <w:p w:rsidR="002B583B" w:rsidRPr="00E708E6" w:rsidRDefault="002040E0" w:rsidP="002B583B">
      <w:pPr>
        <w:rPr>
          <w:color w:val="000000" w:themeColor="text1"/>
          <w:lang w:val="en-GB"/>
        </w:rPr>
      </w:pPr>
      <w:r>
        <w:rPr>
          <w:noProof/>
          <w:color w:val="000000" w:themeColor="text1"/>
          <w:lang w:val="en-GB" w:eastAsia="en-IN"/>
        </w:rPr>
        <w:pict>
          <v:shape id="Freeform 24" o:spid="_x0000_s1035" style="position:absolute;left:0;text-align:left;margin-left:150.75pt;margin-top:19.95pt;width:9.15pt;height:28.25pt;z-index:251679744;visibility:visible;mso-wrap-style:square;mso-width-percent:0;mso-height-percent:0;mso-wrap-distance-left:9pt;mso-wrap-distance-top:0;mso-wrap-distance-right:9pt;mso-wrap-distance-bottom:0;mso-width-percent:0;mso-height-percent:0;mso-width-relative:page;mso-height-relative:page;v-text-anchor:middle" coordsize="76200,353695" path="m,265271r19050,l19050,,57150,r,265271l76200,265271,38100,353695,,265271xe" fillcolor="#4f81bd" strokecolor="#243f60" strokeweight="2pt">
            <v:stroke startarrowwidth="narrow" startarrowlength="short" endarrowwidth="narrow" endarrowlength="short" joinstyle="miter"/>
            <v:path o:connecttype="custom" o:connectlocs="0,269081;29051,269081;29051,0;87154,0;87154,269081;116205,269081;58103,358775" o:connectangles="0,0,0,0,0,0,0"/>
          </v:shape>
        </w:pict>
      </w:r>
    </w:p>
    <w:p w:rsidR="002B583B" w:rsidRPr="00E708E6" w:rsidRDefault="002040E0" w:rsidP="002B583B">
      <w:pPr>
        <w:rPr>
          <w:color w:val="000000" w:themeColor="text1"/>
          <w:lang w:val="en-GB"/>
        </w:rPr>
      </w:pPr>
      <w:r>
        <w:rPr>
          <w:noProof/>
          <w:color w:val="000000" w:themeColor="text1"/>
          <w:lang w:val="en-GB" w:eastAsia="en-IN"/>
        </w:rPr>
        <w:pict>
          <v:roundrect id="Rounded Rectangle 25" o:spid="_x0000_s1040" style="position:absolute;left:0;text-align:left;margin-left:20pt;margin-top:18pt;width:281.8pt;height:33pt;z-index:251680768;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" fillcolor="#9bbb59" strokecolor="#f2f2f2" strokeweight="3pt">
            <v:stroke startarrowwidth="narrow" startarrowlength="short" endarrowwidth="narrow" endarrowlength="short"/>
            <v:shadow on="t" color="#4e6128" opacity=".5" offset="1pt"/>
            <v:textbox inset="7pt,3pt,7pt,3pt">
              <w:txbxContent>
                <w:p w:rsidR="001A294F" w:rsidRDefault="001A294F" w:rsidP="002B583B">
                  <w:pPr>
                    <w:jc w:val="center"/>
                  </w:pPr>
                  <w:r>
                    <w:rPr>
                      <w:rFonts w:eastAsia="Times New Roman" w:cs="Times New Roman"/>
                      <w:color w:val="000000"/>
                    </w:rPr>
                    <w:t>100 articles were generated after screening</w:t>
                  </w:r>
                </w:p>
              </w:txbxContent>
            </v:textbox>
          </v:roundrect>
        </w:pict>
      </w:r>
    </w:p>
    <w:p w:rsidR="002B583B" w:rsidRPr="00E708E6" w:rsidRDefault="002040E0" w:rsidP="002B583B">
      <w:pPr>
        <w:rPr>
          <w:b/>
          <w:color w:val="000000" w:themeColor="text1"/>
          <w:lang w:val="en-GB"/>
        </w:rPr>
      </w:pPr>
      <w:r w:rsidRPr="002040E0">
        <w:rPr>
          <w:noProof/>
          <w:color w:val="000000" w:themeColor="text1"/>
          <w:lang w:val="en-GB" w:eastAsia="en-IN"/>
        </w:rPr>
        <w:pict>
          <v:shape id="Freeform 26" o:spid="_x0000_s1037" style="position:absolute;left:0;text-align:left;margin-left:150pt;margin-top:22pt;width:11.5pt;height:18.6pt;z-index:251683840;visibility:visible;mso-wrap-style:square;mso-width-percent:0;mso-height-percent:0;mso-wrap-distance-left:9pt;mso-wrap-distance-top:0;mso-wrap-distance-right:9pt;mso-wrap-distance-bottom:0;mso-width-percent:0;mso-height-percent:0;mso-width-relative:page;mso-height-relative:page;v-text-anchor:middle" coordsize="120650,210820" path="m,158115r30162,l30162,,90487,r,158115l120650,158115,60325,210820,,158115xe" fillcolor="#4f81bd" strokecolor="#243f60" strokeweight="2pt">
            <v:stroke startarrowwidth="narrow" startarrowlength="short" endarrowwidth="narrow" endarrowlength="short" joinstyle="miter"/>
            <v:path o:connecttype="custom" o:connectlocs="0,177165;36512,177165;36512,0;109537,0;109537,177165;146050,177165;73025,236220" o:connectangles="0,0,0,0,0,0,0"/>
          </v:shape>
        </w:pict>
      </w:r>
    </w:p>
    <w:p w:rsidR="002B583B" w:rsidRPr="00E708E6" w:rsidRDefault="002040E0" w:rsidP="002B583B">
      <w:pPr>
        <w:rPr>
          <w:b/>
          <w:color w:val="000000" w:themeColor="text1"/>
          <w:lang w:val="en-GB"/>
        </w:rPr>
      </w:pPr>
      <w:r w:rsidRPr="002040E0">
        <w:rPr>
          <w:noProof/>
          <w:color w:val="000000" w:themeColor="text1"/>
          <w:lang w:val="en-GB" w:eastAsia="en-IN"/>
        </w:rPr>
        <w:pict>
          <v:roundrect id="Rounded Rectangle 27" o:spid="_x0000_s1033" style="position:absolute;left:0;text-align:left;margin-left:26pt;margin-top:12pt;width:281.8pt;height:38.2pt;z-index:251684864;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" fillcolor="#4bacc6" strokecolor="#f2f2f2" strokeweight="3pt">
            <v:stroke startarrowwidth="narrow" startarrowlength="short" endarrowwidth="narrow" endarrowlength="short"/>
            <v:shadow on="t" color="#205867" opacity=".5" offset="1pt"/>
            <v:textbox inset="7pt,3pt,7pt,3pt">
              <w:txbxContent>
                <w:p w:rsidR="001A294F" w:rsidRDefault="001A294F" w:rsidP="002B583B">
                  <w:pPr>
                    <w:spacing w:line="240" w:lineRule="auto"/>
                    <w:jc w:val="center"/>
                  </w:pPr>
                  <w:r>
                    <w:rPr>
                      <w:rFonts w:eastAsia="Times New Roman" w:cs="Times New Roman"/>
                      <w:color w:val="000000"/>
                    </w:rPr>
                    <w:t>50 Ineligible data identified</w:t>
                  </w:r>
                </w:p>
              </w:txbxContent>
            </v:textbox>
          </v:roundrect>
        </w:pict>
      </w:r>
      <w:r w:rsidRPr="002040E0">
        <w:rPr>
          <w:noProof/>
          <w:color w:val="000000" w:themeColor="text1"/>
          <w:lang w:val="en-GB" w:eastAsia="en-IN"/>
        </w:rPr>
        <w:pict>
          <v:shape id="Freeform 28" o:spid="_x0000_s1039" style="position:absolute;left:0;text-align:left;margin-left:306pt;margin-top:15pt;width:17.5pt;height:6.3pt;rotation:-90;z-index:251687936;visibility:visible;mso-wrap-style:square;mso-width-percent:0;mso-height-percent:0;mso-wrap-distance-left:9pt;mso-wrap-distance-top:0;mso-wrap-distance-right:9pt;mso-wrap-distance-bottom:0;mso-width-percent:0;mso-height-percent:0;mso-width-relative:page;mso-height-relative:page;v-text-anchor:middle" coordsize="54610,196850" path="m,147637r13652,l13652,,40957,r,147637l54610,147637,27305,196850,,147637xe" fillcolor="#4f81bd" strokecolor="#243f60" strokeweight="2pt">
            <v:stroke startarrowwidth="narrow" startarrowlength="short" endarrowwidth="narrow" endarrowlength="short" joinstyle="miter"/>
            <v:path o:connecttype="custom" o:connectlocs="0,60007;55560,60007;55560,0;166685,0;166685,60007;222250,60007;111125,80010" o:connectangles="0,0,0,0,0,0,0"/>
          </v:shape>
        </w:pict>
      </w:r>
    </w:p>
    <w:p w:rsidR="002B583B" w:rsidRPr="00E708E6" w:rsidRDefault="002B583B" w:rsidP="002B583B">
      <w:pPr>
        <w:jc w:val="center"/>
        <w:rPr>
          <w:rFonts w:eastAsia="Times New Roman" w:cs="Times New Roman"/>
          <w:b/>
          <w:color w:val="000000" w:themeColor="text1"/>
          <w:szCs w:val="24"/>
          <w:lang w:val="en-GB"/>
        </w:rPr>
      </w:pPr>
    </w:p>
    <w:p w:rsidR="002B583B" w:rsidRPr="00E708E6" w:rsidRDefault="002B583B" w:rsidP="002B583B">
      <w:pPr>
        <w:jc w:val="center"/>
        <w:rPr>
          <w:rFonts w:eastAsia="Times New Roman" w:cs="Times New Roman"/>
          <w:b/>
          <w:color w:val="000000" w:themeColor="text1"/>
          <w:szCs w:val="24"/>
          <w:lang w:val="en-GB"/>
        </w:rPr>
      </w:pPr>
    </w:p>
    <w:p w:rsidR="002B583B" w:rsidRPr="00E708E6" w:rsidRDefault="00EA0ACB" w:rsidP="00CB4C47">
      <w:pPr>
        <w:pStyle w:val="Heading4"/>
        <w:rPr>
          <w:color w:val="000000" w:themeColor="text1"/>
          <w:lang w:val="en-GB"/>
        </w:rPr>
      </w:pPr>
      <w:bookmarkStart w:id="69" w:name="_Toc128494675"/>
      <w:bookmarkStart w:id="70" w:name="_Toc143769176"/>
      <w:bookmarkStart w:id="71" w:name="_Toc148369699"/>
      <w:bookmarkStart w:id="72" w:name="_Toc150351528"/>
      <w:bookmarkStart w:id="73" w:name="_Toc150355936"/>
      <w:bookmarkStart w:id="74" w:name="_Toc153454278"/>
      <w:bookmarkStart w:id="75" w:name="_Toc164160424"/>
      <w:r w:rsidRPr="00E708E6">
        <w:rPr>
          <w:color w:val="000000" w:themeColor="text1"/>
          <w:lang w:val="en-GB"/>
        </w:rPr>
        <w:t xml:space="preserve">Figure 3.2: PRISMA </w:t>
      </w:r>
      <w:r w:rsidR="002C5750" w:rsidRPr="00E708E6">
        <w:rPr>
          <w:color w:val="000000" w:themeColor="text1"/>
          <w:lang w:val="en-GB"/>
        </w:rPr>
        <w:t xml:space="preserve">Flow </w:t>
      </w:r>
      <w:r w:rsidRPr="00E708E6">
        <w:rPr>
          <w:color w:val="000000" w:themeColor="text1"/>
          <w:lang w:val="en-GB"/>
        </w:rPr>
        <w:t>Diagram</w:t>
      </w:r>
      <w:bookmarkEnd w:id="69"/>
      <w:bookmarkEnd w:id="70"/>
      <w:bookmarkEnd w:id="71"/>
      <w:bookmarkEnd w:id="72"/>
      <w:bookmarkEnd w:id="73"/>
      <w:bookmarkEnd w:id="74"/>
      <w:bookmarkEnd w:id="75"/>
    </w:p>
    <w:p w:rsidR="002B583B" w:rsidRPr="00E708E6" w:rsidRDefault="00EA0ACB" w:rsidP="002B583B">
      <w:pPr>
        <w:jc w:val="center"/>
        <w:rPr>
          <w:color w:val="000000" w:themeColor="text1"/>
          <w:lang w:val="en-GB"/>
        </w:rPr>
      </w:pPr>
      <w:r w:rsidRPr="00E708E6">
        <w:rPr>
          <w:color w:val="000000" w:themeColor="text1"/>
          <w:lang w:val="en-GB"/>
        </w:rPr>
        <w:t xml:space="preserve"> (Source: Self-developed)</w:t>
      </w:r>
    </w:p>
    <w:p w:rsidR="002B583B" w:rsidRPr="00E708E6" w:rsidRDefault="00EA0ACB">
      <w:pPr>
        <w:rPr>
          <w:b/>
          <w:color w:val="000000" w:themeColor="text1"/>
          <w:lang w:val="en-GB"/>
        </w:rPr>
      </w:pPr>
      <w:r w:rsidRPr="00E708E6">
        <w:rPr>
          <w:b/>
          <w:color w:val="000000" w:themeColor="text1"/>
          <w:lang w:val="en-GB"/>
        </w:rPr>
        <w:t>Inclusion and Exclusion Criteria Generation</w:t>
      </w:r>
    </w:p>
    <w:p w:rsidR="00DE456F" w:rsidRPr="00E708E6" w:rsidRDefault="00EA0ACB">
      <w:pPr>
        <w:rPr>
          <w:b/>
          <w:color w:val="000000" w:themeColor="text1"/>
          <w:lang w:val="en-GB"/>
        </w:rPr>
      </w:pPr>
      <w:r w:rsidRPr="00E708E6">
        <w:rPr>
          <w:b/>
          <w:color w:val="000000" w:themeColor="text1"/>
          <w:lang w:val="en-GB"/>
        </w:rPr>
        <w:t>Inclusion Criteria</w:t>
      </w:r>
    </w:p>
    <w:p w:rsidR="0061678F" w:rsidRPr="00E708E6" w:rsidRDefault="00EA0ACB">
      <w:pPr>
        <w:rPr>
          <w:color w:val="000000" w:themeColor="text1"/>
          <w:lang w:val="en-GB"/>
        </w:rPr>
      </w:pPr>
      <w:r w:rsidRPr="00E708E6">
        <w:rPr>
          <w:color w:val="000000" w:themeColor="text1"/>
          <w:lang w:val="en-GB"/>
        </w:rPr>
        <w:t>-</w:t>
      </w:r>
      <w:r w:rsidR="00DE456F" w:rsidRPr="00E708E6">
        <w:rPr>
          <w:color w:val="000000" w:themeColor="text1"/>
          <w:lang w:val="en-GB"/>
        </w:rPr>
        <w:t>Studies based on expatriate management</w:t>
      </w:r>
    </w:p>
    <w:p w:rsidR="00DE456F" w:rsidRPr="00E708E6" w:rsidRDefault="00EA0ACB">
      <w:pPr>
        <w:rPr>
          <w:color w:val="000000" w:themeColor="text1"/>
          <w:lang w:val="en-GB"/>
        </w:rPr>
      </w:pPr>
      <w:r w:rsidRPr="00E708E6">
        <w:rPr>
          <w:color w:val="000000" w:themeColor="text1"/>
          <w:lang w:val="en-GB"/>
        </w:rPr>
        <w:t>-Studies suitable for selection and recruitment processes</w:t>
      </w:r>
    </w:p>
    <w:p w:rsidR="00DE456F" w:rsidRPr="00E708E6" w:rsidRDefault="00EA0ACB">
      <w:pPr>
        <w:rPr>
          <w:color w:val="000000" w:themeColor="text1"/>
          <w:lang w:val="en-GB"/>
        </w:rPr>
      </w:pPr>
      <w:r w:rsidRPr="00E708E6">
        <w:rPr>
          <w:color w:val="000000" w:themeColor="text1"/>
          <w:lang w:val="en-GB"/>
        </w:rPr>
        <w:t>-Studies related to MNCs in the UK</w:t>
      </w:r>
    </w:p>
    <w:p w:rsidR="00DE456F" w:rsidRPr="00E708E6" w:rsidRDefault="00EA0ACB">
      <w:pPr>
        <w:rPr>
          <w:color w:val="000000" w:themeColor="text1"/>
          <w:lang w:val="en-GB"/>
        </w:rPr>
      </w:pPr>
      <w:r w:rsidRPr="00E708E6">
        <w:rPr>
          <w:color w:val="000000" w:themeColor="text1"/>
          <w:lang w:val="en-GB"/>
        </w:rPr>
        <w:t>-Studies focussed on the HR role</w:t>
      </w:r>
    </w:p>
    <w:p w:rsidR="00DE456F" w:rsidRPr="00E708E6" w:rsidRDefault="00EA0ACB">
      <w:pPr>
        <w:rPr>
          <w:b/>
          <w:color w:val="000000" w:themeColor="text1"/>
          <w:lang w:val="en-GB"/>
        </w:rPr>
      </w:pPr>
      <w:r w:rsidRPr="00E708E6">
        <w:rPr>
          <w:b/>
          <w:color w:val="000000" w:themeColor="text1"/>
          <w:lang w:val="en-GB"/>
        </w:rPr>
        <w:t>Exclusion Criteria</w:t>
      </w:r>
    </w:p>
    <w:p w:rsidR="00DE456F" w:rsidRPr="00E708E6" w:rsidRDefault="00EA0ACB" w:rsidP="00DE456F">
      <w:pPr>
        <w:rPr>
          <w:color w:val="000000" w:themeColor="text1"/>
          <w:lang w:val="en-GB"/>
        </w:rPr>
      </w:pPr>
      <w:r w:rsidRPr="00E708E6">
        <w:rPr>
          <w:color w:val="000000" w:themeColor="text1"/>
          <w:lang w:val="en-GB"/>
        </w:rPr>
        <w:t>-Studies not based on expatriate management</w:t>
      </w:r>
    </w:p>
    <w:p w:rsidR="00DE456F" w:rsidRPr="00E708E6" w:rsidRDefault="00EA0ACB" w:rsidP="00DE456F">
      <w:pPr>
        <w:rPr>
          <w:color w:val="000000" w:themeColor="text1"/>
          <w:lang w:val="en-GB"/>
        </w:rPr>
      </w:pPr>
      <w:r w:rsidRPr="00E708E6">
        <w:rPr>
          <w:color w:val="000000" w:themeColor="text1"/>
          <w:lang w:val="en-GB"/>
        </w:rPr>
        <w:lastRenderedPageBreak/>
        <w:t>-Studies not suitable for selection and recruitment processes</w:t>
      </w:r>
    </w:p>
    <w:p w:rsidR="00DE456F" w:rsidRPr="00E708E6" w:rsidRDefault="00EA0ACB" w:rsidP="00DE456F">
      <w:pPr>
        <w:rPr>
          <w:color w:val="000000" w:themeColor="text1"/>
          <w:lang w:val="en-GB"/>
        </w:rPr>
      </w:pPr>
      <w:r w:rsidRPr="00E708E6">
        <w:rPr>
          <w:color w:val="000000" w:themeColor="text1"/>
          <w:lang w:val="en-GB"/>
        </w:rPr>
        <w:t>-Studies not related to MNCs in the UK</w:t>
      </w:r>
    </w:p>
    <w:p w:rsidR="00DE456F" w:rsidRPr="00E708E6" w:rsidRDefault="00EA0ACB" w:rsidP="00DE456F">
      <w:pPr>
        <w:rPr>
          <w:color w:val="000000" w:themeColor="text1"/>
          <w:lang w:val="en-GB"/>
        </w:rPr>
      </w:pPr>
      <w:r w:rsidRPr="00E708E6">
        <w:rPr>
          <w:color w:val="000000" w:themeColor="text1"/>
          <w:lang w:val="en-GB"/>
        </w:rPr>
        <w:t>-Studies not focussed on the HR role</w:t>
      </w:r>
    </w:p>
    <w:p w:rsidR="00DE456F" w:rsidRPr="00E708E6" w:rsidRDefault="00EA0ACB" w:rsidP="00F10F1A">
      <w:pPr>
        <w:pStyle w:val="Heading3"/>
        <w:rPr>
          <w:color w:val="000000" w:themeColor="text1"/>
          <w:lang w:val="en-GB"/>
        </w:rPr>
      </w:pPr>
      <w:bookmarkStart w:id="76" w:name="_Toc164160397"/>
      <w:r w:rsidRPr="00E708E6">
        <w:rPr>
          <w:color w:val="000000" w:themeColor="text1"/>
          <w:lang w:val="en-GB"/>
        </w:rPr>
        <w:t>Managing and Organising Data Properly</w:t>
      </w:r>
      <w:bookmarkEnd w:id="76"/>
    </w:p>
    <w:p w:rsidR="00DE456F" w:rsidRPr="00E708E6" w:rsidRDefault="00EA0ACB">
      <w:pPr>
        <w:rPr>
          <w:color w:val="000000" w:themeColor="text1"/>
          <w:lang w:val="en-GB"/>
        </w:rPr>
      </w:pPr>
      <w:r w:rsidRPr="00E708E6">
        <w:rPr>
          <w:color w:val="000000" w:themeColor="text1"/>
          <w:lang w:val="en-GB"/>
        </w:rPr>
        <w:t>The data selected have been properly organised, managed and executed with the gener</w:t>
      </w:r>
      <w:r w:rsidR="001214DD" w:rsidRPr="00E708E6">
        <w:rPr>
          <w:color w:val="000000" w:themeColor="text1"/>
          <w:lang w:val="en-GB"/>
        </w:rPr>
        <w:t>ation of a database. The list concerning</w:t>
      </w:r>
      <w:r w:rsidRPr="00E708E6">
        <w:rPr>
          <w:color w:val="000000" w:themeColor="text1"/>
          <w:lang w:val="en-GB"/>
        </w:rPr>
        <w:t xml:space="preserve"> references has been created by justifying the sources, </w:t>
      </w:r>
      <w:r w:rsidR="001214DD" w:rsidRPr="00E708E6">
        <w:rPr>
          <w:color w:val="000000" w:themeColor="text1"/>
          <w:lang w:val="en-GB"/>
        </w:rPr>
        <w:t xml:space="preserve">names </w:t>
      </w:r>
      <w:r w:rsidRPr="00E708E6">
        <w:rPr>
          <w:color w:val="000000" w:themeColor="text1"/>
          <w:lang w:val="en-GB"/>
        </w:rPr>
        <w:t xml:space="preserve">and </w:t>
      </w:r>
      <w:r w:rsidR="001214DD" w:rsidRPr="00E708E6">
        <w:rPr>
          <w:color w:val="000000" w:themeColor="text1"/>
          <w:lang w:val="en-GB"/>
        </w:rPr>
        <w:t xml:space="preserve">dates </w:t>
      </w:r>
      <w:r w:rsidRPr="00E708E6">
        <w:rPr>
          <w:color w:val="000000" w:themeColor="text1"/>
          <w:lang w:val="en-GB"/>
        </w:rPr>
        <w:t>of the authors</w:t>
      </w:r>
      <w:r w:rsidR="002D2D7E" w:rsidRPr="00E708E6">
        <w:rPr>
          <w:color w:val="000000" w:themeColor="text1"/>
          <w:lang w:val="en-GB"/>
        </w:rPr>
        <w:t xml:space="preserve"> (Mammola et al. 2021)</w:t>
      </w:r>
      <w:r w:rsidRPr="00E708E6">
        <w:rPr>
          <w:color w:val="000000" w:themeColor="text1"/>
          <w:lang w:val="en-GB"/>
        </w:rPr>
        <w:t>. The reference list has been developed at the end of the study and the in-text citations have been made against the findings of the concerned authors.</w:t>
      </w:r>
    </w:p>
    <w:p w:rsidR="00893275" w:rsidRPr="00E708E6" w:rsidRDefault="00F10F1A" w:rsidP="00F10F1A">
      <w:pPr>
        <w:pStyle w:val="Heading2"/>
        <w:rPr>
          <w:color w:val="000000" w:themeColor="text1"/>
          <w:lang w:val="en-GB"/>
        </w:rPr>
      </w:pPr>
      <w:bookmarkStart w:id="77" w:name="_Toc164160398"/>
      <w:r w:rsidRPr="00E708E6">
        <w:rPr>
          <w:color w:val="000000" w:themeColor="text1"/>
          <w:lang w:val="en-GB"/>
        </w:rPr>
        <w:t xml:space="preserve">3.9 </w:t>
      </w:r>
      <w:r w:rsidR="00EA0ACB" w:rsidRPr="00E708E6">
        <w:rPr>
          <w:color w:val="000000" w:themeColor="text1"/>
          <w:lang w:val="en-GB"/>
        </w:rPr>
        <w:t>Data Analysis Process</w:t>
      </w:r>
      <w:bookmarkEnd w:id="77"/>
    </w:p>
    <w:p w:rsidR="006E79FA" w:rsidRPr="00E708E6" w:rsidRDefault="00EA0ACB">
      <w:pPr>
        <w:rPr>
          <w:color w:val="000000" w:themeColor="text1"/>
          <w:lang w:val="en-GB"/>
        </w:rPr>
      </w:pPr>
      <w:r w:rsidRPr="00E708E6">
        <w:rPr>
          <w:color w:val="000000" w:themeColor="text1"/>
          <w:lang w:val="en-GB"/>
        </w:rPr>
        <w:t xml:space="preserve">The technique of analysis of data is the </w:t>
      </w:r>
      <w:r w:rsidR="001214DD" w:rsidRPr="00E708E6">
        <w:rPr>
          <w:color w:val="000000" w:themeColor="text1"/>
          <w:lang w:val="en-GB"/>
        </w:rPr>
        <w:t xml:space="preserve">proper </w:t>
      </w:r>
      <w:r w:rsidRPr="00E708E6">
        <w:rPr>
          <w:color w:val="000000" w:themeColor="text1"/>
          <w:lang w:val="en-GB"/>
        </w:rPr>
        <w:t xml:space="preserve">interpretation of the collected data to create the information on the objectives. The categories of the data analysis process include qualitative and quantitative analyses. </w:t>
      </w:r>
      <w:r w:rsidR="001214DD" w:rsidRPr="00E708E6">
        <w:rPr>
          <w:color w:val="000000" w:themeColor="text1"/>
          <w:lang w:val="en-GB"/>
        </w:rPr>
        <w:t>Q</w:t>
      </w:r>
      <w:r w:rsidRPr="00E708E6">
        <w:rPr>
          <w:color w:val="000000" w:themeColor="text1"/>
          <w:lang w:val="en-GB"/>
        </w:rPr>
        <w:t>ualitative analysis is focused on the on-numerical interpretation of data,</w:t>
      </w:r>
      <w:r w:rsidR="001214DD" w:rsidRPr="00E708E6">
        <w:rPr>
          <w:color w:val="000000" w:themeColor="text1"/>
          <w:lang w:val="en-GB"/>
        </w:rPr>
        <w:t xml:space="preserve"> whereas</w:t>
      </w:r>
      <w:r w:rsidRPr="00E708E6">
        <w:rPr>
          <w:color w:val="000000" w:themeColor="text1"/>
          <w:lang w:val="en-GB"/>
        </w:rPr>
        <w:t xml:space="preserve"> quantitative analysis focuses on analysing numerical data through statistics</w:t>
      </w:r>
      <w:r w:rsidR="002D2D7E" w:rsidRPr="00E708E6">
        <w:rPr>
          <w:color w:val="000000" w:themeColor="text1"/>
          <w:lang w:val="en-GB"/>
        </w:rPr>
        <w:t xml:space="preserve"> (Kai et al. 2020)</w:t>
      </w:r>
      <w:r w:rsidRPr="00E708E6">
        <w:rPr>
          <w:color w:val="000000" w:themeColor="text1"/>
          <w:lang w:val="en-GB"/>
        </w:rPr>
        <w:t xml:space="preserve">. </w:t>
      </w:r>
      <w:r w:rsidR="00C05920" w:rsidRPr="00E708E6">
        <w:rPr>
          <w:b/>
          <w:i/>
          <w:color w:val="000000" w:themeColor="text1"/>
          <w:lang w:val="en-GB"/>
        </w:rPr>
        <w:t>Qualitative analysis</w:t>
      </w:r>
      <w:r w:rsidR="00C05920" w:rsidRPr="00E708E6">
        <w:rPr>
          <w:color w:val="000000" w:themeColor="text1"/>
          <w:lang w:val="en-GB"/>
        </w:rPr>
        <w:t xml:space="preserve"> has been the primary focus of the study as the method of collecting data involved has been secondary.</w:t>
      </w:r>
    </w:p>
    <w:p w:rsidR="00C05920" w:rsidRPr="00E708E6" w:rsidRDefault="00EA0ACB">
      <w:pPr>
        <w:rPr>
          <w:color w:val="000000" w:themeColor="text1"/>
          <w:lang w:val="en-GB"/>
        </w:rPr>
      </w:pPr>
      <w:r w:rsidRPr="00E708E6">
        <w:rPr>
          <w:color w:val="000000" w:themeColor="text1"/>
          <w:lang w:val="en-GB"/>
        </w:rPr>
        <w:t xml:space="preserve">Qualitative analysis has interpreted the phenomenon of selection and recruitment in MNCs in detail. In this way, qualitative analysis has generated flexibility by informing on the HR role in managing expatriates. The application of thematic analysis has been certain that has explored the subject matter in detail. </w:t>
      </w:r>
      <w:r w:rsidR="00A67F56" w:rsidRPr="00E708E6">
        <w:rPr>
          <w:color w:val="000000" w:themeColor="text1"/>
          <w:lang w:val="en-GB"/>
        </w:rPr>
        <w:t>The consideration of the thematic analysis has been made after the development of suitable theories</w:t>
      </w:r>
      <w:r w:rsidR="002D2D7E" w:rsidRPr="00E708E6">
        <w:rPr>
          <w:color w:val="000000" w:themeColor="text1"/>
          <w:lang w:val="en-GB"/>
        </w:rPr>
        <w:t xml:space="preserve"> (Peel 2020)</w:t>
      </w:r>
      <w:r w:rsidR="00A67F56" w:rsidRPr="00E708E6">
        <w:rPr>
          <w:color w:val="000000" w:themeColor="text1"/>
          <w:lang w:val="en-GB"/>
        </w:rPr>
        <w:t xml:space="preserve">. This has led to the suitability of the findings of the data. The thematic analysis has considered the patterns and themes within data to explore the practices of selection and recruitment within UK MNCs. </w:t>
      </w:r>
      <w:r w:rsidR="00C05781" w:rsidRPr="00E708E6">
        <w:rPr>
          <w:color w:val="000000" w:themeColor="text1"/>
          <w:lang w:val="en-GB"/>
        </w:rPr>
        <w:t xml:space="preserve">Moreover, the thematic analysis has helped to understand the cultural preferences of organisations by exploring the themes. </w:t>
      </w:r>
      <w:r w:rsidR="007728D6" w:rsidRPr="00E708E6">
        <w:rPr>
          <w:color w:val="000000" w:themeColor="text1"/>
          <w:lang w:val="en-GB"/>
        </w:rPr>
        <w:t xml:space="preserve">Thematic analysis has led to the exploration of the questions of the study that has developed the factors and practices, influencing HR's role in the management of expatriates. In this way, the application of the thematic analysis has influenced the phenomenon of HR practices through the setting up of the meanings of selection and recruitment. Moreover, the social objects have also been presented </w:t>
      </w:r>
      <w:r w:rsidR="007728D6" w:rsidRPr="00E708E6">
        <w:rPr>
          <w:color w:val="000000" w:themeColor="text1"/>
          <w:lang w:val="en-GB"/>
        </w:rPr>
        <w:lastRenderedPageBreak/>
        <w:t xml:space="preserve">in the context in the form of the identification of the benefits of the management of expatriates. </w:t>
      </w:r>
      <w:r w:rsidR="00C05781" w:rsidRPr="00E708E6">
        <w:rPr>
          <w:color w:val="000000" w:themeColor="text1"/>
          <w:lang w:val="en-GB"/>
        </w:rPr>
        <w:t>Quantitative analysis has been discarded due to the absence of numerical data and statistical observations on the topic.</w:t>
      </w:r>
    </w:p>
    <w:p w:rsidR="00893275" w:rsidRPr="00E708E6" w:rsidRDefault="00F10F1A" w:rsidP="000C41A5">
      <w:pPr>
        <w:pStyle w:val="Heading2"/>
        <w:rPr>
          <w:color w:val="000000" w:themeColor="text1"/>
          <w:lang w:val="en-GB"/>
        </w:rPr>
      </w:pPr>
      <w:bookmarkStart w:id="78" w:name="_Toc160632972"/>
      <w:bookmarkStart w:id="79" w:name="_Toc164160399"/>
      <w:r w:rsidRPr="00E708E6">
        <w:rPr>
          <w:color w:val="000000" w:themeColor="text1"/>
          <w:lang w:val="en-GB"/>
        </w:rPr>
        <w:t>3.10</w:t>
      </w:r>
      <w:r w:rsidR="00EA0ACB" w:rsidRPr="00E708E6">
        <w:rPr>
          <w:color w:val="000000" w:themeColor="text1"/>
          <w:lang w:val="en-GB"/>
        </w:rPr>
        <w:t xml:space="preserve"> Ethical Considerations</w:t>
      </w:r>
      <w:bookmarkEnd w:id="78"/>
      <w:bookmarkEnd w:id="79"/>
    </w:p>
    <w:p w:rsidR="00860E86" w:rsidRPr="00E708E6" w:rsidRDefault="00EA0ACB">
      <w:pPr>
        <w:rPr>
          <w:rFonts w:eastAsia="Times New Roman" w:cs="Times New Roman"/>
          <w:b/>
          <w:color w:val="000000" w:themeColor="text1"/>
          <w:szCs w:val="24"/>
          <w:highlight w:val="white"/>
          <w:lang w:val="en-GB"/>
        </w:rPr>
      </w:pPr>
      <w:r w:rsidRPr="00E708E6">
        <w:rPr>
          <w:color w:val="000000" w:themeColor="text1"/>
          <w:lang w:val="en-GB"/>
        </w:rPr>
        <w:t>The integrity of secondary data has been developed by properly representing the context of the selection of data</w:t>
      </w:r>
      <w:r w:rsidR="000C41A5" w:rsidRPr="00E708E6">
        <w:rPr>
          <w:color w:val="000000" w:themeColor="text1"/>
          <w:lang w:val="en-GB"/>
        </w:rPr>
        <w:t xml:space="preserve"> (Hasan 2021)</w:t>
      </w:r>
      <w:r w:rsidRPr="00E708E6">
        <w:rPr>
          <w:color w:val="000000" w:themeColor="text1"/>
          <w:lang w:val="en-GB"/>
        </w:rPr>
        <w:t xml:space="preserve">. Proper citations have been developed against the original sources to acknowledge the </w:t>
      </w:r>
      <w:r w:rsidR="001214DD" w:rsidRPr="00E708E6">
        <w:rPr>
          <w:color w:val="000000" w:themeColor="text1"/>
          <w:lang w:val="en-GB"/>
        </w:rPr>
        <w:t xml:space="preserve">desired </w:t>
      </w:r>
      <w:r w:rsidRPr="00E708E6">
        <w:rPr>
          <w:color w:val="000000" w:themeColor="text1"/>
          <w:lang w:val="en-GB"/>
        </w:rPr>
        <w:t xml:space="preserve">contribution of the authors. The confidential hard copies have been kept </w:t>
      </w:r>
      <w:r w:rsidR="001214DD" w:rsidRPr="00E708E6">
        <w:rPr>
          <w:color w:val="000000" w:themeColor="text1"/>
          <w:lang w:val="en-GB"/>
        </w:rPr>
        <w:t xml:space="preserve">safe in locked cabinets. The </w:t>
      </w:r>
      <w:r w:rsidRPr="00E708E6">
        <w:rPr>
          <w:color w:val="000000" w:themeColor="text1"/>
          <w:lang w:val="en-GB"/>
        </w:rPr>
        <w:t xml:space="preserve">soft copies </w:t>
      </w:r>
      <w:r w:rsidR="001214DD" w:rsidRPr="00E708E6">
        <w:rPr>
          <w:color w:val="000000" w:themeColor="text1"/>
          <w:lang w:val="en-GB"/>
        </w:rPr>
        <w:t>have been gone through encryption</w:t>
      </w:r>
      <w:r w:rsidR="000C5525" w:rsidRPr="00E708E6">
        <w:rPr>
          <w:color w:val="000000" w:themeColor="text1"/>
          <w:lang w:val="en-GB"/>
        </w:rPr>
        <w:t xml:space="preserve"> with passwords and kept secured in a folder on a laptop.</w:t>
      </w:r>
      <w:r w:rsidR="007728D6" w:rsidRPr="00E708E6">
        <w:rPr>
          <w:color w:val="000000" w:themeColor="text1"/>
          <w:lang w:val="en-GB"/>
        </w:rPr>
        <w:t xml:space="preserve"> The collected secondary data have been preserved as safe from unauthorised data access. Only the university authority and the researcher have the right to authorise legally the collected data. The generated secondary data have been relevant in terms of developing the accuracy of the topic.</w:t>
      </w:r>
      <w:r w:rsidR="00A17381" w:rsidRPr="00E708E6">
        <w:rPr>
          <w:rFonts w:eastAsia="Times New Roman" w:cs="Times New Roman"/>
          <w:color w:val="000000" w:themeColor="text1"/>
          <w:szCs w:val="24"/>
          <w:highlight w:val="white"/>
          <w:lang w:val="en-GB"/>
        </w:rPr>
        <w:t xml:space="preserve">A special focus has been given to the data fabrication context. It is one of the crucial factors in the secondary data collection process. The actual opinions and results of the authors have not been changed and their results have been taken for describing the research. Along with this, proper respect has been shown to them through in-texting and citation. To maintain the quality of the data, an authentic database has been used and newly published articles and books have been taken.  Any sensitive words have not been used which can harm the dignity, cultural value and other aspects of people.  </w:t>
      </w:r>
    </w:p>
    <w:p w:rsidR="00893275" w:rsidRPr="00E708E6" w:rsidRDefault="00F10F1A" w:rsidP="000C41A5">
      <w:pPr>
        <w:pStyle w:val="Heading2"/>
        <w:rPr>
          <w:color w:val="000000" w:themeColor="text1"/>
          <w:lang w:val="en-GB"/>
        </w:rPr>
      </w:pPr>
      <w:bookmarkStart w:id="80" w:name="_Toc160632973"/>
      <w:bookmarkStart w:id="81" w:name="_Toc164160400"/>
      <w:r w:rsidRPr="00E708E6">
        <w:rPr>
          <w:color w:val="000000" w:themeColor="text1"/>
          <w:lang w:val="en-GB"/>
        </w:rPr>
        <w:t>3.11</w:t>
      </w:r>
      <w:r w:rsidR="00EA0ACB" w:rsidRPr="00E708E6">
        <w:rPr>
          <w:color w:val="000000" w:themeColor="text1"/>
          <w:lang w:val="en-GB"/>
        </w:rPr>
        <w:t xml:space="preserve"> Summary</w:t>
      </w:r>
      <w:bookmarkEnd w:id="80"/>
      <w:bookmarkEnd w:id="81"/>
    </w:p>
    <w:p w:rsidR="007822D9" w:rsidRPr="00E708E6" w:rsidRDefault="00EA0ACB">
      <w:pPr>
        <w:rPr>
          <w:color w:val="000000" w:themeColor="text1"/>
          <w:lang w:val="en-GB"/>
        </w:rPr>
      </w:pPr>
      <w:r w:rsidRPr="00E708E6">
        <w:rPr>
          <w:color w:val="000000" w:themeColor="text1"/>
          <w:lang w:val="en-GB"/>
        </w:rPr>
        <w:t>The methodology has selected interpretivism philosophy, inductive approach and mono method that led to the selection of a secondary data collecting mechanism. The thematic analysis has been considered for the proper interpretation of the findings. The next chapter will develop the themes and analysis of data with the generation of the results.</w:t>
      </w:r>
    </w:p>
    <w:p w:rsidR="007822D9" w:rsidRPr="00E708E6" w:rsidRDefault="007822D9">
      <w:pPr>
        <w:spacing w:line="276" w:lineRule="auto"/>
        <w:jc w:val="left"/>
        <w:rPr>
          <w:color w:val="000000" w:themeColor="text1"/>
          <w:lang w:val="en-GB"/>
        </w:rPr>
      </w:pPr>
      <w:r w:rsidRPr="00E708E6">
        <w:rPr>
          <w:color w:val="000000" w:themeColor="text1"/>
          <w:lang w:val="en-GB"/>
        </w:rPr>
        <w:br w:type="page"/>
      </w:r>
    </w:p>
    <w:p w:rsidR="007822D9" w:rsidRPr="00E708E6" w:rsidRDefault="007822D9" w:rsidP="007822D9">
      <w:pPr>
        <w:pStyle w:val="Heading1"/>
        <w:rPr>
          <w:rFonts w:eastAsia="Times New Roman"/>
          <w:color w:val="000000" w:themeColor="text1"/>
          <w:highlight w:val="white"/>
          <w:lang w:val="en-GB"/>
        </w:rPr>
      </w:pPr>
      <w:bookmarkStart w:id="82" w:name="_Toc164160401"/>
      <w:r w:rsidRPr="00E708E6">
        <w:rPr>
          <w:rFonts w:eastAsia="Times New Roman"/>
          <w:color w:val="000000" w:themeColor="text1"/>
          <w:highlight w:val="white"/>
          <w:lang w:val="en-GB"/>
        </w:rPr>
        <w:lastRenderedPageBreak/>
        <w:t>Chapter 4: Data analysis</w:t>
      </w:r>
      <w:bookmarkEnd w:id="82"/>
    </w:p>
    <w:p w:rsidR="007822D9" w:rsidRPr="00E708E6" w:rsidRDefault="007822D9" w:rsidP="007822D9">
      <w:pPr>
        <w:pStyle w:val="Heading2"/>
        <w:rPr>
          <w:rFonts w:eastAsia="Times New Roman"/>
          <w:color w:val="000000" w:themeColor="text1"/>
          <w:highlight w:val="white"/>
          <w:lang w:val="en-GB"/>
        </w:rPr>
      </w:pPr>
      <w:bookmarkStart w:id="83" w:name="_Toc164160402"/>
      <w:r w:rsidRPr="00E708E6">
        <w:rPr>
          <w:rFonts w:eastAsia="Times New Roman"/>
          <w:color w:val="000000" w:themeColor="text1"/>
          <w:highlight w:val="white"/>
          <w:lang w:val="en-GB"/>
        </w:rPr>
        <w:t>4.1 Introduction</w:t>
      </w:r>
      <w:bookmarkEnd w:id="83"/>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analysis of data is the most important part of the research methodology as it is responsible for evaluating the authentic information from gathered data. This chapter is used to generate a comprehensive view of the research topic. Moreover, this chapter also analyses the main ideas of the research topic by which potential practical information and insights can be gained. In this process, using some effective tools is impactful as it generates authentic information and maintains authenticity throughout the entire process. In this research, the secondary data collection technique has been used. Therefore, qualitative data analysis technique is described in this seduction. Moreover, the thematic analysis method is used to develop common patterns and similarities of secondary resources. The data extraction table and the six-step model of theme generation are used to conduct the thematic analysis section.   Using these tools and techniques evaluates the significance and main purpose of conducting the thematic analysis. The generation of themes is effective in creating some meaningful themes according to the research objectives.  </w:t>
      </w:r>
    </w:p>
    <w:p w:rsidR="007822D9" w:rsidRPr="00E708E6" w:rsidRDefault="007822D9" w:rsidP="007822D9">
      <w:pPr>
        <w:pStyle w:val="Heading2"/>
        <w:rPr>
          <w:rFonts w:eastAsia="Times New Roman"/>
          <w:color w:val="000000" w:themeColor="text1"/>
          <w:highlight w:val="white"/>
          <w:lang w:val="en-GB"/>
        </w:rPr>
      </w:pPr>
      <w:bookmarkStart w:id="84" w:name="_Toc164160403"/>
      <w:r w:rsidRPr="00E708E6">
        <w:rPr>
          <w:rFonts w:eastAsia="Times New Roman"/>
          <w:color w:val="000000" w:themeColor="text1"/>
          <w:highlight w:val="white"/>
          <w:lang w:val="en-GB"/>
        </w:rPr>
        <w:t>4.2 Data extraction table</w:t>
      </w:r>
      <w:bookmarkEnd w:id="84"/>
    </w:p>
    <w:tbl>
      <w:tblPr>
        <w:tblW w:w="9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560"/>
        <w:gridCol w:w="1515"/>
        <w:gridCol w:w="1755"/>
        <w:gridCol w:w="2380"/>
        <w:gridCol w:w="1890"/>
      </w:tblGrid>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jc w:val="center"/>
              <w:rPr>
                <w:rFonts w:eastAsia="Times New Roman" w:cs="Times New Roman"/>
                <w:b/>
                <w:bCs/>
                <w:color w:val="000000" w:themeColor="text1"/>
                <w:szCs w:val="24"/>
                <w:highlight w:val="white"/>
                <w:lang w:val="en-GB"/>
              </w:rPr>
            </w:pPr>
            <w:r w:rsidRPr="00E708E6">
              <w:rPr>
                <w:rFonts w:eastAsia="Times New Roman" w:cs="Times New Roman"/>
                <w:b/>
                <w:bCs/>
                <w:color w:val="000000" w:themeColor="text1"/>
                <w:szCs w:val="24"/>
                <w:highlight w:val="white"/>
                <w:lang w:val="en-GB"/>
              </w:rPr>
              <w:t>Article name</w:t>
            </w:r>
          </w:p>
        </w:tc>
        <w:tc>
          <w:tcPr>
            <w:tcW w:w="151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jc w:val="center"/>
              <w:rPr>
                <w:rFonts w:eastAsia="Times New Roman" w:cs="Times New Roman"/>
                <w:b/>
                <w:bCs/>
                <w:color w:val="000000" w:themeColor="text1"/>
                <w:szCs w:val="24"/>
                <w:highlight w:val="white"/>
                <w:lang w:val="en-GB"/>
              </w:rPr>
            </w:pPr>
            <w:r w:rsidRPr="00E708E6">
              <w:rPr>
                <w:rFonts w:eastAsia="Times New Roman" w:cs="Times New Roman"/>
                <w:b/>
                <w:bCs/>
                <w:color w:val="000000" w:themeColor="text1"/>
                <w:szCs w:val="24"/>
                <w:highlight w:val="white"/>
                <w:lang w:val="en-GB"/>
              </w:rPr>
              <w:t>Names and publication year</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jc w:val="center"/>
              <w:rPr>
                <w:rFonts w:eastAsia="Times New Roman" w:cs="Times New Roman"/>
                <w:b/>
                <w:bCs/>
                <w:color w:val="000000" w:themeColor="text1"/>
                <w:szCs w:val="24"/>
                <w:highlight w:val="white"/>
                <w:lang w:val="en-GB"/>
              </w:rPr>
            </w:pPr>
            <w:r w:rsidRPr="00E708E6">
              <w:rPr>
                <w:rFonts w:eastAsia="Times New Roman" w:cs="Times New Roman"/>
                <w:b/>
                <w:bCs/>
                <w:color w:val="000000" w:themeColor="text1"/>
                <w:szCs w:val="24"/>
                <w:highlight w:val="white"/>
                <w:lang w:val="en-GB"/>
              </w:rPr>
              <w:t>Subject matter</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jc w:val="center"/>
              <w:rPr>
                <w:rFonts w:eastAsia="Times New Roman" w:cs="Times New Roman"/>
                <w:b/>
                <w:bCs/>
                <w:color w:val="000000" w:themeColor="text1"/>
                <w:szCs w:val="24"/>
                <w:highlight w:val="white"/>
                <w:lang w:val="en-GB"/>
              </w:rPr>
            </w:pPr>
            <w:r w:rsidRPr="00E708E6">
              <w:rPr>
                <w:rFonts w:eastAsia="Times New Roman" w:cs="Times New Roman"/>
                <w:b/>
                <w:bCs/>
                <w:color w:val="000000" w:themeColor="text1"/>
                <w:szCs w:val="24"/>
                <w:highlight w:val="white"/>
                <w:lang w:val="en-GB"/>
              </w:rPr>
              <w:t>Relevance</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jc w:val="center"/>
              <w:rPr>
                <w:rFonts w:eastAsia="Times New Roman" w:cs="Times New Roman"/>
                <w:b/>
                <w:bCs/>
                <w:color w:val="000000" w:themeColor="text1"/>
                <w:szCs w:val="24"/>
                <w:highlight w:val="white"/>
                <w:lang w:val="en-GB"/>
              </w:rPr>
            </w:pPr>
            <w:r w:rsidRPr="00E708E6">
              <w:rPr>
                <w:rFonts w:eastAsia="Times New Roman" w:cs="Times New Roman"/>
                <w:b/>
                <w:bCs/>
                <w:color w:val="000000" w:themeColor="text1"/>
                <w:szCs w:val="24"/>
                <w:highlight w:val="white"/>
                <w:lang w:val="en-GB"/>
              </w:rPr>
              <w:t>Main findings</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 xml:space="preserve">From expatriation to global migration: The role of talent management practices in talent </w:t>
            </w:r>
            <w:r w:rsidRPr="00E708E6">
              <w:rPr>
                <w:rFonts w:cs="Times New Roman"/>
                <w:color w:val="000000" w:themeColor="text1"/>
                <w:szCs w:val="24"/>
                <w:highlight w:val="white"/>
                <w:lang w:val="en-GB"/>
              </w:rPr>
              <w:lastRenderedPageBreak/>
              <w:t xml:space="preserve">migration to Ghana. </w:t>
            </w:r>
          </w:p>
        </w:tc>
        <w:tc>
          <w:tcPr>
            <w:tcW w:w="1515" w:type="dxa"/>
            <w:shd w:val="clear" w:color="auto" w:fill="auto"/>
            <w:tcMar>
              <w:top w:w="100" w:type="dxa"/>
              <w:left w:w="100" w:type="dxa"/>
              <w:bottom w:w="100" w:type="dxa"/>
              <w:right w:w="100" w:type="dxa"/>
            </w:tcMar>
          </w:tcPr>
          <w:p w:rsidR="0061667D" w:rsidRPr="00E708E6" w:rsidRDefault="002040E0"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hyperlink r:id="rId20">
              <w:r w:rsidR="0061667D" w:rsidRPr="00E708E6">
                <w:rPr>
                  <w:rFonts w:cs="Times New Roman"/>
                  <w:color w:val="000000" w:themeColor="text1"/>
                  <w:szCs w:val="24"/>
                  <w:highlight w:val="white"/>
                  <w:lang w:val="en-GB"/>
                </w:rPr>
                <w:t>Marina Latukha</w:t>
              </w:r>
            </w:hyperlink>
            <w:r w:rsidR="0061667D" w:rsidRPr="00E708E6">
              <w:rPr>
                <w:rFonts w:eastAsia="Times New Roman" w:cs="Times New Roman"/>
                <w:color w:val="000000" w:themeColor="text1"/>
                <w:szCs w:val="24"/>
                <w:highlight w:val="white"/>
                <w:lang w:val="en-GB"/>
              </w:rPr>
              <w:t xml:space="preserve"> et al. 2019</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This article has focused on the talent management context and the roles of the expatriate management. The impact of </w:t>
            </w:r>
            <w:r w:rsidRPr="00E708E6">
              <w:rPr>
                <w:rFonts w:eastAsia="Times New Roman" w:cs="Times New Roman"/>
                <w:color w:val="000000" w:themeColor="text1"/>
                <w:szCs w:val="24"/>
                <w:highlight w:val="white"/>
                <w:lang w:val="en-GB"/>
              </w:rPr>
              <w:lastRenderedPageBreak/>
              <w:t xml:space="preserve">talent management has been discussed on the knowledge transfer of international companies.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lastRenderedPageBreak/>
              <w:t xml:space="preserve">The selection of this article is relevant to this research as it can assist the thematic analysis section in describing the roles of talents in expatriate management. UK </w:t>
            </w:r>
            <w:r w:rsidRPr="00E708E6">
              <w:rPr>
                <w:rFonts w:eastAsia="Times New Roman" w:cs="Times New Roman"/>
                <w:color w:val="000000" w:themeColor="text1"/>
                <w:szCs w:val="24"/>
                <w:highlight w:val="white"/>
                <w:lang w:val="en-GB"/>
              </w:rPr>
              <w:lastRenderedPageBreak/>
              <w:t xml:space="preserve">MNCs can effectively conduct this practice to improve economic growth.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lastRenderedPageBreak/>
              <w:t xml:space="preserve">Many multinational companies focus on the talent attraction and talent retention aspects to properly </w:t>
            </w:r>
            <w:r w:rsidRPr="00E708E6">
              <w:rPr>
                <w:rFonts w:eastAsia="Times New Roman" w:cs="Times New Roman"/>
                <w:color w:val="000000" w:themeColor="text1"/>
                <w:szCs w:val="24"/>
                <w:highlight w:val="white"/>
                <w:lang w:val="en-GB"/>
              </w:rPr>
              <w:lastRenderedPageBreak/>
              <w:t xml:space="preserve">manage foreign workers and ensure the availability of resources within organisations.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lastRenderedPageBreak/>
              <w:t xml:space="preserve">Enhancing expatriates’ assignments success: the relationships between cultural intelligence, cross-cultural adaptation and performance. </w:t>
            </w:r>
          </w:p>
        </w:tc>
        <w:tc>
          <w:tcPr>
            <w:tcW w:w="1515" w:type="dxa"/>
            <w:shd w:val="clear" w:color="auto" w:fill="auto"/>
            <w:tcMar>
              <w:top w:w="100" w:type="dxa"/>
              <w:left w:w="100" w:type="dxa"/>
              <w:bottom w:w="100" w:type="dxa"/>
              <w:right w:w="100" w:type="dxa"/>
            </w:tcMar>
          </w:tcPr>
          <w:p w:rsidR="0061667D" w:rsidRPr="00E708E6" w:rsidRDefault="002040E0" w:rsidP="00D627E2">
            <w:pPr>
              <w:widowControl w:val="0"/>
              <w:shd w:val="clear" w:color="auto" w:fill="FFFFFF"/>
              <w:rPr>
                <w:rFonts w:cs="Times New Roman"/>
                <w:color w:val="000000" w:themeColor="text1"/>
                <w:szCs w:val="24"/>
                <w:highlight w:val="white"/>
                <w:lang w:val="en-GB"/>
              </w:rPr>
            </w:pPr>
            <w:hyperlink r:id="rId21" w:anchor="auth-Ilaria-Setti-Aff1">
              <w:r w:rsidR="0061667D" w:rsidRPr="00E708E6">
                <w:rPr>
                  <w:rFonts w:cs="Times New Roman"/>
                  <w:color w:val="000000" w:themeColor="text1"/>
                  <w:szCs w:val="24"/>
                  <w:highlight w:val="white"/>
                  <w:lang w:val="en-GB"/>
                </w:rPr>
                <w:t>Ilaria Setti</w:t>
              </w:r>
            </w:hyperlink>
            <w:r w:rsidR="0061667D" w:rsidRPr="00E708E6">
              <w:rPr>
                <w:rFonts w:cs="Times New Roman"/>
                <w:color w:val="000000" w:themeColor="text1"/>
                <w:szCs w:val="24"/>
                <w:highlight w:val="white"/>
                <w:lang w:val="en-GB"/>
              </w:rPr>
              <w:t xml:space="preserve">, </w:t>
            </w:r>
          </w:p>
          <w:p w:rsidR="0061667D" w:rsidRPr="00E708E6" w:rsidRDefault="002040E0" w:rsidP="00D627E2">
            <w:pPr>
              <w:widowControl w:val="0"/>
              <w:shd w:val="clear" w:color="auto" w:fill="FFFFFF"/>
              <w:rPr>
                <w:rFonts w:cs="Times New Roman"/>
                <w:color w:val="000000" w:themeColor="text1"/>
                <w:szCs w:val="24"/>
                <w:highlight w:val="white"/>
                <w:lang w:val="en-GB"/>
              </w:rPr>
            </w:pPr>
            <w:hyperlink r:id="rId22" w:anchor="auth-Valentina-Sommovigo-Aff1">
              <w:r w:rsidR="0061667D" w:rsidRPr="00E708E6">
                <w:rPr>
                  <w:rFonts w:cs="Times New Roman"/>
                  <w:color w:val="000000" w:themeColor="text1"/>
                  <w:szCs w:val="24"/>
                  <w:highlight w:val="white"/>
                  <w:lang w:val="en-GB"/>
                </w:rPr>
                <w:t>Valentina Sommovigo</w:t>
              </w:r>
            </w:hyperlink>
            <w:r w:rsidR="0061667D" w:rsidRPr="00E708E6">
              <w:rPr>
                <w:rFonts w:cs="Times New Roman"/>
                <w:color w:val="000000" w:themeColor="text1"/>
                <w:szCs w:val="24"/>
                <w:highlight w:val="white"/>
                <w:lang w:val="en-GB"/>
              </w:rPr>
              <w:t xml:space="preserve"> and  </w:t>
            </w:r>
          </w:p>
          <w:p w:rsidR="0061667D" w:rsidRPr="00E708E6" w:rsidRDefault="002040E0" w:rsidP="00D627E2">
            <w:pPr>
              <w:widowControl w:val="0"/>
              <w:shd w:val="clear" w:color="auto" w:fill="FFFFFF"/>
              <w:rPr>
                <w:rFonts w:cs="Times New Roman"/>
                <w:color w:val="000000" w:themeColor="text1"/>
                <w:szCs w:val="24"/>
                <w:highlight w:val="white"/>
                <w:lang w:val="en-GB"/>
              </w:rPr>
            </w:pPr>
            <w:hyperlink r:id="rId23" w:anchor="auth-Piergiorgio-Argentero-Aff1">
              <w:r w:rsidR="0061667D" w:rsidRPr="00E708E6">
                <w:rPr>
                  <w:rFonts w:cs="Times New Roman"/>
                  <w:color w:val="000000" w:themeColor="text1"/>
                  <w:szCs w:val="24"/>
                  <w:highlight w:val="white"/>
                  <w:lang w:val="en-GB"/>
                </w:rPr>
                <w:t>Piergiorgio Argentero</w:t>
              </w:r>
            </w:hyperlink>
          </w:p>
          <w:p w:rsidR="0061667D" w:rsidRPr="00E708E6" w:rsidRDefault="0061667D" w:rsidP="00D627E2">
            <w:pPr>
              <w:widowControl w:val="0"/>
              <w:shd w:val="clear" w:color="auto" w:fill="FFFFFF"/>
              <w:rPr>
                <w:rFonts w:cs="Times New Roman"/>
                <w:color w:val="000000" w:themeColor="text1"/>
                <w:szCs w:val="24"/>
                <w:highlight w:val="white"/>
                <w:lang w:val="en-GB"/>
              </w:rPr>
            </w:pPr>
            <w:r w:rsidRPr="00E708E6">
              <w:rPr>
                <w:rFonts w:cs="Times New Roman"/>
                <w:color w:val="000000" w:themeColor="text1"/>
                <w:szCs w:val="24"/>
                <w:highlight w:val="white"/>
                <w:lang w:val="en-GB"/>
              </w:rPr>
              <w:t xml:space="preserve">2022. </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Cross-cultural adjustment, cultural preferences and the impact of cultural factors on expatriate management have been explained in this article. Light has been also given to the cultural distance and its effect on the expatriates.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This particular article is relevant to this research because the discussion can highlight the significance of cultural preference on expatriate management. UK MNCs can perfectly manage cross-cultural aspects in the business to retain foreign employees.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It has been found that the cultural components like cultural intelligence, performance, cross-cultural adjustment and cultural distance are directly and indirectly associated with performance. A positive relationship has been created between cross-cultural adjustment and motivational cultural </w:t>
            </w:r>
            <w:r w:rsidRPr="00E708E6">
              <w:rPr>
                <w:rFonts w:eastAsia="Times New Roman" w:cs="Times New Roman"/>
                <w:color w:val="000000" w:themeColor="text1"/>
                <w:szCs w:val="24"/>
                <w:highlight w:val="white"/>
                <w:lang w:val="en-GB"/>
              </w:rPr>
              <w:lastRenderedPageBreak/>
              <w:t xml:space="preserve">intelligence.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lastRenderedPageBreak/>
              <w:t>Multiple intelligence and expatriate effectiveness: the mediating roles of cross-cultural adjustment</w:t>
            </w:r>
          </w:p>
        </w:tc>
        <w:tc>
          <w:tcPr>
            <w:tcW w:w="1515" w:type="dxa"/>
            <w:shd w:val="clear" w:color="auto" w:fill="auto"/>
            <w:tcMar>
              <w:top w:w="100" w:type="dxa"/>
              <w:left w:w="100" w:type="dxa"/>
              <w:bottom w:w="100" w:type="dxa"/>
              <w:right w:w="100" w:type="dxa"/>
            </w:tcMar>
          </w:tcPr>
          <w:p w:rsidR="0061667D" w:rsidRPr="00E708E6" w:rsidRDefault="002040E0"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hyperlink r:id="rId24">
              <w:r w:rsidR="0061667D" w:rsidRPr="00E708E6">
                <w:rPr>
                  <w:rFonts w:cs="Times New Roman"/>
                  <w:color w:val="000000" w:themeColor="text1"/>
                  <w:szCs w:val="24"/>
                  <w:highlight w:val="white"/>
                  <w:lang w:val="en-GB"/>
                </w:rPr>
                <w:t>Elaine Y. T. Chew</w:t>
              </w:r>
            </w:hyperlink>
            <w:r w:rsidR="0061667D" w:rsidRPr="00E708E6">
              <w:rPr>
                <w:rFonts w:eastAsia="Times New Roman" w:cs="Times New Roman"/>
                <w:color w:val="000000" w:themeColor="text1"/>
                <w:szCs w:val="24"/>
                <w:highlight w:val="white"/>
                <w:lang w:val="en-GB"/>
              </w:rPr>
              <w:t xml:space="preserve"> et al. 2021. </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article the focus has been given to the cultural adjustment and said this factor plays the mediating role for improving outcomes of expatriates in the segments of task performance, psychological well-being and many more.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chosen of this article is appropriate to this research because it develops the sense of cultural adjustment and its necessary for the growth and stability of expatriates in the culturally different countries.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It has been found that cultural adjustment develops the sense of political intelligence and has a positive effect on task performance and improving the psychological well-being of expatriates in the foreign culture. </w:t>
            </w:r>
          </w:p>
        </w:tc>
      </w:tr>
      <w:tr w:rsidR="009D1E8E" w:rsidRPr="00E708E6" w:rsidTr="0061667D">
        <w:trPr>
          <w:trHeight w:val="9038"/>
        </w:trPr>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lastRenderedPageBreak/>
              <w:t>Cultural learning in the adjustment process of academic expatriates.</w:t>
            </w:r>
          </w:p>
        </w:tc>
        <w:tc>
          <w:tcPr>
            <w:tcW w:w="1515" w:type="dxa"/>
            <w:shd w:val="clear" w:color="auto" w:fill="auto"/>
            <w:tcMar>
              <w:top w:w="100" w:type="dxa"/>
              <w:left w:w="100" w:type="dxa"/>
              <w:bottom w:w="100" w:type="dxa"/>
              <w:right w:w="100" w:type="dxa"/>
            </w:tcMar>
          </w:tcPr>
          <w:p w:rsidR="0061667D" w:rsidRPr="00E708E6" w:rsidRDefault="002040E0" w:rsidP="00D627E2">
            <w:pPr>
              <w:widowControl w:val="0"/>
              <w:rPr>
                <w:rFonts w:cs="Times New Roman"/>
                <w:color w:val="000000" w:themeColor="text1"/>
                <w:szCs w:val="24"/>
                <w:highlight w:val="white"/>
                <w:lang w:val="en-GB"/>
              </w:rPr>
            </w:pPr>
            <w:hyperlink r:id="rId25">
              <w:r w:rsidR="0061667D" w:rsidRPr="00E708E6">
                <w:rPr>
                  <w:rFonts w:cs="Times New Roman"/>
                  <w:color w:val="000000" w:themeColor="text1"/>
                  <w:szCs w:val="24"/>
                  <w:highlight w:val="white"/>
                  <w:lang w:val="en-GB"/>
                </w:rPr>
                <w:t>Roberta Fenech</w:t>
              </w:r>
            </w:hyperlink>
            <w:r w:rsidR="0061667D" w:rsidRPr="00E708E6">
              <w:rPr>
                <w:rFonts w:cs="Times New Roman"/>
                <w:color w:val="000000" w:themeColor="text1"/>
                <w:szCs w:val="24"/>
                <w:highlight w:val="white"/>
                <w:lang w:val="en-GB"/>
              </w:rPr>
              <w:t xml:space="preserve">, </w:t>
            </w:r>
            <w:hyperlink r:id="rId26">
              <w:r w:rsidR="0061667D" w:rsidRPr="00E708E6">
                <w:rPr>
                  <w:rFonts w:cs="Times New Roman"/>
                  <w:color w:val="000000" w:themeColor="text1"/>
                  <w:szCs w:val="24"/>
                  <w:highlight w:val="white"/>
                  <w:lang w:val="en-GB"/>
                </w:rPr>
                <w:t>Priya Baguant</w:t>
              </w:r>
            </w:hyperlink>
            <w:r w:rsidR="0061667D" w:rsidRPr="00E708E6">
              <w:rPr>
                <w:rFonts w:cs="Times New Roman"/>
                <w:color w:val="000000" w:themeColor="text1"/>
                <w:szCs w:val="24"/>
                <w:highlight w:val="white"/>
                <w:lang w:val="en-GB"/>
              </w:rPr>
              <w:t xml:space="preserve"> and </w:t>
            </w:r>
            <w:hyperlink r:id="rId27">
              <w:r w:rsidR="0061667D" w:rsidRPr="00E708E6">
                <w:rPr>
                  <w:rFonts w:cs="Times New Roman"/>
                  <w:color w:val="000000" w:themeColor="text1"/>
                  <w:szCs w:val="24"/>
                  <w:highlight w:val="white"/>
                  <w:lang w:val="en-GB"/>
                </w:rPr>
                <w:t>Ihab Abdelwahed</w:t>
              </w:r>
            </w:hyperlink>
            <w:r w:rsidR="0061667D" w:rsidRPr="00E708E6">
              <w:rPr>
                <w:rFonts w:cs="Times New Roman"/>
                <w:color w:val="000000" w:themeColor="text1"/>
                <w:szCs w:val="24"/>
                <w:highlight w:val="white"/>
                <w:lang w:val="en-GB"/>
              </w:rPr>
              <w:t>. 2020</w:t>
            </w:r>
          </w:p>
          <w:p w:rsidR="0061667D" w:rsidRPr="00E708E6" w:rsidRDefault="0061667D" w:rsidP="00D627E2">
            <w:pPr>
              <w:widowControl w:val="0"/>
              <w:rPr>
                <w:rFonts w:cs="Times New Roman"/>
                <w:color w:val="000000" w:themeColor="text1"/>
                <w:szCs w:val="24"/>
                <w:highlight w:val="white"/>
                <w:lang w:val="en-GB"/>
              </w:rPr>
            </w:pPr>
          </w:p>
          <w:p w:rsidR="0061667D" w:rsidRPr="00E708E6" w:rsidRDefault="0061667D" w:rsidP="00D627E2">
            <w:pPr>
              <w:widowControl w:val="0"/>
              <w:rPr>
                <w:rFonts w:cs="Times New Roman"/>
                <w:color w:val="000000" w:themeColor="text1"/>
                <w:szCs w:val="24"/>
                <w:highlight w:val="white"/>
                <w:lang w:val="en-GB"/>
              </w:rPr>
            </w:pPr>
          </w:p>
          <w:p w:rsidR="0061667D" w:rsidRPr="00E708E6" w:rsidRDefault="0061667D" w:rsidP="00D627E2">
            <w:pPr>
              <w:widowControl w:val="0"/>
              <w:rPr>
                <w:rFonts w:cs="Times New Roman"/>
                <w:color w:val="000000" w:themeColor="text1"/>
                <w:szCs w:val="24"/>
                <w:highlight w:val="white"/>
                <w:lang w:val="en-GB"/>
              </w:rPr>
            </w:pPr>
          </w:p>
          <w:p w:rsidR="0061667D" w:rsidRPr="00E708E6" w:rsidRDefault="0061667D" w:rsidP="00D627E2">
            <w:pPr>
              <w:widowControl w:val="0"/>
              <w:rPr>
                <w:rFonts w:cs="Times New Roman"/>
                <w:color w:val="000000" w:themeColor="text1"/>
                <w:szCs w:val="24"/>
                <w:highlight w:val="white"/>
                <w:lang w:val="en-GB"/>
              </w:rPr>
            </w:pPr>
          </w:p>
          <w:p w:rsidR="0061667D" w:rsidRPr="00E708E6" w:rsidRDefault="0061667D" w:rsidP="00D627E2">
            <w:pPr>
              <w:widowControl w:val="0"/>
              <w:rPr>
                <w:rFonts w:eastAsia="Times New Roman" w:cs="Times New Roman"/>
                <w:color w:val="000000" w:themeColor="text1"/>
                <w:szCs w:val="24"/>
                <w:highlight w:val="white"/>
                <w:lang w:val="en-GB"/>
              </w:rPr>
            </w:pP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focus has been given to the cultural learning concept in the process of expatriate management. Cultural learning is an effective tool for understanding and growing the skills of employees regarding cultural sensitivity and cultural awareness.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This particular article is appropriate for this research because based on the discussion expatriates can develop their cultural awareness skills and learning to adjust to the culture of host countries</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It has been found that cultural learning is essential for strengthening the skills, competencies, intelligence and cultural understanding of expatriates with the social and personal adaptation. A positive relationship has been made between cultural competence and adjustment.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 xml:space="preserve">The role of knowledge spillovers and cultural intelligence in enhancing expatriate </w:t>
            </w:r>
            <w:r w:rsidRPr="00E708E6">
              <w:rPr>
                <w:rFonts w:cs="Times New Roman"/>
                <w:color w:val="000000" w:themeColor="text1"/>
                <w:szCs w:val="24"/>
                <w:highlight w:val="white"/>
                <w:lang w:val="en-GB"/>
              </w:rPr>
              <w:lastRenderedPageBreak/>
              <w:t>employees' individual and team creativity.</w:t>
            </w:r>
          </w:p>
        </w:tc>
        <w:tc>
          <w:tcPr>
            <w:tcW w:w="151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lastRenderedPageBreak/>
              <w:t>Imran Ali et al. 2019</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concept of cultural intelligence has been described in this article. Moreover, its impact on the growth of </w:t>
            </w:r>
            <w:r w:rsidRPr="00E708E6">
              <w:rPr>
                <w:rFonts w:eastAsia="Times New Roman" w:cs="Times New Roman"/>
                <w:color w:val="000000" w:themeColor="text1"/>
                <w:szCs w:val="24"/>
                <w:highlight w:val="white"/>
                <w:lang w:val="en-GB"/>
              </w:rPr>
              <w:lastRenderedPageBreak/>
              <w:t xml:space="preserve">expatriate and team creativity has been explained in this article. It is very crucial for expatriates to develop knowledge about cultural perspectives and intelligence that help them to adjust to critical situations.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lastRenderedPageBreak/>
              <w:t xml:space="preserve">This article is relevant to this research because the role and effectiveness of cultural intelligence can be known for the adjustment of expatriate </w:t>
            </w:r>
            <w:r w:rsidRPr="00E708E6">
              <w:rPr>
                <w:rFonts w:eastAsia="Times New Roman" w:cs="Times New Roman"/>
                <w:color w:val="000000" w:themeColor="text1"/>
                <w:szCs w:val="24"/>
                <w:highlight w:val="white"/>
                <w:lang w:val="en-GB"/>
              </w:rPr>
              <w:lastRenderedPageBreak/>
              <w:t>employees and maintaining creativity in the international organisations.</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lastRenderedPageBreak/>
              <w:t xml:space="preserve">It has been found that knowledge sharing influences individual and team creativity and increasing knowledge </w:t>
            </w:r>
            <w:r w:rsidRPr="00E708E6">
              <w:rPr>
                <w:rFonts w:eastAsia="Times New Roman" w:cs="Times New Roman"/>
                <w:color w:val="000000" w:themeColor="text1"/>
                <w:szCs w:val="24"/>
                <w:highlight w:val="white"/>
                <w:lang w:val="en-GB"/>
              </w:rPr>
              <w:lastRenderedPageBreak/>
              <w:t xml:space="preserve">resources maintain dynamic actions and workforce diversity. In this case, cultural intelligence makes a relationship between knowledge sharing and the creativity development practice of expatriates.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lastRenderedPageBreak/>
              <w:t>Social media usage and international expatriate’s creativity: an empirical research in cross-cultural context.</w:t>
            </w:r>
          </w:p>
        </w:tc>
        <w:tc>
          <w:tcPr>
            <w:tcW w:w="151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Hu Shangui et al. 2021. </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article, the focus has been given to the social media use among international expatriates. The impact of this platform has been critically analysed on international business and </w:t>
            </w:r>
            <w:r w:rsidRPr="00E708E6">
              <w:rPr>
                <w:rFonts w:eastAsia="Times New Roman" w:cs="Times New Roman"/>
                <w:color w:val="000000" w:themeColor="text1"/>
                <w:szCs w:val="24"/>
                <w:highlight w:val="white"/>
                <w:lang w:val="en-GB"/>
              </w:rPr>
              <w:lastRenderedPageBreak/>
              <w:t xml:space="preserve">cross-cultural settings.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lastRenderedPageBreak/>
              <w:t xml:space="preserve">The selection of the article can be appropriate for this research because HR managers can use this medium for selecting and recruiting expatriates and analysing their profile.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From the article it has been known that social media use is becoming a part of expatriates’ daily life and they use this particular platform for enhancing creativity, especially in </w:t>
            </w:r>
            <w:r w:rsidRPr="00E708E6">
              <w:rPr>
                <w:rFonts w:eastAsia="Times New Roman" w:cs="Times New Roman"/>
                <w:color w:val="000000" w:themeColor="text1"/>
                <w:szCs w:val="24"/>
                <w:highlight w:val="white"/>
                <w:lang w:val="en-GB"/>
              </w:rPr>
              <w:lastRenderedPageBreak/>
              <w:t xml:space="preserve">the cross-cultural settings.  It is helpful for them to build relationships with international clients and colleagues and boost peer relationships.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lastRenderedPageBreak/>
              <w:t>Virtual proximity to promote expatriate cultural adjustment, innovation, and the reduction of stress levels.</w:t>
            </w:r>
          </w:p>
        </w:tc>
        <w:tc>
          <w:tcPr>
            <w:tcW w:w="1515" w:type="dxa"/>
            <w:shd w:val="clear" w:color="auto" w:fill="auto"/>
            <w:tcMar>
              <w:top w:w="100" w:type="dxa"/>
              <w:left w:w="100" w:type="dxa"/>
              <w:bottom w:w="100" w:type="dxa"/>
              <w:right w:w="100" w:type="dxa"/>
            </w:tcMar>
          </w:tcPr>
          <w:p w:rsidR="0061667D" w:rsidRPr="00E708E6" w:rsidRDefault="002040E0"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hyperlink r:id="rId28">
              <w:r w:rsidR="0061667D" w:rsidRPr="00E708E6">
                <w:rPr>
                  <w:rFonts w:cs="Times New Roman"/>
                  <w:color w:val="000000" w:themeColor="text1"/>
                  <w:szCs w:val="24"/>
                  <w:highlight w:val="white"/>
                  <w:lang w:val="en-GB"/>
                </w:rPr>
                <w:t>Tom Coughlan</w:t>
              </w:r>
            </w:hyperlink>
            <w:r w:rsidR="0061667D" w:rsidRPr="00E708E6">
              <w:rPr>
                <w:rFonts w:eastAsia="Times New Roman" w:cs="Times New Roman"/>
                <w:color w:val="000000" w:themeColor="text1"/>
                <w:szCs w:val="24"/>
                <w:highlight w:val="white"/>
                <w:lang w:val="en-GB"/>
              </w:rPr>
              <w:t xml:space="preserve">, </w:t>
            </w:r>
            <w:hyperlink r:id="rId29">
              <w:r w:rsidR="0061667D" w:rsidRPr="00E708E6">
                <w:rPr>
                  <w:rFonts w:cs="Times New Roman"/>
                  <w:color w:val="000000" w:themeColor="text1"/>
                  <w:szCs w:val="24"/>
                  <w:highlight w:val="white"/>
                  <w:lang w:val="en-GB"/>
                </w:rPr>
                <w:t>David J. Fogarty,</w:t>
              </w:r>
            </w:hyperlink>
          </w:p>
          <w:p w:rsidR="0061667D" w:rsidRPr="00E708E6" w:rsidRDefault="002040E0"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hyperlink r:id="rId30">
              <w:r w:rsidR="0061667D" w:rsidRPr="00E708E6">
                <w:rPr>
                  <w:rFonts w:cs="Times New Roman"/>
                  <w:color w:val="000000" w:themeColor="text1"/>
                  <w:szCs w:val="24"/>
                  <w:highlight w:val="white"/>
                  <w:lang w:val="en-GB"/>
                </w:rPr>
                <w:t>Sara R. Fogarty</w:t>
              </w:r>
            </w:hyperlink>
            <w:r w:rsidR="0061667D" w:rsidRPr="00E708E6">
              <w:rPr>
                <w:rFonts w:eastAsia="Times New Roman" w:cs="Times New Roman"/>
                <w:color w:val="000000" w:themeColor="text1"/>
                <w:szCs w:val="24"/>
                <w:highlight w:val="white"/>
                <w:lang w:val="en-GB"/>
              </w:rPr>
              <w:t>. 2019</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article the focus has been given to virtual proximity. Moreover, the impact of virtual proximity has been discussed on the cultural adjustment of expatriates.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selection of this article is appropriate to this research because this tool can be used for the development of cultural adjustment of expatriates.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Through this article, some important factors have been found out such as virtual proximity is helpful for cultural integration. It is apt to maintain the professional relationship in international business. Moreover, expatriates use this tool to reduce stress </w:t>
            </w:r>
            <w:r w:rsidRPr="00E708E6">
              <w:rPr>
                <w:rFonts w:eastAsia="Times New Roman" w:cs="Times New Roman"/>
                <w:color w:val="000000" w:themeColor="text1"/>
                <w:szCs w:val="24"/>
                <w:highlight w:val="white"/>
                <w:lang w:val="en-GB"/>
              </w:rPr>
              <w:lastRenderedPageBreak/>
              <w:t xml:space="preserve">and boost the innovation process.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lastRenderedPageBreak/>
              <w:t xml:space="preserve">Flexible global working arrangements: An integrative review and future research agenda. </w:t>
            </w:r>
          </w:p>
        </w:tc>
        <w:tc>
          <w:tcPr>
            <w:tcW w:w="151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 xml:space="preserve">Stefan Jooss, Anthony McDonnell and KieranConroy. 2021 </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importance and application of flexible working agreement has been discussed in this particular article. It has been mentioned that in the value creation process the introduction of this concept is important. IHRM integration and sustainable management can be possible through this approach.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selection of this article is useful for this research because the HR department has used this concept to select expatriates and maintain workplace flexibility by which comfort and stress relief can be possible.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It has been known that the flexible working agreement maintains strategic practices and approaches in the business. Moreover, the roles and responsibilities of the HR department have been known through this research.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lastRenderedPageBreak/>
              <w:t>Exploring diversity management in transnational corporations through the lens of migration and expatriation.</w:t>
            </w:r>
          </w:p>
        </w:tc>
        <w:tc>
          <w:tcPr>
            <w:tcW w:w="1515" w:type="dxa"/>
            <w:shd w:val="clear" w:color="auto" w:fill="auto"/>
            <w:tcMar>
              <w:top w:w="100" w:type="dxa"/>
              <w:left w:w="100" w:type="dxa"/>
              <w:bottom w:w="100" w:type="dxa"/>
              <w:right w:w="100" w:type="dxa"/>
            </w:tcMar>
          </w:tcPr>
          <w:p w:rsidR="0061667D" w:rsidRPr="00E708E6" w:rsidRDefault="002040E0"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hyperlink r:id="rId31">
              <w:r w:rsidR="0061667D" w:rsidRPr="00E708E6">
                <w:rPr>
                  <w:rFonts w:cs="Times New Roman"/>
                  <w:color w:val="000000" w:themeColor="text1"/>
                  <w:szCs w:val="24"/>
                  <w:highlight w:val="white"/>
                  <w:lang w:val="en-GB"/>
                </w:rPr>
                <w:t>Kingsley U. Utam</w:t>
              </w:r>
            </w:hyperlink>
            <w:r w:rsidR="0061667D" w:rsidRPr="00E708E6">
              <w:rPr>
                <w:rFonts w:eastAsia="Times New Roman" w:cs="Times New Roman"/>
                <w:color w:val="000000" w:themeColor="text1"/>
                <w:szCs w:val="24"/>
                <w:highlight w:val="white"/>
                <w:lang w:val="en-GB"/>
              </w:rPr>
              <w:t xml:space="preserve"> et al. 2020. </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importance of diversity management practice has been highlighted in this article in the context of expatriate management. The layers of ethnic diversity has been pointed out in this section.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research has focused on the expatriate management therefore the selection of this research article is perfect for this research because the roles of diversity management can be discussed in the expatriate management process.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It has been mentioned that in most of the international organisations the diversity management practice is not maintained. To prevent the unequal treatment, the diversity management framework should be included. </w:t>
            </w:r>
          </w:p>
        </w:tc>
      </w:tr>
    </w:tbl>
    <w:p w:rsidR="007822D9" w:rsidRPr="00E708E6" w:rsidRDefault="007822D9" w:rsidP="007822D9">
      <w:pPr>
        <w:shd w:val="clear" w:color="auto" w:fill="FFFFFF"/>
        <w:rPr>
          <w:rFonts w:eastAsia="Times New Roman" w:cs="Times New Roman"/>
          <w:color w:val="000000" w:themeColor="text1"/>
          <w:szCs w:val="24"/>
          <w:highlight w:val="white"/>
          <w:lang w:val="en-GB"/>
        </w:rPr>
      </w:pPr>
    </w:p>
    <w:p w:rsidR="00F226BC" w:rsidRPr="00E708E6" w:rsidRDefault="00F226BC" w:rsidP="00F226BC">
      <w:pPr>
        <w:rPr>
          <w:rFonts w:eastAsia="Times New Roman" w:cs="Times New Roman"/>
          <w:color w:val="000000" w:themeColor="text1"/>
          <w:szCs w:val="24"/>
          <w:lang w:val="en-GB"/>
        </w:rPr>
      </w:pPr>
    </w:p>
    <w:tbl>
      <w:tblPr>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60"/>
        <w:gridCol w:w="1545"/>
        <w:gridCol w:w="1605"/>
        <w:gridCol w:w="2070"/>
        <w:gridCol w:w="2220"/>
      </w:tblGrid>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jc w:val="center"/>
              <w:rPr>
                <w:rFonts w:eastAsia="Times New Roman" w:cs="Times New Roman"/>
                <w:b/>
                <w:color w:val="000000" w:themeColor="text1"/>
                <w:szCs w:val="24"/>
                <w:lang w:val="en-GB"/>
              </w:rPr>
            </w:pPr>
            <w:r w:rsidRPr="00E708E6">
              <w:rPr>
                <w:rFonts w:eastAsia="Times New Roman" w:cs="Times New Roman"/>
                <w:b/>
                <w:color w:val="000000" w:themeColor="text1"/>
                <w:szCs w:val="24"/>
                <w:lang w:val="en-GB"/>
              </w:rPr>
              <w:t xml:space="preserve">Article name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jc w:val="center"/>
              <w:rPr>
                <w:rFonts w:eastAsia="Times New Roman" w:cs="Times New Roman"/>
                <w:b/>
                <w:color w:val="000000" w:themeColor="text1"/>
                <w:szCs w:val="24"/>
                <w:lang w:val="en-GB"/>
              </w:rPr>
            </w:pPr>
            <w:r w:rsidRPr="00E708E6">
              <w:rPr>
                <w:rFonts w:eastAsia="Times New Roman" w:cs="Times New Roman"/>
                <w:b/>
                <w:color w:val="000000" w:themeColor="text1"/>
                <w:szCs w:val="24"/>
                <w:lang w:val="en-GB"/>
              </w:rPr>
              <w:t xml:space="preserve">Journal name </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jc w:val="center"/>
              <w:rPr>
                <w:rFonts w:eastAsia="Times New Roman" w:cs="Times New Roman"/>
                <w:b/>
                <w:color w:val="000000" w:themeColor="text1"/>
                <w:szCs w:val="24"/>
                <w:lang w:val="en-GB"/>
              </w:rPr>
            </w:pPr>
            <w:r w:rsidRPr="00E708E6">
              <w:rPr>
                <w:rFonts w:eastAsia="Times New Roman" w:cs="Times New Roman"/>
                <w:b/>
                <w:color w:val="000000" w:themeColor="text1"/>
                <w:szCs w:val="24"/>
                <w:lang w:val="en-GB"/>
              </w:rPr>
              <w:t xml:space="preserve">Authors and year of publication </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jc w:val="center"/>
              <w:rPr>
                <w:rFonts w:eastAsia="Times New Roman" w:cs="Times New Roman"/>
                <w:b/>
                <w:color w:val="000000" w:themeColor="text1"/>
                <w:szCs w:val="24"/>
                <w:lang w:val="en-GB"/>
              </w:rPr>
            </w:pPr>
            <w:r w:rsidRPr="00E708E6">
              <w:rPr>
                <w:rFonts w:eastAsia="Times New Roman" w:cs="Times New Roman"/>
                <w:b/>
                <w:color w:val="000000" w:themeColor="text1"/>
                <w:szCs w:val="24"/>
                <w:lang w:val="en-GB"/>
              </w:rPr>
              <w:t xml:space="preserve">Subject matter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jc w:val="center"/>
              <w:rPr>
                <w:rFonts w:eastAsia="Times New Roman" w:cs="Times New Roman"/>
                <w:b/>
                <w:color w:val="000000" w:themeColor="text1"/>
                <w:szCs w:val="24"/>
                <w:lang w:val="en-GB"/>
              </w:rPr>
            </w:pPr>
            <w:r w:rsidRPr="00E708E6">
              <w:rPr>
                <w:rFonts w:eastAsia="Times New Roman" w:cs="Times New Roman"/>
                <w:b/>
                <w:color w:val="000000" w:themeColor="text1"/>
                <w:szCs w:val="24"/>
                <w:lang w:val="en-GB"/>
              </w:rPr>
              <w:t xml:space="preserve">Relevance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Perceived risk and sensitivity and their influence on expatriate performance during the COVID‐19 </w:t>
            </w:r>
            <w:r w:rsidRPr="00E708E6">
              <w:rPr>
                <w:rFonts w:eastAsia="Times New Roman" w:cs="Times New Roman"/>
                <w:color w:val="000000" w:themeColor="text1"/>
                <w:szCs w:val="24"/>
                <w:highlight w:val="white"/>
                <w:lang w:val="en-GB"/>
              </w:rPr>
              <w:lastRenderedPageBreak/>
              <w:t xml:space="preserve">pandemic.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lastRenderedPageBreak/>
              <w:t>Global Business and Organizational Excellence</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Sahoo et al. 2022</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article has focused on the discussion of the relationship between perceived risk and sensitivity in expatriate </w:t>
            </w:r>
            <w:r w:rsidRPr="00E708E6">
              <w:rPr>
                <w:rFonts w:eastAsia="Times New Roman" w:cs="Times New Roman"/>
                <w:color w:val="000000" w:themeColor="text1"/>
                <w:szCs w:val="24"/>
                <w:lang w:val="en-GB"/>
              </w:rPr>
              <w:lastRenderedPageBreak/>
              <w:t xml:space="preserve">management.  This factor influences work performance of expatriates and manages risks.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lastRenderedPageBreak/>
              <w:t xml:space="preserve">This article is relevant to this research because the actual conditions of expatriates can be known by the </w:t>
            </w:r>
            <w:r w:rsidRPr="00E708E6">
              <w:rPr>
                <w:rFonts w:eastAsia="Times New Roman" w:cs="Times New Roman"/>
                <w:color w:val="000000" w:themeColor="text1"/>
                <w:szCs w:val="24"/>
                <w:lang w:val="en-GB"/>
              </w:rPr>
              <w:lastRenderedPageBreak/>
              <w:t xml:space="preserve">discussion.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Study on the Performance Evaluation of Expatriate Technician in Multinational Corporations.</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Journal of Systems Science and Information</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Cui, R., Wang, J. and Zhang, Y.,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This article has focused on understanding the performance evaluation and expatriate management in the multinational companies.</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article is justified for this research because the roles of expatriate technicians can be known for innovation practice in multinational companies.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Becoming competent expatriate managers: Embracing paradoxes in international management</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 xml:space="preserve">Human Resource Management </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Wang et al. 2022</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main focus has been given to the expatriate competences in the ever changing international environment.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article is relevant to this research because the competences of expatriates help them to deal with international business situations.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What is expatriate management?</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 xml:space="preserve">Journal of Global Mobility: The Home of </w:t>
            </w:r>
            <w:r w:rsidRPr="00E708E6">
              <w:rPr>
                <w:rFonts w:eastAsia="Times New Roman" w:cs="Times New Roman"/>
                <w:i/>
                <w:color w:val="000000" w:themeColor="text1"/>
                <w:szCs w:val="24"/>
                <w:highlight w:val="white"/>
                <w:lang w:val="en-GB"/>
              </w:rPr>
              <w:lastRenderedPageBreak/>
              <w:t>Expatriate Management Research</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Selmer.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concept of expatriate management has been discussed in this article. </w:t>
            </w:r>
            <w:r w:rsidRPr="00E708E6">
              <w:rPr>
                <w:rFonts w:eastAsia="Times New Roman" w:cs="Times New Roman"/>
                <w:color w:val="000000" w:themeColor="text1"/>
                <w:szCs w:val="24"/>
                <w:lang w:val="en-GB"/>
              </w:rPr>
              <w:lastRenderedPageBreak/>
              <w:t xml:space="preserve">Two different activities like </w:t>
            </w:r>
            <w:r w:rsidRPr="00E708E6">
              <w:rPr>
                <w:rFonts w:cs="Times New Roman"/>
                <w:color w:val="000000" w:themeColor="text1"/>
                <w:szCs w:val="24"/>
                <w:highlight w:val="white"/>
                <w:lang w:val="en-GB"/>
              </w:rPr>
              <w:t xml:space="preserve"> management of expatriates and management by expatriates have been highlighted.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lastRenderedPageBreak/>
              <w:t xml:space="preserve">This concept is relevant to this research because the idea can be applied in the </w:t>
            </w:r>
            <w:r w:rsidRPr="00E708E6">
              <w:rPr>
                <w:rFonts w:eastAsia="Times New Roman" w:cs="Times New Roman"/>
                <w:color w:val="000000" w:themeColor="text1"/>
                <w:szCs w:val="24"/>
                <w:lang w:val="en-GB"/>
              </w:rPr>
              <w:lastRenderedPageBreak/>
              <w:t xml:space="preserve">discussion.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 xml:space="preserve">Storytelling and cultural learning—An expatriate manager's narratives of collaboration challenges in a multicultural business setting.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Learning, Culture and Social Interaction</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Wilczewski, M., Søderberg, A.M. and Gut, A.,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impact of storytelling, cultural learning processes has been discussed from an international business perspective.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discussion of this concept is relevant to this research because effective cultural learning is helpful for </w:t>
            </w:r>
            <w:r w:rsidRPr="00E708E6">
              <w:rPr>
                <w:rFonts w:cs="Times New Roman"/>
                <w:color w:val="000000" w:themeColor="text1"/>
                <w:szCs w:val="24"/>
                <w:highlight w:val="white"/>
                <w:lang w:val="en-GB"/>
              </w:rPr>
              <w:t xml:space="preserve">expatriate managers to deal with others.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Cultural distance and expatriate failure rates: the moderating role of expatriate management practices.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The International Journal of Human Resource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Wang, C.H. and Varma.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Two most important challenges like cultural distance and expatriate failure rates have been highlighted in this article.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Understanding these issues can improve the expatriate management practices in international business therefore it can be used as strategic decisions.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The </w:t>
            </w:r>
            <w:r w:rsidRPr="00E708E6">
              <w:rPr>
                <w:rFonts w:eastAsia="Times New Roman" w:cs="Times New Roman"/>
                <w:color w:val="000000" w:themeColor="text1"/>
                <w:szCs w:val="24"/>
                <w:highlight w:val="white"/>
                <w:lang w:val="en-GB"/>
              </w:rPr>
              <w:lastRenderedPageBreak/>
              <w:t xml:space="preserve">Challenges Facing Expatriate Managers Working in Foreign Countries.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lastRenderedPageBreak/>
              <w:t>Managemen</w:t>
            </w:r>
            <w:r w:rsidRPr="00E708E6">
              <w:rPr>
                <w:rFonts w:eastAsia="Times New Roman" w:cs="Times New Roman"/>
                <w:i/>
                <w:color w:val="000000" w:themeColor="text1"/>
                <w:szCs w:val="24"/>
                <w:highlight w:val="white"/>
                <w:lang w:val="en-GB"/>
              </w:rPr>
              <w:lastRenderedPageBreak/>
              <w:t>t and Economics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 xml:space="preserve">Hamze. </w:t>
            </w:r>
            <w:r w:rsidRPr="00E708E6">
              <w:rPr>
                <w:rFonts w:eastAsia="Times New Roman" w:cs="Times New Roman"/>
                <w:color w:val="000000" w:themeColor="text1"/>
                <w:szCs w:val="24"/>
                <w:highlight w:val="white"/>
                <w:lang w:val="en-GB"/>
              </w:rPr>
              <w:lastRenderedPageBreak/>
              <w:t>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lastRenderedPageBreak/>
              <w:t xml:space="preserve">The issues and </w:t>
            </w:r>
            <w:r w:rsidRPr="00E708E6">
              <w:rPr>
                <w:rFonts w:eastAsia="Times New Roman" w:cs="Times New Roman"/>
                <w:color w:val="000000" w:themeColor="text1"/>
                <w:szCs w:val="24"/>
                <w:lang w:val="en-GB"/>
              </w:rPr>
              <w:lastRenderedPageBreak/>
              <w:t xml:space="preserve">cultural related challenges have been explored in this article faced by the expatriate managers. In doing business in foreign countries, managers face language, cultural, and communication challenges.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lastRenderedPageBreak/>
              <w:t xml:space="preserve">Discussion of </w:t>
            </w:r>
            <w:r w:rsidRPr="00E708E6">
              <w:rPr>
                <w:rFonts w:eastAsia="Times New Roman" w:cs="Times New Roman"/>
                <w:color w:val="000000" w:themeColor="text1"/>
                <w:szCs w:val="24"/>
                <w:lang w:val="en-GB"/>
              </w:rPr>
              <w:lastRenderedPageBreak/>
              <w:t xml:space="preserve">these challenges are relevant to this research because it provides the chance to develop strategies for solving them.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The Ability to Communicate in The Host Country’s Language: A Universal Skill Requirement for Enhancing Confidence Among Expatriate Academics</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International Journal of Education, Psychology and Counseling</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Othman et al.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article has highlighted the importance of communication abilities to enhance confidence of expatriates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discussion is appropriate because it can guide the expatriate to manage their skills.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Using social media and online collaboration technology in expatriate </w:t>
            </w:r>
            <w:r w:rsidRPr="00E708E6">
              <w:rPr>
                <w:rFonts w:eastAsia="Times New Roman" w:cs="Times New Roman"/>
                <w:color w:val="000000" w:themeColor="text1"/>
                <w:szCs w:val="24"/>
                <w:highlight w:val="white"/>
                <w:lang w:val="en-GB"/>
              </w:rPr>
              <w:lastRenderedPageBreak/>
              <w:t xml:space="preserve">management: Benefits, challenges, and recommendations.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lastRenderedPageBreak/>
              <w:t>Thunderbird International Business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Sahakiants, I. and Dorner, G.,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importance of </w:t>
            </w:r>
            <w:r w:rsidRPr="00E708E6">
              <w:rPr>
                <w:rFonts w:eastAsia="Times New Roman" w:cs="Times New Roman"/>
                <w:color w:val="000000" w:themeColor="text1"/>
                <w:szCs w:val="24"/>
                <w:highlight w:val="white"/>
                <w:lang w:val="en-GB"/>
              </w:rPr>
              <w:t xml:space="preserve">social media and online collaboration technology has been discussed </w:t>
            </w:r>
            <w:r w:rsidRPr="00E708E6">
              <w:rPr>
                <w:rFonts w:eastAsia="Times New Roman" w:cs="Times New Roman"/>
                <w:color w:val="000000" w:themeColor="text1"/>
                <w:szCs w:val="24"/>
                <w:highlight w:val="white"/>
                <w:lang w:val="en-GB"/>
              </w:rPr>
              <w:lastRenderedPageBreak/>
              <w:t xml:space="preserve">in this article in the case of expatriate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lastRenderedPageBreak/>
              <w:t xml:space="preserve">The discussion is valid because in making collaboration among expatriates the using of social </w:t>
            </w:r>
            <w:r w:rsidRPr="00E708E6">
              <w:rPr>
                <w:rFonts w:eastAsia="Times New Roman" w:cs="Times New Roman"/>
                <w:color w:val="000000" w:themeColor="text1"/>
                <w:szCs w:val="24"/>
                <w:lang w:val="en-GB"/>
              </w:rPr>
              <w:lastRenderedPageBreak/>
              <w:t xml:space="preserve">media channels is effective.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Cultural intelligence, global mindset, and cross-cultural competencies: A systematic review using bibliometric methods</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European Journal of International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Yari et al.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Three most important aspects like </w:t>
            </w:r>
            <w:r w:rsidRPr="00E708E6">
              <w:rPr>
                <w:rFonts w:eastAsia="Times New Roman" w:cs="Times New Roman"/>
                <w:color w:val="000000" w:themeColor="text1"/>
                <w:szCs w:val="24"/>
                <w:highlight w:val="white"/>
                <w:lang w:val="en-GB"/>
              </w:rPr>
              <w:t xml:space="preserve">Cultural intelligence, global mindset, and cross-cultural competencies have been discussed with their importance in expatriate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These three aspects develop skills, competencies and growth of expatriates to deal with international business.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Increasing cultural awareness: qualitative study of nurses’ perceptions about cultural competence training.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BMC nursing</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Kaihlanen et al.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focus has been given to the cultural awareness aspects for increasing cultural competencies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Increasing cultural awareness helps expatriates to manage their perspectives with different cultures. Discussion is relevant to solve cultural issues faced by </w:t>
            </w:r>
            <w:r w:rsidRPr="00E708E6">
              <w:rPr>
                <w:rFonts w:eastAsia="Times New Roman" w:cs="Times New Roman"/>
                <w:color w:val="000000" w:themeColor="text1"/>
                <w:szCs w:val="24"/>
                <w:lang w:val="en-GB"/>
              </w:rPr>
              <w:lastRenderedPageBreak/>
              <w:t xml:space="preserve">expatriates.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 xml:space="preserve">Expatriates managers’ cultural intelligence as promoter of knowledge transfer in multinational companies.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Journal of Business Research</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Vlajčić et al.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this article the cultural intelligence has been denoted as the promoter of knowledge transfer. This aspect helps expatriates to develop knowledge about other cultures.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Growing and transferring knowledge about cultural awareness helps expatriate  managers to deal with situations.</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Impact of workplace acculturation on expatriate job performance: does inter-cultural consciousness and self-efficacy play a role?.</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International Journal of Work Organisation and Emotion</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Vihari et al. 2022</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impact of </w:t>
            </w:r>
            <w:r w:rsidRPr="00E708E6">
              <w:rPr>
                <w:rFonts w:eastAsia="Times New Roman" w:cs="Times New Roman"/>
                <w:color w:val="000000" w:themeColor="text1"/>
                <w:szCs w:val="24"/>
                <w:highlight w:val="white"/>
                <w:lang w:val="en-GB"/>
              </w:rPr>
              <w:t xml:space="preserve">workplace acculturation on job performance of expatriates has been discussed in this article. Moreover, the perspectives of inter-cultural consciousness have been highlighted.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description of these aspects are relevant to this research because these aspects grow cultural and adjustment knowledge among expatriates.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International management strategies and expatriate </w:t>
            </w:r>
            <w:r w:rsidRPr="00E708E6">
              <w:rPr>
                <w:rFonts w:eastAsia="Times New Roman" w:cs="Times New Roman"/>
                <w:color w:val="000000" w:themeColor="text1"/>
                <w:szCs w:val="24"/>
                <w:highlight w:val="white"/>
                <w:lang w:val="en-GB"/>
              </w:rPr>
              <w:lastRenderedPageBreak/>
              <w:t xml:space="preserve">practices of Taiwanese multinational corporations: a contingency perspective.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lastRenderedPageBreak/>
              <w:t>Asian Business &amp; Managemen</w:t>
            </w:r>
            <w:r w:rsidRPr="00E708E6">
              <w:rPr>
                <w:rFonts w:eastAsia="Times New Roman" w:cs="Times New Roman"/>
                <w:i/>
                <w:color w:val="000000" w:themeColor="text1"/>
                <w:szCs w:val="24"/>
                <w:highlight w:val="white"/>
                <w:lang w:val="en-GB"/>
              </w:rPr>
              <w:lastRenderedPageBreak/>
              <w:t>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Wang, C.H. and Varma, A., 2022</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main focus has been given to understand how international </w:t>
            </w:r>
            <w:r w:rsidRPr="00E708E6">
              <w:rPr>
                <w:rFonts w:eastAsia="Times New Roman" w:cs="Times New Roman"/>
                <w:color w:val="000000" w:themeColor="text1"/>
                <w:szCs w:val="24"/>
                <w:lang w:val="en-GB"/>
              </w:rPr>
              <w:lastRenderedPageBreak/>
              <w:t xml:space="preserve">management strategies affect the expatriate management of MNC.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lastRenderedPageBreak/>
              <w:t xml:space="preserve">The discussion and evaluation of these factors is effective in this </w:t>
            </w:r>
            <w:r w:rsidRPr="00E708E6">
              <w:rPr>
                <w:rFonts w:eastAsia="Times New Roman" w:cs="Times New Roman"/>
                <w:color w:val="000000" w:themeColor="text1"/>
                <w:szCs w:val="24"/>
                <w:lang w:val="en-GB"/>
              </w:rPr>
              <w:lastRenderedPageBreak/>
              <w:t xml:space="preserve">research because managers can develop some strategies to manage expatriates.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 xml:space="preserve">Managing international assignments (expatriates and inpatriates): Effect of cultural diver-sity.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International Journal of Business and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Jawad, A.M.,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effect of cultural diversity has been highlighted in this case to manage international assignments.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Cultural diversity promotes various cultures in the workplace which is helpful in expatriate management.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Mapping the expatriate literature: A bibliometric review of the field from 1998 to 2017 and identification of current research fronts.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The International Journal of Human Resource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Andersen, N.,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Quantitative analysis has been done in this article to understand various context of expatriate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Exploring expatriate literature is effective to enhance knowledge about this topic.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Agile vs traditional project management </w:t>
            </w:r>
            <w:r w:rsidRPr="00E708E6">
              <w:rPr>
                <w:rFonts w:eastAsia="Times New Roman" w:cs="Times New Roman"/>
                <w:color w:val="000000" w:themeColor="text1"/>
                <w:szCs w:val="24"/>
                <w:highlight w:val="white"/>
                <w:lang w:val="en-GB"/>
              </w:rPr>
              <w:lastRenderedPageBreak/>
              <w:t xml:space="preserve">approaches: Comparing human resource management architectures.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lastRenderedPageBreak/>
              <w:t>International journal of organization</w:t>
            </w:r>
            <w:r w:rsidRPr="00E708E6">
              <w:rPr>
                <w:rFonts w:eastAsia="Times New Roman" w:cs="Times New Roman"/>
                <w:i/>
                <w:color w:val="000000" w:themeColor="text1"/>
                <w:szCs w:val="24"/>
                <w:highlight w:val="white"/>
                <w:lang w:val="en-GB"/>
              </w:rPr>
              <w:lastRenderedPageBreak/>
              <w:t>al analysis</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 xml:space="preserve">Zavyalova, E., Sokolov, D. and Lisovskaya, </w:t>
            </w:r>
            <w:r w:rsidRPr="00E708E6">
              <w:rPr>
                <w:rFonts w:eastAsia="Times New Roman" w:cs="Times New Roman"/>
                <w:color w:val="000000" w:themeColor="text1"/>
                <w:szCs w:val="24"/>
                <w:highlight w:val="white"/>
                <w:lang w:val="en-GB"/>
              </w:rPr>
              <w:lastRenderedPageBreak/>
              <w:t>A.,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lastRenderedPageBreak/>
              <w:t xml:space="preserve">A comparison has been done between </w:t>
            </w:r>
            <w:r w:rsidRPr="00E708E6">
              <w:rPr>
                <w:rFonts w:eastAsia="Times New Roman" w:cs="Times New Roman"/>
                <w:color w:val="000000" w:themeColor="text1"/>
                <w:szCs w:val="24"/>
                <w:highlight w:val="white"/>
                <w:lang w:val="en-GB"/>
              </w:rPr>
              <w:t xml:space="preserve">Agile vs traditional project </w:t>
            </w:r>
            <w:r w:rsidRPr="00E708E6">
              <w:rPr>
                <w:rFonts w:eastAsia="Times New Roman" w:cs="Times New Roman"/>
                <w:color w:val="000000" w:themeColor="text1"/>
                <w:szCs w:val="24"/>
                <w:highlight w:val="white"/>
                <w:lang w:val="en-GB"/>
              </w:rPr>
              <w:lastRenderedPageBreak/>
              <w:t xml:space="preserve">management approaches.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lastRenderedPageBreak/>
              <w:t xml:space="preserve">This article is relevant to this research because the application of </w:t>
            </w:r>
            <w:r w:rsidRPr="00E708E6">
              <w:rPr>
                <w:rFonts w:eastAsia="Times New Roman" w:cs="Times New Roman"/>
                <w:color w:val="000000" w:themeColor="text1"/>
                <w:szCs w:val="24"/>
                <w:lang w:val="en-GB"/>
              </w:rPr>
              <w:lastRenderedPageBreak/>
              <w:t xml:space="preserve">effective project management style brings innovation in expatriate management.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 xml:space="preserve">Cross‐cultural leadership adjustment: A strategic analysis of expatriate leadership at a British multinational enterprise.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Thunderbird International Business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Rao‐Nicholson, R., Carr, C. and Smith, S.,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importance of </w:t>
            </w:r>
            <w:r w:rsidRPr="00E708E6">
              <w:rPr>
                <w:rFonts w:eastAsia="Times New Roman" w:cs="Times New Roman"/>
                <w:color w:val="000000" w:themeColor="text1"/>
                <w:szCs w:val="24"/>
                <w:highlight w:val="white"/>
                <w:lang w:val="en-GB"/>
              </w:rPr>
              <w:t xml:space="preserve">Cross‐cultural leadership adjustment has been discussed.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Developing understanding about expatriate leadership is effective to manage employees of various cultures.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Metacognition fosters cultural learning: Evidence from individual differences and situational prompts.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Journal of personality and social psychology</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Morris, M.W., Savani, K. and Fincher, K.,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impact of the metacognition process has been discussed for understanding new cultural norms.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understanding of this factor is effective for boosting vulture learning among employees which help them to work in different cultures.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Expatriate management and national culture: a bibliometric </w:t>
            </w:r>
            <w:r w:rsidRPr="00E708E6">
              <w:rPr>
                <w:rFonts w:eastAsia="Times New Roman" w:cs="Times New Roman"/>
                <w:color w:val="000000" w:themeColor="text1"/>
                <w:szCs w:val="24"/>
                <w:highlight w:val="white"/>
                <w:lang w:val="en-GB"/>
              </w:rPr>
              <w:lastRenderedPageBreak/>
              <w:t xml:space="preserve">study of prolific, productive, and most cited authors and institutions.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lastRenderedPageBreak/>
              <w:t xml:space="preserve">The international journal of human resource </w:t>
            </w:r>
            <w:r w:rsidRPr="00E708E6">
              <w:rPr>
                <w:rFonts w:eastAsia="Times New Roman" w:cs="Times New Roman"/>
                <w:i/>
                <w:color w:val="000000" w:themeColor="text1"/>
                <w:szCs w:val="24"/>
                <w:highlight w:val="white"/>
                <w:lang w:val="en-GB"/>
              </w:rPr>
              <w:lastRenderedPageBreak/>
              <w:t>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López-Duarte et al.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Linking has been done between </w:t>
            </w:r>
            <w:r w:rsidRPr="00E708E6">
              <w:rPr>
                <w:rFonts w:eastAsia="Times New Roman" w:cs="Times New Roman"/>
                <w:color w:val="000000" w:themeColor="text1"/>
                <w:szCs w:val="24"/>
                <w:highlight w:val="white"/>
                <w:lang w:val="en-GB"/>
              </w:rPr>
              <w:t xml:space="preserve">Expatriate management and </w:t>
            </w:r>
            <w:r w:rsidRPr="00E708E6">
              <w:rPr>
                <w:rFonts w:eastAsia="Times New Roman" w:cs="Times New Roman"/>
                <w:color w:val="000000" w:themeColor="text1"/>
                <w:szCs w:val="24"/>
                <w:highlight w:val="white"/>
                <w:lang w:val="en-GB"/>
              </w:rPr>
              <w:lastRenderedPageBreak/>
              <w:t xml:space="preserve">national culture.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lastRenderedPageBreak/>
              <w:t xml:space="preserve">Understanding the national culture of any country helps employees more, especially </w:t>
            </w:r>
            <w:r w:rsidRPr="00E708E6">
              <w:rPr>
                <w:rFonts w:eastAsia="Times New Roman" w:cs="Times New Roman"/>
                <w:color w:val="000000" w:themeColor="text1"/>
                <w:szCs w:val="24"/>
                <w:lang w:val="en-GB"/>
              </w:rPr>
              <w:lastRenderedPageBreak/>
              <w:t xml:space="preserve">expatriates, to adjust with their cultural background.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Identifying strategies for selecting expatriate employees</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Vértice universitario</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Tocaven Gonzalez, and Kasteren.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selection processes have been recognised for selecting expatriates.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Discussion of this article is  effective for expatriate managers to select apt expatriates from other countries.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Do global talent management programs help to retain talent? A career-related framework.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The International Journal of Human Resource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Bonneton et al. 2022. </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effectiveness of </w:t>
            </w:r>
            <w:r w:rsidRPr="00E708E6">
              <w:rPr>
                <w:rFonts w:eastAsia="Times New Roman" w:cs="Times New Roman"/>
                <w:color w:val="000000" w:themeColor="text1"/>
                <w:szCs w:val="24"/>
                <w:highlight w:val="white"/>
                <w:lang w:val="en-GB"/>
              </w:rPr>
              <w:t xml:space="preserve">talent management programs has been discussed in </w:t>
            </w:r>
            <w:r w:rsidR="00510424" w:rsidRPr="00E708E6">
              <w:rPr>
                <w:rFonts w:eastAsia="Times New Roman" w:cs="Times New Roman"/>
                <w:color w:val="000000" w:themeColor="text1"/>
                <w:szCs w:val="24"/>
                <w:highlight w:val="white"/>
                <w:lang w:val="en-GB"/>
              </w:rPr>
              <w:t>this article which promotes and retains</w:t>
            </w:r>
            <w:r w:rsidRPr="00E708E6">
              <w:rPr>
                <w:rFonts w:eastAsia="Times New Roman" w:cs="Times New Roman"/>
                <w:color w:val="000000" w:themeColor="text1"/>
                <w:szCs w:val="24"/>
                <w:highlight w:val="white"/>
                <w:lang w:val="en-GB"/>
              </w:rPr>
              <w:t xml:space="preserve"> talented employees in the workplace.</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aspect is important in the process of retaining talented expatriates.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How perceptions of training impact employee performance: </w:t>
            </w:r>
            <w:r w:rsidRPr="00E708E6">
              <w:rPr>
                <w:rFonts w:eastAsia="Times New Roman" w:cs="Times New Roman"/>
                <w:color w:val="000000" w:themeColor="text1"/>
                <w:szCs w:val="24"/>
                <w:highlight w:val="white"/>
                <w:lang w:val="en-GB"/>
              </w:rPr>
              <w:lastRenderedPageBreak/>
              <w:t xml:space="preserve">Evidence from two Chinese manufacturing firms.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lastRenderedPageBreak/>
              <w:t>Personnel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Guan, X. and Frenkel, S.,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perception of training programs has been discussed in this case on the </w:t>
            </w:r>
            <w:r w:rsidRPr="00E708E6">
              <w:rPr>
                <w:rFonts w:eastAsia="Times New Roman" w:cs="Times New Roman"/>
                <w:color w:val="000000" w:themeColor="text1"/>
                <w:szCs w:val="24"/>
                <w:lang w:val="en-GB"/>
              </w:rPr>
              <w:lastRenderedPageBreak/>
              <w:t xml:space="preserve">employee performance.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lastRenderedPageBreak/>
              <w:t xml:space="preserve">The discussion of this topic is vital because the impact of training can be known on </w:t>
            </w:r>
            <w:r w:rsidRPr="00E708E6">
              <w:rPr>
                <w:rFonts w:eastAsia="Times New Roman" w:cs="Times New Roman"/>
                <w:color w:val="000000" w:themeColor="text1"/>
                <w:szCs w:val="24"/>
                <w:lang w:val="en-GB"/>
              </w:rPr>
              <w:lastRenderedPageBreak/>
              <w:t xml:space="preserve">changing the performance of employees.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 xml:space="preserve">Language, Identity, and Transnational Communication: Chinese Business Expatriates in Africa.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IEEE Transactions on Professional Communication</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Ai, B., Cui, C. and Wang, L.,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focus has been given to understanding the concepts of </w:t>
            </w:r>
            <w:r w:rsidRPr="00E708E6">
              <w:rPr>
                <w:rFonts w:eastAsia="Times New Roman" w:cs="Times New Roman"/>
                <w:color w:val="000000" w:themeColor="text1"/>
                <w:szCs w:val="24"/>
                <w:highlight w:val="white"/>
                <w:lang w:val="en-GB"/>
              </w:rPr>
              <w:t xml:space="preserve">Language, Identity, and Transnational Communication.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the case of expatriate management, development ideas about these concepts are crucial to make a position among expatriates.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Impact of training on employee motivation in human resources management.</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Procedia Computer Science</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Ozkeser, B.,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focus has been given to the impact of training on the motivation of employees.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Proper training not only develops knowledge of employees but also motivates them to retain in the workplace which is indirectly effective for talent retention.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A role of competency-based recruitment screening: a case study on Indian </w:t>
            </w:r>
            <w:r w:rsidRPr="00E708E6">
              <w:rPr>
                <w:rFonts w:eastAsia="Times New Roman" w:cs="Times New Roman"/>
                <w:color w:val="000000" w:themeColor="text1"/>
                <w:szCs w:val="24"/>
                <w:highlight w:val="white"/>
                <w:lang w:val="en-GB"/>
              </w:rPr>
              <w:lastRenderedPageBreak/>
              <w:t xml:space="preserve">manufacturing unit.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lastRenderedPageBreak/>
              <w:t>International Journal of Indian Culture and Business Managemen</w:t>
            </w:r>
            <w:r w:rsidRPr="00E708E6">
              <w:rPr>
                <w:rFonts w:eastAsia="Times New Roman" w:cs="Times New Roman"/>
                <w:i/>
                <w:color w:val="000000" w:themeColor="text1"/>
                <w:szCs w:val="24"/>
                <w:highlight w:val="white"/>
                <w:lang w:val="en-GB"/>
              </w:rPr>
              <w:lastRenderedPageBreak/>
              <w:t>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Maheshwari, N. and Haque, M.M.,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main subject of this article is </w:t>
            </w:r>
            <w:r w:rsidRPr="00E708E6">
              <w:rPr>
                <w:rFonts w:eastAsia="Times New Roman" w:cs="Times New Roman"/>
                <w:color w:val="000000" w:themeColor="text1"/>
                <w:szCs w:val="24"/>
                <w:highlight w:val="white"/>
                <w:lang w:val="en-GB"/>
              </w:rPr>
              <w:t xml:space="preserve">competency-based recruitment screening.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application of this screening program is effective to properly recruit employees from </w:t>
            </w:r>
            <w:r w:rsidRPr="00E708E6">
              <w:rPr>
                <w:rFonts w:eastAsia="Times New Roman" w:cs="Times New Roman"/>
                <w:color w:val="000000" w:themeColor="text1"/>
                <w:szCs w:val="24"/>
                <w:lang w:val="en-GB"/>
              </w:rPr>
              <w:lastRenderedPageBreak/>
              <w:t xml:space="preserve">different cultures.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lastRenderedPageBreak/>
              <w:t xml:space="preserve">From expatriation to global migration: The role of talent management practices in talent migration to Ghana.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Journal of Global Mobility: The Home of Expatriate Management Research</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Latukha et al.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main focus has been given to the </w:t>
            </w:r>
            <w:r w:rsidRPr="00E708E6">
              <w:rPr>
                <w:rFonts w:eastAsia="Times New Roman" w:cs="Times New Roman"/>
                <w:color w:val="000000" w:themeColor="text1"/>
                <w:szCs w:val="24"/>
                <w:highlight w:val="white"/>
                <w:lang w:val="en-GB"/>
              </w:rPr>
              <w:t xml:space="preserve">role of talent management practices in expatriate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Developing knowledge about talent management is crucial to retain the talents of expatriates in business.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Global talent management and performance in multinational enterprises: A multilevel perspective.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Journal of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Collings, D.G., Mellahi, K. and Cascio, W.F.,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In this article the focus has been given to the global talent management practice. Moreover, the performance of employees has been discussed in multinational companies.</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selection of this article is justified for this research because the global talent management aspect helps companies to manage international employees.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Similarities and differences in international and comparative human resource </w:t>
            </w:r>
            <w:r w:rsidRPr="00E708E6">
              <w:rPr>
                <w:rFonts w:cs="Times New Roman"/>
                <w:color w:val="000000" w:themeColor="text1"/>
                <w:szCs w:val="24"/>
                <w:highlight w:val="white"/>
                <w:lang w:val="en-GB"/>
              </w:rPr>
              <w:lastRenderedPageBreak/>
              <w:t>management: A review of 60 years of research</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lastRenderedPageBreak/>
              <w:t>Human Resource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Sanders, K. and De Cieri, H.,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similarities and differences have been recognised in human resource management. Focus has been </w:t>
            </w:r>
            <w:r w:rsidRPr="00E708E6">
              <w:rPr>
                <w:rFonts w:eastAsia="Times New Roman" w:cs="Times New Roman"/>
                <w:color w:val="000000" w:themeColor="text1"/>
                <w:szCs w:val="24"/>
                <w:lang w:val="en-GB"/>
              </w:rPr>
              <w:lastRenderedPageBreak/>
              <w:t>given to the comparative HRM.</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lastRenderedPageBreak/>
              <w:t xml:space="preserve">Effective HRM practice is crucial in expatriate management.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lastRenderedPageBreak/>
              <w:t>Expatriates' families: A systematic literature review and research agenda.</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Human resource management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Dang, Q.T., Rammal, H.G. and Michailova, S., 2022</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this article the focus has been given to the families of expatriates.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Relevant factors with expatriate families are needed to know to recruit them in business.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Mapping the terrain of international human resource management research over the past fifty years: A bibliographic analysis</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lang w:val="en-GB"/>
              </w:rPr>
              <w:t>Journal of World Business</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Fan, D., Zhu, C.J., Huang, X. and Kumar, V.,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gaps in the human resource department have been discussed in this article.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Knowing the gaps help managers and the HR department to improve the drawbacks.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Japanese expatriates' management in global assignments: A review and research </w:t>
            </w:r>
            <w:r w:rsidRPr="00E708E6">
              <w:rPr>
                <w:rFonts w:cs="Times New Roman"/>
                <w:color w:val="000000" w:themeColor="text1"/>
                <w:szCs w:val="24"/>
                <w:highlight w:val="white"/>
                <w:lang w:val="en-GB"/>
              </w:rPr>
              <w:lastRenderedPageBreak/>
              <w:t xml:space="preserve">agenda.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lastRenderedPageBreak/>
              <w:t>Thunderbird International Business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Dang, Q.T. and Rammal, H.G.,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context of the </w:t>
            </w:r>
            <w:r w:rsidRPr="00E708E6">
              <w:rPr>
                <w:rFonts w:cs="Times New Roman"/>
                <w:color w:val="000000" w:themeColor="text1"/>
                <w:szCs w:val="24"/>
                <w:highlight w:val="white"/>
                <w:lang w:val="en-GB"/>
              </w:rPr>
              <w:t xml:space="preserve">Japanese expatriates' management has been discussed in this case.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By this discussion, various contexts of </w:t>
            </w:r>
            <w:r w:rsidRPr="00E708E6">
              <w:rPr>
                <w:rFonts w:cs="Times New Roman"/>
                <w:color w:val="000000" w:themeColor="text1"/>
                <w:szCs w:val="24"/>
                <w:highlight w:val="white"/>
                <w:lang w:val="en-GB"/>
              </w:rPr>
              <w:t xml:space="preserve">Japanese expatriates' management can be known which will help companies to </w:t>
            </w:r>
            <w:r w:rsidRPr="00E708E6">
              <w:rPr>
                <w:rFonts w:cs="Times New Roman"/>
                <w:color w:val="000000" w:themeColor="text1"/>
                <w:szCs w:val="24"/>
                <w:highlight w:val="white"/>
                <w:lang w:val="en-GB"/>
              </w:rPr>
              <w:lastRenderedPageBreak/>
              <w:t xml:space="preserve">recruit Japanese employees.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lastRenderedPageBreak/>
              <w:t xml:space="preserve">Experimental research in expatriation and its challenges: A literature review and recommendations.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German Journal of Human Resource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Noethen, D. and Alcazar, R.,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Experimental research and study has been done </w:t>
            </w:r>
            <w:r w:rsidR="00510424" w:rsidRPr="00E708E6">
              <w:rPr>
                <w:rFonts w:cs="Times New Roman"/>
                <w:color w:val="000000" w:themeColor="text1"/>
                <w:szCs w:val="24"/>
                <w:highlight w:val="white"/>
                <w:lang w:val="en-GB"/>
              </w:rPr>
              <w:t>in this</w:t>
            </w:r>
            <w:r w:rsidRPr="00E708E6">
              <w:rPr>
                <w:rFonts w:cs="Times New Roman"/>
                <w:color w:val="000000" w:themeColor="text1"/>
                <w:szCs w:val="24"/>
                <w:highlight w:val="white"/>
                <w:lang w:val="en-GB"/>
              </w:rPr>
              <w:t xml:space="preserve"> case to understand various aspects in the field of expatriate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It is effective to grow knowledge about managing expatriates for business.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Inclusive talent development as a key talent management approach: A systematic literature review.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Human Resource Management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Kaliannan et al. 2023</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It has been said that inclusive talent development is the key of the talent management practice that can change the old structure of talent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discussion can develop ideas about new aspects of talent management practice.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Managing human resources during a global crisis: A multilevel perspective</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lang w:val="en-GB"/>
              </w:rPr>
              <w:t>British Journal of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Malik, A. and Sanders, K.,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It has been mentioned that in the global crisis the management of HR is essential as it stabilises the business.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Some knowledge can be developed about the practices of human resources.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lastRenderedPageBreak/>
              <w:t>International and comparative human resource management: an Asia</w:t>
            </w:r>
            <w:r w:rsidRPr="00E708E6">
              <w:rPr>
                <w:rFonts w:eastAsia="Times New Roman" w:cs="Times New Roman"/>
                <w:color w:val="000000" w:themeColor="text1"/>
                <w:szCs w:val="24"/>
                <w:highlight w:val="white"/>
                <w:lang w:val="en-GB"/>
              </w:rPr>
              <w:t>‐</w:t>
            </w:r>
            <w:r w:rsidRPr="00E708E6">
              <w:rPr>
                <w:rFonts w:cs="Times New Roman"/>
                <w:color w:val="000000" w:themeColor="text1"/>
                <w:szCs w:val="24"/>
                <w:highlight w:val="white"/>
                <w:lang w:val="en-GB"/>
              </w:rPr>
              <w:t xml:space="preserve">Pacific perspective.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Asia Pacific Journal of Human Resources</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De Cieri, H., Sanders, K. and Lin, C., 2022</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focus has been given to the </w:t>
            </w:r>
            <w:r w:rsidRPr="00E708E6">
              <w:rPr>
                <w:rFonts w:cs="Times New Roman"/>
                <w:color w:val="000000" w:themeColor="text1"/>
                <w:szCs w:val="24"/>
                <w:highlight w:val="white"/>
                <w:lang w:val="en-GB"/>
              </w:rPr>
              <w:t xml:space="preserve">international and comparative human resource management which is an aspect of expatriate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article can be effective to develop ideas about HRM. effective contributions of HRM improve expatriate management.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The effects of cultural intelligence on leadership performance among Chinese expatriates working in Thailand</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Asian Business &amp;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Guang, X. and Charoensukmongkol, P.,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Focus has been given to cultural intelligence as well as the leadership performance.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Effective guidance of leaders is effective for expatriates to manage in other cultures.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Expatriates' adjustment and performance in risky environments: the role of organizational support and rewards, risk propensity and </w:t>
            </w:r>
            <w:r w:rsidRPr="00E708E6">
              <w:rPr>
                <w:rFonts w:cs="Times New Roman"/>
                <w:color w:val="000000" w:themeColor="text1"/>
                <w:szCs w:val="24"/>
                <w:highlight w:val="white"/>
                <w:lang w:val="en-GB"/>
              </w:rPr>
              <w:lastRenderedPageBreak/>
              <w:t>resilience.</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lastRenderedPageBreak/>
              <w:t>Personnel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Sarfraz, M., Nisar, Q.A. and Raza, A., 2023</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Expatriates' adjustment and performance related risks have been analysed in this article.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Understanding these risks can help both HR and </w:t>
            </w:r>
            <w:r w:rsidR="00510424" w:rsidRPr="00E708E6">
              <w:rPr>
                <w:rFonts w:eastAsia="Times New Roman" w:cs="Times New Roman"/>
                <w:color w:val="000000" w:themeColor="text1"/>
                <w:szCs w:val="24"/>
                <w:lang w:val="en-GB"/>
              </w:rPr>
              <w:t>management teams to take apt strategies and it are</w:t>
            </w:r>
            <w:r w:rsidRPr="00E708E6">
              <w:rPr>
                <w:rFonts w:eastAsia="Times New Roman" w:cs="Times New Roman"/>
                <w:color w:val="000000" w:themeColor="text1"/>
                <w:szCs w:val="24"/>
                <w:lang w:val="en-GB"/>
              </w:rPr>
              <w:t xml:space="preserve"> relevant.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lastRenderedPageBreak/>
              <w:t xml:space="preserve">Cognitive adjustment and psychological capital influences on expatriate workers’ job performance: An Ethiopian study.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Journal of Psychology in Africa</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Tsegaye, W.K., Su, Q. and Ouyang, Z.,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Cognitive adjustment and psychological capital factors and their influence has been discussed in this article.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w:t>
            </w:r>
            <w:r w:rsidR="00510424" w:rsidRPr="00E708E6">
              <w:rPr>
                <w:rFonts w:eastAsia="Times New Roman" w:cs="Times New Roman"/>
                <w:color w:val="000000" w:themeColor="text1"/>
                <w:szCs w:val="24"/>
                <w:lang w:val="en-GB"/>
              </w:rPr>
              <w:t>discussion of these factors is</w:t>
            </w:r>
            <w:r w:rsidRPr="00E708E6">
              <w:rPr>
                <w:rFonts w:eastAsia="Times New Roman" w:cs="Times New Roman"/>
                <w:color w:val="000000" w:themeColor="text1"/>
                <w:szCs w:val="24"/>
                <w:lang w:val="en-GB"/>
              </w:rPr>
              <w:t xml:space="preserve"> relevant because it can improve the performance of expatriates.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Learning orientation and self-initiated expatriates’ work performance: A moderated-mediation model.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International journal of hospitality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Haldorai et al.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The impact of l</w:t>
            </w:r>
            <w:r w:rsidRPr="00E708E6">
              <w:rPr>
                <w:rFonts w:cs="Times New Roman"/>
                <w:color w:val="000000" w:themeColor="text1"/>
                <w:szCs w:val="24"/>
                <w:highlight w:val="white"/>
                <w:lang w:val="en-GB"/>
              </w:rPr>
              <w:t xml:space="preserve">earning orientation and self-initiation has been discussed on the performance of expatriates.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It can improve their performance and adjustment.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Expatriate career development: Self efficacy, multicultural personality, collective efficacy, and individual expatriate </w:t>
            </w:r>
            <w:r w:rsidRPr="00E708E6">
              <w:rPr>
                <w:rFonts w:cs="Times New Roman"/>
                <w:color w:val="000000" w:themeColor="text1"/>
                <w:szCs w:val="24"/>
                <w:highlight w:val="white"/>
                <w:lang w:val="en-GB"/>
              </w:rPr>
              <w:lastRenderedPageBreak/>
              <w:t>performance</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lastRenderedPageBreak/>
              <w:t>International Journal of Trade and Global Markets</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Utami et al.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context </w:t>
            </w:r>
            <w:r w:rsidR="00510424" w:rsidRPr="00E708E6">
              <w:rPr>
                <w:rFonts w:eastAsia="Times New Roman" w:cs="Times New Roman"/>
                <w:color w:val="000000" w:themeColor="text1"/>
                <w:szCs w:val="24"/>
                <w:lang w:val="en-GB"/>
              </w:rPr>
              <w:t xml:space="preserve">of </w:t>
            </w:r>
            <w:r w:rsidR="00510424" w:rsidRPr="00E708E6">
              <w:rPr>
                <w:rFonts w:cs="Times New Roman"/>
                <w:color w:val="000000" w:themeColor="text1"/>
                <w:szCs w:val="24"/>
                <w:highlight w:val="white"/>
                <w:lang w:val="en-GB"/>
              </w:rPr>
              <w:t>Expatriate</w:t>
            </w:r>
            <w:r w:rsidRPr="00E708E6">
              <w:rPr>
                <w:rFonts w:cs="Times New Roman"/>
                <w:color w:val="000000" w:themeColor="text1"/>
                <w:szCs w:val="24"/>
                <w:highlight w:val="white"/>
                <w:lang w:val="en-GB"/>
              </w:rPr>
              <w:t xml:space="preserve"> career development: Self efficacy, multicultural personality, collective efficacy and many more have been </w:t>
            </w:r>
            <w:r w:rsidRPr="00E708E6">
              <w:rPr>
                <w:rFonts w:cs="Times New Roman"/>
                <w:color w:val="000000" w:themeColor="text1"/>
                <w:szCs w:val="24"/>
                <w:highlight w:val="white"/>
                <w:lang w:val="en-GB"/>
              </w:rPr>
              <w:lastRenderedPageBreak/>
              <w:t xml:space="preserve">highlighted.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lastRenderedPageBreak/>
              <w:t xml:space="preserve">Discussion can be effective in managing expatriates. </w:t>
            </w:r>
          </w:p>
        </w:tc>
      </w:tr>
    </w:tbl>
    <w:p w:rsidR="00F226BC" w:rsidRPr="00E708E6" w:rsidRDefault="00F226BC" w:rsidP="00F226BC">
      <w:pPr>
        <w:rPr>
          <w:rFonts w:eastAsia="Times New Roman" w:cs="Times New Roman"/>
          <w:color w:val="000000" w:themeColor="text1"/>
          <w:szCs w:val="24"/>
          <w:lang w:val="en-GB"/>
        </w:rPr>
      </w:pPr>
    </w:p>
    <w:p w:rsidR="00F226BC" w:rsidRPr="00E708E6" w:rsidRDefault="00F226BC" w:rsidP="007822D9">
      <w:pPr>
        <w:shd w:val="clear" w:color="auto" w:fill="FFFFFF"/>
        <w:rPr>
          <w:rFonts w:eastAsia="Times New Roman" w:cs="Times New Roman"/>
          <w:color w:val="000000" w:themeColor="text1"/>
          <w:szCs w:val="24"/>
          <w:highlight w:val="white"/>
          <w:lang w:val="en-GB"/>
        </w:rPr>
      </w:pPr>
    </w:p>
    <w:p w:rsidR="007822D9" w:rsidRPr="00E708E6" w:rsidRDefault="007822D9" w:rsidP="007822D9">
      <w:pPr>
        <w:pStyle w:val="Heading2"/>
        <w:rPr>
          <w:rFonts w:eastAsia="Times New Roman"/>
          <w:color w:val="000000" w:themeColor="text1"/>
          <w:highlight w:val="white"/>
          <w:lang w:val="en-GB"/>
        </w:rPr>
      </w:pPr>
      <w:bookmarkStart w:id="85" w:name="_Toc164160404"/>
      <w:r w:rsidRPr="00E708E6">
        <w:rPr>
          <w:rFonts w:eastAsia="Times New Roman"/>
          <w:color w:val="000000" w:themeColor="text1"/>
          <w:highlight w:val="white"/>
          <w:lang w:val="en-GB"/>
        </w:rPr>
        <w:t>4.3 Generation of themes</w:t>
      </w:r>
      <w:bookmarkEnd w:id="85"/>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Thematic analysis is a part of qualitative research. Generally, qualitative methods are used in learning and academic research. This particular method generates text-based research and resources by which assumptions and accurate information can be obtained. In this section, the focus is given to thematic analysis which is a vital process for identifying patterns and themes of qualitative data. A definite perspective of learning is generated through this method. For conducting thematic analysis, some themes are developed based on the research objectives. For this purpose, the six-phase model of theme generation is used (</w:t>
      </w:r>
      <w:r w:rsidRPr="00E708E6">
        <w:rPr>
          <w:rFonts w:eastAsia="Calibri" w:cs="Times New Roman"/>
          <w:color w:val="000000" w:themeColor="text1"/>
          <w:szCs w:val="24"/>
          <w:highlight w:val="white"/>
          <w:lang w:val="en-GB"/>
        </w:rPr>
        <w:t>Ojs.aishe.org 2017</w:t>
      </w:r>
      <w:r w:rsidRPr="00E708E6">
        <w:rPr>
          <w:rFonts w:eastAsia="Times New Roman" w:cs="Times New Roman"/>
          <w:color w:val="000000" w:themeColor="text1"/>
          <w:szCs w:val="24"/>
          <w:highlight w:val="white"/>
          <w:lang w:val="en-GB"/>
        </w:rPr>
        <w:t xml:space="preserve">). It is the most valid framework for conducting this kind of analysis. Six different steps are included in </w:t>
      </w:r>
      <w:r w:rsidR="00FD1551" w:rsidRPr="00E708E6">
        <w:rPr>
          <w:rFonts w:eastAsia="Times New Roman" w:cs="Times New Roman"/>
          <w:color w:val="000000" w:themeColor="text1"/>
          <w:szCs w:val="24"/>
          <w:highlight w:val="white"/>
          <w:lang w:val="en-GB"/>
        </w:rPr>
        <w:t>this framework which is</w:t>
      </w:r>
      <w:r w:rsidRPr="00E708E6">
        <w:rPr>
          <w:rFonts w:eastAsia="Times New Roman" w:cs="Times New Roman"/>
          <w:color w:val="000000" w:themeColor="text1"/>
          <w:szCs w:val="24"/>
          <w:highlight w:val="white"/>
          <w:lang w:val="en-GB"/>
        </w:rPr>
        <w:t xml:space="preserve"> described below.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Familiarisation:</w:t>
      </w:r>
      <w:r w:rsidR="00FD1551" w:rsidRPr="00E708E6">
        <w:rPr>
          <w:rFonts w:eastAsia="Times New Roman" w:cs="Times New Roman"/>
          <w:color w:val="000000" w:themeColor="text1"/>
          <w:szCs w:val="24"/>
          <w:highlight w:val="white"/>
          <w:lang w:val="en-GB"/>
        </w:rPr>
        <w:t xml:space="preserve"> I</w:t>
      </w:r>
      <w:r w:rsidRPr="00E708E6">
        <w:rPr>
          <w:rFonts w:eastAsia="Times New Roman" w:cs="Times New Roman"/>
          <w:color w:val="000000" w:themeColor="text1"/>
          <w:szCs w:val="24"/>
          <w:highlight w:val="white"/>
          <w:lang w:val="en-GB"/>
        </w:rPr>
        <w:t xml:space="preserve">t is the first step of theme generation which is associated with reading and understanding the research transcripts. Before analysing the data and information, it is necessary to understand the overall context of the research because it helps to develop a broad understanding of the research content. At this stage, initial notes have been taken. Moreover, the subject matters and main findings of the selected journal articles have been read and understood.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Generate initial codes:</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 xml:space="preserve">he main purpose of this step is to organise data in a meaningful as well as systematic way. Following this step and generating codes are effective as they reduce vast amounts of data into small chunks. Developing codes is also good for finding appropriate and topic-related journal articles from the database. In this case, some codes have been developed like expatriate, HR department, selection process, change management, recruitment process and many more.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Theme development:</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 xml:space="preserve">hematic analysis is a pattern which captures significant content and interesting facts about data. For this reason, meaningful themes are mainly developed to solve the queries of research objectives and meet the research </w:t>
      </w:r>
      <w:r w:rsidRPr="00E708E6">
        <w:rPr>
          <w:rFonts w:eastAsia="Times New Roman" w:cs="Times New Roman"/>
          <w:color w:val="000000" w:themeColor="text1"/>
          <w:szCs w:val="24"/>
          <w:highlight w:val="white"/>
          <w:lang w:val="en-GB"/>
        </w:rPr>
        <w:lastRenderedPageBreak/>
        <w:t xml:space="preserve">questions. In this step, based on the codes and research objectives some themes have been developed to describe the core findings of the research topic. </w:t>
      </w:r>
    </w:p>
    <w:tbl>
      <w:tblPr>
        <w:tblStyle w:val="GridTable4-Accent61"/>
        <w:tblW w:w="9360" w:type="dxa"/>
        <w:tblLayout w:type="fixed"/>
        <w:tblLook w:val="0600"/>
      </w:tblPr>
      <w:tblGrid>
        <w:gridCol w:w="2535"/>
        <w:gridCol w:w="5160"/>
        <w:gridCol w:w="1665"/>
      </w:tblGrid>
      <w:tr w:rsidR="009D1E8E" w:rsidRPr="00E708E6" w:rsidTr="00D627E2">
        <w:tc>
          <w:tcPr>
            <w:tcW w:w="2535" w:type="dxa"/>
          </w:tcPr>
          <w:p w:rsidR="007822D9" w:rsidRPr="00E708E6" w:rsidRDefault="007822D9" w:rsidP="00D627E2">
            <w:pPr>
              <w:widowControl w:val="0"/>
              <w:pBdr>
                <w:top w:val="nil"/>
                <w:left w:val="nil"/>
                <w:bottom w:val="nil"/>
                <w:right w:val="nil"/>
                <w:between w:val="nil"/>
              </w:pBdr>
              <w:jc w:val="center"/>
              <w:rPr>
                <w:rFonts w:eastAsia="Times New Roman" w:cs="Times New Roman"/>
                <w:b/>
                <w:bCs/>
                <w:color w:val="000000" w:themeColor="text1"/>
                <w:sz w:val="24"/>
                <w:szCs w:val="24"/>
                <w:highlight w:val="white"/>
              </w:rPr>
            </w:pPr>
            <w:r w:rsidRPr="00E708E6">
              <w:rPr>
                <w:rFonts w:eastAsia="Times New Roman" w:cs="Times New Roman"/>
                <w:b/>
                <w:bCs/>
                <w:color w:val="000000" w:themeColor="text1"/>
                <w:sz w:val="24"/>
                <w:szCs w:val="24"/>
                <w:highlight w:val="white"/>
              </w:rPr>
              <w:t>Codes</w:t>
            </w:r>
          </w:p>
        </w:tc>
        <w:tc>
          <w:tcPr>
            <w:tcW w:w="5160" w:type="dxa"/>
          </w:tcPr>
          <w:p w:rsidR="007822D9" w:rsidRPr="00E708E6" w:rsidRDefault="007822D9" w:rsidP="00D627E2">
            <w:pPr>
              <w:widowControl w:val="0"/>
              <w:pBdr>
                <w:top w:val="nil"/>
                <w:left w:val="nil"/>
                <w:bottom w:val="nil"/>
                <w:right w:val="nil"/>
                <w:between w:val="nil"/>
              </w:pBdr>
              <w:jc w:val="center"/>
              <w:rPr>
                <w:rFonts w:eastAsia="Times New Roman" w:cs="Times New Roman"/>
                <w:b/>
                <w:bCs/>
                <w:color w:val="000000" w:themeColor="text1"/>
                <w:sz w:val="24"/>
                <w:szCs w:val="24"/>
                <w:highlight w:val="white"/>
              </w:rPr>
            </w:pPr>
            <w:r w:rsidRPr="00E708E6">
              <w:rPr>
                <w:rFonts w:eastAsia="Times New Roman" w:cs="Times New Roman"/>
                <w:b/>
                <w:bCs/>
                <w:color w:val="000000" w:themeColor="text1"/>
                <w:sz w:val="24"/>
                <w:szCs w:val="24"/>
                <w:highlight w:val="white"/>
              </w:rPr>
              <w:t>Themes</w:t>
            </w:r>
          </w:p>
        </w:tc>
        <w:tc>
          <w:tcPr>
            <w:tcW w:w="1665" w:type="dxa"/>
          </w:tcPr>
          <w:p w:rsidR="007822D9" w:rsidRPr="00E708E6" w:rsidRDefault="007822D9" w:rsidP="00D627E2">
            <w:pPr>
              <w:widowControl w:val="0"/>
              <w:pBdr>
                <w:top w:val="nil"/>
                <w:left w:val="nil"/>
                <w:bottom w:val="nil"/>
                <w:right w:val="nil"/>
                <w:between w:val="nil"/>
              </w:pBdr>
              <w:jc w:val="center"/>
              <w:rPr>
                <w:rFonts w:eastAsia="Times New Roman" w:cs="Times New Roman"/>
                <w:b/>
                <w:bCs/>
                <w:color w:val="000000" w:themeColor="text1"/>
                <w:sz w:val="24"/>
                <w:szCs w:val="24"/>
                <w:highlight w:val="white"/>
              </w:rPr>
            </w:pPr>
            <w:r w:rsidRPr="00E708E6">
              <w:rPr>
                <w:rFonts w:eastAsia="Times New Roman" w:cs="Times New Roman"/>
                <w:b/>
                <w:bCs/>
                <w:color w:val="000000" w:themeColor="text1"/>
                <w:sz w:val="24"/>
                <w:szCs w:val="24"/>
                <w:highlight w:val="white"/>
              </w:rPr>
              <w:t>Objective</w:t>
            </w:r>
          </w:p>
        </w:tc>
      </w:tr>
      <w:tr w:rsidR="009D1E8E" w:rsidRPr="00E708E6" w:rsidTr="00D627E2">
        <w:tc>
          <w:tcPr>
            <w:tcW w:w="2535" w:type="dxa"/>
          </w:tcPr>
          <w:p w:rsidR="007822D9" w:rsidRPr="00E708E6" w:rsidRDefault="00FD1551" w:rsidP="00D627E2">
            <w:pPr>
              <w:widowControl w:val="0"/>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E</w:t>
            </w:r>
          </w:p>
        </w:tc>
        <w:tc>
          <w:tcPr>
            <w:tcW w:w="5160"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Expatriate management is beneficial for the growth of UK MNCs </w:t>
            </w:r>
          </w:p>
        </w:tc>
        <w:tc>
          <w:tcPr>
            <w:tcW w:w="166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Objective 1</w:t>
            </w:r>
          </w:p>
        </w:tc>
      </w:tr>
      <w:tr w:rsidR="009D1E8E" w:rsidRPr="00E708E6" w:rsidTr="00D627E2">
        <w:tc>
          <w:tcPr>
            <w:tcW w:w="253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Decades, change management </w:t>
            </w:r>
          </w:p>
        </w:tc>
        <w:tc>
          <w:tcPr>
            <w:tcW w:w="5160"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The process of expatriate management has changed over the decades. </w:t>
            </w:r>
          </w:p>
        </w:tc>
        <w:tc>
          <w:tcPr>
            <w:tcW w:w="166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Objective 2</w:t>
            </w:r>
          </w:p>
        </w:tc>
      </w:tr>
      <w:tr w:rsidR="009D1E8E" w:rsidRPr="00E708E6" w:rsidTr="00D627E2">
        <w:tc>
          <w:tcPr>
            <w:tcW w:w="253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Innovative selection process, HR, expatriate recruitment  </w:t>
            </w:r>
          </w:p>
        </w:tc>
        <w:tc>
          <w:tcPr>
            <w:tcW w:w="5160"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HR of MNCs use innovative selection criteria and processes for expatriate recruitment </w:t>
            </w:r>
          </w:p>
        </w:tc>
        <w:tc>
          <w:tcPr>
            <w:tcW w:w="166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Objective 3</w:t>
            </w:r>
          </w:p>
        </w:tc>
      </w:tr>
      <w:tr w:rsidR="009D1E8E" w:rsidRPr="00E708E6" w:rsidTr="00D627E2">
        <w:tc>
          <w:tcPr>
            <w:tcW w:w="253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HR department, issues, </w:t>
            </w:r>
          </w:p>
        </w:tc>
        <w:tc>
          <w:tcPr>
            <w:tcW w:w="5160"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HR department faces issues in the expatriate selection process </w:t>
            </w:r>
          </w:p>
        </w:tc>
        <w:tc>
          <w:tcPr>
            <w:tcW w:w="166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Objective 4</w:t>
            </w:r>
          </w:p>
        </w:tc>
      </w:tr>
    </w:tbl>
    <w:p w:rsidR="007822D9" w:rsidRPr="00E708E6" w:rsidRDefault="007822D9" w:rsidP="007822D9">
      <w:pPr>
        <w:shd w:val="clear" w:color="auto" w:fill="FFFFFF"/>
        <w:rPr>
          <w:rFonts w:eastAsia="Times New Roman" w:cs="Times New Roman"/>
          <w:color w:val="000000" w:themeColor="text1"/>
          <w:szCs w:val="24"/>
          <w:highlight w:val="white"/>
          <w:lang w:val="en-GB"/>
        </w:rPr>
      </w:pP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Rechecking and reviewing the themes:</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 xml:space="preserve">his step is responsible for reviewing, modifying and checking the preliminary themes in order to evaluate their errors and areas of improvement. In addition, in this step, a sense is developed about the content of themes.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Giving names to themes:</w:t>
      </w:r>
      <w:r w:rsidR="00FD1551" w:rsidRPr="00E708E6">
        <w:rPr>
          <w:rFonts w:eastAsia="Times New Roman" w:cs="Times New Roman"/>
          <w:color w:val="000000" w:themeColor="text1"/>
          <w:szCs w:val="24"/>
          <w:highlight w:val="white"/>
          <w:lang w:val="en-GB"/>
        </w:rPr>
        <w:t xml:space="preserve"> P</w:t>
      </w:r>
      <w:r w:rsidRPr="00E708E6">
        <w:rPr>
          <w:rFonts w:eastAsia="Times New Roman" w:cs="Times New Roman"/>
          <w:color w:val="000000" w:themeColor="text1"/>
          <w:szCs w:val="24"/>
          <w:highlight w:val="white"/>
          <w:lang w:val="en-GB"/>
        </w:rPr>
        <w:t xml:space="preserve">roper names have been given to each theme to make it understandable for readers. Simple words have been used to avoid any confusion and simply describe the themes.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 xml:space="preserve">Writing up: </w:t>
      </w:r>
      <w:r w:rsidR="00FD1551" w:rsidRPr="00E708E6">
        <w:rPr>
          <w:rFonts w:eastAsia="Times New Roman" w:cs="Times New Roman"/>
          <w:color w:val="000000" w:themeColor="text1"/>
          <w:szCs w:val="24"/>
          <w:highlight w:val="white"/>
          <w:lang w:val="en-GB"/>
        </w:rPr>
        <w:t xml:space="preserve"> I</w:t>
      </w:r>
      <w:r w:rsidRPr="00E708E6">
        <w:rPr>
          <w:rFonts w:eastAsia="Times New Roman" w:cs="Times New Roman"/>
          <w:color w:val="000000" w:themeColor="text1"/>
          <w:szCs w:val="24"/>
          <w:highlight w:val="white"/>
          <w:lang w:val="en-GB"/>
        </w:rPr>
        <w:t xml:space="preserve">t is the last step and also the end-point of this model. The generated themes have started to be explained with the help of journal articles. </w:t>
      </w:r>
    </w:p>
    <w:p w:rsidR="00BD54C0" w:rsidRPr="00E708E6" w:rsidRDefault="00BD54C0" w:rsidP="00BD54C0">
      <w:pPr>
        <w:pStyle w:val="Heading2"/>
        <w:rPr>
          <w:rFonts w:eastAsia="Times New Roman"/>
          <w:color w:val="000000" w:themeColor="text1"/>
          <w:highlight w:val="white"/>
          <w:lang w:val="en-GB"/>
        </w:rPr>
      </w:pPr>
      <w:bookmarkStart w:id="86" w:name="_Toc164160405"/>
      <w:r w:rsidRPr="00E708E6">
        <w:rPr>
          <w:rFonts w:eastAsia="Times New Roman"/>
          <w:color w:val="000000" w:themeColor="text1"/>
          <w:highlight w:val="white"/>
          <w:lang w:val="en-GB"/>
        </w:rPr>
        <w:t>4.4 Explanation of themes and secondary data</w:t>
      </w:r>
      <w:bookmarkEnd w:id="86"/>
    </w:p>
    <w:p w:rsidR="00BD54C0" w:rsidRPr="00E708E6" w:rsidRDefault="00BD54C0" w:rsidP="00BD54C0">
      <w:pPr>
        <w:rPr>
          <w:color w:val="000000" w:themeColor="text1"/>
          <w:lang w:val="en-GB"/>
        </w:rPr>
      </w:pPr>
      <w:r w:rsidRPr="00E708E6">
        <w:rPr>
          <w:rFonts w:eastAsia="Times New Roman" w:cs="Times New Roman"/>
          <w:color w:val="000000" w:themeColor="text1"/>
          <w:szCs w:val="24"/>
          <w:highlight w:val="white"/>
          <w:lang w:val="en-GB"/>
        </w:rPr>
        <w:t xml:space="preserve">Leadership growth in the UK MNCs can be possible by embracing expatriate management concepts because in dealing with international employees, leaders of this sector can modify their roles and responsibilities which are ultimately beneficial for achieving business goals.Some changes have been introduced in the business structure and the HR department has already introduced dual career support. In this approach, job opportunities have been provided to the partners of expatriates. It is a good policy for expatriate retention and generates good experience.The online </w:t>
      </w:r>
      <w:r w:rsidRPr="00E708E6">
        <w:rPr>
          <w:rFonts w:eastAsia="Times New Roman" w:cs="Times New Roman"/>
          <w:color w:val="000000" w:themeColor="text1"/>
          <w:szCs w:val="24"/>
          <w:highlight w:val="white"/>
          <w:lang w:val="en-GB"/>
        </w:rPr>
        <w:lastRenderedPageBreak/>
        <w:t>channels and employment platforms help the HR department to find the right employees. The learning, qualifications and other skills are also analysed by the HR department before recruiting.Some international organisations and their HR department do not arrange any adequate pre-departure training programs or arrangements for solving the navigation related challenges of employees and supporting their work in the new country.  In this case, expatriates face legal and administrative issues in host countries which not only hamper their professional career but also lose personal time.</w:t>
      </w:r>
      <w:r w:rsidRPr="00E708E6">
        <w:rPr>
          <w:rFonts w:eastAsia="Times New Roman" w:cs="Times New Roman"/>
          <w:color w:val="000000" w:themeColor="text1"/>
          <w:szCs w:val="24"/>
          <w:lang w:val="en-GB"/>
        </w:rPr>
        <w:t xml:space="preserve"> Along with this the </w:t>
      </w:r>
      <w:r w:rsidR="00510424" w:rsidRPr="00E708E6">
        <w:rPr>
          <w:rFonts w:eastAsia="Times New Roman" w:cs="Times New Roman"/>
          <w:color w:val="000000" w:themeColor="text1"/>
          <w:szCs w:val="24"/>
          <w:lang w:val="en-GB"/>
        </w:rPr>
        <w:t>importance of diversity and inclusion practices has</w:t>
      </w:r>
      <w:r w:rsidRPr="00E708E6">
        <w:rPr>
          <w:rFonts w:eastAsia="Times New Roman" w:cs="Times New Roman"/>
          <w:color w:val="000000" w:themeColor="text1"/>
          <w:szCs w:val="24"/>
          <w:lang w:val="en-GB"/>
        </w:rPr>
        <w:t xml:space="preserve"> been mentioned. To create a good organisational culture and give cultural value to expatriates, multinational companies have developed a diverse culture in the workplace. Therefore, it can be said that enough evolution processes have been known through this discussion.</w:t>
      </w:r>
    </w:p>
    <w:p w:rsidR="007822D9" w:rsidRPr="00E708E6" w:rsidRDefault="007822D9" w:rsidP="007822D9">
      <w:pPr>
        <w:pStyle w:val="Heading2"/>
        <w:rPr>
          <w:rFonts w:eastAsia="Times New Roman"/>
          <w:color w:val="000000" w:themeColor="text1"/>
          <w:highlight w:val="white"/>
          <w:lang w:val="en-GB"/>
        </w:rPr>
      </w:pPr>
      <w:bookmarkStart w:id="87" w:name="_Toc164160406"/>
      <w:r w:rsidRPr="00E708E6">
        <w:rPr>
          <w:rFonts w:eastAsia="Times New Roman"/>
          <w:color w:val="000000" w:themeColor="text1"/>
          <w:highlight w:val="white"/>
          <w:lang w:val="en-GB"/>
        </w:rPr>
        <w:t>4.</w:t>
      </w:r>
      <w:r w:rsidR="00BD54C0" w:rsidRPr="00E708E6">
        <w:rPr>
          <w:rFonts w:eastAsia="Times New Roman"/>
          <w:color w:val="000000" w:themeColor="text1"/>
          <w:highlight w:val="white"/>
          <w:lang w:val="en-GB"/>
        </w:rPr>
        <w:t>5</w:t>
      </w:r>
      <w:r w:rsidRPr="00E708E6">
        <w:rPr>
          <w:rFonts w:eastAsia="Times New Roman"/>
          <w:color w:val="000000" w:themeColor="text1"/>
          <w:highlight w:val="white"/>
          <w:lang w:val="en-GB"/>
        </w:rPr>
        <w:t xml:space="preserve"> Summary</w:t>
      </w:r>
      <w:bookmarkEnd w:id="87"/>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particular chapter, the focus has been given to the data analysis method. The qualitative method of data analysis has been used in this case. For this purpose, the thematic analysis technique has been chosen. The thematic analysis section has been designed. The six-phase model of theme generation has been used to make some effective themes by which the accurate outcomes of the research topic can be gained.  The framework has been briefly illustrated with each step. In addition, the data extraction table has been designed in which valid and topic-relevant journal articles have been included for further analysis in the thematic analysis section. The article names, journal names, main context and relevance of the selected journal articles have been explained with the research context. </w:t>
      </w:r>
      <w:r w:rsidR="00BD54C0" w:rsidRPr="00E708E6">
        <w:rPr>
          <w:rFonts w:eastAsia="Times New Roman" w:cs="Times New Roman"/>
          <w:color w:val="000000" w:themeColor="text1"/>
          <w:szCs w:val="24"/>
          <w:highlight w:val="white"/>
          <w:lang w:val="en-GB"/>
        </w:rPr>
        <w:t xml:space="preserve">In next chapter, thematic analysis is explored with different themes. </w:t>
      </w:r>
    </w:p>
    <w:p w:rsidR="007822D9" w:rsidRPr="00E708E6" w:rsidRDefault="007822D9" w:rsidP="007822D9">
      <w:pPr>
        <w:shd w:val="clear" w:color="auto" w:fill="FFFFFF"/>
        <w:rPr>
          <w:rFonts w:eastAsia="Times New Roman" w:cs="Times New Roman"/>
          <w:b/>
          <w:color w:val="000000" w:themeColor="text1"/>
          <w:szCs w:val="24"/>
          <w:highlight w:val="white"/>
          <w:lang w:val="en-GB"/>
        </w:rPr>
      </w:pPr>
    </w:p>
    <w:p w:rsidR="007822D9" w:rsidRPr="00E708E6" w:rsidRDefault="007822D9">
      <w:pPr>
        <w:spacing w:line="276" w:lineRule="auto"/>
        <w:jc w:val="left"/>
        <w:rPr>
          <w:rFonts w:eastAsia="Times New Roman" w:cstheme="majorBidi"/>
          <w:b/>
          <w:bCs/>
          <w:color w:val="000000" w:themeColor="text1"/>
          <w:sz w:val="28"/>
          <w:szCs w:val="28"/>
          <w:highlight w:val="white"/>
          <w:lang w:val="en-GB"/>
        </w:rPr>
      </w:pPr>
      <w:r w:rsidRPr="00E708E6">
        <w:rPr>
          <w:rFonts w:eastAsia="Times New Roman"/>
          <w:color w:val="000000" w:themeColor="text1"/>
          <w:highlight w:val="white"/>
          <w:lang w:val="en-GB"/>
        </w:rPr>
        <w:br w:type="page"/>
      </w:r>
    </w:p>
    <w:p w:rsidR="007822D9" w:rsidRPr="00E708E6" w:rsidRDefault="007822D9" w:rsidP="007822D9">
      <w:pPr>
        <w:pStyle w:val="Heading1"/>
        <w:rPr>
          <w:rFonts w:eastAsia="Times New Roman"/>
          <w:color w:val="000000" w:themeColor="text1"/>
          <w:highlight w:val="white"/>
          <w:lang w:val="en-GB"/>
        </w:rPr>
      </w:pPr>
      <w:bookmarkStart w:id="88" w:name="_Toc164160407"/>
      <w:r w:rsidRPr="00E708E6">
        <w:rPr>
          <w:rFonts w:eastAsia="Times New Roman"/>
          <w:color w:val="000000" w:themeColor="text1"/>
          <w:highlight w:val="white"/>
          <w:lang w:val="en-GB"/>
        </w:rPr>
        <w:lastRenderedPageBreak/>
        <w:t>Chapter 5: Findings and Analysis</w:t>
      </w:r>
      <w:bookmarkEnd w:id="88"/>
    </w:p>
    <w:p w:rsidR="007822D9" w:rsidRPr="00E708E6" w:rsidRDefault="007822D9" w:rsidP="007822D9">
      <w:pPr>
        <w:pStyle w:val="Heading2"/>
        <w:rPr>
          <w:rFonts w:eastAsia="Times New Roman"/>
          <w:color w:val="000000" w:themeColor="text1"/>
          <w:highlight w:val="white"/>
          <w:lang w:val="en-GB"/>
        </w:rPr>
      </w:pPr>
      <w:bookmarkStart w:id="89" w:name="_Toc164160408"/>
      <w:r w:rsidRPr="00E708E6">
        <w:rPr>
          <w:rFonts w:eastAsia="Times New Roman"/>
          <w:color w:val="000000" w:themeColor="text1"/>
          <w:highlight w:val="white"/>
          <w:lang w:val="en-GB"/>
        </w:rPr>
        <w:t>5.1 Introduction</w:t>
      </w:r>
      <w:bookmarkEnd w:id="89"/>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fundamental purpose of this chapter is to extract meaningful information from the collected information. Knowledge is generated from comprehensive information. In this chapter, accurate data analysis tools are used to evaluate information regarding the research topic. In this case, the thematic analysis is done to describe some themes and make common patterns of the secondary resources. The actual context of the secondary resources is known through this approach. At the same time, the discussion section is included in which the themes are discussed to get some informative outcomes. This chapter is reasonable for making conclusions in the next chapter. </w:t>
      </w:r>
    </w:p>
    <w:p w:rsidR="007822D9" w:rsidRPr="00E708E6" w:rsidRDefault="007822D9" w:rsidP="007822D9">
      <w:pPr>
        <w:pStyle w:val="Heading2"/>
        <w:rPr>
          <w:rFonts w:eastAsia="Times New Roman"/>
          <w:color w:val="000000" w:themeColor="text1"/>
          <w:highlight w:val="white"/>
          <w:lang w:val="en-GB"/>
        </w:rPr>
      </w:pPr>
      <w:bookmarkStart w:id="90" w:name="_Toc164160409"/>
      <w:r w:rsidRPr="00E708E6">
        <w:rPr>
          <w:rFonts w:eastAsia="Times New Roman"/>
          <w:color w:val="000000" w:themeColor="text1"/>
          <w:highlight w:val="white"/>
          <w:lang w:val="en-GB"/>
        </w:rPr>
        <w:t>5.2 Thematic analysis</w:t>
      </w:r>
      <w:bookmarkEnd w:id="90"/>
    </w:p>
    <w:p w:rsidR="007822D9" w:rsidRPr="00E708E6" w:rsidRDefault="007822D9" w:rsidP="007822D9">
      <w:pPr>
        <w:shd w:val="clear" w:color="auto" w:fill="FFFFFF"/>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Theme 1:  Expatriate management is beneficial for the growth of UK MNCs</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the process of internationalisation, expatriate management is one of the most usable and popular concepts. It is not possible for business organisations to know the cultural preferences, the needs of customers and the market situation of foreign countries and for this purpose, the management team of international organisations recruit international and foreign employees to get information from them. At the same time, many companies recruit local employees in the host countries to maintain talent as well as use their knowledge. In this context, it can be said that the maintenance of expatriate management is beneficial for the growth of MNCs in the UK. With the help of this concept, the multinational companies of the UK access the global talents and recruit diverse people to maintain diversity and use their talent for organisational growth. In this context, </w:t>
      </w:r>
      <w:r w:rsidRPr="00E708E6">
        <w:rPr>
          <w:rFonts w:cs="Times New Roman"/>
          <w:color w:val="000000" w:themeColor="text1"/>
          <w:szCs w:val="24"/>
          <w:lang w:val="en-GB"/>
        </w:rPr>
        <w:t>Latukha</w:t>
      </w:r>
      <w:r w:rsidRPr="00E708E6">
        <w:rPr>
          <w:rFonts w:cs="Times New Roman"/>
          <w:color w:val="000000" w:themeColor="text1"/>
          <w:szCs w:val="24"/>
          <w:highlight w:val="white"/>
          <w:lang w:val="en-GB"/>
        </w:rPr>
        <w:t xml:space="preserve"> et al. </w:t>
      </w:r>
      <w:r w:rsidRPr="00E708E6">
        <w:rPr>
          <w:rFonts w:eastAsia="Times New Roman" w:cs="Times New Roman"/>
          <w:color w:val="000000" w:themeColor="text1"/>
          <w:szCs w:val="24"/>
          <w:highlight w:val="white"/>
          <w:lang w:val="en-GB"/>
        </w:rPr>
        <w:t xml:space="preserve">(2019) have said that effective talent management practices of companies are good for expatriate management as they help in the knowledge transfer process. </w:t>
      </w:r>
      <w:r w:rsidRPr="00E708E6">
        <w:rPr>
          <w:rFonts w:cs="Times New Roman"/>
          <w:color w:val="000000" w:themeColor="text1"/>
          <w:szCs w:val="24"/>
          <w:highlight w:val="white"/>
          <w:lang w:val="en-GB"/>
        </w:rPr>
        <w:t xml:space="preserve">Collings, Mellahi and Cascio </w:t>
      </w:r>
      <w:r w:rsidRPr="00E708E6">
        <w:rPr>
          <w:rFonts w:eastAsia="Times New Roman" w:cs="Times New Roman"/>
          <w:color w:val="000000" w:themeColor="text1"/>
          <w:szCs w:val="24"/>
          <w:highlight w:val="white"/>
          <w:lang w:val="en-GB"/>
        </w:rPr>
        <w:t xml:space="preserve">(2019) have also made a link between global talent management and multinational enterprises' performance because both factors are related to each other. Talent management acts as a catalyst for the economic and economic growth of MNCs.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Building strong relationships with stakeholders is necessary in international business and for this </w:t>
      </w:r>
      <w:r w:rsidR="00510424" w:rsidRPr="00E708E6">
        <w:rPr>
          <w:rFonts w:eastAsia="Times New Roman" w:cs="Times New Roman"/>
          <w:color w:val="000000" w:themeColor="text1"/>
          <w:szCs w:val="24"/>
          <w:highlight w:val="white"/>
          <w:lang w:val="en-GB"/>
        </w:rPr>
        <w:t>purpose;</w:t>
      </w:r>
      <w:r w:rsidRPr="00E708E6">
        <w:rPr>
          <w:rFonts w:eastAsia="Times New Roman" w:cs="Times New Roman"/>
          <w:color w:val="000000" w:themeColor="text1"/>
          <w:szCs w:val="24"/>
          <w:highlight w:val="white"/>
          <w:lang w:val="en-GB"/>
        </w:rPr>
        <w:t xml:space="preserve"> the management team should understand the cultural heritage </w:t>
      </w:r>
      <w:r w:rsidRPr="00E708E6">
        <w:rPr>
          <w:rFonts w:eastAsia="Times New Roman" w:cs="Times New Roman"/>
          <w:color w:val="000000" w:themeColor="text1"/>
          <w:szCs w:val="24"/>
          <w:highlight w:val="white"/>
          <w:lang w:val="en-GB"/>
        </w:rPr>
        <w:lastRenderedPageBreak/>
        <w:t xml:space="preserve">and preferences of international countries. In this case, expatriate management is beneficial to understanding cultural sensitivity and creating cultural awareness among employees. Through this approach, cross-cultural awareness can be developed which helps companies to open new branches in other countries. </w:t>
      </w:r>
      <w:r w:rsidRPr="00E708E6">
        <w:rPr>
          <w:rFonts w:cs="Times New Roman"/>
          <w:color w:val="000000" w:themeColor="text1"/>
          <w:szCs w:val="24"/>
          <w:highlight w:val="white"/>
          <w:lang w:val="en-GB"/>
        </w:rPr>
        <w:t xml:space="preserve">Setti, Sommovigo and Argentero </w:t>
      </w:r>
      <w:r w:rsidRPr="00E708E6">
        <w:rPr>
          <w:rFonts w:eastAsia="Times New Roman" w:cs="Times New Roman"/>
          <w:color w:val="000000" w:themeColor="text1"/>
          <w:szCs w:val="24"/>
          <w:highlight w:val="white"/>
          <w:lang w:val="en-GB"/>
        </w:rPr>
        <w:t xml:space="preserve">(2022) have supported this statement and said that enhancing expatriates' assignment success is important to build relationships between cultural intelligence and cross-cultural adaptation. Innovation and diverse cultural oriented performance can be maintained in the UK MNCs. Through the recruitment of expatriates or introducing the concept of expatriate management, MNCs of the UK can strengthen their international presence. The feedback and suggestions of expatriates can support these companies in designing the internationalisation strategies and foreign market contexts. Based on that, UK MNCs can navigate the international market and ensure their global presence. In this context, </w:t>
      </w:r>
      <w:r w:rsidRPr="00E708E6">
        <w:rPr>
          <w:rFonts w:cs="Times New Roman"/>
          <w:color w:val="000000" w:themeColor="text1"/>
          <w:szCs w:val="24"/>
          <w:highlight w:val="white"/>
          <w:lang w:val="en-GB"/>
        </w:rPr>
        <w:t xml:space="preserve">Wang and Varma </w:t>
      </w:r>
      <w:r w:rsidRPr="00E708E6">
        <w:rPr>
          <w:rFonts w:eastAsia="Times New Roman" w:cs="Times New Roman"/>
          <w:color w:val="000000" w:themeColor="text1"/>
          <w:szCs w:val="24"/>
          <w:highlight w:val="white"/>
          <w:lang w:val="en-GB"/>
        </w:rPr>
        <w:t xml:space="preserve">(2022) have made a connection between international management strategies and expatriate practices of multinational corporations in Taiwan. </w:t>
      </w:r>
    </w:p>
    <w:p w:rsidR="007822D9" w:rsidRPr="00E708E6" w:rsidRDefault="007822D9" w:rsidP="007822D9">
      <w:pPr>
        <w:shd w:val="clear" w:color="auto" w:fill="FFFFFF"/>
        <w:rPr>
          <w:rFonts w:eastAsia="Times New Roman" w:cs="Times New Roman"/>
          <w:b/>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Therefore, it can be highlighted that the management of expatriates is beneficial for UK MNCs in talent management, leadership development, global presence, cultural awareness and many more segments.       </w:t>
      </w:r>
    </w:p>
    <w:p w:rsidR="007822D9" w:rsidRPr="00E708E6" w:rsidRDefault="007822D9" w:rsidP="007822D9">
      <w:pPr>
        <w:shd w:val="clear" w:color="auto" w:fill="FFFFFF"/>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Theme 2: The process of expatriate management has changed over the decades</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market value, market orientation and requirements of clients are changing every day and for this purpose, organisations have to increase their ability and production volume to meet the changing needs. In that context recruitment of more employees is becoming necessary and focusing on </w:t>
      </w:r>
      <w:r w:rsidR="00FD1551" w:rsidRPr="00E708E6">
        <w:rPr>
          <w:rFonts w:eastAsia="Times New Roman" w:cs="Times New Roman"/>
          <w:color w:val="000000" w:themeColor="text1"/>
          <w:szCs w:val="24"/>
          <w:highlight w:val="white"/>
          <w:lang w:val="en-GB"/>
        </w:rPr>
        <w:t>these context international organisations</w:t>
      </w:r>
      <w:r w:rsidRPr="00E708E6">
        <w:rPr>
          <w:rFonts w:eastAsia="Times New Roman" w:cs="Times New Roman"/>
          <w:color w:val="000000" w:themeColor="text1"/>
          <w:szCs w:val="24"/>
          <w:highlight w:val="white"/>
          <w:lang w:val="en-GB"/>
        </w:rPr>
        <w:t xml:space="preserve"> recruit employees from foreign countries. The management process of expatriates has changed over the decades according to the transformation of workforce demographics and business dynamics. Over the past two decades, enough revolution has occurred in the technology segment. Advanced technologies have been used by organisations to improve the recruitment process and solve the culture or other issues among expatriates.  Therefore, it can be said that the technological revolution plays a significant role in the evolution of this management practice. </w:t>
      </w:r>
      <w:r w:rsidRPr="00E708E6">
        <w:rPr>
          <w:rFonts w:eastAsia="Times New Roman" w:cs="Times New Roman"/>
          <w:color w:val="000000" w:themeColor="text1"/>
          <w:szCs w:val="24"/>
          <w:highlight w:val="white"/>
          <w:lang w:val="en-GB"/>
        </w:rPr>
        <w:lastRenderedPageBreak/>
        <w:t xml:space="preserve">Supporting this statement </w:t>
      </w:r>
      <w:r w:rsidRPr="00E708E6">
        <w:rPr>
          <w:rFonts w:cs="Times New Roman"/>
          <w:color w:val="000000" w:themeColor="text1"/>
          <w:szCs w:val="24"/>
          <w:highlight w:val="white"/>
          <w:lang w:val="en-GB"/>
        </w:rPr>
        <w:t xml:space="preserve">Coughlan, Fogarty and Fogarty </w:t>
      </w:r>
      <w:r w:rsidRPr="00E708E6">
        <w:rPr>
          <w:rFonts w:eastAsia="Times New Roman" w:cs="Times New Roman"/>
          <w:color w:val="000000" w:themeColor="text1"/>
          <w:szCs w:val="24"/>
          <w:highlight w:val="white"/>
          <w:lang w:val="en-GB"/>
        </w:rPr>
        <w:t xml:space="preserve">(2019) have said that virtual proximity is used by organisations for cultural adjustment, maintaining innovation and reducing stress levels of expatriates. Focusing on the change management practice, the HR departments of international companies have already introduced the flexible assignment model in the business culture to provide more flexible assignments and projects to expatriates by which they can adjust to the changing business norms and organisational culture. This particular model offers better flexibility and job opportunities to employees. </w:t>
      </w:r>
      <w:r w:rsidRPr="00E708E6">
        <w:rPr>
          <w:rFonts w:cs="Times New Roman"/>
          <w:color w:val="000000" w:themeColor="text1"/>
          <w:szCs w:val="24"/>
          <w:highlight w:val="white"/>
          <w:lang w:val="en-GB"/>
        </w:rPr>
        <w:t xml:space="preserve">Jooss, McDonnell and Conroy </w:t>
      </w:r>
      <w:r w:rsidRPr="00E708E6">
        <w:rPr>
          <w:rFonts w:eastAsia="Times New Roman" w:cs="Times New Roman"/>
          <w:color w:val="000000" w:themeColor="text1"/>
          <w:szCs w:val="24"/>
          <w:highlight w:val="white"/>
          <w:lang w:val="en-GB"/>
        </w:rPr>
        <w:t xml:space="preserve">(2021) have also highlighted the importance of flexible working agreements for maintaining the integrity view in expatriate management. </w:t>
      </w:r>
    </w:p>
    <w:p w:rsidR="007822D9" w:rsidRPr="00E708E6" w:rsidRDefault="007822D9" w:rsidP="007822D9">
      <w:pPr>
        <w:shd w:val="clear" w:color="auto" w:fill="FFFFFF"/>
        <w:rPr>
          <w:rFonts w:eastAsia="Times New Roman" w:cs="Times New Roman"/>
          <w:b/>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the retention and selection process of expatriates, cultural adjustment is one of the most critical issues for employees. Due to this reason employees turn down their jobs and prefer to go to their home countries. Focusing on this context, the diversity and inclusion practices have been introduced in the business structure and especially in the expectorate management process. A proper organisation code of conduct and policies have been made focusing on promoting ethnic diversity and supporting the LGBTQ community. This type of initiative has solved the gender imbalance issues and provides proper value to people of diverse backgrounds therefore cultural bonding is noticed in international business. </w:t>
      </w:r>
      <w:r w:rsidRPr="00E708E6">
        <w:rPr>
          <w:rFonts w:cs="Times New Roman"/>
          <w:color w:val="000000" w:themeColor="text1"/>
          <w:szCs w:val="24"/>
          <w:highlight w:val="white"/>
          <w:lang w:val="en-GB"/>
        </w:rPr>
        <w:t xml:space="preserve">Utam et al. </w:t>
      </w:r>
      <w:r w:rsidRPr="00E708E6">
        <w:rPr>
          <w:rFonts w:eastAsia="Times New Roman" w:cs="Times New Roman"/>
          <w:color w:val="000000" w:themeColor="text1"/>
          <w:szCs w:val="24"/>
          <w:highlight w:val="white"/>
          <w:lang w:val="en-GB"/>
        </w:rPr>
        <w:t xml:space="preserve">(2020) have supported the initiative of diversity management practice. The authors have stated the importance of diversity and inclusion practice, ethnic diversity and inclusion policies for promoting the value of migration workers and expatriates. </w:t>
      </w:r>
    </w:p>
    <w:p w:rsidR="007822D9" w:rsidRPr="00E708E6" w:rsidRDefault="007822D9" w:rsidP="007822D9">
      <w:pPr>
        <w:shd w:val="clear" w:color="auto" w:fill="FFFFFF"/>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Theme 3: HR of MNCs use innovative selection criteria and processes for expatriate recruitment</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recruitment and selection of expatriates is not a simple job for the HR department as they have to understand the internal and external factors like the perspective of employees, cultural preferences, administrative and legal factors and many more. Multinational organisations recruit foreign employees to change the business culture according to the market trend as well as connect with global customers. The human resource department of multinational corporations uses multiple innovative selection processes and criteria for recruiting expatriates. The use of innovative techniques not only ensures the recruitment of the right candidates </w:t>
      </w:r>
      <w:r w:rsidRPr="00E708E6">
        <w:rPr>
          <w:rFonts w:eastAsia="Times New Roman" w:cs="Times New Roman"/>
          <w:color w:val="000000" w:themeColor="text1"/>
          <w:szCs w:val="24"/>
          <w:highlight w:val="white"/>
          <w:lang w:val="en-GB"/>
        </w:rPr>
        <w:lastRenderedPageBreak/>
        <w:t xml:space="preserve">but also maximises the success of international assignments. In this particular theme, some innovative approaches are discussed. The HR department of this industry mainly uses various </w:t>
      </w:r>
      <w:r w:rsidRPr="00E708E6">
        <w:rPr>
          <w:rFonts w:eastAsia="Times New Roman" w:cs="Times New Roman"/>
          <w:b/>
          <w:color w:val="000000" w:themeColor="text1"/>
          <w:szCs w:val="24"/>
          <w:highlight w:val="white"/>
          <w:lang w:val="en-GB"/>
        </w:rPr>
        <w:t xml:space="preserve">competency assessment tools </w:t>
      </w:r>
      <w:r w:rsidRPr="00E708E6">
        <w:rPr>
          <w:rFonts w:eastAsia="Times New Roman" w:cs="Times New Roman"/>
          <w:color w:val="000000" w:themeColor="text1"/>
          <w:szCs w:val="24"/>
          <w:highlight w:val="white"/>
          <w:lang w:val="en-GB"/>
        </w:rPr>
        <w:t>and, in this case, the use of cultural intelligence assessment is the most innovative and usable (</w:t>
      </w:r>
      <w:r w:rsidRPr="00E708E6">
        <w:rPr>
          <w:rFonts w:cs="Times New Roman"/>
          <w:color w:val="000000" w:themeColor="text1"/>
          <w:szCs w:val="24"/>
          <w:highlight w:val="white"/>
          <w:lang w:val="en-GB"/>
        </w:rPr>
        <w:t>Ali et al. 2019</w:t>
      </w:r>
      <w:r w:rsidRPr="00E708E6">
        <w:rPr>
          <w:rFonts w:eastAsia="Times New Roman" w:cs="Times New Roman"/>
          <w:color w:val="000000" w:themeColor="text1"/>
          <w:szCs w:val="24"/>
          <w:highlight w:val="white"/>
          <w:lang w:val="en-GB"/>
        </w:rPr>
        <w:t xml:space="preserve">). With the help of this tool, they can easily identify those employees who have a sense of cultural sensitivity and have a good ability for cultural adaptation. This particular tool is effective for addressing the capability of employees to adjust to a diverse environment.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Nowadays different </w:t>
      </w:r>
      <w:r w:rsidRPr="00E708E6">
        <w:rPr>
          <w:rFonts w:eastAsia="Times New Roman" w:cs="Times New Roman"/>
          <w:b/>
          <w:color w:val="000000" w:themeColor="text1"/>
          <w:szCs w:val="24"/>
          <w:highlight w:val="white"/>
          <w:lang w:val="en-GB"/>
        </w:rPr>
        <w:t>social media platforms</w:t>
      </w:r>
      <w:r w:rsidRPr="00E708E6">
        <w:rPr>
          <w:rFonts w:eastAsia="Times New Roman" w:cs="Times New Roman"/>
          <w:color w:val="000000" w:themeColor="text1"/>
          <w:szCs w:val="24"/>
          <w:highlight w:val="white"/>
          <w:lang w:val="en-GB"/>
        </w:rPr>
        <w:t xml:space="preserve"> are used in the business sector in order to maintain better communication with clients and customers. These tools are also used by employees to exchange knowledge and ideas. The HR department uses different social media channels to understand the profiles and online presence of employees to get information about their activities and global mindset. By checking the social media accounts, the HR department develops a sense of the experiences and professional growth of expatriates. </w:t>
      </w:r>
      <w:r w:rsidRPr="00E708E6">
        <w:rPr>
          <w:rFonts w:cs="Times New Roman"/>
          <w:color w:val="000000" w:themeColor="text1"/>
          <w:szCs w:val="24"/>
          <w:highlight w:val="white"/>
          <w:lang w:val="en-GB"/>
        </w:rPr>
        <w:t xml:space="preserve">Hu et al. </w:t>
      </w:r>
      <w:r w:rsidRPr="00E708E6">
        <w:rPr>
          <w:rFonts w:eastAsia="Times New Roman" w:cs="Times New Roman"/>
          <w:color w:val="000000" w:themeColor="text1"/>
          <w:szCs w:val="24"/>
          <w:highlight w:val="white"/>
          <w:lang w:val="en-GB"/>
        </w:rPr>
        <w:t xml:space="preserve">(2021) have supported this statement and said that social media use is seen in international business and it enhances the creativity level of expatriates in cross-cultural settings. Different online platforms are introduced in the business segment in which employees show their interest in international assignments and describe their skills and preferences for international business. HR managers check </w:t>
      </w:r>
      <w:r w:rsidRPr="00E708E6">
        <w:rPr>
          <w:rFonts w:eastAsia="Times New Roman" w:cs="Times New Roman"/>
          <w:b/>
          <w:color w:val="000000" w:themeColor="text1"/>
          <w:szCs w:val="24"/>
          <w:highlight w:val="white"/>
          <w:lang w:val="en-GB"/>
        </w:rPr>
        <w:t>mobility platforms</w:t>
      </w:r>
      <w:r w:rsidRPr="00E708E6">
        <w:rPr>
          <w:rFonts w:eastAsia="Times New Roman" w:cs="Times New Roman"/>
          <w:color w:val="000000" w:themeColor="text1"/>
          <w:szCs w:val="24"/>
          <w:highlight w:val="white"/>
          <w:lang w:val="en-GB"/>
        </w:rPr>
        <w:t xml:space="preserve"> and analyse the skills of employees. They match the skills of expatriates according to the criteria of organisations and provide job opportunities.  </w:t>
      </w:r>
      <w:r w:rsidRPr="00E708E6">
        <w:rPr>
          <w:rFonts w:cs="Times New Roman"/>
          <w:color w:val="000000" w:themeColor="text1"/>
          <w:szCs w:val="24"/>
          <w:highlight w:val="white"/>
          <w:lang w:val="en-GB"/>
        </w:rPr>
        <w:t xml:space="preserve">Morris Savani and Fincher </w:t>
      </w:r>
      <w:r w:rsidRPr="00E708E6">
        <w:rPr>
          <w:rFonts w:eastAsia="Times New Roman" w:cs="Times New Roman"/>
          <w:color w:val="000000" w:themeColor="text1"/>
          <w:szCs w:val="24"/>
          <w:highlight w:val="white"/>
          <w:lang w:val="en-GB"/>
        </w:rPr>
        <w:t xml:space="preserve">(2019) have said that the role of metacognition and reflective behaviour is helpful in transforming the experience of expatriates into cultural learning and it is beneficial for them to get job opportunities. In order to maintain fairness in the selection process the HR department also arranges </w:t>
      </w:r>
      <w:r w:rsidRPr="00E708E6">
        <w:rPr>
          <w:rFonts w:eastAsia="Times New Roman" w:cs="Times New Roman"/>
          <w:b/>
          <w:color w:val="000000" w:themeColor="text1"/>
          <w:szCs w:val="24"/>
          <w:highlight w:val="white"/>
          <w:lang w:val="en-GB"/>
        </w:rPr>
        <w:t>diverse interview panels</w:t>
      </w:r>
      <w:r w:rsidRPr="00E708E6">
        <w:rPr>
          <w:rFonts w:eastAsia="Times New Roman" w:cs="Times New Roman"/>
          <w:color w:val="000000" w:themeColor="text1"/>
          <w:szCs w:val="24"/>
          <w:highlight w:val="white"/>
          <w:lang w:val="en-GB"/>
        </w:rPr>
        <w:t xml:space="preserve"> and select committees from diverse backgrounds and hierarchy levels.  It is a good approach to maintain the diversity objective as well as inclusion culture in the workplace and provide proper job opportunities to expatriates. </w:t>
      </w:r>
    </w:p>
    <w:p w:rsidR="007822D9" w:rsidRPr="00E708E6" w:rsidRDefault="007822D9" w:rsidP="007822D9">
      <w:pPr>
        <w:shd w:val="clear" w:color="auto" w:fill="FFFFFF"/>
        <w:jc w:val="center"/>
        <w:rPr>
          <w:rFonts w:eastAsia="Times New Roman" w:cs="Times New Roman"/>
          <w:color w:val="000000" w:themeColor="text1"/>
          <w:szCs w:val="24"/>
          <w:highlight w:val="white"/>
          <w:lang w:val="en-GB"/>
        </w:rPr>
      </w:pPr>
      <w:r w:rsidRPr="00E708E6">
        <w:rPr>
          <w:rFonts w:eastAsia="Times New Roman" w:cs="Times New Roman"/>
          <w:noProof/>
          <w:color w:val="000000" w:themeColor="text1"/>
          <w:szCs w:val="24"/>
          <w:lang w:val="en-GB" w:eastAsia="en-GB"/>
        </w:rPr>
        <w:lastRenderedPageBreak/>
        <w:drawing>
          <wp:inline distT="0" distB="0" distL="0" distR="0">
            <wp:extent cx="5486400" cy="3200400"/>
            <wp:effectExtent l="19050" t="0" r="19050" b="0"/>
            <wp:docPr id="29873103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7822D9" w:rsidRPr="00E708E6" w:rsidRDefault="007822D9" w:rsidP="007822D9">
      <w:pPr>
        <w:pStyle w:val="Heading4"/>
        <w:rPr>
          <w:rFonts w:eastAsia="Times New Roman"/>
          <w:color w:val="000000" w:themeColor="text1"/>
          <w:highlight w:val="white"/>
          <w:lang w:val="en-GB"/>
        </w:rPr>
      </w:pPr>
      <w:bookmarkStart w:id="91" w:name="_Toc164160425"/>
      <w:r w:rsidRPr="00E708E6">
        <w:rPr>
          <w:rFonts w:eastAsia="Times New Roman"/>
          <w:color w:val="000000" w:themeColor="text1"/>
          <w:highlight w:val="white"/>
          <w:lang w:val="en-GB"/>
        </w:rPr>
        <w:t>Figure 4.1: Innovative tools and processes used by HR managers</w:t>
      </w:r>
      <w:bookmarkEnd w:id="91"/>
    </w:p>
    <w:p w:rsidR="007822D9" w:rsidRPr="00E708E6" w:rsidRDefault="007822D9" w:rsidP="00FD1551">
      <w:pPr>
        <w:shd w:val="clear" w:color="auto" w:fill="FFFFFF"/>
        <w:jc w:val="cente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(Source: Self-developed)</w:t>
      </w:r>
    </w:p>
    <w:p w:rsidR="007822D9" w:rsidRPr="00E708E6" w:rsidRDefault="007822D9" w:rsidP="007822D9">
      <w:pPr>
        <w:shd w:val="clear" w:color="auto" w:fill="FFFFFF"/>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 xml:space="preserve">Theme 4: The HR department faces issues in the expatriate selection process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Recruiting international employees or managing expatriates in organisations is quite difficult for the HR department.  The lack of proper recognition of the problems maximises complexity in the organisational culture and it can be the major issue of talent retention programs.  In this theme, some core challenges are mentioned in the selection process of expatriates. The HR department of multinational organisations faces cultural fit related issues. In the selection process, the HR department observes that candidates have enough technical qualifications however they have no knowledge about cultural sensitivity and poor adaptability skills which create difficulties for integrating them into the culture of the host country. </w:t>
      </w:r>
      <w:r w:rsidRPr="00E708E6">
        <w:rPr>
          <w:rFonts w:cs="Times New Roman"/>
          <w:color w:val="000000" w:themeColor="text1"/>
          <w:szCs w:val="24"/>
          <w:highlight w:val="white"/>
          <w:lang w:val="en-GB"/>
        </w:rPr>
        <w:t xml:space="preserve">Chew et al. </w:t>
      </w:r>
      <w:r w:rsidRPr="00E708E6">
        <w:rPr>
          <w:rFonts w:eastAsia="Times New Roman" w:cs="Times New Roman"/>
          <w:color w:val="000000" w:themeColor="text1"/>
          <w:szCs w:val="24"/>
          <w:highlight w:val="white"/>
          <w:lang w:val="en-GB"/>
        </w:rPr>
        <w:t xml:space="preserve">(2021) have highlighted the importance of cross-cultural adjustment for building relationships with expatriates. In the same context, </w:t>
      </w:r>
      <w:r w:rsidRPr="00E708E6">
        <w:rPr>
          <w:rFonts w:cs="Times New Roman"/>
          <w:color w:val="000000" w:themeColor="text1"/>
          <w:szCs w:val="24"/>
          <w:highlight w:val="white"/>
          <w:lang w:val="en-GB"/>
        </w:rPr>
        <w:t xml:space="preserve">Fenech, Baguant and Abdelwahed </w:t>
      </w:r>
      <w:r w:rsidRPr="00E708E6">
        <w:rPr>
          <w:rFonts w:eastAsia="Times New Roman" w:cs="Times New Roman"/>
          <w:color w:val="000000" w:themeColor="text1"/>
          <w:szCs w:val="24"/>
          <w:highlight w:val="white"/>
          <w:lang w:val="en-GB"/>
        </w:rPr>
        <w:t xml:space="preserve">(2020) have said that cultural learning is very effective in the adjustment process and it develops knowledge about cultural orientations among expatriates. Therefore, it can be said that this prominent and remarkable issue should be solved by the HR department with some important strategies.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lastRenderedPageBreak/>
        <w:t xml:space="preserve">In the same discussion, it can be also highlighted that the language barrier is another prominent problem faced by the HR department at the time of interacting with expatriates. As per </w:t>
      </w:r>
      <w:r w:rsidRPr="00E708E6">
        <w:rPr>
          <w:rFonts w:cs="Times New Roman"/>
          <w:color w:val="000000" w:themeColor="text1"/>
          <w:szCs w:val="24"/>
          <w:highlight w:val="white"/>
          <w:lang w:val="en-GB"/>
        </w:rPr>
        <w:t xml:space="preserve">Ai, Cui, and Wang </w:t>
      </w:r>
      <w:r w:rsidRPr="00E708E6">
        <w:rPr>
          <w:rFonts w:eastAsia="Times New Roman" w:cs="Times New Roman"/>
          <w:color w:val="000000" w:themeColor="text1"/>
          <w:szCs w:val="24"/>
          <w:highlight w:val="white"/>
          <w:lang w:val="en-GB"/>
        </w:rPr>
        <w:t xml:space="preserve">(2019), language defines the identity of expatriates in international business. Language differences and barriers hamper the ability of expatriates to communicate with colleagues and clients. Moreover, HR managers cannot freely discuss with expatriates about organisational issues or requirements of clients and this particular problem may hamper the quality of work.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Every multinational organisation wants to recruit the best talent and knowledgeable employees from the foreign and host countries to enhance profitability and production growth.  It is very difficult for the HR department to find appropriate expatriates who have the right skills and an excellent combination of experience and knowledge. Therefore, a limited talent pool or qualified candidates creates issues for HR managers in the selection and recruiting process. For doing jobs in the international market the families of expatriates play a pivotal role in their success. In this case, sometimes the HR department does not focus on the needs and concerns of families of expatriates.  It creates the tendency of high turnover among expatriates therefore this particular issue is faced by the HR department in the selection process. The addressing of these challenges is quite important for this department to perfectly conduct the selection process and ensure success in the market. </w:t>
      </w:r>
    </w:p>
    <w:p w:rsidR="007822D9" w:rsidRPr="00E708E6" w:rsidRDefault="007822D9" w:rsidP="007822D9">
      <w:pPr>
        <w:shd w:val="clear" w:color="auto" w:fill="FFFFFF"/>
        <w:jc w:val="center"/>
        <w:rPr>
          <w:rFonts w:eastAsia="Times New Roman" w:cs="Times New Roman"/>
          <w:color w:val="000000" w:themeColor="text1"/>
          <w:szCs w:val="24"/>
          <w:highlight w:val="white"/>
          <w:lang w:val="en-GB"/>
        </w:rPr>
      </w:pPr>
      <w:r w:rsidRPr="00E708E6">
        <w:rPr>
          <w:rFonts w:eastAsia="Times New Roman" w:cs="Times New Roman"/>
          <w:noProof/>
          <w:color w:val="000000" w:themeColor="text1"/>
          <w:szCs w:val="24"/>
          <w:lang w:val="en-GB" w:eastAsia="en-GB"/>
        </w:rPr>
        <w:drawing>
          <wp:inline distT="0" distB="0" distL="0" distR="0">
            <wp:extent cx="3794760" cy="2446020"/>
            <wp:effectExtent l="19050" t="0" r="15240" b="0"/>
            <wp:docPr id="61107615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7822D9" w:rsidRPr="00E708E6" w:rsidRDefault="007822D9" w:rsidP="007822D9">
      <w:pPr>
        <w:pStyle w:val="Heading4"/>
        <w:rPr>
          <w:rFonts w:eastAsia="Times New Roman"/>
          <w:color w:val="000000" w:themeColor="text1"/>
          <w:highlight w:val="white"/>
          <w:lang w:val="en-GB"/>
        </w:rPr>
      </w:pPr>
      <w:bookmarkStart w:id="92" w:name="_Toc164160426"/>
      <w:r w:rsidRPr="00E708E6">
        <w:rPr>
          <w:rFonts w:eastAsia="Times New Roman"/>
          <w:color w:val="000000" w:themeColor="text1"/>
          <w:highlight w:val="white"/>
          <w:lang w:val="en-GB"/>
        </w:rPr>
        <w:t>Figure 4.2: Main challenges faced by the HR department in the expatriate selection process</w:t>
      </w:r>
      <w:bookmarkEnd w:id="92"/>
    </w:p>
    <w:p w:rsidR="007822D9" w:rsidRPr="00E708E6" w:rsidRDefault="007822D9" w:rsidP="007822D9">
      <w:pPr>
        <w:shd w:val="clear" w:color="auto" w:fill="FFFFFF"/>
        <w:jc w:val="cente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(Source: Self-developed)</w:t>
      </w:r>
    </w:p>
    <w:p w:rsidR="007822D9" w:rsidRPr="00E708E6" w:rsidRDefault="007822D9" w:rsidP="007822D9">
      <w:pPr>
        <w:pStyle w:val="Heading2"/>
        <w:rPr>
          <w:rFonts w:eastAsia="Times New Roman"/>
          <w:color w:val="000000" w:themeColor="text1"/>
          <w:lang w:val="en-GB"/>
        </w:rPr>
      </w:pPr>
      <w:bookmarkStart w:id="93" w:name="_Toc164160410"/>
      <w:r w:rsidRPr="00E708E6">
        <w:rPr>
          <w:rFonts w:eastAsia="Times New Roman"/>
          <w:color w:val="000000" w:themeColor="text1"/>
          <w:lang w:val="en-GB"/>
        </w:rPr>
        <w:lastRenderedPageBreak/>
        <w:t>5.3 Discussion</w:t>
      </w:r>
      <w:bookmarkEnd w:id="93"/>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main aim of the discussion section is to analyse the discussion of thematic analysis. Moreover, in this chapter, a comparison is conducted between the discussion of the literature review and findings of the thematic analysis. In the theme 1, the beneficial sides of expatriate management have been discussed. It has been mentioned that the expatriate management provides scope to multinational companies to use global talent and expand their knowledge in the productivity section. Moreover, the introduction of this concept is effective in talent management practice and maintaining organisational diversity. In addition, in this particular theme, it has been highlighted that expatriate management is effective in creating cultural sensitivity and cultural awareness. In boosting the organisational leadership practice this particular approach is effective because by dealing with expatriates, leaders of MNCs can develop their skills and knowledge which can create strategic decisions for organisational success. The discussion of this theme is effective in understanding the fundamental effects and scopes for introducing this innovative management practice.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On the other hand, in the literature review section, the concept and purposes of using expatriate management have been discussed. In this section, the focus has been given to the global talent management context therefore similarity is noticed between the literature review and theme 1. In the literature review, it has been mentioned that expatriate management is used to transfer knowledge among employees and boost organisational learning. This particular aspect has not been highlighted in the theme 1. Therefore, dissimilarity is seen in this context. Some MNCs in the UK use this concept to understand the competitive environment and regulatory landscape of other countries while this aspect has not been mentioned in the theme 1. Huge dissimilarities are noticed in discussing the purposes of expatriate management between the two sections.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theme 2, the evolution process of expatriate management has been discussed. A brief discussion has been given about the change process. It can be said that the change management concept influences companies to introduce changes in the expatriate management practice. It has been mentioned that the involvement of advanced technologies has changed the recruitment and selection process of employees. Using innovative tools and techniques has helped the HR managers of </w:t>
      </w:r>
      <w:r w:rsidRPr="00E708E6">
        <w:rPr>
          <w:rFonts w:eastAsia="Times New Roman" w:cs="Times New Roman"/>
          <w:color w:val="000000" w:themeColor="text1"/>
          <w:szCs w:val="24"/>
          <w:lang w:val="en-GB"/>
        </w:rPr>
        <w:lastRenderedPageBreak/>
        <w:t xml:space="preserve">MNCs in conducting interviews. At the same time, HR managers have used the flexible business model to create a flexible environment for employees to adjust.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On the other hand, in the literature review, the shed has been given to the technological infrastructure and its importance in expatriate management. Similarity is noticed between the two sections. Moreover, the importance of a customised decision-making process and policy development approach has been mentioned for changing the selection and appointment process. According to the preferences of expatriates, organisations have developed multiple policies. This aspect has not been highlighted in the theme 2 therefore dissimilarity is seen between the two sections.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third theme has highlighted the innovative selection and recruitment processes by using the HR department in appointing expatriates. It is one of the crucial discussions of this research because through this approach the popular policies and initiatives can be known by managing expatriates and maintaining talent management. In this section, it has been mentioned that the HR managers mostly use competence assessment tests and tools to understand the cultural awareness and learning of employees. Moreover, social media platforms are checked by them to know the cultural competencies and experience of expatriates. In addition, the HR department uses the diverse interview panel to maintain diversity practices and fairness in the selection process.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the literature review, it has been mentioned that the cross-cultural competencies tests are conducted by the HR department in the recruitment process. Moreover, the language proficiency test is conducted to understand the communication skills and language knowledge of expatriates. Hence, this selection approach has not been mentioned in the theme 3 therefore dissimilarities are noticed. In the literature review section, one of the innovation processes has been mentioned. The HR manager conducts a technological test to know the knowledge of expatriates in AI and machine learning technologies. Therefore, it can be said that dissimilarities are seen in several sections of these two sections. However, these sections provide knowledge about the appropriate and authentic selection processes.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the process of selecting and appointing employees of other cultures, HR managers face multiple issues. The theme four has been designed in order to </w:t>
      </w:r>
      <w:r w:rsidRPr="00E708E6">
        <w:rPr>
          <w:rFonts w:eastAsia="Times New Roman" w:cs="Times New Roman"/>
          <w:color w:val="000000" w:themeColor="text1"/>
          <w:szCs w:val="24"/>
          <w:lang w:val="en-GB"/>
        </w:rPr>
        <w:lastRenderedPageBreak/>
        <w:t xml:space="preserve">understand and recognise these issues in this management approach.  Language barriers and language-related issues are faced by HR managers and it hampers the interaction process. Moreover, the lack of arrangements for pre-departure training creates lots of legal and administrative related issues for HR managers. Limited talent pool and qualified employees are other issues of the HR department in recruiting expatriates therefore it can be said that the issues not only lose the retention of employees but also create gaps in the production segment.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particular aspect has been also mentioned in the literature review section. In this section, multiple problems have been recognised. It has been highlighted that the poor confidence level of expatriates in international business creates issues for HR managers in managing jobs. Moreover, high operational costs are associated with international business and in recruiting expatriates, huge salaries and other incentives are offered by companies. Therefore, budget maintenance related issues are faced by the HR managers. This context has not been mentioned in theme four which creates dissimilarity between the two sections. Poor adaptability skills and poor cultural awareness among employees also cause issues in managing employees and talent. Therefore, from this section important aspects and issues are known. Based on the issues some recommendations will be suggested in the next chapter that should be followed by the HR department of the UK MNCs. </w:t>
      </w:r>
    </w:p>
    <w:p w:rsidR="007822D9" w:rsidRPr="00E708E6" w:rsidRDefault="007822D9" w:rsidP="007822D9">
      <w:pPr>
        <w:pStyle w:val="Heading2"/>
        <w:rPr>
          <w:rFonts w:eastAsia="Times New Roman"/>
          <w:color w:val="000000" w:themeColor="text1"/>
          <w:highlight w:val="white"/>
          <w:lang w:val="en-GB"/>
        </w:rPr>
      </w:pPr>
      <w:bookmarkStart w:id="94" w:name="_Toc164160411"/>
      <w:r w:rsidRPr="00E708E6">
        <w:rPr>
          <w:rFonts w:eastAsia="Times New Roman"/>
          <w:color w:val="000000" w:themeColor="text1"/>
          <w:highlight w:val="white"/>
          <w:lang w:val="en-GB"/>
        </w:rPr>
        <w:t>5.4 Summary</w:t>
      </w:r>
      <w:bookmarkEnd w:id="94"/>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findings and analysis chapter are one of the crucial sections in the research project because in this chapter the main findings and the analysis of the findings are generally done. In this research, with the help of thematic analysis the important information about expatriate management and related issues has been recognised which can provide opportunities to the HR department to properly execute the problems. Four themes have been explained in the sections with the help of secondary resources, mainly journal articles.  At the same time, a discussion section has been also conducted in this chapter to make a comparison between the findings of the thematic analysis and the description of the literature review.  It is helpful for evaluating effective outcomes about the research topic. </w:t>
      </w:r>
    </w:p>
    <w:p w:rsidR="007822D9" w:rsidRPr="00E708E6" w:rsidRDefault="007822D9">
      <w:pPr>
        <w:spacing w:line="276" w:lineRule="auto"/>
        <w:jc w:val="left"/>
        <w:rPr>
          <w:rFonts w:eastAsia="Times New Roman" w:cstheme="majorBidi"/>
          <w:b/>
          <w:bCs/>
          <w:color w:val="000000" w:themeColor="text1"/>
          <w:sz w:val="28"/>
          <w:szCs w:val="28"/>
          <w:highlight w:val="white"/>
          <w:lang w:val="en-GB"/>
        </w:rPr>
      </w:pPr>
      <w:r w:rsidRPr="00E708E6">
        <w:rPr>
          <w:rFonts w:eastAsia="Times New Roman"/>
          <w:color w:val="000000" w:themeColor="text1"/>
          <w:highlight w:val="white"/>
          <w:lang w:val="en-GB"/>
        </w:rPr>
        <w:br w:type="page"/>
      </w:r>
    </w:p>
    <w:p w:rsidR="007822D9" w:rsidRPr="00E708E6" w:rsidRDefault="007822D9" w:rsidP="007822D9">
      <w:pPr>
        <w:pStyle w:val="Heading1"/>
        <w:rPr>
          <w:rFonts w:eastAsia="Times New Roman"/>
          <w:color w:val="000000" w:themeColor="text1"/>
          <w:highlight w:val="white"/>
          <w:lang w:val="en-GB"/>
        </w:rPr>
      </w:pPr>
      <w:bookmarkStart w:id="95" w:name="_Toc164160412"/>
      <w:r w:rsidRPr="00E708E6">
        <w:rPr>
          <w:rFonts w:eastAsia="Times New Roman"/>
          <w:color w:val="000000" w:themeColor="text1"/>
          <w:highlight w:val="white"/>
          <w:lang w:val="en-GB"/>
        </w:rPr>
        <w:lastRenderedPageBreak/>
        <w:t>Chapter 6: Conclusion and Recommendations</w:t>
      </w:r>
      <w:bookmarkEnd w:id="95"/>
    </w:p>
    <w:p w:rsidR="007822D9" w:rsidRPr="00E708E6" w:rsidRDefault="007822D9" w:rsidP="007822D9">
      <w:pPr>
        <w:pStyle w:val="Heading2"/>
        <w:rPr>
          <w:rFonts w:eastAsia="Times New Roman"/>
          <w:color w:val="000000" w:themeColor="text1"/>
          <w:highlight w:val="white"/>
          <w:lang w:val="en-GB"/>
        </w:rPr>
      </w:pPr>
      <w:bookmarkStart w:id="96" w:name="_Toc164160413"/>
      <w:r w:rsidRPr="00E708E6">
        <w:rPr>
          <w:rFonts w:eastAsia="Times New Roman"/>
          <w:color w:val="000000" w:themeColor="text1"/>
          <w:highlight w:val="white"/>
          <w:lang w:val="en-GB"/>
        </w:rPr>
        <w:t>6.1 Conclusion</w:t>
      </w:r>
      <w:bookmarkEnd w:id="96"/>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research, one of the most sensitive and important topics has been selected according to the context of the recent business world. International business growth and expansion is the trend of the market and many multinational organisations focus on international business expansion which needs the recruitment of international and local employees. Therefore, proper management is necessary in the selection and recruitment process and in this case, the HR department of multinational organisations plays a crucial role. The HR manager and HR recruitment board are responsible for selecting and appointing appropriate talent and skilled employees to ensure the growth of organisations in the international market and deal with market-related risks. For discussion of this particular research topic, the entire research project has been divided into multiple chapters to briefly describe different aspects of expatriate management. It can be said that it is a good approach for explaining important factors of this management process and making outcomes of the research topic. Nowadays the concept of expatriate management is becoming very popular especially for the multinational organisations because by recruiting expatriates these organisations not only increase talent management but also provide job opportunities to local and international employees. In the employment sector, this particular approach is really significant. Therefore, it can be said that two vital concepts have been critically and briefly discussed in this research with proper justifications. </w:t>
      </w:r>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After analysing themes and the entire research, it can be concluded that the selection and recruitment of expatriates is one of the most difficult and crucial for the HR management of multinational organisations in the UK. This particular approach has significance for maintaining cultural awareness, workplace collaboration, decision-making process and other business operations. The selection and recruitment process have been changed according to the changing market demands and involvement of technology and nowadays a more authentic and simple recruitment process is conducted by the HR department. It provides equal job opportunities to every individual and promotes a remote working nature in the employment segment. It can be also concluded that multiple cross-cultural and other issues are faced by the HR department for recruiting employees from different </w:t>
      </w:r>
      <w:r w:rsidRPr="00E708E6">
        <w:rPr>
          <w:rFonts w:eastAsia="Times New Roman" w:cs="Times New Roman"/>
          <w:color w:val="000000" w:themeColor="text1"/>
          <w:szCs w:val="24"/>
          <w:highlight w:val="white"/>
          <w:lang w:val="en-GB"/>
        </w:rPr>
        <w:lastRenderedPageBreak/>
        <w:t xml:space="preserve">cultural backgrounds; however, strategic decisions and the experience of HR managers help to prevent those challenges in the recruitment process. Lastly, it can be said that cultural </w:t>
      </w:r>
      <w:r w:rsidR="00FD1551" w:rsidRPr="00E708E6">
        <w:rPr>
          <w:rFonts w:eastAsia="Times New Roman" w:cs="Times New Roman"/>
          <w:color w:val="000000" w:themeColor="text1"/>
          <w:szCs w:val="24"/>
          <w:highlight w:val="white"/>
          <w:lang w:val="en-GB"/>
        </w:rPr>
        <w:t>adaptively</w:t>
      </w:r>
      <w:r w:rsidRPr="00E708E6">
        <w:rPr>
          <w:rFonts w:eastAsia="Times New Roman" w:cs="Times New Roman"/>
          <w:color w:val="000000" w:themeColor="text1"/>
          <w:szCs w:val="24"/>
          <w:highlight w:val="white"/>
          <w:lang w:val="en-GB"/>
        </w:rPr>
        <w:t xml:space="preserve">, cross-cultural training and equal job opportunities should be given to every employee, even the expatriates, to maintain their long-term engagement and collaborations with organisations. It will provide a better future for both business and employment segments and can be a good initiative for exchanging cultural values between countries. </w:t>
      </w:r>
    </w:p>
    <w:p w:rsidR="007822D9" w:rsidRPr="00E708E6" w:rsidRDefault="007822D9" w:rsidP="007822D9">
      <w:pPr>
        <w:pStyle w:val="Heading2"/>
        <w:rPr>
          <w:rFonts w:eastAsia="Times New Roman"/>
          <w:color w:val="000000" w:themeColor="text1"/>
          <w:highlight w:val="white"/>
          <w:lang w:val="en-GB"/>
        </w:rPr>
      </w:pPr>
      <w:bookmarkStart w:id="97" w:name="_Toc164160414"/>
      <w:r w:rsidRPr="00E708E6">
        <w:rPr>
          <w:rFonts w:eastAsia="Times New Roman"/>
          <w:color w:val="000000" w:themeColor="text1"/>
          <w:highlight w:val="white"/>
          <w:lang w:val="en-GB"/>
        </w:rPr>
        <w:t>6.2 Linking with objectives</w:t>
      </w:r>
      <w:bookmarkEnd w:id="97"/>
    </w:p>
    <w:p w:rsidR="007822D9" w:rsidRPr="00E708E6" w:rsidRDefault="007822D9" w:rsidP="007822D9">
      <w:pPr>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Objective 1: To evaluate the evolution of recruitment practices followed by UK MNCs in expatriate management over the past two decades.</w:t>
      </w:r>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main aim of this objective is to describe the evolution process of recruitment practices followed by the MNCs of the United Kingdom over the past two decades. The discussion of the objective is important because the changes can be known in the expatriate management. This particular objective has been linked with the literature review subsection 2.4 in which a brief discussion about the evolution process has been mentioned.  Along with this, this objective has been also connected with the theme two in which the major changes in expatriate management have been highlighted. It is helpful for developing practical insights about the research topic. </w:t>
      </w:r>
    </w:p>
    <w:p w:rsidR="007822D9" w:rsidRPr="00E708E6" w:rsidRDefault="007822D9" w:rsidP="007822D9">
      <w:pPr>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Objective 2: To identify the selection criteria and processes used by HR of MNCs for expatriate recruitment.</w:t>
      </w:r>
    </w:p>
    <w:p w:rsidR="007822D9" w:rsidRPr="00E708E6" w:rsidRDefault="007822D9" w:rsidP="007822D9">
      <w:pPr>
        <w:rPr>
          <w:rFonts w:eastAsia="Times New Roman" w:cs="Times New Roman"/>
          <w:b/>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introduction of innovative and authentic selection and recruitment processes and criteria is very much necessary to appoint the best talent and maintain talent management practices in the organisational culture. This particular responsibility is played by the HR department of any organisation. In addition, it is also important for the multinational organisations to recognise the best talent from the local and international segments. The main purpose of this objective is to recognise the best selection criteria used by the HR department of multinational organisations in the segment of recruiting expatriates. The specific objective has been linked with the literature review subsection 2.6 in which the most applicable processes have been discussed.  At the same time, with the theme 3, this objective has been also </w:t>
      </w:r>
      <w:r w:rsidRPr="00E708E6">
        <w:rPr>
          <w:rFonts w:eastAsia="Times New Roman" w:cs="Times New Roman"/>
          <w:color w:val="000000" w:themeColor="text1"/>
          <w:szCs w:val="24"/>
          <w:highlight w:val="white"/>
          <w:lang w:val="en-GB"/>
        </w:rPr>
        <w:lastRenderedPageBreak/>
        <w:t xml:space="preserve">matched because in this theme the fundamental and effective selection processes have been mentioned. </w:t>
      </w:r>
    </w:p>
    <w:p w:rsidR="007822D9" w:rsidRPr="00E708E6" w:rsidRDefault="007822D9" w:rsidP="007822D9">
      <w:pPr>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Objective 3: To recognise the challenges faced by the HR department of UK MNCs in the expatriate recruitment and selection process.</w:t>
      </w:r>
    </w:p>
    <w:p w:rsidR="007822D9" w:rsidRPr="00E708E6" w:rsidRDefault="007822D9" w:rsidP="007822D9">
      <w:pPr>
        <w:rPr>
          <w:rFonts w:eastAsia="Times New Roman" w:cs="Times New Roman"/>
          <w:b/>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the process of recruitment and selection of expatriates, the HR department of the multinational organisations faces multiple challenges due to the dissimilarities of cultural preferences, communication barriers, cultural distance and many more. The presence of these challenges hampers the main responsibilities of the HR department and also affects the selection of the best talents. The fundamental purpose of this research objective is to highlight the challenges in the expatriate recruitment and selection process. In the literature review, subsection 2.8 fundamental challenges have been mentioned therefore this section has been linked with this research objective. Moreover, this objective has been also connected with theme four because in this particular section, the light has been given to the description and recognition of core challenges faced by the HR department. </w:t>
      </w:r>
    </w:p>
    <w:p w:rsidR="007822D9" w:rsidRPr="00E708E6" w:rsidRDefault="007822D9" w:rsidP="007822D9">
      <w:pPr>
        <w:pStyle w:val="Heading2"/>
        <w:rPr>
          <w:rFonts w:eastAsia="Times New Roman"/>
          <w:color w:val="000000" w:themeColor="text1"/>
          <w:highlight w:val="white"/>
          <w:lang w:val="en-GB"/>
        </w:rPr>
      </w:pPr>
      <w:bookmarkStart w:id="98" w:name="_Toc164160415"/>
      <w:r w:rsidRPr="00E708E6">
        <w:rPr>
          <w:rFonts w:eastAsia="Times New Roman"/>
          <w:color w:val="000000" w:themeColor="text1"/>
          <w:highlight w:val="white"/>
          <w:lang w:val="en-GB"/>
        </w:rPr>
        <w:t>6.3 Recommendations</w:t>
      </w:r>
      <w:bookmarkEnd w:id="98"/>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Some remarkable issues have been pointed out in the thematic analysis section. In this section of this chapter, some recommendations are suggested for the HR department of the multinational companies in the UK in order to properly execute the expatriate management related challenges and ensure the profit and growth of organisations in the highly competitive business environment. The following of these recommendations will be effective for this department to understand the cultural perspective and cultural orientations of expatriates. The recommendations are listed below. </w:t>
      </w:r>
    </w:p>
    <w:p w:rsidR="007822D9" w:rsidRPr="00E708E6" w:rsidRDefault="007822D9" w:rsidP="007822D9">
      <w:pPr>
        <w:numPr>
          <w:ilvl w:val="0"/>
          <w:numId w:val="3"/>
        </w:numPr>
        <w:spacing w:after="0"/>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order to enhance the cultural competencies and prevent the cultural fit issue among expatriates, the HR department should incorporate cultural assessment and interview processes to understand the cross-cultural needs and cultural thoughts of employees.  Cultural assessment develops knowledge of expatriates and they can be perfectly aligned with the thoughts of the clients of host countries. In this approach, expatriates should also take some initiatives like interaction with diverse groups and self-learning about </w:t>
      </w:r>
      <w:r w:rsidRPr="00E708E6">
        <w:rPr>
          <w:rFonts w:eastAsia="Times New Roman" w:cs="Times New Roman"/>
          <w:color w:val="000000" w:themeColor="text1"/>
          <w:szCs w:val="24"/>
          <w:highlight w:val="white"/>
          <w:lang w:val="en-GB"/>
        </w:rPr>
        <w:lastRenderedPageBreak/>
        <w:t xml:space="preserve">different cultures. It can help them to understand the cultural values and perspectives of people in the international context. </w:t>
      </w:r>
    </w:p>
    <w:p w:rsidR="007822D9" w:rsidRPr="00E708E6" w:rsidRDefault="007822D9" w:rsidP="007822D9">
      <w:pPr>
        <w:numPr>
          <w:ilvl w:val="0"/>
          <w:numId w:val="3"/>
        </w:numPr>
        <w:spacing w:after="0"/>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Language barrier is another prominent issue in the management process of expatriates.  In this particular segment, the HR department of multinational companies should incorporate language proficiency programs and assessments in the selection and recruitment process by which the language-related knowledge of employees can be known. At the same time, they should provide language training as per the requirements of candidates to ensure the effective and transparent communication skills of employees. </w:t>
      </w:r>
      <w:r w:rsidRPr="00E708E6">
        <w:rPr>
          <w:rFonts w:cs="Times New Roman"/>
          <w:color w:val="000000" w:themeColor="text1"/>
          <w:szCs w:val="24"/>
          <w:highlight w:val="white"/>
          <w:lang w:val="en-GB"/>
        </w:rPr>
        <w:t xml:space="preserve">Vulchanov </w:t>
      </w:r>
      <w:r w:rsidRPr="00E708E6">
        <w:rPr>
          <w:rFonts w:eastAsia="Times New Roman" w:cs="Times New Roman"/>
          <w:color w:val="000000" w:themeColor="text1"/>
          <w:szCs w:val="24"/>
          <w:highlight w:val="white"/>
          <w:lang w:val="en-GB"/>
        </w:rPr>
        <w:t xml:space="preserve">(2020) has also suggested that the integration of language-sensitive approaches can be a good initiative for global work. The HR department should influence employees to use the English language for communication in the workplace. </w:t>
      </w:r>
    </w:p>
    <w:p w:rsidR="007822D9" w:rsidRPr="00E708E6" w:rsidRDefault="007822D9" w:rsidP="007822D9">
      <w:pPr>
        <w:numPr>
          <w:ilvl w:val="0"/>
          <w:numId w:val="3"/>
        </w:numPr>
        <w:spacing w:after="0"/>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Limited talent pool or insufficiency of qualified candidates creates issues for HR managers in recruiting the best talent. In this case, they should take some effective strategies to mitigate the challenges. HR managers should expand the recruitment criteria and must contact international networks and global recruitment agencies by which the information and resumes can be obtained from the global network. At the same time, lucrative incentives should be provided to attract the best talent. Family benefits, health benefits and other criteria should be included in the selection process to win the trust of expatriates. In this discussion </w:t>
      </w:r>
      <w:r w:rsidRPr="00E708E6">
        <w:rPr>
          <w:rFonts w:cs="Times New Roman"/>
          <w:color w:val="000000" w:themeColor="text1"/>
          <w:szCs w:val="24"/>
          <w:highlight w:val="white"/>
          <w:lang w:val="en-GB"/>
        </w:rPr>
        <w:t xml:space="preserve">Maley, Moeller and Ting </w:t>
      </w:r>
      <w:r w:rsidRPr="00E708E6">
        <w:rPr>
          <w:rFonts w:eastAsia="Times New Roman" w:cs="Times New Roman"/>
          <w:color w:val="000000" w:themeColor="text1"/>
          <w:szCs w:val="24"/>
          <w:highlight w:val="white"/>
          <w:lang w:val="en-GB"/>
        </w:rPr>
        <w:t xml:space="preserve">(2020) have highlighted that host country and foreign culture are uncertain for expatriates and the HR department should provide sustainable compensation like short-term incentives and long-term help benefits.  Income protection and long-term contractual relationships should be made. </w:t>
      </w:r>
    </w:p>
    <w:p w:rsidR="007822D9" w:rsidRPr="00E708E6" w:rsidRDefault="007822D9" w:rsidP="007822D9">
      <w:pPr>
        <w:numPr>
          <w:ilvl w:val="0"/>
          <w:numId w:val="3"/>
        </w:numPr>
        <w:spacing w:after="0"/>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insufficient preparation in the pre-departure program can create complexity in connection with employees and in this case, the HR department should take some prominent and responsible initiatives.  Before recruiting expatriates in the work culture, they should provide and arrange a comprehensive cultural training and orientation program as well as must give some practical information about the rules and regulations of healthcare, housing and local customs. It can be beneficial for foreign employees to know the internal factors and social conditions of host countries. At the same time, it </w:t>
      </w:r>
      <w:r w:rsidRPr="00E708E6">
        <w:rPr>
          <w:rFonts w:eastAsia="Times New Roman" w:cs="Times New Roman"/>
          <w:color w:val="000000" w:themeColor="text1"/>
          <w:szCs w:val="24"/>
          <w:highlight w:val="white"/>
          <w:lang w:val="en-GB"/>
        </w:rPr>
        <w:lastRenderedPageBreak/>
        <w:t xml:space="preserve">can be also suggested that the HR department should be concerned about the families of expatriates.  Proper supportive services should be offered to them so that the mental health and psychological well-being of expatriates can be maintained. By ensuring the protection of families, expatriates will be able to input their best efforts into the workplace. </w:t>
      </w:r>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Addressing the challenges and proactively implementing some solutions can be beneficial for the HR department to improve the selection process and increase the retention rate of expatriates in international business. </w:t>
      </w:r>
    </w:p>
    <w:p w:rsidR="007822D9" w:rsidRPr="00E708E6" w:rsidRDefault="007822D9" w:rsidP="007822D9">
      <w:pPr>
        <w:pStyle w:val="Heading2"/>
        <w:rPr>
          <w:rFonts w:eastAsia="Times New Roman"/>
          <w:color w:val="000000" w:themeColor="text1"/>
          <w:highlight w:val="white"/>
          <w:lang w:val="en-GB"/>
        </w:rPr>
      </w:pPr>
      <w:bookmarkStart w:id="99" w:name="_Toc164160416"/>
      <w:r w:rsidRPr="00E708E6">
        <w:rPr>
          <w:rFonts w:eastAsia="Times New Roman"/>
          <w:color w:val="000000" w:themeColor="text1"/>
          <w:highlight w:val="white"/>
          <w:lang w:val="en-GB"/>
        </w:rPr>
        <w:t>6.4 Limitations of the Study</w:t>
      </w:r>
      <w:bookmarkEnd w:id="99"/>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study, multiple limitations are present. Some major areas have not been converted in this research. The secondary data collection process has been conducted in this research which is one of the big limitations. The primary process of data gathering has not been conducted therefore the perspectives and opinions of expatriates have not been known. Secondary research also has some limitations. The unavailability of topic-relevant information is the main limitation. Moreover, limited sources of information are another remarkable limitation of this research. Theory-based knowledge has been only included in this research which restricts the versatility of this study. In this context, it can be also mentioned that a limited budget is the most and highlighted limitation of this research and due to this reason, many subscribed journal articles have not been used and accessed for data collection purposes. At the same time because of the low budget, the primary data collection process has not been conducted and the research has no primary data or views of individuals about expatriate management. A short period of time has been given for completing the entire research. Limited time for completing the research is another limitation and an obstacle to maintaining the quality of this research. </w:t>
      </w:r>
    </w:p>
    <w:p w:rsidR="007822D9" w:rsidRPr="00E708E6" w:rsidRDefault="007822D9" w:rsidP="007822D9">
      <w:pPr>
        <w:pStyle w:val="Heading2"/>
        <w:rPr>
          <w:rFonts w:eastAsia="Times New Roman"/>
          <w:color w:val="000000" w:themeColor="text1"/>
          <w:highlight w:val="white"/>
          <w:lang w:val="en-GB"/>
        </w:rPr>
      </w:pPr>
      <w:bookmarkStart w:id="100" w:name="_Toc164160417"/>
      <w:r w:rsidRPr="00E708E6">
        <w:rPr>
          <w:rFonts w:eastAsia="Times New Roman"/>
          <w:color w:val="000000" w:themeColor="text1"/>
          <w:highlight w:val="white"/>
          <w:lang w:val="en-GB"/>
        </w:rPr>
        <w:t>6.</w:t>
      </w:r>
      <w:r w:rsidR="001C3BBA" w:rsidRPr="00E708E6">
        <w:rPr>
          <w:rFonts w:eastAsia="Times New Roman"/>
          <w:color w:val="000000" w:themeColor="text1"/>
          <w:highlight w:val="white"/>
          <w:lang w:val="en-GB"/>
        </w:rPr>
        <w:t>5</w:t>
      </w:r>
      <w:r w:rsidRPr="00E708E6">
        <w:rPr>
          <w:rFonts w:eastAsia="Times New Roman"/>
          <w:color w:val="000000" w:themeColor="text1"/>
          <w:highlight w:val="white"/>
          <w:lang w:val="en-GB"/>
        </w:rPr>
        <w:t xml:space="preserve"> Future scopes of this research</w:t>
      </w:r>
      <w:bookmarkEnd w:id="100"/>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management of employees and expatriates is a broad research area and in the future different aspects of this research topic can be investigated. First of all, it can be mentioned that in future the primary process of data collection can be conducted and the opinions of the expatriates can be gained. Along with this, the opinions and responsibilities of the HR department of multinational organisations can be known for managing expatriates. Practical and real-world views can be maintained in the </w:t>
      </w:r>
      <w:r w:rsidRPr="00E708E6">
        <w:rPr>
          <w:rFonts w:eastAsia="Times New Roman" w:cs="Times New Roman"/>
          <w:color w:val="000000" w:themeColor="text1"/>
          <w:szCs w:val="24"/>
          <w:highlight w:val="white"/>
          <w:lang w:val="en-GB"/>
        </w:rPr>
        <w:lastRenderedPageBreak/>
        <w:t xml:space="preserve">research. At the same time, the ethical considerations regarding this topic can be also investigated in future. Ethical concerns for managing expatriates can be highlighted in the future which will not only maintain an ethical perspective in the business but also give proper value to foreign employees. In this research the focus has not been given to the psychological factors of employee management therefore in future it could be a good research area. The psychological factors of expatriates can be investigated and based on that multinational companies can include psychological wealth related policies in organisational practice. This research has only focused on the context of the UK however in future the expatriate management strategies of other countries like India or Australia can be discussed. It can generate global views about managing expatriates and understanding the roles of HR. </w:t>
      </w:r>
    </w:p>
    <w:p w:rsidR="00EC6299" w:rsidRPr="00E708E6" w:rsidRDefault="00EC6299" w:rsidP="00EC6299">
      <w:pPr>
        <w:pStyle w:val="Heading2"/>
        <w:rPr>
          <w:rFonts w:eastAsia="Times New Roman"/>
          <w:color w:val="000000" w:themeColor="text1"/>
          <w:lang w:val="en-GB"/>
        </w:rPr>
      </w:pPr>
      <w:r w:rsidRPr="00E708E6">
        <w:rPr>
          <w:rFonts w:eastAsia="Times New Roman"/>
          <w:color w:val="000000" w:themeColor="text1"/>
          <w:highlight w:val="white"/>
          <w:lang w:val="en-GB"/>
        </w:rPr>
        <w:t xml:space="preserve">6.6 </w:t>
      </w:r>
      <w:r w:rsidRPr="00E708E6">
        <w:rPr>
          <w:rFonts w:eastAsia="Times New Roman"/>
          <w:color w:val="000000" w:themeColor="text1"/>
          <w:lang w:val="en-GB"/>
        </w:rPr>
        <w:t xml:space="preserve">Contribution to literature </w:t>
      </w:r>
    </w:p>
    <w:p w:rsidR="00EC6299" w:rsidRPr="00E708E6" w:rsidRDefault="00EC6299" w:rsidP="00EC629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lang w:val="en-GB"/>
        </w:rPr>
        <w:t>The examination about the role of recruitment and selection process in the expatriate management is very important and the roles of the HR department in this process are significant. The entire discussion has a significant contribution to the literature. The entire research can analyse and summarise data from different studies and existing literature sources. At the same time the review can also identify different patterns and practices in the multinational organisations for recruiting and selecting foreign employees. Analysing existing research can also focus on the development of theories and different theoretical models related to expatriate management. Therefore this research could be helpful for developing advanced theoretical understanding in this particular research field.</w:t>
      </w:r>
    </w:p>
    <w:p w:rsidR="000C5525" w:rsidRPr="00E708E6" w:rsidRDefault="000C5525">
      <w:pPr>
        <w:rPr>
          <w:color w:val="000000" w:themeColor="text1"/>
          <w:lang w:val="en-GB"/>
        </w:rPr>
      </w:pPr>
    </w:p>
    <w:p w:rsidR="000C5525" w:rsidRPr="00E708E6" w:rsidRDefault="00EA0ACB">
      <w:pPr>
        <w:spacing w:line="276" w:lineRule="auto"/>
        <w:jc w:val="left"/>
        <w:rPr>
          <w:color w:val="000000" w:themeColor="text1"/>
          <w:lang w:val="en-GB"/>
        </w:rPr>
      </w:pPr>
      <w:r w:rsidRPr="00E708E6">
        <w:rPr>
          <w:color w:val="000000" w:themeColor="text1"/>
          <w:lang w:val="en-GB"/>
        </w:rPr>
        <w:br w:type="page"/>
      </w:r>
    </w:p>
    <w:p w:rsidR="005734A3" w:rsidRPr="00E708E6" w:rsidRDefault="00C75C14" w:rsidP="00A6746C">
      <w:pPr>
        <w:pStyle w:val="Heading1"/>
        <w:rPr>
          <w:color w:val="000000" w:themeColor="text1"/>
          <w:lang w:val="en-GB"/>
        </w:rPr>
      </w:pPr>
      <w:bookmarkStart w:id="101" w:name="_Toc160632974"/>
      <w:bookmarkStart w:id="102" w:name="_Toc164160418"/>
      <w:r w:rsidRPr="00E708E6">
        <w:rPr>
          <w:color w:val="000000" w:themeColor="text1"/>
          <w:lang w:val="en-GB"/>
        </w:rPr>
        <w:lastRenderedPageBreak/>
        <w:t>Reference List</w:t>
      </w:r>
      <w:bookmarkEnd w:id="101"/>
      <w:bookmarkEnd w:id="102"/>
    </w:p>
    <w:p w:rsidR="003E71F3" w:rsidRPr="00E708E6" w:rsidRDefault="003E71F3">
      <w:pPr>
        <w:spacing w:line="276" w:lineRule="auto"/>
        <w:jc w:val="left"/>
        <w:rPr>
          <w:rFonts w:cs="Arial"/>
          <w:color w:val="000000" w:themeColor="text1"/>
          <w:sz w:val="20"/>
          <w:szCs w:val="20"/>
          <w:shd w:val="clear" w:color="auto" w:fill="FFFFFF"/>
          <w:lang w:val="en-GB"/>
        </w:rPr>
      </w:pP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Abdalla Hamza, P., Jabbar Othman, B., Gardi, B., Sorguli, S., Mahmood Aziz, H., Ali Ahmed, S., Sabir, B.Y., Burhan Ismael, N., Ali, B.J. and Anwar, G., 2021. Recruitment and selection: The relationship between recruitment and selection with organizational performance. </w:t>
      </w:r>
      <w:r w:rsidRPr="00E708E6">
        <w:rPr>
          <w:rFonts w:cs="Times New Roman"/>
          <w:i/>
          <w:iCs/>
          <w:color w:val="000000" w:themeColor="text1"/>
          <w:szCs w:val="24"/>
          <w:shd w:val="clear" w:color="auto" w:fill="FFFFFF"/>
          <w:lang w:val="en-GB"/>
        </w:rPr>
        <w:t>Hamza, PA, Othman, BJ, Gardi, B., Sorguli, S., Aziz, HM, Ahmed, SA, Sabir, BY, Ismael, NB, Ali, BJ, Anwar, G.(2021). Recruitment and Selection: The Relationship between Recruitment and Selection with Organizational Performance</w:t>
      </w:r>
      <w:r w:rsidRPr="00E708E6">
        <w:rPr>
          <w:rFonts w:cs="Times New Roman"/>
          <w:color w:val="000000" w:themeColor="text1"/>
          <w:szCs w:val="24"/>
          <w:shd w:val="clear" w:color="auto" w:fill="FFFFFF"/>
          <w:lang w:val="en-GB"/>
        </w:rPr>
        <w:t xml:space="preserve"> [Available at: </w:t>
      </w:r>
      <w:hyperlink r:id="rId40" w:history="1">
        <w:r w:rsidRPr="00E708E6">
          <w:rPr>
            <w:rStyle w:val="Hyperlink"/>
            <w:rFonts w:cs="Times New Roman"/>
            <w:color w:val="000000" w:themeColor="text1"/>
            <w:szCs w:val="24"/>
            <w:shd w:val="clear" w:color="auto" w:fill="FFFFFF"/>
            <w:lang w:val="en-GB"/>
          </w:rPr>
          <w:t>https://papers.ssrn.com/sol3/papers.cfm?abstract_id=3851335</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Aghapoor Alishahi, M., Rahimi, G., Ramazani, M. and Bohlooli, N., 2022. Presenting a model of alignment of organization strategies with human resource strategies. </w:t>
      </w:r>
      <w:r w:rsidRPr="00E708E6">
        <w:rPr>
          <w:i/>
          <w:iCs/>
          <w:color w:val="000000" w:themeColor="text1"/>
          <w:shd w:val="clear" w:color="auto" w:fill="FFFFFF"/>
          <w:lang w:val="en-GB"/>
        </w:rPr>
        <w:t>Journal of Industrial Engineering and Management Studies</w:t>
      </w:r>
      <w:r w:rsidRPr="00E708E6">
        <w:rPr>
          <w:color w:val="000000" w:themeColor="text1"/>
          <w:shd w:val="clear" w:color="auto" w:fill="FFFFFF"/>
          <w:lang w:val="en-GB"/>
        </w:rPr>
        <w:t>, </w:t>
      </w:r>
      <w:r w:rsidRPr="00E708E6">
        <w:rPr>
          <w:i/>
          <w:iCs/>
          <w:color w:val="000000" w:themeColor="text1"/>
          <w:shd w:val="clear" w:color="auto" w:fill="FFFFFF"/>
          <w:lang w:val="en-GB"/>
        </w:rPr>
        <w:t>8</w:t>
      </w:r>
      <w:r w:rsidRPr="00E708E6">
        <w:rPr>
          <w:color w:val="000000" w:themeColor="text1"/>
          <w:shd w:val="clear" w:color="auto" w:fill="FFFFFF"/>
          <w:lang w:val="en-GB"/>
        </w:rPr>
        <w:t xml:space="preserve">(2), pp.233-260 [Available at: </w:t>
      </w:r>
      <w:hyperlink r:id="rId41" w:history="1">
        <w:r w:rsidRPr="00E708E6">
          <w:rPr>
            <w:rStyle w:val="Hyperlink"/>
            <w:color w:val="000000" w:themeColor="text1"/>
            <w:shd w:val="clear" w:color="auto" w:fill="FFFFFF"/>
            <w:lang w:val="en-GB"/>
          </w:rPr>
          <w:t>http://jiems.icms.ac.ir/article_138134_41b4d88a20c074572182aa1f3deb2cd8.pdf</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Ai, B., Cui, C. and Wang, L., 2019. Language, Identity, and Transnational Communication: Chinese Business Expatriates in Africa. </w:t>
      </w:r>
      <w:r w:rsidRPr="00E708E6">
        <w:rPr>
          <w:i/>
          <w:iCs/>
          <w:color w:val="000000" w:themeColor="text1"/>
          <w:shd w:val="clear" w:color="auto" w:fill="FFFFFF"/>
          <w:lang w:val="en-GB"/>
        </w:rPr>
        <w:t>IEEE Transactions on Professional Communication</w:t>
      </w:r>
      <w:r w:rsidRPr="00E708E6">
        <w:rPr>
          <w:color w:val="000000" w:themeColor="text1"/>
          <w:shd w:val="clear" w:color="auto" w:fill="FFFFFF"/>
          <w:lang w:val="en-GB"/>
        </w:rPr>
        <w:t xml:space="preserve">, </w:t>
      </w:r>
      <w:r w:rsidRPr="00E708E6">
        <w:rPr>
          <w:i/>
          <w:iCs/>
          <w:color w:val="000000" w:themeColor="text1"/>
          <w:shd w:val="clear" w:color="auto" w:fill="FFFFFF"/>
          <w:lang w:val="en-GB"/>
        </w:rPr>
        <w:t>62</w:t>
      </w:r>
      <w:r w:rsidRPr="00E708E6">
        <w:rPr>
          <w:color w:val="000000" w:themeColor="text1"/>
          <w:shd w:val="clear" w:color="auto" w:fill="FFFFFF"/>
          <w:lang w:val="en-GB"/>
        </w:rPr>
        <w:t>(2), pp.178-191 [</w:t>
      </w:r>
      <w:r w:rsidRPr="00E708E6">
        <w:rPr>
          <w:color w:val="000000" w:themeColor="text1"/>
          <w:lang w:val="en-GB"/>
        </w:rPr>
        <w:t>Available at:</w:t>
      </w:r>
      <w:hyperlink r:id="rId42"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43" w:history="1">
        <w:r w:rsidRPr="00E708E6">
          <w:rPr>
            <w:rStyle w:val="Hyperlink"/>
            <w:color w:val="000000" w:themeColor="text1"/>
            <w:shd w:val="clear" w:color="auto" w:fill="FFFFFF"/>
            <w:lang w:val="en-GB"/>
          </w:rPr>
          <w:t>https://ieeexplore.ieee.org/abstract/document/8643586/</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Alharahsheh, H.H. and Pius, A., 2020. A review of key paradigms: Positivism VS interpretivism. </w:t>
      </w:r>
      <w:r w:rsidRPr="00E708E6">
        <w:rPr>
          <w:rFonts w:cs="Times New Roman"/>
          <w:i/>
          <w:iCs/>
          <w:color w:val="000000" w:themeColor="text1"/>
          <w:szCs w:val="24"/>
          <w:shd w:val="clear" w:color="auto" w:fill="FFFFFF"/>
          <w:lang w:val="en-GB"/>
        </w:rPr>
        <w:t>Global Academic Journal of Humanities and Social Sciences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w:t>
      </w:r>
      <w:r w:rsidRPr="00E708E6">
        <w:rPr>
          <w:rFonts w:cs="Times New Roman"/>
          <w:color w:val="000000" w:themeColor="text1"/>
          <w:szCs w:val="24"/>
          <w:shd w:val="clear" w:color="auto" w:fill="FFFFFF"/>
          <w:lang w:val="en-GB"/>
        </w:rPr>
        <w:t xml:space="preserve">(3), pp.39-43 [Available at: </w:t>
      </w:r>
      <w:hyperlink r:id="rId44" w:history="1">
        <w:r w:rsidRPr="00E708E6">
          <w:rPr>
            <w:rStyle w:val="Hyperlink"/>
            <w:rFonts w:cs="Times New Roman"/>
            <w:color w:val="000000" w:themeColor="text1"/>
            <w:szCs w:val="24"/>
            <w:shd w:val="clear" w:color="auto" w:fill="FFFFFF"/>
            <w:lang w:val="en-GB"/>
          </w:rPr>
          <w:t>https://gajrc.com/media/articles/GAJHSS_23_39-43_VMGJbOK.pdf</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Ali, I., Ali, M., Leal-Rodríguez, A.L. and Albort-Morant, G., 2019. The role of knowledge spillovers and cultural intelligence in enhancing expatriate employees' individual and team creativity. </w:t>
      </w:r>
      <w:r w:rsidRPr="00E708E6">
        <w:rPr>
          <w:i/>
          <w:iCs/>
          <w:color w:val="000000" w:themeColor="text1"/>
          <w:shd w:val="clear" w:color="auto" w:fill="FFFFFF"/>
          <w:lang w:val="en-GB"/>
        </w:rPr>
        <w:t>Journal of Business Research</w:t>
      </w:r>
      <w:r w:rsidRPr="00E708E6">
        <w:rPr>
          <w:color w:val="000000" w:themeColor="text1"/>
          <w:shd w:val="clear" w:color="auto" w:fill="FFFFFF"/>
          <w:lang w:val="en-GB"/>
        </w:rPr>
        <w:t xml:space="preserve">, </w:t>
      </w:r>
      <w:r w:rsidRPr="00E708E6">
        <w:rPr>
          <w:i/>
          <w:iCs/>
          <w:color w:val="000000" w:themeColor="text1"/>
          <w:shd w:val="clear" w:color="auto" w:fill="FFFFFF"/>
          <w:lang w:val="en-GB"/>
        </w:rPr>
        <w:t>101</w:t>
      </w:r>
      <w:r w:rsidRPr="00E708E6">
        <w:rPr>
          <w:color w:val="000000" w:themeColor="text1"/>
          <w:shd w:val="clear" w:color="auto" w:fill="FFFFFF"/>
          <w:lang w:val="en-GB"/>
        </w:rPr>
        <w:t>, pp.561-573 [</w:t>
      </w:r>
      <w:r w:rsidRPr="00E708E6">
        <w:rPr>
          <w:color w:val="000000" w:themeColor="text1"/>
          <w:lang w:val="en-GB"/>
        </w:rPr>
        <w:t xml:space="preserve">Available at: </w:t>
      </w:r>
      <w:hyperlink r:id="rId45" w:history="1">
        <w:r w:rsidRPr="00E708E6">
          <w:rPr>
            <w:rStyle w:val="Hyperlink"/>
            <w:color w:val="000000" w:themeColor="text1"/>
            <w:lang w:val="en-GB"/>
          </w:rPr>
          <w:t>https://www.sciencedirect.com/science/article/pii/S0148296318305654</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Andersen, N., 2021. Mapping the expatriate literature: A bibliometric review of the field from 1998 to 2017 and identification of current research fronts. </w:t>
      </w:r>
      <w:r w:rsidRPr="00E708E6">
        <w:rPr>
          <w:rFonts w:cs="Times New Roman"/>
          <w:i/>
          <w:iCs/>
          <w:color w:val="000000" w:themeColor="text1"/>
          <w:szCs w:val="24"/>
          <w:shd w:val="clear" w:color="auto" w:fill="FFFFFF"/>
          <w:lang w:val="en-GB"/>
        </w:rPr>
        <w:t xml:space="preserve">The International </w:t>
      </w:r>
      <w:r w:rsidRPr="00E708E6">
        <w:rPr>
          <w:rFonts w:cs="Times New Roman"/>
          <w:i/>
          <w:iCs/>
          <w:color w:val="000000" w:themeColor="text1"/>
          <w:szCs w:val="24"/>
          <w:shd w:val="clear" w:color="auto" w:fill="FFFFFF"/>
          <w:lang w:val="en-GB"/>
        </w:rPr>
        <w:lastRenderedPageBreak/>
        <w:t>Journal of Human Resource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32</w:t>
      </w:r>
      <w:r w:rsidRPr="00E708E6">
        <w:rPr>
          <w:rFonts w:cs="Times New Roman"/>
          <w:color w:val="000000" w:themeColor="text1"/>
          <w:szCs w:val="24"/>
          <w:shd w:val="clear" w:color="auto" w:fill="FFFFFF"/>
          <w:lang w:val="en-GB"/>
        </w:rPr>
        <w:t xml:space="preserve">(22), pp.4687-4724 [Available at: </w:t>
      </w:r>
      <w:hyperlink r:id="rId46" w:history="1">
        <w:r w:rsidRPr="00E708E6">
          <w:rPr>
            <w:rStyle w:val="Hyperlink"/>
            <w:rFonts w:cs="Times New Roman"/>
            <w:color w:val="000000" w:themeColor="text1"/>
            <w:szCs w:val="24"/>
            <w:shd w:val="clear" w:color="auto" w:fill="FFFFFF"/>
            <w:lang w:val="en-GB"/>
          </w:rPr>
          <w:t>https://www.tandfonline.com/doi/abs/10.1080/09585192.2019.1661267</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Bonneton, D., Schworm, S.K., Festing, M. and Muratbekova-Touron, M., 2022. Do global talent management programs help to retain talent? A career-related framework. </w:t>
      </w:r>
      <w:r w:rsidRPr="00E708E6">
        <w:rPr>
          <w:i/>
          <w:iCs/>
          <w:color w:val="000000" w:themeColor="text1"/>
          <w:shd w:val="clear" w:color="auto" w:fill="FFFFFF"/>
          <w:lang w:val="en-GB"/>
        </w:rPr>
        <w:t>The International Journal of Human Resource Management</w:t>
      </w:r>
      <w:r w:rsidRPr="00E708E6">
        <w:rPr>
          <w:color w:val="000000" w:themeColor="text1"/>
          <w:shd w:val="clear" w:color="auto" w:fill="FFFFFF"/>
          <w:lang w:val="en-GB"/>
        </w:rPr>
        <w:t>, </w:t>
      </w:r>
      <w:r w:rsidRPr="00E708E6">
        <w:rPr>
          <w:i/>
          <w:iCs/>
          <w:color w:val="000000" w:themeColor="text1"/>
          <w:shd w:val="clear" w:color="auto" w:fill="FFFFFF"/>
          <w:lang w:val="en-GB"/>
        </w:rPr>
        <w:t>33</w:t>
      </w:r>
      <w:r w:rsidRPr="00E708E6">
        <w:rPr>
          <w:color w:val="000000" w:themeColor="text1"/>
          <w:shd w:val="clear" w:color="auto" w:fill="FFFFFF"/>
          <w:lang w:val="en-GB"/>
        </w:rPr>
        <w:t xml:space="preserve">(2), pp.203-238 [Available at: </w:t>
      </w:r>
      <w:hyperlink r:id="rId47" w:history="1">
        <w:r w:rsidRPr="00E708E6">
          <w:rPr>
            <w:rStyle w:val="Hyperlink"/>
            <w:color w:val="000000" w:themeColor="text1"/>
            <w:shd w:val="clear" w:color="auto" w:fill="FFFFFF"/>
            <w:lang w:val="en-GB"/>
          </w:rPr>
          <w:t>https://hal.science/hal-03876972/file/Bonneton%20et%20al.%202022%20HAL.pdf</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Chew, E.Y., Ghurburn, A., Terspstra-Tong, J.L. and Perera, H.K., 2021. Multiple intelligence and expatriate effectiveness: the mediating roles of cross-cultural adjustment. </w:t>
      </w:r>
      <w:r w:rsidRPr="00E708E6">
        <w:rPr>
          <w:i/>
          <w:iCs/>
          <w:color w:val="000000" w:themeColor="text1"/>
          <w:shd w:val="clear" w:color="auto" w:fill="FFFFFF"/>
          <w:lang w:val="en-GB"/>
        </w:rPr>
        <w:t>The International Journal of Human Resource Management</w:t>
      </w:r>
      <w:r w:rsidRPr="00E708E6">
        <w:rPr>
          <w:color w:val="000000" w:themeColor="text1"/>
          <w:shd w:val="clear" w:color="auto" w:fill="FFFFFF"/>
          <w:lang w:val="en-GB"/>
        </w:rPr>
        <w:t xml:space="preserve">, </w:t>
      </w:r>
      <w:r w:rsidRPr="00E708E6">
        <w:rPr>
          <w:i/>
          <w:iCs/>
          <w:color w:val="000000" w:themeColor="text1"/>
          <w:shd w:val="clear" w:color="auto" w:fill="FFFFFF"/>
          <w:lang w:val="en-GB"/>
        </w:rPr>
        <w:t>32</w:t>
      </w:r>
      <w:r w:rsidRPr="00E708E6">
        <w:rPr>
          <w:color w:val="000000" w:themeColor="text1"/>
          <w:shd w:val="clear" w:color="auto" w:fill="FFFFFF"/>
          <w:lang w:val="en-GB"/>
        </w:rPr>
        <w:t>(13), pp.2856-2888 [</w:t>
      </w:r>
      <w:r w:rsidRPr="00E708E6">
        <w:rPr>
          <w:color w:val="000000" w:themeColor="text1"/>
          <w:lang w:val="en-GB"/>
        </w:rPr>
        <w:t>Available at:</w:t>
      </w:r>
      <w:hyperlink r:id="rId48"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49" w:history="1">
        <w:r w:rsidRPr="00E708E6">
          <w:rPr>
            <w:rStyle w:val="Hyperlink"/>
            <w:color w:val="000000" w:themeColor="text1"/>
            <w:shd w:val="clear" w:color="auto" w:fill="FFFFFF"/>
            <w:lang w:val="en-GB"/>
          </w:rPr>
          <w:t>https://www.tandfonline.com/doi/abs/10.1080/09585192.2019.1616591</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Collings, D.G., Mellahi, K. and Cascio, W.F., 2019. Global talent management and performance in multinational enterprises: A multilevel perspective. </w:t>
      </w:r>
      <w:r w:rsidRPr="00E708E6">
        <w:rPr>
          <w:i/>
          <w:iCs/>
          <w:color w:val="000000" w:themeColor="text1"/>
          <w:shd w:val="clear" w:color="auto" w:fill="FFFFFF"/>
          <w:lang w:val="en-GB"/>
        </w:rPr>
        <w:t>Journal of management</w:t>
      </w:r>
      <w:r w:rsidRPr="00E708E6">
        <w:rPr>
          <w:color w:val="000000" w:themeColor="text1"/>
          <w:shd w:val="clear" w:color="auto" w:fill="FFFFFF"/>
          <w:lang w:val="en-GB"/>
        </w:rPr>
        <w:t xml:space="preserve">, </w:t>
      </w:r>
      <w:r w:rsidRPr="00E708E6">
        <w:rPr>
          <w:i/>
          <w:iCs/>
          <w:color w:val="000000" w:themeColor="text1"/>
          <w:shd w:val="clear" w:color="auto" w:fill="FFFFFF"/>
          <w:lang w:val="en-GB"/>
        </w:rPr>
        <w:t>45</w:t>
      </w:r>
      <w:r w:rsidRPr="00E708E6">
        <w:rPr>
          <w:color w:val="000000" w:themeColor="text1"/>
          <w:shd w:val="clear" w:color="auto" w:fill="FFFFFF"/>
          <w:lang w:val="en-GB"/>
        </w:rPr>
        <w:t>(2), pp.540-566 [</w:t>
      </w:r>
      <w:r w:rsidRPr="00E708E6">
        <w:rPr>
          <w:color w:val="000000" w:themeColor="text1"/>
          <w:lang w:val="en-GB"/>
        </w:rPr>
        <w:t>Available at:</w:t>
      </w:r>
      <w:hyperlink r:id="rId50"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51" w:history="1">
        <w:r w:rsidRPr="00E708E6">
          <w:rPr>
            <w:rStyle w:val="Hyperlink"/>
            <w:color w:val="000000" w:themeColor="text1"/>
            <w:shd w:val="clear" w:color="auto" w:fill="FFFFFF"/>
            <w:lang w:val="en-GB"/>
          </w:rPr>
          <w:t>https://journals.sagepub.com/doi/abs/10.1177/0149206318757018</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Coughlan, T., Fogarty, D.J. and Fogarty, S.R., 2019. Virtual proximity to promote expatriate cultural adjustment, innovation, and the reduction of stress levels. </w:t>
      </w:r>
      <w:r w:rsidRPr="00E708E6">
        <w:rPr>
          <w:i/>
          <w:iCs/>
          <w:color w:val="000000" w:themeColor="text1"/>
          <w:shd w:val="clear" w:color="auto" w:fill="FFFFFF"/>
          <w:lang w:val="en-GB"/>
        </w:rPr>
        <w:t>International Journal of Applied Management and Technology</w:t>
      </w:r>
      <w:r w:rsidRPr="00E708E6">
        <w:rPr>
          <w:color w:val="000000" w:themeColor="text1"/>
          <w:shd w:val="clear" w:color="auto" w:fill="FFFFFF"/>
          <w:lang w:val="en-GB"/>
        </w:rPr>
        <w:t xml:space="preserve">, </w:t>
      </w:r>
      <w:r w:rsidRPr="00E708E6">
        <w:rPr>
          <w:i/>
          <w:iCs/>
          <w:color w:val="000000" w:themeColor="text1"/>
          <w:shd w:val="clear" w:color="auto" w:fill="FFFFFF"/>
          <w:lang w:val="en-GB"/>
        </w:rPr>
        <w:t>18</w:t>
      </w:r>
      <w:r w:rsidRPr="00E708E6">
        <w:rPr>
          <w:color w:val="000000" w:themeColor="text1"/>
          <w:shd w:val="clear" w:color="auto" w:fill="FFFFFF"/>
          <w:lang w:val="en-GB"/>
        </w:rPr>
        <w:t>(1), p.6 [</w:t>
      </w:r>
      <w:r w:rsidRPr="00E708E6">
        <w:rPr>
          <w:color w:val="000000" w:themeColor="text1"/>
          <w:lang w:val="en-GB"/>
        </w:rPr>
        <w:t xml:space="preserve">Available at: </w:t>
      </w:r>
      <w:hyperlink r:id="rId52" w:history="1">
        <w:r w:rsidRPr="00E708E6">
          <w:rPr>
            <w:rStyle w:val="Hyperlink"/>
            <w:color w:val="000000" w:themeColor="text1"/>
            <w:lang w:val="en-GB"/>
          </w:rPr>
          <w:t>https://scholarworks.waldenu.edu/ijamt/vol18/iss1/6/</w:t>
        </w:r>
      </w:hyperlink>
      <w:r w:rsidRPr="00E708E6">
        <w:rPr>
          <w:color w:val="000000" w:themeColor="text1"/>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Cui, R., Wang, J. and Zhang, Y., 2019. Study on the Performance Evaluation of Expatriate Technician in Multinational Corporations. </w:t>
      </w:r>
      <w:r w:rsidRPr="00E708E6">
        <w:rPr>
          <w:i/>
          <w:iCs/>
          <w:color w:val="000000" w:themeColor="text1"/>
          <w:shd w:val="clear" w:color="auto" w:fill="FFFFFF"/>
          <w:lang w:val="en-GB"/>
        </w:rPr>
        <w:t>Journal of Systems Science and Information</w:t>
      </w:r>
      <w:r w:rsidRPr="00E708E6">
        <w:rPr>
          <w:color w:val="000000" w:themeColor="text1"/>
          <w:shd w:val="clear" w:color="auto" w:fill="FFFFFF"/>
          <w:lang w:val="en-GB"/>
        </w:rPr>
        <w:t>, </w:t>
      </w:r>
      <w:r w:rsidRPr="00E708E6">
        <w:rPr>
          <w:i/>
          <w:iCs/>
          <w:color w:val="000000" w:themeColor="text1"/>
          <w:shd w:val="clear" w:color="auto" w:fill="FFFFFF"/>
          <w:lang w:val="en-GB"/>
        </w:rPr>
        <w:t>7</w:t>
      </w:r>
      <w:r w:rsidRPr="00E708E6">
        <w:rPr>
          <w:color w:val="000000" w:themeColor="text1"/>
          <w:shd w:val="clear" w:color="auto" w:fill="FFFFFF"/>
          <w:lang w:val="en-GB"/>
        </w:rPr>
        <w:t>(5), pp.462-473 [</w:t>
      </w:r>
      <w:r w:rsidRPr="00E708E6">
        <w:rPr>
          <w:color w:val="000000" w:themeColor="text1"/>
          <w:lang w:val="en-GB"/>
        </w:rPr>
        <w:t xml:space="preserve">Available at: </w:t>
      </w:r>
      <w:hyperlink r:id="rId53" w:history="1">
        <w:r w:rsidRPr="00E708E6">
          <w:rPr>
            <w:rStyle w:val="Hyperlink"/>
            <w:color w:val="000000" w:themeColor="text1"/>
            <w:lang w:val="en-GB"/>
          </w:rPr>
          <w:t>https://www.degruyter.com/document/doi/10.21078/JSSI-2019-462-12/html</w:t>
        </w:r>
      </w:hyperlink>
      <w:r w:rsidRPr="00E708E6">
        <w:rPr>
          <w:color w:val="000000" w:themeColor="text1"/>
          <w:shd w:val="clear" w:color="auto" w:fill="FFFFFF"/>
          <w:lang w:val="en-GB"/>
        </w:rPr>
        <w:t>]</w:t>
      </w:r>
    </w:p>
    <w:p w:rsidR="003E71F3" w:rsidRPr="00E708E6" w:rsidRDefault="003E71F3" w:rsidP="00F226BC">
      <w:pPr>
        <w:pStyle w:val="NormalWeb"/>
        <w:spacing w:before="0" w:beforeAutospacing="0" w:after="0" w:afterAutospacing="0" w:line="360" w:lineRule="auto"/>
        <w:jc w:val="both"/>
        <w:rPr>
          <w:color w:val="000000" w:themeColor="text1"/>
          <w:lang w:val="en-GB"/>
        </w:rPr>
      </w:pPr>
      <w:r w:rsidRPr="00E708E6">
        <w:rPr>
          <w:color w:val="000000" w:themeColor="text1"/>
          <w:lang w:val="en-GB"/>
        </w:rPr>
        <w:t>D, G. 2024. </w:t>
      </w:r>
      <w:r w:rsidRPr="00E708E6">
        <w:rPr>
          <w:i/>
          <w:iCs/>
          <w:color w:val="000000" w:themeColor="text1"/>
          <w:lang w:val="en-GB"/>
        </w:rPr>
        <w:t>11 Best Applicant Tracking Systems Of 2023</w:t>
      </w:r>
      <w:r w:rsidRPr="00E708E6">
        <w:rPr>
          <w:color w:val="000000" w:themeColor="text1"/>
          <w:lang w:val="en-GB"/>
        </w:rPr>
        <w:t xml:space="preserve">. [online] Forbes Advisor INDIA. Available at: </w:t>
      </w:r>
      <w:hyperlink r:id="rId54" w:history="1">
        <w:r w:rsidRPr="00E708E6">
          <w:rPr>
            <w:rStyle w:val="Hyperlink"/>
            <w:color w:val="000000" w:themeColor="text1"/>
            <w:lang w:val="en-GB"/>
          </w:rPr>
          <w:t>https://www.forbes.com/advisor/in/business/software/best-applicant-tracking-systems/</w:t>
        </w:r>
      </w:hyperlink>
      <w:r w:rsidRPr="00E708E6">
        <w:rPr>
          <w:color w:val="000000" w:themeColor="text1"/>
          <w:lang w:val="en-GB"/>
        </w:rPr>
        <w:t>. (Accessed February 29, 2024)</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Dang, Q.T. and Rammal, H.G., 2020. Japanese expatriates' management in global assignments: A review and research agenda. </w:t>
      </w:r>
      <w:r w:rsidRPr="00E708E6">
        <w:rPr>
          <w:rFonts w:cs="Times New Roman"/>
          <w:i/>
          <w:iCs/>
          <w:color w:val="000000" w:themeColor="text1"/>
          <w:szCs w:val="24"/>
          <w:shd w:val="clear" w:color="auto" w:fill="FFFFFF"/>
          <w:lang w:val="en-GB"/>
        </w:rPr>
        <w:t xml:space="preserve">Thunderbird International Business </w:t>
      </w:r>
      <w:r w:rsidRPr="00E708E6">
        <w:rPr>
          <w:rFonts w:cs="Times New Roman"/>
          <w:i/>
          <w:iCs/>
          <w:color w:val="000000" w:themeColor="text1"/>
          <w:szCs w:val="24"/>
          <w:shd w:val="clear" w:color="auto" w:fill="FFFFFF"/>
          <w:lang w:val="en-GB"/>
        </w:rPr>
        <w:lastRenderedPageBreak/>
        <w:t>Review</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62</w:t>
      </w:r>
      <w:r w:rsidRPr="00E708E6">
        <w:rPr>
          <w:rFonts w:cs="Times New Roman"/>
          <w:color w:val="000000" w:themeColor="text1"/>
          <w:szCs w:val="24"/>
          <w:shd w:val="clear" w:color="auto" w:fill="FFFFFF"/>
          <w:lang w:val="en-GB"/>
        </w:rPr>
        <w:t xml:space="preserve">(6), pp.689-705 [Available at:    </w:t>
      </w:r>
      <w:hyperlink r:id="rId55" w:history="1">
        <w:r w:rsidRPr="00E708E6">
          <w:rPr>
            <w:rStyle w:val="Hyperlink"/>
            <w:rFonts w:cs="Times New Roman"/>
            <w:color w:val="000000" w:themeColor="text1"/>
            <w:szCs w:val="24"/>
            <w:shd w:val="clear" w:color="auto" w:fill="FFFFFF"/>
            <w:lang w:val="en-GB"/>
          </w:rPr>
          <w:t>https://onlinelibrary.wiley.com/doi/abs/10.1002/tie.22140</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Dang, Q.T., Rammal, H.G. and Michailova, S., 2022. Expatriates' families: A systematic literature review and research agenda. </w:t>
      </w:r>
      <w:r w:rsidRPr="00E708E6">
        <w:rPr>
          <w:rFonts w:cs="Times New Roman"/>
          <w:i/>
          <w:iCs/>
          <w:color w:val="000000" w:themeColor="text1"/>
          <w:szCs w:val="24"/>
          <w:shd w:val="clear" w:color="auto" w:fill="FFFFFF"/>
          <w:lang w:val="en-GB"/>
        </w:rPr>
        <w:t>Human resource management review</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32</w:t>
      </w:r>
      <w:r w:rsidRPr="00E708E6">
        <w:rPr>
          <w:rFonts w:cs="Times New Roman"/>
          <w:color w:val="000000" w:themeColor="text1"/>
          <w:szCs w:val="24"/>
          <w:shd w:val="clear" w:color="auto" w:fill="FFFFFF"/>
          <w:lang w:val="en-GB"/>
        </w:rPr>
        <w:t xml:space="preserve">(4), p.100877 [Available at:  </w:t>
      </w:r>
      <w:hyperlink r:id="rId56" w:history="1">
        <w:r w:rsidRPr="00E708E6">
          <w:rPr>
            <w:rStyle w:val="Hyperlink"/>
            <w:rFonts w:cs="Times New Roman"/>
            <w:color w:val="000000" w:themeColor="text1"/>
            <w:szCs w:val="24"/>
            <w:shd w:val="clear" w:color="auto" w:fill="FFFFFF"/>
            <w:lang w:val="en-GB"/>
          </w:rPr>
          <w:t>https://www.sciencedirect.com/science/article/pii/S1053482221000565</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De Cieri, H., Sanders, K. and Lin, C., 2022. International and comparative human resource management: an Asia‐Pacific perspective. </w:t>
      </w:r>
      <w:r w:rsidRPr="00E708E6">
        <w:rPr>
          <w:rFonts w:cs="Times New Roman"/>
          <w:i/>
          <w:iCs/>
          <w:color w:val="000000" w:themeColor="text1"/>
          <w:szCs w:val="24"/>
          <w:shd w:val="clear" w:color="auto" w:fill="FFFFFF"/>
          <w:lang w:val="en-GB"/>
        </w:rPr>
        <w:t>Asia Pacific Journal of Human Resources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60</w:t>
      </w:r>
      <w:r w:rsidRPr="00E708E6">
        <w:rPr>
          <w:rFonts w:cs="Times New Roman"/>
          <w:color w:val="000000" w:themeColor="text1"/>
          <w:szCs w:val="24"/>
          <w:shd w:val="clear" w:color="auto" w:fill="FFFFFF"/>
          <w:lang w:val="en-GB"/>
        </w:rPr>
        <w:t xml:space="preserve">(1), pp.116-145 [Available at: </w:t>
      </w:r>
      <w:hyperlink r:id="rId57" w:history="1">
        <w:r w:rsidRPr="00E708E6">
          <w:rPr>
            <w:rStyle w:val="Hyperlink"/>
            <w:rFonts w:cs="Times New Roman"/>
            <w:color w:val="000000" w:themeColor="text1"/>
            <w:szCs w:val="24"/>
            <w:shd w:val="clear" w:color="auto" w:fill="FFFFFF"/>
            <w:lang w:val="en-GB"/>
          </w:rPr>
          <w:t>https://onlinelibrary.wiley.com/doi/abs/10.1111/1744-7941.12309</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lang w:val="en-GB"/>
        </w:rPr>
        <w:t>Doing a Thematic Analysis: A Practical, Step-by-Step Guide for Learning and Teaching Scholars (2017). Available at:</w:t>
      </w:r>
      <w:hyperlink r:id="rId58" w:anchor=":~:text=Step%201%3A%20Become%20familiar%20with,Step%206%3A%20Write%2Dup.&amp;text=3.3%20Step%201%3A%20Become%20familiar,and%20re%2Dreading%20the%20transcripts" w:history="1">
        <w:r w:rsidRPr="00E708E6">
          <w:rPr>
            <w:rStyle w:val="Hyperlink"/>
            <w:color w:val="000000" w:themeColor="text1"/>
            <w:lang w:val="en-GB"/>
          </w:rPr>
          <w:t>https://ojs.aishe.org/index.php/aishe-j/article/download/335/553/1557#:~:text=Step%201%3A%20Become%20familiar%20with,Step%206%3A%20Write%2Dup.&amp;text=3.3%20Step%201%3A%20Become%20familiar,and%20re%2Dreading%20the%20transcripts</w:t>
        </w:r>
      </w:hyperlink>
      <w:r w:rsidRPr="00E708E6">
        <w:rPr>
          <w:color w:val="000000" w:themeColor="text1"/>
          <w:lang w:val="en-GB"/>
        </w:rPr>
        <w:t>. (Accessed March 6, 2024)</w:t>
      </w:r>
    </w:p>
    <w:p w:rsidR="003E71F3" w:rsidRPr="00E708E6" w:rsidRDefault="003E71F3" w:rsidP="00F226BC">
      <w:pPr>
        <w:rPr>
          <w:rFonts w:cs="Times New Roman"/>
          <w:color w:val="000000" w:themeColor="text1"/>
          <w:szCs w:val="24"/>
          <w:lang w:val="en-GB"/>
        </w:rPr>
      </w:pPr>
      <w:r w:rsidRPr="00E708E6">
        <w:rPr>
          <w:rFonts w:cs="Times New Roman"/>
          <w:color w:val="000000" w:themeColor="text1"/>
          <w:szCs w:val="24"/>
          <w:lang w:val="en-GB"/>
        </w:rPr>
        <w:t xml:space="preserve">Dyvik, E.H. (2023) </w:t>
      </w:r>
      <w:r w:rsidRPr="00E708E6">
        <w:rPr>
          <w:rFonts w:cs="Times New Roman"/>
          <w:i/>
          <w:iCs/>
          <w:color w:val="000000" w:themeColor="text1"/>
          <w:szCs w:val="24"/>
          <w:lang w:val="en-GB"/>
        </w:rPr>
        <w:t>Expats: Primary reason for moving abroad 2023</w:t>
      </w:r>
      <w:r w:rsidRPr="00E708E6">
        <w:rPr>
          <w:rFonts w:cs="Times New Roman"/>
          <w:color w:val="000000" w:themeColor="text1"/>
          <w:szCs w:val="24"/>
          <w:lang w:val="en-GB"/>
        </w:rPr>
        <w:t xml:space="preserve">, </w:t>
      </w:r>
      <w:r w:rsidRPr="00E708E6">
        <w:rPr>
          <w:rFonts w:cs="Times New Roman"/>
          <w:i/>
          <w:iCs/>
          <w:color w:val="000000" w:themeColor="text1"/>
          <w:szCs w:val="24"/>
          <w:lang w:val="en-GB"/>
        </w:rPr>
        <w:t>Statista</w:t>
      </w:r>
      <w:r w:rsidRPr="00E708E6">
        <w:rPr>
          <w:rFonts w:cs="Times New Roman"/>
          <w:color w:val="000000" w:themeColor="text1"/>
          <w:szCs w:val="24"/>
          <w:lang w:val="en-GB"/>
        </w:rPr>
        <w:t xml:space="preserve">. Available at: https://www.statista.com/statistics/946807/expats-primary-reason-moving-abroad/ (Accessed: 06 March 2024). </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Fan, D., Zhu, C.J., Huang, X. and Kumar, V., 2021. Mapping the terrain of international human resource management research over the past fifty years: A bibliographic analysis. </w:t>
      </w:r>
      <w:r w:rsidRPr="00E708E6">
        <w:rPr>
          <w:rFonts w:cs="Times New Roman"/>
          <w:i/>
          <w:iCs/>
          <w:color w:val="000000" w:themeColor="text1"/>
          <w:szCs w:val="24"/>
          <w:shd w:val="clear" w:color="auto" w:fill="FFFFFF"/>
          <w:lang w:val="en-GB"/>
        </w:rPr>
        <w:t>Journal of World Business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56</w:t>
      </w:r>
      <w:r w:rsidRPr="00E708E6">
        <w:rPr>
          <w:rFonts w:cs="Times New Roman"/>
          <w:color w:val="000000" w:themeColor="text1"/>
          <w:szCs w:val="24"/>
          <w:shd w:val="clear" w:color="auto" w:fill="FFFFFF"/>
          <w:lang w:val="en-GB"/>
        </w:rPr>
        <w:t xml:space="preserve">(2), p.101185 [Available at:   </w:t>
      </w:r>
      <w:hyperlink r:id="rId59" w:history="1">
        <w:r w:rsidRPr="00E708E6">
          <w:rPr>
            <w:rStyle w:val="Hyperlink"/>
            <w:rFonts w:cs="Times New Roman"/>
            <w:color w:val="000000" w:themeColor="text1"/>
            <w:szCs w:val="24"/>
            <w:shd w:val="clear" w:color="auto" w:fill="FFFFFF"/>
            <w:lang w:val="en-GB"/>
          </w:rPr>
          <w:t>https://www.sciencedirect.com/science/article/pii/S1090951620301139</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Fenech, R., Baguant, P. and Abdelwahed, I., 2020. Cultural learning in the adjustment process of academic expatriates. </w:t>
      </w:r>
      <w:r w:rsidRPr="00E708E6">
        <w:rPr>
          <w:i/>
          <w:iCs/>
          <w:color w:val="000000" w:themeColor="text1"/>
          <w:shd w:val="clear" w:color="auto" w:fill="FFFFFF"/>
          <w:lang w:val="en-GB"/>
        </w:rPr>
        <w:t>Cogent Education</w:t>
      </w:r>
      <w:r w:rsidRPr="00E708E6">
        <w:rPr>
          <w:color w:val="000000" w:themeColor="text1"/>
          <w:shd w:val="clear" w:color="auto" w:fill="FFFFFF"/>
          <w:lang w:val="en-GB"/>
        </w:rPr>
        <w:t xml:space="preserve">, </w:t>
      </w:r>
      <w:r w:rsidRPr="00E708E6">
        <w:rPr>
          <w:i/>
          <w:iCs/>
          <w:color w:val="000000" w:themeColor="text1"/>
          <w:shd w:val="clear" w:color="auto" w:fill="FFFFFF"/>
          <w:lang w:val="en-GB"/>
        </w:rPr>
        <w:t>7</w:t>
      </w:r>
      <w:r w:rsidRPr="00E708E6">
        <w:rPr>
          <w:color w:val="000000" w:themeColor="text1"/>
          <w:shd w:val="clear" w:color="auto" w:fill="FFFFFF"/>
          <w:lang w:val="en-GB"/>
        </w:rPr>
        <w:t>(1), p.1830924 [</w:t>
      </w:r>
      <w:r w:rsidRPr="00E708E6">
        <w:rPr>
          <w:color w:val="000000" w:themeColor="text1"/>
          <w:lang w:val="en-GB"/>
        </w:rPr>
        <w:t>Available at:</w:t>
      </w:r>
      <w:hyperlink r:id="rId60" w:anchor=":~:text=Step%201%3A%20Become%20familiar%20with,Step%206%3A%20Write%2Dup.&amp;text=3.3%20Step%201%3A%20Become%20familiar,and%20re%2Dreading%20the%20transcripts" w:history="1"/>
      <w:hyperlink r:id="rId61" w:history="1">
        <w:r w:rsidRPr="00E708E6">
          <w:rPr>
            <w:rStyle w:val="Hyperlink"/>
            <w:color w:val="000000" w:themeColor="text1"/>
            <w:shd w:val="clear" w:color="auto" w:fill="FFFFFF"/>
            <w:lang w:val="en-GB"/>
          </w:rPr>
          <w:t>https://www.tandfonline.com/doi/abs/10.1080/2331186X.2020.1830924</w:t>
        </w:r>
      </w:hyperlink>
      <w:r w:rsidRPr="00E708E6">
        <w:rPr>
          <w:color w:val="000000" w:themeColor="text1"/>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Ghazinoory, S. and Aghaei, P., 2024. Metaphor research as a research strategy in social sciences and humanities. </w:t>
      </w:r>
      <w:r w:rsidRPr="00E708E6">
        <w:rPr>
          <w:i/>
          <w:iCs/>
          <w:color w:val="000000" w:themeColor="text1"/>
          <w:shd w:val="clear" w:color="auto" w:fill="FFFFFF"/>
          <w:lang w:val="en-GB"/>
        </w:rPr>
        <w:t>Quality &amp; Quantity</w:t>
      </w:r>
      <w:r w:rsidRPr="00E708E6">
        <w:rPr>
          <w:color w:val="000000" w:themeColor="text1"/>
          <w:shd w:val="clear" w:color="auto" w:fill="FFFFFF"/>
          <w:lang w:val="en-GB"/>
        </w:rPr>
        <w:t>, </w:t>
      </w:r>
      <w:r w:rsidRPr="00E708E6">
        <w:rPr>
          <w:i/>
          <w:iCs/>
          <w:color w:val="000000" w:themeColor="text1"/>
          <w:shd w:val="clear" w:color="auto" w:fill="FFFFFF"/>
          <w:lang w:val="en-GB"/>
        </w:rPr>
        <w:t>58</w:t>
      </w:r>
      <w:r w:rsidRPr="00E708E6">
        <w:rPr>
          <w:color w:val="000000" w:themeColor="text1"/>
          <w:shd w:val="clear" w:color="auto" w:fill="FFFFFF"/>
          <w:lang w:val="en-GB"/>
        </w:rPr>
        <w:t xml:space="preserve">(1), pp.227-248 [Available at: </w:t>
      </w:r>
      <w:hyperlink r:id="rId62" w:history="1">
        <w:r w:rsidRPr="00E708E6">
          <w:rPr>
            <w:rStyle w:val="Hyperlink"/>
            <w:color w:val="000000" w:themeColor="text1"/>
            <w:shd w:val="clear" w:color="auto" w:fill="FFFFFF"/>
            <w:lang w:val="en-GB"/>
          </w:rPr>
          <w:t>https://doi.org/10.1007/s11135-023-01641-8</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lastRenderedPageBreak/>
        <w:t>GHR, G. and Aithal, P.S., 2022. How to Choose an Appropriate Research Data Collection Method and Method Choice Among Various Research Data Collection Methods and Method Choices During Ph. D. Program in India?. </w:t>
      </w:r>
      <w:r w:rsidRPr="00E708E6">
        <w:rPr>
          <w:rFonts w:cs="Times New Roman"/>
          <w:i/>
          <w:iCs/>
          <w:color w:val="000000" w:themeColor="text1"/>
          <w:szCs w:val="24"/>
          <w:shd w:val="clear" w:color="auto" w:fill="FFFFFF"/>
          <w:lang w:val="en-GB"/>
        </w:rPr>
        <w:t>International Journal of Management, Technology, and Social Sciences (IJMTS)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7</w:t>
      </w:r>
      <w:r w:rsidRPr="00E708E6">
        <w:rPr>
          <w:rFonts w:cs="Times New Roman"/>
          <w:color w:val="000000" w:themeColor="text1"/>
          <w:szCs w:val="24"/>
          <w:shd w:val="clear" w:color="auto" w:fill="FFFFFF"/>
          <w:lang w:val="en-GB"/>
        </w:rPr>
        <w:t xml:space="preserve">(2), pp.455-489 [Available at: </w:t>
      </w:r>
      <w:hyperlink r:id="rId63" w:history="1">
        <w:r w:rsidRPr="00E708E6">
          <w:rPr>
            <w:rStyle w:val="Hyperlink"/>
            <w:rFonts w:cs="Times New Roman"/>
            <w:color w:val="000000" w:themeColor="text1"/>
            <w:szCs w:val="24"/>
            <w:shd w:val="clear" w:color="auto" w:fill="FFFFFF"/>
            <w:lang w:val="en-GB"/>
          </w:rPr>
          <w:t>https://www.supublication.com/index.php/ijmts/article/download/567/430</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Guan, X. and Frenkel, S., 2019. How perceptions of training impact employee performance: Evidence from two Chinese manufacturing firms. </w:t>
      </w:r>
      <w:r w:rsidRPr="00E708E6">
        <w:rPr>
          <w:i/>
          <w:iCs/>
          <w:color w:val="000000" w:themeColor="text1"/>
          <w:shd w:val="clear" w:color="auto" w:fill="FFFFFF"/>
          <w:lang w:val="en-GB"/>
        </w:rPr>
        <w:t>Personnel review</w:t>
      </w:r>
      <w:r w:rsidRPr="00E708E6">
        <w:rPr>
          <w:color w:val="000000" w:themeColor="text1"/>
          <w:shd w:val="clear" w:color="auto" w:fill="FFFFFF"/>
          <w:lang w:val="en-GB"/>
        </w:rPr>
        <w:t xml:space="preserve">, </w:t>
      </w:r>
      <w:r w:rsidRPr="00E708E6">
        <w:rPr>
          <w:i/>
          <w:iCs/>
          <w:color w:val="000000" w:themeColor="text1"/>
          <w:shd w:val="clear" w:color="auto" w:fill="FFFFFF"/>
          <w:lang w:val="en-GB"/>
        </w:rPr>
        <w:t>48</w:t>
      </w:r>
      <w:r w:rsidRPr="00E708E6">
        <w:rPr>
          <w:color w:val="000000" w:themeColor="text1"/>
          <w:shd w:val="clear" w:color="auto" w:fill="FFFFFF"/>
          <w:lang w:val="en-GB"/>
        </w:rPr>
        <w:t>(1), pp.163-183 [</w:t>
      </w:r>
      <w:r w:rsidRPr="00E708E6">
        <w:rPr>
          <w:color w:val="000000" w:themeColor="text1"/>
          <w:lang w:val="en-GB"/>
        </w:rPr>
        <w:t>Available at:</w:t>
      </w:r>
      <w:hyperlink r:id="rId64" w:anchor=":~:text=Step%201%3A%20Become%20familiar%20with,Step%206%3A%20Write%2Dup.&amp;text=3.3%20Step%201%3A%20Become%20familiar,and%20re%2Dreading%20the%20transcripts" w:history="1"/>
      <w:hyperlink r:id="rId65" w:history="1">
        <w:r w:rsidRPr="00E708E6">
          <w:rPr>
            <w:rStyle w:val="Hyperlink"/>
            <w:color w:val="000000" w:themeColor="text1"/>
            <w:shd w:val="clear" w:color="auto" w:fill="FFFFFF"/>
            <w:lang w:val="en-GB"/>
          </w:rPr>
          <w:t>https://www.emerald.com/insight/content/doi/10.1108/PR-05-2017-0141/full/html</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Guang, X. and Charoensukmongkol, P., 2020. The effects of cultural intelligence on leadership performance among Chinese expatriates working in Thailand. </w:t>
      </w:r>
      <w:r w:rsidRPr="00E708E6">
        <w:rPr>
          <w:rFonts w:cs="Times New Roman"/>
          <w:i/>
          <w:iCs/>
          <w:color w:val="000000" w:themeColor="text1"/>
          <w:szCs w:val="24"/>
          <w:shd w:val="clear" w:color="auto" w:fill="FFFFFF"/>
          <w:lang w:val="en-GB"/>
        </w:rPr>
        <w:t>Asian Business &amp; Management</w:t>
      </w:r>
      <w:r w:rsidRPr="00E708E6">
        <w:rPr>
          <w:rFonts w:cs="Times New Roman"/>
          <w:color w:val="000000" w:themeColor="text1"/>
          <w:szCs w:val="24"/>
          <w:shd w:val="clear" w:color="auto" w:fill="FFFFFF"/>
          <w:lang w:val="en-GB"/>
        </w:rPr>
        <w:t xml:space="preserve">, pp.1-23. [Available at </w:t>
      </w:r>
      <w:hyperlink r:id="rId66" w:history="1">
        <w:r w:rsidRPr="00E708E6">
          <w:rPr>
            <w:rStyle w:val="Hyperlink"/>
            <w:rFonts w:cs="Times New Roman"/>
            <w:color w:val="000000" w:themeColor="text1"/>
            <w:szCs w:val="24"/>
            <w:shd w:val="clear" w:color="auto" w:fill="FFFFFF"/>
            <w:lang w:val="en-GB"/>
          </w:rPr>
          <w:t>https://link.springer.com/article/10.1057/s41291-020-00112-4</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Haldorai, K., Kim, W.G., Seo, W.S. and Cai, X., 2021. Learning orientation and self-initiated expatriates’ work performance: A moderated-mediation model. </w:t>
      </w:r>
      <w:r w:rsidRPr="00E708E6">
        <w:rPr>
          <w:rFonts w:cs="Times New Roman"/>
          <w:i/>
          <w:iCs/>
          <w:color w:val="000000" w:themeColor="text1"/>
          <w:szCs w:val="24"/>
          <w:shd w:val="clear" w:color="auto" w:fill="FFFFFF"/>
          <w:lang w:val="en-GB"/>
        </w:rPr>
        <w:t>International journal of hospitality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94</w:t>
      </w:r>
      <w:r w:rsidRPr="00E708E6">
        <w:rPr>
          <w:rFonts w:cs="Times New Roman"/>
          <w:color w:val="000000" w:themeColor="text1"/>
          <w:szCs w:val="24"/>
          <w:shd w:val="clear" w:color="auto" w:fill="FFFFFF"/>
          <w:lang w:val="en-GB"/>
        </w:rPr>
        <w:t xml:space="preserve">, p.102861 [Available at: </w:t>
      </w:r>
      <w:hyperlink r:id="rId67" w:history="1">
        <w:r w:rsidRPr="00E708E6">
          <w:rPr>
            <w:rStyle w:val="Hyperlink"/>
            <w:rFonts w:cs="Times New Roman"/>
            <w:color w:val="000000" w:themeColor="text1"/>
            <w:szCs w:val="24"/>
            <w:shd w:val="clear" w:color="auto" w:fill="FFFFFF"/>
            <w:lang w:val="en-GB"/>
          </w:rPr>
          <w:t>https://www.sciencedirect.com/science/article/pii/S0278431921000049</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Hamze, M.M., 2020. The Challenges Facing Expatriate Managers Working in Foreign Countries. </w:t>
      </w:r>
      <w:r w:rsidRPr="00E708E6">
        <w:rPr>
          <w:i/>
          <w:iCs/>
          <w:color w:val="000000" w:themeColor="text1"/>
          <w:shd w:val="clear" w:color="auto" w:fill="FFFFFF"/>
          <w:lang w:val="en-GB"/>
        </w:rPr>
        <w:t>Management and Economics Review</w:t>
      </w:r>
      <w:r w:rsidRPr="00E708E6">
        <w:rPr>
          <w:color w:val="000000" w:themeColor="text1"/>
          <w:shd w:val="clear" w:color="auto" w:fill="FFFFFF"/>
          <w:lang w:val="en-GB"/>
        </w:rPr>
        <w:t>, </w:t>
      </w:r>
      <w:r w:rsidRPr="00E708E6">
        <w:rPr>
          <w:i/>
          <w:iCs/>
          <w:color w:val="000000" w:themeColor="text1"/>
          <w:shd w:val="clear" w:color="auto" w:fill="FFFFFF"/>
          <w:lang w:val="en-GB"/>
        </w:rPr>
        <w:t>5</w:t>
      </w:r>
      <w:r w:rsidRPr="00E708E6">
        <w:rPr>
          <w:color w:val="000000" w:themeColor="text1"/>
          <w:shd w:val="clear" w:color="auto" w:fill="FFFFFF"/>
          <w:lang w:val="en-GB"/>
        </w:rPr>
        <w:t>(1), pp.160-173 [</w:t>
      </w:r>
      <w:r w:rsidRPr="00E708E6">
        <w:rPr>
          <w:color w:val="000000" w:themeColor="text1"/>
          <w:lang w:val="en-GB"/>
        </w:rPr>
        <w:t xml:space="preserve">Available at: </w:t>
      </w:r>
      <w:hyperlink r:id="rId68" w:history="1">
        <w:r w:rsidRPr="00E708E6">
          <w:rPr>
            <w:rStyle w:val="Hyperlink"/>
            <w:color w:val="000000" w:themeColor="text1"/>
            <w:lang w:val="en-GB"/>
          </w:rPr>
          <w:t>https://www.ceeol.com/search/article-detail?id=872945</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Hasan, A., 2021. Ethical considerations in the use of secondary data for built environment research. In </w:t>
      </w:r>
      <w:r w:rsidRPr="00E708E6">
        <w:rPr>
          <w:rFonts w:cs="Times New Roman"/>
          <w:i/>
          <w:iCs/>
          <w:color w:val="000000" w:themeColor="text1"/>
          <w:szCs w:val="24"/>
          <w:shd w:val="clear" w:color="auto" w:fill="FFFFFF"/>
          <w:lang w:val="en-GB"/>
        </w:rPr>
        <w:t>Secondary Research Methods in the Built Environment</w:t>
      </w:r>
      <w:r w:rsidRPr="00E708E6">
        <w:rPr>
          <w:rFonts w:cs="Times New Roman"/>
          <w:color w:val="000000" w:themeColor="text1"/>
          <w:szCs w:val="24"/>
          <w:shd w:val="clear" w:color="auto" w:fill="FFFFFF"/>
          <w:lang w:val="en-GB"/>
        </w:rPr>
        <w:t xml:space="preserve"> (pp. 26-39). New York, NY: Routledge [Available at: </w:t>
      </w:r>
      <w:hyperlink r:id="rId69" w:history="1">
        <w:r w:rsidRPr="00E708E6">
          <w:rPr>
            <w:rStyle w:val="Hyperlink"/>
            <w:rFonts w:cs="Times New Roman"/>
            <w:color w:val="000000" w:themeColor="text1"/>
            <w:szCs w:val="24"/>
            <w:shd w:val="clear" w:color="auto" w:fill="FFFFFF"/>
            <w:lang w:val="en-GB"/>
          </w:rPr>
          <w:t>https://www.taylorfrancis.com/chapters/edit/10.1201/9781003000532-3/ethical-considerations-use-secondary-data-built-environment-research-abid-hasan</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Hu, S., Hu, L., Wu, J. and Wang, G., 2021. Social media usage and international expatriate’s creativity: an empirical research in cross-cultural context. </w:t>
      </w:r>
      <w:r w:rsidRPr="00E708E6">
        <w:rPr>
          <w:i/>
          <w:iCs/>
          <w:color w:val="000000" w:themeColor="text1"/>
          <w:shd w:val="clear" w:color="auto" w:fill="FFFFFF"/>
          <w:lang w:val="en-GB"/>
        </w:rPr>
        <w:t>Human Systems Management</w:t>
      </w:r>
      <w:r w:rsidRPr="00E708E6">
        <w:rPr>
          <w:color w:val="000000" w:themeColor="text1"/>
          <w:shd w:val="clear" w:color="auto" w:fill="FFFFFF"/>
          <w:lang w:val="en-GB"/>
        </w:rPr>
        <w:t xml:space="preserve">, </w:t>
      </w:r>
      <w:r w:rsidRPr="00E708E6">
        <w:rPr>
          <w:i/>
          <w:iCs/>
          <w:color w:val="000000" w:themeColor="text1"/>
          <w:shd w:val="clear" w:color="auto" w:fill="FFFFFF"/>
          <w:lang w:val="en-GB"/>
        </w:rPr>
        <w:t>40</w:t>
      </w:r>
      <w:r w:rsidRPr="00E708E6">
        <w:rPr>
          <w:color w:val="000000" w:themeColor="text1"/>
          <w:shd w:val="clear" w:color="auto" w:fill="FFFFFF"/>
          <w:lang w:val="en-GB"/>
        </w:rPr>
        <w:t>(2), pp.197-209 [</w:t>
      </w:r>
      <w:r w:rsidRPr="00E708E6">
        <w:rPr>
          <w:color w:val="000000" w:themeColor="text1"/>
          <w:lang w:val="en-GB"/>
        </w:rPr>
        <w:t xml:space="preserve">Available at:  </w:t>
      </w:r>
      <w:hyperlink r:id="rId70" w:history="1">
        <w:r w:rsidRPr="00E708E6">
          <w:rPr>
            <w:rStyle w:val="Hyperlink"/>
            <w:color w:val="000000" w:themeColor="text1"/>
            <w:lang w:val="en-GB"/>
          </w:rPr>
          <w:t>https://content.iospress.com/articles/human-systems-management/hsm200965</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lastRenderedPageBreak/>
        <w:t>Husin, M.R., Ahmad, H., Panessai, I.Y., Majid, N.A. and Sulam, A.L., 2020. Inductive Instructional Approach, Career Aspiration and Noble Values in History. </w:t>
      </w:r>
      <w:r w:rsidRPr="00E708E6">
        <w:rPr>
          <w:rFonts w:cs="Times New Roman"/>
          <w:i/>
          <w:iCs/>
          <w:color w:val="000000" w:themeColor="text1"/>
          <w:szCs w:val="24"/>
          <w:shd w:val="clear" w:color="auto" w:fill="FFFFFF"/>
          <w:lang w:val="en-GB"/>
        </w:rPr>
        <w:t>International Journal of Evaluation and Research in Education</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9</w:t>
      </w:r>
      <w:r w:rsidRPr="00E708E6">
        <w:rPr>
          <w:rFonts w:cs="Times New Roman"/>
          <w:color w:val="000000" w:themeColor="text1"/>
          <w:szCs w:val="24"/>
          <w:shd w:val="clear" w:color="auto" w:fill="FFFFFF"/>
          <w:lang w:val="en-GB"/>
        </w:rPr>
        <w:t xml:space="preserve">(1), pp.162-167 [Available at: </w:t>
      </w:r>
      <w:hyperlink r:id="rId71" w:history="1">
        <w:r w:rsidRPr="00E708E6">
          <w:rPr>
            <w:rStyle w:val="Hyperlink"/>
            <w:rFonts w:cs="Times New Roman"/>
            <w:color w:val="000000" w:themeColor="text1"/>
            <w:szCs w:val="24"/>
            <w:shd w:val="clear" w:color="auto" w:fill="FFFFFF"/>
            <w:lang w:val="en-GB"/>
          </w:rPr>
          <w:t>https://files.eric.ed.gov/fulltext/EJ1246453.pdf</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Jawaad, M., Amir, A., Bashir, A. and Hasan, T., 2019. Human resource practices and organizational commitment: The mediating role of job satisfaction in emerging economy. </w:t>
      </w:r>
      <w:r w:rsidRPr="00E708E6">
        <w:rPr>
          <w:rFonts w:cs="Times New Roman"/>
          <w:i/>
          <w:iCs/>
          <w:color w:val="000000" w:themeColor="text1"/>
          <w:szCs w:val="24"/>
          <w:shd w:val="clear" w:color="auto" w:fill="FFFFFF"/>
          <w:lang w:val="en-GB"/>
        </w:rPr>
        <w:t>Cogent Business &amp; Management</w:t>
      </w:r>
      <w:r w:rsidRPr="00E708E6">
        <w:rPr>
          <w:rFonts w:cs="Times New Roman"/>
          <w:color w:val="000000" w:themeColor="text1"/>
          <w:szCs w:val="24"/>
          <w:shd w:val="clear" w:color="auto" w:fill="FFFFFF"/>
          <w:lang w:val="en-GB"/>
        </w:rPr>
        <w:t xml:space="preserve"> [Available at: </w:t>
      </w:r>
      <w:hyperlink r:id="rId72" w:history="1">
        <w:r w:rsidRPr="00E708E6">
          <w:rPr>
            <w:rStyle w:val="Hyperlink"/>
            <w:rFonts w:cs="Times New Roman"/>
            <w:color w:val="000000" w:themeColor="text1"/>
            <w:szCs w:val="24"/>
            <w:shd w:val="clear" w:color="auto" w:fill="FFFFFF"/>
            <w:lang w:val="en-GB"/>
          </w:rPr>
          <w:t>https://www.tandfonline.com/doi/shareview/10.1080/23311975.2019.1608668</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Jawad, A.M., 2020. Managing international assignments (expatriates and inpatriates): Effect of cultural diver-sity. </w:t>
      </w:r>
      <w:r w:rsidRPr="00E708E6">
        <w:rPr>
          <w:rFonts w:cs="Times New Roman"/>
          <w:i/>
          <w:iCs/>
          <w:color w:val="000000" w:themeColor="text1"/>
          <w:szCs w:val="24"/>
          <w:shd w:val="clear" w:color="auto" w:fill="FFFFFF"/>
          <w:lang w:val="en-GB"/>
        </w:rPr>
        <w:t>International Journal of Business and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15</w:t>
      </w:r>
      <w:r w:rsidRPr="00E708E6">
        <w:rPr>
          <w:rFonts w:cs="Times New Roman"/>
          <w:color w:val="000000" w:themeColor="text1"/>
          <w:szCs w:val="24"/>
          <w:shd w:val="clear" w:color="auto" w:fill="FFFFFF"/>
          <w:lang w:val="en-GB"/>
        </w:rPr>
        <w:t>(12), pp.78-92 [Available at: https://pdfs.semanticscholar.org/828a/8bc69e2e9cb54dd8765409652f150d7aa7e6.pdf]</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Jensen, M.C. and Meckling, W.H., 2019. Theory of the firm: Managerial behavior, agency costs and ownership structure. In </w:t>
      </w:r>
      <w:r w:rsidRPr="00E708E6">
        <w:rPr>
          <w:i/>
          <w:iCs/>
          <w:color w:val="000000" w:themeColor="text1"/>
          <w:shd w:val="clear" w:color="auto" w:fill="FFFFFF"/>
          <w:lang w:val="en-GB"/>
        </w:rPr>
        <w:t>Corporate governance</w:t>
      </w:r>
      <w:r w:rsidRPr="00E708E6">
        <w:rPr>
          <w:color w:val="000000" w:themeColor="text1"/>
          <w:shd w:val="clear" w:color="auto" w:fill="FFFFFF"/>
          <w:lang w:val="en-GB"/>
        </w:rPr>
        <w:t xml:space="preserve"> (pp. 77-132). Gower [Available at:  </w:t>
      </w:r>
      <w:hyperlink r:id="rId73" w:history="1">
        <w:r w:rsidRPr="00E708E6">
          <w:rPr>
            <w:rStyle w:val="Hyperlink"/>
            <w:color w:val="000000" w:themeColor="text1"/>
            <w:shd w:val="clear" w:color="auto" w:fill="FFFFFF"/>
            <w:lang w:val="en-GB"/>
          </w:rPr>
          <w:t>https://api.taylorfrancis.com/content/chapters/edit/download?identifierName=doi&amp;identifierValue=10.4324/9781315191157-9&amp;type=chapterpdf</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Jooss, S., McDonnell, A. and Conroy, K., 2021. Flexible global working arrangements: An integrative review and future research agenda. </w:t>
      </w:r>
      <w:r w:rsidRPr="00E708E6">
        <w:rPr>
          <w:i/>
          <w:iCs/>
          <w:color w:val="000000" w:themeColor="text1"/>
          <w:shd w:val="clear" w:color="auto" w:fill="FFFFFF"/>
          <w:lang w:val="en-GB"/>
        </w:rPr>
        <w:t>Human Resource Management Review</w:t>
      </w:r>
      <w:r w:rsidRPr="00E708E6">
        <w:rPr>
          <w:color w:val="000000" w:themeColor="text1"/>
          <w:shd w:val="clear" w:color="auto" w:fill="FFFFFF"/>
          <w:lang w:val="en-GB"/>
        </w:rPr>
        <w:t xml:space="preserve">, </w:t>
      </w:r>
      <w:r w:rsidRPr="00E708E6">
        <w:rPr>
          <w:i/>
          <w:iCs/>
          <w:color w:val="000000" w:themeColor="text1"/>
          <w:shd w:val="clear" w:color="auto" w:fill="FFFFFF"/>
          <w:lang w:val="en-GB"/>
        </w:rPr>
        <w:t>31</w:t>
      </w:r>
      <w:r w:rsidRPr="00E708E6">
        <w:rPr>
          <w:color w:val="000000" w:themeColor="text1"/>
          <w:shd w:val="clear" w:color="auto" w:fill="FFFFFF"/>
          <w:lang w:val="en-GB"/>
        </w:rPr>
        <w:t>(4), p.100780 [</w:t>
      </w:r>
      <w:r w:rsidRPr="00E708E6">
        <w:rPr>
          <w:color w:val="000000" w:themeColor="text1"/>
          <w:lang w:val="en-GB"/>
        </w:rPr>
        <w:t xml:space="preserve">Available at: </w:t>
      </w:r>
      <w:hyperlink r:id="rId74" w:history="1">
        <w:r w:rsidRPr="00E708E6">
          <w:rPr>
            <w:rStyle w:val="Hyperlink"/>
            <w:color w:val="000000" w:themeColor="text1"/>
            <w:lang w:val="en-GB"/>
          </w:rPr>
          <w:t>https://www.sciencedirect.com/science/article/pii/S105348222030053X</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Kai, Y., Chen, S., Zheng, B., Zhang, K., Yang, N. and Xu, W., 2020. Qualitative and quantitative analysis of nonlinear dynamics by the complete discrimination system for polynomial method. </w:t>
      </w:r>
      <w:r w:rsidRPr="00E708E6">
        <w:rPr>
          <w:rFonts w:cs="Times New Roman"/>
          <w:i/>
          <w:iCs/>
          <w:color w:val="000000" w:themeColor="text1"/>
          <w:szCs w:val="24"/>
          <w:shd w:val="clear" w:color="auto" w:fill="FFFFFF"/>
          <w:lang w:val="en-GB"/>
        </w:rPr>
        <w:t>Chaos, Solitons&amp; Fractals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141</w:t>
      </w:r>
      <w:r w:rsidRPr="00E708E6">
        <w:rPr>
          <w:rFonts w:cs="Times New Roman"/>
          <w:color w:val="000000" w:themeColor="text1"/>
          <w:szCs w:val="24"/>
          <w:shd w:val="clear" w:color="auto" w:fill="FFFFFF"/>
          <w:lang w:val="en-GB"/>
        </w:rPr>
        <w:t xml:space="preserve">, pp.1-23 [Available at: </w:t>
      </w:r>
      <w:hyperlink r:id="rId75" w:history="1">
        <w:r w:rsidRPr="00E708E6">
          <w:rPr>
            <w:rStyle w:val="Hyperlink"/>
            <w:rFonts w:cs="Times New Roman"/>
            <w:color w:val="000000" w:themeColor="text1"/>
            <w:szCs w:val="24"/>
            <w:shd w:val="clear" w:color="auto" w:fill="FFFFFF"/>
            <w:lang w:val="en-GB"/>
          </w:rPr>
          <w:t>https://www.sciencedirect.com/science/article/abs/pii/S0960077920307104</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lang w:val="en-GB"/>
        </w:rPr>
        <w:t>‌</w:t>
      </w:r>
      <w:r w:rsidRPr="00E708E6">
        <w:rPr>
          <w:color w:val="000000" w:themeColor="text1"/>
          <w:shd w:val="clear" w:color="auto" w:fill="FFFFFF"/>
          <w:lang w:val="en-GB"/>
        </w:rPr>
        <w:t>Kaihlanen, A.M., Hietapakka, L. and Heponiemi, T., 2019. Increasing cultural awareness: qualitative study of nurses’ perceptions about cultural competence training. </w:t>
      </w:r>
      <w:r w:rsidRPr="00E708E6">
        <w:rPr>
          <w:i/>
          <w:iCs/>
          <w:color w:val="000000" w:themeColor="text1"/>
          <w:shd w:val="clear" w:color="auto" w:fill="FFFFFF"/>
          <w:lang w:val="en-GB"/>
        </w:rPr>
        <w:t>BMC nursing</w:t>
      </w:r>
      <w:r w:rsidRPr="00E708E6">
        <w:rPr>
          <w:color w:val="000000" w:themeColor="text1"/>
          <w:shd w:val="clear" w:color="auto" w:fill="FFFFFF"/>
          <w:lang w:val="en-GB"/>
        </w:rPr>
        <w:t>, </w:t>
      </w:r>
      <w:r w:rsidRPr="00E708E6">
        <w:rPr>
          <w:i/>
          <w:iCs/>
          <w:color w:val="000000" w:themeColor="text1"/>
          <w:shd w:val="clear" w:color="auto" w:fill="FFFFFF"/>
          <w:lang w:val="en-GB"/>
        </w:rPr>
        <w:t>18</w:t>
      </w:r>
      <w:r w:rsidRPr="00E708E6">
        <w:rPr>
          <w:color w:val="000000" w:themeColor="text1"/>
          <w:shd w:val="clear" w:color="auto" w:fill="FFFFFF"/>
          <w:lang w:val="en-GB"/>
        </w:rPr>
        <w:t>(1), pp.1-9 [</w:t>
      </w:r>
      <w:r w:rsidRPr="00E708E6">
        <w:rPr>
          <w:color w:val="000000" w:themeColor="text1"/>
          <w:lang w:val="en-GB"/>
        </w:rPr>
        <w:t xml:space="preserve">Available at: </w:t>
      </w:r>
      <w:hyperlink r:id="rId76" w:history="1">
        <w:r w:rsidRPr="00E708E6">
          <w:rPr>
            <w:rStyle w:val="Hyperlink"/>
            <w:color w:val="000000" w:themeColor="text1"/>
            <w:lang w:val="en-GB"/>
          </w:rPr>
          <w:t>https://bmcnurs.biomedcentral.com/articles/10.1186/s12912-019-0363-x</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lastRenderedPageBreak/>
        <w:t>Kaliannan, M., Darmalinggam, D., Dorasamy, M. and Abraham, M., 2023. Inclusive talent development as a key talent management approach: A systematic literature review. </w:t>
      </w:r>
      <w:r w:rsidRPr="00E708E6">
        <w:rPr>
          <w:rFonts w:cs="Times New Roman"/>
          <w:i/>
          <w:iCs/>
          <w:color w:val="000000" w:themeColor="text1"/>
          <w:szCs w:val="24"/>
          <w:shd w:val="clear" w:color="auto" w:fill="FFFFFF"/>
          <w:lang w:val="en-GB"/>
        </w:rPr>
        <w:t>Human Resource Management Review</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33</w:t>
      </w:r>
      <w:r w:rsidRPr="00E708E6">
        <w:rPr>
          <w:rFonts w:cs="Times New Roman"/>
          <w:color w:val="000000" w:themeColor="text1"/>
          <w:szCs w:val="24"/>
          <w:shd w:val="clear" w:color="auto" w:fill="FFFFFF"/>
          <w:lang w:val="en-GB"/>
        </w:rPr>
        <w:t xml:space="preserve">(1), p.100926 [Available at: </w:t>
      </w:r>
      <w:hyperlink r:id="rId77" w:history="1">
        <w:r w:rsidRPr="00E708E6">
          <w:rPr>
            <w:rStyle w:val="Hyperlink"/>
            <w:rFonts w:cs="Times New Roman"/>
            <w:color w:val="000000" w:themeColor="text1"/>
            <w:szCs w:val="24"/>
            <w:shd w:val="clear" w:color="auto" w:fill="FFFFFF"/>
            <w:lang w:val="en-GB"/>
          </w:rPr>
          <w:t>https://www.sciencedirect.com/science/article/pii/S1053482222000456</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Kuzminov, Y., Sorokin, P. and Froumin, I., 2019. Generic and specific skills as components of human capital: New challenges for education theory and practice. </w:t>
      </w:r>
      <w:r w:rsidRPr="00E708E6">
        <w:rPr>
          <w:rFonts w:cs="Times New Roman"/>
          <w:i/>
          <w:iCs/>
          <w:color w:val="000000" w:themeColor="text1"/>
          <w:szCs w:val="24"/>
          <w:shd w:val="clear" w:color="auto" w:fill="FFFFFF"/>
          <w:lang w:val="en-GB"/>
        </w:rPr>
        <w:t>Форсайт</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13</w:t>
      </w:r>
      <w:r w:rsidRPr="00E708E6">
        <w:rPr>
          <w:rFonts w:cs="Times New Roman"/>
          <w:color w:val="000000" w:themeColor="text1"/>
          <w:szCs w:val="24"/>
          <w:shd w:val="clear" w:color="auto" w:fill="FFFFFF"/>
          <w:lang w:val="en-GB"/>
        </w:rPr>
        <w:t xml:space="preserve">(2 (eng)), pp.19-41 [Available at: </w:t>
      </w:r>
      <w:hyperlink r:id="rId78" w:history="1">
        <w:r w:rsidRPr="00E708E6">
          <w:rPr>
            <w:rStyle w:val="Hyperlink"/>
            <w:rFonts w:cs="Times New Roman"/>
            <w:color w:val="000000" w:themeColor="text1"/>
            <w:szCs w:val="24"/>
            <w:shd w:val="clear" w:color="auto" w:fill="FFFFFF"/>
            <w:lang w:val="en-GB"/>
          </w:rPr>
          <w:t>https://cyberleninka.ru/article/n/generic-and-specific-skills-as-components-of-human-capital-new-challenges-for-education-theory-and-practice</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lang w:val="en-GB"/>
        </w:rPr>
        <w:t> </w:t>
      </w:r>
      <w:r w:rsidRPr="00E708E6">
        <w:rPr>
          <w:color w:val="000000" w:themeColor="text1"/>
          <w:shd w:val="clear" w:color="auto" w:fill="FFFFFF"/>
          <w:lang w:val="en-GB"/>
        </w:rPr>
        <w:t xml:space="preserve">Latukha, M., Soyiri, J., Shagalkina, M. and Rysakova, L., 2019. From expatriation to global migration: The role of talent management practices in talent migration to Ghana. </w:t>
      </w:r>
      <w:r w:rsidRPr="00E708E6">
        <w:rPr>
          <w:i/>
          <w:iCs/>
          <w:color w:val="000000" w:themeColor="text1"/>
          <w:shd w:val="clear" w:color="auto" w:fill="FFFFFF"/>
          <w:lang w:val="en-GB"/>
        </w:rPr>
        <w:t>Journal of Global Mobility: The Home of Expatriate Management Research</w:t>
      </w:r>
      <w:r w:rsidRPr="00E708E6">
        <w:rPr>
          <w:color w:val="000000" w:themeColor="text1"/>
          <w:shd w:val="clear" w:color="auto" w:fill="FFFFFF"/>
          <w:lang w:val="en-GB"/>
        </w:rPr>
        <w:t xml:space="preserve">, </w:t>
      </w:r>
      <w:r w:rsidRPr="00E708E6">
        <w:rPr>
          <w:i/>
          <w:iCs/>
          <w:color w:val="000000" w:themeColor="text1"/>
          <w:shd w:val="clear" w:color="auto" w:fill="FFFFFF"/>
          <w:lang w:val="en-GB"/>
        </w:rPr>
        <w:t>7</w:t>
      </w:r>
      <w:r w:rsidRPr="00E708E6">
        <w:rPr>
          <w:color w:val="000000" w:themeColor="text1"/>
          <w:shd w:val="clear" w:color="auto" w:fill="FFFFFF"/>
          <w:lang w:val="en-GB"/>
        </w:rPr>
        <w:t>(4), pp.325-345 [</w:t>
      </w:r>
      <w:r w:rsidRPr="00E708E6">
        <w:rPr>
          <w:color w:val="000000" w:themeColor="text1"/>
          <w:lang w:val="en-GB"/>
        </w:rPr>
        <w:t>Available at:</w:t>
      </w:r>
      <w:hyperlink r:id="rId79"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80" w:history="1">
        <w:r w:rsidRPr="00E708E6">
          <w:rPr>
            <w:rStyle w:val="Hyperlink"/>
            <w:color w:val="000000" w:themeColor="text1"/>
            <w:shd w:val="clear" w:color="auto" w:fill="FFFFFF"/>
            <w:lang w:val="en-GB"/>
          </w:rPr>
          <w:t>https://www.emerald.com/insight/content/doi/10.1108/JGM-12-2018-0062/full/html</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Lavarda, R. and Bellucci, C., 2022. Case study as a suitable method to research strategy as practice perspective. </w:t>
      </w:r>
      <w:r w:rsidRPr="00E708E6">
        <w:rPr>
          <w:rFonts w:cs="Times New Roman"/>
          <w:i/>
          <w:iCs/>
          <w:color w:val="000000" w:themeColor="text1"/>
          <w:szCs w:val="24"/>
          <w:shd w:val="clear" w:color="auto" w:fill="FFFFFF"/>
          <w:lang w:val="en-GB"/>
        </w:rPr>
        <w:t>The Qualitative Report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27</w:t>
      </w:r>
      <w:r w:rsidRPr="00E708E6">
        <w:rPr>
          <w:rFonts w:cs="Times New Roman"/>
          <w:color w:val="000000" w:themeColor="text1"/>
          <w:szCs w:val="24"/>
          <w:shd w:val="clear" w:color="auto" w:fill="FFFFFF"/>
          <w:lang w:val="en-GB"/>
        </w:rPr>
        <w:t xml:space="preserve">(2), pp.539-555 [Available at: </w:t>
      </w:r>
      <w:hyperlink r:id="rId81" w:history="1">
        <w:r w:rsidRPr="00E708E6">
          <w:rPr>
            <w:rStyle w:val="Hyperlink"/>
            <w:rFonts w:cs="Times New Roman"/>
            <w:color w:val="000000" w:themeColor="text1"/>
            <w:szCs w:val="24"/>
            <w:shd w:val="clear" w:color="auto" w:fill="FFFFFF"/>
            <w:lang w:val="en-GB"/>
          </w:rPr>
          <w:t>https://www.researchgate.net/profile/Christiane-Bellucci/publication/358711195_Case_Study_as_a_Suitable_Method_to_Research_Strategy_as_Practice_Perspective/links/624b59a921077329f2f210b4/Case-Study-as-a-Suitable-Method-to-Research-Strategy-as-Practice-Perspective.pdf</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López-Duarte, C., Vidal-Suárez, M.M. and González-Díaz, B., 2020. Expatriate management and national culture: a bibliometric study of prolific, productive, and most cited authors and institutions. </w:t>
      </w:r>
      <w:r w:rsidRPr="00E708E6">
        <w:rPr>
          <w:rFonts w:cs="Times New Roman"/>
          <w:i/>
          <w:iCs/>
          <w:color w:val="000000" w:themeColor="text1"/>
          <w:szCs w:val="24"/>
          <w:shd w:val="clear" w:color="auto" w:fill="FFFFFF"/>
          <w:lang w:val="en-GB"/>
        </w:rPr>
        <w:t>The international journal of human resource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31</w:t>
      </w:r>
      <w:r w:rsidRPr="00E708E6">
        <w:rPr>
          <w:rFonts w:cs="Times New Roman"/>
          <w:color w:val="000000" w:themeColor="text1"/>
          <w:szCs w:val="24"/>
          <w:shd w:val="clear" w:color="auto" w:fill="FFFFFF"/>
          <w:lang w:val="en-GB"/>
        </w:rPr>
        <w:t xml:space="preserve">(6), pp.805-833 [Available at: </w:t>
      </w:r>
      <w:hyperlink r:id="rId82" w:history="1">
        <w:r w:rsidRPr="00E708E6">
          <w:rPr>
            <w:rStyle w:val="Hyperlink"/>
            <w:rFonts w:cs="Times New Roman"/>
            <w:color w:val="000000" w:themeColor="text1"/>
            <w:szCs w:val="24"/>
            <w:shd w:val="clear" w:color="auto" w:fill="FFFFFF"/>
            <w:lang w:val="en-GB"/>
          </w:rPr>
          <w:t>https://www.tandfonline.com/doi/abs/10.1080/09585192.2017.1383287</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Maheshwari, N. and Haque, M.M., 2020. A role of competency-based recruitment screening: a case study on Indian manufacturing unit. </w:t>
      </w:r>
      <w:r w:rsidRPr="00E708E6">
        <w:rPr>
          <w:rFonts w:cs="Times New Roman"/>
          <w:i/>
          <w:iCs/>
          <w:color w:val="000000" w:themeColor="text1"/>
          <w:szCs w:val="24"/>
          <w:shd w:val="clear" w:color="auto" w:fill="FFFFFF"/>
          <w:lang w:val="en-GB"/>
        </w:rPr>
        <w:t>International Journal of Indian Culture and Business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20</w:t>
      </w:r>
      <w:r w:rsidRPr="00E708E6">
        <w:rPr>
          <w:rFonts w:cs="Times New Roman"/>
          <w:color w:val="000000" w:themeColor="text1"/>
          <w:szCs w:val="24"/>
          <w:shd w:val="clear" w:color="auto" w:fill="FFFFFF"/>
          <w:lang w:val="en-GB"/>
        </w:rPr>
        <w:t xml:space="preserve">(4), pp.467-487 [Available at: </w:t>
      </w:r>
      <w:hyperlink r:id="rId83" w:history="1">
        <w:r w:rsidRPr="00E708E6">
          <w:rPr>
            <w:rStyle w:val="Hyperlink"/>
            <w:rFonts w:cs="Times New Roman"/>
            <w:color w:val="000000" w:themeColor="text1"/>
            <w:szCs w:val="24"/>
            <w:shd w:val="clear" w:color="auto" w:fill="FFFFFF"/>
            <w:lang w:val="en-GB"/>
          </w:rPr>
          <w:t>https://www.inderscienceonline.com/doi/abs/10.1504/IJICBM.2020.108919</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lastRenderedPageBreak/>
        <w:t xml:space="preserve">Maley, J.F., Moeller, M. and Ting, A.F., 2020. Sustainable expatriate compensation in an uncertain environment. </w:t>
      </w:r>
      <w:r w:rsidRPr="00E708E6">
        <w:rPr>
          <w:i/>
          <w:iCs/>
          <w:color w:val="000000" w:themeColor="text1"/>
          <w:shd w:val="clear" w:color="auto" w:fill="FFFFFF"/>
          <w:lang w:val="en-GB"/>
        </w:rPr>
        <w:t>Journal of International Management</w:t>
      </w:r>
      <w:r w:rsidRPr="00E708E6">
        <w:rPr>
          <w:color w:val="000000" w:themeColor="text1"/>
          <w:shd w:val="clear" w:color="auto" w:fill="FFFFFF"/>
          <w:lang w:val="en-GB"/>
        </w:rPr>
        <w:t xml:space="preserve">, </w:t>
      </w:r>
      <w:r w:rsidRPr="00E708E6">
        <w:rPr>
          <w:i/>
          <w:iCs/>
          <w:color w:val="000000" w:themeColor="text1"/>
          <w:shd w:val="clear" w:color="auto" w:fill="FFFFFF"/>
          <w:lang w:val="en-GB"/>
        </w:rPr>
        <w:t>26</w:t>
      </w:r>
      <w:r w:rsidRPr="00E708E6">
        <w:rPr>
          <w:color w:val="000000" w:themeColor="text1"/>
          <w:shd w:val="clear" w:color="auto" w:fill="FFFFFF"/>
          <w:lang w:val="en-GB"/>
        </w:rPr>
        <w:t>(3), p.100776 [</w:t>
      </w:r>
      <w:r w:rsidRPr="00E708E6">
        <w:rPr>
          <w:color w:val="000000" w:themeColor="text1"/>
          <w:lang w:val="en-GB"/>
        </w:rPr>
        <w:t xml:space="preserve">Available at: </w:t>
      </w:r>
      <w:hyperlink r:id="rId84" w:history="1">
        <w:r w:rsidRPr="00E708E6">
          <w:rPr>
            <w:rStyle w:val="Hyperlink"/>
            <w:color w:val="000000" w:themeColor="text1"/>
            <w:lang w:val="en-GB"/>
          </w:rPr>
          <w:t>https://www.sciencedirect.com/science/article/pii/S1075425320301113</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Malik, A. and Sanders, K., 2021. Managing human resources during a global crisis: A multilevel perspective. </w:t>
      </w:r>
      <w:r w:rsidRPr="00E708E6">
        <w:rPr>
          <w:rFonts w:cs="Times New Roman"/>
          <w:i/>
          <w:iCs/>
          <w:color w:val="000000" w:themeColor="text1"/>
          <w:szCs w:val="24"/>
          <w:shd w:val="clear" w:color="auto" w:fill="FFFFFF"/>
          <w:lang w:val="en-GB"/>
        </w:rPr>
        <w:t>British Journal of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32</w:t>
      </w:r>
      <w:r w:rsidRPr="00E708E6">
        <w:rPr>
          <w:rFonts w:cs="Times New Roman"/>
          <w:color w:val="000000" w:themeColor="text1"/>
          <w:szCs w:val="24"/>
          <w:shd w:val="clear" w:color="auto" w:fill="FFFFFF"/>
          <w:lang w:val="en-GB"/>
        </w:rPr>
        <w:t xml:space="preserve">(4), pp.e1-e19 [Available at: </w:t>
      </w:r>
      <w:hyperlink r:id="rId85" w:history="1">
        <w:r w:rsidRPr="00E708E6">
          <w:rPr>
            <w:rStyle w:val="Hyperlink"/>
            <w:rFonts w:cs="Times New Roman"/>
            <w:color w:val="000000" w:themeColor="text1"/>
            <w:szCs w:val="24"/>
            <w:shd w:val="clear" w:color="auto" w:fill="FFFFFF"/>
            <w:lang w:val="en-GB"/>
          </w:rPr>
          <w:t>https://onlinelibrary.wiley.com/doi/abs/10.1111/1467-8551.12484</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Mammola, S., Fontaneto, D., Martínez, A., &amp;Chichorro, F. (2021).Impact of the reference list features on the number of citations. </w:t>
      </w:r>
      <w:r w:rsidRPr="00E708E6">
        <w:rPr>
          <w:rFonts w:cs="Times New Roman"/>
          <w:i/>
          <w:iCs/>
          <w:color w:val="000000" w:themeColor="text1"/>
          <w:szCs w:val="24"/>
          <w:shd w:val="clear" w:color="auto" w:fill="FFFFFF"/>
          <w:lang w:val="en-GB"/>
        </w:rPr>
        <w:t>Scientometrics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126</w:t>
      </w:r>
      <w:r w:rsidRPr="00E708E6">
        <w:rPr>
          <w:rFonts w:cs="Times New Roman"/>
          <w:color w:val="000000" w:themeColor="text1"/>
          <w:szCs w:val="24"/>
          <w:shd w:val="clear" w:color="auto" w:fill="FFFFFF"/>
          <w:lang w:val="en-GB"/>
        </w:rPr>
        <w:t xml:space="preserve">, 785-799 [Available at: </w:t>
      </w:r>
      <w:hyperlink r:id="rId86" w:history="1">
        <w:r w:rsidRPr="00E708E6">
          <w:rPr>
            <w:rStyle w:val="Hyperlink"/>
            <w:rFonts w:cs="Times New Roman"/>
            <w:color w:val="000000" w:themeColor="text1"/>
            <w:szCs w:val="24"/>
            <w:shd w:val="clear" w:color="auto" w:fill="FFFFFF"/>
            <w:lang w:val="en-GB"/>
          </w:rPr>
          <w:t>https://link.springer.com/article/10.1007/s11192-020-03759-0</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Mazhar, S.A., Anjum, R., Anwar, A.I. and Khan, A.A., 2021. Methods of data collection: A fundamental tool of research. </w:t>
      </w:r>
      <w:r w:rsidRPr="00E708E6">
        <w:rPr>
          <w:rFonts w:cs="Times New Roman"/>
          <w:i/>
          <w:iCs/>
          <w:color w:val="000000" w:themeColor="text1"/>
          <w:szCs w:val="24"/>
          <w:shd w:val="clear" w:color="auto" w:fill="FFFFFF"/>
          <w:lang w:val="en-GB"/>
        </w:rPr>
        <w:t>Journal of Integrated Community Health (ISSN 2319-9113)</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10</w:t>
      </w:r>
      <w:r w:rsidRPr="00E708E6">
        <w:rPr>
          <w:rFonts w:cs="Times New Roman"/>
          <w:color w:val="000000" w:themeColor="text1"/>
          <w:szCs w:val="24"/>
          <w:shd w:val="clear" w:color="auto" w:fill="FFFFFF"/>
          <w:lang w:val="en-GB"/>
        </w:rPr>
        <w:t xml:space="preserve">(1), pp.6-10 [Available at: </w:t>
      </w:r>
      <w:hyperlink r:id="rId87" w:history="1">
        <w:r w:rsidRPr="00E708E6">
          <w:rPr>
            <w:rStyle w:val="Hyperlink"/>
            <w:rFonts w:cs="Times New Roman"/>
            <w:color w:val="000000" w:themeColor="text1"/>
            <w:szCs w:val="24"/>
            <w:shd w:val="clear" w:color="auto" w:fill="FFFFFF"/>
            <w:lang w:val="en-GB"/>
          </w:rPr>
          <w:t>http://medicaljournalshouse.com/index.php/ADR-CommunityHealth/article/download/631/496</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Morris, M.W., Savani, K. and Fincher, K., 2019. Metacognition fosters cultural learning: Evidence from individual differences and situational prompts. </w:t>
      </w:r>
      <w:r w:rsidRPr="00E708E6">
        <w:rPr>
          <w:i/>
          <w:iCs/>
          <w:color w:val="000000" w:themeColor="text1"/>
          <w:shd w:val="clear" w:color="auto" w:fill="FFFFFF"/>
          <w:lang w:val="en-GB"/>
        </w:rPr>
        <w:t>Journal of personality and social psychology</w:t>
      </w:r>
      <w:r w:rsidRPr="00E708E6">
        <w:rPr>
          <w:color w:val="000000" w:themeColor="text1"/>
          <w:shd w:val="clear" w:color="auto" w:fill="FFFFFF"/>
          <w:lang w:val="en-GB"/>
        </w:rPr>
        <w:t xml:space="preserve">, </w:t>
      </w:r>
      <w:r w:rsidRPr="00E708E6">
        <w:rPr>
          <w:i/>
          <w:iCs/>
          <w:color w:val="000000" w:themeColor="text1"/>
          <w:shd w:val="clear" w:color="auto" w:fill="FFFFFF"/>
          <w:lang w:val="en-GB"/>
        </w:rPr>
        <w:t>116</w:t>
      </w:r>
      <w:r w:rsidRPr="00E708E6">
        <w:rPr>
          <w:color w:val="000000" w:themeColor="text1"/>
          <w:shd w:val="clear" w:color="auto" w:fill="FFFFFF"/>
          <w:lang w:val="en-GB"/>
        </w:rPr>
        <w:t>(1), p.46 [</w:t>
      </w:r>
      <w:r w:rsidRPr="00E708E6">
        <w:rPr>
          <w:color w:val="000000" w:themeColor="text1"/>
          <w:lang w:val="en-GB"/>
        </w:rPr>
        <w:t xml:space="preserve">Available at:  </w:t>
      </w:r>
      <w:hyperlink r:id="rId88" w:history="1">
        <w:r w:rsidRPr="00E708E6">
          <w:rPr>
            <w:rStyle w:val="Hyperlink"/>
            <w:color w:val="000000" w:themeColor="text1"/>
            <w:lang w:val="en-GB"/>
          </w:rPr>
          <w:t>https://psycnet.apa.org/record/2018-66103-003</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Noethen, D. and Alcazar, R., 2020. Experimental research in expatriation and its challenges: A literature review and recommendations. </w:t>
      </w:r>
      <w:r w:rsidRPr="00E708E6">
        <w:rPr>
          <w:rFonts w:cs="Times New Roman"/>
          <w:i/>
          <w:iCs/>
          <w:color w:val="000000" w:themeColor="text1"/>
          <w:szCs w:val="24"/>
          <w:shd w:val="clear" w:color="auto" w:fill="FFFFFF"/>
          <w:lang w:val="en-GB"/>
        </w:rPr>
        <w:t>German Journal of Human Resource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34</w:t>
      </w:r>
      <w:r w:rsidRPr="00E708E6">
        <w:rPr>
          <w:rFonts w:cs="Times New Roman"/>
          <w:color w:val="000000" w:themeColor="text1"/>
          <w:szCs w:val="24"/>
          <w:shd w:val="clear" w:color="auto" w:fill="FFFFFF"/>
          <w:lang w:val="en-GB"/>
        </w:rPr>
        <w:t xml:space="preserve">(2), pp.252-283 [Available at:    </w:t>
      </w:r>
      <w:hyperlink r:id="rId89" w:history="1">
        <w:r w:rsidRPr="00E708E6">
          <w:rPr>
            <w:rStyle w:val="Hyperlink"/>
            <w:rFonts w:cs="Times New Roman"/>
            <w:color w:val="000000" w:themeColor="text1"/>
            <w:szCs w:val="24"/>
            <w:shd w:val="clear" w:color="auto" w:fill="FFFFFF"/>
            <w:lang w:val="en-GB"/>
          </w:rPr>
          <w:t>https://journals.sagepub.com/doi/abs/10.1177/2397002220908424</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Okoli, C., 2023. Inductive, abductive and deductive theorising. </w:t>
      </w:r>
      <w:r w:rsidRPr="00E708E6">
        <w:rPr>
          <w:rFonts w:cs="Times New Roman"/>
          <w:i/>
          <w:iCs/>
          <w:color w:val="000000" w:themeColor="text1"/>
          <w:szCs w:val="24"/>
          <w:shd w:val="clear" w:color="auto" w:fill="FFFFFF"/>
          <w:lang w:val="en-GB"/>
        </w:rPr>
        <w:t>International Journal of Management Concepts and Philosophy</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16</w:t>
      </w:r>
      <w:r w:rsidRPr="00E708E6">
        <w:rPr>
          <w:rFonts w:cs="Times New Roman"/>
          <w:color w:val="000000" w:themeColor="text1"/>
          <w:szCs w:val="24"/>
          <w:shd w:val="clear" w:color="auto" w:fill="FFFFFF"/>
          <w:lang w:val="en-GB"/>
        </w:rPr>
        <w:t xml:space="preserve">(3), pp.302-316 [Available at: </w:t>
      </w:r>
      <w:hyperlink r:id="rId90" w:history="1">
        <w:r w:rsidRPr="00E708E6">
          <w:rPr>
            <w:rStyle w:val="Hyperlink"/>
            <w:rFonts w:cs="Times New Roman"/>
            <w:color w:val="000000" w:themeColor="text1"/>
            <w:szCs w:val="24"/>
            <w:shd w:val="clear" w:color="auto" w:fill="FFFFFF"/>
            <w:lang w:val="en-GB"/>
          </w:rPr>
          <w:t>https://www.researchgate.net/profile/Chitu-Okoli/publication/372054290_Inductive_abductive_and_deductive_theorising/links/6554de88b86a1d521be6d07a/Inductive-abductive-and-deductive-theorising.pdf</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Othman, I.W., Din, W.A., Said, N. and Aziz, A.A.A., 2021. The Ability to Communicate in The Host Country’s Language: A Universal Skill Requirement for Enhancing Confidence Among Expatriate Academics. </w:t>
      </w:r>
      <w:r w:rsidRPr="00E708E6">
        <w:rPr>
          <w:i/>
          <w:iCs/>
          <w:color w:val="000000" w:themeColor="text1"/>
          <w:shd w:val="clear" w:color="auto" w:fill="FFFFFF"/>
          <w:lang w:val="en-GB"/>
        </w:rPr>
        <w:t xml:space="preserve">International Journal of </w:t>
      </w:r>
      <w:r w:rsidRPr="00E708E6">
        <w:rPr>
          <w:i/>
          <w:iCs/>
          <w:color w:val="000000" w:themeColor="text1"/>
          <w:shd w:val="clear" w:color="auto" w:fill="FFFFFF"/>
          <w:lang w:val="en-GB"/>
        </w:rPr>
        <w:lastRenderedPageBreak/>
        <w:t>Education, Psychology and Counseling</w:t>
      </w:r>
      <w:r w:rsidRPr="00E708E6">
        <w:rPr>
          <w:color w:val="000000" w:themeColor="text1"/>
          <w:shd w:val="clear" w:color="auto" w:fill="FFFFFF"/>
          <w:lang w:val="en-GB"/>
        </w:rPr>
        <w:t>, </w:t>
      </w:r>
      <w:r w:rsidRPr="00E708E6">
        <w:rPr>
          <w:i/>
          <w:iCs/>
          <w:color w:val="000000" w:themeColor="text1"/>
          <w:shd w:val="clear" w:color="auto" w:fill="FFFFFF"/>
          <w:lang w:val="en-GB"/>
        </w:rPr>
        <w:t>6</w:t>
      </w:r>
      <w:r w:rsidRPr="00E708E6">
        <w:rPr>
          <w:color w:val="000000" w:themeColor="text1"/>
          <w:shd w:val="clear" w:color="auto" w:fill="FFFFFF"/>
          <w:lang w:val="en-GB"/>
        </w:rPr>
        <w:t>(43), pp.137-155 [</w:t>
      </w:r>
      <w:r w:rsidRPr="00E708E6">
        <w:rPr>
          <w:color w:val="000000" w:themeColor="text1"/>
          <w:lang w:val="en-GB"/>
        </w:rPr>
        <w:t xml:space="preserve">Available at: </w:t>
      </w:r>
      <w:hyperlink r:id="rId91" w:history="1">
        <w:r w:rsidRPr="00E708E6">
          <w:rPr>
            <w:rStyle w:val="Hyperlink"/>
            <w:color w:val="000000" w:themeColor="text1"/>
            <w:lang w:val="en-GB"/>
          </w:rPr>
          <w:t>https://www.researchgate.net/profile/Irma-Othman/publication/356718420_The_Ability_To_Communicate_In_The_Host_Country's_Language_A_Universal_Skill_Requirement_For_Enhancing_Confidence_Among_Expatriate_Academics/links/61a8afca29948f41dbba3479/The-Ability-To-Communicate-In-The-Host-Countrys-Language-A-Universal-Skill-Requirement-For-Enhancing-Confidence-Among-Expatriate-Academics.pdf</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Ozkeser, B., 2019. Impact of training on employee motivation in human resources management. </w:t>
      </w:r>
      <w:r w:rsidRPr="00E708E6">
        <w:rPr>
          <w:i/>
          <w:iCs/>
          <w:color w:val="000000" w:themeColor="text1"/>
          <w:shd w:val="clear" w:color="auto" w:fill="FFFFFF"/>
          <w:lang w:val="en-GB"/>
        </w:rPr>
        <w:t>Procedia Computer Science</w:t>
      </w:r>
      <w:r w:rsidRPr="00E708E6">
        <w:rPr>
          <w:color w:val="000000" w:themeColor="text1"/>
          <w:shd w:val="clear" w:color="auto" w:fill="FFFFFF"/>
          <w:lang w:val="en-GB"/>
        </w:rPr>
        <w:t xml:space="preserve">, </w:t>
      </w:r>
      <w:r w:rsidRPr="00E708E6">
        <w:rPr>
          <w:i/>
          <w:iCs/>
          <w:color w:val="000000" w:themeColor="text1"/>
          <w:shd w:val="clear" w:color="auto" w:fill="FFFFFF"/>
          <w:lang w:val="en-GB"/>
        </w:rPr>
        <w:t>158</w:t>
      </w:r>
      <w:r w:rsidRPr="00E708E6">
        <w:rPr>
          <w:color w:val="000000" w:themeColor="text1"/>
          <w:shd w:val="clear" w:color="auto" w:fill="FFFFFF"/>
          <w:lang w:val="en-GB"/>
        </w:rPr>
        <w:t>, pp.802-810 [</w:t>
      </w:r>
      <w:r w:rsidRPr="00E708E6">
        <w:rPr>
          <w:color w:val="000000" w:themeColor="text1"/>
          <w:lang w:val="en-GB"/>
        </w:rPr>
        <w:t>Available at:</w:t>
      </w:r>
      <w:hyperlink r:id="rId92"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93" w:history="1">
        <w:r w:rsidRPr="00E708E6">
          <w:rPr>
            <w:rStyle w:val="Hyperlink"/>
            <w:color w:val="000000" w:themeColor="text1"/>
            <w:shd w:val="clear" w:color="auto" w:fill="FFFFFF"/>
            <w:lang w:val="en-GB"/>
          </w:rPr>
          <w:t>https://www.sciencedirect.com/science/article/pii/S1877050919312876</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Pawar, N., 2020. Type of research and type research design. </w:t>
      </w:r>
      <w:r w:rsidRPr="00E708E6">
        <w:rPr>
          <w:rFonts w:cs="Times New Roman"/>
          <w:i/>
          <w:iCs/>
          <w:color w:val="000000" w:themeColor="text1"/>
          <w:szCs w:val="24"/>
          <w:shd w:val="clear" w:color="auto" w:fill="FFFFFF"/>
          <w:lang w:val="en-GB"/>
        </w:rPr>
        <w:t>Social Research Methodology</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8</w:t>
      </w:r>
      <w:r w:rsidRPr="00E708E6">
        <w:rPr>
          <w:rFonts w:cs="Times New Roman"/>
          <w:color w:val="000000" w:themeColor="text1"/>
          <w:szCs w:val="24"/>
          <w:shd w:val="clear" w:color="auto" w:fill="FFFFFF"/>
          <w:lang w:val="en-GB"/>
        </w:rPr>
        <w:t xml:space="preserve">(1), pp.46-57 [Available at: </w:t>
      </w:r>
      <w:hyperlink r:id="rId94" w:history="1">
        <w:r w:rsidRPr="00E708E6">
          <w:rPr>
            <w:rStyle w:val="Hyperlink"/>
            <w:rFonts w:cs="Times New Roman"/>
            <w:color w:val="000000" w:themeColor="text1"/>
            <w:szCs w:val="24"/>
            <w:shd w:val="clear" w:color="auto" w:fill="FFFFFF"/>
            <w:lang w:val="en-GB"/>
          </w:rPr>
          <w:t>https://www.researchgate.net/profile/Neelam-Pawar-3/publication/352055750_6_Type_of_Research_and_Type_Research_Design/links/60b72b1492851cde884a9d6d/6-Type-of-Research-and-Type-Research-Design.pdf</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Peel, K.L., 2020. A beginner's guide to applied educational research using thematic analysis. </w:t>
      </w:r>
      <w:r w:rsidRPr="00E708E6">
        <w:rPr>
          <w:rFonts w:cs="Times New Roman"/>
          <w:i/>
          <w:iCs/>
          <w:color w:val="000000" w:themeColor="text1"/>
          <w:szCs w:val="24"/>
          <w:shd w:val="clear" w:color="auto" w:fill="FFFFFF"/>
          <w:lang w:val="en-GB"/>
        </w:rPr>
        <w:t>Practical Assessment, Research, and Evaluation</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25</w:t>
      </w:r>
      <w:r w:rsidRPr="00E708E6">
        <w:rPr>
          <w:rFonts w:cs="Times New Roman"/>
          <w:color w:val="000000" w:themeColor="text1"/>
          <w:szCs w:val="24"/>
          <w:shd w:val="clear" w:color="auto" w:fill="FFFFFF"/>
          <w:lang w:val="en-GB"/>
        </w:rPr>
        <w:t xml:space="preserve">(1), pp.1-21 [Available at: </w:t>
      </w:r>
      <w:hyperlink r:id="rId95" w:history="1">
        <w:r w:rsidRPr="00E708E6">
          <w:rPr>
            <w:rStyle w:val="Hyperlink"/>
            <w:rFonts w:cs="Times New Roman"/>
            <w:color w:val="000000" w:themeColor="text1"/>
            <w:szCs w:val="24"/>
            <w:shd w:val="clear" w:color="auto" w:fill="FFFFFF"/>
            <w:lang w:val="en-GB"/>
          </w:rPr>
          <w:t>https://scholarworks.umass.edu/cgi/viewcontent.cgi?article=1390&amp;context=pare</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Pervin, N. and Mokhtar, M., 2022. The Interpretivist research paradigm: A subjective notion of a social context. </w:t>
      </w:r>
      <w:r w:rsidRPr="00E708E6">
        <w:rPr>
          <w:rFonts w:cs="Times New Roman"/>
          <w:i/>
          <w:iCs/>
          <w:color w:val="000000" w:themeColor="text1"/>
          <w:szCs w:val="24"/>
          <w:shd w:val="clear" w:color="auto" w:fill="FFFFFF"/>
          <w:lang w:val="en-GB"/>
        </w:rPr>
        <w:t>International Journal of Academic Research in Progressive Education and Development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11</w:t>
      </w:r>
      <w:r w:rsidRPr="00E708E6">
        <w:rPr>
          <w:rFonts w:cs="Times New Roman"/>
          <w:color w:val="000000" w:themeColor="text1"/>
          <w:szCs w:val="24"/>
          <w:shd w:val="clear" w:color="auto" w:fill="FFFFFF"/>
          <w:lang w:val="en-GB"/>
        </w:rPr>
        <w:t xml:space="preserve">(2), pp.419-428 [Available at: </w:t>
      </w:r>
      <w:hyperlink r:id="rId96" w:history="1">
        <w:r w:rsidRPr="00E708E6">
          <w:rPr>
            <w:rStyle w:val="Hyperlink"/>
            <w:rFonts w:cs="Times New Roman"/>
            <w:color w:val="000000" w:themeColor="text1"/>
            <w:szCs w:val="24"/>
            <w:shd w:val="clear" w:color="auto" w:fill="FFFFFF"/>
            <w:lang w:val="en-GB"/>
          </w:rPr>
          <w:t>https://www.researchgate.net/profile/Nasrin-Pervin-2/publication/360180378_The_Interpretivist_Research_Paradigm_A_Subjective_Notion_of_a_Social_Context/links/63e32a53c002331f725ff740/The-Interpretivist-Research-Paradigm-A-Subjective-Notion-of-a-Social-Context.pdf</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Rao‐Nicholson, R., Carr, C. and Smith, S., 2020. Cross‐cultural leadership adjustment: A strategic analysis of expatriate leadership at a British multinational enterprise. </w:t>
      </w:r>
      <w:r w:rsidRPr="00E708E6">
        <w:rPr>
          <w:i/>
          <w:iCs/>
          <w:color w:val="000000" w:themeColor="text1"/>
          <w:shd w:val="clear" w:color="auto" w:fill="FFFFFF"/>
          <w:lang w:val="en-GB"/>
        </w:rPr>
        <w:t>Thunderbird International Business Review</w:t>
      </w:r>
      <w:r w:rsidRPr="00E708E6">
        <w:rPr>
          <w:color w:val="000000" w:themeColor="text1"/>
          <w:shd w:val="clear" w:color="auto" w:fill="FFFFFF"/>
          <w:lang w:val="en-GB"/>
        </w:rPr>
        <w:t>, </w:t>
      </w:r>
      <w:r w:rsidRPr="00E708E6">
        <w:rPr>
          <w:i/>
          <w:iCs/>
          <w:color w:val="000000" w:themeColor="text1"/>
          <w:shd w:val="clear" w:color="auto" w:fill="FFFFFF"/>
          <w:lang w:val="en-GB"/>
        </w:rPr>
        <w:t>62</w:t>
      </w:r>
      <w:r w:rsidRPr="00E708E6">
        <w:rPr>
          <w:color w:val="000000" w:themeColor="text1"/>
          <w:shd w:val="clear" w:color="auto" w:fill="FFFFFF"/>
          <w:lang w:val="en-GB"/>
        </w:rPr>
        <w:t xml:space="preserve">(6), pp.675-687 [Available at: </w:t>
      </w:r>
      <w:hyperlink r:id="rId97" w:history="1">
        <w:r w:rsidRPr="00E708E6">
          <w:rPr>
            <w:rStyle w:val="Hyperlink"/>
            <w:color w:val="000000" w:themeColor="text1"/>
            <w:shd w:val="clear" w:color="auto" w:fill="FFFFFF"/>
            <w:lang w:val="en-GB"/>
          </w:rPr>
          <w:t>https://onlinelibrary.wiley.com/doi/pdfdirect/10.1002/tie.22176</w:t>
        </w:r>
      </w:hyperlink>
      <w:r w:rsidRPr="00E708E6">
        <w:rPr>
          <w:color w:val="000000" w:themeColor="text1"/>
          <w:shd w:val="clear" w:color="auto" w:fill="FFFFFF"/>
          <w:lang w:val="en-GB"/>
        </w:rPr>
        <w:t>]</w:t>
      </w:r>
    </w:p>
    <w:p w:rsidR="003E71F3" w:rsidRPr="00E708E6" w:rsidRDefault="003E71F3" w:rsidP="00F226BC">
      <w:pPr>
        <w:pStyle w:val="NormalWeb"/>
        <w:spacing w:before="0" w:beforeAutospacing="0" w:after="0" w:afterAutospacing="0" w:line="360" w:lineRule="auto"/>
        <w:jc w:val="both"/>
        <w:rPr>
          <w:color w:val="000000" w:themeColor="text1"/>
          <w:lang w:val="en-GB"/>
        </w:rPr>
      </w:pPr>
      <w:r w:rsidRPr="00E708E6">
        <w:rPr>
          <w:color w:val="000000" w:themeColor="text1"/>
          <w:lang w:val="en-GB"/>
        </w:rPr>
        <w:lastRenderedPageBreak/>
        <w:t>Rio Tinto 2023. </w:t>
      </w:r>
      <w:r w:rsidRPr="00E708E6">
        <w:rPr>
          <w:i/>
          <w:iCs/>
          <w:color w:val="000000" w:themeColor="text1"/>
          <w:lang w:val="en-GB"/>
        </w:rPr>
        <w:t>Global home</w:t>
      </w:r>
      <w:r w:rsidRPr="00E708E6">
        <w:rPr>
          <w:color w:val="000000" w:themeColor="text1"/>
          <w:lang w:val="en-GB"/>
        </w:rPr>
        <w:t xml:space="preserve">. [online] Riotinto.com. Available at: </w:t>
      </w:r>
      <w:hyperlink r:id="rId98" w:history="1">
        <w:r w:rsidRPr="00E708E6">
          <w:rPr>
            <w:rStyle w:val="Hyperlink"/>
            <w:color w:val="000000" w:themeColor="text1"/>
            <w:lang w:val="en-GB"/>
          </w:rPr>
          <w:t>https://www.riotinto.com/</w:t>
        </w:r>
      </w:hyperlink>
      <w:r w:rsidRPr="00E708E6">
        <w:rPr>
          <w:color w:val="000000" w:themeColor="text1"/>
          <w:lang w:val="en-GB"/>
        </w:rPr>
        <w:t>. (Accessed February 29, 2024)</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Sahakiants, I. and Dorner, G., 2021. Using social media and online collaboration technology in expatriate management: Benefits, challenges, and recommendations. </w:t>
      </w:r>
      <w:r w:rsidRPr="00E708E6">
        <w:rPr>
          <w:i/>
          <w:iCs/>
          <w:color w:val="000000" w:themeColor="text1"/>
          <w:shd w:val="clear" w:color="auto" w:fill="FFFFFF"/>
          <w:lang w:val="en-GB"/>
        </w:rPr>
        <w:t>Thunderbird International Business Review</w:t>
      </w:r>
      <w:r w:rsidRPr="00E708E6">
        <w:rPr>
          <w:color w:val="000000" w:themeColor="text1"/>
          <w:shd w:val="clear" w:color="auto" w:fill="FFFFFF"/>
          <w:lang w:val="en-GB"/>
        </w:rPr>
        <w:t>, </w:t>
      </w:r>
      <w:r w:rsidRPr="00E708E6">
        <w:rPr>
          <w:i/>
          <w:iCs/>
          <w:color w:val="000000" w:themeColor="text1"/>
          <w:shd w:val="clear" w:color="auto" w:fill="FFFFFF"/>
          <w:lang w:val="en-GB"/>
        </w:rPr>
        <w:t>63</w:t>
      </w:r>
      <w:r w:rsidRPr="00E708E6">
        <w:rPr>
          <w:color w:val="000000" w:themeColor="text1"/>
          <w:shd w:val="clear" w:color="auto" w:fill="FFFFFF"/>
          <w:lang w:val="en-GB"/>
        </w:rPr>
        <w:t>(6), pp.779-789 [</w:t>
      </w:r>
      <w:r w:rsidRPr="00E708E6">
        <w:rPr>
          <w:color w:val="000000" w:themeColor="text1"/>
          <w:lang w:val="en-GB"/>
        </w:rPr>
        <w:t xml:space="preserve">Available at: </w:t>
      </w:r>
      <w:hyperlink r:id="rId99" w:history="1">
        <w:r w:rsidRPr="00E708E6">
          <w:rPr>
            <w:rStyle w:val="Hyperlink"/>
            <w:color w:val="000000" w:themeColor="text1"/>
            <w:lang w:val="en-GB"/>
          </w:rPr>
          <w:t>https://onlinelibrary.wiley.com/doi/abs/10.1002/tie.22233</w:t>
        </w:r>
      </w:hyperlink>
      <w:r w:rsidRPr="00E708E6">
        <w:rPr>
          <w:color w:val="000000" w:themeColor="text1"/>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Sahoo, A., Xechung, N.L., Mostafiz, M.I. and Krishnaswamy, J., 2022. Perceived risk and sensitivity and their influence on expatriate performance during the COVID‐19 pandemic. </w:t>
      </w:r>
      <w:r w:rsidRPr="00E708E6">
        <w:rPr>
          <w:i/>
          <w:iCs/>
          <w:color w:val="000000" w:themeColor="text1"/>
          <w:shd w:val="clear" w:color="auto" w:fill="FFFFFF"/>
          <w:lang w:val="en-GB"/>
        </w:rPr>
        <w:t>Global Business and Organizational Excellence</w:t>
      </w:r>
      <w:r w:rsidRPr="00E708E6">
        <w:rPr>
          <w:color w:val="000000" w:themeColor="text1"/>
          <w:shd w:val="clear" w:color="auto" w:fill="FFFFFF"/>
          <w:lang w:val="en-GB"/>
        </w:rPr>
        <w:t>, </w:t>
      </w:r>
      <w:r w:rsidRPr="00E708E6">
        <w:rPr>
          <w:i/>
          <w:iCs/>
          <w:color w:val="000000" w:themeColor="text1"/>
          <w:shd w:val="clear" w:color="auto" w:fill="FFFFFF"/>
          <w:lang w:val="en-GB"/>
        </w:rPr>
        <w:t>41</w:t>
      </w:r>
      <w:r w:rsidRPr="00E708E6">
        <w:rPr>
          <w:color w:val="000000" w:themeColor="text1"/>
          <w:shd w:val="clear" w:color="auto" w:fill="FFFFFF"/>
          <w:lang w:val="en-GB"/>
        </w:rPr>
        <w:t xml:space="preserve">(4), pp.68-84 [Available at: </w:t>
      </w:r>
      <w:hyperlink r:id="rId100" w:history="1">
        <w:r w:rsidRPr="00E708E6">
          <w:rPr>
            <w:rStyle w:val="Hyperlink"/>
            <w:color w:val="000000" w:themeColor="text1"/>
            <w:shd w:val="clear" w:color="auto" w:fill="FFFFFF"/>
            <w:lang w:val="en-GB"/>
          </w:rPr>
          <w:t>https://www.ncbi.nlm.nih.gov/pmc/articles/PMC9088582/</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Sanders, K. and De Cieri, H., 2021. Similarities and differences in international and comparative human resource management: A review of 60 years of research. </w:t>
      </w:r>
      <w:r w:rsidRPr="00E708E6">
        <w:rPr>
          <w:rFonts w:cs="Times New Roman"/>
          <w:i/>
          <w:iCs/>
          <w:color w:val="000000" w:themeColor="text1"/>
          <w:szCs w:val="24"/>
          <w:shd w:val="clear" w:color="auto" w:fill="FFFFFF"/>
          <w:lang w:val="en-GB"/>
        </w:rPr>
        <w:t>Human Resource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60</w:t>
      </w:r>
      <w:r w:rsidRPr="00E708E6">
        <w:rPr>
          <w:rFonts w:cs="Times New Roman"/>
          <w:color w:val="000000" w:themeColor="text1"/>
          <w:szCs w:val="24"/>
          <w:shd w:val="clear" w:color="auto" w:fill="FFFFFF"/>
          <w:lang w:val="en-GB"/>
        </w:rPr>
        <w:t xml:space="preserve">(1), pp.55-88. [Available at:  </w:t>
      </w:r>
      <w:hyperlink r:id="rId101" w:history="1">
        <w:r w:rsidRPr="00E708E6">
          <w:rPr>
            <w:rStyle w:val="Hyperlink"/>
            <w:rFonts w:cs="Times New Roman"/>
            <w:color w:val="000000" w:themeColor="text1"/>
            <w:szCs w:val="24"/>
            <w:shd w:val="clear" w:color="auto" w:fill="FFFFFF"/>
            <w:lang w:val="en-GB"/>
          </w:rPr>
          <w:t>https://onlinelibrary.wiley.com/doi/abs/10.1002/hrm.22028</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Sarfraz, M., Nisar, Q.A. and Raza, A., 2023. Expatriates' adjustment and performance in risky environments: the role of organizational support and rewards, risk propensity and resilience. </w:t>
      </w:r>
      <w:r w:rsidRPr="00E708E6">
        <w:rPr>
          <w:rFonts w:cs="Times New Roman"/>
          <w:i/>
          <w:iCs/>
          <w:color w:val="000000" w:themeColor="text1"/>
          <w:szCs w:val="24"/>
          <w:shd w:val="clear" w:color="auto" w:fill="FFFFFF"/>
          <w:lang w:val="en-GB"/>
        </w:rPr>
        <w:t>Personnel Review</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52</w:t>
      </w:r>
      <w:r w:rsidRPr="00E708E6">
        <w:rPr>
          <w:rFonts w:cs="Times New Roman"/>
          <w:color w:val="000000" w:themeColor="text1"/>
          <w:szCs w:val="24"/>
          <w:shd w:val="clear" w:color="auto" w:fill="FFFFFF"/>
          <w:lang w:val="en-GB"/>
        </w:rPr>
        <w:t xml:space="preserve">(4), pp.1126-1145 [Available at: </w:t>
      </w:r>
      <w:hyperlink r:id="rId102" w:history="1">
        <w:r w:rsidRPr="00E708E6">
          <w:rPr>
            <w:rStyle w:val="Hyperlink"/>
            <w:rFonts w:cs="Times New Roman"/>
            <w:color w:val="000000" w:themeColor="text1"/>
            <w:szCs w:val="24"/>
            <w:shd w:val="clear" w:color="auto" w:fill="FFFFFF"/>
            <w:lang w:val="en-GB"/>
          </w:rPr>
          <w:t>https://www.emerald.com/insight/content/doi/10.1108/PR-05-2021-0309/full/html</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Saunders, M., Lewis, P.H.I.L.I.P. and Thornhill, A.D.R.I.A.N., 2007.Research methods. </w:t>
      </w:r>
      <w:r w:rsidRPr="00E708E6">
        <w:rPr>
          <w:rFonts w:cs="Times New Roman"/>
          <w:i/>
          <w:iCs/>
          <w:color w:val="000000" w:themeColor="text1"/>
          <w:szCs w:val="24"/>
          <w:shd w:val="clear" w:color="auto" w:fill="FFFFFF"/>
          <w:lang w:val="en-GB"/>
        </w:rPr>
        <w:t>Business Students 4th edition Pearson Education Limited, England</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6</w:t>
      </w:r>
      <w:r w:rsidRPr="00E708E6">
        <w:rPr>
          <w:rFonts w:cs="Times New Roman"/>
          <w:color w:val="000000" w:themeColor="text1"/>
          <w:szCs w:val="24"/>
          <w:shd w:val="clear" w:color="auto" w:fill="FFFFFF"/>
          <w:lang w:val="en-GB"/>
        </w:rPr>
        <w:t xml:space="preserve">(3), pp.1-268 [Available at: </w:t>
      </w:r>
      <w:hyperlink r:id="rId103" w:history="1">
        <w:r w:rsidRPr="00E708E6">
          <w:rPr>
            <w:rStyle w:val="Hyperlink"/>
            <w:rFonts w:cs="Times New Roman"/>
            <w:color w:val="000000" w:themeColor="text1"/>
            <w:szCs w:val="24"/>
            <w:shd w:val="clear" w:color="auto" w:fill="FFFFFF"/>
            <w:lang w:val="en-GB"/>
          </w:rPr>
          <w: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Selmer, J., 2019. What is expatriate management?. </w:t>
      </w:r>
      <w:r w:rsidRPr="00E708E6">
        <w:rPr>
          <w:rFonts w:cs="Times New Roman"/>
          <w:i/>
          <w:iCs/>
          <w:color w:val="000000" w:themeColor="text1"/>
          <w:szCs w:val="24"/>
          <w:shd w:val="clear" w:color="auto" w:fill="FFFFFF"/>
          <w:lang w:val="en-GB"/>
        </w:rPr>
        <w:t>Journal of Global Mobility: The Home of Expatriate Management Research</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7</w:t>
      </w:r>
      <w:r w:rsidRPr="00E708E6">
        <w:rPr>
          <w:rFonts w:cs="Times New Roman"/>
          <w:color w:val="000000" w:themeColor="text1"/>
          <w:szCs w:val="24"/>
          <w:shd w:val="clear" w:color="auto" w:fill="FFFFFF"/>
          <w:lang w:val="en-GB"/>
        </w:rPr>
        <w:t xml:space="preserve">(3), pp.237-238 [Available at: </w:t>
      </w:r>
      <w:hyperlink r:id="rId104" w:history="1">
        <w:r w:rsidRPr="00E708E6">
          <w:rPr>
            <w:rStyle w:val="Hyperlink"/>
            <w:rFonts w:cs="Times New Roman"/>
            <w:color w:val="000000" w:themeColor="text1"/>
            <w:szCs w:val="24"/>
            <w:shd w:val="clear" w:color="auto" w:fill="FFFFFF"/>
            <w:lang w:val="en-GB"/>
          </w:rPr>
          <w:t>https://www.emerald.com/insight/content/doi/10.1108/JGM-09-2019-073/full/html</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lastRenderedPageBreak/>
        <w:t xml:space="preserve">Setti, I., Sommovigo, V. and Argentero, P., 2022. Enhancing expatriates’ assignments success: the relationships between cultural intelligence, cross-cultural adaptation and performance. </w:t>
      </w:r>
      <w:r w:rsidRPr="00E708E6">
        <w:rPr>
          <w:i/>
          <w:iCs/>
          <w:color w:val="000000" w:themeColor="text1"/>
          <w:shd w:val="clear" w:color="auto" w:fill="FFFFFF"/>
          <w:lang w:val="en-GB"/>
        </w:rPr>
        <w:t>Current Psychology</w:t>
      </w:r>
      <w:r w:rsidRPr="00E708E6">
        <w:rPr>
          <w:color w:val="000000" w:themeColor="text1"/>
          <w:shd w:val="clear" w:color="auto" w:fill="FFFFFF"/>
          <w:lang w:val="en-GB"/>
        </w:rPr>
        <w:t xml:space="preserve">, </w:t>
      </w:r>
      <w:r w:rsidRPr="00E708E6">
        <w:rPr>
          <w:i/>
          <w:iCs/>
          <w:color w:val="000000" w:themeColor="text1"/>
          <w:shd w:val="clear" w:color="auto" w:fill="FFFFFF"/>
          <w:lang w:val="en-GB"/>
        </w:rPr>
        <w:t>41</w:t>
      </w:r>
      <w:r w:rsidRPr="00E708E6">
        <w:rPr>
          <w:color w:val="000000" w:themeColor="text1"/>
          <w:shd w:val="clear" w:color="auto" w:fill="FFFFFF"/>
          <w:lang w:val="en-GB"/>
        </w:rPr>
        <w:t>(7), pp.4291-4311 [</w:t>
      </w:r>
      <w:r w:rsidRPr="00E708E6">
        <w:rPr>
          <w:color w:val="000000" w:themeColor="text1"/>
          <w:lang w:val="en-GB"/>
        </w:rPr>
        <w:t>Available at:</w:t>
      </w:r>
      <w:hyperlink r:id="rId105"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106" w:history="1">
        <w:r w:rsidRPr="00E708E6">
          <w:rPr>
            <w:rStyle w:val="Hyperlink"/>
            <w:color w:val="000000" w:themeColor="text1"/>
            <w:shd w:val="clear" w:color="auto" w:fill="FFFFFF"/>
            <w:lang w:val="en-GB"/>
          </w:rPr>
          <w:t>https://link.springer.com/article/10.1007/s12144-020-00931-w</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Stafford, L. and Kuiper, K., 2021. Social exchange theories: Calculating the rewards and costs of personal relationships. In </w:t>
      </w:r>
      <w:r w:rsidRPr="00E708E6">
        <w:rPr>
          <w:rFonts w:cs="Times New Roman"/>
          <w:i/>
          <w:iCs/>
          <w:color w:val="000000" w:themeColor="text1"/>
          <w:szCs w:val="24"/>
          <w:shd w:val="clear" w:color="auto" w:fill="FFFFFF"/>
          <w:lang w:val="en-GB"/>
        </w:rPr>
        <w:t>Engaging theories in interpersonal communication</w:t>
      </w:r>
      <w:r w:rsidRPr="00E708E6">
        <w:rPr>
          <w:rFonts w:cs="Times New Roman"/>
          <w:color w:val="000000" w:themeColor="text1"/>
          <w:szCs w:val="24"/>
          <w:shd w:val="clear" w:color="auto" w:fill="FFFFFF"/>
          <w:lang w:val="en-GB"/>
        </w:rPr>
        <w:t xml:space="preserve"> (pp. 379-390). Routledge [Available at: </w:t>
      </w:r>
      <w:hyperlink r:id="rId107" w:history="1">
        <w:r w:rsidRPr="00E708E6">
          <w:rPr>
            <w:rStyle w:val="Hyperlink"/>
            <w:rFonts w:cs="Times New Roman"/>
            <w:color w:val="000000" w:themeColor="text1"/>
            <w:szCs w:val="24"/>
            <w:shd w:val="clear" w:color="auto" w:fill="FFFFFF"/>
            <w:lang w:val="en-GB"/>
          </w:rPr>
          <w:t>https://www.taylorfrancis.com/chapters/edit/10.4324/9781003195511-33/social-exchange-theories-laura-stafford-kimberly-kuiper</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Taherdoost, H., 2021. Data Collection Methods and Tools for Research; A Step-by-Step Guide to Choose Data Collection Technique for Academic and Business Research Projects. </w:t>
      </w:r>
      <w:r w:rsidRPr="00E708E6">
        <w:rPr>
          <w:rFonts w:cs="Times New Roman"/>
          <w:i/>
          <w:iCs/>
          <w:color w:val="000000" w:themeColor="text1"/>
          <w:szCs w:val="24"/>
          <w:shd w:val="clear" w:color="auto" w:fill="FFFFFF"/>
          <w:lang w:val="en-GB"/>
        </w:rPr>
        <w:t>International Journal of Academic Research in Management (IJARM)</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10</w:t>
      </w:r>
      <w:r w:rsidRPr="00E708E6">
        <w:rPr>
          <w:rFonts w:cs="Times New Roman"/>
          <w:color w:val="000000" w:themeColor="text1"/>
          <w:szCs w:val="24"/>
          <w:shd w:val="clear" w:color="auto" w:fill="FFFFFF"/>
          <w:lang w:val="en-GB"/>
        </w:rPr>
        <w:t xml:space="preserve">(1), pp.10-38 [Available at: </w:t>
      </w:r>
      <w:hyperlink r:id="rId108" w:history="1">
        <w:r w:rsidRPr="00E708E6">
          <w:rPr>
            <w:rStyle w:val="Hyperlink"/>
            <w:rFonts w:cs="Times New Roman"/>
            <w:color w:val="000000" w:themeColor="text1"/>
            <w:szCs w:val="24"/>
            <w:shd w:val="clear" w:color="auto" w:fill="FFFFFF"/>
            <w:lang w:val="en-GB"/>
          </w:rPr>
          <w:t>https://hal.science/hal-03741847/document</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Tocaven Gonzalez, D.A. and Kasteren, H.V., 2021. Identifying strategies for selecting expatriate employees. </w:t>
      </w:r>
      <w:r w:rsidRPr="00E708E6">
        <w:rPr>
          <w:rFonts w:cs="Times New Roman"/>
          <w:i/>
          <w:iCs/>
          <w:color w:val="000000" w:themeColor="text1"/>
          <w:szCs w:val="24"/>
          <w:shd w:val="clear" w:color="auto" w:fill="FFFFFF"/>
          <w:lang w:val="en-GB"/>
        </w:rPr>
        <w:t>Vértice universitario</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23</w:t>
      </w:r>
      <w:r w:rsidRPr="00E708E6">
        <w:rPr>
          <w:rFonts w:cs="Times New Roman"/>
          <w:color w:val="000000" w:themeColor="text1"/>
          <w:szCs w:val="24"/>
          <w:shd w:val="clear" w:color="auto" w:fill="FFFFFF"/>
          <w:lang w:val="en-GB"/>
        </w:rPr>
        <w:t>(90), pp.15-27 [Available at: https://www.scielo.org.mx/scielo.php?pid=S268326232021000200015&amp;script=sci_arttext&amp;tlng=en]</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Tsegaye, W.K., Su, Q. and Ouyang, Z., 2019. Cognitive adjustment and psychological capital influences on expatriate workers’ job performance: An Ethiopian study. </w:t>
      </w:r>
      <w:r w:rsidRPr="00E708E6">
        <w:rPr>
          <w:rFonts w:cs="Times New Roman"/>
          <w:i/>
          <w:iCs/>
          <w:color w:val="000000" w:themeColor="text1"/>
          <w:szCs w:val="24"/>
          <w:shd w:val="clear" w:color="auto" w:fill="FFFFFF"/>
          <w:lang w:val="en-GB"/>
        </w:rPr>
        <w:t>Journal of Psychology in Africa</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29</w:t>
      </w:r>
      <w:r w:rsidRPr="00E708E6">
        <w:rPr>
          <w:rFonts w:cs="Times New Roman"/>
          <w:color w:val="000000" w:themeColor="text1"/>
          <w:szCs w:val="24"/>
          <w:shd w:val="clear" w:color="auto" w:fill="FFFFFF"/>
          <w:lang w:val="en-GB"/>
        </w:rPr>
        <w:t xml:space="preserve">(1), pp.1-6 [Available at: </w:t>
      </w:r>
      <w:hyperlink r:id="rId109" w:history="1">
        <w:r w:rsidRPr="00E708E6">
          <w:rPr>
            <w:rStyle w:val="Hyperlink"/>
            <w:rFonts w:cs="Times New Roman"/>
            <w:color w:val="000000" w:themeColor="text1"/>
            <w:szCs w:val="24"/>
            <w:shd w:val="clear" w:color="auto" w:fill="FFFFFF"/>
            <w:lang w:val="en-GB"/>
          </w:rPr>
          <w:t>https://www.tandfonline.com/doi/abs/10.1080/14330237.2019.1567995</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Utam, K.U., Archibong, U., Walton, S. and Eshareturi, C., 2020. Exploring diversity management in transnational corporations through the lens of migration and expatriation. </w:t>
      </w:r>
      <w:r w:rsidRPr="00E708E6">
        <w:rPr>
          <w:i/>
          <w:iCs/>
          <w:color w:val="000000" w:themeColor="text1"/>
          <w:shd w:val="clear" w:color="auto" w:fill="FFFFFF"/>
          <w:lang w:val="en-GB"/>
        </w:rPr>
        <w:t>Journal of Sustainable Social Change</w:t>
      </w:r>
      <w:r w:rsidRPr="00E708E6">
        <w:rPr>
          <w:color w:val="000000" w:themeColor="text1"/>
          <w:shd w:val="clear" w:color="auto" w:fill="FFFFFF"/>
          <w:lang w:val="en-GB"/>
        </w:rPr>
        <w:t xml:space="preserve">, </w:t>
      </w:r>
      <w:r w:rsidRPr="00E708E6">
        <w:rPr>
          <w:i/>
          <w:iCs/>
          <w:color w:val="000000" w:themeColor="text1"/>
          <w:shd w:val="clear" w:color="auto" w:fill="FFFFFF"/>
          <w:lang w:val="en-GB"/>
        </w:rPr>
        <w:t>12</w:t>
      </w:r>
      <w:r w:rsidRPr="00E708E6">
        <w:rPr>
          <w:color w:val="000000" w:themeColor="text1"/>
          <w:shd w:val="clear" w:color="auto" w:fill="FFFFFF"/>
          <w:lang w:val="en-GB"/>
        </w:rPr>
        <w:t>(1), p.6 [</w:t>
      </w:r>
      <w:r w:rsidRPr="00E708E6">
        <w:rPr>
          <w:color w:val="000000" w:themeColor="text1"/>
          <w:lang w:val="en-GB"/>
        </w:rPr>
        <w:t xml:space="preserve">Available at:  </w:t>
      </w:r>
      <w:hyperlink r:id="rId110" w:history="1">
        <w:r w:rsidRPr="00E708E6">
          <w:rPr>
            <w:rStyle w:val="Hyperlink"/>
            <w:color w:val="000000" w:themeColor="text1"/>
            <w:lang w:val="en-GB"/>
          </w:rPr>
          <w:t>https://scholarworks.waldenu.edu/jsc/vol12/iss1/6/</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Utami, W., Tobing, D.S.K., Paramu, H. and Slamin, 2019. Expatriate career development: Self efficacy, multicultural personality, collective efficacy, and individual expatriate performance. </w:t>
      </w:r>
      <w:r w:rsidRPr="00E708E6">
        <w:rPr>
          <w:rFonts w:cs="Times New Roman"/>
          <w:i/>
          <w:iCs/>
          <w:color w:val="000000" w:themeColor="text1"/>
          <w:szCs w:val="24"/>
          <w:shd w:val="clear" w:color="auto" w:fill="FFFFFF"/>
          <w:lang w:val="en-GB"/>
        </w:rPr>
        <w:t>International Journal of Trade and Global Markets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12</w:t>
      </w:r>
      <w:r w:rsidRPr="00E708E6">
        <w:rPr>
          <w:rFonts w:cs="Times New Roman"/>
          <w:color w:val="000000" w:themeColor="text1"/>
          <w:szCs w:val="24"/>
          <w:shd w:val="clear" w:color="auto" w:fill="FFFFFF"/>
          <w:lang w:val="en-GB"/>
        </w:rPr>
        <w:t xml:space="preserve">(2), pp.187-198 [Available at: </w:t>
      </w:r>
      <w:hyperlink r:id="rId111" w:history="1">
        <w:r w:rsidRPr="00E708E6">
          <w:rPr>
            <w:rStyle w:val="Hyperlink"/>
            <w:rFonts w:cs="Times New Roman"/>
            <w:color w:val="000000" w:themeColor="text1"/>
            <w:szCs w:val="24"/>
            <w:shd w:val="clear" w:color="auto" w:fill="FFFFFF"/>
            <w:lang w:val="en-GB"/>
          </w:rPr>
          <w:t>https://www.inderscienceonline.com/doi/abs/10.1504/IJTGM.2019.100352</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lastRenderedPageBreak/>
        <w:t>Vihari, N.S., Yadav, M., Bhaskaran, T.S. and Srivastava, A., 2022. Impact of workplace acculturation on expatriate job performance: does inter-cultural consciousness and self-efficacy play a role?. </w:t>
      </w:r>
      <w:r w:rsidRPr="00E708E6">
        <w:rPr>
          <w:i/>
          <w:iCs/>
          <w:color w:val="000000" w:themeColor="text1"/>
          <w:shd w:val="clear" w:color="auto" w:fill="FFFFFF"/>
          <w:lang w:val="en-GB"/>
        </w:rPr>
        <w:t>International Journal of Work Organisation and Emotion</w:t>
      </w:r>
      <w:r w:rsidRPr="00E708E6">
        <w:rPr>
          <w:color w:val="000000" w:themeColor="text1"/>
          <w:shd w:val="clear" w:color="auto" w:fill="FFFFFF"/>
          <w:lang w:val="en-GB"/>
        </w:rPr>
        <w:t>, </w:t>
      </w:r>
      <w:r w:rsidRPr="00E708E6">
        <w:rPr>
          <w:i/>
          <w:iCs/>
          <w:color w:val="000000" w:themeColor="text1"/>
          <w:shd w:val="clear" w:color="auto" w:fill="FFFFFF"/>
          <w:lang w:val="en-GB"/>
        </w:rPr>
        <w:t>13</w:t>
      </w:r>
      <w:r w:rsidRPr="00E708E6">
        <w:rPr>
          <w:color w:val="000000" w:themeColor="text1"/>
          <w:shd w:val="clear" w:color="auto" w:fill="FFFFFF"/>
          <w:lang w:val="en-GB"/>
        </w:rPr>
        <w:t xml:space="preserve">(3), pp.282-304 [Available at: </w:t>
      </w:r>
      <w:hyperlink r:id="rId112" w:history="1">
        <w:r w:rsidRPr="00E708E6">
          <w:rPr>
            <w:rStyle w:val="Hyperlink"/>
            <w:color w:val="000000" w:themeColor="text1"/>
            <w:shd w:val="clear" w:color="auto" w:fill="FFFFFF"/>
            <w:lang w:val="en-GB"/>
          </w:rPr>
          <w:t>https://www.inderscienceonline.com/doi/pdf/10.1504/IJWOE.2022.126958</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Vlajčić, D., Caputo, A., Marzi, G. and Dabić, M., 2019. Expatriates managers’ cultural intelligence as promoter of knowledge transfer in multinational companies. </w:t>
      </w:r>
      <w:r w:rsidRPr="00E708E6">
        <w:rPr>
          <w:rFonts w:cs="Times New Roman"/>
          <w:i/>
          <w:iCs/>
          <w:color w:val="000000" w:themeColor="text1"/>
          <w:szCs w:val="24"/>
          <w:shd w:val="clear" w:color="auto" w:fill="FFFFFF"/>
          <w:lang w:val="en-GB"/>
        </w:rPr>
        <w:t>Journal of Business Research</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94</w:t>
      </w:r>
      <w:r w:rsidRPr="00E708E6">
        <w:rPr>
          <w:rFonts w:cs="Times New Roman"/>
          <w:color w:val="000000" w:themeColor="text1"/>
          <w:szCs w:val="24"/>
          <w:shd w:val="clear" w:color="auto" w:fill="FFFFFF"/>
          <w:lang w:val="en-GB"/>
        </w:rPr>
        <w:t xml:space="preserve">, pp.367-377 [Available at: </w:t>
      </w:r>
      <w:hyperlink r:id="rId113" w:history="1">
        <w:r w:rsidRPr="00E708E6">
          <w:rPr>
            <w:rStyle w:val="Hyperlink"/>
            <w:rFonts w:cs="Times New Roman"/>
            <w:color w:val="000000" w:themeColor="text1"/>
            <w:szCs w:val="24"/>
            <w:shd w:val="clear" w:color="auto" w:fill="FFFFFF"/>
            <w:lang w:val="en-GB"/>
          </w:rPr>
          <w:t>https://www.sciencedirect.com/science/article/pii/S014829631830033X</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Vulchanov, I.O., 2020. An outline for an integrated language-sensitive approach to global work and mobility: Cross-fertilising expatriate and international business and management research. </w:t>
      </w:r>
      <w:r w:rsidRPr="00E708E6">
        <w:rPr>
          <w:i/>
          <w:iCs/>
          <w:color w:val="000000" w:themeColor="text1"/>
          <w:shd w:val="clear" w:color="auto" w:fill="FFFFFF"/>
          <w:lang w:val="en-GB"/>
        </w:rPr>
        <w:t>Journal of Global Mobility: The Home of Expatriate Management Research</w:t>
      </w:r>
      <w:r w:rsidRPr="00E708E6">
        <w:rPr>
          <w:color w:val="000000" w:themeColor="text1"/>
          <w:shd w:val="clear" w:color="auto" w:fill="FFFFFF"/>
          <w:lang w:val="en-GB"/>
        </w:rPr>
        <w:t xml:space="preserve">, </w:t>
      </w:r>
      <w:r w:rsidRPr="00E708E6">
        <w:rPr>
          <w:i/>
          <w:iCs/>
          <w:color w:val="000000" w:themeColor="text1"/>
          <w:shd w:val="clear" w:color="auto" w:fill="FFFFFF"/>
          <w:lang w:val="en-GB"/>
        </w:rPr>
        <w:t>8</w:t>
      </w:r>
      <w:r w:rsidRPr="00E708E6">
        <w:rPr>
          <w:color w:val="000000" w:themeColor="text1"/>
          <w:shd w:val="clear" w:color="auto" w:fill="FFFFFF"/>
          <w:lang w:val="en-GB"/>
        </w:rPr>
        <w:t>(3/4), pp.325-351 [</w:t>
      </w:r>
      <w:r w:rsidRPr="00E708E6">
        <w:rPr>
          <w:color w:val="000000" w:themeColor="text1"/>
          <w:lang w:val="en-GB"/>
        </w:rPr>
        <w:t xml:space="preserve">Available at: </w:t>
      </w:r>
      <w:hyperlink r:id="rId114" w:history="1">
        <w:r w:rsidRPr="00E708E6">
          <w:rPr>
            <w:rStyle w:val="Hyperlink"/>
            <w:color w:val="000000" w:themeColor="text1"/>
            <w:lang w:val="en-GB"/>
          </w:rPr>
          <w:t>https://www.emerald.com/insight/content/doi/10.1108/JGM-06-2020-0037/full/html</w:t>
        </w:r>
      </w:hyperlink>
      <w:r w:rsidRPr="00E708E6">
        <w:rPr>
          <w:color w:val="000000" w:themeColor="text1"/>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Wang, C.H. and Varma, A., 2019. Cultural distance and expatriate failure rates: the moderating role of expatriate management practices. </w:t>
      </w:r>
      <w:r w:rsidRPr="00E708E6">
        <w:rPr>
          <w:i/>
          <w:iCs/>
          <w:color w:val="000000" w:themeColor="text1"/>
          <w:shd w:val="clear" w:color="auto" w:fill="FFFFFF"/>
          <w:lang w:val="en-GB"/>
        </w:rPr>
        <w:t>The International Journal of Human Resource Management</w:t>
      </w:r>
      <w:r w:rsidRPr="00E708E6">
        <w:rPr>
          <w:color w:val="000000" w:themeColor="text1"/>
          <w:shd w:val="clear" w:color="auto" w:fill="FFFFFF"/>
          <w:lang w:val="en-GB"/>
        </w:rPr>
        <w:t>, </w:t>
      </w:r>
      <w:r w:rsidRPr="00E708E6">
        <w:rPr>
          <w:i/>
          <w:iCs/>
          <w:color w:val="000000" w:themeColor="text1"/>
          <w:shd w:val="clear" w:color="auto" w:fill="FFFFFF"/>
          <w:lang w:val="en-GB"/>
        </w:rPr>
        <w:t>30</w:t>
      </w:r>
      <w:r w:rsidRPr="00E708E6">
        <w:rPr>
          <w:color w:val="000000" w:themeColor="text1"/>
          <w:shd w:val="clear" w:color="auto" w:fill="FFFFFF"/>
          <w:lang w:val="en-GB"/>
        </w:rPr>
        <w:t>(15), pp.2211-2230 [</w:t>
      </w:r>
      <w:r w:rsidRPr="00E708E6">
        <w:rPr>
          <w:color w:val="000000" w:themeColor="text1"/>
          <w:lang w:val="en-GB"/>
        </w:rPr>
        <w:t xml:space="preserve">Available at: </w:t>
      </w:r>
      <w:hyperlink r:id="rId115" w:history="1">
        <w:r w:rsidRPr="00E708E6">
          <w:rPr>
            <w:rStyle w:val="Hyperlink"/>
            <w:color w:val="000000" w:themeColor="text1"/>
            <w:lang w:val="en-GB"/>
          </w:rPr>
          <w:t>https://www.tandfonline.com/doi/abs/10.1080/09585192.2017.1315443</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Wang, C.H. and Varma, A., 2022. International management strategies and expatriate practices of Taiwanese multinational corporations: a contingency perspective. </w:t>
      </w:r>
      <w:r w:rsidRPr="00E708E6">
        <w:rPr>
          <w:i/>
          <w:iCs/>
          <w:color w:val="000000" w:themeColor="text1"/>
          <w:shd w:val="clear" w:color="auto" w:fill="FFFFFF"/>
          <w:lang w:val="en-GB"/>
        </w:rPr>
        <w:t>Asian Business &amp; Management</w:t>
      </w:r>
      <w:r w:rsidRPr="00E708E6">
        <w:rPr>
          <w:color w:val="000000" w:themeColor="text1"/>
          <w:shd w:val="clear" w:color="auto" w:fill="FFFFFF"/>
          <w:lang w:val="en-GB"/>
        </w:rPr>
        <w:t>, pp.1-25 [</w:t>
      </w:r>
      <w:r w:rsidRPr="00E708E6">
        <w:rPr>
          <w:color w:val="000000" w:themeColor="text1"/>
          <w:lang w:val="en-GB"/>
        </w:rPr>
        <w:t>Available at:</w:t>
      </w:r>
      <w:hyperlink r:id="rId116"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117" w:history="1">
        <w:r w:rsidRPr="00E708E6">
          <w:rPr>
            <w:rStyle w:val="Hyperlink"/>
            <w:color w:val="000000" w:themeColor="text1"/>
            <w:shd w:val="clear" w:color="auto" w:fill="FFFFFF"/>
            <w:lang w:val="en-GB"/>
          </w:rPr>
          <w:t>https://link.springer.com/article/10.1057/s41291-020-00118-y</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Wang, D., Vu, T., Freeman, S. and Donohue, R., 2022. Becoming competent expatriate managers: Embracing paradoxes in international management. </w:t>
      </w:r>
      <w:r w:rsidRPr="00E708E6">
        <w:rPr>
          <w:rFonts w:cs="Times New Roman"/>
          <w:i/>
          <w:iCs/>
          <w:color w:val="000000" w:themeColor="text1"/>
          <w:szCs w:val="24"/>
          <w:shd w:val="clear" w:color="auto" w:fill="FFFFFF"/>
          <w:lang w:val="en-GB"/>
        </w:rPr>
        <w:t>Human Resource Management Review</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32</w:t>
      </w:r>
      <w:r w:rsidRPr="00E708E6">
        <w:rPr>
          <w:rFonts w:cs="Times New Roman"/>
          <w:color w:val="000000" w:themeColor="text1"/>
          <w:szCs w:val="24"/>
          <w:shd w:val="clear" w:color="auto" w:fill="FFFFFF"/>
          <w:lang w:val="en-GB"/>
        </w:rPr>
        <w:t xml:space="preserve">(3), p.100851 [Available at: </w:t>
      </w:r>
      <w:hyperlink r:id="rId118" w:history="1">
        <w:r w:rsidRPr="00E708E6">
          <w:rPr>
            <w:rStyle w:val="Hyperlink"/>
            <w:rFonts w:cs="Times New Roman"/>
            <w:color w:val="000000" w:themeColor="text1"/>
            <w:szCs w:val="24"/>
            <w:shd w:val="clear" w:color="auto" w:fill="FFFFFF"/>
            <w:lang w:val="en-GB"/>
          </w:rPr>
          <w:t>https://www.sciencedirect.com/science/article/pii/S1053482221000309</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Wilczewski, M., Søderberg, A.M. and Gut, A., 2019. Storytelling and cultural learning—An expatriate manager's narratives of collaboration challenges in a multicultural business setting. </w:t>
      </w:r>
      <w:r w:rsidRPr="00E708E6">
        <w:rPr>
          <w:rFonts w:cs="Times New Roman"/>
          <w:i/>
          <w:iCs/>
          <w:color w:val="000000" w:themeColor="text1"/>
          <w:szCs w:val="24"/>
          <w:shd w:val="clear" w:color="auto" w:fill="FFFFFF"/>
          <w:lang w:val="en-GB"/>
        </w:rPr>
        <w:t>Learning, Culture and Social Interaction</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21</w:t>
      </w:r>
      <w:r w:rsidRPr="00E708E6">
        <w:rPr>
          <w:rFonts w:cs="Times New Roman"/>
          <w:color w:val="000000" w:themeColor="text1"/>
          <w:szCs w:val="24"/>
          <w:shd w:val="clear" w:color="auto" w:fill="FFFFFF"/>
          <w:lang w:val="en-GB"/>
        </w:rPr>
        <w:t>, pp.362-</w:t>
      </w:r>
      <w:r w:rsidRPr="00E708E6">
        <w:rPr>
          <w:rFonts w:cs="Times New Roman"/>
          <w:color w:val="000000" w:themeColor="text1"/>
          <w:szCs w:val="24"/>
          <w:shd w:val="clear" w:color="auto" w:fill="FFFFFF"/>
          <w:lang w:val="en-GB"/>
        </w:rPr>
        <w:lastRenderedPageBreak/>
        <w:t xml:space="preserve">377 [Available at: </w:t>
      </w:r>
      <w:hyperlink r:id="rId119" w:history="1">
        <w:r w:rsidRPr="00E708E6">
          <w:rPr>
            <w:rStyle w:val="Hyperlink"/>
            <w:rFonts w:cs="Times New Roman"/>
            <w:color w:val="000000" w:themeColor="text1"/>
            <w:szCs w:val="24"/>
            <w:shd w:val="clear" w:color="auto" w:fill="FFFFFF"/>
            <w:lang w:val="en-GB"/>
          </w:rPr>
          <w:t>https://www.sciencedirect.com/science/article/pii/S221065611830062X</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Yari, N., Lankut, E., Alon, I. and Richter, N.F., 2020. Cultural intelligence, global mindset, and cross-cultural competencies: A systematic review using bibliometric methods. </w:t>
      </w:r>
      <w:r w:rsidRPr="00E708E6">
        <w:rPr>
          <w:i/>
          <w:iCs/>
          <w:color w:val="000000" w:themeColor="text1"/>
          <w:shd w:val="clear" w:color="auto" w:fill="FFFFFF"/>
          <w:lang w:val="en-GB"/>
        </w:rPr>
        <w:t>European Journal of International Management</w:t>
      </w:r>
      <w:r w:rsidRPr="00E708E6">
        <w:rPr>
          <w:color w:val="000000" w:themeColor="text1"/>
          <w:shd w:val="clear" w:color="auto" w:fill="FFFFFF"/>
          <w:lang w:val="en-GB"/>
        </w:rPr>
        <w:t>, </w:t>
      </w:r>
      <w:r w:rsidRPr="00E708E6">
        <w:rPr>
          <w:i/>
          <w:iCs/>
          <w:color w:val="000000" w:themeColor="text1"/>
          <w:shd w:val="clear" w:color="auto" w:fill="FFFFFF"/>
          <w:lang w:val="en-GB"/>
        </w:rPr>
        <w:t>14</w:t>
      </w:r>
      <w:r w:rsidRPr="00E708E6">
        <w:rPr>
          <w:color w:val="000000" w:themeColor="text1"/>
          <w:shd w:val="clear" w:color="auto" w:fill="FFFFFF"/>
          <w:lang w:val="en-GB"/>
        </w:rPr>
        <w:t>(2), pp.210-250 [</w:t>
      </w:r>
      <w:r w:rsidRPr="00E708E6">
        <w:rPr>
          <w:color w:val="000000" w:themeColor="text1"/>
          <w:lang w:val="en-GB"/>
        </w:rPr>
        <w:t xml:space="preserve">Available at: </w:t>
      </w:r>
      <w:hyperlink r:id="rId120" w:history="1">
        <w:r w:rsidRPr="00E708E6">
          <w:rPr>
            <w:rStyle w:val="Hyperlink"/>
            <w:color w:val="000000" w:themeColor="text1"/>
            <w:lang w:val="en-GB"/>
          </w:rPr>
          <w:t>https://www.inderscienceonline.com/doi/abs/10.1504/EJIM.2020.105567</w:t>
        </w:r>
      </w:hyperlink>
      <w:r w:rsidRPr="00E708E6">
        <w:rPr>
          <w:color w:val="000000" w:themeColor="text1"/>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Zavyalova, E., Sokolov, D. and Lisovskaya, A., 2020. Agile vs traditional project management approaches: Comparing human resource management architectures. </w:t>
      </w:r>
      <w:r w:rsidRPr="00E708E6">
        <w:rPr>
          <w:i/>
          <w:iCs/>
          <w:color w:val="000000" w:themeColor="text1"/>
          <w:shd w:val="clear" w:color="auto" w:fill="FFFFFF"/>
          <w:lang w:val="en-GB"/>
        </w:rPr>
        <w:t>International journal of organizational analysis</w:t>
      </w:r>
      <w:r w:rsidRPr="00E708E6">
        <w:rPr>
          <w:color w:val="000000" w:themeColor="text1"/>
          <w:shd w:val="clear" w:color="auto" w:fill="FFFFFF"/>
          <w:lang w:val="en-GB"/>
        </w:rPr>
        <w:t>, </w:t>
      </w:r>
      <w:r w:rsidRPr="00E708E6">
        <w:rPr>
          <w:i/>
          <w:iCs/>
          <w:color w:val="000000" w:themeColor="text1"/>
          <w:shd w:val="clear" w:color="auto" w:fill="FFFFFF"/>
          <w:lang w:val="en-GB"/>
        </w:rPr>
        <w:t>28</w:t>
      </w:r>
      <w:r w:rsidRPr="00E708E6">
        <w:rPr>
          <w:color w:val="000000" w:themeColor="text1"/>
          <w:shd w:val="clear" w:color="auto" w:fill="FFFFFF"/>
          <w:lang w:val="en-GB"/>
        </w:rPr>
        <w:t xml:space="preserve">(5), pp.1095-1112 [Available at: </w:t>
      </w:r>
      <w:hyperlink r:id="rId121" w:history="1">
        <w:r w:rsidRPr="00E708E6">
          <w:rPr>
            <w:rStyle w:val="Hyperlink"/>
            <w:color w:val="000000" w:themeColor="text1"/>
            <w:shd w:val="clear" w:color="auto" w:fill="FFFFFF"/>
            <w:lang w:val="en-GB"/>
          </w:rPr>
          <w:t>https://www.emerald.com/insight/content/doi/10.1108/IJOA-08-2019-1857/full/html</w:t>
        </w:r>
      </w:hyperlink>
      <w:r w:rsidRPr="00E708E6">
        <w:rPr>
          <w:color w:val="000000" w:themeColor="text1"/>
          <w:shd w:val="clear" w:color="auto" w:fill="FFFFFF"/>
          <w:lang w:val="en-GB"/>
        </w:rPr>
        <w:t>]</w:t>
      </w:r>
    </w:p>
    <w:p w:rsidR="00A34BBF" w:rsidRPr="00E708E6" w:rsidRDefault="00A34BBF">
      <w:pPr>
        <w:spacing w:line="276" w:lineRule="auto"/>
        <w:jc w:val="left"/>
        <w:rPr>
          <w:rFonts w:eastAsia="Times New Roman" w:cs="Times New Roman"/>
          <w:color w:val="000000" w:themeColor="text1"/>
          <w:szCs w:val="24"/>
          <w:shd w:val="clear" w:color="auto" w:fill="FFFFFF"/>
          <w:lang w:val="en-GB"/>
        </w:rPr>
      </w:pPr>
      <w:r w:rsidRPr="00E708E6">
        <w:rPr>
          <w:color w:val="000000" w:themeColor="text1"/>
          <w:shd w:val="clear" w:color="auto" w:fill="FFFFFF"/>
          <w:lang w:val="en-GB"/>
        </w:rPr>
        <w:br w:type="page"/>
      </w:r>
    </w:p>
    <w:p w:rsidR="00A34BBF" w:rsidRPr="00E708E6" w:rsidRDefault="00A34BBF" w:rsidP="005734A3">
      <w:pPr>
        <w:pStyle w:val="NormalWeb"/>
        <w:spacing w:line="360" w:lineRule="auto"/>
        <w:jc w:val="both"/>
        <w:rPr>
          <w:color w:val="000000" w:themeColor="text1"/>
          <w:shd w:val="clear" w:color="auto" w:fill="FFFFFF"/>
          <w:lang w:val="en-GB"/>
        </w:rPr>
      </w:pPr>
    </w:p>
    <w:p w:rsidR="00D627E2" w:rsidRPr="00E708E6" w:rsidRDefault="00D627E2" w:rsidP="00D627E2">
      <w:pPr>
        <w:pStyle w:val="Heading1"/>
        <w:rPr>
          <w:color w:val="000000" w:themeColor="text1"/>
          <w:shd w:val="clear" w:color="auto" w:fill="FFFFFF"/>
          <w:lang w:val="en-GB"/>
        </w:rPr>
      </w:pPr>
      <w:bookmarkStart w:id="103" w:name="_Toc164160419"/>
      <w:r w:rsidRPr="00E708E6">
        <w:rPr>
          <w:color w:val="000000" w:themeColor="text1"/>
          <w:shd w:val="clear" w:color="auto" w:fill="FFFFFF"/>
          <w:lang w:val="en-GB"/>
        </w:rPr>
        <w:t>Appendix: Timeline</w:t>
      </w:r>
      <w:bookmarkEnd w:id="103"/>
    </w:p>
    <w:tbl>
      <w:tblPr>
        <w:tblStyle w:val="Style32"/>
        <w:tblW w:w="11490" w:type="dxa"/>
        <w:jc w:val="center"/>
        <w:tblLayout w:type="fixed"/>
        <w:tblLook w:val="04A0"/>
      </w:tblPr>
      <w:tblGrid>
        <w:gridCol w:w="1647"/>
        <w:gridCol w:w="1045"/>
        <w:gridCol w:w="900"/>
        <w:gridCol w:w="990"/>
        <w:gridCol w:w="990"/>
        <w:gridCol w:w="1080"/>
        <w:gridCol w:w="990"/>
        <w:gridCol w:w="900"/>
        <w:gridCol w:w="990"/>
        <w:gridCol w:w="810"/>
        <w:gridCol w:w="1148"/>
      </w:tblGrid>
      <w:tr w:rsidR="009D1E8E" w:rsidRPr="00E708E6" w:rsidTr="00D627E2">
        <w:trPr>
          <w:trHeight w:val="300"/>
          <w:jc w:val="center"/>
        </w:trPr>
        <w:tc>
          <w:tcPr>
            <w:tcW w:w="1647"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b/>
                <w:color w:val="000000" w:themeColor="text1"/>
                <w:lang w:val="en-GB"/>
              </w:rPr>
            </w:pPr>
            <w:r w:rsidRPr="00E708E6">
              <w:rPr>
                <w:b/>
                <w:color w:val="000000" w:themeColor="text1"/>
                <w:lang w:val="en-GB"/>
              </w:rPr>
              <w:t>Activities/Actions</w:t>
            </w:r>
          </w:p>
        </w:tc>
        <w:tc>
          <w:tcPr>
            <w:tcW w:w="1045"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1</w:t>
            </w:r>
            <w:r w:rsidRPr="00E708E6">
              <w:rPr>
                <w:b/>
                <w:color w:val="000000" w:themeColor="text1"/>
                <w:vertAlign w:val="superscript"/>
                <w:lang w:val="en-GB"/>
              </w:rPr>
              <w:t>st</w:t>
            </w:r>
          </w:p>
          <w:p w:rsidR="00D627E2" w:rsidRPr="00E708E6" w:rsidRDefault="00D627E2" w:rsidP="00D627E2">
            <w:pPr>
              <w:jc w:val="center"/>
              <w:rPr>
                <w:b/>
                <w:color w:val="000000" w:themeColor="text1"/>
                <w:lang w:val="en-GB"/>
              </w:rPr>
            </w:pPr>
            <w:r w:rsidRPr="00E708E6">
              <w:rPr>
                <w:b/>
                <w:color w:val="000000" w:themeColor="text1"/>
                <w:lang w:val="en-GB"/>
              </w:rPr>
              <w:t>Week</w:t>
            </w:r>
          </w:p>
        </w:tc>
        <w:tc>
          <w:tcPr>
            <w:tcW w:w="90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2</w:t>
            </w:r>
            <w:r w:rsidRPr="00E708E6">
              <w:rPr>
                <w:b/>
                <w:color w:val="000000" w:themeColor="text1"/>
                <w:vertAlign w:val="superscript"/>
                <w:lang w:val="en-GB"/>
              </w:rPr>
              <w:t>nd</w:t>
            </w:r>
            <w:r w:rsidRPr="00E708E6">
              <w:rPr>
                <w:b/>
                <w:color w:val="000000" w:themeColor="text1"/>
                <w:lang w:val="en-GB"/>
              </w:rPr>
              <w:t xml:space="preserve"> Week</w:t>
            </w:r>
          </w:p>
        </w:tc>
        <w:tc>
          <w:tcPr>
            <w:tcW w:w="9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3</w:t>
            </w:r>
            <w:r w:rsidRPr="00E708E6">
              <w:rPr>
                <w:b/>
                <w:color w:val="000000" w:themeColor="text1"/>
                <w:vertAlign w:val="superscript"/>
                <w:lang w:val="en-GB"/>
              </w:rPr>
              <w:t>rd</w:t>
            </w:r>
            <w:r w:rsidRPr="00E708E6">
              <w:rPr>
                <w:b/>
                <w:color w:val="000000" w:themeColor="text1"/>
                <w:lang w:val="en-GB"/>
              </w:rPr>
              <w:t xml:space="preserve"> Week</w:t>
            </w:r>
          </w:p>
        </w:tc>
        <w:tc>
          <w:tcPr>
            <w:tcW w:w="9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4</w:t>
            </w:r>
            <w:r w:rsidRPr="00E708E6">
              <w:rPr>
                <w:b/>
                <w:color w:val="000000" w:themeColor="text1"/>
                <w:vertAlign w:val="superscript"/>
                <w:lang w:val="en-GB"/>
              </w:rPr>
              <w:t>th</w:t>
            </w:r>
            <w:r w:rsidRPr="00E708E6">
              <w:rPr>
                <w:b/>
                <w:color w:val="000000" w:themeColor="text1"/>
                <w:lang w:val="en-GB"/>
              </w:rPr>
              <w:t xml:space="preserve"> Week</w:t>
            </w:r>
          </w:p>
        </w:tc>
        <w:tc>
          <w:tcPr>
            <w:tcW w:w="108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5</w:t>
            </w:r>
            <w:r w:rsidRPr="00E708E6">
              <w:rPr>
                <w:b/>
                <w:color w:val="000000" w:themeColor="text1"/>
                <w:vertAlign w:val="superscript"/>
                <w:lang w:val="en-GB"/>
              </w:rPr>
              <w:t>th</w:t>
            </w:r>
          </w:p>
          <w:p w:rsidR="00D627E2" w:rsidRPr="00E708E6" w:rsidRDefault="00D627E2" w:rsidP="00D627E2">
            <w:pPr>
              <w:jc w:val="center"/>
              <w:rPr>
                <w:b/>
                <w:color w:val="000000" w:themeColor="text1"/>
                <w:lang w:val="en-GB"/>
              </w:rPr>
            </w:pPr>
            <w:r w:rsidRPr="00E708E6">
              <w:rPr>
                <w:b/>
                <w:color w:val="000000" w:themeColor="text1"/>
                <w:lang w:val="en-GB"/>
              </w:rPr>
              <w:t>Week</w:t>
            </w:r>
          </w:p>
        </w:tc>
        <w:tc>
          <w:tcPr>
            <w:tcW w:w="9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6</w:t>
            </w:r>
            <w:r w:rsidRPr="00E708E6">
              <w:rPr>
                <w:b/>
                <w:color w:val="000000" w:themeColor="text1"/>
                <w:vertAlign w:val="superscript"/>
                <w:lang w:val="en-GB"/>
              </w:rPr>
              <w:t>th</w:t>
            </w:r>
            <w:r w:rsidRPr="00E708E6">
              <w:rPr>
                <w:b/>
                <w:color w:val="000000" w:themeColor="text1"/>
                <w:lang w:val="en-GB"/>
              </w:rPr>
              <w:t xml:space="preserve"> Week</w:t>
            </w:r>
          </w:p>
        </w:tc>
        <w:tc>
          <w:tcPr>
            <w:tcW w:w="90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7</w:t>
            </w:r>
            <w:r w:rsidRPr="00E708E6">
              <w:rPr>
                <w:b/>
                <w:color w:val="000000" w:themeColor="text1"/>
                <w:vertAlign w:val="superscript"/>
                <w:lang w:val="en-GB"/>
              </w:rPr>
              <w:t>th</w:t>
            </w:r>
            <w:r w:rsidRPr="00E708E6">
              <w:rPr>
                <w:b/>
                <w:color w:val="000000" w:themeColor="text1"/>
                <w:lang w:val="en-GB"/>
              </w:rPr>
              <w:t xml:space="preserve"> Week</w:t>
            </w:r>
          </w:p>
        </w:tc>
        <w:tc>
          <w:tcPr>
            <w:tcW w:w="9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8</w:t>
            </w:r>
            <w:r w:rsidRPr="00E708E6">
              <w:rPr>
                <w:b/>
                <w:color w:val="000000" w:themeColor="text1"/>
                <w:vertAlign w:val="superscript"/>
                <w:lang w:val="en-GB"/>
              </w:rPr>
              <w:t>th</w:t>
            </w:r>
            <w:r w:rsidRPr="00E708E6">
              <w:rPr>
                <w:b/>
                <w:color w:val="000000" w:themeColor="text1"/>
                <w:lang w:val="en-GB"/>
              </w:rPr>
              <w:t xml:space="preserve"> Week</w:t>
            </w:r>
          </w:p>
        </w:tc>
        <w:tc>
          <w:tcPr>
            <w:tcW w:w="810" w:type="dxa"/>
            <w:tcBorders>
              <w:top w:val="single" w:sz="6" w:space="0" w:color="000000"/>
              <w:left w:val="single" w:sz="6" w:space="0" w:color="CCCCCC"/>
              <w:bottom w:val="single" w:sz="6" w:space="0" w:color="000000"/>
              <w:right w:val="single" w:sz="6" w:space="0" w:color="000000"/>
            </w:tcBorders>
          </w:tcPr>
          <w:p w:rsidR="00D627E2" w:rsidRPr="00E708E6" w:rsidRDefault="00D627E2" w:rsidP="00D627E2">
            <w:pPr>
              <w:jc w:val="center"/>
              <w:rPr>
                <w:b/>
                <w:color w:val="000000" w:themeColor="text1"/>
                <w:lang w:val="en-GB"/>
              </w:rPr>
            </w:pPr>
            <w:r w:rsidRPr="00E708E6">
              <w:rPr>
                <w:b/>
                <w:color w:val="000000" w:themeColor="text1"/>
                <w:lang w:val="en-GB"/>
              </w:rPr>
              <w:t>9</w:t>
            </w:r>
            <w:r w:rsidRPr="00E708E6">
              <w:rPr>
                <w:b/>
                <w:color w:val="000000" w:themeColor="text1"/>
                <w:vertAlign w:val="superscript"/>
                <w:lang w:val="en-GB"/>
              </w:rPr>
              <w:t>th</w:t>
            </w:r>
            <w:r w:rsidRPr="00E708E6">
              <w:rPr>
                <w:b/>
                <w:color w:val="000000" w:themeColor="text1"/>
                <w:lang w:val="en-GB"/>
              </w:rPr>
              <w:t xml:space="preserve"> Week</w:t>
            </w:r>
          </w:p>
        </w:tc>
        <w:tc>
          <w:tcPr>
            <w:tcW w:w="1148" w:type="dxa"/>
            <w:tcBorders>
              <w:top w:val="single" w:sz="6" w:space="0" w:color="000000"/>
              <w:left w:val="single" w:sz="6" w:space="0" w:color="CCCCCC"/>
              <w:bottom w:val="single" w:sz="6" w:space="0" w:color="000000"/>
              <w:right w:val="single" w:sz="6" w:space="0" w:color="000000"/>
            </w:tcBorders>
          </w:tcPr>
          <w:p w:rsidR="00D627E2" w:rsidRPr="00E708E6" w:rsidRDefault="00D627E2" w:rsidP="00D627E2">
            <w:pPr>
              <w:jc w:val="center"/>
              <w:rPr>
                <w:b/>
                <w:color w:val="000000" w:themeColor="text1"/>
                <w:lang w:val="en-GB"/>
              </w:rPr>
            </w:pPr>
            <w:r w:rsidRPr="00E708E6">
              <w:rPr>
                <w:b/>
                <w:color w:val="000000" w:themeColor="text1"/>
                <w:lang w:val="en-GB"/>
              </w:rPr>
              <w:t>10</w:t>
            </w:r>
            <w:r w:rsidRPr="00E708E6">
              <w:rPr>
                <w:b/>
                <w:color w:val="000000" w:themeColor="text1"/>
                <w:vertAlign w:val="superscript"/>
                <w:lang w:val="en-GB"/>
              </w:rPr>
              <w:t>th</w:t>
            </w:r>
          </w:p>
          <w:p w:rsidR="00D627E2" w:rsidRPr="00E708E6" w:rsidRDefault="00D627E2" w:rsidP="00D627E2">
            <w:pPr>
              <w:jc w:val="center"/>
              <w:rPr>
                <w:b/>
                <w:color w:val="000000" w:themeColor="text1"/>
                <w:lang w:val="en-GB"/>
              </w:rPr>
            </w:pPr>
            <w:r w:rsidRPr="00E708E6">
              <w:rPr>
                <w:b/>
                <w:color w:val="000000" w:themeColor="text1"/>
                <w:lang w:val="en-GB"/>
              </w:rPr>
              <w:t>Week</w:t>
            </w: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Topic planning</w:t>
            </w:r>
          </w:p>
        </w:tc>
        <w:tc>
          <w:tcPr>
            <w:tcW w:w="1045" w:type="dxa"/>
            <w:tcBorders>
              <w:top w:val="single" w:sz="6" w:space="0" w:color="CCCCCC"/>
              <w:left w:val="single" w:sz="6" w:space="0" w:color="CCCCCC"/>
              <w:bottom w:val="single" w:sz="6" w:space="0" w:color="000000"/>
              <w:right w:val="single" w:sz="6" w:space="0" w:color="000000"/>
            </w:tcBorders>
            <w:shd w:val="clear" w:color="auto" w:fill="FFF2CD"/>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Research background</w:t>
            </w:r>
          </w:p>
        </w:tc>
        <w:tc>
          <w:tcPr>
            <w:tcW w:w="1045" w:type="dxa"/>
            <w:tcBorders>
              <w:top w:val="single" w:sz="6" w:space="0" w:color="CCCCCC"/>
              <w:left w:val="single" w:sz="6" w:space="0" w:color="CCCCCC"/>
              <w:bottom w:val="single" w:sz="6" w:space="0" w:color="000000"/>
              <w:right w:val="single" w:sz="6" w:space="0" w:color="000000"/>
            </w:tcBorders>
            <w:shd w:val="clear" w:color="auto" w:fill="FFC00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FFC00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Literature review</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95B3D7" w:themeFill="accent1" w:themeFillTint="99"/>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95B3D7" w:themeFill="accent1" w:themeFillTint="99"/>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95B3D7" w:themeFill="accent1" w:themeFillTint="99"/>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The secondary data collection process  and findings</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D6E3BC" w:themeFill="accent3" w:themeFillTint="66"/>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D6E3BC" w:themeFill="accent3" w:themeFillTint="66"/>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shd w:val="clear" w:color="auto" w:fill="D6E3BC" w:themeFill="accent3" w:themeFillTint="66"/>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Codes and Themes Made</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00B0F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shd w:val="clear" w:color="auto" w:fill="00B0F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Thematic Analysis</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shd w:val="clear" w:color="auto" w:fill="76923C" w:themeFill="accent3" w:themeFillShade="BF"/>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76923C" w:themeFill="accent3" w:themeFillShade="BF"/>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Findings</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Recommendations</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C0504D" w:themeFill="accent2"/>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shd w:val="clear" w:color="auto" w:fill="C0504D" w:themeFill="accent2"/>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Final Checking and Submission</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hemeFill="background1"/>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shd w:val="clear" w:color="auto" w:fill="C55911"/>
          </w:tcPr>
          <w:p w:rsidR="00D627E2" w:rsidRPr="00E708E6" w:rsidRDefault="00D627E2" w:rsidP="00D627E2">
            <w:pPr>
              <w:rPr>
                <w:color w:val="000000" w:themeColor="text1"/>
                <w:lang w:val="en-GB"/>
              </w:rPr>
            </w:pPr>
          </w:p>
        </w:tc>
      </w:tr>
    </w:tbl>
    <w:p w:rsidR="00D627E2" w:rsidRPr="00E708E6" w:rsidRDefault="00D627E2" w:rsidP="005734A3">
      <w:pPr>
        <w:pStyle w:val="NormalWeb"/>
        <w:spacing w:line="360" w:lineRule="auto"/>
        <w:jc w:val="both"/>
        <w:rPr>
          <w:color w:val="000000" w:themeColor="text1"/>
          <w:shd w:val="clear" w:color="auto" w:fill="FFFFFF"/>
          <w:lang w:val="en-GB"/>
        </w:rPr>
      </w:pPr>
    </w:p>
    <w:sectPr w:rsidR="00D627E2" w:rsidRPr="00E708E6" w:rsidSect="0036328B">
      <w:headerReference w:type="even" r:id="rId122"/>
      <w:headerReference w:type="default" r:id="rId123"/>
      <w:footerReference w:type="even" r:id="rId124"/>
      <w:footerReference w:type="default" r:id="rId125"/>
      <w:headerReference w:type="first" r:id="rId126"/>
      <w:footerReference w:type="first" r:id="rId1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0421" w:rsidRDefault="00790421" w:rsidP="00FE473C">
      <w:pPr>
        <w:spacing w:after="0" w:line="240" w:lineRule="auto"/>
      </w:pPr>
      <w:r>
        <w:separator/>
      </w:r>
    </w:p>
  </w:endnote>
  <w:endnote w:type="continuationSeparator" w:id="1">
    <w:p w:rsidR="00790421" w:rsidRDefault="00790421" w:rsidP="00FE47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B4A" w:rsidRDefault="00560B4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3094786"/>
      <w:docPartObj>
        <w:docPartGallery w:val="Page Numbers (Bottom of Page)"/>
        <w:docPartUnique/>
      </w:docPartObj>
    </w:sdtPr>
    <w:sdtEndPr>
      <w:rPr>
        <w:noProof/>
      </w:rPr>
    </w:sdtEndPr>
    <w:sdtContent>
      <w:p w:rsidR="001A294F" w:rsidRDefault="001A294F">
        <w:pPr>
          <w:pStyle w:val="Footer"/>
          <w:jc w:val="center"/>
        </w:pPr>
        <w:fldSimple w:instr=" PAGE   \* MERGEFORMAT ">
          <w:r w:rsidR="00560B4A">
            <w:rPr>
              <w:noProof/>
            </w:rPr>
            <w:t>10</w:t>
          </w:r>
        </w:fldSimple>
      </w:p>
    </w:sdtContent>
  </w:sdt>
  <w:p w:rsidR="001A294F" w:rsidRDefault="001A294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B4A" w:rsidRDefault="00560B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0421" w:rsidRDefault="00790421" w:rsidP="00FE473C">
      <w:pPr>
        <w:spacing w:after="0" w:line="240" w:lineRule="auto"/>
      </w:pPr>
      <w:r>
        <w:separator/>
      </w:r>
    </w:p>
  </w:footnote>
  <w:footnote w:type="continuationSeparator" w:id="1">
    <w:p w:rsidR="00790421" w:rsidRDefault="00790421" w:rsidP="00FE47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B4A" w:rsidRDefault="00560B4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B4A" w:rsidRDefault="00560B4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B4A" w:rsidRDefault="00560B4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A77CB"/>
    <w:multiLevelType w:val="hybridMultilevel"/>
    <w:tmpl w:val="72A47748"/>
    <w:lvl w:ilvl="0" w:tplc="A6B28B8C">
      <w:numFmt w:val="bullet"/>
      <w:lvlText w:val=""/>
      <w:lvlJc w:val="left"/>
      <w:pPr>
        <w:ind w:left="720" w:hanging="360"/>
      </w:pPr>
      <w:rPr>
        <w:rFonts w:ascii="Symbol" w:eastAsiaTheme="minorHAnsi" w:hAnsi="Symbol" w:cstheme="minorBidi" w:hint="default"/>
      </w:rPr>
    </w:lvl>
    <w:lvl w:ilvl="1" w:tplc="F5FC6B92" w:tentative="1">
      <w:start w:val="1"/>
      <w:numFmt w:val="bullet"/>
      <w:lvlText w:val="o"/>
      <w:lvlJc w:val="left"/>
      <w:pPr>
        <w:ind w:left="1440" w:hanging="360"/>
      </w:pPr>
      <w:rPr>
        <w:rFonts w:ascii="Courier New" w:hAnsi="Courier New" w:cs="Courier New" w:hint="default"/>
      </w:rPr>
    </w:lvl>
    <w:lvl w:ilvl="2" w:tplc="4AA61912" w:tentative="1">
      <w:start w:val="1"/>
      <w:numFmt w:val="bullet"/>
      <w:lvlText w:val=""/>
      <w:lvlJc w:val="left"/>
      <w:pPr>
        <w:ind w:left="2160" w:hanging="360"/>
      </w:pPr>
      <w:rPr>
        <w:rFonts w:ascii="Wingdings" w:hAnsi="Wingdings" w:hint="default"/>
      </w:rPr>
    </w:lvl>
    <w:lvl w:ilvl="3" w:tplc="26D06376" w:tentative="1">
      <w:start w:val="1"/>
      <w:numFmt w:val="bullet"/>
      <w:lvlText w:val=""/>
      <w:lvlJc w:val="left"/>
      <w:pPr>
        <w:ind w:left="2880" w:hanging="360"/>
      </w:pPr>
      <w:rPr>
        <w:rFonts w:ascii="Symbol" w:hAnsi="Symbol" w:hint="default"/>
      </w:rPr>
    </w:lvl>
    <w:lvl w:ilvl="4" w:tplc="2506C678" w:tentative="1">
      <w:start w:val="1"/>
      <w:numFmt w:val="bullet"/>
      <w:lvlText w:val="o"/>
      <w:lvlJc w:val="left"/>
      <w:pPr>
        <w:ind w:left="3600" w:hanging="360"/>
      </w:pPr>
      <w:rPr>
        <w:rFonts w:ascii="Courier New" w:hAnsi="Courier New" w:cs="Courier New" w:hint="default"/>
      </w:rPr>
    </w:lvl>
    <w:lvl w:ilvl="5" w:tplc="5C9E8F4C" w:tentative="1">
      <w:start w:val="1"/>
      <w:numFmt w:val="bullet"/>
      <w:lvlText w:val=""/>
      <w:lvlJc w:val="left"/>
      <w:pPr>
        <w:ind w:left="4320" w:hanging="360"/>
      </w:pPr>
      <w:rPr>
        <w:rFonts w:ascii="Wingdings" w:hAnsi="Wingdings" w:hint="default"/>
      </w:rPr>
    </w:lvl>
    <w:lvl w:ilvl="6" w:tplc="CF28C8B2" w:tentative="1">
      <w:start w:val="1"/>
      <w:numFmt w:val="bullet"/>
      <w:lvlText w:val=""/>
      <w:lvlJc w:val="left"/>
      <w:pPr>
        <w:ind w:left="5040" w:hanging="360"/>
      </w:pPr>
      <w:rPr>
        <w:rFonts w:ascii="Symbol" w:hAnsi="Symbol" w:hint="default"/>
      </w:rPr>
    </w:lvl>
    <w:lvl w:ilvl="7" w:tplc="04AEE218" w:tentative="1">
      <w:start w:val="1"/>
      <w:numFmt w:val="bullet"/>
      <w:lvlText w:val="o"/>
      <w:lvlJc w:val="left"/>
      <w:pPr>
        <w:ind w:left="5760" w:hanging="360"/>
      </w:pPr>
      <w:rPr>
        <w:rFonts w:ascii="Courier New" w:hAnsi="Courier New" w:cs="Courier New" w:hint="default"/>
      </w:rPr>
    </w:lvl>
    <w:lvl w:ilvl="8" w:tplc="3F645324" w:tentative="1">
      <w:start w:val="1"/>
      <w:numFmt w:val="bullet"/>
      <w:lvlText w:val=""/>
      <w:lvlJc w:val="left"/>
      <w:pPr>
        <w:ind w:left="6480" w:hanging="360"/>
      </w:pPr>
      <w:rPr>
        <w:rFonts w:ascii="Wingdings" w:hAnsi="Wingdings" w:hint="default"/>
      </w:rPr>
    </w:lvl>
  </w:abstractNum>
  <w:abstractNum w:abstractNumId="1">
    <w:nsid w:val="11483391"/>
    <w:multiLevelType w:val="multilevel"/>
    <w:tmpl w:val="07B4F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6C44C8C"/>
    <w:multiLevelType w:val="hybridMultilevel"/>
    <w:tmpl w:val="B7CC91A8"/>
    <w:lvl w:ilvl="0" w:tplc="658AECEC">
      <w:start w:val="1"/>
      <w:numFmt w:val="bullet"/>
      <w:lvlText w:val=""/>
      <w:lvlJc w:val="left"/>
      <w:pPr>
        <w:ind w:left="720" w:hanging="360"/>
      </w:pPr>
      <w:rPr>
        <w:rFonts w:ascii="Wingdings" w:hAnsi="Wingdings" w:hint="default"/>
      </w:rPr>
    </w:lvl>
    <w:lvl w:ilvl="1" w:tplc="A4F277A2" w:tentative="1">
      <w:start w:val="1"/>
      <w:numFmt w:val="bullet"/>
      <w:lvlText w:val="o"/>
      <w:lvlJc w:val="left"/>
      <w:pPr>
        <w:ind w:left="1440" w:hanging="360"/>
      </w:pPr>
      <w:rPr>
        <w:rFonts w:ascii="Courier New" w:hAnsi="Courier New" w:cs="Courier New" w:hint="default"/>
      </w:rPr>
    </w:lvl>
    <w:lvl w:ilvl="2" w:tplc="0DCA7D74" w:tentative="1">
      <w:start w:val="1"/>
      <w:numFmt w:val="bullet"/>
      <w:lvlText w:val=""/>
      <w:lvlJc w:val="left"/>
      <w:pPr>
        <w:ind w:left="2160" w:hanging="360"/>
      </w:pPr>
      <w:rPr>
        <w:rFonts w:ascii="Wingdings" w:hAnsi="Wingdings" w:hint="default"/>
      </w:rPr>
    </w:lvl>
    <w:lvl w:ilvl="3" w:tplc="548A9D60" w:tentative="1">
      <w:start w:val="1"/>
      <w:numFmt w:val="bullet"/>
      <w:lvlText w:val=""/>
      <w:lvlJc w:val="left"/>
      <w:pPr>
        <w:ind w:left="2880" w:hanging="360"/>
      </w:pPr>
      <w:rPr>
        <w:rFonts w:ascii="Symbol" w:hAnsi="Symbol" w:hint="default"/>
      </w:rPr>
    </w:lvl>
    <w:lvl w:ilvl="4" w:tplc="005C3A8E" w:tentative="1">
      <w:start w:val="1"/>
      <w:numFmt w:val="bullet"/>
      <w:lvlText w:val="o"/>
      <w:lvlJc w:val="left"/>
      <w:pPr>
        <w:ind w:left="3600" w:hanging="360"/>
      </w:pPr>
      <w:rPr>
        <w:rFonts w:ascii="Courier New" w:hAnsi="Courier New" w:cs="Courier New" w:hint="default"/>
      </w:rPr>
    </w:lvl>
    <w:lvl w:ilvl="5" w:tplc="C25A8160" w:tentative="1">
      <w:start w:val="1"/>
      <w:numFmt w:val="bullet"/>
      <w:lvlText w:val=""/>
      <w:lvlJc w:val="left"/>
      <w:pPr>
        <w:ind w:left="4320" w:hanging="360"/>
      </w:pPr>
      <w:rPr>
        <w:rFonts w:ascii="Wingdings" w:hAnsi="Wingdings" w:hint="default"/>
      </w:rPr>
    </w:lvl>
    <w:lvl w:ilvl="6" w:tplc="A112B3BE" w:tentative="1">
      <w:start w:val="1"/>
      <w:numFmt w:val="bullet"/>
      <w:lvlText w:val=""/>
      <w:lvlJc w:val="left"/>
      <w:pPr>
        <w:ind w:left="5040" w:hanging="360"/>
      </w:pPr>
      <w:rPr>
        <w:rFonts w:ascii="Symbol" w:hAnsi="Symbol" w:hint="default"/>
      </w:rPr>
    </w:lvl>
    <w:lvl w:ilvl="7" w:tplc="FA74BAD4" w:tentative="1">
      <w:start w:val="1"/>
      <w:numFmt w:val="bullet"/>
      <w:lvlText w:val="o"/>
      <w:lvlJc w:val="left"/>
      <w:pPr>
        <w:ind w:left="5760" w:hanging="360"/>
      </w:pPr>
      <w:rPr>
        <w:rFonts w:ascii="Courier New" w:hAnsi="Courier New" w:cs="Courier New" w:hint="default"/>
      </w:rPr>
    </w:lvl>
    <w:lvl w:ilvl="8" w:tplc="0964AB46"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93275"/>
    <w:rsid w:val="00006E54"/>
    <w:rsid w:val="00007693"/>
    <w:rsid w:val="000108D2"/>
    <w:rsid w:val="0001511D"/>
    <w:rsid w:val="00044120"/>
    <w:rsid w:val="0007465C"/>
    <w:rsid w:val="00090FE2"/>
    <w:rsid w:val="000915F5"/>
    <w:rsid w:val="000C1972"/>
    <w:rsid w:val="000C41A5"/>
    <w:rsid w:val="000C5525"/>
    <w:rsid w:val="000D3A80"/>
    <w:rsid w:val="000F255F"/>
    <w:rsid w:val="001045D9"/>
    <w:rsid w:val="001214DD"/>
    <w:rsid w:val="00170D01"/>
    <w:rsid w:val="001A1014"/>
    <w:rsid w:val="001A294F"/>
    <w:rsid w:val="001C3BBA"/>
    <w:rsid w:val="001D1714"/>
    <w:rsid w:val="001F52F6"/>
    <w:rsid w:val="001F6272"/>
    <w:rsid w:val="00203761"/>
    <w:rsid w:val="002040E0"/>
    <w:rsid w:val="00242CAB"/>
    <w:rsid w:val="002543CC"/>
    <w:rsid w:val="00280477"/>
    <w:rsid w:val="002A121A"/>
    <w:rsid w:val="002A50D8"/>
    <w:rsid w:val="002B583B"/>
    <w:rsid w:val="002B5A27"/>
    <w:rsid w:val="002C126E"/>
    <w:rsid w:val="002C131D"/>
    <w:rsid w:val="002C5750"/>
    <w:rsid w:val="002D2D7E"/>
    <w:rsid w:val="0030401A"/>
    <w:rsid w:val="00333A2D"/>
    <w:rsid w:val="00362572"/>
    <w:rsid w:val="0036328B"/>
    <w:rsid w:val="00366957"/>
    <w:rsid w:val="003834DB"/>
    <w:rsid w:val="003A194E"/>
    <w:rsid w:val="003E71F3"/>
    <w:rsid w:val="003F105C"/>
    <w:rsid w:val="003F5470"/>
    <w:rsid w:val="00400BAA"/>
    <w:rsid w:val="00430234"/>
    <w:rsid w:val="00445D09"/>
    <w:rsid w:val="004A440C"/>
    <w:rsid w:val="00510424"/>
    <w:rsid w:val="00560B4A"/>
    <w:rsid w:val="00564161"/>
    <w:rsid w:val="005734A3"/>
    <w:rsid w:val="005902BB"/>
    <w:rsid w:val="00591558"/>
    <w:rsid w:val="005A3D83"/>
    <w:rsid w:val="005B4EBB"/>
    <w:rsid w:val="005C61AE"/>
    <w:rsid w:val="005D4956"/>
    <w:rsid w:val="00603288"/>
    <w:rsid w:val="0061667D"/>
    <w:rsid w:val="0061678F"/>
    <w:rsid w:val="006306CF"/>
    <w:rsid w:val="00645C80"/>
    <w:rsid w:val="00651C3C"/>
    <w:rsid w:val="00661895"/>
    <w:rsid w:val="00691A40"/>
    <w:rsid w:val="006B2244"/>
    <w:rsid w:val="006D004E"/>
    <w:rsid w:val="006D7752"/>
    <w:rsid w:val="006E79FA"/>
    <w:rsid w:val="006F12EE"/>
    <w:rsid w:val="006F63B2"/>
    <w:rsid w:val="00706407"/>
    <w:rsid w:val="007216AE"/>
    <w:rsid w:val="007226A0"/>
    <w:rsid w:val="007728D6"/>
    <w:rsid w:val="0077552F"/>
    <w:rsid w:val="00777C0D"/>
    <w:rsid w:val="007822D9"/>
    <w:rsid w:val="00784AA2"/>
    <w:rsid w:val="00785EC4"/>
    <w:rsid w:val="00790421"/>
    <w:rsid w:val="007A3A2C"/>
    <w:rsid w:val="007B2665"/>
    <w:rsid w:val="007C69F5"/>
    <w:rsid w:val="007D02FE"/>
    <w:rsid w:val="007D601E"/>
    <w:rsid w:val="008028DB"/>
    <w:rsid w:val="00816082"/>
    <w:rsid w:val="0082611E"/>
    <w:rsid w:val="0082690A"/>
    <w:rsid w:val="00845240"/>
    <w:rsid w:val="00857933"/>
    <w:rsid w:val="00857F5F"/>
    <w:rsid w:val="00860E86"/>
    <w:rsid w:val="00862340"/>
    <w:rsid w:val="00866C71"/>
    <w:rsid w:val="00867156"/>
    <w:rsid w:val="00893275"/>
    <w:rsid w:val="008C4148"/>
    <w:rsid w:val="008E0F12"/>
    <w:rsid w:val="008E1F21"/>
    <w:rsid w:val="008E4B96"/>
    <w:rsid w:val="0092170A"/>
    <w:rsid w:val="00935405"/>
    <w:rsid w:val="00941133"/>
    <w:rsid w:val="009643EE"/>
    <w:rsid w:val="00965E12"/>
    <w:rsid w:val="009863BC"/>
    <w:rsid w:val="00992A30"/>
    <w:rsid w:val="00997F36"/>
    <w:rsid w:val="009D1E8E"/>
    <w:rsid w:val="009E24B6"/>
    <w:rsid w:val="009F0DAD"/>
    <w:rsid w:val="00A17381"/>
    <w:rsid w:val="00A24D65"/>
    <w:rsid w:val="00A31B38"/>
    <w:rsid w:val="00A34BBF"/>
    <w:rsid w:val="00A453AE"/>
    <w:rsid w:val="00A6746C"/>
    <w:rsid w:val="00A67F56"/>
    <w:rsid w:val="00A762FC"/>
    <w:rsid w:val="00A81C9D"/>
    <w:rsid w:val="00AB373D"/>
    <w:rsid w:val="00AC41B3"/>
    <w:rsid w:val="00AE3304"/>
    <w:rsid w:val="00AF76EF"/>
    <w:rsid w:val="00B54288"/>
    <w:rsid w:val="00B5628F"/>
    <w:rsid w:val="00B65BAE"/>
    <w:rsid w:val="00B82FE1"/>
    <w:rsid w:val="00B85721"/>
    <w:rsid w:val="00BB6863"/>
    <w:rsid w:val="00BC5E28"/>
    <w:rsid w:val="00BD0769"/>
    <w:rsid w:val="00BD54C0"/>
    <w:rsid w:val="00BF038A"/>
    <w:rsid w:val="00C05781"/>
    <w:rsid w:val="00C05920"/>
    <w:rsid w:val="00C17EA4"/>
    <w:rsid w:val="00C75C14"/>
    <w:rsid w:val="00CA3013"/>
    <w:rsid w:val="00CA3162"/>
    <w:rsid w:val="00CB34F3"/>
    <w:rsid w:val="00CB4C47"/>
    <w:rsid w:val="00D12CC0"/>
    <w:rsid w:val="00D15001"/>
    <w:rsid w:val="00D412C6"/>
    <w:rsid w:val="00D627E2"/>
    <w:rsid w:val="00DA6433"/>
    <w:rsid w:val="00DC53D6"/>
    <w:rsid w:val="00DD1D71"/>
    <w:rsid w:val="00DE456F"/>
    <w:rsid w:val="00E131A7"/>
    <w:rsid w:val="00E30622"/>
    <w:rsid w:val="00E4255A"/>
    <w:rsid w:val="00E46199"/>
    <w:rsid w:val="00E46E88"/>
    <w:rsid w:val="00E708E6"/>
    <w:rsid w:val="00E82172"/>
    <w:rsid w:val="00EA06F8"/>
    <w:rsid w:val="00EA0ACB"/>
    <w:rsid w:val="00EC45F6"/>
    <w:rsid w:val="00EC6299"/>
    <w:rsid w:val="00EF4EBE"/>
    <w:rsid w:val="00F10F1A"/>
    <w:rsid w:val="00F226BC"/>
    <w:rsid w:val="00F43837"/>
    <w:rsid w:val="00F9588E"/>
    <w:rsid w:val="00FA3F8D"/>
    <w:rsid w:val="00FA59FB"/>
    <w:rsid w:val="00FA7BAA"/>
    <w:rsid w:val="00FC4876"/>
    <w:rsid w:val="00FC72FF"/>
    <w:rsid w:val="00FD1551"/>
    <w:rsid w:val="00FD2342"/>
    <w:rsid w:val="00FE47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F21"/>
    <w:pPr>
      <w:spacing w:line="360" w:lineRule="auto"/>
      <w:jc w:val="both"/>
    </w:pPr>
    <w:rPr>
      <w:rFonts w:ascii="Arial" w:hAnsi="Arial"/>
      <w:sz w:val="24"/>
    </w:rPr>
  </w:style>
  <w:style w:type="paragraph" w:styleId="Heading1">
    <w:name w:val="heading 1"/>
    <w:basedOn w:val="Normal"/>
    <w:next w:val="Normal"/>
    <w:link w:val="Heading1Char"/>
    <w:uiPriority w:val="9"/>
    <w:qFormat/>
    <w:rsid w:val="000C41A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C41A5"/>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F10F1A"/>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7822D9"/>
    <w:pPr>
      <w:keepNext/>
      <w:keepLines/>
      <w:spacing w:before="40" w:after="0"/>
      <w:jc w:val="center"/>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32">
    <w:name w:val="_Style 32"/>
    <w:basedOn w:val="TableNormal"/>
    <w:rsid w:val="00603288"/>
    <w:pPr>
      <w:spacing w:after="0" w:line="240" w:lineRule="auto"/>
    </w:pPr>
    <w:rPr>
      <w:rFonts w:ascii="Times New Roman" w:eastAsia="Times New Roman" w:hAnsi="Times New Roman" w:cs="Times New Roman"/>
      <w:sz w:val="20"/>
      <w:szCs w:val="20"/>
      <w:lang w:val="en-US"/>
    </w:rPr>
    <w:tblPr>
      <w:tblInd w:w="0" w:type="dxa"/>
      <w:tblCellMar>
        <w:top w:w="0" w:type="dxa"/>
        <w:left w:w="0" w:type="dxa"/>
        <w:bottom w:w="0" w:type="dxa"/>
        <w:right w:w="0" w:type="dxa"/>
      </w:tblCellMar>
    </w:tblPr>
  </w:style>
  <w:style w:type="paragraph" w:styleId="Caption">
    <w:name w:val="caption"/>
    <w:basedOn w:val="Normal"/>
    <w:next w:val="Normal"/>
    <w:uiPriority w:val="35"/>
    <w:unhideWhenUsed/>
    <w:qFormat/>
    <w:rsid w:val="000C41A5"/>
    <w:pPr>
      <w:jc w:val="center"/>
    </w:pPr>
    <w:rPr>
      <w:b/>
      <w:bCs/>
      <w:szCs w:val="18"/>
    </w:rPr>
  </w:style>
  <w:style w:type="character" w:styleId="Hyperlink">
    <w:name w:val="Hyperlink"/>
    <w:basedOn w:val="DefaultParagraphFont"/>
    <w:uiPriority w:val="99"/>
    <w:unhideWhenUsed/>
    <w:rsid w:val="000C5525"/>
    <w:rPr>
      <w:color w:val="0000FF" w:themeColor="hyperlink"/>
      <w:u w:val="single"/>
    </w:rPr>
  </w:style>
  <w:style w:type="paragraph" w:styleId="BalloonText">
    <w:name w:val="Balloon Text"/>
    <w:basedOn w:val="Normal"/>
    <w:link w:val="BalloonTextChar"/>
    <w:uiPriority w:val="99"/>
    <w:semiHidden/>
    <w:unhideWhenUsed/>
    <w:rsid w:val="000C41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1A5"/>
    <w:rPr>
      <w:rFonts w:ascii="Tahoma" w:hAnsi="Tahoma" w:cs="Tahoma"/>
      <w:sz w:val="16"/>
      <w:szCs w:val="16"/>
    </w:rPr>
  </w:style>
  <w:style w:type="character" w:customStyle="1" w:styleId="Heading1Char">
    <w:name w:val="Heading 1 Char"/>
    <w:basedOn w:val="DefaultParagraphFont"/>
    <w:link w:val="Heading1"/>
    <w:uiPriority w:val="9"/>
    <w:rsid w:val="000C41A5"/>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0C41A5"/>
    <w:rPr>
      <w:rFonts w:ascii="Times New Roman" w:eastAsiaTheme="majorEastAsia" w:hAnsi="Times New Roman" w:cstheme="majorBidi"/>
      <w:b/>
      <w:bCs/>
      <w:sz w:val="26"/>
      <w:szCs w:val="26"/>
    </w:rPr>
  </w:style>
  <w:style w:type="paragraph" w:styleId="Header">
    <w:name w:val="header"/>
    <w:basedOn w:val="Normal"/>
    <w:link w:val="HeaderChar"/>
    <w:uiPriority w:val="99"/>
    <w:unhideWhenUsed/>
    <w:rsid w:val="00FE47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73C"/>
    <w:rPr>
      <w:rFonts w:ascii="Times New Roman" w:hAnsi="Times New Roman"/>
      <w:sz w:val="24"/>
    </w:rPr>
  </w:style>
  <w:style w:type="paragraph" w:styleId="Footer">
    <w:name w:val="footer"/>
    <w:basedOn w:val="Normal"/>
    <w:link w:val="FooterChar"/>
    <w:uiPriority w:val="99"/>
    <w:unhideWhenUsed/>
    <w:rsid w:val="00FE47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73C"/>
    <w:rPr>
      <w:rFonts w:ascii="Times New Roman" w:hAnsi="Times New Roman"/>
      <w:sz w:val="24"/>
    </w:rPr>
  </w:style>
  <w:style w:type="paragraph" w:styleId="TOCHeading">
    <w:name w:val="TOC Heading"/>
    <w:basedOn w:val="Heading1"/>
    <w:next w:val="Normal"/>
    <w:uiPriority w:val="39"/>
    <w:unhideWhenUsed/>
    <w:qFormat/>
    <w:rsid w:val="00FE473C"/>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FE473C"/>
    <w:pPr>
      <w:spacing w:after="100"/>
    </w:pPr>
  </w:style>
  <w:style w:type="paragraph" w:styleId="TOC2">
    <w:name w:val="toc 2"/>
    <w:basedOn w:val="Normal"/>
    <w:next w:val="Normal"/>
    <w:autoRedefine/>
    <w:uiPriority w:val="39"/>
    <w:unhideWhenUsed/>
    <w:rsid w:val="00FE473C"/>
    <w:pPr>
      <w:spacing w:after="100"/>
      <w:ind w:left="240"/>
    </w:pPr>
  </w:style>
  <w:style w:type="paragraph" w:styleId="NormalWeb">
    <w:name w:val="Normal (Web)"/>
    <w:basedOn w:val="Normal"/>
    <w:uiPriority w:val="99"/>
    <w:semiHidden/>
    <w:unhideWhenUsed/>
    <w:rsid w:val="00941133"/>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941133"/>
    <w:pPr>
      <w:ind w:left="720"/>
      <w:contextualSpacing/>
    </w:pPr>
  </w:style>
  <w:style w:type="table" w:customStyle="1" w:styleId="GridTable4-Accent61">
    <w:name w:val="Grid Table 4 - Accent 61"/>
    <w:basedOn w:val="TableNormal"/>
    <w:uiPriority w:val="49"/>
    <w:rsid w:val="007822D9"/>
    <w:pPr>
      <w:spacing w:after="0" w:line="240" w:lineRule="auto"/>
    </w:pPr>
    <w:rPr>
      <w:rFonts w:ascii="Arial" w:eastAsia="Arial" w:hAnsi="Arial" w:cs="Arial"/>
      <w:lang w:val="en-GB"/>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Heading3Char">
    <w:name w:val="Heading 3 Char"/>
    <w:basedOn w:val="DefaultParagraphFont"/>
    <w:link w:val="Heading3"/>
    <w:uiPriority w:val="9"/>
    <w:rsid w:val="00F10F1A"/>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7822D9"/>
    <w:rPr>
      <w:rFonts w:ascii="Times New Roman" w:eastAsiaTheme="majorEastAsia" w:hAnsi="Times New Roman" w:cstheme="majorBidi"/>
      <w:b/>
      <w:iCs/>
      <w:sz w:val="24"/>
    </w:rPr>
  </w:style>
  <w:style w:type="paragraph" w:styleId="TableofFigures">
    <w:name w:val="table of figures"/>
    <w:basedOn w:val="Normal"/>
    <w:next w:val="Normal"/>
    <w:uiPriority w:val="99"/>
    <w:unhideWhenUsed/>
    <w:rsid w:val="005A3D83"/>
    <w:pPr>
      <w:spacing w:after="0"/>
    </w:pPr>
  </w:style>
  <w:style w:type="paragraph" w:styleId="TOC3">
    <w:name w:val="toc 3"/>
    <w:basedOn w:val="Normal"/>
    <w:next w:val="Normal"/>
    <w:autoRedefine/>
    <w:uiPriority w:val="39"/>
    <w:unhideWhenUsed/>
    <w:rsid w:val="00DA6433"/>
    <w:pPr>
      <w:spacing w:after="100"/>
      <w:ind w:left="480"/>
    </w:pPr>
  </w:style>
  <w:style w:type="character" w:customStyle="1" w:styleId="UnresolvedMention1">
    <w:name w:val="Unresolved Mention1"/>
    <w:basedOn w:val="DefaultParagraphFont"/>
    <w:uiPriority w:val="99"/>
    <w:semiHidden/>
    <w:unhideWhenUsed/>
    <w:rsid w:val="00A34BB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51814330">
      <w:bodyDiv w:val="1"/>
      <w:marLeft w:val="0"/>
      <w:marRight w:val="0"/>
      <w:marTop w:val="0"/>
      <w:marBottom w:val="0"/>
      <w:divBdr>
        <w:top w:val="none" w:sz="0" w:space="0" w:color="auto"/>
        <w:left w:val="none" w:sz="0" w:space="0" w:color="auto"/>
        <w:bottom w:val="none" w:sz="0" w:space="0" w:color="auto"/>
        <w:right w:val="none" w:sz="0" w:space="0" w:color="auto"/>
      </w:divBdr>
    </w:div>
    <w:div w:id="753405467">
      <w:bodyDiv w:val="1"/>
      <w:marLeft w:val="0"/>
      <w:marRight w:val="0"/>
      <w:marTop w:val="0"/>
      <w:marBottom w:val="0"/>
      <w:divBdr>
        <w:top w:val="none" w:sz="0" w:space="0" w:color="auto"/>
        <w:left w:val="none" w:sz="0" w:space="0" w:color="auto"/>
        <w:bottom w:val="none" w:sz="0" w:space="0" w:color="auto"/>
        <w:right w:val="none" w:sz="0" w:space="0" w:color="auto"/>
      </w:divBdr>
    </w:div>
    <w:div w:id="980381949">
      <w:bodyDiv w:val="1"/>
      <w:marLeft w:val="0"/>
      <w:marRight w:val="0"/>
      <w:marTop w:val="0"/>
      <w:marBottom w:val="0"/>
      <w:divBdr>
        <w:top w:val="none" w:sz="0" w:space="0" w:color="auto"/>
        <w:left w:val="none" w:sz="0" w:space="0" w:color="auto"/>
        <w:bottom w:val="none" w:sz="0" w:space="0" w:color="auto"/>
        <w:right w:val="none" w:sz="0" w:space="0" w:color="auto"/>
      </w:divBdr>
      <w:divsChild>
        <w:div w:id="294994320">
          <w:marLeft w:val="0"/>
          <w:marRight w:val="0"/>
          <w:marTop w:val="0"/>
          <w:marBottom w:val="0"/>
          <w:divBdr>
            <w:top w:val="none" w:sz="0" w:space="0" w:color="auto"/>
            <w:left w:val="none" w:sz="0" w:space="0" w:color="auto"/>
            <w:bottom w:val="none" w:sz="0" w:space="0" w:color="auto"/>
            <w:right w:val="none" w:sz="0" w:space="0" w:color="auto"/>
          </w:divBdr>
        </w:div>
        <w:div w:id="1333724743">
          <w:marLeft w:val="0"/>
          <w:marRight w:val="0"/>
          <w:marTop w:val="0"/>
          <w:marBottom w:val="0"/>
          <w:divBdr>
            <w:top w:val="none" w:sz="0" w:space="0" w:color="auto"/>
            <w:left w:val="none" w:sz="0" w:space="0" w:color="auto"/>
            <w:bottom w:val="none" w:sz="0" w:space="0" w:color="auto"/>
            <w:right w:val="none" w:sz="0" w:space="0" w:color="auto"/>
          </w:divBdr>
          <w:divsChild>
            <w:div w:id="1705904231">
              <w:marLeft w:val="0"/>
              <w:marRight w:val="0"/>
              <w:marTop w:val="0"/>
              <w:marBottom w:val="0"/>
              <w:divBdr>
                <w:top w:val="none" w:sz="0" w:space="0" w:color="auto"/>
                <w:left w:val="none" w:sz="0" w:space="0" w:color="auto"/>
                <w:bottom w:val="none" w:sz="0" w:space="0" w:color="auto"/>
                <w:right w:val="none" w:sz="0" w:space="0" w:color="auto"/>
              </w:divBdr>
              <w:divsChild>
                <w:div w:id="131474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697808">
          <w:marLeft w:val="0"/>
          <w:marRight w:val="0"/>
          <w:marTop w:val="0"/>
          <w:marBottom w:val="0"/>
          <w:divBdr>
            <w:top w:val="none" w:sz="0" w:space="0" w:color="auto"/>
            <w:left w:val="none" w:sz="0" w:space="0" w:color="auto"/>
            <w:bottom w:val="none" w:sz="0" w:space="0" w:color="auto"/>
            <w:right w:val="none" w:sz="0" w:space="0" w:color="auto"/>
          </w:divBdr>
        </w:div>
      </w:divsChild>
    </w:div>
    <w:div w:id="1380469731">
      <w:bodyDiv w:val="1"/>
      <w:marLeft w:val="0"/>
      <w:marRight w:val="0"/>
      <w:marTop w:val="0"/>
      <w:marBottom w:val="0"/>
      <w:divBdr>
        <w:top w:val="none" w:sz="0" w:space="0" w:color="auto"/>
        <w:left w:val="none" w:sz="0" w:space="0" w:color="auto"/>
        <w:bottom w:val="none" w:sz="0" w:space="0" w:color="auto"/>
        <w:right w:val="none" w:sz="0" w:space="0" w:color="auto"/>
      </w:divBdr>
    </w:div>
    <w:div w:id="210981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andfonline.com/author/Baguant%2C+Priya" TargetMode="External"/><Relationship Id="rId117" Type="http://schemas.openxmlformats.org/officeDocument/2006/relationships/hyperlink" Target="https://link.springer.com/article/10.1057/s41291-020-00118-y" TargetMode="External"/><Relationship Id="rId21" Type="http://schemas.openxmlformats.org/officeDocument/2006/relationships/hyperlink" Target="https://link.springer.com/article/10.1007/s12144-020-00931-w" TargetMode="External"/><Relationship Id="rId42" Type="http://schemas.openxmlformats.org/officeDocument/2006/relationships/hyperlink" Target="https://ojs.aishe.org/index.php/aishe-j/article/download/335/553/1557" TargetMode="External"/><Relationship Id="rId47" Type="http://schemas.openxmlformats.org/officeDocument/2006/relationships/hyperlink" Target="https://hal.science/hal-03876972/file/Bonneton%20et%20al.%202022%20HAL.pdf" TargetMode="External"/><Relationship Id="rId63" Type="http://schemas.openxmlformats.org/officeDocument/2006/relationships/hyperlink" Target="https://www.supublication.com/index.php/ijmts/article/download/567/430" TargetMode="External"/><Relationship Id="rId68" Type="http://schemas.openxmlformats.org/officeDocument/2006/relationships/hyperlink" Target="https://www.ceeol.com/search/article-detail?id=872945" TargetMode="External"/><Relationship Id="rId84" Type="http://schemas.openxmlformats.org/officeDocument/2006/relationships/hyperlink" Target="https://www.sciencedirect.com/science/article/pii/S1075425320301113" TargetMode="External"/><Relationship Id="rId89" Type="http://schemas.openxmlformats.org/officeDocument/2006/relationships/hyperlink" Target="https://journals.sagepub.com/doi/abs/10.1177/2397002220908424" TargetMode="External"/><Relationship Id="rId112" Type="http://schemas.openxmlformats.org/officeDocument/2006/relationships/hyperlink" Target="https://www.inderscienceonline.com/doi/pdf/10.1504/IJWOE.2022.126958" TargetMode="External"/><Relationship Id="rId133" Type="http://schemas.microsoft.com/office/2007/relationships/diagramDrawing" Target="diagrams/drawing4.xml"/><Relationship Id="rId16" Type="http://schemas.openxmlformats.org/officeDocument/2006/relationships/diagramQuickStyle" Target="diagrams/quickStyle2.xml"/><Relationship Id="rId107" Type="http://schemas.openxmlformats.org/officeDocument/2006/relationships/hyperlink" Target="https://www.taylorfrancis.com/chapters/edit/10.4324/9781003195511-33/social-exchange-theories-laura-stafford-kimberly-kuiper" TargetMode="External"/><Relationship Id="rId11" Type="http://schemas.openxmlformats.org/officeDocument/2006/relationships/diagramLayout" Target="diagrams/layout1.xml"/><Relationship Id="rId32" Type="http://schemas.openxmlformats.org/officeDocument/2006/relationships/diagramData" Target="diagrams/data3.xml"/><Relationship Id="rId37" Type="http://schemas.openxmlformats.org/officeDocument/2006/relationships/diagramLayout" Target="diagrams/layout4.xml"/><Relationship Id="rId53" Type="http://schemas.openxmlformats.org/officeDocument/2006/relationships/hyperlink" Target="https://www.degruyter.com/document/doi/10.21078/JSSI-2019-462-12/html" TargetMode="External"/><Relationship Id="rId58" Type="http://schemas.openxmlformats.org/officeDocument/2006/relationships/hyperlink" Target="https://ojs.aishe.org/index.php/aishe-j/article/download/335/553/1557" TargetMode="External"/><Relationship Id="rId74" Type="http://schemas.openxmlformats.org/officeDocument/2006/relationships/hyperlink" Target="https://www.sciencedirect.com/science/article/pii/S105348222030053X" TargetMode="External"/><Relationship Id="rId79" Type="http://schemas.openxmlformats.org/officeDocument/2006/relationships/hyperlink" Target="https://ojs.aishe.org/index.php/aishe-j/article/download/335/553/1557" TargetMode="External"/><Relationship Id="rId102" Type="http://schemas.openxmlformats.org/officeDocument/2006/relationships/hyperlink" Target="https://www.emerald.com/insight/content/doi/10.1108/PR-05-2021-0309/full/html" TargetMode="External"/><Relationship Id="rId123" Type="http://schemas.openxmlformats.org/officeDocument/2006/relationships/header" Target="header2.xm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www.researchgate.net/profile/Chitu-Okoli/publication/372054290_Inductive_abductive_and_deductive_theorising/links/6554de88b86a1d521be6d07a/Inductive-abductive-and-deductive-theorising.pdf" TargetMode="External"/><Relationship Id="rId95" Type="http://schemas.openxmlformats.org/officeDocument/2006/relationships/hyperlink" Target="https://scholarworks.umass.edu/cgi/viewcontent.cgi?article=1390&amp;context=pare" TargetMode="External"/><Relationship Id="rId14" Type="http://schemas.openxmlformats.org/officeDocument/2006/relationships/diagramData" Target="diagrams/data2.xml"/><Relationship Id="rId22" Type="http://schemas.openxmlformats.org/officeDocument/2006/relationships/hyperlink" Target="https://link.springer.com/article/10.1007/s12144-020-00931-w" TargetMode="External"/><Relationship Id="rId27" Type="http://schemas.openxmlformats.org/officeDocument/2006/relationships/hyperlink" Target="https://www.tandfonline.com/author/Abdelwahed%2C+Ihab" TargetMode="External"/><Relationship Id="rId30" Type="http://schemas.openxmlformats.org/officeDocument/2006/relationships/hyperlink" Target="https://scholarworks.waldenu.edu/do/search/?q=author%3A%22Sara%20R.%20Fogarty%22&amp;start=0&amp;context=2169507" TargetMode="External"/><Relationship Id="rId35" Type="http://schemas.openxmlformats.org/officeDocument/2006/relationships/diagramColors" Target="diagrams/colors3.xml"/><Relationship Id="rId43" Type="http://schemas.openxmlformats.org/officeDocument/2006/relationships/hyperlink" Target="https://ieeexplore.ieee.org/abstract/document/8643586/" TargetMode="External"/><Relationship Id="rId48" Type="http://schemas.openxmlformats.org/officeDocument/2006/relationships/hyperlink" Target="https://ojs.aishe.org/index.php/aishe-j/article/download/335/553/1557" TargetMode="External"/><Relationship Id="rId56" Type="http://schemas.openxmlformats.org/officeDocument/2006/relationships/hyperlink" Target="https://www.sciencedirect.com/science/article/pii/S1053482221000565" TargetMode="External"/><Relationship Id="rId64" Type="http://schemas.openxmlformats.org/officeDocument/2006/relationships/hyperlink" Target="https://ojs.aishe.org/index.php/aishe-j/article/download/335/553/1557" TargetMode="External"/><Relationship Id="rId69" Type="http://schemas.openxmlformats.org/officeDocument/2006/relationships/hyperlink" Target="https://www.taylorfrancis.com/chapters/edit/10.1201/9781003000532-3/ethical-considerations-use-secondary-data-built-environment-research-abid-hasan" TargetMode="External"/><Relationship Id="rId77" Type="http://schemas.openxmlformats.org/officeDocument/2006/relationships/hyperlink" Target="https://www.sciencedirect.com/science/article/pii/S1053482222000456" TargetMode="External"/><Relationship Id="rId100" Type="http://schemas.openxmlformats.org/officeDocument/2006/relationships/hyperlink" Target="https://www.ncbi.nlm.nih.gov/pmc/articles/PMC9088582/" TargetMode="External"/><Relationship Id="rId105" Type="http://schemas.openxmlformats.org/officeDocument/2006/relationships/hyperlink" Target="https://ojs.aishe.org/index.php/aishe-j/article/download/335/553/1557" TargetMode="External"/><Relationship Id="rId113" Type="http://schemas.openxmlformats.org/officeDocument/2006/relationships/hyperlink" Target="https://www.sciencedirect.com/science/article/pii/S014829631830033X" TargetMode="External"/><Relationship Id="rId118" Type="http://schemas.openxmlformats.org/officeDocument/2006/relationships/hyperlink" Target="https://www.sciencedirect.com/science/article/pii/S1053482221000309" TargetMode="External"/><Relationship Id="rId126" Type="http://schemas.openxmlformats.org/officeDocument/2006/relationships/header" Target="header3.xml"/><Relationship Id="rId8" Type="http://schemas.openxmlformats.org/officeDocument/2006/relationships/image" Target="media/image1.jpeg"/><Relationship Id="rId51" Type="http://schemas.openxmlformats.org/officeDocument/2006/relationships/hyperlink" Target="https://journals.sagepub.com/doi/abs/10.1177/0149206318757018" TargetMode="External"/><Relationship Id="rId72" Type="http://schemas.openxmlformats.org/officeDocument/2006/relationships/hyperlink" Target="https://www.tandfonline.com/doi/shareview/10.1080/23311975.2019.1608668" TargetMode="External"/><Relationship Id="rId80" Type="http://schemas.openxmlformats.org/officeDocument/2006/relationships/hyperlink" Target="https://www.emerald.com/insight/content/doi/10.1108/JGM-12-2018-0062/full/html" TargetMode="External"/><Relationship Id="rId85" Type="http://schemas.openxmlformats.org/officeDocument/2006/relationships/hyperlink" Target="https://onlinelibrary.wiley.com/doi/abs/10.1111/1467-8551.12484" TargetMode="External"/><Relationship Id="rId93" Type="http://schemas.openxmlformats.org/officeDocument/2006/relationships/hyperlink" Target="https://www.sciencedirect.com/science/article/pii/S1877050919312876" TargetMode="External"/><Relationship Id="rId98" Type="http://schemas.openxmlformats.org/officeDocument/2006/relationships/hyperlink" Target="https://www.riotinto.com/" TargetMode="External"/><Relationship Id="rId121" Type="http://schemas.openxmlformats.org/officeDocument/2006/relationships/hyperlink" Target="https://www.emerald.com/insight/content/doi/10.1108/IJOA-08-2019-1857/full/html"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Colors" Target="diagrams/colors2.xml"/><Relationship Id="rId25" Type="http://schemas.openxmlformats.org/officeDocument/2006/relationships/hyperlink" Target="https://www.tandfonline.com/author/Fenech%2C+Roberta" TargetMode="External"/><Relationship Id="rId33" Type="http://schemas.openxmlformats.org/officeDocument/2006/relationships/diagramLayout" Target="diagrams/layout3.xml"/><Relationship Id="rId38" Type="http://schemas.openxmlformats.org/officeDocument/2006/relationships/diagramQuickStyle" Target="diagrams/quickStyle4.xml"/><Relationship Id="rId46" Type="http://schemas.openxmlformats.org/officeDocument/2006/relationships/hyperlink" Target="https://www.tandfonline.com/doi/abs/10.1080/09585192.2019.1661267" TargetMode="External"/><Relationship Id="rId59" Type="http://schemas.openxmlformats.org/officeDocument/2006/relationships/hyperlink" Target="https://www.sciencedirect.com/science/article/pii/S1090951620301139" TargetMode="External"/><Relationship Id="rId67" Type="http://schemas.openxmlformats.org/officeDocument/2006/relationships/hyperlink" Target="https://www.sciencedirect.com/science/article/pii/S0278431921000049" TargetMode="External"/><Relationship Id="rId103" Type="http://schemas.openxmlformats.org/officeDocument/2006/relationships/hyperlink" Targe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108" Type="http://schemas.openxmlformats.org/officeDocument/2006/relationships/hyperlink" Target="https://hal.science/hal-03741847/document" TargetMode="External"/><Relationship Id="rId116" Type="http://schemas.openxmlformats.org/officeDocument/2006/relationships/hyperlink" Target="https://ojs.aishe.org/index.php/aishe-j/article/download/335/553/1557" TargetMode="External"/><Relationship Id="rId124" Type="http://schemas.openxmlformats.org/officeDocument/2006/relationships/footer" Target="footer1.xml"/><Relationship Id="rId129" Type="http://schemas.openxmlformats.org/officeDocument/2006/relationships/theme" Target="theme/theme1.xml"/><Relationship Id="rId20" Type="http://schemas.openxmlformats.org/officeDocument/2006/relationships/hyperlink" Target="https://www.emerald.com/insight/search?q=Marina%20Latukha" TargetMode="External"/><Relationship Id="rId41" Type="http://schemas.openxmlformats.org/officeDocument/2006/relationships/hyperlink" Target="http://jiems.icms.ac.ir/article_138134_41b4d88a20c074572182aa1f3deb2cd8.pdf" TargetMode="External"/><Relationship Id="rId54" Type="http://schemas.openxmlformats.org/officeDocument/2006/relationships/hyperlink" Target="https://www.forbes.com/advisor/in/business/software/best-applicant-tracking-systems/" TargetMode="External"/><Relationship Id="rId62" Type="http://schemas.openxmlformats.org/officeDocument/2006/relationships/hyperlink" Target="https://doi.org/10.1007/s11135-023-01641-8" TargetMode="External"/><Relationship Id="rId70" Type="http://schemas.openxmlformats.org/officeDocument/2006/relationships/hyperlink" Target="https://content.iospress.com/articles/human-systems-management/hsm200965" TargetMode="External"/><Relationship Id="rId75" Type="http://schemas.openxmlformats.org/officeDocument/2006/relationships/hyperlink" Target="https://www.sciencedirect.com/science/article/abs/pii/S0960077920307104" TargetMode="External"/><Relationship Id="rId83" Type="http://schemas.openxmlformats.org/officeDocument/2006/relationships/hyperlink" Target="https://www.inderscienceonline.com/doi/abs/10.1504/IJICBM.2020.108919" TargetMode="External"/><Relationship Id="rId88" Type="http://schemas.openxmlformats.org/officeDocument/2006/relationships/hyperlink" Target="https://psycnet.apa.org/record/2018-66103-003" TargetMode="External"/><Relationship Id="rId91" Type="http://schemas.openxmlformats.org/officeDocument/2006/relationships/hyperlink" Target="https://www.researchgate.net/profile/Irma-Othman/publication/356718420_The_Ability_To_Communicate_In_The_Host_Country's_Language_A_Universal_Skill_Requirement_For_Enhancing_Confidence_Among_Expatriate_Academics/links/61a8afca29948f41dbba3479/The-Ability-To-Communicate-In-The-Host-Countrys-Language-A-Universal-Skill-Requirement-For-Enhancing-Confidence-Among-Expatriate-Academics.pdf" TargetMode="External"/><Relationship Id="rId96" Type="http://schemas.openxmlformats.org/officeDocument/2006/relationships/hyperlink" Target="https://www.researchgate.net/profile/Nasrin-Pervin-2/publication/360180378_The_Interpretivist_Research_Paradigm_A_Subjective_Notion_of_a_Social_Context/links/63e32a53c002331f725ff740/The-Interpretivist-Research-Paradigm-A-Subjective-Notion-of-a-Social-Context.pdf" TargetMode="External"/><Relationship Id="rId111" Type="http://schemas.openxmlformats.org/officeDocument/2006/relationships/hyperlink" Target="https://www.inderscienceonline.com/doi/abs/10.1504/IJTGM.2019.100352" TargetMode="External"/><Relationship Id="rId132"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hyperlink" Target="https://link.springer.com/article/10.1007/s12144-020-00931-w" TargetMode="External"/><Relationship Id="rId28" Type="http://schemas.openxmlformats.org/officeDocument/2006/relationships/hyperlink" Target="https://scholarworks.waldenu.edu/do/search/?q=author%3A%22Tom%20Coughlan%22&amp;start=0&amp;context=2169507" TargetMode="External"/><Relationship Id="rId36" Type="http://schemas.openxmlformats.org/officeDocument/2006/relationships/diagramData" Target="diagrams/data4.xml"/><Relationship Id="rId49" Type="http://schemas.openxmlformats.org/officeDocument/2006/relationships/hyperlink" Target="https://www.tandfonline.com/doi/abs/10.1080/09585192.2019.1616591" TargetMode="External"/><Relationship Id="rId57" Type="http://schemas.openxmlformats.org/officeDocument/2006/relationships/hyperlink" Target="https://onlinelibrary.wiley.com/doi/abs/10.1111/1744-7941.12309" TargetMode="External"/><Relationship Id="rId106" Type="http://schemas.openxmlformats.org/officeDocument/2006/relationships/hyperlink" Target="https://link.springer.com/article/10.1007/s12144-020-00931-w" TargetMode="External"/><Relationship Id="rId114" Type="http://schemas.openxmlformats.org/officeDocument/2006/relationships/hyperlink" Target="https://www.emerald.com/insight/content/doi/10.1108/JGM-06-2020-0037/full/html" TargetMode="External"/><Relationship Id="rId119" Type="http://schemas.openxmlformats.org/officeDocument/2006/relationships/hyperlink" Target="https://www.sciencedirect.com/science/article/pii/S221065611830062X" TargetMode="External"/><Relationship Id="rId127" Type="http://schemas.openxmlformats.org/officeDocument/2006/relationships/footer" Target="footer3.xml"/><Relationship Id="rId10" Type="http://schemas.openxmlformats.org/officeDocument/2006/relationships/diagramData" Target="diagrams/data1.xml"/><Relationship Id="rId31" Type="http://schemas.openxmlformats.org/officeDocument/2006/relationships/hyperlink" Target="https://scholarworks.waldenu.edu/do/search/?q=bp_author_id%3A%22a1861162-94e9-4d45-9c1b-abbdb0dca38d%22%20OR%20%28author%3A%22Kingsley%20U.%20Utam%22%20AND%20-bp_author_id%3A%5B%2A%20TO%20%2A%5D%29&amp;start=0&amp;context=2169507" TargetMode="External"/><Relationship Id="rId44" Type="http://schemas.openxmlformats.org/officeDocument/2006/relationships/hyperlink" Target="https://gajrc.com/media/articles/GAJHSS_23_39-43_VMGJbOK.pdf" TargetMode="External"/><Relationship Id="rId52" Type="http://schemas.openxmlformats.org/officeDocument/2006/relationships/hyperlink" Target="https://scholarworks.waldenu.edu/ijamt/vol18/iss1/6/" TargetMode="External"/><Relationship Id="rId60" Type="http://schemas.openxmlformats.org/officeDocument/2006/relationships/hyperlink" Target="https://ojs.aishe.org/index.php/aishe-j/article/download/335/553/1557" TargetMode="External"/><Relationship Id="rId65" Type="http://schemas.openxmlformats.org/officeDocument/2006/relationships/hyperlink" Target="https://www.emerald.com/insight/content/doi/10.1108/PR-05-2017-0141/full/html" TargetMode="External"/><Relationship Id="rId73" Type="http://schemas.openxmlformats.org/officeDocument/2006/relationships/hyperlink" Target="https://api.taylorfrancis.com/content/chapters/edit/download?identifierName=doi&amp;identifierValue=10.4324/9781315191157-9&amp;type=chapterpdf" TargetMode="External"/><Relationship Id="rId78" Type="http://schemas.openxmlformats.org/officeDocument/2006/relationships/hyperlink" Target="https://cyberleninka.ru/article/n/generic-and-specific-skills-as-components-of-human-capital-new-challenges-for-education-theory-and-practice" TargetMode="External"/><Relationship Id="rId81" Type="http://schemas.openxmlformats.org/officeDocument/2006/relationships/hyperlink" Target="https://www.researchgate.net/profile/Christiane-Bellucci/publication/358711195_Case_Study_as_a_Suitable_Method_to_Research_Strategy_as_Practice_Perspective/links/624b59a921077329f2f210b4/Case-Study-as-a-Suitable-Method-to-Research-Strategy-as-Practice-Perspective.pdf" TargetMode="External"/><Relationship Id="rId86" Type="http://schemas.openxmlformats.org/officeDocument/2006/relationships/hyperlink" Target="https://link.springer.com/article/10.1007/s11192-020-03759-0" TargetMode="External"/><Relationship Id="rId94" Type="http://schemas.openxmlformats.org/officeDocument/2006/relationships/hyperlink" Target="https://www.researchgate.net/profile/Neelam-Pawar-3/publication/352055750_6_Type_of_Research_and_Type_Research_Design/links/60b72b1492851cde884a9d6d/6-Type-of-Research-and-Type-Research-Design.pdf" TargetMode="External"/><Relationship Id="rId99" Type="http://schemas.openxmlformats.org/officeDocument/2006/relationships/hyperlink" Target="https://onlinelibrary.wiley.com/doi/abs/10.1002/tie.22233" TargetMode="External"/><Relationship Id="rId101" Type="http://schemas.openxmlformats.org/officeDocument/2006/relationships/hyperlink" Target="https://onlinelibrary.wiley.com/doi/abs/10.1002/hrm.22028" TargetMode="External"/><Relationship Id="rId122" Type="http://schemas.openxmlformats.org/officeDocument/2006/relationships/header" Target="header1.xml"/><Relationship Id="rId130"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image" Target="media/image3.png"/><Relationship Id="rId39" Type="http://schemas.openxmlformats.org/officeDocument/2006/relationships/diagramColors" Target="diagrams/colors4.xml"/><Relationship Id="rId109" Type="http://schemas.openxmlformats.org/officeDocument/2006/relationships/hyperlink" Target="https://www.tandfonline.com/doi/abs/10.1080/14330237.2019.1567995" TargetMode="External"/><Relationship Id="rId34" Type="http://schemas.openxmlformats.org/officeDocument/2006/relationships/diagramQuickStyle" Target="diagrams/quickStyle3.xml"/><Relationship Id="rId50" Type="http://schemas.openxmlformats.org/officeDocument/2006/relationships/hyperlink" Target="https://ojs.aishe.org/index.php/aishe-j/article/download/335/553/1557" TargetMode="External"/><Relationship Id="rId55" Type="http://schemas.openxmlformats.org/officeDocument/2006/relationships/hyperlink" Target="https://onlinelibrary.wiley.com/doi/abs/10.1002/tie.22140" TargetMode="External"/><Relationship Id="rId76" Type="http://schemas.openxmlformats.org/officeDocument/2006/relationships/hyperlink" Target="https://bmcnurs.biomedcentral.com/articles/10.1186/s12912-019-0363-x" TargetMode="External"/><Relationship Id="rId97" Type="http://schemas.openxmlformats.org/officeDocument/2006/relationships/hyperlink" Target="https://onlinelibrary.wiley.com/doi/pdfdirect/10.1002/tie.22176" TargetMode="External"/><Relationship Id="rId104" Type="http://schemas.openxmlformats.org/officeDocument/2006/relationships/hyperlink" Target="https://www.emerald.com/insight/content/doi/10.1108/JGM-09-2019-073/full/html" TargetMode="External"/><Relationship Id="rId120" Type="http://schemas.openxmlformats.org/officeDocument/2006/relationships/hyperlink" Target="https://www.inderscienceonline.com/doi/abs/10.1504/EJIM.2020.105567" TargetMode="External"/><Relationship Id="rId125"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files.eric.ed.gov/fulltext/EJ1246453.pdf" TargetMode="External"/><Relationship Id="rId92" Type="http://schemas.openxmlformats.org/officeDocument/2006/relationships/hyperlink" Target="https://ojs.aishe.org/index.php/aishe-j/article/download/335/553/1557" TargetMode="External"/><Relationship Id="rId2" Type="http://schemas.openxmlformats.org/officeDocument/2006/relationships/numbering" Target="numbering.xml"/><Relationship Id="rId29" Type="http://schemas.openxmlformats.org/officeDocument/2006/relationships/hyperlink" Target="https://scholarworks.waldenu.edu/do/search/?q=author%3A%22David%20J.%20Fogarty%22&amp;start=0&amp;context=2169507" TargetMode="External"/><Relationship Id="rId24" Type="http://schemas.openxmlformats.org/officeDocument/2006/relationships/hyperlink" Target="https://www.tandfonline.com/author/Chew%2C+Elaine+Y+T" TargetMode="External"/><Relationship Id="rId40" Type="http://schemas.openxmlformats.org/officeDocument/2006/relationships/hyperlink" Target="https://papers.ssrn.com/sol3/papers.cfm?abstract_id=3851335" TargetMode="External"/><Relationship Id="rId45" Type="http://schemas.openxmlformats.org/officeDocument/2006/relationships/hyperlink" Target="https://www.sciencedirect.com/science/article/pii/S0148296318305654" TargetMode="External"/><Relationship Id="rId66" Type="http://schemas.openxmlformats.org/officeDocument/2006/relationships/hyperlink" Target="https://link.springer.com/article/10.1057/s41291-020-00112-4" TargetMode="External"/><Relationship Id="rId87" Type="http://schemas.openxmlformats.org/officeDocument/2006/relationships/hyperlink" Target="http://medicaljournalshouse.com/index.php/ADR-CommunityHealth/article/download/631/496" TargetMode="External"/><Relationship Id="rId110" Type="http://schemas.openxmlformats.org/officeDocument/2006/relationships/hyperlink" Target="https://scholarworks.waldenu.edu/jsc/vol12/iss1/6/" TargetMode="External"/><Relationship Id="rId115" Type="http://schemas.openxmlformats.org/officeDocument/2006/relationships/hyperlink" Target="https://www.tandfonline.com/doi/abs/10.1080/09585192.2017.1315443" TargetMode="External"/><Relationship Id="rId131" Type="http://schemas.microsoft.com/office/2007/relationships/diagramDrawing" Target="diagrams/drawing3.xml"/><Relationship Id="rId61" Type="http://schemas.openxmlformats.org/officeDocument/2006/relationships/hyperlink" Target="https://www.tandfonline.com/doi/abs/10.1080/2331186X.2020.1830924" TargetMode="External"/><Relationship Id="rId82" Type="http://schemas.openxmlformats.org/officeDocument/2006/relationships/hyperlink" Target="https://www.tandfonline.com/doi/abs/10.1080/09585192.2017.1383287" TargetMode="External"/><Relationship Id="rId19"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0B2D6D-3B49-42E5-8CCC-DD9E586E1FDD}"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US"/>
        </a:p>
      </dgm:t>
    </dgm:pt>
    <dgm:pt modelId="{5FB23974-2ED0-47E6-903C-A9A3016555D4}">
      <dgm:prSet phldrT="[Text]" custT="1"/>
      <dgm:spPr/>
      <dgm:t>
        <a:bodyPr/>
        <a:lstStyle/>
        <a:p>
          <a:r>
            <a:rPr lang="en-US" sz="1400">
              <a:solidFill>
                <a:sysClr val="windowText" lastClr="000000"/>
              </a:solidFill>
              <a:latin typeface="Times New Roman" pitchFamily="18" charset="0"/>
              <a:cs typeface="Times New Roman" pitchFamily="18" charset="0"/>
            </a:rPr>
            <a:t>Data Analytics </a:t>
          </a:r>
        </a:p>
      </dgm:t>
    </dgm:pt>
    <dgm:pt modelId="{D8CD0A7F-1459-414A-B82D-6C40D087EADA}" type="parTrans" cxnId="{1E448C5E-ECA5-453B-9005-2259C74528BD}">
      <dgm:prSet/>
      <dgm:spPr/>
      <dgm:t>
        <a:bodyPr/>
        <a:lstStyle/>
        <a:p>
          <a:endParaRPr lang="en-US" sz="1400">
            <a:solidFill>
              <a:sysClr val="windowText" lastClr="000000"/>
            </a:solidFill>
            <a:latin typeface="Times New Roman" pitchFamily="18" charset="0"/>
            <a:cs typeface="Times New Roman" pitchFamily="18" charset="0"/>
          </a:endParaRPr>
        </a:p>
      </dgm:t>
    </dgm:pt>
    <dgm:pt modelId="{1ADE2DDF-9EDB-4CAE-97A1-3F2905E8DBC0}" type="sibTrans" cxnId="{1E448C5E-ECA5-453B-9005-2259C74528BD}">
      <dgm:prSet/>
      <dgm:spPr/>
      <dgm:t>
        <a:bodyPr/>
        <a:lstStyle/>
        <a:p>
          <a:endParaRPr lang="en-US" sz="1400">
            <a:solidFill>
              <a:sysClr val="windowText" lastClr="000000"/>
            </a:solidFill>
            <a:latin typeface="Times New Roman" pitchFamily="18" charset="0"/>
            <a:cs typeface="Times New Roman" pitchFamily="18" charset="0"/>
          </a:endParaRPr>
        </a:p>
      </dgm:t>
    </dgm:pt>
    <dgm:pt modelId="{99874D69-6572-4DCA-B085-42F599DBF7D7}">
      <dgm:prSet phldrT="[Text]" custT="1"/>
      <dgm:spPr/>
      <dgm:t>
        <a:bodyPr/>
        <a:lstStyle/>
        <a:p>
          <a:r>
            <a:rPr lang="en-US" sz="1400">
              <a:solidFill>
                <a:sysClr val="windowText" lastClr="000000"/>
              </a:solidFill>
              <a:latin typeface="Times New Roman" pitchFamily="18" charset="0"/>
              <a:cs typeface="Times New Roman" pitchFamily="18" charset="0"/>
            </a:rPr>
            <a:t>Applicant tracking system </a:t>
          </a:r>
        </a:p>
      </dgm:t>
    </dgm:pt>
    <dgm:pt modelId="{D4A68752-05B7-42CD-AF76-1B3A5CD483F8}" type="parTrans" cxnId="{1EA3FBE8-E8BB-46C5-A844-F992213140D6}">
      <dgm:prSet/>
      <dgm:spPr/>
      <dgm:t>
        <a:bodyPr/>
        <a:lstStyle/>
        <a:p>
          <a:endParaRPr lang="en-US" sz="1400">
            <a:solidFill>
              <a:sysClr val="windowText" lastClr="000000"/>
            </a:solidFill>
            <a:latin typeface="Times New Roman" pitchFamily="18" charset="0"/>
            <a:cs typeface="Times New Roman" pitchFamily="18" charset="0"/>
          </a:endParaRPr>
        </a:p>
      </dgm:t>
    </dgm:pt>
    <dgm:pt modelId="{2B85A697-2B03-4355-B636-1294D75E3FF9}" type="sibTrans" cxnId="{1EA3FBE8-E8BB-46C5-A844-F992213140D6}">
      <dgm:prSet/>
      <dgm:spPr/>
      <dgm:t>
        <a:bodyPr/>
        <a:lstStyle/>
        <a:p>
          <a:endParaRPr lang="en-US" sz="1400">
            <a:solidFill>
              <a:sysClr val="windowText" lastClr="000000"/>
            </a:solidFill>
            <a:latin typeface="Times New Roman" pitchFamily="18" charset="0"/>
            <a:cs typeface="Times New Roman" pitchFamily="18" charset="0"/>
          </a:endParaRPr>
        </a:p>
      </dgm:t>
    </dgm:pt>
    <dgm:pt modelId="{63620A79-0A10-4675-8E1C-FAEAAABDBBD2}">
      <dgm:prSet phldrT="[Text]" custT="1"/>
      <dgm:spPr/>
      <dgm:t>
        <a:bodyPr/>
        <a:lstStyle/>
        <a:p>
          <a:r>
            <a:rPr lang="en-US" sz="1400">
              <a:solidFill>
                <a:sysClr val="windowText" lastClr="000000"/>
              </a:solidFill>
              <a:latin typeface="Times New Roman" pitchFamily="18" charset="0"/>
              <a:cs typeface="Times New Roman" pitchFamily="18" charset="0"/>
            </a:rPr>
            <a:t>Video conferencing platforms </a:t>
          </a:r>
        </a:p>
      </dgm:t>
    </dgm:pt>
    <dgm:pt modelId="{2C179FEB-6ABE-444B-8ED6-A33186134128}" type="parTrans" cxnId="{E89C7AB0-A87A-49DB-8CD1-B02B9A8E8A4F}">
      <dgm:prSet/>
      <dgm:spPr/>
      <dgm:t>
        <a:bodyPr/>
        <a:lstStyle/>
        <a:p>
          <a:endParaRPr lang="en-US" sz="1400">
            <a:solidFill>
              <a:sysClr val="windowText" lastClr="000000"/>
            </a:solidFill>
            <a:latin typeface="Times New Roman" pitchFamily="18" charset="0"/>
            <a:cs typeface="Times New Roman" pitchFamily="18" charset="0"/>
          </a:endParaRPr>
        </a:p>
      </dgm:t>
    </dgm:pt>
    <dgm:pt modelId="{9094ED99-BAD9-48C9-9327-4FBEAA05423C}" type="sibTrans" cxnId="{E89C7AB0-A87A-49DB-8CD1-B02B9A8E8A4F}">
      <dgm:prSet/>
      <dgm:spPr/>
      <dgm:t>
        <a:bodyPr/>
        <a:lstStyle/>
        <a:p>
          <a:endParaRPr lang="en-US" sz="1400">
            <a:solidFill>
              <a:sysClr val="windowText" lastClr="000000"/>
            </a:solidFill>
            <a:latin typeface="Times New Roman" pitchFamily="18" charset="0"/>
            <a:cs typeface="Times New Roman" pitchFamily="18" charset="0"/>
          </a:endParaRPr>
        </a:p>
      </dgm:t>
    </dgm:pt>
    <dgm:pt modelId="{913B6EF3-E26F-4E28-B755-79D4F0C98D48}" type="pres">
      <dgm:prSet presAssocID="{8A0B2D6D-3B49-42E5-8CCC-DD9E586E1FDD}" presName="linear" presStyleCnt="0">
        <dgm:presLayoutVars>
          <dgm:dir/>
          <dgm:animLvl val="lvl"/>
          <dgm:resizeHandles val="exact"/>
        </dgm:presLayoutVars>
      </dgm:prSet>
      <dgm:spPr/>
      <dgm:t>
        <a:bodyPr/>
        <a:lstStyle/>
        <a:p>
          <a:endParaRPr lang="en-GB"/>
        </a:p>
      </dgm:t>
    </dgm:pt>
    <dgm:pt modelId="{442C902F-DEFE-4E4A-B454-01EE4E53A0A2}" type="pres">
      <dgm:prSet presAssocID="{5FB23974-2ED0-47E6-903C-A9A3016555D4}" presName="parentLin" presStyleCnt="0"/>
      <dgm:spPr/>
    </dgm:pt>
    <dgm:pt modelId="{5BEA807D-1703-4459-9431-02C502BF63A3}" type="pres">
      <dgm:prSet presAssocID="{5FB23974-2ED0-47E6-903C-A9A3016555D4}" presName="parentLeftMargin" presStyleLbl="node1" presStyleIdx="0" presStyleCnt="3"/>
      <dgm:spPr/>
      <dgm:t>
        <a:bodyPr/>
        <a:lstStyle/>
        <a:p>
          <a:endParaRPr lang="en-GB"/>
        </a:p>
      </dgm:t>
    </dgm:pt>
    <dgm:pt modelId="{EDCB9065-D2E1-4061-92EF-33A8EFB72D7A}" type="pres">
      <dgm:prSet presAssocID="{5FB23974-2ED0-47E6-903C-A9A3016555D4}" presName="parentText" presStyleLbl="node1" presStyleIdx="0" presStyleCnt="3">
        <dgm:presLayoutVars>
          <dgm:chMax val="0"/>
          <dgm:bulletEnabled val="1"/>
        </dgm:presLayoutVars>
      </dgm:prSet>
      <dgm:spPr/>
      <dgm:t>
        <a:bodyPr/>
        <a:lstStyle/>
        <a:p>
          <a:endParaRPr lang="en-GB"/>
        </a:p>
      </dgm:t>
    </dgm:pt>
    <dgm:pt modelId="{8B61ED31-4D4E-4AD5-8DA6-1C6B85CD7056}" type="pres">
      <dgm:prSet presAssocID="{5FB23974-2ED0-47E6-903C-A9A3016555D4}" presName="negativeSpace" presStyleCnt="0"/>
      <dgm:spPr/>
    </dgm:pt>
    <dgm:pt modelId="{C123CCF3-7D95-4A67-A4C6-FF7DC1E14883}" type="pres">
      <dgm:prSet presAssocID="{5FB23974-2ED0-47E6-903C-A9A3016555D4}" presName="childText" presStyleLbl="conFgAcc1" presStyleIdx="0" presStyleCnt="3">
        <dgm:presLayoutVars>
          <dgm:bulletEnabled val="1"/>
        </dgm:presLayoutVars>
      </dgm:prSet>
      <dgm:spPr/>
    </dgm:pt>
    <dgm:pt modelId="{5439BA1F-575F-4983-8C87-39E7899F8DE9}" type="pres">
      <dgm:prSet presAssocID="{1ADE2DDF-9EDB-4CAE-97A1-3F2905E8DBC0}" presName="spaceBetweenRectangles" presStyleCnt="0"/>
      <dgm:spPr/>
    </dgm:pt>
    <dgm:pt modelId="{8D2F6AA1-08AD-4228-AEE3-0925C8BE023A}" type="pres">
      <dgm:prSet presAssocID="{99874D69-6572-4DCA-B085-42F599DBF7D7}" presName="parentLin" presStyleCnt="0"/>
      <dgm:spPr/>
    </dgm:pt>
    <dgm:pt modelId="{1882E834-DCCF-4693-A0ED-E98B116B7D5D}" type="pres">
      <dgm:prSet presAssocID="{99874D69-6572-4DCA-B085-42F599DBF7D7}" presName="parentLeftMargin" presStyleLbl="node1" presStyleIdx="0" presStyleCnt="3"/>
      <dgm:spPr/>
      <dgm:t>
        <a:bodyPr/>
        <a:lstStyle/>
        <a:p>
          <a:endParaRPr lang="en-GB"/>
        </a:p>
      </dgm:t>
    </dgm:pt>
    <dgm:pt modelId="{E44ACD59-CBF7-49AF-BD0D-38BC6EE12E26}" type="pres">
      <dgm:prSet presAssocID="{99874D69-6572-4DCA-B085-42F599DBF7D7}" presName="parentText" presStyleLbl="node1" presStyleIdx="1" presStyleCnt="3">
        <dgm:presLayoutVars>
          <dgm:chMax val="0"/>
          <dgm:bulletEnabled val="1"/>
        </dgm:presLayoutVars>
      </dgm:prSet>
      <dgm:spPr/>
      <dgm:t>
        <a:bodyPr/>
        <a:lstStyle/>
        <a:p>
          <a:endParaRPr lang="en-GB"/>
        </a:p>
      </dgm:t>
    </dgm:pt>
    <dgm:pt modelId="{3D46ECE8-2745-4675-BC88-258C17FDDBB8}" type="pres">
      <dgm:prSet presAssocID="{99874D69-6572-4DCA-B085-42F599DBF7D7}" presName="negativeSpace" presStyleCnt="0"/>
      <dgm:spPr/>
    </dgm:pt>
    <dgm:pt modelId="{415F9600-80EA-49AB-AFE3-96C67CC862B1}" type="pres">
      <dgm:prSet presAssocID="{99874D69-6572-4DCA-B085-42F599DBF7D7}" presName="childText" presStyleLbl="conFgAcc1" presStyleIdx="1" presStyleCnt="3">
        <dgm:presLayoutVars>
          <dgm:bulletEnabled val="1"/>
        </dgm:presLayoutVars>
      </dgm:prSet>
      <dgm:spPr/>
    </dgm:pt>
    <dgm:pt modelId="{D0E9A18E-5593-4C9E-AFF4-F9690F01E84B}" type="pres">
      <dgm:prSet presAssocID="{2B85A697-2B03-4355-B636-1294D75E3FF9}" presName="spaceBetweenRectangles" presStyleCnt="0"/>
      <dgm:spPr/>
    </dgm:pt>
    <dgm:pt modelId="{45BBB22D-DE98-439A-BD68-70FEC0E219B0}" type="pres">
      <dgm:prSet presAssocID="{63620A79-0A10-4675-8E1C-FAEAAABDBBD2}" presName="parentLin" presStyleCnt="0"/>
      <dgm:spPr/>
    </dgm:pt>
    <dgm:pt modelId="{9E5A2380-4D6D-44E1-AE77-4F832399AA14}" type="pres">
      <dgm:prSet presAssocID="{63620A79-0A10-4675-8E1C-FAEAAABDBBD2}" presName="parentLeftMargin" presStyleLbl="node1" presStyleIdx="1" presStyleCnt="3"/>
      <dgm:spPr/>
      <dgm:t>
        <a:bodyPr/>
        <a:lstStyle/>
        <a:p>
          <a:endParaRPr lang="en-GB"/>
        </a:p>
      </dgm:t>
    </dgm:pt>
    <dgm:pt modelId="{22CDE66E-68B5-403F-B84A-92BC106D9F13}" type="pres">
      <dgm:prSet presAssocID="{63620A79-0A10-4675-8E1C-FAEAAABDBBD2}" presName="parentText" presStyleLbl="node1" presStyleIdx="2" presStyleCnt="3">
        <dgm:presLayoutVars>
          <dgm:chMax val="0"/>
          <dgm:bulletEnabled val="1"/>
        </dgm:presLayoutVars>
      </dgm:prSet>
      <dgm:spPr/>
      <dgm:t>
        <a:bodyPr/>
        <a:lstStyle/>
        <a:p>
          <a:endParaRPr lang="en-GB"/>
        </a:p>
      </dgm:t>
    </dgm:pt>
    <dgm:pt modelId="{6B96E7BB-1D4F-406F-AB34-32F9D70FBA4F}" type="pres">
      <dgm:prSet presAssocID="{63620A79-0A10-4675-8E1C-FAEAAABDBBD2}" presName="negativeSpace" presStyleCnt="0"/>
      <dgm:spPr/>
    </dgm:pt>
    <dgm:pt modelId="{DC91DD81-6D8E-43A6-A288-3D7B1B14C614}" type="pres">
      <dgm:prSet presAssocID="{63620A79-0A10-4675-8E1C-FAEAAABDBBD2}" presName="childText" presStyleLbl="conFgAcc1" presStyleIdx="2" presStyleCnt="3">
        <dgm:presLayoutVars>
          <dgm:bulletEnabled val="1"/>
        </dgm:presLayoutVars>
      </dgm:prSet>
      <dgm:spPr/>
    </dgm:pt>
  </dgm:ptLst>
  <dgm:cxnLst>
    <dgm:cxn modelId="{1E448C5E-ECA5-453B-9005-2259C74528BD}" srcId="{8A0B2D6D-3B49-42E5-8CCC-DD9E586E1FDD}" destId="{5FB23974-2ED0-47E6-903C-A9A3016555D4}" srcOrd="0" destOrd="0" parTransId="{D8CD0A7F-1459-414A-B82D-6C40D087EADA}" sibTransId="{1ADE2DDF-9EDB-4CAE-97A1-3F2905E8DBC0}"/>
    <dgm:cxn modelId="{752B00E1-4B04-489D-9DA3-76A1917A14E5}" type="presOf" srcId="{8A0B2D6D-3B49-42E5-8CCC-DD9E586E1FDD}" destId="{913B6EF3-E26F-4E28-B755-79D4F0C98D48}" srcOrd="0" destOrd="0" presId="urn:microsoft.com/office/officeart/2005/8/layout/list1"/>
    <dgm:cxn modelId="{E89C7AB0-A87A-49DB-8CD1-B02B9A8E8A4F}" srcId="{8A0B2D6D-3B49-42E5-8CCC-DD9E586E1FDD}" destId="{63620A79-0A10-4675-8E1C-FAEAAABDBBD2}" srcOrd="2" destOrd="0" parTransId="{2C179FEB-6ABE-444B-8ED6-A33186134128}" sibTransId="{9094ED99-BAD9-48C9-9327-4FBEAA05423C}"/>
    <dgm:cxn modelId="{BACB2895-D4D0-482A-94E3-F6BC96AEE2EE}" type="presOf" srcId="{99874D69-6572-4DCA-B085-42F599DBF7D7}" destId="{1882E834-DCCF-4693-A0ED-E98B116B7D5D}" srcOrd="0" destOrd="0" presId="urn:microsoft.com/office/officeart/2005/8/layout/list1"/>
    <dgm:cxn modelId="{EF4B6936-4A17-4586-875F-86BA0BDA455C}" type="presOf" srcId="{5FB23974-2ED0-47E6-903C-A9A3016555D4}" destId="{EDCB9065-D2E1-4061-92EF-33A8EFB72D7A}" srcOrd="1" destOrd="0" presId="urn:microsoft.com/office/officeart/2005/8/layout/list1"/>
    <dgm:cxn modelId="{1EA3FBE8-E8BB-46C5-A844-F992213140D6}" srcId="{8A0B2D6D-3B49-42E5-8CCC-DD9E586E1FDD}" destId="{99874D69-6572-4DCA-B085-42F599DBF7D7}" srcOrd="1" destOrd="0" parTransId="{D4A68752-05B7-42CD-AF76-1B3A5CD483F8}" sibTransId="{2B85A697-2B03-4355-B636-1294D75E3FF9}"/>
    <dgm:cxn modelId="{C7C1A91E-5A58-44C1-95EE-DE31EC22693B}" type="presOf" srcId="{63620A79-0A10-4675-8E1C-FAEAAABDBBD2}" destId="{9E5A2380-4D6D-44E1-AE77-4F832399AA14}" srcOrd="0" destOrd="0" presId="urn:microsoft.com/office/officeart/2005/8/layout/list1"/>
    <dgm:cxn modelId="{A52D3B50-5D1D-4248-8185-3D78587C8B4F}" type="presOf" srcId="{99874D69-6572-4DCA-B085-42F599DBF7D7}" destId="{E44ACD59-CBF7-49AF-BD0D-38BC6EE12E26}" srcOrd="1" destOrd="0" presId="urn:microsoft.com/office/officeart/2005/8/layout/list1"/>
    <dgm:cxn modelId="{7C0B01CE-C52A-4840-91F2-9D2998226DCD}" type="presOf" srcId="{5FB23974-2ED0-47E6-903C-A9A3016555D4}" destId="{5BEA807D-1703-4459-9431-02C502BF63A3}" srcOrd="0" destOrd="0" presId="urn:microsoft.com/office/officeart/2005/8/layout/list1"/>
    <dgm:cxn modelId="{F0D290CA-A7CC-4704-BE71-9066F2F4068D}" type="presOf" srcId="{63620A79-0A10-4675-8E1C-FAEAAABDBBD2}" destId="{22CDE66E-68B5-403F-B84A-92BC106D9F13}" srcOrd="1" destOrd="0" presId="urn:microsoft.com/office/officeart/2005/8/layout/list1"/>
    <dgm:cxn modelId="{A722E8FD-A07F-474D-ABA7-DEF2B1A34549}" type="presParOf" srcId="{913B6EF3-E26F-4E28-B755-79D4F0C98D48}" destId="{442C902F-DEFE-4E4A-B454-01EE4E53A0A2}" srcOrd="0" destOrd="0" presId="urn:microsoft.com/office/officeart/2005/8/layout/list1"/>
    <dgm:cxn modelId="{8D271A2D-C734-4602-8CA0-74ED3CEBE7BA}" type="presParOf" srcId="{442C902F-DEFE-4E4A-B454-01EE4E53A0A2}" destId="{5BEA807D-1703-4459-9431-02C502BF63A3}" srcOrd="0" destOrd="0" presId="urn:microsoft.com/office/officeart/2005/8/layout/list1"/>
    <dgm:cxn modelId="{E6F4B084-E73A-4586-BACC-976F37C588CC}" type="presParOf" srcId="{442C902F-DEFE-4E4A-B454-01EE4E53A0A2}" destId="{EDCB9065-D2E1-4061-92EF-33A8EFB72D7A}" srcOrd="1" destOrd="0" presId="urn:microsoft.com/office/officeart/2005/8/layout/list1"/>
    <dgm:cxn modelId="{9F8A169A-9EBC-4881-B6E2-FBDD2240B766}" type="presParOf" srcId="{913B6EF3-E26F-4E28-B755-79D4F0C98D48}" destId="{8B61ED31-4D4E-4AD5-8DA6-1C6B85CD7056}" srcOrd="1" destOrd="0" presId="urn:microsoft.com/office/officeart/2005/8/layout/list1"/>
    <dgm:cxn modelId="{4BA50AA5-1A07-4619-9C6C-E741939BB951}" type="presParOf" srcId="{913B6EF3-E26F-4E28-B755-79D4F0C98D48}" destId="{C123CCF3-7D95-4A67-A4C6-FF7DC1E14883}" srcOrd="2" destOrd="0" presId="urn:microsoft.com/office/officeart/2005/8/layout/list1"/>
    <dgm:cxn modelId="{82DE2D6D-4263-470B-90D6-1009C725E496}" type="presParOf" srcId="{913B6EF3-E26F-4E28-B755-79D4F0C98D48}" destId="{5439BA1F-575F-4983-8C87-39E7899F8DE9}" srcOrd="3" destOrd="0" presId="urn:microsoft.com/office/officeart/2005/8/layout/list1"/>
    <dgm:cxn modelId="{9EB57CAC-EAC0-4225-B9A3-CEF52AB1612D}" type="presParOf" srcId="{913B6EF3-E26F-4E28-B755-79D4F0C98D48}" destId="{8D2F6AA1-08AD-4228-AEE3-0925C8BE023A}" srcOrd="4" destOrd="0" presId="urn:microsoft.com/office/officeart/2005/8/layout/list1"/>
    <dgm:cxn modelId="{4F343F19-F12F-470D-8BA8-758454B2A9D8}" type="presParOf" srcId="{8D2F6AA1-08AD-4228-AEE3-0925C8BE023A}" destId="{1882E834-DCCF-4693-A0ED-E98B116B7D5D}" srcOrd="0" destOrd="0" presId="urn:microsoft.com/office/officeart/2005/8/layout/list1"/>
    <dgm:cxn modelId="{E6CC5809-577F-4738-A18E-2380F3A8BA90}" type="presParOf" srcId="{8D2F6AA1-08AD-4228-AEE3-0925C8BE023A}" destId="{E44ACD59-CBF7-49AF-BD0D-38BC6EE12E26}" srcOrd="1" destOrd="0" presId="urn:microsoft.com/office/officeart/2005/8/layout/list1"/>
    <dgm:cxn modelId="{78852CEE-33DA-4F3A-959E-8277A5C02AF6}" type="presParOf" srcId="{913B6EF3-E26F-4E28-B755-79D4F0C98D48}" destId="{3D46ECE8-2745-4675-BC88-258C17FDDBB8}" srcOrd="5" destOrd="0" presId="urn:microsoft.com/office/officeart/2005/8/layout/list1"/>
    <dgm:cxn modelId="{B571B9C2-2A51-49D3-9663-40A9D3298595}" type="presParOf" srcId="{913B6EF3-E26F-4E28-B755-79D4F0C98D48}" destId="{415F9600-80EA-49AB-AFE3-96C67CC862B1}" srcOrd="6" destOrd="0" presId="urn:microsoft.com/office/officeart/2005/8/layout/list1"/>
    <dgm:cxn modelId="{F6A06E70-8697-42F1-8784-0178E7B0C101}" type="presParOf" srcId="{913B6EF3-E26F-4E28-B755-79D4F0C98D48}" destId="{D0E9A18E-5593-4C9E-AFF4-F9690F01E84B}" srcOrd="7" destOrd="0" presId="urn:microsoft.com/office/officeart/2005/8/layout/list1"/>
    <dgm:cxn modelId="{0D3F70F0-64E6-4886-A328-D1BB3B18B669}" type="presParOf" srcId="{913B6EF3-E26F-4E28-B755-79D4F0C98D48}" destId="{45BBB22D-DE98-439A-BD68-70FEC0E219B0}" srcOrd="8" destOrd="0" presId="urn:microsoft.com/office/officeart/2005/8/layout/list1"/>
    <dgm:cxn modelId="{3F40CC8F-8665-4431-8301-1F0FE39443BA}" type="presParOf" srcId="{45BBB22D-DE98-439A-BD68-70FEC0E219B0}" destId="{9E5A2380-4D6D-44E1-AE77-4F832399AA14}" srcOrd="0" destOrd="0" presId="urn:microsoft.com/office/officeart/2005/8/layout/list1"/>
    <dgm:cxn modelId="{E38CD9BA-EC62-4845-879F-109DBC13A810}" type="presParOf" srcId="{45BBB22D-DE98-439A-BD68-70FEC0E219B0}" destId="{22CDE66E-68B5-403F-B84A-92BC106D9F13}" srcOrd="1" destOrd="0" presId="urn:microsoft.com/office/officeart/2005/8/layout/list1"/>
    <dgm:cxn modelId="{34CFDB2C-041D-4FE8-BD63-389469D2FC7C}" type="presParOf" srcId="{913B6EF3-E26F-4E28-B755-79D4F0C98D48}" destId="{6B96E7BB-1D4F-406F-AB34-32F9D70FBA4F}" srcOrd="9" destOrd="0" presId="urn:microsoft.com/office/officeart/2005/8/layout/list1"/>
    <dgm:cxn modelId="{799130E3-31F7-4EBB-9781-94C8CD1BA758}" type="presParOf" srcId="{913B6EF3-E26F-4E28-B755-79D4F0C98D48}" destId="{DC91DD81-6D8E-43A6-A288-3D7B1B14C614}" srcOrd="10" destOrd="0" presId="urn:microsoft.com/office/officeart/2005/8/layout/list1"/>
  </dgm:cxnLst>
  <dgm:bg/>
  <dgm:whole/>
</dgm:dataModel>
</file>

<file path=word/diagrams/data2.xml><?xml version="1.0" encoding="utf-8"?>
<dgm:dataModel xmlns:dgm="http://schemas.openxmlformats.org/drawingml/2006/diagram" xmlns:a="http://schemas.openxmlformats.org/drawingml/2006/main">
  <dgm:ptLst>
    <dgm:pt modelId="{462C5601-B6EA-439B-9EC3-AFB0B67F41DA}" type="doc">
      <dgm:prSet loTypeId="urn:microsoft.com/office/officeart/2005/8/layout/default#1" loCatId="list" qsTypeId="urn:microsoft.com/office/officeart/2005/8/quickstyle/simple1" qsCatId="simple" csTypeId="urn:microsoft.com/office/officeart/2005/8/colors/colorful1#1" csCatId="colorful" phldr="1"/>
      <dgm:spPr/>
      <dgm:t>
        <a:bodyPr/>
        <a:lstStyle/>
        <a:p>
          <a:endParaRPr lang="en-US"/>
        </a:p>
      </dgm:t>
    </dgm:pt>
    <dgm:pt modelId="{2D0D5BB2-D401-42E3-980B-1A2121CC5B7C}">
      <dgm:prSet phldrT="[Text]" custT="1"/>
      <dgm:spPr/>
      <dgm:t>
        <a:bodyPr/>
        <a:lstStyle/>
        <a:p>
          <a:r>
            <a:rPr lang="en-US" sz="1200">
              <a:solidFill>
                <a:sysClr val="windowText" lastClr="000000"/>
              </a:solidFill>
              <a:latin typeface="Times New Roman" pitchFamily="18" charset="0"/>
              <a:cs typeface="Times New Roman" pitchFamily="18" charset="0"/>
            </a:rPr>
            <a:t>Poor confidence level </a:t>
          </a:r>
        </a:p>
      </dgm:t>
    </dgm:pt>
    <dgm:pt modelId="{8A7CFAF6-F689-4A1F-BF1A-5AEE76B6BEFE}" type="parTrans" cxnId="{9A7D79C8-D33A-4E8D-977F-C67AE9A37018}">
      <dgm:prSet/>
      <dgm:spPr/>
      <dgm:t>
        <a:bodyPr/>
        <a:lstStyle/>
        <a:p>
          <a:endParaRPr lang="en-US" sz="1200">
            <a:solidFill>
              <a:sysClr val="windowText" lastClr="000000"/>
            </a:solidFill>
            <a:latin typeface="Times New Roman" pitchFamily="18" charset="0"/>
            <a:cs typeface="Times New Roman" pitchFamily="18" charset="0"/>
          </a:endParaRPr>
        </a:p>
      </dgm:t>
    </dgm:pt>
    <dgm:pt modelId="{FD47C9ED-E0C9-4057-9473-6E72D8C56DE5}" type="sibTrans" cxnId="{9A7D79C8-D33A-4E8D-977F-C67AE9A37018}">
      <dgm:prSet/>
      <dgm:spPr/>
      <dgm:t>
        <a:bodyPr/>
        <a:lstStyle/>
        <a:p>
          <a:endParaRPr lang="en-US" sz="1200">
            <a:solidFill>
              <a:sysClr val="windowText" lastClr="000000"/>
            </a:solidFill>
            <a:latin typeface="Times New Roman" pitchFamily="18" charset="0"/>
            <a:cs typeface="Times New Roman" pitchFamily="18" charset="0"/>
          </a:endParaRPr>
        </a:p>
      </dgm:t>
    </dgm:pt>
    <dgm:pt modelId="{4216E8AC-E940-49D8-B793-B8F1E2EF5209}">
      <dgm:prSet phldrT="[Text]" custT="1"/>
      <dgm:spPr/>
      <dgm:t>
        <a:bodyPr/>
        <a:lstStyle/>
        <a:p>
          <a:r>
            <a:rPr lang="en-US" sz="1200">
              <a:solidFill>
                <a:sysClr val="windowText" lastClr="000000"/>
              </a:solidFill>
              <a:latin typeface="Times New Roman" pitchFamily="18" charset="0"/>
              <a:cs typeface="Times New Roman" pitchFamily="18" charset="0"/>
            </a:rPr>
            <a:t>Visa or work permit related issues</a:t>
          </a:r>
        </a:p>
      </dgm:t>
    </dgm:pt>
    <dgm:pt modelId="{82E73E35-FF79-4D7A-B66C-554F3536E439}" type="parTrans" cxnId="{FA36F84B-2B0D-4658-AAFC-1605258B4DB3}">
      <dgm:prSet/>
      <dgm:spPr/>
      <dgm:t>
        <a:bodyPr/>
        <a:lstStyle/>
        <a:p>
          <a:endParaRPr lang="en-US" sz="1200">
            <a:solidFill>
              <a:sysClr val="windowText" lastClr="000000"/>
            </a:solidFill>
            <a:latin typeface="Times New Roman" pitchFamily="18" charset="0"/>
            <a:cs typeface="Times New Roman" pitchFamily="18" charset="0"/>
          </a:endParaRPr>
        </a:p>
      </dgm:t>
    </dgm:pt>
    <dgm:pt modelId="{E8CAD48E-CC39-4C59-8882-CB64FA1FC835}" type="sibTrans" cxnId="{FA36F84B-2B0D-4658-AAFC-1605258B4DB3}">
      <dgm:prSet/>
      <dgm:spPr/>
      <dgm:t>
        <a:bodyPr/>
        <a:lstStyle/>
        <a:p>
          <a:endParaRPr lang="en-US" sz="1200">
            <a:solidFill>
              <a:sysClr val="windowText" lastClr="000000"/>
            </a:solidFill>
            <a:latin typeface="Times New Roman" pitchFamily="18" charset="0"/>
            <a:cs typeface="Times New Roman" pitchFamily="18" charset="0"/>
          </a:endParaRPr>
        </a:p>
      </dgm:t>
    </dgm:pt>
    <dgm:pt modelId="{C457C889-3CC9-4A89-8FF1-0C1E18D3CC42}">
      <dgm:prSet phldrT="[Text]" custT="1"/>
      <dgm:spPr/>
      <dgm:t>
        <a:bodyPr/>
        <a:lstStyle/>
        <a:p>
          <a:r>
            <a:rPr lang="en-US" sz="1200">
              <a:solidFill>
                <a:sysClr val="windowText" lastClr="000000"/>
              </a:solidFill>
              <a:latin typeface="Times New Roman" pitchFamily="18" charset="0"/>
              <a:cs typeface="Times New Roman" pitchFamily="18" charset="0"/>
            </a:rPr>
            <a:t>Operational cost </a:t>
          </a:r>
        </a:p>
      </dgm:t>
    </dgm:pt>
    <dgm:pt modelId="{4A7F6253-B956-4A88-8F97-11783A037800}" type="parTrans" cxnId="{7C6B4B9A-71B9-4B5E-B79D-7ED0F810472F}">
      <dgm:prSet/>
      <dgm:spPr/>
      <dgm:t>
        <a:bodyPr/>
        <a:lstStyle/>
        <a:p>
          <a:endParaRPr lang="en-US" sz="1200">
            <a:solidFill>
              <a:sysClr val="windowText" lastClr="000000"/>
            </a:solidFill>
            <a:latin typeface="Times New Roman" pitchFamily="18" charset="0"/>
            <a:cs typeface="Times New Roman" pitchFamily="18" charset="0"/>
          </a:endParaRPr>
        </a:p>
      </dgm:t>
    </dgm:pt>
    <dgm:pt modelId="{76743394-546B-44EA-869A-AF5C1C3102A4}" type="sibTrans" cxnId="{7C6B4B9A-71B9-4B5E-B79D-7ED0F810472F}">
      <dgm:prSet/>
      <dgm:spPr/>
      <dgm:t>
        <a:bodyPr/>
        <a:lstStyle/>
        <a:p>
          <a:endParaRPr lang="en-US" sz="1200">
            <a:solidFill>
              <a:sysClr val="windowText" lastClr="000000"/>
            </a:solidFill>
            <a:latin typeface="Times New Roman" pitchFamily="18" charset="0"/>
            <a:cs typeface="Times New Roman" pitchFamily="18" charset="0"/>
          </a:endParaRPr>
        </a:p>
      </dgm:t>
    </dgm:pt>
    <dgm:pt modelId="{B0AF3F00-5DB3-454B-8EA5-6A3444E90CAA}">
      <dgm:prSet phldrT="[Text]" custT="1"/>
      <dgm:spPr/>
      <dgm:t>
        <a:bodyPr/>
        <a:lstStyle/>
        <a:p>
          <a:r>
            <a:rPr lang="en-US" sz="1200">
              <a:solidFill>
                <a:sysClr val="windowText" lastClr="000000"/>
              </a:solidFill>
              <a:latin typeface="Times New Roman" pitchFamily="18" charset="0"/>
              <a:cs typeface="Times New Roman" pitchFamily="18" charset="0"/>
            </a:rPr>
            <a:t>Poor cultural awareness</a:t>
          </a:r>
        </a:p>
      </dgm:t>
    </dgm:pt>
    <dgm:pt modelId="{D859DD1F-732A-4289-B087-D7DEA9DFF73D}" type="parTrans" cxnId="{5711B0A3-0FB9-4655-84F7-9FBB7F1B0898}">
      <dgm:prSet/>
      <dgm:spPr/>
      <dgm:t>
        <a:bodyPr/>
        <a:lstStyle/>
        <a:p>
          <a:endParaRPr lang="en-US" sz="1200">
            <a:solidFill>
              <a:sysClr val="windowText" lastClr="000000"/>
            </a:solidFill>
            <a:latin typeface="Times New Roman" pitchFamily="18" charset="0"/>
            <a:cs typeface="Times New Roman" pitchFamily="18" charset="0"/>
          </a:endParaRPr>
        </a:p>
      </dgm:t>
    </dgm:pt>
    <dgm:pt modelId="{45497B29-4EF9-4D83-A0D2-B9CAF02B9816}" type="sibTrans" cxnId="{5711B0A3-0FB9-4655-84F7-9FBB7F1B0898}">
      <dgm:prSet/>
      <dgm:spPr/>
      <dgm:t>
        <a:bodyPr/>
        <a:lstStyle/>
        <a:p>
          <a:endParaRPr lang="en-US" sz="1200">
            <a:solidFill>
              <a:sysClr val="windowText" lastClr="000000"/>
            </a:solidFill>
            <a:latin typeface="Times New Roman" pitchFamily="18" charset="0"/>
            <a:cs typeface="Times New Roman" pitchFamily="18" charset="0"/>
          </a:endParaRPr>
        </a:p>
      </dgm:t>
    </dgm:pt>
    <dgm:pt modelId="{41BD2FE2-FEBE-4F39-AA92-0C94B6E0BA67}">
      <dgm:prSet phldrT="[Text]" custT="1"/>
      <dgm:spPr/>
      <dgm:t>
        <a:bodyPr/>
        <a:lstStyle/>
        <a:p>
          <a:r>
            <a:rPr lang="en-US" sz="1200">
              <a:solidFill>
                <a:sysClr val="windowText" lastClr="000000"/>
              </a:solidFill>
              <a:latin typeface="Times New Roman" pitchFamily="18" charset="0"/>
              <a:cs typeface="Times New Roman" pitchFamily="18" charset="0"/>
            </a:rPr>
            <a:t>Lack of adaptability skill</a:t>
          </a:r>
        </a:p>
      </dgm:t>
    </dgm:pt>
    <dgm:pt modelId="{22236275-79B1-46F4-8039-D44F1CB9F0CB}" type="parTrans" cxnId="{3112763E-DFB2-411E-AE90-52522061AA7B}">
      <dgm:prSet/>
      <dgm:spPr/>
      <dgm:t>
        <a:bodyPr/>
        <a:lstStyle/>
        <a:p>
          <a:endParaRPr lang="en-US" sz="1200">
            <a:solidFill>
              <a:sysClr val="windowText" lastClr="000000"/>
            </a:solidFill>
            <a:latin typeface="Times New Roman" pitchFamily="18" charset="0"/>
            <a:cs typeface="Times New Roman" pitchFamily="18" charset="0"/>
          </a:endParaRPr>
        </a:p>
      </dgm:t>
    </dgm:pt>
    <dgm:pt modelId="{859A1DED-1B2A-492F-93BF-D73590861C9C}" type="sibTrans" cxnId="{3112763E-DFB2-411E-AE90-52522061AA7B}">
      <dgm:prSet/>
      <dgm:spPr/>
      <dgm:t>
        <a:bodyPr/>
        <a:lstStyle/>
        <a:p>
          <a:endParaRPr lang="en-US" sz="1200">
            <a:solidFill>
              <a:sysClr val="windowText" lastClr="000000"/>
            </a:solidFill>
            <a:latin typeface="Times New Roman" pitchFamily="18" charset="0"/>
            <a:cs typeface="Times New Roman" pitchFamily="18" charset="0"/>
          </a:endParaRPr>
        </a:p>
      </dgm:t>
    </dgm:pt>
    <dgm:pt modelId="{2F516263-0B89-47E6-86FA-563069579029}" type="pres">
      <dgm:prSet presAssocID="{462C5601-B6EA-439B-9EC3-AFB0B67F41DA}" presName="diagram" presStyleCnt="0">
        <dgm:presLayoutVars>
          <dgm:dir/>
          <dgm:resizeHandles val="exact"/>
        </dgm:presLayoutVars>
      </dgm:prSet>
      <dgm:spPr/>
      <dgm:t>
        <a:bodyPr/>
        <a:lstStyle/>
        <a:p>
          <a:endParaRPr lang="en-GB"/>
        </a:p>
      </dgm:t>
    </dgm:pt>
    <dgm:pt modelId="{51037C9F-23F3-4334-BBC7-A3F0CACE49DE}" type="pres">
      <dgm:prSet presAssocID="{2D0D5BB2-D401-42E3-980B-1A2121CC5B7C}" presName="node" presStyleLbl="node1" presStyleIdx="0" presStyleCnt="5">
        <dgm:presLayoutVars>
          <dgm:bulletEnabled val="1"/>
        </dgm:presLayoutVars>
      </dgm:prSet>
      <dgm:spPr/>
      <dgm:t>
        <a:bodyPr/>
        <a:lstStyle/>
        <a:p>
          <a:endParaRPr lang="en-GB"/>
        </a:p>
      </dgm:t>
    </dgm:pt>
    <dgm:pt modelId="{E8F85A9F-0B23-4634-AA2F-F68DB5B1DD28}" type="pres">
      <dgm:prSet presAssocID="{FD47C9ED-E0C9-4057-9473-6E72D8C56DE5}" presName="sibTrans" presStyleCnt="0"/>
      <dgm:spPr/>
    </dgm:pt>
    <dgm:pt modelId="{61CCA302-EDE5-4462-B62C-C9C15E43C34E}" type="pres">
      <dgm:prSet presAssocID="{4216E8AC-E940-49D8-B793-B8F1E2EF5209}" presName="node" presStyleLbl="node1" presStyleIdx="1" presStyleCnt="5">
        <dgm:presLayoutVars>
          <dgm:bulletEnabled val="1"/>
        </dgm:presLayoutVars>
      </dgm:prSet>
      <dgm:spPr/>
      <dgm:t>
        <a:bodyPr/>
        <a:lstStyle/>
        <a:p>
          <a:endParaRPr lang="en-GB"/>
        </a:p>
      </dgm:t>
    </dgm:pt>
    <dgm:pt modelId="{4B40FF46-928D-4CC4-A9D1-2498989E041B}" type="pres">
      <dgm:prSet presAssocID="{E8CAD48E-CC39-4C59-8882-CB64FA1FC835}" presName="sibTrans" presStyleCnt="0"/>
      <dgm:spPr/>
    </dgm:pt>
    <dgm:pt modelId="{0020D1A5-C6AD-4CDE-81B1-6107E1645C4D}" type="pres">
      <dgm:prSet presAssocID="{C457C889-3CC9-4A89-8FF1-0C1E18D3CC42}" presName="node" presStyleLbl="node1" presStyleIdx="2" presStyleCnt="5">
        <dgm:presLayoutVars>
          <dgm:bulletEnabled val="1"/>
        </dgm:presLayoutVars>
      </dgm:prSet>
      <dgm:spPr/>
      <dgm:t>
        <a:bodyPr/>
        <a:lstStyle/>
        <a:p>
          <a:endParaRPr lang="en-GB"/>
        </a:p>
      </dgm:t>
    </dgm:pt>
    <dgm:pt modelId="{BA3FBFEA-5AEE-48B3-AF4B-A62DD075905A}" type="pres">
      <dgm:prSet presAssocID="{76743394-546B-44EA-869A-AF5C1C3102A4}" presName="sibTrans" presStyleCnt="0"/>
      <dgm:spPr/>
    </dgm:pt>
    <dgm:pt modelId="{5AA2A132-3E4C-460F-B4CD-7B1164C884BA}" type="pres">
      <dgm:prSet presAssocID="{B0AF3F00-5DB3-454B-8EA5-6A3444E90CAA}" presName="node" presStyleLbl="node1" presStyleIdx="3" presStyleCnt="5">
        <dgm:presLayoutVars>
          <dgm:bulletEnabled val="1"/>
        </dgm:presLayoutVars>
      </dgm:prSet>
      <dgm:spPr/>
      <dgm:t>
        <a:bodyPr/>
        <a:lstStyle/>
        <a:p>
          <a:endParaRPr lang="en-GB"/>
        </a:p>
      </dgm:t>
    </dgm:pt>
    <dgm:pt modelId="{53909738-3828-4BBA-9DE9-DCCA5225B7EC}" type="pres">
      <dgm:prSet presAssocID="{45497B29-4EF9-4D83-A0D2-B9CAF02B9816}" presName="sibTrans" presStyleCnt="0"/>
      <dgm:spPr/>
    </dgm:pt>
    <dgm:pt modelId="{4BE94FF2-274E-44EF-9DEC-36A89D6DBCD3}" type="pres">
      <dgm:prSet presAssocID="{41BD2FE2-FEBE-4F39-AA92-0C94B6E0BA67}" presName="node" presStyleLbl="node1" presStyleIdx="4" presStyleCnt="5">
        <dgm:presLayoutVars>
          <dgm:bulletEnabled val="1"/>
        </dgm:presLayoutVars>
      </dgm:prSet>
      <dgm:spPr/>
      <dgm:t>
        <a:bodyPr/>
        <a:lstStyle/>
        <a:p>
          <a:endParaRPr lang="en-GB"/>
        </a:p>
      </dgm:t>
    </dgm:pt>
  </dgm:ptLst>
  <dgm:cxnLst>
    <dgm:cxn modelId="{327CE38E-92FA-43E4-805F-B2E3F93E07E3}" type="presOf" srcId="{2D0D5BB2-D401-42E3-980B-1A2121CC5B7C}" destId="{51037C9F-23F3-4334-BBC7-A3F0CACE49DE}" srcOrd="0" destOrd="0" presId="urn:microsoft.com/office/officeart/2005/8/layout/default#1"/>
    <dgm:cxn modelId="{195871DA-02E9-4D52-B717-388E8924B526}" type="presOf" srcId="{462C5601-B6EA-439B-9EC3-AFB0B67F41DA}" destId="{2F516263-0B89-47E6-86FA-563069579029}" srcOrd="0" destOrd="0" presId="urn:microsoft.com/office/officeart/2005/8/layout/default#1"/>
    <dgm:cxn modelId="{BA520D9F-2D7C-40D5-882C-B3E668E561E4}" type="presOf" srcId="{B0AF3F00-5DB3-454B-8EA5-6A3444E90CAA}" destId="{5AA2A132-3E4C-460F-B4CD-7B1164C884BA}" srcOrd="0" destOrd="0" presId="urn:microsoft.com/office/officeart/2005/8/layout/default#1"/>
    <dgm:cxn modelId="{9A7D79C8-D33A-4E8D-977F-C67AE9A37018}" srcId="{462C5601-B6EA-439B-9EC3-AFB0B67F41DA}" destId="{2D0D5BB2-D401-42E3-980B-1A2121CC5B7C}" srcOrd="0" destOrd="0" parTransId="{8A7CFAF6-F689-4A1F-BF1A-5AEE76B6BEFE}" sibTransId="{FD47C9ED-E0C9-4057-9473-6E72D8C56DE5}"/>
    <dgm:cxn modelId="{FA36F84B-2B0D-4658-AAFC-1605258B4DB3}" srcId="{462C5601-B6EA-439B-9EC3-AFB0B67F41DA}" destId="{4216E8AC-E940-49D8-B793-B8F1E2EF5209}" srcOrd="1" destOrd="0" parTransId="{82E73E35-FF79-4D7A-B66C-554F3536E439}" sibTransId="{E8CAD48E-CC39-4C59-8882-CB64FA1FC835}"/>
    <dgm:cxn modelId="{3112763E-DFB2-411E-AE90-52522061AA7B}" srcId="{462C5601-B6EA-439B-9EC3-AFB0B67F41DA}" destId="{41BD2FE2-FEBE-4F39-AA92-0C94B6E0BA67}" srcOrd="4" destOrd="0" parTransId="{22236275-79B1-46F4-8039-D44F1CB9F0CB}" sibTransId="{859A1DED-1B2A-492F-93BF-D73590861C9C}"/>
    <dgm:cxn modelId="{F73B3389-EBF1-488E-A882-1D6B74D7C70D}" type="presOf" srcId="{41BD2FE2-FEBE-4F39-AA92-0C94B6E0BA67}" destId="{4BE94FF2-274E-44EF-9DEC-36A89D6DBCD3}" srcOrd="0" destOrd="0" presId="urn:microsoft.com/office/officeart/2005/8/layout/default#1"/>
    <dgm:cxn modelId="{F3005888-BE15-4C9F-B1AC-4B0F16775D43}" type="presOf" srcId="{C457C889-3CC9-4A89-8FF1-0C1E18D3CC42}" destId="{0020D1A5-C6AD-4CDE-81B1-6107E1645C4D}" srcOrd="0" destOrd="0" presId="urn:microsoft.com/office/officeart/2005/8/layout/default#1"/>
    <dgm:cxn modelId="{1FB4AE1A-5A87-4AA9-914B-6AB41D3A8A31}" type="presOf" srcId="{4216E8AC-E940-49D8-B793-B8F1E2EF5209}" destId="{61CCA302-EDE5-4462-B62C-C9C15E43C34E}" srcOrd="0" destOrd="0" presId="urn:microsoft.com/office/officeart/2005/8/layout/default#1"/>
    <dgm:cxn modelId="{5711B0A3-0FB9-4655-84F7-9FBB7F1B0898}" srcId="{462C5601-B6EA-439B-9EC3-AFB0B67F41DA}" destId="{B0AF3F00-5DB3-454B-8EA5-6A3444E90CAA}" srcOrd="3" destOrd="0" parTransId="{D859DD1F-732A-4289-B087-D7DEA9DFF73D}" sibTransId="{45497B29-4EF9-4D83-A0D2-B9CAF02B9816}"/>
    <dgm:cxn modelId="{7C6B4B9A-71B9-4B5E-B79D-7ED0F810472F}" srcId="{462C5601-B6EA-439B-9EC3-AFB0B67F41DA}" destId="{C457C889-3CC9-4A89-8FF1-0C1E18D3CC42}" srcOrd="2" destOrd="0" parTransId="{4A7F6253-B956-4A88-8F97-11783A037800}" sibTransId="{76743394-546B-44EA-869A-AF5C1C3102A4}"/>
    <dgm:cxn modelId="{A2EC8028-9CB5-402C-A146-73291DD725D4}" type="presParOf" srcId="{2F516263-0B89-47E6-86FA-563069579029}" destId="{51037C9F-23F3-4334-BBC7-A3F0CACE49DE}" srcOrd="0" destOrd="0" presId="urn:microsoft.com/office/officeart/2005/8/layout/default#1"/>
    <dgm:cxn modelId="{D4C04F7F-AE88-4B3A-A16C-7A0F493FE153}" type="presParOf" srcId="{2F516263-0B89-47E6-86FA-563069579029}" destId="{E8F85A9F-0B23-4634-AA2F-F68DB5B1DD28}" srcOrd="1" destOrd="0" presId="urn:microsoft.com/office/officeart/2005/8/layout/default#1"/>
    <dgm:cxn modelId="{998FF9EA-CB2A-46B3-9F56-686029F9CB5F}" type="presParOf" srcId="{2F516263-0B89-47E6-86FA-563069579029}" destId="{61CCA302-EDE5-4462-B62C-C9C15E43C34E}" srcOrd="2" destOrd="0" presId="urn:microsoft.com/office/officeart/2005/8/layout/default#1"/>
    <dgm:cxn modelId="{FD666F0F-9741-406F-A35B-FDE697AEFA5D}" type="presParOf" srcId="{2F516263-0B89-47E6-86FA-563069579029}" destId="{4B40FF46-928D-4CC4-A9D1-2498989E041B}" srcOrd="3" destOrd="0" presId="urn:microsoft.com/office/officeart/2005/8/layout/default#1"/>
    <dgm:cxn modelId="{65DA5DFB-7CF1-4002-A786-6D6F9C3CF96C}" type="presParOf" srcId="{2F516263-0B89-47E6-86FA-563069579029}" destId="{0020D1A5-C6AD-4CDE-81B1-6107E1645C4D}" srcOrd="4" destOrd="0" presId="urn:microsoft.com/office/officeart/2005/8/layout/default#1"/>
    <dgm:cxn modelId="{FDFFB332-166D-4F03-8A3D-B1F62B3AD6E5}" type="presParOf" srcId="{2F516263-0B89-47E6-86FA-563069579029}" destId="{BA3FBFEA-5AEE-48B3-AF4B-A62DD075905A}" srcOrd="5" destOrd="0" presId="urn:microsoft.com/office/officeart/2005/8/layout/default#1"/>
    <dgm:cxn modelId="{8FDD42D7-C45A-450D-8E09-11E074D4D8FC}" type="presParOf" srcId="{2F516263-0B89-47E6-86FA-563069579029}" destId="{5AA2A132-3E4C-460F-B4CD-7B1164C884BA}" srcOrd="6" destOrd="0" presId="urn:microsoft.com/office/officeart/2005/8/layout/default#1"/>
    <dgm:cxn modelId="{F02D8FEF-AFF0-4FE4-A8DC-6232FFA81F26}" type="presParOf" srcId="{2F516263-0B89-47E6-86FA-563069579029}" destId="{53909738-3828-4BBA-9DE9-DCCA5225B7EC}" srcOrd="7" destOrd="0" presId="urn:microsoft.com/office/officeart/2005/8/layout/default#1"/>
    <dgm:cxn modelId="{AB17E171-2676-4B74-973F-59109B4C769E}" type="presParOf" srcId="{2F516263-0B89-47E6-86FA-563069579029}" destId="{4BE94FF2-274E-44EF-9DEC-36A89D6DBCD3}" srcOrd="8" destOrd="0" presId="urn:microsoft.com/office/officeart/2005/8/layout/default#1"/>
  </dgm:cxnLst>
  <dgm:bg/>
  <dgm:whole>
    <a:ln>
      <a:solidFill>
        <a:schemeClr val="accent5">
          <a:lumMod val="50000"/>
        </a:schemeClr>
      </a:solidFill>
    </a:ln>
  </dgm:whole>
</dgm:dataModel>
</file>

<file path=word/diagrams/data3.xml><?xml version="1.0" encoding="utf-8"?>
<dgm:dataModel xmlns:dgm="http://schemas.openxmlformats.org/drawingml/2006/diagram" xmlns:a="http://schemas.openxmlformats.org/drawingml/2006/main">
  <dgm:ptLst>
    <dgm:pt modelId="{9557E252-68F0-4122-9330-FCC81C7F66CC}"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EA9ED9FF-B867-4AC1-B48C-092233C0132C}">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Social media platforms</a:t>
          </a:r>
          <a:r>
            <a:rPr lang="en-GB" sz="1200">
              <a:solidFill>
                <a:sysClr val="windowText" lastClr="000000"/>
              </a:solidFill>
              <a:latin typeface="Times New Roman" panose="02020603050405020304" pitchFamily="18" charset="0"/>
              <a:cs typeface="Times New Roman" panose="02020603050405020304" pitchFamily="18" charset="0"/>
            </a:rPr>
            <a:t> </a:t>
          </a:r>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D0F7D511-5CC4-4CE3-B88E-6CE27A9B6523}" type="parTrans" cxnId="{9457D264-879E-4EC6-9484-DE763A7F0B5E}">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D7799613-786B-4937-85C7-F07DCF94AAC3}" type="sibTrans" cxnId="{9457D264-879E-4EC6-9484-DE763A7F0B5E}">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AF00F1FC-30BC-4209-A4C1-D7FDD06D4423}">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Mobility platforms</a:t>
          </a:r>
          <a:r>
            <a:rPr lang="en-GB" sz="1200">
              <a:solidFill>
                <a:sysClr val="windowText" lastClr="000000"/>
              </a:solidFill>
              <a:latin typeface="Times New Roman" panose="02020603050405020304" pitchFamily="18" charset="0"/>
              <a:cs typeface="Times New Roman" panose="02020603050405020304" pitchFamily="18" charset="0"/>
            </a:rPr>
            <a:t> </a:t>
          </a:r>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08F61AFA-D7C5-4A38-872F-1C25E4F3D747}" type="parTrans" cxnId="{20E5F5D5-D65E-49C9-BAFA-2E2D8ED838E9}">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5C2D01D7-F2B1-450D-940F-96B98F3759C9}" type="sibTrans" cxnId="{20E5F5D5-D65E-49C9-BAFA-2E2D8ED838E9}">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A30B749C-5114-46AA-99A8-2EA1D1781DBC}">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Diverse interview panels</a:t>
          </a:r>
          <a:r>
            <a:rPr lang="en-GB" sz="1200">
              <a:solidFill>
                <a:sysClr val="windowText" lastClr="000000"/>
              </a:solidFill>
              <a:latin typeface="Times New Roman" panose="02020603050405020304" pitchFamily="18" charset="0"/>
              <a:cs typeface="Times New Roman" panose="02020603050405020304" pitchFamily="18" charset="0"/>
            </a:rPr>
            <a:t> </a:t>
          </a:r>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4BA15DA7-CC86-4042-B954-8A26386B92D8}" type="parTrans" cxnId="{6436D558-0A3C-4C45-BCD4-AF188551447F}">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0CA182D5-FE3F-4CCD-9A8A-80B839C71E1D}" type="sibTrans" cxnId="{6436D558-0A3C-4C45-BCD4-AF188551447F}">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C0DE6C64-C30C-46D2-A562-B9F26A60204C}" type="pres">
      <dgm:prSet presAssocID="{9557E252-68F0-4122-9330-FCC81C7F66CC}" presName="linear" presStyleCnt="0">
        <dgm:presLayoutVars>
          <dgm:dir/>
          <dgm:animLvl val="lvl"/>
          <dgm:resizeHandles val="exact"/>
        </dgm:presLayoutVars>
      </dgm:prSet>
      <dgm:spPr/>
      <dgm:t>
        <a:bodyPr/>
        <a:lstStyle/>
        <a:p>
          <a:endParaRPr lang="en-GB"/>
        </a:p>
      </dgm:t>
    </dgm:pt>
    <dgm:pt modelId="{A1FF8A2C-5CE1-42F6-B2EB-2DCA43203B8E}" type="pres">
      <dgm:prSet presAssocID="{EA9ED9FF-B867-4AC1-B48C-092233C0132C}" presName="parentLin" presStyleCnt="0"/>
      <dgm:spPr/>
    </dgm:pt>
    <dgm:pt modelId="{4CB884CA-0561-41A3-870A-46F3FED9069F}" type="pres">
      <dgm:prSet presAssocID="{EA9ED9FF-B867-4AC1-B48C-092233C0132C}" presName="parentLeftMargin" presStyleLbl="node1" presStyleIdx="0" presStyleCnt="3"/>
      <dgm:spPr/>
      <dgm:t>
        <a:bodyPr/>
        <a:lstStyle/>
        <a:p>
          <a:endParaRPr lang="en-GB"/>
        </a:p>
      </dgm:t>
    </dgm:pt>
    <dgm:pt modelId="{1C494226-2843-4019-89FF-C00FBA88F235}" type="pres">
      <dgm:prSet presAssocID="{EA9ED9FF-B867-4AC1-B48C-092233C0132C}" presName="parentText" presStyleLbl="node1" presStyleIdx="0" presStyleCnt="3">
        <dgm:presLayoutVars>
          <dgm:chMax val="0"/>
          <dgm:bulletEnabled val="1"/>
        </dgm:presLayoutVars>
      </dgm:prSet>
      <dgm:spPr/>
      <dgm:t>
        <a:bodyPr/>
        <a:lstStyle/>
        <a:p>
          <a:endParaRPr lang="en-GB"/>
        </a:p>
      </dgm:t>
    </dgm:pt>
    <dgm:pt modelId="{2190AA4A-93F0-4763-8071-6899F7E5B62A}" type="pres">
      <dgm:prSet presAssocID="{EA9ED9FF-B867-4AC1-B48C-092233C0132C}" presName="negativeSpace" presStyleCnt="0"/>
      <dgm:spPr/>
    </dgm:pt>
    <dgm:pt modelId="{6FF10BBC-C7B8-41EA-AD6D-1423816021EC}" type="pres">
      <dgm:prSet presAssocID="{EA9ED9FF-B867-4AC1-B48C-092233C0132C}" presName="childText" presStyleLbl="conFgAcc1" presStyleIdx="0" presStyleCnt="3">
        <dgm:presLayoutVars>
          <dgm:bulletEnabled val="1"/>
        </dgm:presLayoutVars>
      </dgm:prSet>
      <dgm:spPr/>
    </dgm:pt>
    <dgm:pt modelId="{3D0EEB07-3446-40A7-9E87-7F4243595810}" type="pres">
      <dgm:prSet presAssocID="{D7799613-786B-4937-85C7-F07DCF94AAC3}" presName="spaceBetweenRectangles" presStyleCnt="0"/>
      <dgm:spPr/>
    </dgm:pt>
    <dgm:pt modelId="{A24F5542-C06B-42FE-A008-DE1595BC29A3}" type="pres">
      <dgm:prSet presAssocID="{AF00F1FC-30BC-4209-A4C1-D7FDD06D4423}" presName="parentLin" presStyleCnt="0"/>
      <dgm:spPr/>
    </dgm:pt>
    <dgm:pt modelId="{1FE61476-A648-4ECE-9D85-24932901F825}" type="pres">
      <dgm:prSet presAssocID="{AF00F1FC-30BC-4209-A4C1-D7FDD06D4423}" presName="parentLeftMargin" presStyleLbl="node1" presStyleIdx="0" presStyleCnt="3"/>
      <dgm:spPr/>
      <dgm:t>
        <a:bodyPr/>
        <a:lstStyle/>
        <a:p>
          <a:endParaRPr lang="en-GB"/>
        </a:p>
      </dgm:t>
    </dgm:pt>
    <dgm:pt modelId="{D8F76D4F-9202-4B03-BFB4-753BAA34CD42}" type="pres">
      <dgm:prSet presAssocID="{AF00F1FC-30BC-4209-A4C1-D7FDD06D4423}" presName="parentText" presStyleLbl="node1" presStyleIdx="1" presStyleCnt="3">
        <dgm:presLayoutVars>
          <dgm:chMax val="0"/>
          <dgm:bulletEnabled val="1"/>
        </dgm:presLayoutVars>
      </dgm:prSet>
      <dgm:spPr/>
      <dgm:t>
        <a:bodyPr/>
        <a:lstStyle/>
        <a:p>
          <a:endParaRPr lang="en-GB"/>
        </a:p>
      </dgm:t>
    </dgm:pt>
    <dgm:pt modelId="{4A1A14EA-14B8-4D06-884C-821256F79CEE}" type="pres">
      <dgm:prSet presAssocID="{AF00F1FC-30BC-4209-A4C1-D7FDD06D4423}" presName="negativeSpace" presStyleCnt="0"/>
      <dgm:spPr/>
    </dgm:pt>
    <dgm:pt modelId="{518D7BC1-3BB2-4A0D-8EA2-1319DFAE0DDF}" type="pres">
      <dgm:prSet presAssocID="{AF00F1FC-30BC-4209-A4C1-D7FDD06D4423}" presName="childText" presStyleLbl="conFgAcc1" presStyleIdx="1" presStyleCnt="3">
        <dgm:presLayoutVars>
          <dgm:bulletEnabled val="1"/>
        </dgm:presLayoutVars>
      </dgm:prSet>
      <dgm:spPr/>
    </dgm:pt>
    <dgm:pt modelId="{2B0C4992-76C8-4ED1-9073-478D1D8F72F5}" type="pres">
      <dgm:prSet presAssocID="{5C2D01D7-F2B1-450D-940F-96B98F3759C9}" presName="spaceBetweenRectangles" presStyleCnt="0"/>
      <dgm:spPr/>
    </dgm:pt>
    <dgm:pt modelId="{299975B7-D94C-4E86-9D6D-C2212CE7AD56}" type="pres">
      <dgm:prSet presAssocID="{A30B749C-5114-46AA-99A8-2EA1D1781DBC}" presName="parentLin" presStyleCnt="0"/>
      <dgm:spPr/>
    </dgm:pt>
    <dgm:pt modelId="{63FF1C2A-0F1E-49A6-A2DD-E56C2DE71410}" type="pres">
      <dgm:prSet presAssocID="{A30B749C-5114-46AA-99A8-2EA1D1781DBC}" presName="parentLeftMargin" presStyleLbl="node1" presStyleIdx="1" presStyleCnt="3"/>
      <dgm:spPr/>
      <dgm:t>
        <a:bodyPr/>
        <a:lstStyle/>
        <a:p>
          <a:endParaRPr lang="en-GB"/>
        </a:p>
      </dgm:t>
    </dgm:pt>
    <dgm:pt modelId="{7DE0C916-1CC1-409D-820B-424C38DD3383}" type="pres">
      <dgm:prSet presAssocID="{A30B749C-5114-46AA-99A8-2EA1D1781DBC}" presName="parentText" presStyleLbl="node1" presStyleIdx="2" presStyleCnt="3">
        <dgm:presLayoutVars>
          <dgm:chMax val="0"/>
          <dgm:bulletEnabled val="1"/>
        </dgm:presLayoutVars>
      </dgm:prSet>
      <dgm:spPr/>
      <dgm:t>
        <a:bodyPr/>
        <a:lstStyle/>
        <a:p>
          <a:endParaRPr lang="en-GB"/>
        </a:p>
      </dgm:t>
    </dgm:pt>
    <dgm:pt modelId="{691E3460-DCDE-435D-AF15-517D53A99BBC}" type="pres">
      <dgm:prSet presAssocID="{A30B749C-5114-46AA-99A8-2EA1D1781DBC}" presName="negativeSpace" presStyleCnt="0"/>
      <dgm:spPr/>
    </dgm:pt>
    <dgm:pt modelId="{8C403476-A037-4F6C-A67C-C1F631C9EE0D}" type="pres">
      <dgm:prSet presAssocID="{A30B749C-5114-46AA-99A8-2EA1D1781DBC}" presName="childText" presStyleLbl="conFgAcc1" presStyleIdx="2" presStyleCnt="3">
        <dgm:presLayoutVars>
          <dgm:bulletEnabled val="1"/>
        </dgm:presLayoutVars>
      </dgm:prSet>
      <dgm:spPr/>
    </dgm:pt>
  </dgm:ptLst>
  <dgm:cxnLst>
    <dgm:cxn modelId="{6436D558-0A3C-4C45-BCD4-AF188551447F}" srcId="{9557E252-68F0-4122-9330-FCC81C7F66CC}" destId="{A30B749C-5114-46AA-99A8-2EA1D1781DBC}" srcOrd="2" destOrd="0" parTransId="{4BA15DA7-CC86-4042-B954-8A26386B92D8}" sibTransId="{0CA182D5-FE3F-4CCD-9A8A-80B839C71E1D}"/>
    <dgm:cxn modelId="{1D36A130-987B-4E97-8368-2861B41EEB81}" type="presOf" srcId="{9557E252-68F0-4122-9330-FCC81C7F66CC}" destId="{C0DE6C64-C30C-46D2-A562-B9F26A60204C}" srcOrd="0" destOrd="0" presId="urn:microsoft.com/office/officeart/2005/8/layout/list1"/>
    <dgm:cxn modelId="{4C54F956-4BDD-48EE-B1DC-4AB400B9B94E}" type="presOf" srcId="{A30B749C-5114-46AA-99A8-2EA1D1781DBC}" destId="{7DE0C916-1CC1-409D-820B-424C38DD3383}" srcOrd="1" destOrd="0" presId="urn:microsoft.com/office/officeart/2005/8/layout/list1"/>
    <dgm:cxn modelId="{20E5F5D5-D65E-49C9-BAFA-2E2D8ED838E9}" srcId="{9557E252-68F0-4122-9330-FCC81C7F66CC}" destId="{AF00F1FC-30BC-4209-A4C1-D7FDD06D4423}" srcOrd="1" destOrd="0" parTransId="{08F61AFA-D7C5-4A38-872F-1C25E4F3D747}" sibTransId="{5C2D01D7-F2B1-450D-940F-96B98F3759C9}"/>
    <dgm:cxn modelId="{9457D264-879E-4EC6-9484-DE763A7F0B5E}" srcId="{9557E252-68F0-4122-9330-FCC81C7F66CC}" destId="{EA9ED9FF-B867-4AC1-B48C-092233C0132C}" srcOrd="0" destOrd="0" parTransId="{D0F7D511-5CC4-4CE3-B88E-6CE27A9B6523}" sibTransId="{D7799613-786B-4937-85C7-F07DCF94AAC3}"/>
    <dgm:cxn modelId="{B0717D0C-EC7A-4AF9-9B1E-6416777A348D}" type="presOf" srcId="{EA9ED9FF-B867-4AC1-B48C-092233C0132C}" destId="{4CB884CA-0561-41A3-870A-46F3FED9069F}" srcOrd="0" destOrd="0" presId="urn:microsoft.com/office/officeart/2005/8/layout/list1"/>
    <dgm:cxn modelId="{97F0ABD4-4142-45DD-8B71-76110593A66A}" type="presOf" srcId="{EA9ED9FF-B867-4AC1-B48C-092233C0132C}" destId="{1C494226-2843-4019-89FF-C00FBA88F235}" srcOrd="1" destOrd="0" presId="urn:microsoft.com/office/officeart/2005/8/layout/list1"/>
    <dgm:cxn modelId="{6FC5A4A0-218F-41E8-8454-EED1EED62BF8}" type="presOf" srcId="{AF00F1FC-30BC-4209-A4C1-D7FDD06D4423}" destId="{D8F76D4F-9202-4B03-BFB4-753BAA34CD42}" srcOrd="1" destOrd="0" presId="urn:microsoft.com/office/officeart/2005/8/layout/list1"/>
    <dgm:cxn modelId="{A455D606-C898-46CE-9974-33E0AF6AF27C}" type="presOf" srcId="{AF00F1FC-30BC-4209-A4C1-D7FDD06D4423}" destId="{1FE61476-A648-4ECE-9D85-24932901F825}" srcOrd="0" destOrd="0" presId="urn:microsoft.com/office/officeart/2005/8/layout/list1"/>
    <dgm:cxn modelId="{766EE049-9961-436B-9695-5DE980832758}" type="presOf" srcId="{A30B749C-5114-46AA-99A8-2EA1D1781DBC}" destId="{63FF1C2A-0F1E-49A6-A2DD-E56C2DE71410}" srcOrd="0" destOrd="0" presId="urn:microsoft.com/office/officeart/2005/8/layout/list1"/>
    <dgm:cxn modelId="{92EC8FB7-1C36-4F89-BA2E-9BB190E38191}" type="presParOf" srcId="{C0DE6C64-C30C-46D2-A562-B9F26A60204C}" destId="{A1FF8A2C-5CE1-42F6-B2EB-2DCA43203B8E}" srcOrd="0" destOrd="0" presId="urn:microsoft.com/office/officeart/2005/8/layout/list1"/>
    <dgm:cxn modelId="{720AC93E-992C-4EB9-B891-C8D2AE2D8429}" type="presParOf" srcId="{A1FF8A2C-5CE1-42F6-B2EB-2DCA43203B8E}" destId="{4CB884CA-0561-41A3-870A-46F3FED9069F}" srcOrd="0" destOrd="0" presId="urn:microsoft.com/office/officeart/2005/8/layout/list1"/>
    <dgm:cxn modelId="{E21D5335-2824-4C79-9DDD-07663B20583B}" type="presParOf" srcId="{A1FF8A2C-5CE1-42F6-B2EB-2DCA43203B8E}" destId="{1C494226-2843-4019-89FF-C00FBA88F235}" srcOrd="1" destOrd="0" presId="urn:microsoft.com/office/officeart/2005/8/layout/list1"/>
    <dgm:cxn modelId="{F5AFFF1A-A405-4857-BE76-B57B86BC7DC7}" type="presParOf" srcId="{C0DE6C64-C30C-46D2-A562-B9F26A60204C}" destId="{2190AA4A-93F0-4763-8071-6899F7E5B62A}" srcOrd="1" destOrd="0" presId="urn:microsoft.com/office/officeart/2005/8/layout/list1"/>
    <dgm:cxn modelId="{40FFDD49-18BD-41CB-B1D6-2D9BEC0C9BF5}" type="presParOf" srcId="{C0DE6C64-C30C-46D2-A562-B9F26A60204C}" destId="{6FF10BBC-C7B8-41EA-AD6D-1423816021EC}" srcOrd="2" destOrd="0" presId="urn:microsoft.com/office/officeart/2005/8/layout/list1"/>
    <dgm:cxn modelId="{4395A817-29FC-4A65-8D06-5E36038B17D1}" type="presParOf" srcId="{C0DE6C64-C30C-46D2-A562-B9F26A60204C}" destId="{3D0EEB07-3446-40A7-9E87-7F4243595810}" srcOrd="3" destOrd="0" presId="urn:microsoft.com/office/officeart/2005/8/layout/list1"/>
    <dgm:cxn modelId="{23778648-9910-46B7-9812-4BCF688EAA8D}" type="presParOf" srcId="{C0DE6C64-C30C-46D2-A562-B9F26A60204C}" destId="{A24F5542-C06B-42FE-A008-DE1595BC29A3}" srcOrd="4" destOrd="0" presId="urn:microsoft.com/office/officeart/2005/8/layout/list1"/>
    <dgm:cxn modelId="{D47D13E3-903E-40F7-A00F-3E0B4FFD45BC}" type="presParOf" srcId="{A24F5542-C06B-42FE-A008-DE1595BC29A3}" destId="{1FE61476-A648-4ECE-9D85-24932901F825}" srcOrd="0" destOrd="0" presId="urn:microsoft.com/office/officeart/2005/8/layout/list1"/>
    <dgm:cxn modelId="{078A8546-970C-435A-8289-3FB3FF4BD0D8}" type="presParOf" srcId="{A24F5542-C06B-42FE-A008-DE1595BC29A3}" destId="{D8F76D4F-9202-4B03-BFB4-753BAA34CD42}" srcOrd="1" destOrd="0" presId="urn:microsoft.com/office/officeart/2005/8/layout/list1"/>
    <dgm:cxn modelId="{93CFAE66-5C96-4998-B93A-6B0241C3A667}" type="presParOf" srcId="{C0DE6C64-C30C-46D2-A562-B9F26A60204C}" destId="{4A1A14EA-14B8-4D06-884C-821256F79CEE}" srcOrd="5" destOrd="0" presId="urn:microsoft.com/office/officeart/2005/8/layout/list1"/>
    <dgm:cxn modelId="{C2E6CBC1-0B18-428C-8E53-70C38C32CD3F}" type="presParOf" srcId="{C0DE6C64-C30C-46D2-A562-B9F26A60204C}" destId="{518D7BC1-3BB2-4A0D-8EA2-1319DFAE0DDF}" srcOrd="6" destOrd="0" presId="urn:microsoft.com/office/officeart/2005/8/layout/list1"/>
    <dgm:cxn modelId="{6990AEAA-0F75-400C-BD51-A782630F0491}" type="presParOf" srcId="{C0DE6C64-C30C-46D2-A562-B9F26A60204C}" destId="{2B0C4992-76C8-4ED1-9073-478D1D8F72F5}" srcOrd="7" destOrd="0" presId="urn:microsoft.com/office/officeart/2005/8/layout/list1"/>
    <dgm:cxn modelId="{BB241261-8447-4B96-8EE0-EEF0C21F6E63}" type="presParOf" srcId="{C0DE6C64-C30C-46D2-A562-B9F26A60204C}" destId="{299975B7-D94C-4E86-9D6D-C2212CE7AD56}" srcOrd="8" destOrd="0" presId="urn:microsoft.com/office/officeart/2005/8/layout/list1"/>
    <dgm:cxn modelId="{5147CD2E-E79B-4950-B31B-6C712C603647}" type="presParOf" srcId="{299975B7-D94C-4E86-9D6D-C2212CE7AD56}" destId="{63FF1C2A-0F1E-49A6-A2DD-E56C2DE71410}" srcOrd="0" destOrd="0" presId="urn:microsoft.com/office/officeart/2005/8/layout/list1"/>
    <dgm:cxn modelId="{41A20A2C-FB69-426E-B0B1-7ABA59E2DE90}" type="presParOf" srcId="{299975B7-D94C-4E86-9D6D-C2212CE7AD56}" destId="{7DE0C916-1CC1-409D-820B-424C38DD3383}" srcOrd="1" destOrd="0" presId="urn:microsoft.com/office/officeart/2005/8/layout/list1"/>
    <dgm:cxn modelId="{7188AB71-01E6-4007-8538-78CD853EEDBF}" type="presParOf" srcId="{C0DE6C64-C30C-46D2-A562-B9F26A60204C}" destId="{691E3460-DCDE-435D-AF15-517D53A99BBC}" srcOrd="9" destOrd="0" presId="urn:microsoft.com/office/officeart/2005/8/layout/list1"/>
    <dgm:cxn modelId="{0AED1600-46DA-450B-8293-A9E03A630456}" type="presParOf" srcId="{C0DE6C64-C30C-46D2-A562-B9F26A60204C}" destId="{8C403476-A037-4F6C-A67C-C1F631C9EE0D}" srcOrd="10" destOrd="0" presId="urn:microsoft.com/office/officeart/2005/8/layout/list1"/>
  </dgm:cxnLst>
  <dgm:bg/>
  <dgm:whole/>
</dgm:dataModel>
</file>

<file path=word/diagrams/data4.xml><?xml version="1.0" encoding="utf-8"?>
<dgm:dataModel xmlns:dgm="http://schemas.openxmlformats.org/drawingml/2006/diagram" xmlns:a="http://schemas.openxmlformats.org/drawingml/2006/main">
  <dgm:ptLst>
    <dgm:pt modelId="{592E9728-2C53-41AB-9C55-0EC08727CC6A}" type="doc">
      <dgm:prSet loTypeId="urn:microsoft.com/office/officeart/2005/8/layout/default#2" loCatId="list" qsTypeId="urn:microsoft.com/office/officeart/2005/8/quickstyle/simple1" qsCatId="simple" csTypeId="urn:microsoft.com/office/officeart/2005/8/colors/colorful4" csCatId="colorful" phldr="1"/>
      <dgm:spPr/>
      <dgm:t>
        <a:bodyPr/>
        <a:lstStyle/>
        <a:p>
          <a:endParaRPr lang="en-US"/>
        </a:p>
      </dgm:t>
    </dgm:pt>
    <dgm:pt modelId="{0D5D9BCA-1B33-4E66-8917-7D2721EA4223}">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Language barrier</a:t>
          </a:r>
          <a:r>
            <a:rPr lang="en-GB" sz="1200">
              <a:solidFill>
                <a:sysClr val="windowText" lastClr="000000"/>
              </a:solidFill>
              <a:latin typeface="Times New Roman" panose="02020603050405020304" pitchFamily="18" charset="0"/>
              <a:cs typeface="Times New Roman" panose="02020603050405020304" pitchFamily="18" charset="0"/>
            </a:rPr>
            <a:t> </a:t>
          </a:r>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CF3D4B72-9DF1-46FB-93F3-021B9DEC0582}" type="parTrans" cxnId="{0AC321C2-2040-4557-B57C-8A8D0E8001C5}">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C51415D1-9951-4602-A72D-20B44577D5E5}" type="sibTrans" cxnId="{0AC321C2-2040-4557-B57C-8A8D0E8001C5}">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DE665335-8FB4-4061-908E-0B8B1EEF4DBB}">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Limited talent pool</a:t>
          </a:r>
          <a:r>
            <a:rPr lang="en-GB" sz="1200">
              <a:solidFill>
                <a:sysClr val="windowText" lastClr="000000"/>
              </a:solidFill>
              <a:latin typeface="Times New Roman" panose="02020603050405020304" pitchFamily="18" charset="0"/>
              <a:cs typeface="Times New Roman" panose="02020603050405020304" pitchFamily="18" charset="0"/>
            </a:rPr>
            <a:t> </a:t>
          </a:r>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47FF9672-A78A-420E-A5B1-159060A7F059}" type="parTrans" cxnId="{E2B8207D-4D7B-476A-9FC1-16F49D290939}">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8BEA0E44-9239-4F0F-8A5D-3223E7300F3D}" type="sibTrans" cxnId="{E2B8207D-4D7B-476A-9FC1-16F49D290939}">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F83B7AD0-ADDF-4713-8705-1D330221BC51}">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Pre-departure training</a:t>
          </a:r>
          <a:r>
            <a:rPr lang="en-GB" sz="1200">
              <a:solidFill>
                <a:sysClr val="windowText" lastClr="000000"/>
              </a:solidFill>
              <a:latin typeface="Times New Roman" panose="02020603050405020304" pitchFamily="18" charset="0"/>
              <a:cs typeface="Times New Roman" panose="02020603050405020304" pitchFamily="18" charset="0"/>
            </a:rPr>
            <a:t> </a:t>
          </a:r>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D3ADE029-C6D2-45F9-B4CB-89027FDDA598}" type="parTrans" cxnId="{AEC0B974-54BA-4BB3-A230-261073B743B6}">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8650EABA-1ABF-4DCB-A667-13CA6F0B5521}" type="sibTrans" cxnId="{AEC0B974-54BA-4BB3-A230-261073B743B6}">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EF00306E-A9E9-46B3-9AA4-99E11753FAB3}">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Cultural fit</a:t>
          </a:r>
        </a:p>
      </dgm:t>
    </dgm:pt>
    <dgm:pt modelId="{813517D7-AAEA-4E5E-9E35-20F51EF1D82D}" type="parTrans" cxnId="{97CAC6A9-E2E3-4DE3-97B5-62A81354E667}">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1D04FDF4-110E-4FE0-81D8-220C8E5D8AFE}" type="sibTrans" cxnId="{97CAC6A9-E2E3-4DE3-97B5-62A81354E667}">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F7B667F8-3465-46F8-9A27-58C6254DA90A}" type="pres">
      <dgm:prSet presAssocID="{592E9728-2C53-41AB-9C55-0EC08727CC6A}" presName="diagram" presStyleCnt="0">
        <dgm:presLayoutVars>
          <dgm:dir/>
          <dgm:resizeHandles val="exact"/>
        </dgm:presLayoutVars>
      </dgm:prSet>
      <dgm:spPr/>
      <dgm:t>
        <a:bodyPr/>
        <a:lstStyle/>
        <a:p>
          <a:endParaRPr lang="en-GB"/>
        </a:p>
      </dgm:t>
    </dgm:pt>
    <dgm:pt modelId="{B6C8FE84-9423-4F9C-944D-D977F4EA9A1A}" type="pres">
      <dgm:prSet presAssocID="{0D5D9BCA-1B33-4E66-8917-7D2721EA4223}" presName="node" presStyleLbl="node1" presStyleIdx="0" presStyleCnt="4">
        <dgm:presLayoutVars>
          <dgm:bulletEnabled val="1"/>
        </dgm:presLayoutVars>
      </dgm:prSet>
      <dgm:spPr/>
      <dgm:t>
        <a:bodyPr/>
        <a:lstStyle/>
        <a:p>
          <a:endParaRPr lang="en-GB"/>
        </a:p>
      </dgm:t>
    </dgm:pt>
    <dgm:pt modelId="{812F3A6F-EA50-4955-BE16-AF9F3992E7F5}" type="pres">
      <dgm:prSet presAssocID="{C51415D1-9951-4602-A72D-20B44577D5E5}" presName="sibTrans" presStyleCnt="0"/>
      <dgm:spPr/>
    </dgm:pt>
    <dgm:pt modelId="{439FF572-7BBE-4759-BC67-F924DECDD4D3}" type="pres">
      <dgm:prSet presAssocID="{DE665335-8FB4-4061-908E-0B8B1EEF4DBB}" presName="node" presStyleLbl="node1" presStyleIdx="1" presStyleCnt="4">
        <dgm:presLayoutVars>
          <dgm:bulletEnabled val="1"/>
        </dgm:presLayoutVars>
      </dgm:prSet>
      <dgm:spPr/>
      <dgm:t>
        <a:bodyPr/>
        <a:lstStyle/>
        <a:p>
          <a:endParaRPr lang="en-GB"/>
        </a:p>
      </dgm:t>
    </dgm:pt>
    <dgm:pt modelId="{AE31FFE1-5337-4E0B-B140-1AF041A1CE77}" type="pres">
      <dgm:prSet presAssocID="{8BEA0E44-9239-4F0F-8A5D-3223E7300F3D}" presName="sibTrans" presStyleCnt="0"/>
      <dgm:spPr/>
    </dgm:pt>
    <dgm:pt modelId="{9013863D-F483-4F6B-8D4D-939817D69AF3}" type="pres">
      <dgm:prSet presAssocID="{F83B7AD0-ADDF-4713-8705-1D330221BC51}" presName="node" presStyleLbl="node1" presStyleIdx="2" presStyleCnt="4">
        <dgm:presLayoutVars>
          <dgm:bulletEnabled val="1"/>
        </dgm:presLayoutVars>
      </dgm:prSet>
      <dgm:spPr/>
      <dgm:t>
        <a:bodyPr/>
        <a:lstStyle/>
        <a:p>
          <a:endParaRPr lang="en-GB"/>
        </a:p>
      </dgm:t>
    </dgm:pt>
    <dgm:pt modelId="{7714FF13-F429-454D-AE16-CCFADDCE1AE2}" type="pres">
      <dgm:prSet presAssocID="{8650EABA-1ABF-4DCB-A667-13CA6F0B5521}" presName="sibTrans" presStyleCnt="0"/>
      <dgm:spPr/>
    </dgm:pt>
    <dgm:pt modelId="{8A979307-6AAF-4B6B-8085-F0E24840170B}" type="pres">
      <dgm:prSet presAssocID="{EF00306E-A9E9-46B3-9AA4-99E11753FAB3}" presName="node" presStyleLbl="node1" presStyleIdx="3" presStyleCnt="4">
        <dgm:presLayoutVars>
          <dgm:bulletEnabled val="1"/>
        </dgm:presLayoutVars>
      </dgm:prSet>
      <dgm:spPr/>
      <dgm:t>
        <a:bodyPr/>
        <a:lstStyle/>
        <a:p>
          <a:endParaRPr lang="en-GB"/>
        </a:p>
      </dgm:t>
    </dgm:pt>
  </dgm:ptLst>
  <dgm:cxnLst>
    <dgm:cxn modelId="{4A66D241-AD3E-49D1-B1BE-50228EDFFB97}" type="presOf" srcId="{F83B7AD0-ADDF-4713-8705-1D330221BC51}" destId="{9013863D-F483-4F6B-8D4D-939817D69AF3}" srcOrd="0" destOrd="0" presId="urn:microsoft.com/office/officeart/2005/8/layout/default#2"/>
    <dgm:cxn modelId="{179BBEE2-10D1-4573-A822-0CBF5515078B}" type="presOf" srcId="{EF00306E-A9E9-46B3-9AA4-99E11753FAB3}" destId="{8A979307-6AAF-4B6B-8085-F0E24840170B}" srcOrd="0" destOrd="0" presId="urn:microsoft.com/office/officeart/2005/8/layout/default#2"/>
    <dgm:cxn modelId="{2D13DDAA-9D30-4FA1-A75C-EA9ABE9AF8E2}" type="presOf" srcId="{DE665335-8FB4-4061-908E-0B8B1EEF4DBB}" destId="{439FF572-7BBE-4759-BC67-F924DECDD4D3}" srcOrd="0" destOrd="0" presId="urn:microsoft.com/office/officeart/2005/8/layout/default#2"/>
    <dgm:cxn modelId="{97CAC6A9-E2E3-4DE3-97B5-62A81354E667}" srcId="{592E9728-2C53-41AB-9C55-0EC08727CC6A}" destId="{EF00306E-A9E9-46B3-9AA4-99E11753FAB3}" srcOrd="3" destOrd="0" parTransId="{813517D7-AAEA-4E5E-9E35-20F51EF1D82D}" sibTransId="{1D04FDF4-110E-4FE0-81D8-220C8E5D8AFE}"/>
    <dgm:cxn modelId="{AEC0B974-54BA-4BB3-A230-261073B743B6}" srcId="{592E9728-2C53-41AB-9C55-0EC08727CC6A}" destId="{F83B7AD0-ADDF-4713-8705-1D330221BC51}" srcOrd="2" destOrd="0" parTransId="{D3ADE029-C6D2-45F9-B4CB-89027FDDA598}" sibTransId="{8650EABA-1ABF-4DCB-A667-13CA6F0B5521}"/>
    <dgm:cxn modelId="{42F26FE7-EA00-4335-918C-A30230A40273}" type="presOf" srcId="{592E9728-2C53-41AB-9C55-0EC08727CC6A}" destId="{F7B667F8-3465-46F8-9A27-58C6254DA90A}" srcOrd="0" destOrd="0" presId="urn:microsoft.com/office/officeart/2005/8/layout/default#2"/>
    <dgm:cxn modelId="{0AC321C2-2040-4557-B57C-8A8D0E8001C5}" srcId="{592E9728-2C53-41AB-9C55-0EC08727CC6A}" destId="{0D5D9BCA-1B33-4E66-8917-7D2721EA4223}" srcOrd="0" destOrd="0" parTransId="{CF3D4B72-9DF1-46FB-93F3-021B9DEC0582}" sibTransId="{C51415D1-9951-4602-A72D-20B44577D5E5}"/>
    <dgm:cxn modelId="{3E9EE1FA-14D2-4874-BDA6-FE48697946FA}" type="presOf" srcId="{0D5D9BCA-1B33-4E66-8917-7D2721EA4223}" destId="{B6C8FE84-9423-4F9C-944D-D977F4EA9A1A}" srcOrd="0" destOrd="0" presId="urn:microsoft.com/office/officeart/2005/8/layout/default#2"/>
    <dgm:cxn modelId="{E2B8207D-4D7B-476A-9FC1-16F49D290939}" srcId="{592E9728-2C53-41AB-9C55-0EC08727CC6A}" destId="{DE665335-8FB4-4061-908E-0B8B1EEF4DBB}" srcOrd="1" destOrd="0" parTransId="{47FF9672-A78A-420E-A5B1-159060A7F059}" sibTransId="{8BEA0E44-9239-4F0F-8A5D-3223E7300F3D}"/>
    <dgm:cxn modelId="{5339D2A9-E932-4CA0-80F7-9E6BC5CCB610}" type="presParOf" srcId="{F7B667F8-3465-46F8-9A27-58C6254DA90A}" destId="{B6C8FE84-9423-4F9C-944D-D977F4EA9A1A}" srcOrd="0" destOrd="0" presId="urn:microsoft.com/office/officeart/2005/8/layout/default#2"/>
    <dgm:cxn modelId="{1C39C583-CE90-49D1-AE2F-53F5568E788F}" type="presParOf" srcId="{F7B667F8-3465-46F8-9A27-58C6254DA90A}" destId="{812F3A6F-EA50-4955-BE16-AF9F3992E7F5}" srcOrd="1" destOrd="0" presId="urn:microsoft.com/office/officeart/2005/8/layout/default#2"/>
    <dgm:cxn modelId="{53CB6A13-99E3-4908-81E7-702C7514BD79}" type="presParOf" srcId="{F7B667F8-3465-46F8-9A27-58C6254DA90A}" destId="{439FF572-7BBE-4759-BC67-F924DECDD4D3}" srcOrd="2" destOrd="0" presId="urn:microsoft.com/office/officeart/2005/8/layout/default#2"/>
    <dgm:cxn modelId="{E04245C0-7FA2-4313-AAE8-634AABF5AAFC}" type="presParOf" srcId="{F7B667F8-3465-46F8-9A27-58C6254DA90A}" destId="{AE31FFE1-5337-4E0B-B140-1AF041A1CE77}" srcOrd="3" destOrd="0" presId="urn:microsoft.com/office/officeart/2005/8/layout/default#2"/>
    <dgm:cxn modelId="{75CFF25A-3F2E-4B1C-B0EF-B7052E202FA4}" type="presParOf" srcId="{F7B667F8-3465-46F8-9A27-58C6254DA90A}" destId="{9013863D-F483-4F6B-8D4D-939817D69AF3}" srcOrd="4" destOrd="0" presId="urn:microsoft.com/office/officeart/2005/8/layout/default#2"/>
    <dgm:cxn modelId="{0DC0655D-E2AC-4C7D-8A74-4B4F6A9A4C62}" type="presParOf" srcId="{F7B667F8-3465-46F8-9A27-58C6254DA90A}" destId="{7714FF13-F429-454D-AE16-CCFADDCE1AE2}" srcOrd="5" destOrd="0" presId="urn:microsoft.com/office/officeart/2005/8/layout/default#2"/>
    <dgm:cxn modelId="{6AC077EF-9833-4D1E-90E4-381A3F31F4F5}" type="presParOf" srcId="{F7B667F8-3465-46F8-9A27-58C6254DA90A}" destId="{8A979307-6AAF-4B6B-8085-F0E24840170B}" srcOrd="6" destOrd="0" presId="urn:microsoft.com/office/officeart/2005/8/layout/default#2"/>
  </dgm:cxnLst>
  <dgm:bg/>
  <dgm:whole>
    <a:ln>
      <a:solidFill>
        <a:schemeClr val="accent3">
          <a:lumMod val="50000"/>
        </a:schemeClr>
      </a:solidFill>
    </a:ln>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23CCF3-7D95-4A67-A4C6-FF7DC1E14883}">
      <dsp:nvSpPr>
        <dsp:cNvPr id="0" name=""/>
        <dsp:cNvSpPr/>
      </dsp:nvSpPr>
      <dsp:spPr>
        <a:xfrm>
          <a:off x="0" y="386280"/>
          <a:ext cx="5486400" cy="6048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DCB9065-D2E1-4061-92EF-33A8EFB72D7A}">
      <dsp:nvSpPr>
        <dsp:cNvPr id="0" name=""/>
        <dsp:cNvSpPr/>
      </dsp:nvSpPr>
      <dsp:spPr>
        <a:xfrm>
          <a:off x="274320" y="32040"/>
          <a:ext cx="3840480" cy="70848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solidFill>
                <a:sysClr val="windowText" lastClr="000000"/>
              </a:solidFill>
              <a:latin typeface="Times New Roman" pitchFamily="18" charset="0"/>
              <a:cs typeface="Times New Roman" pitchFamily="18" charset="0"/>
            </a:rPr>
            <a:t>Data Analytics </a:t>
          </a:r>
        </a:p>
      </dsp:txBody>
      <dsp:txXfrm>
        <a:off x="308905" y="66625"/>
        <a:ext cx="3771310" cy="639310"/>
      </dsp:txXfrm>
    </dsp:sp>
    <dsp:sp modelId="{415F9600-80EA-49AB-AFE3-96C67CC862B1}">
      <dsp:nvSpPr>
        <dsp:cNvPr id="0" name=""/>
        <dsp:cNvSpPr/>
      </dsp:nvSpPr>
      <dsp:spPr>
        <a:xfrm>
          <a:off x="0" y="1474920"/>
          <a:ext cx="5486400" cy="604800"/>
        </a:xfrm>
        <a:prstGeom prst="rect">
          <a:avLst/>
        </a:prstGeom>
        <a:solidFill>
          <a:schemeClr val="lt1">
            <a:alpha val="90000"/>
            <a:hueOff val="0"/>
            <a:satOff val="0"/>
            <a:lumOff val="0"/>
            <a:alphaOff val="0"/>
          </a:schemeClr>
        </a:solidFill>
        <a:ln w="25400" cap="flat" cmpd="sng" algn="ctr">
          <a:solidFill>
            <a:schemeClr val="accent3">
              <a:hueOff val="5625132"/>
              <a:satOff val="-8440"/>
              <a:lumOff val="-1373"/>
              <a:alphaOff val="0"/>
            </a:schemeClr>
          </a:solidFill>
          <a:prstDash val="solid"/>
        </a:ln>
        <a:effectLst/>
      </dsp:spPr>
      <dsp:style>
        <a:lnRef idx="2">
          <a:scrgbClr r="0" g="0" b="0"/>
        </a:lnRef>
        <a:fillRef idx="1">
          <a:scrgbClr r="0" g="0" b="0"/>
        </a:fillRef>
        <a:effectRef idx="0">
          <a:scrgbClr r="0" g="0" b="0"/>
        </a:effectRef>
        <a:fontRef idx="minor"/>
      </dsp:style>
    </dsp:sp>
    <dsp:sp modelId="{E44ACD59-CBF7-49AF-BD0D-38BC6EE12E26}">
      <dsp:nvSpPr>
        <dsp:cNvPr id="0" name=""/>
        <dsp:cNvSpPr/>
      </dsp:nvSpPr>
      <dsp:spPr>
        <a:xfrm>
          <a:off x="274320" y="1120680"/>
          <a:ext cx="3840480" cy="708480"/>
        </a:xfrm>
        <a:prstGeom prst="round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solidFill>
                <a:sysClr val="windowText" lastClr="000000"/>
              </a:solidFill>
              <a:latin typeface="Times New Roman" pitchFamily="18" charset="0"/>
              <a:cs typeface="Times New Roman" pitchFamily="18" charset="0"/>
            </a:rPr>
            <a:t>Applicant tracking system </a:t>
          </a:r>
        </a:p>
      </dsp:txBody>
      <dsp:txXfrm>
        <a:off x="308905" y="1155265"/>
        <a:ext cx="3771310" cy="639310"/>
      </dsp:txXfrm>
    </dsp:sp>
    <dsp:sp modelId="{DC91DD81-6D8E-43A6-A288-3D7B1B14C614}">
      <dsp:nvSpPr>
        <dsp:cNvPr id="0" name=""/>
        <dsp:cNvSpPr/>
      </dsp:nvSpPr>
      <dsp:spPr>
        <a:xfrm>
          <a:off x="0" y="2563560"/>
          <a:ext cx="5486400" cy="604800"/>
        </a:xfrm>
        <a:prstGeom prst="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sp>
    <dsp:sp modelId="{22CDE66E-68B5-403F-B84A-92BC106D9F13}">
      <dsp:nvSpPr>
        <dsp:cNvPr id="0" name=""/>
        <dsp:cNvSpPr/>
      </dsp:nvSpPr>
      <dsp:spPr>
        <a:xfrm>
          <a:off x="274320" y="2209320"/>
          <a:ext cx="3840480" cy="708480"/>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solidFill>
                <a:sysClr val="windowText" lastClr="000000"/>
              </a:solidFill>
              <a:latin typeface="Times New Roman" pitchFamily="18" charset="0"/>
              <a:cs typeface="Times New Roman" pitchFamily="18" charset="0"/>
            </a:rPr>
            <a:t>Video conferencing platforms </a:t>
          </a:r>
        </a:p>
      </dsp:txBody>
      <dsp:txXfrm>
        <a:off x="308905" y="2243905"/>
        <a:ext cx="3771310" cy="6393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037C9F-23F3-4334-BBC7-A3F0CACE49DE}">
      <dsp:nvSpPr>
        <dsp:cNvPr id="0" name=""/>
        <dsp:cNvSpPr/>
      </dsp:nvSpPr>
      <dsp:spPr>
        <a:xfrm>
          <a:off x="0" y="485774"/>
          <a:ext cx="1714499" cy="1028700"/>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Poor confidence level </a:t>
          </a:r>
        </a:p>
      </dsp:txBody>
      <dsp:txXfrm>
        <a:off x="0" y="485774"/>
        <a:ext cx="1714499" cy="1028700"/>
      </dsp:txXfrm>
    </dsp:sp>
    <dsp:sp modelId="{61CCA302-EDE5-4462-B62C-C9C15E43C34E}">
      <dsp:nvSpPr>
        <dsp:cNvPr id="0" name=""/>
        <dsp:cNvSpPr/>
      </dsp:nvSpPr>
      <dsp:spPr>
        <a:xfrm>
          <a:off x="1885950" y="485774"/>
          <a:ext cx="1714499" cy="1028700"/>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Visa or work permit related issues</a:t>
          </a:r>
        </a:p>
      </dsp:txBody>
      <dsp:txXfrm>
        <a:off x="1885950" y="485774"/>
        <a:ext cx="1714499" cy="1028700"/>
      </dsp:txXfrm>
    </dsp:sp>
    <dsp:sp modelId="{0020D1A5-C6AD-4CDE-81B1-6107E1645C4D}">
      <dsp:nvSpPr>
        <dsp:cNvPr id="0" name=""/>
        <dsp:cNvSpPr/>
      </dsp:nvSpPr>
      <dsp:spPr>
        <a:xfrm>
          <a:off x="3771900" y="485774"/>
          <a:ext cx="1714499" cy="1028700"/>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Operational cost </a:t>
          </a:r>
        </a:p>
      </dsp:txBody>
      <dsp:txXfrm>
        <a:off x="3771900" y="485774"/>
        <a:ext cx="1714499" cy="1028700"/>
      </dsp:txXfrm>
    </dsp:sp>
    <dsp:sp modelId="{5AA2A132-3E4C-460F-B4CD-7B1164C884BA}">
      <dsp:nvSpPr>
        <dsp:cNvPr id="0" name=""/>
        <dsp:cNvSpPr/>
      </dsp:nvSpPr>
      <dsp:spPr>
        <a:xfrm>
          <a:off x="942975" y="1685925"/>
          <a:ext cx="1714499" cy="1028700"/>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Poor cultural awareness</a:t>
          </a:r>
        </a:p>
      </dsp:txBody>
      <dsp:txXfrm>
        <a:off x="942975" y="1685925"/>
        <a:ext cx="1714499" cy="1028700"/>
      </dsp:txXfrm>
    </dsp:sp>
    <dsp:sp modelId="{4BE94FF2-274E-44EF-9DEC-36A89D6DBCD3}">
      <dsp:nvSpPr>
        <dsp:cNvPr id="0" name=""/>
        <dsp:cNvSpPr/>
      </dsp:nvSpPr>
      <dsp:spPr>
        <a:xfrm>
          <a:off x="2828925" y="1685925"/>
          <a:ext cx="1714499" cy="1028700"/>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Lack of adaptability skill</a:t>
          </a:r>
        </a:p>
      </dsp:txBody>
      <dsp:txXfrm>
        <a:off x="2828925" y="1685925"/>
        <a:ext cx="1714499" cy="10287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F10BBC-C7B8-41EA-AD6D-1423816021EC}">
      <dsp:nvSpPr>
        <dsp:cNvPr id="0" name=""/>
        <dsp:cNvSpPr/>
      </dsp:nvSpPr>
      <dsp:spPr>
        <a:xfrm>
          <a:off x="0" y="386280"/>
          <a:ext cx="5486400" cy="6048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C494226-2843-4019-89FF-C00FBA88F235}">
      <dsp:nvSpPr>
        <dsp:cNvPr id="0" name=""/>
        <dsp:cNvSpPr/>
      </dsp:nvSpPr>
      <dsp:spPr>
        <a:xfrm>
          <a:off x="274320" y="32040"/>
          <a:ext cx="3840480" cy="70848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Social media platforms</a:t>
          </a:r>
          <a:r>
            <a:rPr lang="en-GB" sz="1200" kern="1200">
              <a:solidFill>
                <a:sysClr val="windowText" lastClr="000000"/>
              </a:solidFill>
              <a:latin typeface="Times New Roman" panose="02020603050405020304" pitchFamily="18" charset="0"/>
              <a:cs typeface="Times New Roman" panose="02020603050405020304" pitchFamily="18" charset="0"/>
            </a:rPr>
            <a:t> </a:t>
          </a: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308905" y="66625"/>
        <a:ext cx="3771310" cy="639310"/>
      </dsp:txXfrm>
    </dsp:sp>
    <dsp:sp modelId="{518D7BC1-3BB2-4A0D-8EA2-1319DFAE0DDF}">
      <dsp:nvSpPr>
        <dsp:cNvPr id="0" name=""/>
        <dsp:cNvSpPr/>
      </dsp:nvSpPr>
      <dsp:spPr>
        <a:xfrm>
          <a:off x="0" y="1474920"/>
          <a:ext cx="5486400" cy="604800"/>
        </a:xfrm>
        <a:prstGeom prst="rect">
          <a:avLst/>
        </a:prstGeom>
        <a:solidFill>
          <a:schemeClr val="lt1">
            <a:alpha val="90000"/>
            <a:hueOff val="0"/>
            <a:satOff val="0"/>
            <a:lumOff val="0"/>
            <a:alphaOff val="0"/>
          </a:schemeClr>
        </a:solidFill>
        <a:ln w="25400" cap="flat" cmpd="sng" algn="ctr">
          <a:solidFill>
            <a:schemeClr val="accent2">
              <a:hueOff val="2340759"/>
              <a:satOff val="-2919"/>
              <a:lumOff val="686"/>
              <a:alphaOff val="0"/>
            </a:schemeClr>
          </a:solidFill>
          <a:prstDash val="solid"/>
        </a:ln>
        <a:effectLst/>
      </dsp:spPr>
      <dsp:style>
        <a:lnRef idx="2">
          <a:scrgbClr r="0" g="0" b="0"/>
        </a:lnRef>
        <a:fillRef idx="1">
          <a:scrgbClr r="0" g="0" b="0"/>
        </a:fillRef>
        <a:effectRef idx="0">
          <a:scrgbClr r="0" g="0" b="0"/>
        </a:effectRef>
        <a:fontRef idx="minor"/>
      </dsp:style>
    </dsp:sp>
    <dsp:sp modelId="{D8F76D4F-9202-4B03-BFB4-753BAA34CD42}">
      <dsp:nvSpPr>
        <dsp:cNvPr id="0" name=""/>
        <dsp:cNvSpPr/>
      </dsp:nvSpPr>
      <dsp:spPr>
        <a:xfrm>
          <a:off x="274320" y="1120680"/>
          <a:ext cx="3840480" cy="708480"/>
        </a:xfrm>
        <a:prstGeom prst="round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Mobility platforms</a:t>
          </a:r>
          <a:r>
            <a:rPr lang="en-GB" sz="1200" kern="1200">
              <a:solidFill>
                <a:sysClr val="windowText" lastClr="000000"/>
              </a:solidFill>
              <a:latin typeface="Times New Roman" panose="02020603050405020304" pitchFamily="18" charset="0"/>
              <a:cs typeface="Times New Roman" panose="02020603050405020304" pitchFamily="18" charset="0"/>
            </a:rPr>
            <a:t> </a:t>
          </a: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308905" y="1155265"/>
        <a:ext cx="3771310" cy="639310"/>
      </dsp:txXfrm>
    </dsp:sp>
    <dsp:sp modelId="{8C403476-A037-4F6C-A67C-C1F631C9EE0D}">
      <dsp:nvSpPr>
        <dsp:cNvPr id="0" name=""/>
        <dsp:cNvSpPr/>
      </dsp:nvSpPr>
      <dsp:spPr>
        <a:xfrm>
          <a:off x="0" y="2563560"/>
          <a:ext cx="5486400" cy="604800"/>
        </a:xfrm>
        <a:prstGeom prst="rect">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sp>
    <dsp:sp modelId="{7DE0C916-1CC1-409D-820B-424C38DD3383}">
      <dsp:nvSpPr>
        <dsp:cNvPr id="0" name=""/>
        <dsp:cNvSpPr/>
      </dsp:nvSpPr>
      <dsp:spPr>
        <a:xfrm>
          <a:off x="274320" y="2209320"/>
          <a:ext cx="3840480" cy="708480"/>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Diverse interview panels</a:t>
          </a:r>
          <a:r>
            <a:rPr lang="en-GB" sz="1200" kern="1200">
              <a:solidFill>
                <a:sysClr val="windowText" lastClr="000000"/>
              </a:solidFill>
              <a:latin typeface="Times New Roman" panose="02020603050405020304" pitchFamily="18" charset="0"/>
              <a:cs typeface="Times New Roman" panose="02020603050405020304" pitchFamily="18" charset="0"/>
            </a:rPr>
            <a:t> </a:t>
          </a: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308905" y="2243905"/>
        <a:ext cx="3771310" cy="63931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C8FE84-9423-4F9C-944D-D977F4EA9A1A}">
      <dsp:nvSpPr>
        <dsp:cNvPr id="0" name=""/>
        <dsp:cNvSpPr/>
      </dsp:nvSpPr>
      <dsp:spPr>
        <a:xfrm>
          <a:off x="463" y="48728"/>
          <a:ext cx="1806587" cy="1083952"/>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Language barrier</a:t>
          </a:r>
          <a:r>
            <a:rPr lang="en-GB" sz="1200" kern="1200">
              <a:solidFill>
                <a:sysClr val="windowText" lastClr="000000"/>
              </a:solidFill>
              <a:latin typeface="Times New Roman" panose="02020603050405020304" pitchFamily="18" charset="0"/>
              <a:cs typeface="Times New Roman" panose="02020603050405020304" pitchFamily="18" charset="0"/>
            </a:rPr>
            <a:t> </a:t>
          </a: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463" y="48728"/>
        <a:ext cx="1806587" cy="1083952"/>
      </dsp:txXfrm>
    </dsp:sp>
    <dsp:sp modelId="{439FF572-7BBE-4759-BC67-F924DECDD4D3}">
      <dsp:nvSpPr>
        <dsp:cNvPr id="0" name=""/>
        <dsp:cNvSpPr/>
      </dsp:nvSpPr>
      <dsp:spPr>
        <a:xfrm>
          <a:off x="1987709" y="48728"/>
          <a:ext cx="1806587" cy="1083952"/>
        </a:xfrm>
        <a:prstGeom prst="rect">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Limited talent pool</a:t>
          </a:r>
          <a:r>
            <a:rPr lang="en-GB" sz="1200" kern="1200">
              <a:solidFill>
                <a:sysClr val="windowText" lastClr="000000"/>
              </a:solidFill>
              <a:latin typeface="Times New Roman" panose="02020603050405020304" pitchFamily="18" charset="0"/>
              <a:cs typeface="Times New Roman" panose="02020603050405020304" pitchFamily="18" charset="0"/>
            </a:rPr>
            <a:t> </a:t>
          </a: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1987709" y="48728"/>
        <a:ext cx="1806587" cy="1083952"/>
      </dsp:txXfrm>
    </dsp:sp>
    <dsp:sp modelId="{9013863D-F483-4F6B-8D4D-939817D69AF3}">
      <dsp:nvSpPr>
        <dsp:cNvPr id="0" name=""/>
        <dsp:cNvSpPr/>
      </dsp:nvSpPr>
      <dsp:spPr>
        <a:xfrm>
          <a:off x="463" y="1313339"/>
          <a:ext cx="1806587" cy="1083952"/>
        </a:xfrm>
        <a:prstGeom prst="rect">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Pre-departure training</a:t>
          </a:r>
          <a:r>
            <a:rPr lang="en-GB" sz="1200" kern="1200">
              <a:solidFill>
                <a:sysClr val="windowText" lastClr="000000"/>
              </a:solidFill>
              <a:latin typeface="Times New Roman" panose="02020603050405020304" pitchFamily="18" charset="0"/>
              <a:cs typeface="Times New Roman" panose="02020603050405020304" pitchFamily="18" charset="0"/>
            </a:rPr>
            <a:t> </a:t>
          </a: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463" y="1313339"/>
        <a:ext cx="1806587" cy="1083952"/>
      </dsp:txXfrm>
    </dsp:sp>
    <dsp:sp modelId="{8A979307-6AAF-4B6B-8085-F0E24840170B}">
      <dsp:nvSpPr>
        <dsp:cNvPr id="0" name=""/>
        <dsp:cNvSpPr/>
      </dsp:nvSpPr>
      <dsp:spPr>
        <a:xfrm>
          <a:off x="1987709" y="1313339"/>
          <a:ext cx="1806587" cy="1083952"/>
        </a:xfrm>
        <a:prstGeom prst="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Cultural fit</a:t>
          </a:r>
        </a:p>
      </dsp:txBody>
      <dsp:txXfrm>
        <a:off x="1987709" y="1313339"/>
        <a:ext cx="1806587" cy="108395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2">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1B055-A0B9-4480-8C2A-0AD8BD7C4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88</Pages>
  <Words>23873</Words>
  <Characters>136080</Characters>
  <Application>Microsoft Office Word</Application>
  <DocSecurity>0</DocSecurity>
  <Lines>1134</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Rehnuma Shaikh</dc:creator>
  <cp:lastModifiedBy>user one</cp:lastModifiedBy>
  <cp:revision>2</cp:revision>
  <dcterms:created xsi:type="dcterms:W3CDTF">2024-05-11T21:42:00Z</dcterms:created>
  <dcterms:modified xsi:type="dcterms:W3CDTF">2024-05-11T21:42:00Z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e12c9c8e69489a1527540fbd093ca0b6956784b4ad048e669fbca9ca795c3346</vt:lpwstr>
  </property>
</Properties>
</file>