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79434" w14:textId="0596529C" w:rsidR="00BF2CEA" w:rsidRDefault="00783D50">
      <w:pPr>
        <w:rPr>
          <w:rFonts w:ascii="Times New Roman" w:hAnsi="Times New Roman" w:cs="Times New Roman"/>
          <w:b/>
          <w:bCs/>
          <w:u w:val="single"/>
        </w:rPr>
      </w:pPr>
      <w:r w:rsidRPr="00783D50">
        <w:rPr>
          <w:rFonts w:ascii="Times New Roman" w:hAnsi="Times New Roman" w:cs="Times New Roman"/>
          <w:b/>
          <w:bCs/>
          <w:u w:val="single"/>
        </w:rPr>
        <w:t xml:space="preserve">Sustainability Reference List </w:t>
      </w:r>
    </w:p>
    <w:p w14:paraId="72EBE88F" w14:textId="5F45B780" w:rsidR="007163B6" w:rsidRDefault="007163B6">
      <w:pPr>
        <w:rPr>
          <w:rFonts w:ascii="Times New Roman" w:hAnsi="Times New Roman" w:cs="Times New Roman"/>
          <w:b/>
          <w:bCs/>
          <w:u w:val="single"/>
        </w:rPr>
      </w:pPr>
    </w:p>
    <w:p w14:paraId="3E30F6FD" w14:textId="4AA9A1B4" w:rsidR="00B513AB" w:rsidRPr="00B513AB" w:rsidRDefault="007163B6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7163B6">
        <w:rPr>
          <w:rFonts w:ascii="Times New Roman" w:eastAsia="Times New Roman" w:hAnsi="Times New Roman" w:cs="Times New Roman"/>
          <w:lang w:eastAsia="en-GB"/>
        </w:rPr>
        <w:t>ACARA. (2010)</w:t>
      </w:r>
      <w:r w:rsidRPr="00B513A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7163B6">
        <w:rPr>
          <w:rFonts w:ascii="Times New Roman" w:eastAsia="Times New Roman" w:hAnsi="Times New Roman" w:cs="Times New Roman"/>
          <w:i/>
          <w:iCs/>
          <w:lang w:eastAsia="en-GB"/>
        </w:rPr>
        <w:t xml:space="preserve">Australian Curriculum in </w:t>
      </w:r>
      <w:r w:rsidR="00333F57" w:rsidRPr="00B513AB">
        <w:rPr>
          <w:rFonts w:ascii="Times New Roman" w:eastAsia="Times New Roman" w:hAnsi="Times New Roman" w:cs="Times New Roman"/>
          <w:i/>
          <w:iCs/>
          <w:lang w:eastAsia="en-GB"/>
        </w:rPr>
        <w:t>English</w:t>
      </w:r>
      <w:r w:rsidRPr="007163B6">
        <w:rPr>
          <w:rFonts w:ascii="Times New Roman" w:eastAsia="Times New Roman" w:hAnsi="Times New Roman" w:cs="Times New Roman"/>
          <w:i/>
          <w:iCs/>
          <w:lang w:eastAsia="en-GB"/>
        </w:rPr>
        <w:t>, History, Mathematics and Science,</w:t>
      </w:r>
      <w:r w:rsidR="00333F57" w:rsidRPr="00B513AB">
        <w:rPr>
          <w:rFonts w:ascii="Times New Roman" w:eastAsia="Times New Roman" w:hAnsi="Times New Roman" w:cs="Times New Roman"/>
          <w:i/>
          <w:iCs/>
          <w:lang w:eastAsia="en-GB"/>
        </w:rPr>
        <w:t xml:space="preserve"> </w:t>
      </w:r>
      <w:r w:rsidRPr="007163B6">
        <w:rPr>
          <w:rFonts w:ascii="Times New Roman" w:eastAsia="Times New Roman" w:hAnsi="Times New Roman" w:cs="Times New Roman"/>
          <w:i/>
          <w:iCs/>
          <w:lang w:eastAsia="en-GB"/>
        </w:rPr>
        <w:t xml:space="preserve">Australian Curriculum </w:t>
      </w:r>
      <w:r w:rsidR="00333F57" w:rsidRPr="00B513AB">
        <w:rPr>
          <w:rFonts w:ascii="Times New Roman" w:eastAsia="Times New Roman" w:hAnsi="Times New Roman" w:cs="Times New Roman"/>
          <w:i/>
          <w:iCs/>
          <w:lang w:eastAsia="en-GB"/>
        </w:rPr>
        <w:t>Assessment</w:t>
      </w:r>
      <w:r w:rsidRPr="007163B6">
        <w:rPr>
          <w:rFonts w:ascii="Times New Roman" w:eastAsia="Times New Roman" w:hAnsi="Times New Roman" w:cs="Times New Roman"/>
          <w:i/>
          <w:iCs/>
          <w:lang w:eastAsia="en-GB"/>
        </w:rPr>
        <w:t xml:space="preserve"> and Reporting Authority</w:t>
      </w:r>
      <w:r w:rsidR="00333F57" w:rsidRPr="00B513AB">
        <w:rPr>
          <w:rFonts w:ascii="Times New Roman" w:eastAsia="Times New Roman" w:hAnsi="Times New Roman" w:cs="Times New Roman"/>
          <w:i/>
          <w:iCs/>
          <w:lang w:eastAsia="en-GB"/>
        </w:rPr>
        <w:t xml:space="preserve">. </w:t>
      </w:r>
      <w:r w:rsidR="00333F57" w:rsidRPr="00B513AB">
        <w:rPr>
          <w:rFonts w:ascii="Times New Roman" w:eastAsia="Times New Roman" w:hAnsi="Times New Roman" w:cs="Times New Roman"/>
          <w:lang w:eastAsia="en-GB"/>
        </w:rPr>
        <w:t xml:space="preserve">Available at: </w:t>
      </w:r>
      <w:hyperlink r:id="rId7" w:history="1">
        <w:r w:rsidR="00333F57" w:rsidRPr="00B513AB">
          <w:rPr>
            <w:rStyle w:val="Hyperlink"/>
            <w:rFonts w:ascii="Times New Roman" w:eastAsia="Times New Roman" w:hAnsi="Times New Roman" w:cs="Times New Roman"/>
            <w:lang w:eastAsia="en-GB"/>
          </w:rPr>
          <w:t>https://www.australiancurriculum.edu.au/Home</w:t>
        </w:r>
      </w:hyperlink>
      <w:r w:rsidR="00333F57" w:rsidRPr="00B513AB">
        <w:rPr>
          <w:rFonts w:ascii="Times New Roman" w:eastAsia="Times New Roman" w:hAnsi="Times New Roman" w:cs="Times New Roman"/>
          <w:lang w:eastAsia="en-GB"/>
        </w:rPr>
        <w:t xml:space="preserve"> (Accessed: 04.07.21). </w:t>
      </w:r>
    </w:p>
    <w:p w14:paraId="411DC537" w14:textId="77777777" w:rsidR="00B513AB" w:rsidRPr="00B513AB" w:rsidRDefault="00B513AB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A94F30E" w14:textId="70E5F610" w:rsidR="003C72F2" w:rsidRPr="003C72F2" w:rsidRDefault="003C72F2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3C72F2">
        <w:rPr>
          <w:rFonts w:ascii="Times New Roman" w:eastAsia="Times New Roman" w:hAnsi="Times New Roman" w:cs="Times New Roman"/>
          <w:lang w:eastAsia="en-GB"/>
        </w:rPr>
        <w:t>Ashton, J. F.</w:t>
      </w:r>
      <w:r w:rsidRPr="00B513AB">
        <w:rPr>
          <w:rFonts w:ascii="Times New Roman" w:eastAsia="Times New Roman" w:hAnsi="Times New Roman" w:cs="Times New Roman"/>
          <w:lang w:eastAsia="en-GB"/>
        </w:rPr>
        <w:t xml:space="preserve"> and.</w:t>
      </w:r>
      <w:r w:rsidRPr="003C72F2">
        <w:rPr>
          <w:rFonts w:ascii="Times New Roman" w:eastAsia="Times New Roman" w:hAnsi="Times New Roman" w:cs="Times New Roman"/>
          <w:lang w:eastAsia="en-GB"/>
        </w:rPr>
        <w:t xml:space="preserve"> Laura, R. S. (2003)</w:t>
      </w:r>
      <w:r w:rsidR="00695BB9" w:rsidRPr="00B513A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3C72F2">
        <w:rPr>
          <w:rFonts w:ascii="Times New Roman" w:eastAsia="Times New Roman" w:hAnsi="Times New Roman" w:cs="Times New Roman"/>
          <w:i/>
          <w:iCs/>
          <w:lang w:eastAsia="en-GB"/>
        </w:rPr>
        <w:t>New Insights in Environmental Education: On Harmonising Technology and Nature</w:t>
      </w:r>
      <w:r w:rsidRPr="003C72F2">
        <w:rPr>
          <w:rFonts w:ascii="Times New Roman" w:eastAsia="Times New Roman" w:hAnsi="Times New Roman" w:cs="Times New Roman"/>
          <w:lang w:eastAsia="en-GB"/>
        </w:rPr>
        <w:t xml:space="preserve">, Insight Press, Adamstown. </w:t>
      </w:r>
    </w:p>
    <w:p w14:paraId="274FE623" w14:textId="77777777" w:rsidR="00B513AB" w:rsidRPr="00B513AB" w:rsidRDefault="00B513AB" w:rsidP="00B513AB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33C0962" w14:textId="2E239D22" w:rsidR="00FE3C80" w:rsidRPr="00B513AB" w:rsidRDefault="00FE3C80" w:rsidP="00B513AB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B513AB">
        <w:rPr>
          <w:rFonts w:ascii="Times New Roman" w:hAnsi="Times New Roman" w:cs="Times New Roman"/>
          <w:color w:val="000000" w:themeColor="text1"/>
        </w:rPr>
        <w:t>Bilton</w:t>
      </w:r>
      <w:proofErr w:type="spellEnd"/>
      <w:r w:rsidRPr="00B513AB">
        <w:rPr>
          <w:rFonts w:ascii="Times New Roman" w:hAnsi="Times New Roman" w:cs="Times New Roman"/>
          <w:color w:val="000000" w:themeColor="text1"/>
        </w:rPr>
        <w:t xml:space="preserve">, H. (2010) </w:t>
      </w:r>
      <w:r w:rsidRPr="00B513AB">
        <w:rPr>
          <w:rFonts w:ascii="Times New Roman" w:hAnsi="Times New Roman" w:cs="Times New Roman"/>
          <w:i/>
          <w:iCs/>
          <w:color w:val="000000" w:themeColor="text1"/>
        </w:rPr>
        <w:t xml:space="preserve">Playing Outside. </w:t>
      </w:r>
      <w:r w:rsidRPr="00B513AB">
        <w:rPr>
          <w:rFonts w:ascii="Times New Roman" w:hAnsi="Times New Roman" w:cs="Times New Roman"/>
          <w:color w:val="000000" w:themeColor="text1"/>
        </w:rPr>
        <w:t>2</w:t>
      </w:r>
      <w:r w:rsidRPr="00B513AB">
        <w:rPr>
          <w:rFonts w:ascii="Times New Roman" w:hAnsi="Times New Roman" w:cs="Times New Roman"/>
          <w:color w:val="000000" w:themeColor="text1"/>
          <w:vertAlign w:val="superscript"/>
        </w:rPr>
        <w:t>nd</w:t>
      </w:r>
      <w:r w:rsidRPr="00B513AB">
        <w:rPr>
          <w:rFonts w:ascii="Times New Roman" w:hAnsi="Times New Roman" w:cs="Times New Roman"/>
          <w:color w:val="000000" w:themeColor="text1"/>
        </w:rPr>
        <w:t xml:space="preserve"> Ed. Oxon: Routledge. </w:t>
      </w:r>
    </w:p>
    <w:p w14:paraId="1A15D5FC" w14:textId="32EE0CA9" w:rsidR="00783D50" w:rsidRPr="00B513AB" w:rsidRDefault="00783D50" w:rsidP="00B513A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716874A0" w14:textId="77777777" w:rsidR="00B513AB" w:rsidRPr="00B513AB" w:rsidRDefault="00B513AB" w:rsidP="00B513A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36C00B6D" w14:textId="02340FCC" w:rsidR="005279D3" w:rsidRPr="00B513AB" w:rsidRDefault="005279D3" w:rsidP="00B513AB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</w:pP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Boyd</w:t>
      </w:r>
      <w:r w:rsidR="00695BB9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,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</w:t>
      </w:r>
      <w:r w:rsidR="00695BB9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D.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</w:t>
      </w:r>
      <w:r w:rsidR="00695BB9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and. 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Hirst</w:t>
      </w:r>
      <w:r w:rsidR="00695BB9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,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N</w:t>
      </w:r>
      <w:r w:rsidR="00695BB9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.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(2018)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‘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Recognising Beach Kindy as a pedagogical approach for critical agents of change within early childhood education</w:t>
      </w:r>
      <w:r w:rsidR="00B00CEF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’, </w:t>
      </w:r>
      <w:r w:rsidRPr="005279D3">
        <w:rPr>
          <w:rFonts w:ascii="Times New Roman" w:eastAsia="Times New Roman" w:hAnsi="Times New Roman" w:cs="Times New Roman"/>
          <w:i/>
          <w:iCs/>
          <w:color w:val="333333"/>
          <w:spacing w:val="2"/>
          <w:shd w:val="clear" w:color="auto" w:fill="FCFCFC"/>
          <w:lang w:eastAsia="en-GB"/>
        </w:rPr>
        <w:t>Handbook of sustainability science and research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, pp</w:t>
      </w:r>
      <w:r w:rsidR="00B00CEF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.</w:t>
      </w:r>
      <w:r w:rsidRPr="005279D3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877–892</w:t>
      </w:r>
      <w:r w:rsidR="00B00CEF"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.</w:t>
      </w:r>
    </w:p>
    <w:p w14:paraId="4A6C7461" w14:textId="77777777" w:rsidR="00B513AB" w:rsidRPr="00B513AB" w:rsidRDefault="00B513AB" w:rsidP="00B513AB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</w:pPr>
    </w:p>
    <w:p w14:paraId="0A89246D" w14:textId="6025827B" w:rsidR="001F087B" w:rsidRPr="001F087B" w:rsidRDefault="001F087B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1F087B">
        <w:rPr>
          <w:rFonts w:ascii="Times New Roman" w:eastAsia="Times New Roman" w:hAnsi="Times New Roman" w:cs="Times New Roman"/>
          <w:lang w:eastAsia="en-GB"/>
        </w:rPr>
        <w:t xml:space="preserve">Davis, J. (2009) </w:t>
      </w:r>
      <w:r w:rsidRPr="00B513AB">
        <w:rPr>
          <w:rFonts w:ascii="Times New Roman" w:eastAsia="Times New Roman" w:hAnsi="Times New Roman" w:cs="Times New Roman"/>
          <w:lang w:eastAsia="en-GB"/>
        </w:rPr>
        <w:t>‘</w:t>
      </w:r>
      <w:r w:rsidRPr="001F087B">
        <w:rPr>
          <w:rFonts w:ascii="Times New Roman" w:eastAsia="Times New Roman" w:hAnsi="Times New Roman" w:cs="Times New Roman"/>
          <w:lang w:eastAsia="en-GB"/>
        </w:rPr>
        <w:t>Revealing the Research ‘Hole’ of Early Childhood Education for Sustainability: A Preliminary Survey of the Literature</w:t>
      </w:r>
      <w:r w:rsidRPr="00B513AB">
        <w:rPr>
          <w:rFonts w:ascii="Times New Roman" w:eastAsia="Times New Roman" w:hAnsi="Times New Roman" w:cs="Times New Roman"/>
          <w:lang w:eastAsia="en-GB"/>
        </w:rPr>
        <w:t>’</w:t>
      </w:r>
      <w:r w:rsidRPr="001F087B">
        <w:rPr>
          <w:rFonts w:ascii="Times New Roman" w:eastAsia="Times New Roman" w:hAnsi="Times New Roman" w:cs="Times New Roman"/>
          <w:lang w:eastAsia="en-GB"/>
        </w:rPr>
        <w:t xml:space="preserve">, </w:t>
      </w:r>
      <w:r w:rsidRPr="001F087B">
        <w:rPr>
          <w:rFonts w:ascii="Times New Roman" w:eastAsia="Times New Roman" w:hAnsi="Times New Roman" w:cs="Times New Roman"/>
          <w:i/>
          <w:iCs/>
          <w:lang w:eastAsia="en-GB"/>
        </w:rPr>
        <w:t xml:space="preserve">Environmental Education Research, </w:t>
      </w:r>
      <w:r w:rsidRPr="00B513AB">
        <w:rPr>
          <w:rFonts w:ascii="Times New Roman" w:eastAsia="Times New Roman" w:hAnsi="Times New Roman" w:cs="Times New Roman"/>
          <w:lang w:eastAsia="en-GB"/>
        </w:rPr>
        <w:t>15(2)</w:t>
      </w:r>
      <w:r w:rsidRPr="001F087B">
        <w:rPr>
          <w:rFonts w:ascii="Times New Roman" w:eastAsia="Times New Roman" w:hAnsi="Times New Roman" w:cs="Times New Roman"/>
          <w:lang w:eastAsia="en-GB"/>
        </w:rPr>
        <w:t xml:space="preserve">, pp. 227 - 241. </w:t>
      </w:r>
    </w:p>
    <w:p w14:paraId="1DEA6848" w14:textId="77777777" w:rsidR="001F087B" w:rsidRPr="005279D3" w:rsidRDefault="001F087B" w:rsidP="00B513A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0043DAE8" w14:textId="560F9FE5" w:rsidR="00783D50" w:rsidRPr="00B513AB" w:rsidRDefault="00783D50" w:rsidP="00B513A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5DDA4AF" w14:textId="55FE3D6C" w:rsidR="00615A1D" w:rsidRPr="00B513AB" w:rsidRDefault="00615A1D" w:rsidP="00B513AB">
      <w:pPr>
        <w:spacing w:line="360" w:lineRule="auto"/>
        <w:jc w:val="both"/>
        <w:rPr>
          <w:rFonts w:ascii="Times New Roman" w:hAnsi="Times New Roman" w:cs="Times New Roman"/>
        </w:rPr>
      </w:pPr>
      <w:r w:rsidRPr="00B513AB">
        <w:rPr>
          <w:rFonts w:ascii="Times New Roman" w:hAnsi="Times New Roman" w:cs="Times New Roman"/>
        </w:rPr>
        <w:t xml:space="preserve">Department of Education and Early Childhood Development (2014) </w:t>
      </w:r>
      <w:r w:rsidRPr="00B513AB">
        <w:rPr>
          <w:rFonts w:ascii="Times New Roman" w:hAnsi="Times New Roman" w:cs="Times New Roman"/>
          <w:i/>
          <w:iCs/>
        </w:rPr>
        <w:t>National Quality Framework. Natural Environments. Fact sheet</w:t>
      </w:r>
      <w:r w:rsidRPr="00B513AB">
        <w:rPr>
          <w:rFonts w:ascii="Times New Roman" w:hAnsi="Times New Roman" w:cs="Times New Roman"/>
        </w:rPr>
        <w:t xml:space="preserve">. Available at: </w:t>
      </w:r>
      <w:hyperlink r:id="rId8" w:tgtFrame="_blank" w:history="1">
        <w:r w:rsidRPr="00B513AB">
          <w:rPr>
            <w:rStyle w:val="Hyperlink"/>
            <w:rFonts w:ascii="Times New Roman" w:hAnsi="Times New Roman" w:cs="Times New Roman"/>
          </w:rPr>
          <w:t>http://www.education.vic.gov.au/Documents/childhood/providers/regulation/nqfnatural%20environment.pdf</w:t>
        </w:r>
      </w:hyperlink>
      <w:r w:rsidRPr="00B513AB">
        <w:rPr>
          <w:rFonts w:ascii="Times New Roman" w:hAnsi="Times New Roman" w:cs="Times New Roman"/>
        </w:rPr>
        <w:t xml:space="preserve"> (Accessed: 02.07.21). </w:t>
      </w:r>
    </w:p>
    <w:p w14:paraId="158735E6" w14:textId="769BD18D" w:rsidR="006564C8" w:rsidRPr="00B513AB" w:rsidRDefault="006564C8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52C30F40" w14:textId="77777777" w:rsidR="00B513AB" w:rsidRPr="00B513AB" w:rsidRDefault="00B513AB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0F041C68" w14:textId="3989E3E1" w:rsidR="006564C8" w:rsidRPr="00B513AB" w:rsidRDefault="006564C8" w:rsidP="00B513AB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B513AB">
        <w:rPr>
          <w:rStyle w:val="authors"/>
          <w:rFonts w:ascii="Times New Roman" w:hAnsi="Times New Roman" w:cs="Times New Roman"/>
          <w:color w:val="000000" w:themeColor="text1"/>
        </w:rPr>
        <w:t>Dyment</w:t>
      </w:r>
      <w:proofErr w:type="spellEnd"/>
      <w:r w:rsidRPr="00B513AB">
        <w:rPr>
          <w:rStyle w:val="authors"/>
          <w:rFonts w:ascii="Times New Roman" w:hAnsi="Times New Roman" w:cs="Times New Roman"/>
          <w:color w:val="000000" w:themeColor="text1"/>
        </w:rPr>
        <w:t>, J.E.</w:t>
      </w:r>
      <w:r w:rsidRPr="00B513AB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B513AB">
        <w:rPr>
          <w:rStyle w:val="date"/>
          <w:rFonts w:ascii="Times New Roman" w:hAnsi="Times New Roman" w:cs="Times New Roman"/>
          <w:color w:val="000000" w:themeColor="text1"/>
        </w:rPr>
        <w:t>(200</w:t>
      </w:r>
      <w:r w:rsidRPr="00B513AB">
        <w:rPr>
          <w:rStyle w:val="date"/>
          <w:rFonts w:ascii="Times New Roman" w:hAnsi="Times New Roman" w:cs="Times New Roman"/>
          <w:color w:val="000000" w:themeColor="text1"/>
        </w:rPr>
        <w:t>8</w:t>
      </w:r>
      <w:r w:rsidRPr="00B513AB">
        <w:rPr>
          <w:rStyle w:val="date"/>
          <w:rFonts w:ascii="Times New Roman" w:hAnsi="Times New Roman" w:cs="Times New Roman"/>
          <w:color w:val="000000" w:themeColor="text1"/>
        </w:rPr>
        <w:t>)</w:t>
      </w:r>
      <w:r w:rsidRPr="00B513AB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B513AB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‘</w:t>
      </w:r>
      <w:r w:rsidRPr="00B513AB">
        <w:rPr>
          <w:rStyle w:val="arttitle"/>
          <w:rFonts w:ascii="Times New Roman" w:hAnsi="Times New Roman" w:cs="Times New Roman"/>
          <w:color w:val="000000" w:themeColor="text1"/>
        </w:rPr>
        <w:t>Green School Grounds as Sites for Outdoor Learning: Barriers and Opportunities,</w:t>
      </w:r>
      <w:r w:rsidR="000A33B0" w:rsidRPr="00B513AB">
        <w:rPr>
          <w:rStyle w:val="arttitle"/>
          <w:rFonts w:ascii="Times New Roman" w:hAnsi="Times New Roman" w:cs="Times New Roman"/>
          <w:color w:val="000000" w:themeColor="text1"/>
        </w:rPr>
        <w:t xml:space="preserve">’ </w:t>
      </w:r>
      <w:r w:rsidRPr="00B513AB">
        <w:rPr>
          <w:rStyle w:val="serialtitle"/>
          <w:rFonts w:ascii="Times New Roman" w:hAnsi="Times New Roman" w:cs="Times New Roman"/>
          <w:i/>
          <w:iCs/>
          <w:color w:val="000000" w:themeColor="text1"/>
        </w:rPr>
        <w:t>International Research in Geographical and Environmental Education,</w:t>
      </w:r>
      <w:r w:rsidRPr="00B513AB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B513AB">
        <w:rPr>
          <w:rStyle w:val="volumeissue"/>
          <w:rFonts w:ascii="Times New Roman" w:hAnsi="Times New Roman" w:cs="Times New Roman"/>
          <w:color w:val="000000" w:themeColor="text1"/>
        </w:rPr>
        <w:t>14</w:t>
      </w:r>
      <w:r w:rsidR="000A33B0" w:rsidRPr="00B513AB">
        <w:rPr>
          <w:rStyle w:val="volumeissue"/>
          <w:rFonts w:ascii="Times New Roman" w:hAnsi="Times New Roman" w:cs="Times New Roman"/>
          <w:color w:val="000000" w:themeColor="text1"/>
        </w:rPr>
        <w:t>(</w:t>
      </w:r>
      <w:r w:rsidRPr="00B513AB">
        <w:rPr>
          <w:rStyle w:val="volumeissue"/>
          <w:rFonts w:ascii="Times New Roman" w:hAnsi="Times New Roman" w:cs="Times New Roman"/>
          <w:color w:val="000000" w:themeColor="text1"/>
        </w:rPr>
        <w:t>1</w:t>
      </w:r>
      <w:r w:rsidR="000A33B0" w:rsidRPr="00B513AB">
        <w:rPr>
          <w:rStyle w:val="volumeissue"/>
          <w:rFonts w:ascii="Times New Roman" w:hAnsi="Times New Roman" w:cs="Times New Roman"/>
          <w:color w:val="000000" w:themeColor="text1"/>
        </w:rPr>
        <w:t>)</w:t>
      </w:r>
      <w:r w:rsidRPr="00B513AB">
        <w:rPr>
          <w:rStyle w:val="volumeissue"/>
          <w:rFonts w:ascii="Times New Roman" w:hAnsi="Times New Roman" w:cs="Times New Roman"/>
          <w:color w:val="000000" w:themeColor="text1"/>
        </w:rPr>
        <w:t>,</w:t>
      </w:r>
      <w:r w:rsidR="000A33B0" w:rsidRPr="00B513AB">
        <w:rPr>
          <w:rStyle w:val="volumeissue"/>
          <w:rFonts w:ascii="Times New Roman" w:hAnsi="Times New Roman" w:cs="Times New Roman"/>
          <w:color w:val="000000" w:themeColor="text1"/>
        </w:rPr>
        <w:t xml:space="preserve"> pp. </w:t>
      </w:r>
      <w:r w:rsidRPr="00B513AB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B513AB">
        <w:rPr>
          <w:rStyle w:val="pagerange"/>
          <w:rFonts w:ascii="Times New Roman" w:hAnsi="Times New Roman" w:cs="Times New Roman"/>
          <w:color w:val="000000" w:themeColor="text1"/>
        </w:rPr>
        <w:t>28-45,</w:t>
      </w:r>
      <w:r w:rsidRPr="00B513AB">
        <w:rPr>
          <w:rStyle w:val="apple-converted-space"/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B513AB">
        <w:rPr>
          <w:rStyle w:val="doilink"/>
          <w:rFonts w:ascii="Times New Roman" w:hAnsi="Times New Roman" w:cs="Times New Roman"/>
          <w:color w:val="000000" w:themeColor="text1"/>
        </w:rPr>
        <w:t>DOI:</w:t>
      </w:r>
      <w:r w:rsidRPr="00B513AB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hyperlink r:id="rId9" w:history="1">
        <w:r w:rsidRPr="00B513AB">
          <w:rPr>
            <w:rStyle w:val="Hyperlink"/>
            <w:rFonts w:ascii="Times New Roman" w:hAnsi="Times New Roman" w:cs="Times New Roman"/>
            <w:color w:val="000000" w:themeColor="text1"/>
          </w:rPr>
          <w:t>10.1080/09500790508668328</w:t>
        </w:r>
      </w:hyperlink>
      <w:r w:rsidR="000A33B0" w:rsidRPr="00B513AB">
        <w:rPr>
          <w:rStyle w:val="doilink"/>
          <w:rFonts w:ascii="Times New Roman" w:hAnsi="Times New Roman" w:cs="Times New Roman"/>
          <w:color w:val="000000" w:themeColor="text1"/>
        </w:rPr>
        <w:t xml:space="preserve"> </w:t>
      </w:r>
    </w:p>
    <w:p w14:paraId="4026FD37" w14:textId="77777777" w:rsidR="006564C8" w:rsidRPr="00B513AB" w:rsidRDefault="006564C8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3540A38E" w14:textId="3478A084" w:rsidR="003E35C7" w:rsidRPr="00B513AB" w:rsidRDefault="003E35C7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067711E5" w14:textId="4CA9E574" w:rsidR="00326259" w:rsidRPr="00B513AB" w:rsidRDefault="00326259" w:rsidP="00B513AB">
      <w:pPr>
        <w:spacing w:line="360" w:lineRule="auto"/>
        <w:jc w:val="both"/>
        <w:rPr>
          <w:rFonts w:ascii="Times New Roman" w:hAnsi="Times New Roman" w:cs="Times New Roman"/>
        </w:rPr>
      </w:pPr>
      <w:r w:rsidRPr="00B513AB">
        <w:rPr>
          <w:rFonts w:ascii="Times New Roman" w:hAnsi="Times New Roman" w:cs="Times New Roman"/>
        </w:rPr>
        <w:t>Education Scotland (2021)</w:t>
      </w:r>
      <w:r w:rsidRPr="00B513AB">
        <w:rPr>
          <w:rFonts w:ascii="Times New Roman" w:hAnsi="Times New Roman" w:cs="Times New Roman"/>
          <w:i/>
          <w:iCs/>
        </w:rPr>
        <w:t xml:space="preserve"> John muir Award. </w:t>
      </w:r>
      <w:r w:rsidRPr="00B513AB">
        <w:rPr>
          <w:rFonts w:ascii="Times New Roman" w:hAnsi="Times New Roman" w:cs="Times New Roman"/>
        </w:rPr>
        <w:t xml:space="preserve">Available at: </w:t>
      </w:r>
      <w:hyperlink r:id="rId10" w:history="1">
        <w:r w:rsidRPr="00B513AB">
          <w:rPr>
            <w:rStyle w:val="Hyperlink"/>
            <w:rFonts w:ascii="Times New Roman" w:hAnsi="Times New Roman" w:cs="Times New Roman"/>
          </w:rPr>
          <w:t>https://education.gov.scot/improvement/learning-resources/john-muir-award/</w:t>
        </w:r>
      </w:hyperlink>
      <w:r w:rsidRPr="00B513AB">
        <w:rPr>
          <w:rFonts w:ascii="Times New Roman" w:hAnsi="Times New Roman" w:cs="Times New Roman"/>
        </w:rPr>
        <w:t xml:space="preserve"> (Accessed: 04.07.21). </w:t>
      </w:r>
    </w:p>
    <w:p w14:paraId="430BB3BE" w14:textId="4CFBD3BA" w:rsidR="00326259" w:rsidRPr="00B513AB" w:rsidRDefault="00326259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54213F95" w14:textId="5613F3A1" w:rsidR="00BC617A" w:rsidRPr="00BC617A" w:rsidRDefault="00BC617A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BC617A">
        <w:rPr>
          <w:rFonts w:ascii="Times New Roman" w:eastAsia="Times New Roman" w:hAnsi="Times New Roman" w:cs="Times New Roman"/>
          <w:lang w:eastAsia="en-GB"/>
        </w:rPr>
        <w:t xml:space="preserve">Edwards, </w:t>
      </w:r>
      <w:r w:rsidR="007E7B22" w:rsidRPr="00B513AB">
        <w:rPr>
          <w:rFonts w:ascii="Times New Roman" w:eastAsia="Times New Roman" w:hAnsi="Times New Roman" w:cs="Times New Roman"/>
          <w:lang w:eastAsia="en-GB"/>
        </w:rPr>
        <w:t xml:space="preserve">S. </w:t>
      </w:r>
      <w:r w:rsidR="007E7B22" w:rsidRPr="00B513AB">
        <w:rPr>
          <w:rFonts w:ascii="Times New Roman" w:eastAsia="Times New Roman" w:hAnsi="Times New Roman" w:cs="Times New Roman"/>
          <w:i/>
          <w:iCs/>
          <w:lang w:eastAsia="en-GB"/>
        </w:rPr>
        <w:t>et al</w:t>
      </w:r>
      <w:r w:rsidR="007E7B22" w:rsidRPr="00B513AB">
        <w:rPr>
          <w:rFonts w:ascii="Times New Roman" w:eastAsia="Times New Roman" w:hAnsi="Times New Roman" w:cs="Times New Roman"/>
          <w:lang w:eastAsia="en-GB"/>
        </w:rPr>
        <w:t xml:space="preserve">. </w:t>
      </w:r>
      <w:r w:rsidRPr="00BC617A">
        <w:rPr>
          <w:rFonts w:ascii="Times New Roman" w:eastAsia="Times New Roman" w:hAnsi="Times New Roman" w:cs="Times New Roman"/>
          <w:lang w:eastAsia="en-GB"/>
        </w:rPr>
        <w:t>(2006)</w:t>
      </w:r>
      <w:r w:rsidR="007E7B22" w:rsidRPr="00B513A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BC617A">
        <w:rPr>
          <w:rFonts w:ascii="Times New Roman" w:eastAsia="Times New Roman" w:hAnsi="Times New Roman" w:cs="Times New Roman"/>
          <w:i/>
          <w:iCs/>
          <w:lang w:eastAsia="en-GB"/>
        </w:rPr>
        <w:t>Early Childhood Learning Communities: Sociocultural Research in Practice</w:t>
      </w:r>
      <w:r w:rsidR="007E7B22" w:rsidRPr="00B513AB">
        <w:rPr>
          <w:rFonts w:ascii="Times New Roman" w:eastAsia="Times New Roman" w:hAnsi="Times New Roman" w:cs="Times New Roman"/>
          <w:lang w:eastAsia="en-GB"/>
        </w:rPr>
        <w:t xml:space="preserve">. </w:t>
      </w:r>
      <w:r w:rsidRPr="00BC617A">
        <w:rPr>
          <w:rFonts w:ascii="Times New Roman" w:eastAsia="Times New Roman" w:hAnsi="Times New Roman" w:cs="Times New Roman"/>
          <w:lang w:eastAsia="en-GB"/>
        </w:rPr>
        <w:t>Pearson Education</w:t>
      </w:r>
      <w:r w:rsidR="007E7B22" w:rsidRPr="00B513AB">
        <w:rPr>
          <w:rFonts w:ascii="Times New Roman" w:eastAsia="Times New Roman" w:hAnsi="Times New Roman" w:cs="Times New Roman"/>
          <w:lang w:eastAsia="en-GB"/>
        </w:rPr>
        <w:t xml:space="preserve">: </w:t>
      </w:r>
      <w:r w:rsidRPr="00BC617A">
        <w:rPr>
          <w:rFonts w:ascii="Times New Roman" w:eastAsia="Times New Roman" w:hAnsi="Times New Roman" w:cs="Times New Roman"/>
          <w:lang w:eastAsia="en-GB"/>
        </w:rPr>
        <w:t xml:space="preserve">Frenchs Forest. </w:t>
      </w:r>
    </w:p>
    <w:p w14:paraId="73F671A4" w14:textId="77777777" w:rsidR="00BC617A" w:rsidRPr="00B513AB" w:rsidRDefault="00BC617A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7228C8A2" w14:textId="46BDAF43" w:rsidR="00326259" w:rsidRPr="00B513AB" w:rsidRDefault="00326259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718D12EA" w14:textId="1ED0B6C4" w:rsidR="003E35C7" w:rsidRPr="00B513AB" w:rsidRDefault="003E35C7" w:rsidP="00B513AB">
      <w:pPr>
        <w:spacing w:line="360" w:lineRule="auto"/>
        <w:jc w:val="both"/>
        <w:rPr>
          <w:rFonts w:ascii="Times New Roman" w:hAnsi="Times New Roman" w:cs="Times New Roman"/>
        </w:rPr>
      </w:pPr>
      <w:r w:rsidRPr="00B513AB">
        <w:rPr>
          <w:rFonts w:ascii="Times New Roman" w:hAnsi="Times New Roman" w:cs="Times New Roman"/>
          <w:color w:val="333333"/>
          <w:shd w:val="clear" w:color="auto" w:fill="FFFFFF"/>
        </w:rPr>
        <w:t xml:space="preserve">Edwards S, Cutter-Mackenzie A. </w:t>
      </w:r>
      <w:r w:rsidR="00EE5C7E" w:rsidRPr="00B513AB">
        <w:rPr>
          <w:rFonts w:ascii="Times New Roman" w:hAnsi="Times New Roman" w:cs="Times New Roman"/>
          <w:color w:val="333333"/>
          <w:shd w:val="clear" w:color="auto" w:fill="FFFFFF"/>
        </w:rPr>
        <w:t>(2011) ‘</w:t>
      </w:r>
      <w:proofErr w:type="spellStart"/>
      <w:r w:rsidRPr="00B513AB">
        <w:rPr>
          <w:rFonts w:ascii="Times New Roman" w:hAnsi="Times New Roman" w:cs="Times New Roman"/>
          <w:color w:val="333333"/>
          <w:shd w:val="clear" w:color="auto" w:fill="FFFFFF"/>
        </w:rPr>
        <w:t>Environmentalising</w:t>
      </w:r>
      <w:proofErr w:type="spellEnd"/>
      <w:r w:rsidRPr="00B513AB">
        <w:rPr>
          <w:rFonts w:ascii="Times New Roman" w:hAnsi="Times New Roman" w:cs="Times New Roman"/>
          <w:color w:val="333333"/>
          <w:shd w:val="clear" w:color="auto" w:fill="FFFFFF"/>
        </w:rPr>
        <w:t xml:space="preserve"> Early Childhood Education Curriculum through Pedagogies of Play</w:t>
      </w:r>
      <w:r w:rsidR="00EE5C7E" w:rsidRPr="00B513AB">
        <w:rPr>
          <w:rFonts w:ascii="Times New Roman" w:hAnsi="Times New Roman" w:cs="Times New Roman"/>
          <w:color w:val="333333"/>
          <w:shd w:val="clear" w:color="auto" w:fill="FFFFFF"/>
        </w:rPr>
        <w:t xml:space="preserve">’, </w:t>
      </w:r>
      <w:r w:rsidRPr="00B513AB">
        <w:rPr>
          <w:rFonts w:ascii="Times New Roman" w:hAnsi="Times New Roman" w:cs="Times New Roman"/>
          <w:i/>
          <w:iCs/>
          <w:color w:val="333333"/>
        </w:rPr>
        <w:t>Australasian Journal of Early Childhood</w:t>
      </w:r>
      <w:r w:rsidR="00EE5C7E" w:rsidRPr="00B513AB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r w:rsidRPr="00B513AB">
        <w:rPr>
          <w:rFonts w:ascii="Times New Roman" w:hAnsi="Times New Roman" w:cs="Times New Roman"/>
          <w:color w:val="333333"/>
          <w:shd w:val="clear" w:color="auto" w:fill="FFFFFF"/>
        </w:rPr>
        <w:t>36(1)</w:t>
      </w:r>
      <w:r w:rsidR="006B0B34" w:rsidRPr="00B513AB">
        <w:rPr>
          <w:rFonts w:ascii="Times New Roman" w:hAnsi="Times New Roman" w:cs="Times New Roman"/>
          <w:color w:val="333333"/>
          <w:shd w:val="clear" w:color="auto" w:fill="FFFFFF"/>
        </w:rPr>
        <w:t xml:space="preserve">, pp. </w:t>
      </w:r>
      <w:r w:rsidRPr="00B513AB">
        <w:rPr>
          <w:rFonts w:ascii="Times New Roman" w:hAnsi="Times New Roman" w:cs="Times New Roman"/>
          <w:color w:val="333333"/>
          <w:shd w:val="clear" w:color="auto" w:fill="FFFFFF"/>
        </w:rPr>
        <w:t>51-59. doi:</w:t>
      </w:r>
      <w:hyperlink r:id="rId11" w:history="1">
        <w:r w:rsidRPr="00B513AB">
          <w:rPr>
            <w:rStyle w:val="Hyperlink"/>
            <w:rFonts w:ascii="Times New Roman" w:hAnsi="Times New Roman" w:cs="Times New Roman"/>
            <w:color w:val="006ACC"/>
          </w:rPr>
          <w:t>10.1177/183693911103600109</w:t>
        </w:r>
      </w:hyperlink>
    </w:p>
    <w:p w14:paraId="48003D7E" w14:textId="4C43DEC5" w:rsidR="004C5575" w:rsidRPr="00B513AB" w:rsidRDefault="004C5575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529CF1AD" w14:textId="5267A10E" w:rsidR="004C5575" w:rsidRPr="004C5575" w:rsidRDefault="004C5575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4C5575">
        <w:rPr>
          <w:rFonts w:ascii="Times New Roman" w:eastAsia="Times New Roman" w:hAnsi="Times New Roman" w:cs="Times New Roman"/>
          <w:lang w:eastAsia="en-GB"/>
        </w:rPr>
        <w:t>Elliot, S. (2003)</w:t>
      </w:r>
      <w:r w:rsidRPr="00B513A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C5575">
        <w:rPr>
          <w:rFonts w:ascii="Times New Roman" w:eastAsia="Times New Roman" w:hAnsi="Times New Roman" w:cs="Times New Roman"/>
          <w:i/>
          <w:iCs/>
          <w:lang w:eastAsia="en-GB"/>
        </w:rPr>
        <w:t xml:space="preserve">Early Childhood Environmental Education in Australia: Scope, Status and Direction: EPA Social </w:t>
      </w:r>
      <w:proofErr w:type="spellStart"/>
      <w:r w:rsidRPr="004C5575">
        <w:rPr>
          <w:rFonts w:ascii="Times New Roman" w:eastAsia="Times New Roman" w:hAnsi="Times New Roman" w:cs="Times New Roman"/>
          <w:i/>
          <w:iCs/>
          <w:lang w:eastAsia="en-GB"/>
        </w:rPr>
        <w:t>Reseach</w:t>
      </w:r>
      <w:proofErr w:type="spellEnd"/>
      <w:r w:rsidRPr="004C5575">
        <w:rPr>
          <w:rFonts w:ascii="Times New Roman" w:eastAsia="Times New Roman" w:hAnsi="Times New Roman" w:cs="Times New Roman"/>
          <w:i/>
          <w:iCs/>
          <w:lang w:eastAsia="en-GB"/>
        </w:rPr>
        <w:t xml:space="preserve"> Series</w:t>
      </w:r>
      <w:r w:rsidR="00B84694" w:rsidRPr="00B513AB">
        <w:rPr>
          <w:rFonts w:ascii="Times New Roman" w:eastAsia="Times New Roman" w:hAnsi="Times New Roman" w:cs="Times New Roman"/>
          <w:lang w:eastAsia="en-GB"/>
        </w:rPr>
        <w:t xml:space="preserve">. </w:t>
      </w:r>
      <w:r w:rsidR="00B84694" w:rsidRPr="004C5575">
        <w:rPr>
          <w:rFonts w:ascii="Times New Roman" w:eastAsia="Times New Roman" w:hAnsi="Times New Roman" w:cs="Times New Roman"/>
          <w:lang w:eastAsia="en-GB"/>
        </w:rPr>
        <w:t>Sydney</w:t>
      </w:r>
      <w:r w:rsidR="00B84694" w:rsidRPr="00B513AB">
        <w:rPr>
          <w:rFonts w:ascii="Times New Roman" w:eastAsia="Times New Roman" w:hAnsi="Times New Roman" w:cs="Times New Roman"/>
          <w:lang w:eastAsia="en-GB"/>
        </w:rPr>
        <w:t xml:space="preserve">: </w:t>
      </w:r>
      <w:r w:rsidRPr="004C5575">
        <w:rPr>
          <w:rFonts w:ascii="Times New Roman" w:eastAsia="Times New Roman" w:hAnsi="Times New Roman" w:cs="Times New Roman"/>
          <w:lang w:eastAsia="en-GB"/>
        </w:rPr>
        <w:t>NSW Environmental Protection Agency</w:t>
      </w:r>
      <w:r w:rsidR="00B84694" w:rsidRPr="00B513AB">
        <w:rPr>
          <w:rFonts w:ascii="Times New Roman" w:eastAsia="Times New Roman" w:hAnsi="Times New Roman" w:cs="Times New Roman"/>
          <w:lang w:eastAsia="en-GB"/>
        </w:rPr>
        <w:t>.</w:t>
      </w:r>
    </w:p>
    <w:p w14:paraId="2A0A9B98" w14:textId="7F37458F" w:rsidR="003E35C7" w:rsidRPr="00B513AB" w:rsidRDefault="003E35C7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067480E1" w14:textId="5401F44F" w:rsidR="00641903" w:rsidRPr="00B513AB" w:rsidRDefault="00641903" w:rsidP="00B513AB">
      <w:pPr>
        <w:pStyle w:val="NormalWeb"/>
        <w:spacing w:line="360" w:lineRule="auto"/>
        <w:jc w:val="both"/>
        <w:rPr>
          <w:i/>
          <w:iCs/>
        </w:rPr>
      </w:pPr>
      <w:r w:rsidRPr="00B513AB">
        <w:t xml:space="preserve">Estyn (2008) </w:t>
      </w:r>
      <w:r w:rsidR="00BF21BE" w:rsidRPr="00B513AB">
        <w:rPr>
          <w:i/>
          <w:iCs/>
        </w:rPr>
        <w:t>S</w:t>
      </w:r>
      <w:r w:rsidR="00BF21BE" w:rsidRPr="00B513AB">
        <w:rPr>
          <w:i/>
          <w:iCs/>
        </w:rPr>
        <w:t>kills for older learners</w:t>
      </w:r>
      <w:r w:rsidR="00BF21BE" w:rsidRPr="00B513AB">
        <w:rPr>
          <w:i/>
          <w:iCs/>
        </w:rPr>
        <w:t xml:space="preserve">: </w:t>
      </w:r>
      <w:r w:rsidR="00BF21BE" w:rsidRPr="00BF21BE">
        <w:rPr>
          <w:i/>
          <w:iCs/>
        </w:rPr>
        <w:t>The impact of adult community learning on the wellbeing</w:t>
      </w:r>
      <w:r w:rsidR="00BF21BE" w:rsidRPr="00B513AB">
        <w:rPr>
          <w:i/>
          <w:iCs/>
        </w:rPr>
        <w:t xml:space="preserve"> </w:t>
      </w:r>
      <w:r w:rsidR="00BF21BE" w:rsidRPr="00BF21BE">
        <w:rPr>
          <w:i/>
          <w:iCs/>
        </w:rPr>
        <w:t>of learners</w:t>
      </w:r>
      <w:r w:rsidR="00BF21BE" w:rsidRPr="00B513AB">
        <w:rPr>
          <w:i/>
          <w:iCs/>
        </w:rPr>
        <w:t xml:space="preserve">. Available at: </w:t>
      </w:r>
      <w:hyperlink r:id="rId12" w:history="1">
        <w:r w:rsidR="00BF21BE" w:rsidRPr="00B513AB">
          <w:rPr>
            <w:rStyle w:val="Hyperlink"/>
          </w:rPr>
          <w:t>https://www.estyn.gov.wales/system/files/2020-07/Skills%2520for%2520older%2520learners%253A%2520%2520the%2520impact%2520of%2520adult%2520community%2520learning%2520on%2520the%2520wellbeing%2520of%2520older%2520learners%2520-%2520January%25202012.pdf</w:t>
        </w:r>
      </w:hyperlink>
      <w:r w:rsidRPr="00B513AB">
        <w:t xml:space="preserve"> </w:t>
      </w:r>
      <w:r w:rsidR="00BF21BE" w:rsidRPr="00B513AB">
        <w:t>(Accessed: 02.07.21).</w:t>
      </w:r>
    </w:p>
    <w:p w14:paraId="307608B5" w14:textId="77777777" w:rsidR="00615A1D" w:rsidRPr="00B513AB" w:rsidRDefault="00615A1D" w:rsidP="00B513AB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279A3F0F" w14:textId="5D711359" w:rsidR="00C87D07" w:rsidRPr="00B513AB" w:rsidRDefault="003770CC" w:rsidP="00B513AB">
      <w:pPr>
        <w:pStyle w:val="NormalWeb"/>
        <w:spacing w:line="360" w:lineRule="auto"/>
        <w:jc w:val="both"/>
        <w:rPr>
          <w:color w:val="000000" w:themeColor="text1"/>
        </w:rPr>
      </w:pPr>
      <w:r w:rsidRPr="00B513AB">
        <w:rPr>
          <w:color w:val="000000" w:themeColor="text1"/>
        </w:rPr>
        <w:t xml:space="preserve">Estyn (2015) </w:t>
      </w:r>
      <w:r w:rsidR="00115B0B" w:rsidRPr="00B513AB">
        <w:rPr>
          <w:i/>
          <w:iCs/>
          <w:color w:val="000000" w:themeColor="text1"/>
        </w:rPr>
        <w:t>ESDGC</w:t>
      </w:r>
      <w:r w:rsidR="00115B0B" w:rsidRPr="00B513AB">
        <w:rPr>
          <w:i/>
          <w:iCs/>
          <w:color w:val="000000" w:themeColor="text1"/>
        </w:rPr>
        <w:t xml:space="preserve">: </w:t>
      </w:r>
      <w:r w:rsidR="00115B0B" w:rsidRPr="00B513AB">
        <w:rPr>
          <w:i/>
          <w:iCs/>
          <w:color w:val="000000" w:themeColor="text1"/>
        </w:rPr>
        <w:t>Progress in education for sustainable development and globa</w:t>
      </w:r>
      <w:r w:rsidR="00115B0B" w:rsidRPr="00B513AB">
        <w:rPr>
          <w:i/>
          <w:iCs/>
          <w:color w:val="000000" w:themeColor="text1"/>
        </w:rPr>
        <w:t xml:space="preserve">l. </w:t>
      </w:r>
      <w:r w:rsidR="00115B0B" w:rsidRPr="00B513AB">
        <w:rPr>
          <w:color w:val="000000" w:themeColor="text1"/>
        </w:rPr>
        <w:t xml:space="preserve">Available at: </w:t>
      </w:r>
      <w:hyperlink r:id="rId13" w:history="1">
        <w:r w:rsidR="00115B0B" w:rsidRPr="00B513AB">
          <w:rPr>
            <w:rStyle w:val="Hyperlink"/>
          </w:rPr>
          <w:t>https://www.estyn.gov.wales/system/files/2020-07/ESDGC%253A%2520Progress%2520in%2520education%2520for%2520sustainable%2520development%2520and%2520global%2520citizenship%2520-%2520June%25202014.pdf</w:t>
        </w:r>
      </w:hyperlink>
      <w:r w:rsidR="00115B0B" w:rsidRPr="00B513AB">
        <w:rPr>
          <w:color w:val="000000" w:themeColor="text1"/>
        </w:rPr>
        <w:t xml:space="preserve"> (Accessed: 01.</w:t>
      </w:r>
      <w:r w:rsidR="00990A29" w:rsidRPr="00B513AB">
        <w:rPr>
          <w:color w:val="000000" w:themeColor="text1"/>
        </w:rPr>
        <w:t xml:space="preserve">07.21). </w:t>
      </w:r>
    </w:p>
    <w:p w14:paraId="56002C73" w14:textId="2BDB7FA7" w:rsidR="002D75E0" w:rsidRPr="00B513AB" w:rsidRDefault="002D75E0" w:rsidP="00B513AB">
      <w:pPr>
        <w:pStyle w:val="NormalWeb"/>
        <w:spacing w:line="360" w:lineRule="auto"/>
        <w:jc w:val="both"/>
        <w:rPr>
          <w:color w:val="000000" w:themeColor="text1"/>
        </w:rPr>
      </w:pPr>
    </w:p>
    <w:p w14:paraId="68F3B35E" w14:textId="0B8C3744" w:rsidR="002D75E0" w:rsidRPr="00B513AB" w:rsidRDefault="002D75E0" w:rsidP="00B513AB">
      <w:pPr>
        <w:pStyle w:val="NormalWeb"/>
        <w:spacing w:line="360" w:lineRule="auto"/>
        <w:jc w:val="both"/>
      </w:pPr>
      <w:r w:rsidRPr="00B513AB">
        <w:rPr>
          <w:color w:val="000000" w:themeColor="text1"/>
        </w:rPr>
        <w:t>Hutt, J. (2008)</w:t>
      </w:r>
      <w:r w:rsidR="006D08DB" w:rsidRPr="00B513AB">
        <w:rPr>
          <w:color w:val="000000" w:themeColor="text1"/>
        </w:rPr>
        <w:t xml:space="preserve"> </w:t>
      </w:r>
      <w:r w:rsidR="006D08DB" w:rsidRPr="00B513AB">
        <w:rPr>
          <w:i/>
          <w:iCs/>
        </w:rPr>
        <w:t>Education for Sustainable Development and Global Citizenship - A Strategy for Action</w:t>
      </w:r>
      <w:r w:rsidR="006D08DB" w:rsidRPr="00B513AB">
        <w:rPr>
          <w:i/>
          <w:iCs/>
        </w:rPr>
        <w:t xml:space="preserve">. Available at: </w:t>
      </w:r>
      <w:r w:rsidRPr="00B513AB">
        <w:rPr>
          <w:color w:val="000000" w:themeColor="text1"/>
        </w:rPr>
        <w:t xml:space="preserve"> </w:t>
      </w:r>
      <w:hyperlink r:id="rId14" w:history="1">
        <w:r w:rsidR="00F52D46" w:rsidRPr="00B513AB">
          <w:rPr>
            <w:rStyle w:val="Hyperlink"/>
          </w:rPr>
          <w:t>https://senedd.wales/people/jane-hutt-ms/</w:t>
        </w:r>
      </w:hyperlink>
      <w:r w:rsidR="00F52D46" w:rsidRPr="00B513AB">
        <w:rPr>
          <w:color w:val="000000" w:themeColor="text1"/>
        </w:rPr>
        <w:t xml:space="preserve"> </w:t>
      </w:r>
      <w:r w:rsidR="006D08DB" w:rsidRPr="00B513AB">
        <w:rPr>
          <w:color w:val="000000" w:themeColor="text1"/>
        </w:rPr>
        <w:t>(Accessed: 02.07.21)</w:t>
      </w:r>
    </w:p>
    <w:p w14:paraId="3802D23A" w14:textId="77777777" w:rsidR="00B513AB" w:rsidRPr="00B513AB" w:rsidRDefault="00B513AB" w:rsidP="00B513AB">
      <w:pPr>
        <w:pStyle w:val="NormalWeb"/>
        <w:spacing w:line="360" w:lineRule="auto"/>
        <w:jc w:val="both"/>
        <w:rPr>
          <w:color w:val="000000" w:themeColor="text1"/>
        </w:rPr>
      </w:pPr>
    </w:p>
    <w:p w14:paraId="7068222F" w14:textId="57ECF1BD" w:rsidR="008F124C" w:rsidRPr="00B513AB" w:rsidRDefault="008F124C" w:rsidP="00B513AB">
      <w:pPr>
        <w:pStyle w:val="NormalWeb"/>
        <w:spacing w:line="360" w:lineRule="auto"/>
        <w:jc w:val="both"/>
        <w:rPr>
          <w:color w:val="000000" w:themeColor="text1"/>
        </w:rPr>
      </w:pPr>
      <w:r w:rsidRPr="00B513AB">
        <w:rPr>
          <w:color w:val="000000" w:themeColor="text1"/>
        </w:rPr>
        <w:t xml:space="preserve">John Muir Trust (no date) </w:t>
      </w:r>
      <w:r w:rsidRPr="00B513AB">
        <w:rPr>
          <w:i/>
          <w:iCs/>
          <w:color w:val="000000" w:themeColor="text1"/>
        </w:rPr>
        <w:t xml:space="preserve">What we do. </w:t>
      </w:r>
      <w:r w:rsidRPr="00B513AB">
        <w:rPr>
          <w:color w:val="000000" w:themeColor="text1"/>
        </w:rPr>
        <w:t xml:space="preserve">Available at: </w:t>
      </w:r>
      <w:hyperlink r:id="rId15" w:history="1">
        <w:r w:rsidRPr="00B513AB">
          <w:rPr>
            <w:rStyle w:val="Hyperlink"/>
          </w:rPr>
          <w:t>https://www.johnmuirtrust.org/our-work</w:t>
        </w:r>
      </w:hyperlink>
      <w:r w:rsidRPr="00B513AB">
        <w:rPr>
          <w:color w:val="000000" w:themeColor="text1"/>
        </w:rPr>
        <w:t xml:space="preserve"> </w:t>
      </w:r>
      <w:r w:rsidR="00B0541F" w:rsidRPr="00B513AB">
        <w:rPr>
          <w:color w:val="000000" w:themeColor="text1"/>
        </w:rPr>
        <w:t>(Accessed: 01.07.21).</w:t>
      </w:r>
    </w:p>
    <w:p w14:paraId="6030324B" w14:textId="77777777" w:rsidR="00B513AB" w:rsidRPr="00B513AB" w:rsidRDefault="00B513AB" w:rsidP="00B513AB">
      <w:pPr>
        <w:pStyle w:val="NormalWeb"/>
        <w:shd w:val="clear" w:color="auto" w:fill="FFFFFF"/>
        <w:spacing w:line="360" w:lineRule="auto"/>
        <w:jc w:val="both"/>
        <w:rPr>
          <w:color w:val="000000" w:themeColor="text1"/>
        </w:rPr>
      </w:pPr>
    </w:p>
    <w:p w14:paraId="36329D36" w14:textId="5F47CA7E" w:rsidR="003760CD" w:rsidRPr="00B513AB" w:rsidRDefault="00C87D07" w:rsidP="00B513AB">
      <w:pPr>
        <w:pStyle w:val="NormalWeb"/>
        <w:shd w:val="clear" w:color="auto" w:fill="FFFFFF"/>
        <w:spacing w:line="360" w:lineRule="auto"/>
        <w:jc w:val="both"/>
        <w:rPr>
          <w:color w:val="281119"/>
        </w:rPr>
      </w:pPr>
      <w:r w:rsidRPr="00B513AB">
        <w:rPr>
          <w:color w:val="000000" w:themeColor="text1"/>
        </w:rPr>
        <w:t xml:space="preserve">John Muir Trust (2019) </w:t>
      </w:r>
      <w:r w:rsidRPr="00B513AB">
        <w:rPr>
          <w:i/>
          <w:iCs/>
          <w:color w:val="281119"/>
        </w:rPr>
        <w:t>John Muir Award Information Handbook</w:t>
      </w:r>
      <w:r w:rsidRPr="00B513AB">
        <w:rPr>
          <w:i/>
          <w:iCs/>
          <w:color w:val="281119"/>
        </w:rPr>
        <w:t xml:space="preserve">. </w:t>
      </w:r>
      <w:r w:rsidRPr="00B513AB">
        <w:rPr>
          <w:color w:val="281119"/>
        </w:rPr>
        <w:t xml:space="preserve">Available at: </w:t>
      </w:r>
      <w:hyperlink r:id="rId16" w:history="1">
        <w:r w:rsidRPr="00B513AB">
          <w:rPr>
            <w:rStyle w:val="Hyperlink"/>
          </w:rPr>
          <w:t>https://www.johnmuirtrust.org/assets/000/000/908/JMA_Info_HB_2019_with_links_original_original.pdf</w:t>
        </w:r>
      </w:hyperlink>
      <w:r w:rsidRPr="00B513AB">
        <w:rPr>
          <w:color w:val="281119"/>
        </w:rPr>
        <w:t xml:space="preserve"> (Accessed: 01.07.21). </w:t>
      </w:r>
    </w:p>
    <w:p w14:paraId="6E85DFF7" w14:textId="77777777" w:rsidR="00B513AB" w:rsidRPr="00B513AB" w:rsidRDefault="00B513AB" w:rsidP="00B513AB">
      <w:pPr>
        <w:pStyle w:val="Heading1"/>
        <w:spacing w:before="0" w:beforeAutospacing="0" w:after="240" w:afterAutospacing="0" w:line="360" w:lineRule="auto"/>
        <w:jc w:val="both"/>
        <w:rPr>
          <w:b w:val="0"/>
          <w:bCs w:val="0"/>
          <w:color w:val="000000" w:themeColor="text1"/>
          <w:sz w:val="24"/>
          <w:szCs w:val="24"/>
        </w:rPr>
      </w:pPr>
    </w:p>
    <w:p w14:paraId="04B18A73" w14:textId="34063E04" w:rsidR="003112DF" w:rsidRPr="00B513AB" w:rsidRDefault="003112DF" w:rsidP="00B513AB">
      <w:pPr>
        <w:pStyle w:val="Heading1"/>
        <w:spacing w:before="0" w:beforeAutospacing="0" w:after="240" w:afterAutospacing="0" w:line="360" w:lineRule="auto"/>
        <w:jc w:val="both"/>
        <w:rPr>
          <w:b w:val="0"/>
          <w:bCs w:val="0"/>
          <w:color w:val="000000" w:themeColor="text1"/>
          <w:sz w:val="24"/>
          <w:szCs w:val="24"/>
        </w:rPr>
      </w:pPr>
      <w:r w:rsidRPr="00B513AB">
        <w:rPr>
          <w:b w:val="0"/>
          <w:bCs w:val="0"/>
          <w:color w:val="000000" w:themeColor="text1"/>
          <w:sz w:val="24"/>
          <w:szCs w:val="24"/>
        </w:rPr>
        <w:t xml:space="preserve">Kurt, D. (2020) ‘Kolb’s Experiential Learning Theory &amp; Learning Styles’, </w:t>
      </w:r>
      <w:r w:rsidRPr="00B513AB">
        <w:rPr>
          <w:b w:val="0"/>
          <w:bCs w:val="0"/>
          <w:i/>
          <w:iCs/>
          <w:color w:val="000000" w:themeColor="text1"/>
          <w:sz w:val="24"/>
          <w:szCs w:val="24"/>
        </w:rPr>
        <w:t xml:space="preserve">Educational Technology </w:t>
      </w:r>
      <w:r w:rsidRPr="00B513AB">
        <w:rPr>
          <w:b w:val="0"/>
          <w:bCs w:val="0"/>
          <w:color w:val="000000" w:themeColor="text1"/>
          <w:sz w:val="24"/>
          <w:szCs w:val="24"/>
        </w:rPr>
        <w:t xml:space="preserve">[blog]. 28 December. Available at: </w:t>
      </w:r>
      <w:hyperlink r:id="rId17" w:history="1">
        <w:r w:rsidRPr="00B513AB">
          <w:rPr>
            <w:rStyle w:val="Hyperlink"/>
            <w:b w:val="0"/>
            <w:bCs w:val="0"/>
            <w:sz w:val="24"/>
            <w:szCs w:val="24"/>
          </w:rPr>
          <w:t>https://educationaltechnology.net/kolbs-experiential-learning-theory-learning-styles/</w:t>
        </w:r>
      </w:hyperlink>
      <w:r w:rsidRPr="00B513AB">
        <w:rPr>
          <w:b w:val="0"/>
          <w:bCs w:val="0"/>
          <w:color w:val="000000" w:themeColor="text1"/>
          <w:sz w:val="24"/>
          <w:szCs w:val="24"/>
        </w:rPr>
        <w:t xml:space="preserve"> (Accessed: </w:t>
      </w:r>
      <w:r w:rsidR="008C59F2" w:rsidRPr="00B513AB">
        <w:rPr>
          <w:b w:val="0"/>
          <w:bCs w:val="0"/>
          <w:color w:val="000000" w:themeColor="text1"/>
          <w:sz w:val="24"/>
          <w:szCs w:val="24"/>
        </w:rPr>
        <w:t>05.07</w:t>
      </w:r>
      <w:r w:rsidRPr="00B513AB">
        <w:rPr>
          <w:b w:val="0"/>
          <w:bCs w:val="0"/>
          <w:color w:val="000000" w:themeColor="text1"/>
          <w:sz w:val="24"/>
          <w:szCs w:val="24"/>
        </w:rPr>
        <w:t xml:space="preserve">.21). </w:t>
      </w:r>
    </w:p>
    <w:p w14:paraId="630ED8B7" w14:textId="77777777" w:rsidR="00B513AB" w:rsidRPr="00B513AB" w:rsidRDefault="00B513AB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57A3AF25" w14:textId="20EDEFA2" w:rsidR="00C236C7" w:rsidRPr="00B513AB" w:rsidRDefault="00C236C7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B513AB">
        <w:rPr>
          <w:rFonts w:ascii="Times New Roman" w:eastAsia="Times New Roman" w:hAnsi="Times New Roman" w:cs="Times New Roman"/>
          <w:lang w:eastAsia="en-GB"/>
        </w:rPr>
        <w:t xml:space="preserve">Louis, A. (2018) ‘Why outdoor play is Important to Childhood Development’, </w:t>
      </w:r>
      <w:proofErr w:type="spellStart"/>
      <w:r w:rsidRPr="00B513AB">
        <w:rPr>
          <w:rFonts w:ascii="Times New Roman" w:eastAsia="Times New Roman" w:hAnsi="Times New Roman" w:cs="Times New Roman"/>
          <w:i/>
          <w:iCs/>
          <w:lang w:eastAsia="en-GB"/>
        </w:rPr>
        <w:t>himama</w:t>
      </w:r>
      <w:proofErr w:type="spellEnd"/>
      <w:r w:rsidRPr="00B513AB">
        <w:rPr>
          <w:rFonts w:ascii="Times New Roman" w:eastAsia="Times New Roman" w:hAnsi="Times New Roman" w:cs="Times New Roman"/>
          <w:i/>
          <w:iCs/>
          <w:lang w:eastAsia="en-GB"/>
        </w:rPr>
        <w:t xml:space="preserve"> blog </w:t>
      </w:r>
      <w:r w:rsidRPr="00B513AB">
        <w:rPr>
          <w:rFonts w:ascii="Times New Roman" w:eastAsia="Times New Roman" w:hAnsi="Times New Roman" w:cs="Times New Roman"/>
          <w:lang w:eastAsia="en-GB"/>
        </w:rPr>
        <w:t xml:space="preserve">[blog]. 1 October. Available at: </w:t>
      </w:r>
      <w:hyperlink r:id="rId18" w:history="1">
        <w:r w:rsidRPr="00B513AB">
          <w:rPr>
            <w:rFonts w:ascii="Times New Roman" w:hAnsi="Times New Roman" w:cs="Times New Roman"/>
            <w:color w:val="0563C1" w:themeColor="hyperlink"/>
            <w:u w:val="single"/>
          </w:rPr>
          <w:t>https://blog.himama.com/outdoor-play-and-childhood-development/</w:t>
        </w:r>
      </w:hyperlink>
      <w:r w:rsidRPr="00B513AB">
        <w:rPr>
          <w:rFonts w:ascii="Times New Roman" w:eastAsia="Times New Roman" w:hAnsi="Times New Roman" w:cs="Times New Roman"/>
          <w:lang w:eastAsia="en-GB"/>
        </w:rPr>
        <w:t xml:space="preserve"> (Accessed: </w:t>
      </w:r>
      <w:r w:rsidRPr="00B513AB">
        <w:rPr>
          <w:rFonts w:ascii="Times New Roman" w:eastAsia="Times New Roman" w:hAnsi="Times New Roman" w:cs="Times New Roman"/>
          <w:lang w:eastAsia="en-GB"/>
        </w:rPr>
        <w:t>05.07.21</w:t>
      </w:r>
      <w:r w:rsidRPr="00B513AB">
        <w:rPr>
          <w:rFonts w:ascii="Times New Roman" w:eastAsia="Times New Roman" w:hAnsi="Times New Roman" w:cs="Times New Roman"/>
          <w:lang w:eastAsia="en-GB"/>
        </w:rPr>
        <w:t>).</w:t>
      </w:r>
    </w:p>
    <w:p w14:paraId="5E17F1CA" w14:textId="77777777" w:rsidR="00C236C7" w:rsidRPr="00B513AB" w:rsidRDefault="00C236C7" w:rsidP="00B513AB">
      <w:pPr>
        <w:pStyle w:val="Heading1"/>
        <w:spacing w:before="0" w:beforeAutospacing="0" w:after="240" w:afterAutospacing="0" w:line="360" w:lineRule="auto"/>
        <w:jc w:val="both"/>
        <w:rPr>
          <w:b w:val="0"/>
          <w:bCs w:val="0"/>
          <w:color w:val="000000" w:themeColor="text1"/>
          <w:sz w:val="24"/>
          <w:szCs w:val="24"/>
        </w:rPr>
      </w:pPr>
    </w:p>
    <w:p w14:paraId="77E5BC67" w14:textId="74D46679" w:rsidR="007549D6" w:rsidRPr="007549D6" w:rsidRDefault="007549D6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7549D6">
        <w:rPr>
          <w:rFonts w:ascii="Times New Roman" w:eastAsia="Times New Roman" w:hAnsi="Times New Roman" w:cs="Times New Roman"/>
          <w:lang w:eastAsia="en-GB"/>
        </w:rPr>
        <w:t xml:space="preserve">Macy, J. (1995) ‘Working Through Environmental Despair’. </w:t>
      </w:r>
      <w:r w:rsidRPr="007549D6">
        <w:rPr>
          <w:rFonts w:ascii="Times New Roman" w:eastAsia="Times New Roman" w:hAnsi="Times New Roman" w:cs="Times New Roman"/>
          <w:i/>
          <w:iCs/>
          <w:lang w:eastAsia="en-GB"/>
        </w:rPr>
        <w:t>Ecopsychology: Restoring the Earth, Healing the Mind</w:t>
      </w:r>
      <w:r w:rsidRPr="007549D6">
        <w:rPr>
          <w:rFonts w:ascii="Times New Roman" w:eastAsia="Times New Roman" w:hAnsi="Times New Roman" w:cs="Times New Roman"/>
          <w:lang w:eastAsia="en-GB"/>
        </w:rPr>
        <w:t xml:space="preserve">, San Francisco, Sierra Club Books, pp. 240-263. </w:t>
      </w:r>
    </w:p>
    <w:p w14:paraId="4E23DD77" w14:textId="77777777" w:rsidR="007549D6" w:rsidRPr="00B513AB" w:rsidRDefault="007549D6" w:rsidP="00B513AB">
      <w:pPr>
        <w:pStyle w:val="Heading1"/>
        <w:spacing w:before="0" w:beforeAutospacing="0" w:after="240" w:afterAutospacing="0" w:line="360" w:lineRule="auto"/>
        <w:jc w:val="both"/>
        <w:rPr>
          <w:b w:val="0"/>
          <w:bCs w:val="0"/>
          <w:color w:val="000000" w:themeColor="text1"/>
          <w:sz w:val="24"/>
          <w:szCs w:val="24"/>
        </w:rPr>
      </w:pPr>
    </w:p>
    <w:p w14:paraId="6F74125A" w14:textId="0EDB3E39" w:rsidR="008C59F2" w:rsidRPr="00B513AB" w:rsidRDefault="008C59F2" w:rsidP="00B513AB">
      <w:pPr>
        <w:pStyle w:val="Heading1"/>
        <w:spacing w:before="150" w:beforeAutospacing="0" w:line="360" w:lineRule="auto"/>
        <w:jc w:val="both"/>
        <w:rPr>
          <w:rStyle w:val="Strong"/>
          <w:color w:val="0C0C0C"/>
          <w:spacing w:val="-8"/>
          <w:sz w:val="24"/>
          <w:szCs w:val="24"/>
        </w:rPr>
      </w:pPr>
      <w:r w:rsidRPr="00B513AB">
        <w:rPr>
          <w:b w:val="0"/>
          <w:bCs w:val="0"/>
          <w:color w:val="000000" w:themeColor="text1"/>
          <w:sz w:val="24"/>
          <w:szCs w:val="24"/>
        </w:rPr>
        <w:t>Martin, P. (2017)</w:t>
      </w:r>
      <w:r w:rsidRPr="00B513AB">
        <w:rPr>
          <w:color w:val="000000" w:themeColor="text1"/>
          <w:sz w:val="24"/>
          <w:szCs w:val="24"/>
        </w:rPr>
        <w:t xml:space="preserve"> </w:t>
      </w:r>
      <w:r w:rsidRPr="00B513AB">
        <w:rPr>
          <w:rStyle w:val="Strong"/>
          <w:i/>
          <w:iCs/>
          <w:color w:val="0C0C0C"/>
          <w:spacing w:val="-8"/>
          <w:sz w:val="24"/>
          <w:szCs w:val="24"/>
        </w:rPr>
        <w:t xml:space="preserve">Environment and Forestry Outdoor Learning Project. </w:t>
      </w:r>
      <w:r w:rsidRPr="00B513AB">
        <w:rPr>
          <w:rStyle w:val="Strong"/>
          <w:color w:val="0C0C0C"/>
          <w:spacing w:val="-8"/>
          <w:sz w:val="24"/>
          <w:szCs w:val="24"/>
        </w:rPr>
        <w:t xml:space="preserve">Available at: </w:t>
      </w:r>
      <w:hyperlink r:id="rId19" w:history="1">
        <w:r w:rsidRPr="00B513AB">
          <w:rPr>
            <w:rStyle w:val="Hyperlink"/>
            <w:b w:val="0"/>
            <w:bCs w:val="0"/>
            <w:spacing w:val="-8"/>
            <w:sz w:val="24"/>
            <w:szCs w:val="24"/>
          </w:rPr>
          <w:t>https://www.befs.org.uk/resources/historic-environment-case-studies/share-celebrate/enfor/</w:t>
        </w:r>
      </w:hyperlink>
      <w:r w:rsidRPr="00B513AB">
        <w:rPr>
          <w:rStyle w:val="Strong"/>
          <w:color w:val="0C0C0C"/>
          <w:spacing w:val="-8"/>
          <w:sz w:val="24"/>
          <w:szCs w:val="24"/>
        </w:rPr>
        <w:t xml:space="preserve"> (Accessed: </w:t>
      </w:r>
      <w:r w:rsidRPr="00B513AB">
        <w:rPr>
          <w:rStyle w:val="Strong"/>
          <w:color w:val="0C0C0C"/>
          <w:spacing w:val="-8"/>
          <w:sz w:val="24"/>
          <w:szCs w:val="24"/>
        </w:rPr>
        <w:t>04.07</w:t>
      </w:r>
      <w:r w:rsidRPr="00B513AB">
        <w:rPr>
          <w:rStyle w:val="Strong"/>
          <w:color w:val="0C0C0C"/>
          <w:spacing w:val="-8"/>
          <w:sz w:val="24"/>
          <w:szCs w:val="24"/>
        </w:rPr>
        <w:t xml:space="preserve">.21). </w:t>
      </w:r>
    </w:p>
    <w:p w14:paraId="10124CCD" w14:textId="77777777" w:rsidR="00B513AB" w:rsidRPr="00B513AB" w:rsidRDefault="00B513AB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5973F612" w14:textId="50A975A0" w:rsidR="008C7C61" w:rsidRPr="008C7C61" w:rsidRDefault="008C7C61" w:rsidP="00B513A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8C7C61">
        <w:rPr>
          <w:rFonts w:ascii="Times New Roman" w:eastAsia="Times New Roman" w:hAnsi="Times New Roman" w:cs="Times New Roman"/>
          <w:lang w:eastAsia="en-GB"/>
        </w:rPr>
        <w:t>Pyle, R. (2007)</w:t>
      </w:r>
      <w:r w:rsidRPr="00B513A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8C7C61">
        <w:rPr>
          <w:rFonts w:ascii="Times New Roman" w:eastAsia="Times New Roman" w:hAnsi="Times New Roman" w:cs="Times New Roman"/>
          <w:i/>
          <w:iCs/>
          <w:lang w:eastAsia="en-GB"/>
        </w:rPr>
        <w:t>The Extinction of Experience and the Diminishing Base- line</w:t>
      </w:r>
      <w:r w:rsidR="004F469D" w:rsidRPr="00B513AB">
        <w:rPr>
          <w:rFonts w:ascii="Times New Roman" w:eastAsia="Times New Roman" w:hAnsi="Times New Roman" w:cs="Times New Roman"/>
          <w:i/>
          <w:iCs/>
          <w:lang w:eastAsia="en-GB"/>
        </w:rPr>
        <w:t>,</w:t>
      </w:r>
      <w:r w:rsidRPr="008C7C61">
        <w:rPr>
          <w:rFonts w:ascii="Times New Roman" w:eastAsia="Times New Roman" w:hAnsi="Times New Roman" w:cs="Times New Roman"/>
          <w:i/>
          <w:iCs/>
          <w:lang w:eastAsia="en-GB"/>
        </w:rPr>
        <w:t xml:space="preserve"> Come and Play Outside: </w:t>
      </w:r>
      <w:proofErr w:type="gramStart"/>
      <w:r w:rsidRPr="008C7C61">
        <w:rPr>
          <w:rFonts w:ascii="Times New Roman" w:eastAsia="Times New Roman" w:hAnsi="Times New Roman" w:cs="Times New Roman"/>
          <w:i/>
          <w:iCs/>
          <w:lang w:eastAsia="en-GB"/>
        </w:rPr>
        <w:t>a</w:t>
      </w:r>
      <w:proofErr w:type="gramEnd"/>
      <w:r w:rsidRPr="008C7C61">
        <w:rPr>
          <w:rFonts w:ascii="Times New Roman" w:eastAsia="Times New Roman" w:hAnsi="Times New Roman" w:cs="Times New Roman"/>
          <w:i/>
          <w:iCs/>
          <w:lang w:eastAsia="en-GB"/>
        </w:rPr>
        <w:t xml:space="preserve"> Multidisciplinary Symposium</w:t>
      </w:r>
      <w:r w:rsidRPr="008C7C61">
        <w:rPr>
          <w:rFonts w:ascii="Times New Roman" w:eastAsia="Times New Roman" w:hAnsi="Times New Roman" w:cs="Times New Roman"/>
          <w:lang w:eastAsia="en-GB"/>
        </w:rPr>
        <w:t xml:space="preserve">, </w:t>
      </w:r>
      <w:r w:rsidR="00AD0EDC" w:rsidRPr="00B513AB">
        <w:rPr>
          <w:rFonts w:ascii="Times New Roman" w:eastAsia="Times New Roman" w:hAnsi="Times New Roman" w:cs="Times New Roman"/>
          <w:lang w:eastAsia="en-GB"/>
        </w:rPr>
        <w:t xml:space="preserve">Perth: </w:t>
      </w:r>
      <w:r w:rsidRPr="008C7C61">
        <w:rPr>
          <w:rFonts w:ascii="Times New Roman" w:eastAsia="Times New Roman" w:hAnsi="Times New Roman" w:cs="Times New Roman"/>
          <w:lang w:eastAsia="en-GB"/>
        </w:rPr>
        <w:t xml:space="preserve">University of Western Australia. </w:t>
      </w:r>
    </w:p>
    <w:p w14:paraId="6D392C4B" w14:textId="77777777" w:rsidR="008C7C61" w:rsidRPr="00B513AB" w:rsidRDefault="008C7C61" w:rsidP="00B513AB">
      <w:pPr>
        <w:pStyle w:val="NormalWeb"/>
        <w:shd w:val="clear" w:color="auto" w:fill="FFFFFF"/>
        <w:spacing w:line="360" w:lineRule="auto"/>
        <w:jc w:val="both"/>
        <w:rPr>
          <w:color w:val="281119"/>
        </w:rPr>
      </w:pPr>
    </w:p>
    <w:p w14:paraId="0E308875" w14:textId="17C925F9" w:rsidR="007C3A8C" w:rsidRPr="00B513AB" w:rsidRDefault="007C3A8C" w:rsidP="00B513AB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</w:pPr>
      <w:proofErr w:type="spellStart"/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>Rilling</w:t>
      </w:r>
      <w:proofErr w:type="spellEnd"/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 xml:space="preserve">, M. (2000) </w:t>
      </w:r>
      <w:r w:rsidRPr="00B513AB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>‘</w:t>
      </w:r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 xml:space="preserve">How the challenge of explaining learning influenced the origins and development of John B. Watson's </w:t>
      </w:r>
      <w:r w:rsidRPr="00B513AB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>behaviourism’,</w:t>
      </w:r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> </w:t>
      </w:r>
      <w:r w:rsidRPr="007C3A8C">
        <w:rPr>
          <w:rFonts w:ascii="Times New Roman" w:eastAsia="Times New Roman" w:hAnsi="Times New Roman" w:cs="Times New Roman"/>
          <w:i/>
          <w:iCs/>
          <w:color w:val="000000" w:themeColor="text1"/>
          <w:spacing w:val="5"/>
          <w:bdr w:val="none" w:sz="0" w:space="0" w:color="auto" w:frame="1"/>
          <w:lang w:eastAsia="en-GB"/>
        </w:rPr>
        <w:t>The American Journal of Psychology</w:t>
      </w:r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>, </w:t>
      </w:r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bdr w:val="none" w:sz="0" w:space="0" w:color="auto" w:frame="1"/>
          <w:lang w:eastAsia="en-GB"/>
        </w:rPr>
        <w:t>113</w:t>
      </w:r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 xml:space="preserve">(2), </w:t>
      </w:r>
      <w:r w:rsidRPr="00B513AB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 xml:space="preserve">pp. </w:t>
      </w:r>
      <w:r w:rsidRPr="007C3A8C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 xml:space="preserve">275-301. </w:t>
      </w:r>
      <w:r w:rsidRPr="00B513AB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 xml:space="preserve">Available at: </w:t>
      </w:r>
      <w:hyperlink r:id="rId20" w:history="1">
        <w:r w:rsidRPr="007C3A8C">
          <w:rPr>
            <w:rStyle w:val="Hyperlink"/>
            <w:rFonts w:ascii="Times New Roman" w:eastAsia="Times New Roman" w:hAnsi="Times New Roman" w:cs="Times New Roman"/>
            <w:spacing w:val="5"/>
            <w:lang w:eastAsia="en-GB"/>
          </w:rPr>
          <w:t>http://search.proquest.com/docview/224842367?accountid=1229</w:t>
        </w:r>
      </w:hyperlink>
      <w:r w:rsidRPr="00B513AB">
        <w:rPr>
          <w:rFonts w:ascii="Times New Roman" w:eastAsia="Times New Roman" w:hAnsi="Times New Roman" w:cs="Times New Roman"/>
          <w:color w:val="333333"/>
          <w:spacing w:val="5"/>
          <w:lang w:eastAsia="en-GB"/>
        </w:rPr>
        <w:t xml:space="preserve"> </w:t>
      </w:r>
      <w:r w:rsidRPr="00B513AB"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  <w:t xml:space="preserve">(Accessed: 02.07.21). </w:t>
      </w:r>
    </w:p>
    <w:p w14:paraId="1AC280ED" w14:textId="3126A327" w:rsidR="00DC60AC" w:rsidRPr="00B513AB" w:rsidRDefault="00DC60AC" w:rsidP="00B513AB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</w:pPr>
    </w:p>
    <w:p w14:paraId="404187BA" w14:textId="77777777" w:rsidR="00B513AB" w:rsidRPr="00B513AB" w:rsidRDefault="00B513AB" w:rsidP="00B513AB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</w:pPr>
    </w:p>
    <w:p w14:paraId="471B798A" w14:textId="29190780" w:rsidR="00410795" w:rsidRPr="00410795" w:rsidRDefault="00410795" w:rsidP="00B513A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Siraj-Blatchford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,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J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. and. 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Huggins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,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V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. and.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Evans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,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D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.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(2018) </w:t>
      </w:r>
      <w:r w:rsidRPr="00410795">
        <w:rPr>
          <w:rFonts w:ascii="Times New Roman" w:eastAsia="Times New Roman" w:hAnsi="Times New Roman" w:cs="Times New Roman"/>
          <w:i/>
          <w:iCs/>
          <w:color w:val="333333"/>
          <w:spacing w:val="2"/>
          <w:shd w:val="clear" w:color="auto" w:fill="FCFCFC"/>
          <w:lang w:eastAsia="en-GB"/>
        </w:rPr>
        <w:t>Early childhood education and care for sustainability. International perspectives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. Routledge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>:</w:t>
      </w:r>
      <w:r w:rsidRPr="00410795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 London</w:t>
      </w:r>
      <w:r w:rsidRPr="00B513AB">
        <w:rPr>
          <w:rFonts w:ascii="Times New Roman" w:eastAsia="Times New Roman" w:hAnsi="Times New Roman" w:cs="Times New Roman"/>
          <w:color w:val="333333"/>
          <w:spacing w:val="2"/>
          <w:shd w:val="clear" w:color="auto" w:fill="FCFCFC"/>
          <w:lang w:eastAsia="en-GB"/>
        </w:rPr>
        <w:t xml:space="preserve">. </w:t>
      </w:r>
    </w:p>
    <w:p w14:paraId="7D786B79" w14:textId="77777777" w:rsidR="008B7030" w:rsidRPr="00B513AB" w:rsidRDefault="008B7030" w:rsidP="00B513AB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5"/>
          <w:lang w:eastAsia="en-GB"/>
        </w:rPr>
      </w:pPr>
    </w:p>
    <w:p w14:paraId="0F5F5A22" w14:textId="77777777" w:rsidR="00B513AB" w:rsidRPr="00B513AB" w:rsidRDefault="00B513AB" w:rsidP="00B513AB">
      <w:pPr>
        <w:spacing w:after="288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6C035CB5" w14:textId="2D00B653" w:rsidR="00DC60AC" w:rsidRPr="00B513AB" w:rsidRDefault="00DC60AC" w:rsidP="00B513AB">
      <w:pPr>
        <w:spacing w:after="288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proofErr w:type="spellStart"/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>Sarikas</w:t>
      </w:r>
      <w:proofErr w:type="spellEnd"/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C. (2020) ‘Vygotsky Scaffolding: What it is and How to use it’, </w:t>
      </w:r>
      <w:r w:rsidRPr="00B513AB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Prep Scholar </w:t>
      </w:r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>[blog]. 4</w:t>
      </w:r>
      <w:r w:rsidRPr="00B513AB">
        <w:rPr>
          <w:rFonts w:ascii="Times New Roman" w:eastAsia="Times New Roman" w:hAnsi="Times New Roman" w:cs="Times New Roman"/>
          <w:color w:val="000000" w:themeColor="text1"/>
          <w:vertAlign w:val="superscript"/>
          <w:lang w:eastAsia="en-GB"/>
        </w:rPr>
        <w:t>th</w:t>
      </w:r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January. Available at: </w:t>
      </w:r>
      <w:hyperlink r:id="rId21" w:history="1">
        <w:r w:rsidRPr="00B513AB">
          <w:rPr>
            <w:rFonts w:ascii="Times New Roman" w:eastAsia="Times New Roman" w:hAnsi="Times New Roman" w:cs="Times New Roman"/>
            <w:color w:val="0563C1" w:themeColor="hyperlink"/>
            <w:u w:val="single"/>
            <w:lang w:eastAsia="en-GB"/>
          </w:rPr>
          <w:t>https://blog.prepscholar.com/vygotsky-scaffolding-zone-of-proximal-development</w:t>
        </w:r>
      </w:hyperlink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(Accessed: </w:t>
      </w:r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>03.07.21</w:t>
      </w:r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>).</w:t>
      </w:r>
    </w:p>
    <w:p w14:paraId="3E29FE08" w14:textId="77777777" w:rsidR="00DC60AC" w:rsidRPr="007C3A8C" w:rsidRDefault="00DC60AC" w:rsidP="00B513AB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pacing w:val="5"/>
          <w:lang w:eastAsia="en-GB"/>
        </w:rPr>
      </w:pPr>
    </w:p>
    <w:p w14:paraId="0666F15A" w14:textId="306E7189" w:rsidR="00BE34C8" w:rsidRPr="00B513AB" w:rsidRDefault="00BE34C8" w:rsidP="00B513AB">
      <w:pPr>
        <w:pStyle w:val="Heading1"/>
        <w:spacing w:line="360" w:lineRule="auto"/>
        <w:jc w:val="both"/>
        <w:rPr>
          <w:b w:val="0"/>
          <w:bCs w:val="0"/>
          <w:color w:val="212529"/>
          <w:sz w:val="24"/>
          <w:szCs w:val="24"/>
        </w:rPr>
      </w:pPr>
      <w:r w:rsidRPr="00B513AB">
        <w:rPr>
          <w:b w:val="0"/>
          <w:bCs w:val="0"/>
          <w:color w:val="281119"/>
          <w:sz w:val="24"/>
          <w:szCs w:val="24"/>
        </w:rPr>
        <w:t>Sorokin, A (2019) ‘</w:t>
      </w:r>
      <w:r w:rsidRPr="00B513AB">
        <w:rPr>
          <w:b w:val="0"/>
          <w:bCs w:val="0"/>
          <w:color w:val="212529"/>
          <w:sz w:val="24"/>
          <w:szCs w:val="24"/>
        </w:rPr>
        <w:t>Why children are the basis for a sustainable world</w:t>
      </w:r>
      <w:r w:rsidRPr="00B513AB">
        <w:rPr>
          <w:b w:val="0"/>
          <w:bCs w:val="0"/>
          <w:color w:val="212529"/>
          <w:sz w:val="24"/>
          <w:szCs w:val="24"/>
        </w:rPr>
        <w:t xml:space="preserve">’, </w:t>
      </w:r>
      <w:r w:rsidR="00070A17" w:rsidRPr="00B513AB">
        <w:rPr>
          <w:b w:val="0"/>
          <w:bCs w:val="0"/>
          <w:i/>
          <w:iCs/>
          <w:color w:val="212529"/>
          <w:sz w:val="24"/>
          <w:szCs w:val="24"/>
        </w:rPr>
        <w:t>Environmental Journal</w:t>
      </w:r>
      <w:r w:rsidR="00106A42" w:rsidRPr="00B513AB">
        <w:rPr>
          <w:b w:val="0"/>
          <w:bCs w:val="0"/>
          <w:i/>
          <w:iCs/>
          <w:color w:val="212529"/>
          <w:sz w:val="24"/>
          <w:szCs w:val="24"/>
        </w:rPr>
        <w:t xml:space="preserve"> </w:t>
      </w:r>
      <w:r w:rsidR="00106A42" w:rsidRPr="00B513AB">
        <w:rPr>
          <w:b w:val="0"/>
          <w:bCs w:val="0"/>
          <w:color w:val="212529"/>
          <w:sz w:val="24"/>
          <w:szCs w:val="24"/>
        </w:rPr>
        <w:t>[blog]. 13 February. Available at:</w:t>
      </w:r>
      <w:r w:rsidR="00106A42" w:rsidRPr="00B513AB">
        <w:rPr>
          <w:sz w:val="24"/>
          <w:szCs w:val="24"/>
        </w:rPr>
        <w:t xml:space="preserve"> </w:t>
      </w:r>
      <w:hyperlink r:id="rId22" w:history="1">
        <w:r w:rsidR="00106A42" w:rsidRPr="00B513AB">
          <w:rPr>
            <w:rStyle w:val="Hyperlink"/>
            <w:b w:val="0"/>
            <w:bCs w:val="0"/>
            <w:sz w:val="24"/>
            <w:szCs w:val="24"/>
          </w:rPr>
          <w:t>https://environmentjournal.online/articles/why-children-are-the-basis-for-a-sustainable-world/</w:t>
        </w:r>
      </w:hyperlink>
      <w:r w:rsidR="00106A42" w:rsidRPr="00B513AB">
        <w:rPr>
          <w:b w:val="0"/>
          <w:bCs w:val="0"/>
          <w:color w:val="212529"/>
          <w:sz w:val="24"/>
          <w:szCs w:val="24"/>
        </w:rPr>
        <w:t xml:space="preserve"> (Accessed: 02.07.21). </w:t>
      </w:r>
    </w:p>
    <w:p w14:paraId="444F567D" w14:textId="3645BE72" w:rsidR="00BE34C8" w:rsidRPr="00B513AB" w:rsidRDefault="00BE34C8" w:rsidP="00B513AB">
      <w:pPr>
        <w:pStyle w:val="NormalWeb"/>
        <w:shd w:val="clear" w:color="auto" w:fill="FFFFFF"/>
        <w:spacing w:line="360" w:lineRule="auto"/>
        <w:jc w:val="both"/>
        <w:rPr>
          <w:color w:val="281119"/>
        </w:rPr>
      </w:pPr>
    </w:p>
    <w:p w14:paraId="4A1B9FCB" w14:textId="199BB79F" w:rsidR="003760CD" w:rsidRPr="00B513AB" w:rsidRDefault="003760CD" w:rsidP="00B513AB">
      <w:pPr>
        <w:spacing w:line="360" w:lineRule="auto"/>
        <w:jc w:val="both"/>
        <w:rPr>
          <w:rFonts w:ascii="Times New Roman" w:hAnsi="Times New Roman" w:cs="Times New Roman"/>
        </w:rPr>
      </w:pPr>
      <w:r w:rsidRPr="00B513AB">
        <w:rPr>
          <w:rFonts w:ascii="Times New Roman" w:hAnsi="Times New Roman" w:cs="Times New Roman"/>
        </w:rPr>
        <w:t xml:space="preserve">South Downs National Park Authority (2017) </w:t>
      </w:r>
      <w:r w:rsidRPr="00B513AB">
        <w:rPr>
          <w:rFonts w:ascii="Times New Roman" w:hAnsi="Times New Roman" w:cs="Times New Roman"/>
          <w:i/>
          <w:iCs/>
        </w:rPr>
        <w:t xml:space="preserve">John Muir Award. </w:t>
      </w:r>
      <w:r w:rsidRPr="00B513AB">
        <w:rPr>
          <w:rFonts w:ascii="Times New Roman" w:hAnsi="Times New Roman" w:cs="Times New Roman"/>
        </w:rPr>
        <w:t xml:space="preserve">Available at: </w:t>
      </w:r>
      <w:hyperlink r:id="rId23" w:history="1">
        <w:r w:rsidRPr="00B513AB">
          <w:rPr>
            <w:rStyle w:val="Hyperlink"/>
            <w:rFonts w:ascii="Times New Roman" w:hAnsi="Times New Roman" w:cs="Times New Roman"/>
          </w:rPr>
          <w:t>https://learning.southdowns.gov.uk/learning/john-muir-award/</w:t>
        </w:r>
      </w:hyperlink>
      <w:r w:rsidRPr="00B513AB">
        <w:rPr>
          <w:rFonts w:ascii="Times New Roman" w:hAnsi="Times New Roman" w:cs="Times New Roman"/>
        </w:rPr>
        <w:t xml:space="preserve"> (Accessed: 03.07.21). </w:t>
      </w:r>
    </w:p>
    <w:p w14:paraId="05E00A42" w14:textId="7EF641FE" w:rsidR="003120D8" w:rsidRPr="00B513AB" w:rsidRDefault="003120D8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1493C3CE" w14:textId="77777777" w:rsidR="00B513AB" w:rsidRPr="00B513AB" w:rsidRDefault="00B513AB" w:rsidP="00B513AB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A79747E" w14:textId="687CBE0C" w:rsidR="003120D8" w:rsidRPr="00B513AB" w:rsidRDefault="003120D8" w:rsidP="00B513A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B513AB">
        <w:rPr>
          <w:rFonts w:ascii="Times New Roman" w:hAnsi="Times New Roman" w:cs="Times New Roman"/>
          <w:color w:val="000000" w:themeColor="text1"/>
        </w:rPr>
        <w:t xml:space="preserve">The Froebel Trust (no date) </w:t>
      </w:r>
      <w:r w:rsidRPr="00B513AB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Froebel’s Principles and Practice Today. </w:t>
      </w:r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Available at: </w:t>
      </w:r>
      <w:hyperlink r:id="rId24" w:history="1">
        <w:r w:rsidRPr="00B513AB">
          <w:rPr>
            <w:rFonts w:ascii="Times New Roman" w:hAnsi="Times New Roman" w:cs="Times New Roman"/>
            <w:color w:val="0563C1" w:themeColor="hyperlink"/>
            <w:u w:val="single"/>
          </w:rPr>
          <w:t>https://www.froebel.org.uk</w:t>
        </w:r>
      </w:hyperlink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(Accessed:</w:t>
      </w:r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05.07.21</w:t>
      </w:r>
      <w:r w:rsidRPr="00B513AB">
        <w:rPr>
          <w:rFonts w:ascii="Times New Roman" w:eastAsia="Times New Roman" w:hAnsi="Times New Roman" w:cs="Times New Roman"/>
          <w:color w:val="000000" w:themeColor="text1"/>
          <w:lang w:eastAsia="en-GB"/>
        </w:rPr>
        <w:t>).</w:t>
      </w:r>
    </w:p>
    <w:p w14:paraId="3735799F" w14:textId="77777777" w:rsidR="00B513AB" w:rsidRPr="00B513AB" w:rsidRDefault="00B513AB" w:rsidP="00B513AB">
      <w:pPr>
        <w:pStyle w:val="NormalWeb"/>
        <w:spacing w:line="360" w:lineRule="auto"/>
        <w:jc w:val="both"/>
      </w:pPr>
    </w:p>
    <w:p w14:paraId="0EAFB04D" w14:textId="700627E5" w:rsidR="007445C0" w:rsidRPr="00B513AB" w:rsidRDefault="004E66A9" w:rsidP="00B513AB">
      <w:pPr>
        <w:pStyle w:val="NormalWeb"/>
        <w:spacing w:line="360" w:lineRule="auto"/>
        <w:jc w:val="both"/>
      </w:pPr>
      <w:proofErr w:type="spellStart"/>
      <w:r w:rsidRPr="00B513AB">
        <w:t>Tinney</w:t>
      </w:r>
      <w:proofErr w:type="spellEnd"/>
      <w:r w:rsidRPr="00B513AB">
        <w:t>, G. (2020)</w:t>
      </w:r>
      <w:r w:rsidR="007445C0" w:rsidRPr="00B513AB">
        <w:t xml:space="preserve"> </w:t>
      </w:r>
      <w:r w:rsidR="007445C0" w:rsidRPr="00B513AB">
        <w:rPr>
          <w:i/>
          <w:iCs/>
        </w:rPr>
        <w:t>Early Years Education, Education for Sustainable Development and Global Citizenship and</w:t>
      </w:r>
      <w:r w:rsidR="007445C0" w:rsidRPr="00B513AB">
        <w:rPr>
          <w:i/>
          <w:iCs/>
        </w:rPr>
        <w:t xml:space="preserve"> </w:t>
      </w:r>
      <w:r w:rsidR="007445C0" w:rsidRPr="00B513AB">
        <w:rPr>
          <w:i/>
          <w:iCs/>
        </w:rPr>
        <w:t>the Principles of Harmony</w:t>
      </w:r>
      <w:r w:rsidR="007445C0" w:rsidRPr="00B513AB">
        <w:t xml:space="preserve">. Ceredigion: </w:t>
      </w:r>
      <w:r w:rsidR="00F43E4C" w:rsidRPr="00B513AB">
        <w:t xml:space="preserve">Sophia Centre Press. </w:t>
      </w:r>
    </w:p>
    <w:p w14:paraId="03DD3AF7" w14:textId="77777777" w:rsidR="00B513AB" w:rsidRPr="00B513AB" w:rsidRDefault="00B513AB" w:rsidP="00B513AB">
      <w:pPr>
        <w:keepNext/>
        <w:keepLines/>
        <w:spacing w:line="360" w:lineRule="auto"/>
        <w:jc w:val="both"/>
        <w:outlineLvl w:val="0"/>
        <w:rPr>
          <w:rFonts w:ascii="Times New Roman" w:eastAsiaTheme="majorEastAsia" w:hAnsi="Times New Roman" w:cs="Times New Roman"/>
          <w:color w:val="000000" w:themeColor="text1"/>
        </w:rPr>
      </w:pPr>
    </w:p>
    <w:p w14:paraId="5600E08A" w14:textId="1987A54D" w:rsidR="00573CC4" w:rsidRPr="00B513AB" w:rsidRDefault="00573CC4" w:rsidP="00B513AB">
      <w:pPr>
        <w:keepNext/>
        <w:keepLines/>
        <w:spacing w:line="360" w:lineRule="auto"/>
        <w:jc w:val="both"/>
        <w:outlineLvl w:val="0"/>
        <w:rPr>
          <w:rFonts w:ascii="Times New Roman" w:eastAsiaTheme="majorEastAsia" w:hAnsi="Times New Roman" w:cs="Times New Roman"/>
          <w:color w:val="000000" w:themeColor="text1"/>
        </w:rPr>
      </w:pPr>
      <w:r w:rsidRPr="00B513AB">
        <w:rPr>
          <w:rFonts w:ascii="Times New Roman" w:eastAsiaTheme="majorEastAsia" w:hAnsi="Times New Roman" w:cs="Times New Roman"/>
          <w:color w:val="000000" w:themeColor="text1"/>
        </w:rPr>
        <w:t xml:space="preserve">Tovey, H. (2013) </w:t>
      </w:r>
      <w:r w:rsidRPr="00B513AB">
        <w:rPr>
          <w:rFonts w:ascii="Times New Roman" w:eastAsiaTheme="majorEastAsia" w:hAnsi="Times New Roman" w:cs="Times New Roman"/>
          <w:i/>
          <w:iCs/>
          <w:color w:val="000000" w:themeColor="text1"/>
        </w:rPr>
        <w:t xml:space="preserve">Bringing the Froebel Approach to your Early Years Practice. </w:t>
      </w:r>
      <w:r w:rsidRPr="00B513AB">
        <w:rPr>
          <w:rFonts w:ascii="Times New Roman" w:eastAsiaTheme="majorEastAsia" w:hAnsi="Times New Roman" w:cs="Times New Roman"/>
          <w:color w:val="000000" w:themeColor="text1"/>
        </w:rPr>
        <w:t xml:space="preserve">Oxon: Routledge. </w:t>
      </w:r>
    </w:p>
    <w:p w14:paraId="47B88502" w14:textId="77777777" w:rsidR="00B513AB" w:rsidRPr="00B513AB" w:rsidRDefault="00B513AB" w:rsidP="00B513AB">
      <w:pPr>
        <w:pStyle w:val="NormalWeb"/>
        <w:spacing w:line="360" w:lineRule="auto"/>
        <w:jc w:val="both"/>
      </w:pPr>
    </w:p>
    <w:p w14:paraId="280F63A6" w14:textId="6CCE7702" w:rsidR="007107A0" w:rsidRPr="00B513AB" w:rsidRDefault="007107A0" w:rsidP="00B513AB">
      <w:pPr>
        <w:pStyle w:val="NormalWeb"/>
        <w:spacing w:line="360" w:lineRule="auto"/>
        <w:jc w:val="both"/>
        <w:rPr>
          <w:rStyle w:val="normaltextrun"/>
          <w:i/>
          <w:iCs/>
        </w:rPr>
      </w:pPr>
      <w:r w:rsidRPr="00B513AB">
        <w:rPr>
          <w:rStyle w:val="normaltextrun"/>
        </w:rPr>
        <w:t>UNICEF (no date) </w:t>
      </w:r>
      <w:r w:rsidRPr="00B513AB">
        <w:rPr>
          <w:rStyle w:val="normaltextrun"/>
          <w:i/>
          <w:iCs/>
        </w:rPr>
        <w:t>The United Nations Convention on the Rights of the Child.</w:t>
      </w:r>
      <w:r w:rsidRPr="00B513AB">
        <w:rPr>
          <w:rStyle w:val="normaltextrun"/>
        </w:rPr>
        <w:t> Available at: </w:t>
      </w:r>
      <w:hyperlink r:id="rId25" w:tgtFrame="_blank" w:history="1">
        <w:r w:rsidRPr="00B513AB">
          <w:rPr>
            <w:rStyle w:val="normaltextrun"/>
            <w:color w:val="0563C1"/>
            <w:u w:val="single"/>
          </w:rPr>
          <w:t>https://www.unicef.org.uk/what-we-do/un-convention-child-rights/</w:t>
        </w:r>
      </w:hyperlink>
      <w:r w:rsidRPr="00B513AB">
        <w:rPr>
          <w:rStyle w:val="normaltextrun"/>
        </w:rPr>
        <w:t>. </w:t>
      </w:r>
      <w:r w:rsidR="00AC05E7" w:rsidRPr="00B513AB">
        <w:rPr>
          <w:rStyle w:val="normaltextrun"/>
        </w:rPr>
        <w:t>(</w:t>
      </w:r>
      <w:r w:rsidRPr="00B513AB">
        <w:rPr>
          <w:rStyle w:val="normaltextrun"/>
        </w:rPr>
        <w:t>Accessed:</w:t>
      </w:r>
      <w:r w:rsidR="00AC05E7" w:rsidRPr="00B513AB">
        <w:rPr>
          <w:rStyle w:val="normaltextrun"/>
        </w:rPr>
        <w:t xml:space="preserve"> 04.07.21)</w:t>
      </w:r>
      <w:r w:rsidRPr="00B513AB">
        <w:rPr>
          <w:rStyle w:val="normaltextrun"/>
        </w:rPr>
        <w:t>.</w:t>
      </w:r>
    </w:p>
    <w:p w14:paraId="67BF1181" w14:textId="77777777" w:rsidR="007107A0" w:rsidRPr="00B513AB" w:rsidRDefault="007107A0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35B9A195" w14:textId="2D789FF4" w:rsidR="006B0B34" w:rsidRPr="00B513AB" w:rsidRDefault="006B0B34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079D30C8" w14:textId="679F69AA" w:rsidR="006B0B34" w:rsidRPr="00B513AB" w:rsidRDefault="006B0B34" w:rsidP="00B513AB">
      <w:pPr>
        <w:spacing w:line="360" w:lineRule="auto"/>
        <w:jc w:val="both"/>
        <w:rPr>
          <w:rFonts w:ascii="Times New Roman" w:hAnsi="Times New Roman" w:cs="Times New Roman"/>
        </w:rPr>
      </w:pPr>
      <w:r w:rsidRPr="00B513AB">
        <w:rPr>
          <w:rFonts w:ascii="Times New Roman" w:hAnsi="Times New Roman" w:cs="Times New Roman"/>
        </w:rPr>
        <w:t>United Nations (</w:t>
      </w:r>
      <w:r w:rsidR="00E62D25" w:rsidRPr="00B513AB">
        <w:rPr>
          <w:rFonts w:ascii="Times New Roman" w:hAnsi="Times New Roman" w:cs="Times New Roman"/>
        </w:rPr>
        <w:t>2016</w:t>
      </w:r>
      <w:r w:rsidRPr="00B513AB">
        <w:rPr>
          <w:rFonts w:ascii="Times New Roman" w:hAnsi="Times New Roman" w:cs="Times New Roman"/>
        </w:rPr>
        <w:t xml:space="preserve">) </w:t>
      </w:r>
      <w:r w:rsidR="00717ABB" w:rsidRPr="00B513AB">
        <w:rPr>
          <w:rFonts w:ascii="Times New Roman" w:hAnsi="Times New Roman" w:cs="Times New Roman"/>
          <w:i/>
          <w:iCs/>
        </w:rPr>
        <w:t xml:space="preserve">Sustainable Development Goals. </w:t>
      </w:r>
      <w:r w:rsidR="00717ABB" w:rsidRPr="00B513AB">
        <w:rPr>
          <w:rFonts w:ascii="Times New Roman" w:hAnsi="Times New Roman" w:cs="Times New Roman"/>
        </w:rPr>
        <w:t xml:space="preserve">Available at: </w:t>
      </w:r>
      <w:hyperlink r:id="rId26" w:history="1">
        <w:r w:rsidR="00717ABB" w:rsidRPr="00B513AB">
          <w:rPr>
            <w:rStyle w:val="Hyperlink"/>
            <w:rFonts w:ascii="Times New Roman" w:hAnsi="Times New Roman" w:cs="Times New Roman"/>
          </w:rPr>
          <w:t>https://www.un.org/development/desa/disabilities/envision2030.html</w:t>
        </w:r>
      </w:hyperlink>
      <w:r w:rsidR="00717ABB" w:rsidRPr="00B513AB">
        <w:rPr>
          <w:rFonts w:ascii="Times New Roman" w:hAnsi="Times New Roman" w:cs="Times New Roman"/>
        </w:rPr>
        <w:t xml:space="preserve"> (Accessed: 03.07.21). </w:t>
      </w:r>
    </w:p>
    <w:p w14:paraId="43787BD2" w14:textId="77777777" w:rsidR="00CF6DB4" w:rsidRPr="00B513AB" w:rsidRDefault="00CF6DB4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709A2724" w14:textId="17839B58" w:rsidR="0033578B" w:rsidRPr="00B513AB" w:rsidRDefault="00C87D07" w:rsidP="00B513AB">
      <w:pPr>
        <w:pStyle w:val="NormalWeb"/>
        <w:shd w:val="clear" w:color="auto" w:fill="FFFFFF"/>
        <w:spacing w:line="360" w:lineRule="auto"/>
        <w:jc w:val="both"/>
        <w:rPr>
          <w:i/>
          <w:iCs/>
        </w:rPr>
      </w:pPr>
      <w:r w:rsidRPr="00B513AB">
        <w:rPr>
          <w:i/>
          <w:iCs/>
          <w:color w:val="281119"/>
        </w:rPr>
        <w:t xml:space="preserve"> </w:t>
      </w:r>
      <w:r w:rsidR="00626151" w:rsidRPr="00B513AB">
        <w:t xml:space="preserve">University of Worcester (2016) </w:t>
      </w:r>
      <w:r w:rsidR="00626151" w:rsidRPr="00B513AB">
        <w:rPr>
          <w:i/>
          <w:iCs/>
        </w:rPr>
        <w:t>Go Green.</w:t>
      </w:r>
      <w:r w:rsidR="0033578B" w:rsidRPr="00B513AB">
        <w:rPr>
          <w:i/>
          <w:iCs/>
        </w:rPr>
        <w:t xml:space="preserve"> </w:t>
      </w:r>
      <w:r w:rsidR="0033578B" w:rsidRPr="00B513AB">
        <w:rPr>
          <w:i/>
          <w:iCs/>
        </w:rPr>
        <w:t>Guidance to Support Early Years Settings in implementing an awareness in children of the importance of looking after their environment.</w:t>
      </w:r>
      <w:r w:rsidR="0033578B" w:rsidRPr="00B513AB">
        <w:t xml:space="preserve"> </w:t>
      </w:r>
      <w:r w:rsidR="0033578B" w:rsidRPr="00B513AB">
        <w:t xml:space="preserve">Available at: </w:t>
      </w:r>
      <w:hyperlink r:id="rId27" w:history="1">
        <w:r w:rsidR="0033578B" w:rsidRPr="00B513AB">
          <w:rPr>
            <w:rStyle w:val="Hyperlink"/>
          </w:rPr>
          <w:t>https://www.worcester.ac.uk/documents/unitots-go-green-guidance.pdf</w:t>
        </w:r>
      </w:hyperlink>
      <w:r w:rsidR="0033578B" w:rsidRPr="00B513AB">
        <w:t xml:space="preserve"> (Accessed: </w:t>
      </w:r>
      <w:r w:rsidR="004C6B8D" w:rsidRPr="00B513AB">
        <w:t xml:space="preserve">02.07.21). </w:t>
      </w:r>
    </w:p>
    <w:p w14:paraId="113462FE" w14:textId="77777777" w:rsidR="00B513AB" w:rsidRPr="00B513AB" w:rsidRDefault="00B513AB" w:rsidP="00B513AB">
      <w:pPr>
        <w:pStyle w:val="Heading1"/>
        <w:spacing w:before="120" w:beforeAutospacing="0" w:after="120" w:afterAutospacing="0" w:line="360" w:lineRule="auto"/>
        <w:jc w:val="both"/>
        <w:rPr>
          <w:b w:val="0"/>
          <w:bCs w:val="0"/>
          <w:color w:val="000000" w:themeColor="text1"/>
          <w:sz w:val="24"/>
          <w:szCs w:val="24"/>
        </w:rPr>
      </w:pPr>
    </w:p>
    <w:p w14:paraId="466C9506" w14:textId="2EEB3A9D" w:rsidR="001D5058" w:rsidRPr="00B513AB" w:rsidRDefault="00900A19" w:rsidP="00B513AB">
      <w:pPr>
        <w:pStyle w:val="Heading1"/>
        <w:spacing w:before="120" w:beforeAutospacing="0" w:after="120" w:afterAutospacing="0" w:line="360" w:lineRule="auto"/>
        <w:jc w:val="both"/>
        <w:rPr>
          <w:b w:val="0"/>
          <w:bCs w:val="0"/>
          <w:color w:val="1C1D1E"/>
          <w:sz w:val="24"/>
          <w:szCs w:val="24"/>
        </w:rPr>
      </w:pPr>
      <w:r w:rsidRPr="00B513AB">
        <w:rPr>
          <w:b w:val="0"/>
          <w:bCs w:val="0"/>
          <w:color w:val="000000" w:themeColor="text1"/>
          <w:sz w:val="24"/>
          <w:szCs w:val="24"/>
        </w:rPr>
        <w:t xml:space="preserve">Van den Berg, </w:t>
      </w:r>
      <w:r w:rsidRPr="00B513AB">
        <w:rPr>
          <w:b w:val="0"/>
          <w:bCs w:val="0"/>
          <w:i/>
          <w:iCs/>
          <w:color w:val="000000" w:themeColor="text1"/>
          <w:sz w:val="24"/>
          <w:szCs w:val="24"/>
        </w:rPr>
        <w:t>et al</w:t>
      </w:r>
      <w:r w:rsidRPr="00B513AB">
        <w:rPr>
          <w:i/>
          <w:iCs/>
          <w:color w:val="000000" w:themeColor="text1"/>
          <w:sz w:val="24"/>
          <w:szCs w:val="24"/>
        </w:rPr>
        <w:t>.</w:t>
      </w:r>
      <w:r w:rsidRPr="00B513AB">
        <w:rPr>
          <w:b w:val="0"/>
          <w:bCs w:val="0"/>
          <w:color w:val="000000" w:themeColor="text1"/>
          <w:sz w:val="24"/>
          <w:szCs w:val="24"/>
        </w:rPr>
        <w:t xml:space="preserve"> (2020)</w:t>
      </w:r>
      <w:r w:rsidR="001D5058" w:rsidRPr="00B513AB">
        <w:rPr>
          <w:color w:val="000000" w:themeColor="text1"/>
          <w:sz w:val="24"/>
          <w:szCs w:val="24"/>
        </w:rPr>
        <w:t xml:space="preserve"> ‘</w:t>
      </w:r>
      <w:r w:rsidR="001D5058" w:rsidRPr="00B513AB">
        <w:rPr>
          <w:b w:val="0"/>
          <w:bCs w:val="0"/>
          <w:color w:val="1C1D1E"/>
          <w:sz w:val="24"/>
          <w:szCs w:val="24"/>
        </w:rPr>
        <w:t>Quantitative Colour Pattern Analysis (QCPA): A comprehensive framework for the analysis of colour patterns in nature</w:t>
      </w:r>
      <w:r w:rsidR="001D5058" w:rsidRPr="00B513AB">
        <w:rPr>
          <w:b w:val="0"/>
          <w:bCs w:val="0"/>
          <w:color w:val="1C1D1E"/>
          <w:sz w:val="24"/>
          <w:szCs w:val="24"/>
        </w:rPr>
        <w:t xml:space="preserve">’, </w:t>
      </w:r>
      <w:r w:rsidR="00F614BE" w:rsidRPr="00B513AB">
        <w:rPr>
          <w:b w:val="0"/>
          <w:bCs w:val="0"/>
          <w:i/>
          <w:iCs/>
          <w:color w:val="1C1D1E"/>
          <w:sz w:val="24"/>
          <w:szCs w:val="24"/>
        </w:rPr>
        <w:t>British Ecological Society</w:t>
      </w:r>
      <w:r w:rsidR="0030234E" w:rsidRPr="00B513AB">
        <w:rPr>
          <w:b w:val="0"/>
          <w:bCs w:val="0"/>
          <w:i/>
          <w:iCs/>
          <w:color w:val="1C1D1E"/>
          <w:sz w:val="24"/>
          <w:szCs w:val="24"/>
        </w:rPr>
        <w:t xml:space="preserve">, </w:t>
      </w:r>
      <w:r w:rsidR="0030234E" w:rsidRPr="00B513AB">
        <w:rPr>
          <w:b w:val="0"/>
          <w:bCs w:val="0"/>
          <w:color w:val="1C1D1E"/>
          <w:sz w:val="24"/>
          <w:szCs w:val="24"/>
        </w:rPr>
        <w:t>11(2), pp. 316-332. Available at:</w:t>
      </w:r>
      <w:r w:rsidR="0030234E" w:rsidRPr="00B513AB">
        <w:rPr>
          <w:b w:val="0"/>
          <w:bCs w:val="0"/>
          <w:i/>
          <w:iCs/>
          <w:color w:val="1C1D1E"/>
          <w:sz w:val="24"/>
          <w:szCs w:val="24"/>
        </w:rPr>
        <w:t xml:space="preserve"> </w:t>
      </w:r>
      <w:hyperlink r:id="rId28" w:history="1">
        <w:r w:rsidR="00427979" w:rsidRPr="00B513AB">
          <w:rPr>
            <w:rStyle w:val="Hyperlink"/>
            <w:b w:val="0"/>
            <w:bCs w:val="0"/>
            <w:i/>
            <w:iCs/>
            <w:sz w:val="24"/>
            <w:szCs w:val="24"/>
          </w:rPr>
          <w:t>https://besjournals.onlinelibrary.wiley.com/doi/full/10.1111/2041-210X.13328</w:t>
        </w:r>
      </w:hyperlink>
      <w:r w:rsidR="00427979" w:rsidRPr="00B513AB">
        <w:rPr>
          <w:b w:val="0"/>
          <w:bCs w:val="0"/>
          <w:i/>
          <w:iCs/>
          <w:color w:val="1C1D1E"/>
          <w:sz w:val="24"/>
          <w:szCs w:val="24"/>
        </w:rPr>
        <w:t xml:space="preserve"> </w:t>
      </w:r>
      <w:r w:rsidR="00427979" w:rsidRPr="00B513AB">
        <w:rPr>
          <w:b w:val="0"/>
          <w:bCs w:val="0"/>
          <w:color w:val="1C1D1E"/>
          <w:sz w:val="24"/>
          <w:szCs w:val="24"/>
        </w:rPr>
        <w:t xml:space="preserve">(Accessed: 05.07.21). </w:t>
      </w:r>
    </w:p>
    <w:p w14:paraId="1185B4B4" w14:textId="4E9DD03C" w:rsidR="00900A19" w:rsidRPr="00B513AB" w:rsidRDefault="00900A19" w:rsidP="00B513AB">
      <w:pPr>
        <w:pStyle w:val="NormalWeb"/>
        <w:shd w:val="clear" w:color="auto" w:fill="FFFFFF"/>
        <w:spacing w:line="360" w:lineRule="auto"/>
        <w:jc w:val="both"/>
      </w:pPr>
    </w:p>
    <w:p w14:paraId="152BDD59" w14:textId="77777777" w:rsidR="00B513AB" w:rsidRPr="00B513AB" w:rsidRDefault="00B513AB" w:rsidP="00B513AB">
      <w:pPr>
        <w:pStyle w:val="NormalWeb"/>
        <w:shd w:val="clear" w:color="auto" w:fill="FFFFFF"/>
        <w:spacing w:line="360" w:lineRule="auto"/>
        <w:jc w:val="both"/>
      </w:pPr>
    </w:p>
    <w:p w14:paraId="54F7BEB3" w14:textId="19600EFE" w:rsidR="00C96FBE" w:rsidRPr="00B513AB" w:rsidRDefault="00C96FBE" w:rsidP="00B513AB">
      <w:pPr>
        <w:pStyle w:val="NormalWeb"/>
        <w:shd w:val="clear" w:color="auto" w:fill="FFFFFF"/>
        <w:spacing w:line="360" w:lineRule="auto"/>
        <w:jc w:val="both"/>
      </w:pPr>
      <w:r w:rsidRPr="00B513AB">
        <w:lastRenderedPageBreak/>
        <w:t xml:space="preserve">Victoria State Government (2021) </w:t>
      </w:r>
      <w:r w:rsidRPr="00B513AB">
        <w:rPr>
          <w:i/>
          <w:iCs/>
        </w:rPr>
        <w:t xml:space="preserve">Natural Environments. </w:t>
      </w:r>
      <w:r w:rsidRPr="00B513AB">
        <w:t xml:space="preserve">Available at: </w:t>
      </w:r>
      <w:hyperlink r:id="rId29" w:history="1">
        <w:r w:rsidRPr="00B513AB">
          <w:rPr>
            <w:rStyle w:val="Hyperlink"/>
          </w:rPr>
          <w:t>https://learning.southdowns.gov.uk/learning/john-muir-award/</w:t>
        </w:r>
      </w:hyperlink>
      <w:r w:rsidRPr="00B513AB">
        <w:t xml:space="preserve"> (Accessed: 02.07.21). </w:t>
      </w:r>
    </w:p>
    <w:p w14:paraId="38791F60" w14:textId="77777777" w:rsidR="00B513AB" w:rsidRPr="00B513AB" w:rsidRDefault="00B513AB" w:rsidP="00B513AB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00E8C2F" w14:textId="4ED76637" w:rsidR="001D1543" w:rsidRPr="00B513AB" w:rsidRDefault="001D1543" w:rsidP="00B513AB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513AB">
        <w:rPr>
          <w:rFonts w:ascii="Times New Roman" w:hAnsi="Times New Roman" w:cs="Times New Roman"/>
          <w:color w:val="000000" w:themeColor="text1"/>
        </w:rPr>
        <w:t>Waller, T (20</w:t>
      </w:r>
      <w:r w:rsidRPr="00B513AB">
        <w:rPr>
          <w:rFonts w:ascii="Times New Roman" w:hAnsi="Times New Roman" w:cs="Times New Roman"/>
          <w:color w:val="000000" w:themeColor="text1"/>
        </w:rPr>
        <w:t>11</w:t>
      </w:r>
      <w:r w:rsidRPr="00B513AB">
        <w:rPr>
          <w:rFonts w:ascii="Times New Roman" w:hAnsi="Times New Roman" w:cs="Times New Roman"/>
          <w:color w:val="000000" w:themeColor="text1"/>
        </w:rPr>
        <w:t>) ‘The Trampoline Tree and the Swamp Monster with 18 heads’: outdoor play in the Foundation Stage and Foundation Phase, Education’,</w:t>
      </w:r>
      <w:r w:rsidR="003F390F" w:rsidRPr="00B513AB">
        <w:rPr>
          <w:rFonts w:ascii="Times New Roman" w:hAnsi="Times New Roman" w:cs="Times New Roman"/>
          <w:color w:val="000000" w:themeColor="text1"/>
        </w:rPr>
        <w:t xml:space="preserve"> </w:t>
      </w:r>
      <w:r w:rsidRPr="00B513AB">
        <w:rPr>
          <w:rFonts w:ascii="Times New Roman" w:hAnsi="Times New Roman" w:cs="Times New Roman"/>
          <w:color w:val="000000" w:themeColor="text1"/>
        </w:rPr>
        <w:t>35(4),</w:t>
      </w:r>
      <w:r w:rsidR="003F390F" w:rsidRPr="00B513AB">
        <w:rPr>
          <w:rFonts w:ascii="Times New Roman" w:hAnsi="Times New Roman" w:cs="Times New Roman"/>
          <w:color w:val="000000" w:themeColor="text1"/>
        </w:rPr>
        <w:t xml:space="preserve"> </w:t>
      </w:r>
      <w:r w:rsidRPr="00B513AB">
        <w:rPr>
          <w:rFonts w:ascii="Times New Roman" w:hAnsi="Times New Roman" w:cs="Times New Roman"/>
          <w:color w:val="000000" w:themeColor="text1"/>
        </w:rPr>
        <w:t>pp. 393-407, DOI: 10.1080/03004270701602657</w:t>
      </w:r>
      <w:r w:rsidR="003F390F" w:rsidRPr="00B513AB">
        <w:rPr>
          <w:rFonts w:ascii="Times New Roman" w:hAnsi="Times New Roman" w:cs="Times New Roman"/>
          <w:color w:val="000000" w:themeColor="text1"/>
        </w:rPr>
        <w:t xml:space="preserve">. </w:t>
      </w:r>
    </w:p>
    <w:p w14:paraId="04ADF14B" w14:textId="77777777" w:rsidR="001D1543" w:rsidRPr="00B513AB" w:rsidRDefault="001D1543" w:rsidP="00B513AB">
      <w:pPr>
        <w:pStyle w:val="NormalWeb"/>
        <w:shd w:val="clear" w:color="auto" w:fill="FFFFFF"/>
        <w:spacing w:line="360" w:lineRule="auto"/>
        <w:jc w:val="both"/>
      </w:pPr>
    </w:p>
    <w:p w14:paraId="586D6F6C" w14:textId="6D4E95D2" w:rsidR="00CF6DB4" w:rsidRPr="00B513AB" w:rsidRDefault="00CF6DB4" w:rsidP="00B513AB">
      <w:pPr>
        <w:pStyle w:val="NormalWeb"/>
        <w:shd w:val="clear" w:color="auto" w:fill="FFFFFF"/>
        <w:spacing w:line="360" w:lineRule="auto"/>
        <w:jc w:val="both"/>
      </w:pPr>
      <w:r w:rsidRPr="00B513AB">
        <w:t>Welsh Assembly Government (2004)</w:t>
      </w:r>
      <w:r w:rsidRPr="00B513AB">
        <w:rPr>
          <w:color w:val="000000" w:themeColor="text1"/>
        </w:rPr>
        <w:t xml:space="preserve"> </w:t>
      </w:r>
      <w:r w:rsidRPr="00B513AB">
        <w:rPr>
          <w:i/>
          <w:iCs/>
          <w:color w:val="000000" w:themeColor="text1"/>
        </w:rPr>
        <w:t>The Sustainable Development Action Plan</w:t>
      </w:r>
      <w:r w:rsidRPr="00B513AB">
        <w:rPr>
          <w:i/>
          <w:iCs/>
          <w:color w:val="000000" w:themeColor="text1"/>
        </w:rPr>
        <w:t>.</w:t>
      </w:r>
      <w:r w:rsidRPr="00B513AB">
        <w:rPr>
          <w:color w:val="000000" w:themeColor="text1"/>
        </w:rPr>
        <w:t xml:space="preserve"> Available at: </w:t>
      </w:r>
      <w:hyperlink r:id="rId30" w:history="1">
        <w:r w:rsidR="00D3791A" w:rsidRPr="00B513AB">
          <w:rPr>
            <w:rStyle w:val="Hyperlink"/>
          </w:rPr>
          <w:t>https://democratic.bridgend.gov.uk/Data/Council/200604191400/Agenda/012976.pdf</w:t>
        </w:r>
      </w:hyperlink>
      <w:r w:rsidR="00D3791A" w:rsidRPr="00B513AB">
        <w:rPr>
          <w:color w:val="000000" w:themeColor="text1"/>
        </w:rPr>
        <w:t xml:space="preserve"> (Accessed: 03.07.21). </w:t>
      </w:r>
    </w:p>
    <w:p w14:paraId="64B86637" w14:textId="1136424C" w:rsidR="004C6B8D" w:rsidRPr="00B513AB" w:rsidRDefault="004C6B8D" w:rsidP="00B513AB">
      <w:pPr>
        <w:pStyle w:val="NormalWeb"/>
        <w:spacing w:line="360" w:lineRule="auto"/>
        <w:jc w:val="both"/>
      </w:pPr>
    </w:p>
    <w:p w14:paraId="619D11C9" w14:textId="77777777" w:rsidR="00F20C08" w:rsidRPr="00B513AB" w:rsidRDefault="004C6B8D" w:rsidP="00B513AB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B513AB">
        <w:rPr>
          <w:rFonts w:ascii="Times New Roman" w:hAnsi="Times New Roman" w:cs="Times New Roman"/>
        </w:rPr>
        <w:t xml:space="preserve">Welsh Assembly Government (2008) </w:t>
      </w:r>
      <w:r w:rsidR="00F20C08" w:rsidRPr="00B513AB">
        <w:rPr>
          <w:rFonts w:ascii="Times New Roman" w:hAnsi="Times New Roman" w:cs="Times New Roman"/>
          <w:i/>
          <w:iCs/>
        </w:rPr>
        <w:t xml:space="preserve">Education for Sustainable Development </w:t>
      </w:r>
    </w:p>
    <w:p w14:paraId="699A09D1" w14:textId="3C70E93C" w:rsidR="004C6B8D" w:rsidRPr="00B513AB" w:rsidRDefault="00F20C08" w:rsidP="00B513AB">
      <w:pPr>
        <w:spacing w:line="360" w:lineRule="auto"/>
        <w:jc w:val="both"/>
        <w:rPr>
          <w:rFonts w:ascii="Times New Roman" w:hAnsi="Times New Roman" w:cs="Times New Roman"/>
        </w:rPr>
      </w:pPr>
      <w:r w:rsidRPr="00B513AB">
        <w:rPr>
          <w:rFonts w:ascii="Times New Roman" w:hAnsi="Times New Roman" w:cs="Times New Roman"/>
          <w:i/>
          <w:iCs/>
        </w:rPr>
        <w:t xml:space="preserve">and Global Citizenship. </w:t>
      </w:r>
      <w:r w:rsidRPr="00B513AB">
        <w:rPr>
          <w:rFonts w:ascii="Times New Roman" w:hAnsi="Times New Roman" w:cs="Times New Roman"/>
        </w:rPr>
        <w:t xml:space="preserve">Available at: </w:t>
      </w:r>
      <w:hyperlink r:id="rId31" w:history="1">
        <w:r w:rsidRPr="00B513AB">
          <w:rPr>
            <w:rStyle w:val="Hyperlink"/>
            <w:rFonts w:ascii="Times New Roman" w:hAnsi="Times New Roman" w:cs="Times New Roman"/>
          </w:rPr>
          <w:t>https://hwb.gov.wales/api/storage/eaf467e6-30fe-45c9-93ef-cb30f31f1c90/common-understanding-for-school.pdf</w:t>
        </w:r>
      </w:hyperlink>
      <w:r w:rsidRPr="00B513AB">
        <w:rPr>
          <w:rFonts w:ascii="Times New Roman" w:hAnsi="Times New Roman" w:cs="Times New Roman"/>
        </w:rPr>
        <w:t xml:space="preserve"> (Accessed: 02.07.21). </w:t>
      </w:r>
    </w:p>
    <w:p w14:paraId="52B08075" w14:textId="583CE44A" w:rsidR="00942A7F" w:rsidRPr="00B513AB" w:rsidRDefault="00942A7F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5B8BFD20" w14:textId="12211EEE" w:rsidR="00942A7F" w:rsidRPr="00B513AB" w:rsidRDefault="00942A7F" w:rsidP="00B513AB">
      <w:pPr>
        <w:pStyle w:val="NormalWeb"/>
        <w:shd w:val="clear" w:color="auto" w:fill="FFFFFF"/>
        <w:spacing w:line="360" w:lineRule="auto"/>
        <w:jc w:val="both"/>
        <w:rPr>
          <w:color w:val="000000" w:themeColor="text1"/>
        </w:rPr>
      </w:pPr>
      <w:r w:rsidRPr="00B513AB">
        <w:rPr>
          <w:color w:val="000000" w:themeColor="text1"/>
        </w:rPr>
        <w:t xml:space="preserve">Welsh Assembly Government (2009) </w:t>
      </w:r>
      <w:r w:rsidRPr="00B513AB">
        <w:rPr>
          <w:i/>
          <w:iCs/>
          <w:color w:val="000000" w:themeColor="text1"/>
        </w:rPr>
        <w:t>Foundation Phase Outdoor Learning Handbook</w:t>
      </w:r>
      <w:r w:rsidRPr="00B513AB">
        <w:rPr>
          <w:color w:val="000000" w:themeColor="text1"/>
        </w:rPr>
        <w:t xml:space="preserve">. Available at: </w:t>
      </w:r>
      <w:hyperlink r:id="rId32" w:history="1">
        <w:r w:rsidRPr="00B513AB">
          <w:rPr>
            <w:rStyle w:val="Hyperlink"/>
          </w:rPr>
          <w:t>https://hwb.gov.wales/storage/fcb8539c-9be7-4883-8542-35d7b54b56f2/foundation-phase-outdoor-learning-handbook.pdf</w:t>
        </w:r>
      </w:hyperlink>
      <w:r w:rsidRPr="00B513AB">
        <w:rPr>
          <w:color w:val="000000" w:themeColor="text1"/>
        </w:rPr>
        <w:t xml:space="preserve"> (Accessed: </w:t>
      </w:r>
      <w:r w:rsidRPr="00B513AB">
        <w:rPr>
          <w:color w:val="000000" w:themeColor="text1"/>
        </w:rPr>
        <w:t>04.07.21</w:t>
      </w:r>
      <w:r w:rsidRPr="00B513AB">
        <w:rPr>
          <w:color w:val="000000" w:themeColor="text1"/>
        </w:rPr>
        <w:t xml:space="preserve">). </w:t>
      </w:r>
    </w:p>
    <w:p w14:paraId="330ED847" w14:textId="77777777" w:rsidR="00942A7F" w:rsidRPr="00B513AB" w:rsidRDefault="00942A7F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338C9EA5" w14:textId="34AEF330" w:rsidR="003574DB" w:rsidRPr="00B513AB" w:rsidRDefault="003574DB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3DA2EC87" w14:textId="0BE8619C" w:rsidR="003574DB" w:rsidRPr="00B513AB" w:rsidRDefault="003574DB" w:rsidP="00B513AB">
      <w:pPr>
        <w:pStyle w:val="NormalWeb"/>
        <w:spacing w:line="360" w:lineRule="auto"/>
        <w:jc w:val="both"/>
        <w:rPr>
          <w:color w:val="000000" w:themeColor="text1"/>
        </w:rPr>
      </w:pPr>
      <w:r w:rsidRPr="00B513AB">
        <w:rPr>
          <w:color w:val="000000" w:themeColor="text1"/>
        </w:rPr>
        <w:t xml:space="preserve">Welsh Assembly Government (2014) </w:t>
      </w:r>
      <w:r w:rsidRPr="00B513AB">
        <w:rPr>
          <w:i/>
          <w:iCs/>
          <w:color w:val="000000" w:themeColor="text1"/>
        </w:rPr>
        <w:t xml:space="preserve">Further steps outdoors Guidance. </w:t>
      </w:r>
      <w:r w:rsidRPr="00B513AB">
        <w:rPr>
          <w:color w:val="000000" w:themeColor="text1"/>
        </w:rPr>
        <w:t xml:space="preserve">Available at: </w:t>
      </w:r>
      <w:hyperlink r:id="rId33" w:history="1">
        <w:r w:rsidRPr="00B513AB">
          <w:rPr>
            <w:rStyle w:val="Hyperlink"/>
          </w:rPr>
          <w:t>https://hwb.gov.wales/api/storage/37952a30-6aa6-4a64-be8c-6710dbd25d8c/further-steps-outdoors.pdf</w:t>
        </w:r>
      </w:hyperlink>
      <w:r w:rsidRPr="00B513AB">
        <w:rPr>
          <w:color w:val="000000" w:themeColor="text1"/>
        </w:rPr>
        <w:t xml:space="preserve"> (Accessed: </w:t>
      </w:r>
      <w:r w:rsidRPr="00B513AB">
        <w:rPr>
          <w:color w:val="000000" w:themeColor="text1"/>
        </w:rPr>
        <w:t>03.07</w:t>
      </w:r>
      <w:r w:rsidRPr="00B513AB">
        <w:rPr>
          <w:color w:val="000000" w:themeColor="text1"/>
        </w:rPr>
        <w:t xml:space="preserve">.21). </w:t>
      </w:r>
    </w:p>
    <w:p w14:paraId="36B44AB6" w14:textId="77777777" w:rsidR="003574DB" w:rsidRPr="00B513AB" w:rsidRDefault="003574DB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643E88DD" w14:textId="4E155FF9" w:rsidR="00CF6DB4" w:rsidRPr="00B513AB" w:rsidRDefault="00CF6DB4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250FBD8F" w14:textId="77777777" w:rsidR="00CF6DB4" w:rsidRPr="00B513AB" w:rsidRDefault="00CF6DB4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12AB536A" w14:textId="77777777" w:rsidR="00B513AB" w:rsidRPr="00B513AB" w:rsidRDefault="00B513AB" w:rsidP="00B513A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B646928" w14:textId="7E8A1743" w:rsidR="008F124C" w:rsidRPr="00B513AB" w:rsidRDefault="008F124C" w:rsidP="00B513A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513AB">
        <w:rPr>
          <w:rStyle w:val="normaltextrun"/>
        </w:rPr>
        <w:lastRenderedPageBreak/>
        <w:t>Welsh Government (2015</w:t>
      </w:r>
      <w:r w:rsidR="00756D45" w:rsidRPr="00B513AB">
        <w:rPr>
          <w:rStyle w:val="normaltextrun"/>
        </w:rPr>
        <w:t>a</w:t>
      </w:r>
      <w:r w:rsidRPr="00B513AB">
        <w:rPr>
          <w:rStyle w:val="normaltextrun"/>
        </w:rPr>
        <w:t>) </w:t>
      </w:r>
      <w:r w:rsidRPr="00B513AB">
        <w:rPr>
          <w:rStyle w:val="normaltextrun"/>
          <w:i/>
          <w:iCs/>
        </w:rPr>
        <w:t>Wellbeing Future Generation</w:t>
      </w:r>
      <w:r w:rsidRPr="00B513AB">
        <w:rPr>
          <w:rStyle w:val="normaltextrun"/>
          <w:i/>
          <w:iCs/>
        </w:rPr>
        <w:t xml:space="preserve"> (Wales)</w:t>
      </w:r>
      <w:r w:rsidRPr="00B513AB">
        <w:rPr>
          <w:rStyle w:val="normaltextrun"/>
          <w:i/>
          <w:iCs/>
        </w:rPr>
        <w:t xml:space="preserve"> Act.</w:t>
      </w:r>
      <w:r w:rsidRPr="00B513AB">
        <w:rPr>
          <w:rStyle w:val="normaltextrun"/>
        </w:rPr>
        <w:t> </w:t>
      </w:r>
      <w:r w:rsidRPr="00B513AB">
        <w:rPr>
          <w:rStyle w:val="normaltextrun"/>
          <w:color w:val="000000"/>
        </w:rPr>
        <w:t>Available at:</w:t>
      </w:r>
      <w:r w:rsidRPr="00B513AB">
        <w:rPr>
          <w:rStyle w:val="normaltextrun"/>
        </w:rPr>
        <w:t>  </w:t>
      </w:r>
      <w:r w:rsidRPr="00B513AB">
        <w:rPr>
          <w:rStyle w:val="normaltextrun"/>
          <w:i/>
          <w:iCs/>
        </w:rPr>
        <w:t> </w:t>
      </w:r>
      <w:hyperlink r:id="rId34" w:tgtFrame="_blank" w:history="1">
        <w:r w:rsidRPr="00B513AB">
          <w:rPr>
            <w:rStyle w:val="normaltextrun"/>
            <w:color w:val="0563C1"/>
            <w:u w:val="single"/>
          </w:rPr>
          <w:t>https://www.futuregenerations.wales/wp- content/uploads/2017/02/150623-guide-to-the-fg-act-en.pdf</w:t>
        </w:r>
      </w:hyperlink>
      <w:r w:rsidRPr="00B513AB">
        <w:rPr>
          <w:rStyle w:val="normaltextrun"/>
        </w:rPr>
        <w:t> (Accessed:</w:t>
      </w:r>
      <w:r w:rsidRPr="00B513AB">
        <w:rPr>
          <w:rStyle w:val="normaltextrun"/>
        </w:rPr>
        <w:t xml:space="preserve"> 02.07.21</w:t>
      </w:r>
      <w:r w:rsidRPr="00B513AB">
        <w:rPr>
          <w:rStyle w:val="normaltextrun"/>
        </w:rPr>
        <w:t>).</w:t>
      </w:r>
    </w:p>
    <w:p w14:paraId="415D4BE9" w14:textId="3335F46D" w:rsidR="00756D45" w:rsidRPr="00B513AB" w:rsidRDefault="00756D45" w:rsidP="00B513A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3E5B628" w14:textId="77777777" w:rsidR="00B513AB" w:rsidRPr="00B513AB" w:rsidRDefault="00B513AB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5C0AB135" w14:textId="19B58616" w:rsidR="00756D45" w:rsidRPr="00B513AB" w:rsidRDefault="00756D45" w:rsidP="00B513AB">
      <w:pPr>
        <w:spacing w:line="360" w:lineRule="auto"/>
        <w:jc w:val="both"/>
        <w:rPr>
          <w:rFonts w:ascii="Times New Roman" w:hAnsi="Times New Roman" w:cs="Times New Roman"/>
        </w:rPr>
      </w:pPr>
      <w:r w:rsidRPr="00B513AB">
        <w:rPr>
          <w:rFonts w:ascii="Times New Roman" w:hAnsi="Times New Roman" w:cs="Times New Roman"/>
        </w:rPr>
        <w:t xml:space="preserve">Welsh Assembly Government (2015b) </w:t>
      </w:r>
      <w:r w:rsidRPr="00B513AB">
        <w:rPr>
          <w:rFonts w:ascii="Times New Roman" w:hAnsi="Times New Roman" w:cs="Times New Roman"/>
          <w:i/>
          <w:iCs/>
        </w:rPr>
        <w:t xml:space="preserve">Successful Futures. </w:t>
      </w:r>
      <w:r w:rsidRPr="00B513AB">
        <w:rPr>
          <w:rFonts w:ascii="Times New Roman" w:hAnsi="Times New Roman" w:cs="Times New Roman"/>
        </w:rPr>
        <w:t xml:space="preserve">Available at: </w:t>
      </w:r>
      <w:hyperlink r:id="rId35" w:history="1">
        <w:r w:rsidRPr="00B513AB">
          <w:rPr>
            <w:rStyle w:val="Hyperlink"/>
            <w:rFonts w:ascii="Times New Roman" w:hAnsi="Times New Roman" w:cs="Times New Roman"/>
          </w:rPr>
          <w:t>https://gov.wales/sites/default/files/publications/2018-03/successful-futures.pdf</w:t>
        </w:r>
      </w:hyperlink>
      <w:r w:rsidRPr="00B513AB">
        <w:rPr>
          <w:rFonts w:ascii="Times New Roman" w:hAnsi="Times New Roman" w:cs="Times New Roman"/>
        </w:rPr>
        <w:t xml:space="preserve"> (Accessed:</w:t>
      </w:r>
      <w:r w:rsidRPr="00B513AB">
        <w:rPr>
          <w:rFonts w:ascii="Times New Roman" w:hAnsi="Times New Roman" w:cs="Times New Roman"/>
        </w:rPr>
        <w:t xml:space="preserve"> 03.07.21</w:t>
      </w:r>
      <w:r w:rsidRPr="00B513AB">
        <w:rPr>
          <w:rFonts w:ascii="Times New Roman" w:hAnsi="Times New Roman" w:cs="Times New Roman"/>
        </w:rPr>
        <w:t>).</w:t>
      </w:r>
    </w:p>
    <w:p w14:paraId="34F381C0" w14:textId="7CC5686E" w:rsidR="0023601C" w:rsidRPr="00B513AB" w:rsidRDefault="0023601C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218A95EC" w14:textId="021EC1EE" w:rsidR="0023601C" w:rsidRPr="00B513AB" w:rsidRDefault="0023601C" w:rsidP="00B513AB">
      <w:pPr>
        <w:pStyle w:val="NormalWeb"/>
        <w:spacing w:line="360" w:lineRule="auto"/>
        <w:jc w:val="both"/>
        <w:rPr>
          <w:color w:val="000000" w:themeColor="text1"/>
        </w:rPr>
      </w:pPr>
      <w:r w:rsidRPr="00B513AB">
        <w:rPr>
          <w:color w:val="000000" w:themeColor="text1"/>
        </w:rPr>
        <w:t>Welsh Assembly Government (2015</w:t>
      </w:r>
      <w:r w:rsidRPr="00B513AB">
        <w:rPr>
          <w:color w:val="000000" w:themeColor="text1"/>
        </w:rPr>
        <w:t>c</w:t>
      </w:r>
      <w:r w:rsidRPr="00B513AB">
        <w:rPr>
          <w:color w:val="000000" w:themeColor="text1"/>
        </w:rPr>
        <w:t xml:space="preserve">) </w:t>
      </w:r>
      <w:r w:rsidRPr="00B513AB">
        <w:rPr>
          <w:i/>
          <w:iCs/>
          <w:color w:val="000000" w:themeColor="text1"/>
        </w:rPr>
        <w:t xml:space="preserve">Evaluating </w:t>
      </w:r>
      <w:proofErr w:type="gramStart"/>
      <w:r w:rsidRPr="00B513AB">
        <w:rPr>
          <w:i/>
          <w:iCs/>
          <w:color w:val="000000" w:themeColor="text1"/>
        </w:rPr>
        <w:t>The</w:t>
      </w:r>
      <w:proofErr w:type="gramEnd"/>
      <w:r w:rsidRPr="00B513AB">
        <w:rPr>
          <w:i/>
          <w:iCs/>
          <w:color w:val="000000" w:themeColor="text1"/>
        </w:rPr>
        <w:t xml:space="preserve"> Foundation Phase: Final Report. </w:t>
      </w:r>
      <w:r w:rsidRPr="00B513AB">
        <w:rPr>
          <w:color w:val="000000" w:themeColor="text1"/>
        </w:rPr>
        <w:t xml:space="preserve">Available at: </w:t>
      </w:r>
      <w:hyperlink r:id="rId36" w:history="1">
        <w:r w:rsidRPr="00B513AB">
          <w:rPr>
            <w:rStyle w:val="Hyperlink"/>
          </w:rPr>
          <w:t>https://dera.ioe.ac.uk/23035/3/150514-foundation-phase-final-en_Redacted.pdf</w:t>
        </w:r>
      </w:hyperlink>
      <w:r w:rsidRPr="00B513AB">
        <w:rPr>
          <w:color w:val="000000" w:themeColor="text1"/>
        </w:rPr>
        <w:t xml:space="preserve"> (Accessed: </w:t>
      </w:r>
      <w:r w:rsidRPr="00B513AB">
        <w:rPr>
          <w:color w:val="000000" w:themeColor="text1"/>
        </w:rPr>
        <w:t>03.07</w:t>
      </w:r>
      <w:r w:rsidRPr="00B513AB">
        <w:rPr>
          <w:color w:val="000000" w:themeColor="text1"/>
        </w:rPr>
        <w:t xml:space="preserve">.21). </w:t>
      </w:r>
    </w:p>
    <w:p w14:paraId="3C444151" w14:textId="77777777" w:rsidR="0023601C" w:rsidRPr="00B513AB" w:rsidRDefault="0023601C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623360E9" w14:textId="6819A861" w:rsidR="000F41C9" w:rsidRPr="00B513AB" w:rsidRDefault="000F41C9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0B37C08D" w14:textId="27F74368" w:rsidR="000F41C9" w:rsidRPr="00B513AB" w:rsidRDefault="000F41C9" w:rsidP="00B513A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513AB">
        <w:rPr>
          <w:rFonts w:ascii="Times New Roman" w:hAnsi="Times New Roman" w:cs="Times New Roman"/>
          <w:color w:val="000000" w:themeColor="text1"/>
        </w:rPr>
        <w:t xml:space="preserve">Welsh Council for Outdoor Learning (2018) </w:t>
      </w:r>
      <w:r w:rsidRPr="00B513AB">
        <w:rPr>
          <w:rFonts w:ascii="Times New Roman" w:hAnsi="Times New Roman" w:cs="Times New Roman"/>
          <w:i/>
          <w:iCs/>
          <w:color w:val="000000" w:themeColor="text1"/>
        </w:rPr>
        <w:t xml:space="preserve">High Quality Outdoor Learning for Wales. </w:t>
      </w:r>
      <w:r w:rsidRPr="00B513AB"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37" w:history="1">
        <w:r w:rsidRPr="00B513AB">
          <w:rPr>
            <w:rStyle w:val="Hyperlink"/>
            <w:rFonts w:ascii="Times New Roman" w:hAnsi="Times New Roman" w:cs="Times New Roman"/>
          </w:rPr>
          <w:t>https://www.walescouncilforoutdoorlearning.org/wp-content/uploads/2019/06/2338-High-quality-outdoor-learning-Wales_English.pdf</w:t>
        </w:r>
      </w:hyperlink>
      <w:r w:rsidRPr="00B513AB">
        <w:rPr>
          <w:rFonts w:ascii="Times New Roman" w:hAnsi="Times New Roman" w:cs="Times New Roman"/>
          <w:color w:val="000000" w:themeColor="text1"/>
        </w:rPr>
        <w:t xml:space="preserve"> (Accessed: </w:t>
      </w:r>
      <w:r w:rsidRPr="00B513AB">
        <w:rPr>
          <w:rFonts w:ascii="Times New Roman" w:hAnsi="Times New Roman" w:cs="Times New Roman"/>
          <w:color w:val="000000" w:themeColor="text1"/>
        </w:rPr>
        <w:t>03.07</w:t>
      </w:r>
      <w:r w:rsidRPr="00B513AB">
        <w:rPr>
          <w:rFonts w:ascii="Times New Roman" w:hAnsi="Times New Roman" w:cs="Times New Roman"/>
          <w:color w:val="000000" w:themeColor="text1"/>
        </w:rPr>
        <w:t xml:space="preserve">.21). </w:t>
      </w:r>
    </w:p>
    <w:p w14:paraId="3B5D73FF" w14:textId="77777777" w:rsidR="000F41C9" w:rsidRPr="00B513AB" w:rsidRDefault="000F41C9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37EEB7B7" w14:textId="77777777" w:rsidR="00756D45" w:rsidRPr="00B513AB" w:rsidRDefault="00756D45" w:rsidP="00B513A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F1A34B2" w14:textId="77777777" w:rsidR="008F124C" w:rsidRPr="00B513AB" w:rsidRDefault="008F124C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24A6ADD4" w14:textId="296773CF" w:rsidR="00F20C08" w:rsidRPr="00B513AB" w:rsidRDefault="00F20C08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00D2A538" w14:textId="77777777" w:rsidR="00F20C08" w:rsidRPr="00B513AB" w:rsidRDefault="00F20C08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p w14:paraId="04C36D5D" w14:textId="58474A0C" w:rsidR="004C6B8D" w:rsidRPr="00B513AB" w:rsidRDefault="004C6B8D" w:rsidP="00B513AB">
      <w:pPr>
        <w:pStyle w:val="NormalWeb"/>
        <w:spacing w:line="360" w:lineRule="auto"/>
        <w:jc w:val="both"/>
      </w:pPr>
    </w:p>
    <w:p w14:paraId="41F09037" w14:textId="77777777" w:rsidR="004C6B8D" w:rsidRPr="00B513AB" w:rsidRDefault="004C6B8D" w:rsidP="00B513AB">
      <w:pPr>
        <w:pStyle w:val="NormalWeb"/>
        <w:spacing w:line="360" w:lineRule="auto"/>
        <w:jc w:val="both"/>
      </w:pPr>
    </w:p>
    <w:p w14:paraId="3A047249" w14:textId="64DC9200" w:rsidR="00626151" w:rsidRPr="00B513AB" w:rsidRDefault="00626151" w:rsidP="00B513AB">
      <w:pPr>
        <w:spacing w:line="360" w:lineRule="auto"/>
        <w:jc w:val="both"/>
        <w:rPr>
          <w:rFonts w:ascii="Times New Roman" w:hAnsi="Times New Roman" w:cs="Times New Roman"/>
        </w:rPr>
      </w:pPr>
    </w:p>
    <w:sectPr w:rsidR="00626151" w:rsidRPr="00B513AB">
      <w:headerReference w:type="default" r:id="rId38"/>
      <w:footerReference w:type="even" r:id="rId39"/>
      <w:foot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D71BAC" w14:textId="77777777" w:rsidR="00093510" w:rsidRDefault="00093510" w:rsidP="0085582C">
      <w:r>
        <w:separator/>
      </w:r>
    </w:p>
  </w:endnote>
  <w:endnote w:type="continuationSeparator" w:id="0">
    <w:p w14:paraId="4898DB2D" w14:textId="77777777" w:rsidR="00093510" w:rsidRDefault="00093510" w:rsidP="0085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14977605"/>
      <w:docPartObj>
        <w:docPartGallery w:val="Page Numbers (Bottom of Page)"/>
        <w:docPartUnique/>
      </w:docPartObj>
    </w:sdtPr>
    <w:sdtContent>
      <w:p w14:paraId="0A49E4E6" w14:textId="38832C3C" w:rsidR="00783D50" w:rsidRDefault="00783D50" w:rsidP="00D96C6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03A5E8B" w14:textId="77777777" w:rsidR="00783D50" w:rsidRDefault="00783D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465164656"/>
      <w:docPartObj>
        <w:docPartGallery w:val="Page Numbers (Bottom of Page)"/>
        <w:docPartUnique/>
      </w:docPartObj>
    </w:sdtPr>
    <w:sdtContent>
      <w:p w14:paraId="380D6A78" w14:textId="3CFE6784" w:rsidR="00783D50" w:rsidRDefault="00783D50" w:rsidP="00D96C6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32686C7" w14:textId="77777777" w:rsidR="00783D50" w:rsidRDefault="00783D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8AF92" w14:textId="77777777" w:rsidR="00093510" w:rsidRDefault="00093510" w:rsidP="0085582C">
      <w:r>
        <w:separator/>
      </w:r>
    </w:p>
  </w:footnote>
  <w:footnote w:type="continuationSeparator" w:id="0">
    <w:p w14:paraId="3AE80C4C" w14:textId="77777777" w:rsidR="00093510" w:rsidRDefault="00093510" w:rsidP="00855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DD99A" w14:textId="7C460692" w:rsidR="0085582C" w:rsidRPr="00783D50" w:rsidRDefault="0085582C">
    <w:pPr>
      <w:pStyle w:val="Header"/>
      <w:rPr>
        <w:rFonts w:ascii="Times New Roman" w:hAnsi="Times New Roman" w:cs="Times New Roman"/>
      </w:rPr>
    </w:pPr>
    <w:r w:rsidRPr="00783D50">
      <w:rPr>
        <w:rFonts w:ascii="Times New Roman" w:hAnsi="Times New Roman" w:cs="Times New Roman"/>
      </w:rPr>
      <w:t>1906135</w:t>
    </w:r>
    <w:r w:rsidRPr="00783D50">
      <w:rPr>
        <w:rFonts w:ascii="Times New Roman" w:hAnsi="Times New Roman" w:cs="Times New Roman"/>
      </w:rPr>
      <w:ptab w:relativeTo="margin" w:alignment="center" w:leader="none"/>
    </w:r>
    <w:r w:rsidRPr="00783D50">
      <w:rPr>
        <w:rFonts w:ascii="Times New Roman" w:hAnsi="Times New Roman" w:cs="Times New Roman"/>
      </w:rPr>
      <w:ptab w:relativeTo="margin" w:alignment="right" w:leader="none"/>
    </w:r>
    <w:r w:rsidR="00783D50" w:rsidRPr="00783D50">
      <w:rPr>
        <w:rFonts w:ascii="Times New Roman" w:hAnsi="Times New Roman" w:cs="Times New Roman"/>
      </w:rPr>
      <w:t>EAEE6005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416B5F"/>
    <w:multiLevelType w:val="multilevel"/>
    <w:tmpl w:val="CCEAD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11"/>
    <w:rsid w:val="00070A17"/>
    <w:rsid w:val="00093510"/>
    <w:rsid w:val="000A33B0"/>
    <w:rsid w:val="000F41C9"/>
    <w:rsid w:val="00106A42"/>
    <w:rsid w:val="00115B0B"/>
    <w:rsid w:val="001C2036"/>
    <w:rsid w:val="001D1543"/>
    <w:rsid w:val="001D5058"/>
    <w:rsid w:val="001F087B"/>
    <w:rsid w:val="0023601C"/>
    <w:rsid w:val="002D75E0"/>
    <w:rsid w:val="0030234E"/>
    <w:rsid w:val="003112DF"/>
    <w:rsid w:val="003120D8"/>
    <w:rsid w:val="00326259"/>
    <w:rsid w:val="00333F57"/>
    <w:rsid w:val="0033578B"/>
    <w:rsid w:val="003574DB"/>
    <w:rsid w:val="003760CD"/>
    <w:rsid w:val="003770CC"/>
    <w:rsid w:val="003C72F2"/>
    <w:rsid w:val="003E35C7"/>
    <w:rsid w:val="003F390F"/>
    <w:rsid w:val="00410795"/>
    <w:rsid w:val="00427979"/>
    <w:rsid w:val="00431500"/>
    <w:rsid w:val="004C5575"/>
    <w:rsid w:val="004C6B8D"/>
    <w:rsid w:val="004E66A9"/>
    <w:rsid w:val="004F469D"/>
    <w:rsid w:val="005279D3"/>
    <w:rsid w:val="00573CC4"/>
    <w:rsid w:val="00590511"/>
    <w:rsid w:val="005E06E5"/>
    <w:rsid w:val="00615A1D"/>
    <w:rsid w:val="00626151"/>
    <w:rsid w:val="00641903"/>
    <w:rsid w:val="006564C8"/>
    <w:rsid w:val="00695BB9"/>
    <w:rsid w:val="006B0B34"/>
    <w:rsid w:val="006D08DB"/>
    <w:rsid w:val="007107A0"/>
    <w:rsid w:val="007163B6"/>
    <w:rsid w:val="00717ABB"/>
    <w:rsid w:val="007445C0"/>
    <w:rsid w:val="007549D6"/>
    <w:rsid w:val="00756D45"/>
    <w:rsid w:val="00783D50"/>
    <w:rsid w:val="007C3A8C"/>
    <w:rsid w:val="007E7B22"/>
    <w:rsid w:val="0085582C"/>
    <w:rsid w:val="008B7030"/>
    <w:rsid w:val="008C59F2"/>
    <w:rsid w:val="008C7C61"/>
    <w:rsid w:val="008F124C"/>
    <w:rsid w:val="00900A19"/>
    <w:rsid w:val="00942A7F"/>
    <w:rsid w:val="00990A29"/>
    <w:rsid w:val="009D6953"/>
    <w:rsid w:val="00AC05E7"/>
    <w:rsid w:val="00AD0EDC"/>
    <w:rsid w:val="00B00CEF"/>
    <w:rsid w:val="00B0541F"/>
    <w:rsid w:val="00B513AB"/>
    <w:rsid w:val="00B84694"/>
    <w:rsid w:val="00BC617A"/>
    <w:rsid w:val="00BE34C8"/>
    <w:rsid w:val="00BF21BE"/>
    <w:rsid w:val="00C236C7"/>
    <w:rsid w:val="00C87D07"/>
    <w:rsid w:val="00C96FBE"/>
    <w:rsid w:val="00CF6DB4"/>
    <w:rsid w:val="00D16F75"/>
    <w:rsid w:val="00D3791A"/>
    <w:rsid w:val="00DC60AC"/>
    <w:rsid w:val="00E62D25"/>
    <w:rsid w:val="00EE5C7E"/>
    <w:rsid w:val="00F20C08"/>
    <w:rsid w:val="00F43E4C"/>
    <w:rsid w:val="00F52D46"/>
    <w:rsid w:val="00F614BE"/>
    <w:rsid w:val="00F879AA"/>
    <w:rsid w:val="00FE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AA6AAD"/>
  <w15:chartTrackingRefBased/>
  <w15:docId w15:val="{783607CC-4253-B543-9787-1E419E73F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E34C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8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82C"/>
  </w:style>
  <w:style w:type="paragraph" w:styleId="Footer">
    <w:name w:val="footer"/>
    <w:basedOn w:val="Normal"/>
    <w:link w:val="FooterChar"/>
    <w:uiPriority w:val="99"/>
    <w:unhideWhenUsed/>
    <w:rsid w:val="008558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82C"/>
  </w:style>
  <w:style w:type="character" w:styleId="PageNumber">
    <w:name w:val="page number"/>
    <w:basedOn w:val="DefaultParagraphFont"/>
    <w:uiPriority w:val="99"/>
    <w:semiHidden/>
    <w:unhideWhenUsed/>
    <w:rsid w:val="00783D50"/>
  </w:style>
  <w:style w:type="paragraph" w:styleId="NormalWeb">
    <w:name w:val="Normal (Web)"/>
    <w:basedOn w:val="Normal"/>
    <w:uiPriority w:val="99"/>
    <w:unhideWhenUsed/>
    <w:rsid w:val="003357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335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578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15A1D"/>
  </w:style>
  <w:style w:type="character" w:styleId="Emphasis">
    <w:name w:val="Emphasis"/>
    <w:basedOn w:val="DefaultParagraphFont"/>
    <w:uiPriority w:val="20"/>
    <w:qFormat/>
    <w:rsid w:val="00615A1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E34C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aragraph">
    <w:name w:val="paragraph"/>
    <w:basedOn w:val="Normal"/>
    <w:rsid w:val="008F12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8F124C"/>
  </w:style>
  <w:style w:type="character" w:styleId="FollowedHyperlink">
    <w:name w:val="FollowedHyperlink"/>
    <w:basedOn w:val="DefaultParagraphFont"/>
    <w:uiPriority w:val="99"/>
    <w:semiHidden/>
    <w:unhideWhenUsed/>
    <w:rsid w:val="00BF21BE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C59F2"/>
    <w:rPr>
      <w:b/>
      <w:bCs/>
    </w:rPr>
  </w:style>
  <w:style w:type="character" w:customStyle="1" w:styleId="authors">
    <w:name w:val="authors"/>
    <w:basedOn w:val="DefaultParagraphFont"/>
    <w:rsid w:val="006564C8"/>
  </w:style>
  <w:style w:type="character" w:customStyle="1" w:styleId="date">
    <w:name w:val="date"/>
    <w:basedOn w:val="DefaultParagraphFont"/>
    <w:rsid w:val="006564C8"/>
  </w:style>
  <w:style w:type="character" w:customStyle="1" w:styleId="arttitle">
    <w:name w:val="art_title"/>
    <w:basedOn w:val="DefaultParagraphFont"/>
    <w:rsid w:val="006564C8"/>
  </w:style>
  <w:style w:type="character" w:customStyle="1" w:styleId="serialtitle">
    <w:name w:val="serial_title"/>
    <w:basedOn w:val="DefaultParagraphFont"/>
    <w:rsid w:val="006564C8"/>
  </w:style>
  <w:style w:type="character" w:customStyle="1" w:styleId="volumeissue">
    <w:name w:val="volume_issue"/>
    <w:basedOn w:val="DefaultParagraphFont"/>
    <w:rsid w:val="006564C8"/>
  </w:style>
  <w:style w:type="character" w:customStyle="1" w:styleId="pagerange">
    <w:name w:val="page_range"/>
    <w:basedOn w:val="DefaultParagraphFont"/>
    <w:rsid w:val="006564C8"/>
  </w:style>
  <w:style w:type="character" w:customStyle="1" w:styleId="doilink">
    <w:name w:val="doi_link"/>
    <w:basedOn w:val="DefaultParagraphFont"/>
    <w:rsid w:val="00656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9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63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8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9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9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0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54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9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78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9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4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4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9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0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6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1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0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2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2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07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2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3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0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02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8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3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7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7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18" Type="http://schemas.openxmlformats.org/officeDocument/2006/relationships/hyperlink" Target="https://blog.himama.com/outdoor-play-and-childhood-development/" TargetMode="External"/><Relationship Id="rId26" Type="http://schemas.openxmlformats.org/officeDocument/2006/relationships/hyperlink" Target="https://www.un.org/development/desa/disabilities/envision2030.html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blog.prepscholar.com/vygotsky-scaffolding-zone-of-proximal-development" TargetMode="External"/><Relationship Id="rId34" Type="http://schemas.openxmlformats.org/officeDocument/2006/relationships/hyperlink" Target="https://www.futuregenerations.wales/wp-%20content/uploads/2017/02/150623-guide-to-the-fg-act-en.pdf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australiancurriculum.edu.au/Hom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ohnmuirtrust.org/assets/000/000/908/JMA_Info_HB_2019_with_links_original_original.pdf" TargetMode="External"/><Relationship Id="rId20" Type="http://schemas.openxmlformats.org/officeDocument/2006/relationships/hyperlink" Target="http://search.proquest.com/docview/224842367?accountid=1229" TargetMode="External"/><Relationship Id="rId29" Type="http://schemas.openxmlformats.org/officeDocument/2006/relationships/hyperlink" Target="https://learning.southdowns.gov.uk/learning/john-muir-award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183693911103600109" TargetMode="External"/><Relationship Id="rId24" Type="http://schemas.openxmlformats.org/officeDocument/2006/relationships/hyperlink" Target="https://www.froebel.org.uk" TargetMode="External"/><Relationship Id="rId32" Type="http://schemas.openxmlformats.org/officeDocument/2006/relationships/hyperlink" Target="https://hwb.gov.wales/storage/fcb8539c-9be7-4883-8542-35d7b54b56f2/foundation-phase-outdoor-learning-handbook.pdf" TargetMode="External"/><Relationship Id="rId37" Type="http://schemas.openxmlformats.org/officeDocument/2006/relationships/hyperlink" Target="https://www.walescouncilforoutdoorlearning.org/wp-content/uploads/2019/06/2338-High-quality-outdoor-learning-Wales_English.pdf" TargetMode="External"/><Relationship Id="rId40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johnmuirtrust.org/our-work" TargetMode="External"/><Relationship Id="rId23" Type="http://schemas.openxmlformats.org/officeDocument/2006/relationships/hyperlink" Target="https://learning.southdowns.gov.uk/learning/john-muir-award/" TargetMode="External"/><Relationship Id="rId28" Type="http://schemas.openxmlformats.org/officeDocument/2006/relationships/hyperlink" Target="https://besjournals.onlinelibrary.wiley.com/doi/full/10.1111/2041-210X.13328" TargetMode="External"/><Relationship Id="rId36" Type="http://schemas.openxmlformats.org/officeDocument/2006/relationships/hyperlink" Target="https://dera.ioe.ac.uk/23035/3/150514-foundation-phase-final-en_Redacted.pdf" TargetMode="External"/><Relationship Id="rId10" Type="http://schemas.openxmlformats.org/officeDocument/2006/relationships/hyperlink" Target="https://education.gov.scot/improvement/learning-resources/john-muir-award/" TargetMode="External"/><Relationship Id="rId19" Type="http://schemas.openxmlformats.org/officeDocument/2006/relationships/hyperlink" Target="https://www.befs.org.uk/resources/historic-environment-case-studies/share-celebrate/enfor/" TargetMode="External"/><Relationship Id="rId31" Type="http://schemas.openxmlformats.org/officeDocument/2006/relationships/hyperlink" Target="https://hwb.gov.wales/api/storage/eaf467e6-30fe-45c9-93ef-cb30f31f1c90/common-understanding-for-schoo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09500790508668328" TargetMode="External"/><Relationship Id="rId14" Type="http://schemas.openxmlformats.org/officeDocument/2006/relationships/hyperlink" Target="https://senedd.wales/people/jane-hutt-ms/" TargetMode="External"/><Relationship Id="rId22" Type="http://schemas.openxmlformats.org/officeDocument/2006/relationships/hyperlink" Target="https://environmentjournal.online/articles/why-children-are-the-basis-for-a-sustainable-world/" TargetMode="External"/><Relationship Id="rId27" Type="http://schemas.openxmlformats.org/officeDocument/2006/relationships/hyperlink" Target="https://www.worcester.ac.uk/documents/unitots-go-green-guidance.pdf" TargetMode="External"/><Relationship Id="rId30" Type="http://schemas.openxmlformats.org/officeDocument/2006/relationships/hyperlink" Target="https://democratic.bridgend.gov.uk/Data/Council/200604191400/Agenda/012976.pdf" TargetMode="External"/><Relationship Id="rId35" Type="http://schemas.openxmlformats.org/officeDocument/2006/relationships/hyperlink" Target="https://gov.wales/sites/default/files/publications/2018-03/successful-futures.pdf" TargetMode="External"/><Relationship Id="rId8" Type="http://schemas.openxmlformats.org/officeDocument/2006/relationships/hyperlink" Target="http://www.education.vic.gov.au/Documents/childhood/providers/regulation/nqfnatural%20environment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styn.gov.wales/system/files/2020-07/Skills%2520for%2520older%2520learners%253A%2520%2520the%2520impact%2520of%2520adult%2520community%2520learning%2520on%2520the%2520wellbeing%2520of%2520older%2520learners%2520-%2520January%25202012.pdf" TargetMode="External"/><Relationship Id="rId17" Type="http://schemas.openxmlformats.org/officeDocument/2006/relationships/hyperlink" Target="https://educationaltechnology.net/kolbs-experiential-learning-theory-learning-styles/" TargetMode="External"/><Relationship Id="rId25" Type="http://schemas.openxmlformats.org/officeDocument/2006/relationships/hyperlink" Target="https://www.unicef.org.uk/what-we-do/un-convention-child-rights/" TargetMode="External"/><Relationship Id="rId33" Type="http://schemas.openxmlformats.org/officeDocument/2006/relationships/hyperlink" Target="https://hwb.gov.wales/api/storage/37952a30-6aa6-4a64-be8c-6710dbd25d8c/further-steps-outdoors.pdf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1768</Words>
  <Characters>10079</Characters>
  <Application>Microsoft Office Word</Application>
  <DocSecurity>0</DocSecurity>
  <Lines>83</Lines>
  <Paragraphs>23</Paragraphs>
  <ScaleCrop>false</ScaleCrop>
  <Company/>
  <LinksUpToDate>false</LinksUpToDate>
  <CharactersWithSpaces>11824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Edwards (1906135)</dc:creator>
  <cp:keywords/>
  <dc:description/>
  <cp:lastModifiedBy>Gabrielle Edwards (1906135)</cp:lastModifiedBy>
  <cp:revision>81</cp:revision>
  <dcterms:created xsi:type="dcterms:W3CDTF">2021-07-10T16:22:00Z</dcterms:created>
  <dcterms:modified xsi:type="dcterms:W3CDTF">2021-07-10T18:48:00Z</dcterms:modified>
</cp:coreProperties>
</file>