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58977" w14:textId="209A24E0" w:rsidR="006B27B7" w:rsidRDefault="006B27B7" w:rsidP="006B27B7">
      <w:pPr>
        <w:spacing w:line="360" w:lineRule="auto"/>
        <w:jc w:val="center"/>
        <w:rPr>
          <w:rFonts w:ascii="Arial" w:hAnsi="Arial" w:cs="Arial"/>
          <w:color w:val="000000" w:themeColor="text1"/>
          <w:sz w:val="22"/>
          <w:szCs w:val="22"/>
        </w:rPr>
      </w:pPr>
      <w:r>
        <w:rPr>
          <w:noProof/>
        </w:rPr>
        <w:drawing>
          <wp:inline distT="0" distB="0" distL="0" distR="0" wp14:anchorId="548576F9" wp14:editId="1F3200E1">
            <wp:extent cx="2987040" cy="16459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87040" cy="1645920"/>
                    </a:xfrm>
                    <a:prstGeom prst="rect">
                      <a:avLst/>
                    </a:prstGeom>
                    <a:noFill/>
                    <a:ln>
                      <a:noFill/>
                    </a:ln>
                  </pic:spPr>
                </pic:pic>
              </a:graphicData>
            </a:graphic>
          </wp:inline>
        </w:drawing>
      </w:r>
      <w:r>
        <w:rPr>
          <w:rFonts w:ascii="Arial" w:hAnsi="Arial" w:cs="Arial"/>
          <w:color w:val="000000" w:themeColor="text1"/>
          <w:sz w:val="22"/>
          <w:szCs w:val="22"/>
        </w:rPr>
        <w:t xml:space="preserve">                              </w:t>
      </w:r>
    </w:p>
    <w:p w14:paraId="7B760AC0" w14:textId="77777777" w:rsidR="006B27B7" w:rsidRDefault="006B27B7" w:rsidP="006B27B7">
      <w:pPr>
        <w:spacing w:line="360" w:lineRule="auto"/>
        <w:rPr>
          <w:rFonts w:ascii="Arial" w:hAnsi="Arial" w:cs="Arial"/>
          <w:color w:val="000000" w:themeColor="text1"/>
          <w:sz w:val="22"/>
          <w:szCs w:val="22"/>
        </w:rPr>
      </w:pPr>
    </w:p>
    <w:p w14:paraId="34A9700C" w14:textId="77777777" w:rsidR="006B27B7" w:rsidRDefault="006B27B7" w:rsidP="006B27B7">
      <w:pPr>
        <w:spacing w:line="360" w:lineRule="auto"/>
        <w:jc w:val="center"/>
        <w:rPr>
          <w:rFonts w:ascii="Arial" w:hAnsi="Arial" w:cs="Arial"/>
          <w:color w:val="000000" w:themeColor="text1"/>
          <w:sz w:val="22"/>
          <w:szCs w:val="22"/>
        </w:rPr>
      </w:pPr>
    </w:p>
    <w:p w14:paraId="1C8A36CA" w14:textId="77777777" w:rsidR="006B27B7" w:rsidRDefault="006B27B7" w:rsidP="006B27B7">
      <w:pPr>
        <w:spacing w:line="360" w:lineRule="auto"/>
        <w:jc w:val="center"/>
        <w:rPr>
          <w:rFonts w:ascii="Arial" w:hAnsi="Arial" w:cs="Arial"/>
          <w:color w:val="000000" w:themeColor="text1"/>
          <w:sz w:val="22"/>
          <w:szCs w:val="22"/>
        </w:rPr>
      </w:pPr>
    </w:p>
    <w:p w14:paraId="1E05F79C" w14:textId="633C54B3" w:rsidR="006B27B7" w:rsidRPr="007F18CD" w:rsidRDefault="006B27B7" w:rsidP="006B27B7">
      <w:pPr>
        <w:spacing w:line="360" w:lineRule="auto"/>
        <w:jc w:val="center"/>
        <w:rPr>
          <w:rFonts w:ascii="Arial" w:hAnsi="Arial" w:cs="Arial"/>
          <w:b/>
          <w:bCs/>
          <w:color w:val="000000" w:themeColor="text1"/>
          <w:sz w:val="56"/>
          <w:szCs w:val="56"/>
        </w:rPr>
      </w:pPr>
      <w:proofErr w:type="spellStart"/>
      <w:r w:rsidRPr="007F18CD">
        <w:rPr>
          <w:rFonts w:ascii="Arial" w:hAnsi="Arial" w:cs="Arial"/>
          <w:b/>
          <w:bCs/>
          <w:color w:val="000000" w:themeColor="text1"/>
          <w:sz w:val="56"/>
          <w:szCs w:val="56"/>
        </w:rPr>
        <w:t>CertHE</w:t>
      </w:r>
      <w:proofErr w:type="spellEnd"/>
      <w:r w:rsidRPr="007F18CD">
        <w:rPr>
          <w:rFonts w:ascii="Arial" w:hAnsi="Arial" w:cs="Arial"/>
          <w:b/>
          <w:bCs/>
          <w:color w:val="000000" w:themeColor="text1"/>
          <w:sz w:val="56"/>
          <w:szCs w:val="56"/>
        </w:rPr>
        <w:t xml:space="preserve"> Skills for the Workplace</w:t>
      </w:r>
    </w:p>
    <w:p w14:paraId="1A069EBD" w14:textId="77777777" w:rsidR="006B27B7" w:rsidRDefault="006B27B7" w:rsidP="00B7501D">
      <w:pPr>
        <w:spacing w:line="360" w:lineRule="auto"/>
        <w:rPr>
          <w:rFonts w:ascii="Arial" w:hAnsi="Arial" w:cs="Arial"/>
          <w:b/>
          <w:bCs/>
          <w:i/>
          <w:iCs/>
          <w:color w:val="000000" w:themeColor="text1"/>
          <w:sz w:val="54"/>
          <w:szCs w:val="54"/>
        </w:rPr>
      </w:pPr>
    </w:p>
    <w:p w14:paraId="7B9029A0" w14:textId="77777777" w:rsidR="00B7501D" w:rsidRDefault="006B27B7" w:rsidP="006B27B7">
      <w:pPr>
        <w:spacing w:line="360" w:lineRule="auto"/>
        <w:jc w:val="center"/>
        <w:rPr>
          <w:rFonts w:ascii="Arial" w:hAnsi="Arial" w:cs="Arial"/>
          <w:i/>
          <w:iCs/>
          <w:color w:val="000000" w:themeColor="text1"/>
          <w:sz w:val="54"/>
          <w:szCs w:val="54"/>
          <w:u w:val="single"/>
        </w:rPr>
      </w:pPr>
      <w:r w:rsidRPr="007F18CD">
        <w:rPr>
          <w:rFonts w:ascii="Arial" w:hAnsi="Arial" w:cs="Arial"/>
          <w:i/>
          <w:iCs/>
          <w:color w:val="000000" w:themeColor="text1"/>
          <w:sz w:val="54"/>
          <w:szCs w:val="54"/>
          <w:u w:val="single"/>
        </w:rPr>
        <w:t xml:space="preserve">BMSW4002: Effective </w:t>
      </w:r>
      <w:proofErr w:type="gramStart"/>
      <w:r w:rsidRPr="007F18CD">
        <w:rPr>
          <w:rFonts w:ascii="Arial" w:hAnsi="Arial" w:cs="Arial"/>
          <w:i/>
          <w:iCs/>
          <w:color w:val="000000" w:themeColor="text1"/>
          <w:sz w:val="54"/>
          <w:szCs w:val="54"/>
          <w:u w:val="single"/>
        </w:rPr>
        <w:t>Team Work</w:t>
      </w:r>
      <w:proofErr w:type="gramEnd"/>
      <w:r w:rsidRPr="007F18CD">
        <w:rPr>
          <w:rFonts w:ascii="Arial" w:hAnsi="Arial" w:cs="Arial"/>
          <w:i/>
          <w:iCs/>
          <w:color w:val="000000" w:themeColor="text1"/>
          <w:sz w:val="54"/>
          <w:szCs w:val="54"/>
          <w:u w:val="single"/>
        </w:rPr>
        <w:t xml:space="preserve"> and Communication </w:t>
      </w:r>
    </w:p>
    <w:p w14:paraId="7DD74E29" w14:textId="77777777" w:rsidR="00B7501D" w:rsidRDefault="00B7501D" w:rsidP="006B27B7">
      <w:pPr>
        <w:spacing w:line="360" w:lineRule="auto"/>
        <w:jc w:val="center"/>
        <w:rPr>
          <w:rFonts w:ascii="Arial" w:hAnsi="Arial" w:cs="Arial"/>
          <w:i/>
          <w:iCs/>
          <w:color w:val="000000" w:themeColor="text1"/>
          <w:sz w:val="54"/>
          <w:szCs w:val="54"/>
          <w:u w:val="single"/>
        </w:rPr>
      </w:pPr>
    </w:p>
    <w:p w14:paraId="0B048697" w14:textId="6499DD9A" w:rsidR="006B27B7" w:rsidRPr="00B7501D" w:rsidRDefault="006B27B7" w:rsidP="006B27B7">
      <w:pPr>
        <w:spacing w:line="360" w:lineRule="auto"/>
        <w:jc w:val="center"/>
        <w:rPr>
          <w:rFonts w:ascii="Arial" w:hAnsi="Arial" w:cs="Arial"/>
          <w:b/>
          <w:bCs/>
          <w:color w:val="000000" w:themeColor="text1"/>
          <w:sz w:val="54"/>
          <w:szCs w:val="54"/>
          <w:u w:val="single"/>
        </w:rPr>
      </w:pPr>
      <w:r w:rsidRPr="00B7501D">
        <w:rPr>
          <w:rFonts w:ascii="Arial" w:hAnsi="Arial" w:cs="Arial"/>
          <w:b/>
          <w:bCs/>
          <w:color w:val="000000" w:themeColor="text1"/>
          <w:sz w:val="54"/>
          <w:szCs w:val="54"/>
          <w:u w:val="single"/>
        </w:rPr>
        <w:t>Assessment 1</w:t>
      </w:r>
    </w:p>
    <w:p w14:paraId="47ABFEBC" w14:textId="77777777" w:rsidR="006B27B7" w:rsidRDefault="006B27B7" w:rsidP="006B27B7">
      <w:pPr>
        <w:spacing w:line="360" w:lineRule="auto"/>
        <w:rPr>
          <w:rFonts w:ascii="Arial" w:hAnsi="Arial" w:cs="Arial"/>
          <w:color w:val="000000" w:themeColor="text1"/>
          <w:sz w:val="22"/>
          <w:szCs w:val="22"/>
        </w:rPr>
      </w:pPr>
    </w:p>
    <w:p w14:paraId="2C584EC3" w14:textId="77777777" w:rsidR="006B27B7" w:rsidRDefault="006B27B7" w:rsidP="006B27B7">
      <w:pPr>
        <w:spacing w:line="360" w:lineRule="auto"/>
        <w:rPr>
          <w:rFonts w:ascii="Arial" w:hAnsi="Arial" w:cs="Arial"/>
          <w:color w:val="000000" w:themeColor="text1"/>
          <w:sz w:val="22"/>
          <w:szCs w:val="22"/>
        </w:rPr>
      </w:pPr>
    </w:p>
    <w:p w14:paraId="52D247DC" w14:textId="77777777" w:rsidR="006B27B7" w:rsidRDefault="006B27B7" w:rsidP="006B27B7">
      <w:pPr>
        <w:spacing w:line="360" w:lineRule="auto"/>
        <w:rPr>
          <w:rFonts w:ascii="Arial" w:hAnsi="Arial" w:cs="Arial"/>
          <w:color w:val="000000" w:themeColor="text1"/>
          <w:sz w:val="22"/>
          <w:szCs w:val="22"/>
        </w:rPr>
      </w:pPr>
    </w:p>
    <w:p w14:paraId="07AA0762" w14:textId="4161FDA8" w:rsidR="006B27B7" w:rsidRPr="006B27B7" w:rsidRDefault="006B27B7" w:rsidP="00854436">
      <w:pPr>
        <w:spacing w:line="360" w:lineRule="auto"/>
        <w:jc w:val="center"/>
        <w:rPr>
          <w:rFonts w:ascii="Arial" w:hAnsi="Arial" w:cs="Arial"/>
          <w:color w:val="000000" w:themeColor="text1"/>
          <w:sz w:val="28"/>
          <w:szCs w:val="28"/>
        </w:rPr>
      </w:pPr>
      <w:r w:rsidRPr="00180F43">
        <w:rPr>
          <w:rFonts w:ascii="Arial" w:hAnsi="Arial" w:cs="Arial"/>
          <w:color w:val="000000" w:themeColor="text1"/>
          <w:sz w:val="28"/>
          <w:szCs w:val="28"/>
        </w:rPr>
        <w:t>Lecturer name:</w:t>
      </w:r>
      <w:r w:rsidRPr="00180F43">
        <w:rPr>
          <w:sz w:val="28"/>
          <w:szCs w:val="28"/>
        </w:rPr>
        <w:t xml:space="preserve"> </w:t>
      </w:r>
      <w:proofErr w:type="spellStart"/>
      <w:r w:rsidR="00FB5485" w:rsidRPr="00894645">
        <w:rPr>
          <w:rFonts w:ascii="Arial" w:hAnsi="Arial" w:cs="Arial"/>
          <w:color w:val="323130"/>
          <w:sz w:val="28"/>
          <w:szCs w:val="28"/>
          <w:shd w:val="clear" w:color="auto" w:fill="FFFFFF"/>
        </w:rPr>
        <w:t>Ejiro</w:t>
      </w:r>
      <w:proofErr w:type="spellEnd"/>
      <w:r w:rsidR="00FB5485" w:rsidRPr="00894645">
        <w:rPr>
          <w:rFonts w:ascii="Arial" w:hAnsi="Arial" w:cs="Arial"/>
          <w:color w:val="323130"/>
          <w:sz w:val="28"/>
          <w:szCs w:val="28"/>
          <w:shd w:val="clear" w:color="auto" w:fill="FFFFFF"/>
        </w:rPr>
        <w:t xml:space="preserve"> </w:t>
      </w:r>
      <w:proofErr w:type="spellStart"/>
      <w:r w:rsidR="00FB5485" w:rsidRPr="00894645">
        <w:rPr>
          <w:rFonts w:ascii="Arial" w:hAnsi="Arial" w:cs="Arial"/>
          <w:color w:val="323130"/>
          <w:sz w:val="28"/>
          <w:szCs w:val="28"/>
          <w:shd w:val="clear" w:color="auto" w:fill="FFFFFF"/>
        </w:rPr>
        <w:t>Esohwode</w:t>
      </w:r>
      <w:proofErr w:type="spellEnd"/>
    </w:p>
    <w:p w14:paraId="15D5BFAF" w14:textId="77777777" w:rsidR="00854436" w:rsidRDefault="00854436" w:rsidP="006B27B7">
      <w:pPr>
        <w:spacing w:line="360" w:lineRule="auto"/>
        <w:rPr>
          <w:rFonts w:ascii="Arial" w:hAnsi="Arial" w:cs="Arial"/>
          <w:color w:val="000000" w:themeColor="text1"/>
          <w:sz w:val="28"/>
          <w:szCs w:val="28"/>
        </w:rPr>
      </w:pPr>
    </w:p>
    <w:p w14:paraId="20E9FE30" w14:textId="7E64B722" w:rsidR="006B27B7" w:rsidRPr="00180F43" w:rsidRDefault="006B27B7" w:rsidP="006B27B7">
      <w:pPr>
        <w:spacing w:line="360" w:lineRule="auto"/>
        <w:rPr>
          <w:rFonts w:ascii="Arial" w:hAnsi="Arial" w:cs="Arial"/>
          <w:color w:val="000000" w:themeColor="text1"/>
          <w:sz w:val="28"/>
          <w:szCs w:val="28"/>
        </w:rPr>
      </w:pPr>
      <w:r>
        <w:rPr>
          <w:rFonts w:ascii="Arial" w:hAnsi="Arial" w:cs="Arial"/>
          <w:color w:val="000000" w:themeColor="text1"/>
          <w:sz w:val="28"/>
          <w:szCs w:val="28"/>
        </w:rPr>
        <w:t>Student n</w:t>
      </w:r>
      <w:r w:rsidRPr="00180F43">
        <w:rPr>
          <w:rFonts w:ascii="Arial" w:hAnsi="Arial" w:cs="Arial"/>
          <w:color w:val="000000" w:themeColor="text1"/>
          <w:sz w:val="28"/>
          <w:szCs w:val="28"/>
        </w:rPr>
        <w:t xml:space="preserve">ame: </w:t>
      </w:r>
      <w:r w:rsidRPr="006B27B7">
        <w:rPr>
          <w:rFonts w:ascii="Arial" w:hAnsi="Arial" w:cs="Arial"/>
          <w:color w:val="000000" w:themeColor="text1"/>
          <w:sz w:val="28"/>
          <w:szCs w:val="28"/>
        </w:rPr>
        <w:t xml:space="preserve">Dimitrichka </w:t>
      </w:r>
      <w:r w:rsidR="00DB499D">
        <w:rPr>
          <w:rFonts w:ascii="Arial" w:hAnsi="Arial" w:cs="Arial"/>
          <w:color w:val="000000" w:themeColor="text1"/>
          <w:sz w:val="28"/>
          <w:szCs w:val="28"/>
        </w:rPr>
        <w:t>Dimitrova</w:t>
      </w:r>
    </w:p>
    <w:p w14:paraId="4BC94B22" w14:textId="2EEA568E" w:rsidR="006B27B7" w:rsidRPr="00180F43" w:rsidRDefault="006B27B7" w:rsidP="006B27B7">
      <w:pPr>
        <w:spacing w:line="360" w:lineRule="auto"/>
        <w:rPr>
          <w:rFonts w:ascii="Arial" w:hAnsi="Arial" w:cs="Arial"/>
          <w:color w:val="000000" w:themeColor="text1"/>
          <w:sz w:val="28"/>
          <w:szCs w:val="28"/>
        </w:rPr>
      </w:pPr>
      <w:r w:rsidRPr="00180F43">
        <w:rPr>
          <w:rFonts w:ascii="Arial" w:hAnsi="Arial" w:cs="Arial"/>
          <w:color w:val="000000" w:themeColor="text1"/>
          <w:sz w:val="28"/>
          <w:szCs w:val="28"/>
        </w:rPr>
        <w:t xml:space="preserve">Student number: </w:t>
      </w:r>
      <w:r w:rsidRPr="006B27B7">
        <w:rPr>
          <w:rFonts w:ascii="Arial" w:hAnsi="Arial" w:cs="Arial"/>
          <w:color w:val="000000" w:themeColor="text1"/>
          <w:sz w:val="28"/>
          <w:szCs w:val="28"/>
        </w:rPr>
        <w:t>2123033</w:t>
      </w:r>
    </w:p>
    <w:p w14:paraId="6CE193A0" w14:textId="24E94874" w:rsidR="006B27B7" w:rsidRDefault="006B27B7" w:rsidP="006B27B7">
      <w:pPr>
        <w:spacing w:line="360" w:lineRule="auto"/>
        <w:rPr>
          <w:rFonts w:ascii="Arial" w:hAnsi="Arial" w:cs="Arial"/>
          <w:color w:val="000000" w:themeColor="text1"/>
          <w:sz w:val="28"/>
          <w:szCs w:val="28"/>
        </w:rPr>
      </w:pPr>
    </w:p>
    <w:p w14:paraId="248D5033" w14:textId="77777777" w:rsidR="006B27B7" w:rsidRPr="00180F43" w:rsidRDefault="006B27B7" w:rsidP="006B27B7">
      <w:pPr>
        <w:spacing w:line="360" w:lineRule="auto"/>
        <w:rPr>
          <w:rFonts w:ascii="Arial" w:hAnsi="Arial" w:cs="Arial"/>
          <w:color w:val="000000" w:themeColor="text1"/>
          <w:sz w:val="28"/>
          <w:szCs w:val="28"/>
        </w:rPr>
      </w:pPr>
    </w:p>
    <w:p w14:paraId="618BDCF7" w14:textId="6BAB588E" w:rsidR="00FE00CC" w:rsidRDefault="00FE00CC" w:rsidP="00D22B12">
      <w:pPr>
        <w:spacing w:line="360" w:lineRule="auto"/>
        <w:rPr>
          <w:rFonts w:ascii="Arial" w:hAnsi="Arial" w:cs="Arial"/>
          <w:color w:val="000000" w:themeColor="text1"/>
          <w:sz w:val="22"/>
          <w:szCs w:val="22"/>
        </w:rPr>
      </w:pPr>
    </w:p>
    <w:p w14:paraId="27713B4B" w14:textId="77777777" w:rsidR="006B27B7" w:rsidRPr="00D866DF" w:rsidRDefault="006B27B7" w:rsidP="00D22B12">
      <w:pPr>
        <w:spacing w:line="360" w:lineRule="auto"/>
        <w:rPr>
          <w:rFonts w:ascii="Arial" w:hAnsi="Arial" w:cs="Arial"/>
          <w:color w:val="000000" w:themeColor="text1"/>
          <w:sz w:val="22"/>
          <w:szCs w:val="22"/>
        </w:rPr>
      </w:pPr>
    </w:p>
    <w:p w14:paraId="4DA8D4A9" w14:textId="28C3C103" w:rsidR="00A64CE5" w:rsidRPr="00D866DF" w:rsidRDefault="00A64CE5" w:rsidP="00D22B12">
      <w:pPr>
        <w:spacing w:line="360" w:lineRule="auto"/>
        <w:rPr>
          <w:rFonts w:ascii="Arial" w:hAnsi="Arial" w:cs="Arial"/>
          <w:color w:val="000000" w:themeColor="text1"/>
          <w:sz w:val="22"/>
          <w:szCs w:val="22"/>
        </w:rPr>
      </w:pPr>
    </w:p>
    <w:p w14:paraId="2684B7BD" w14:textId="2797ACA6" w:rsidR="006B27B7" w:rsidRPr="00F44ADD" w:rsidRDefault="006B27B7" w:rsidP="006B27B7">
      <w:pPr>
        <w:spacing w:line="360" w:lineRule="auto"/>
        <w:jc w:val="center"/>
        <w:rPr>
          <w:rFonts w:ascii="Arial" w:hAnsi="Arial" w:cs="Arial"/>
          <w:b/>
          <w:bCs/>
          <w:sz w:val="40"/>
          <w:szCs w:val="40"/>
        </w:rPr>
      </w:pPr>
      <w:r w:rsidRPr="00F44ADD">
        <w:rPr>
          <w:rFonts w:ascii="Arial" w:hAnsi="Arial" w:cs="Arial"/>
          <w:b/>
          <w:bCs/>
          <w:sz w:val="40"/>
          <w:szCs w:val="40"/>
        </w:rPr>
        <w:t>CONTENT</w:t>
      </w:r>
      <w:r>
        <w:rPr>
          <w:rFonts w:ascii="Arial" w:hAnsi="Arial" w:cs="Arial"/>
          <w:b/>
          <w:bCs/>
          <w:sz w:val="40"/>
          <w:szCs w:val="40"/>
        </w:rPr>
        <w:t>S</w:t>
      </w:r>
    </w:p>
    <w:p w14:paraId="4C898EFF" w14:textId="77777777" w:rsidR="006B27B7" w:rsidRDefault="006B27B7" w:rsidP="006B27B7">
      <w:pPr>
        <w:spacing w:line="360" w:lineRule="auto"/>
        <w:rPr>
          <w:rFonts w:ascii="Arial" w:hAnsi="Arial" w:cs="Arial"/>
          <w:sz w:val="22"/>
          <w:szCs w:val="22"/>
        </w:rPr>
      </w:pPr>
    </w:p>
    <w:p w14:paraId="543FB576" w14:textId="77777777" w:rsidR="006B27B7" w:rsidRDefault="006B27B7" w:rsidP="006B27B7">
      <w:pPr>
        <w:spacing w:line="360" w:lineRule="auto"/>
        <w:rPr>
          <w:rFonts w:ascii="Arial" w:hAnsi="Arial" w:cs="Arial"/>
          <w:sz w:val="22"/>
          <w:szCs w:val="22"/>
        </w:rPr>
      </w:pPr>
    </w:p>
    <w:p w14:paraId="2B214E21" w14:textId="546AFB20" w:rsidR="006B27B7" w:rsidRDefault="006B27B7" w:rsidP="006B27B7">
      <w:pPr>
        <w:spacing w:line="360" w:lineRule="auto"/>
        <w:rPr>
          <w:rFonts w:ascii="Arial" w:hAnsi="Arial" w:cs="Arial"/>
          <w:sz w:val="22"/>
          <w:szCs w:val="22"/>
        </w:rPr>
      </w:pPr>
      <w:r>
        <w:rPr>
          <w:rFonts w:ascii="Arial" w:hAnsi="Arial" w:cs="Arial"/>
          <w:sz w:val="22"/>
          <w:szCs w:val="22"/>
        </w:rPr>
        <w:t>Introduction……………………………………………………………………………………………2</w:t>
      </w:r>
    </w:p>
    <w:p w14:paraId="2730E314" w14:textId="77777777" w:rsidR="00B7501D" w:rsidRDefault="00B7501D" w:rsidP="006B27B7">
      <w:pPr>
        <w:spacing w:line="360" w:lineRule="auto"/>
        <w:rPr>
          <w:rFonts w:ascii="Arial" w:hAnsi="Arial" w:cs="Arial"/>
          <w:sz w:val="22"/>
          <w:szCs w:val="22"/>
        </w:rPr>
      </w:pPr>
    </w:p>
    <w:p w14:paraId="37BF0ECC" w14:textId="70EEB5E1" w:rsidR="006B27B7" w:rsidRDefault="00B7501D" w:rsidP="00B7501D">
      <w:pPr>
        <w:pStyle w:val="ListParagraph"/>
        <w:numPr>
          <w:ilvl w:val="0"/>
          <w:numId w:val="18"/>
        </w:numPr>
        <w:spacing w:line="360" w:lineRule="auto"/>
        <w:rPr>
          <w:rFonts w:ascii="Arial" w:hAnsi="Arial" w:cs="Arial"/>
          <w:color w:val="000000" w:themeColor="text1"/>
          <w:sz w:val="22"/>
          <w:szCs w:val="22"/>
        </w:rPr>
      </w:pPr>
      <w:r w:rsidRPr="00B7501D">
        <w:rPr>
          <w:rFonts w:ascii="Arial" w:hAnsi="Arial" w:cs="Arial"/>
          <w:color w:val="000000" w:themeColor="text1"/>
          <w:sz w:val="22"/>
          <w:szCs w:val="22"/>
        </w:rPr>
        <w:t>The role of communication in business</w:t>
      </w:r>
      <w:r>
        <w:rPr>
          <w:rFonts w:ascii="Arial" w:hAnsi="Arial" w:cs="Arial"/>
          <w:color w:val="000000" w:themeColor="text1"/>
          <w:sz w:val="22"/>
          <w:szCs w:val="22"/>
        </w:rPr>
        <w:t>……………………………………………………2</w:t>
      </w:r>
    </w:p>
    <w:p w14:paraId="67F5AABE" w14:textId="77777777" w:rsidR="00B7501D" w:rsidRPr="00B7501D" w:rsidRDefault="00B7501D" w:rsidP="00B7501D">
      <w:pPr>
        <w:pStyle w:val="ListParagraph"/>
        <w:spacing w:line="360" w:lineRule="auto"/>
        <w:rPr>
          <w:rFonts w:ascii="Arial" w:hAnsi="Arial" w:cs="Arial"/>
          <w:color w:val="000000" w:themeColor="text1"/>
          <w:sz w:val="22"/>
          <w:szCs w:val="22"/>
        </w:rPr>
      </w:pPr>
    </w:p>
    <w:p w14:paraId="2054250C" w14:textId="710BF040" w:rsidR="00B7501D" w:rsidRDefault="00B7501D" w:rsidP="00B7501D">
      <w:pPr>
        <w:pStyle w:val="ListParagraph"/>
        <w:numPr>
          <w:ilvl w:val="0"/>
          <w:numId w:val="18"/>
        </w:numPr>
        <w:spacing w:line="360" w:lineRule="auto"/>
        <w:rPr>
          <w:rFonts w:ascii="Arial" w:hAnsi="Arial" w:cs="Arial"/>
          <w:color w:val="000000" w:themeColor="text1"/>
          <w:sz w:val="22"/>
          <w:szCs w:val="22"/>
        </w:rPr>
      </w:pPr>
      <w:r w:rsidRPr="00B7501D">
        <w:rPr>
          <w:rFonts w:ascii="Arial" w:hAnsi="Arial" w:cs="Arial"/>
          <w:color w:val="000000" w:themeColor="text1"/>
          <w:sz w:val="22"/>
          <w:szCs w:val="22"/>
        </w:rPr>
        <w:t>Barriers of communication</w:t>
      </w:r>
      <w:r>
        <w:rPr>
          <w:rFonts w:ascii="Arial" w:hAnsi="Arial" w:cs="Arial"/>
          <w:color w:val="000000" w:themeColor="text1"/>
          <w:sz w:val="22"/>
          <w:szCs w:val="22"/>
        </w:rPr>
        <w:t>……………….…………………………………………………2</w:t>
      </w:r>
    </w:p>
    <w:p w14:paraId="77F23DEA" w14:textId="77777777" w:rsidR="00B7501D" w:rsidRPr="00B7501D" w:rsidRDefault="00B7501D" w:rsidP="00B7501D">
      <w:pPr>
        <w:pStyle w:val="ListParagraph"/>
        <w:rPr>
          <w:rFonts w:ascii="Arial" w:hAnsi="Arial" w:cs="Arial"/>
          <w:color w:val="000000" w:themeColor="text1"/>
          <w:sz w:val="22"/>
          <w:szCs w:val="22"/>
        </w:rPr>
      </w:pPr>
    </w:p>
    <w:p w14:paraId="0A8A552C" w14:textId="77777777" w:rsidR="00B7501D" w:rsidRPr="00B7501D" w:rsidRDefault="00B7501D" w:rsidP="00B7501D">
      <w:pPr>
        <w:pStyle w:val="ListParagraph"/>
        <w:spacing w:line="360" w:lineRule="auto"/>
        <w:rPr>
          <w:rFonts w:ascii="Arial" w:hAnsi="Arial" w:cs="Arial"/>
          <w:color w:val="000000" w:themeColor="text1"/>
          <w:sz w:val="22"/>
          <w:szCs w:val="22"/>
        </w:rPr>
      </w:pPr>
    </w:p>
    <w:p w14:paraId="625064FB" w14:textId="32D0CCD8" w:rsidR="00B7501D" w:rsidRPr="00B7501D" w:rsidRDefault="00B7501D" w:rsidP="00B7501D">
      <w:pPr>
        <w:pStyle w:val="ListParagraph"/>
        <w:numPr>
          <w:ilvl w:val="0"/>
          <w:numId w:val="18"/>
        </w:numPr>
        <w:spacing w:line="360" w:lineRule="auto"/>
        <w:rPr>
          <w:rFonts w:ascii="Arial" w:hAnsi="Arial" w:cs="Arial"/>
          <w:color w:val="000000" w:themeColor="text1"/>
          <w:sz w:val="22"/>
          <w:szCs w:val="22"/>
        </w:rPr>
      </w:pPr>
      <w:r w:rsidRPr="00B7501D">
        <w:rPr>
          <w:rFonts w:ascii="Arial" w:hAnsi="Arial" w:cs="Arial"/>
          <w:color w:val="000000" w:themeColor="text1"/>
          <w:sz w:val="22"/>
          <w:szCs w:val="22"/>
        </w:rPr>
        <w:t>Consequences of poor communication</w:t>
      </w:r>
      <w:r>
        <w:rPr>
          <w:rFonts w:ascii="Arial" w:hAnsi="Arial" w:cs="Arial"/>
          <w:color w:val="000000" w:themeColor="text1"/>
          <w:sz w:val="22"/>
          <w:szCs w:val="22"/>
        </w:rPr>
        <w:t>…………….…………………………………</w:t>
      </w:r>
      <w:proofErr w:type="gramStart"/>
      <w:r>
        <w:rPr>
          <w:rFonts w:ascii="Arial" w:hAnsi="Arial" w:cs="Arial"/>
          <w:color w:val="000000" w:themeColor="text1"/>
          <w:sz w:val="22"/>
          <w:szCs w:val="22"/>
        </w:rPr>
        <w:t>…..</w:t>
      </w:r>
      <w:proofErr w:type="gramEnd"/>
      <w:r>
        <w:rPr>
          <w:rFonts w:ascii="Arial" w:hAnsi="Arial" w:cs="Arial"/>
          <w:color w:val="000000" w:themeColor="text1"/>
          <w:sz w:val="22"/>
          <w:szCs w:val="22"/>
        </w:rPr>
        <w:t>3</w:t>
      </w:r>
    </w:p>
    <w:p w14:paraId="2B113DE1" w14:textId="77777777" w:rsidR="00B7501D" w:rsidRPr="00B7501D" w:rsidRDefault="00B7501D" w:rsidP="006B27B7">
      <w:pPr>
        <w:spacing w:line="360" w:lineRule="auto"/>
        <w:rPr>
          <w:rFonts w:ascii="Arial" w:hAnsi="Arial" w:cs="Arial"/>
          <w:sz w:val="22"/>
          <w:szCs w:val="22"/>
        </w:rPr>
      </w:pPr>
    </w:p>
    <w:p w14:paraId="37A77489" w14:textId="77B11E8F" w:rsidR="006B27B7" w:rsidRDefault="006B27B7" w:rsidP="006B27B7">
      <w:pPr>
        <w:spacing w:line="360" w:lineRule="auto"/>
        <w:rPr>
          <w:rFonts w:ascii="Arial" w:hAnsi="Arial" w:cs="Arial"/>
          <w:sz w:val="22"/>
          <w:szCs w:val="22"/>
        </w:rPr>
      </w:pPr>
      <w:r w:rsidRPr="009A1050">
        <w:rPr>
          <w:rFonts w:ascii="Arial" w:hAnsi="Arial" w:cs="Arial"/>
          <w:sz w:val="22"/>
          <w:szCs w:val="22"/>
        </w:rPr>
        <w:t>Communication</w:t>
      </w:r>
      <w:r w:rsidR="00B7501D">
        <w:rPr>
          <w:rFonts w:ascii="Arial" w:hAnsi="Arial" w:cs="Arial"/>
          <w:sz w:val="22"/>
          <w:szCs w:val="22"/>
        </w:rPr>
        <w:t xml:space="preserve"> models….</w:t>
      </w:r>
      <w:r>
        <w:rPr>
          <w:rFonts w:ascii="Arial" w:hAnsi="Arial" w:cs="Arial"/>
          <w:sz w:val="22"/>
          <w:szCs w:val="22"/>
        </w:rPr>
        <w:t>………………………………………………………………………</w:t>
      </w:r>
      <w:proofErr w:type="gramStart"/>
      <w:r>
        <w:rPr>
          <w:rFonts w:ascii="Arial" w:hAnsi="Arial" w:cs="Arial"/>
          <w:sz w:val="22"/>
          <w:szCs w:val="22"/>
        </w:rPr>
        <w:t>…..</w:t>
      </w:r>
      <w:proofErr w:type="gramEnd"/>
      <w:r>
        <w:rPr>
          <w:rFonts w:ascii="Arial" w:hAnsi="Arial" w:cs="Arial"/>
          <w:sz w:val="22"/>
          <w:szCs w:val="22"/>
        </w:rPr>
        <w:t>3</w:t>
      </w:r>
    </w:p>
    <w:p w14:paraId="2E2E901A" w14:textId="77777777" w:rsidR="006B27B7" w:rsidRDefault="006B27B7" w:rsidP="006B27B7">
      <w:pPr>
        <w:spacing w:line="360" w:lineRule="auto"/>
        <w:rPr>
          <w:rFonts w:ascii="Arial" w:hAnsi="Arial" w:cs="Arial"/>
          <w:sz w:val="22"/>
          <w:szCs w:val="22"/>
        </w:rPr>
      </w:pPr>
    </w:p>
    <w:p w14:paraId="4B5AF13D" w14:textId="77777777" w:rsidR="006B27B7" w:rsidRPr="00BB280A" w:rsidRDefault="006B27B7" w:rsidP="00B7501D">
      <w:pPr>
        <w:pStyle w:val="ListParagraph"/>
        <w:numPr>
          <w:ilvl w:val="0"/>
          <w:numId w:val="19"/>
        </w:numPr>
        <w:spacing w:line="360" w:lineRule="auto"/>
        <w:rPr>
          <w:rFonts w:ascii="Arial" w:hAnsi="Arial" w:cs="Arial"/>
          <w:sz w:val="22"/>
          <w:szCs w:val="22"/>
        </w:rPr>
      </w:pPr>
      <w:r w:rsidRPr="00BB280A">
        <w:rPr>
          <w:rFonts w:ascii="Arial" w:hAnsi="Arial" w:cs="Arial"/>
          <w:sz w:val="22"/>
          <w:szCs w:val="22"/>
        </w:rPr>
        <w:t>Shannon and Weaver……………………</w:t>
      </w:r>
      <w:r>
        <w:rPr>
          <w:rFonts w:ascii="Arial" w:hAnsi="Arial" w:cs="Arial"/>
          <w:sz w:val="22"/>
          <w:szCs w:val="22"/>
        </w:rPr>
        <w:t>.</w:t>
      </w:r>
      <w:r w:rsidRPr="00BB280A">
        <w:rPr>
          <w:rFonts w:ascii="Arial" w:hAnsi="Arial" w:cs="Arial"/>
          <w:sz w:val="22"/>
          <w:szCs w:val="22"/>
        </w:rPr>
        <w:t>…………………</w:t>
      </w:r>
      <w:r>
        <w:rPr>
          <w:rFonts w:ascii="Arial" w:hAnsi="Arial" w:cs="Arial"/>
          <w:sz w:val="22"/>
          <w:szCs w:val="22"/>
        </w:rPr>
        <w:t>.</w:t>
      </w:r>
      <w:r w:rsidRPr="00BB280A">
        <w:rPr>
          <w:rFonts w:ascii="Arial" w:hAnsi="Arial" w:cs="Arial"/>
          <w:sz w:val="22"/>
          <w:szCs w:val="22"/>
        </w:rPr>
        <w:t>…………………………</w:t>
      </w:r>
      <w:proofErr w:type="gramStart"/>
      <w:r w:rsidRPr="00BB280A">
        <w:rPr>
          <w:rFonts w:ascii="Arial" w:hAnsi="Arial" w:cs="Arial"/>
          <w:sz w:val="22"/>
          <w:szCs w:val="22"/>
        </w:rPr>
        <w:t>…..</w:t>
      </w:r>
      <w:proofErr w:type="gramEnd"/>
      <w:r w:rsidRPr="00BB280A">
        <w:rPr>
          <w:rFonts w:ascii="Arial" w:hAnsi="Arial" w:cs="Arial"/>
          <w:sz w:val="22"/>
          <w:szCs w:val="22"/>
        </w:rPr>
        <w:t>3</w:t>
      </w:r>
    </w:p>
    <w:p w14:paraId="7AE5890C" w14:textId="77777777" w:rsidR="006B27B7" w:rsidRDefault="006B27B7" w:rsidP="006B27B7">
      <w:pPr>
        <w:spacing w:line="360" w:lineRule="auto"/>
        <w:rPr>
          <w:rFonts w:ascii="Arial" w:hAnsi="Arial" w:cs="Arial"/>
          <w:sz w:val="22"/>
          <w:szCs w:val="22"/>
        </w:rPr>
      </w:pPr>
    </w:p>
    <w:p w14:paraId="52C79409" w14:textId="273BDB22" w:rsidR="006B27B7" w:rsidRPr="00BB280A" w:rsidRDefault="006B27B7" w:rsidP="00B7501D">
      <w:pPr>
        <w:pStyle w:val="ListParagraph"/>
        <w:numPr>
          <w:ilvl w:val="0"/>
          <w:numId w:val="19"/>
        </w:numPr>
        <w:spacing w:line="360" w:lineRule="auto"/>
        <w:rPr>
          <w:rFonts w:ascii="Arial" w:hAnsi="Arial" w:cs="Arial"/>
          <w:sz w:val="22"/>
          <w:szCs w:val="22"/>
        </w:rPr>
      </w:pPr>
      <w:r w:rsidRPr="00BB280A">
        <w:rPr>
          <w:rFonts w:ascii="Arial" w:hAnsi="Arial" w:cs="Arial"/>
          <w:sz w:val="22"/>
          <w:szCs w:val="22"/>
        </w:rPr>
        <w:t>Schramm………………………………</w:t>
      </w:r>
      <w:r>
        <w:rPr>
          <w:rFonts w:ascii="Arial" w:hAnsi="Arial" w:cs="Arial"/>
          <w:sz w:val="22"/>
          <w:szCs w:val="22"/>
        </w:rPr>
        <w:t>.</w:t>
      </w:r>
      <w:r w:rsidRPr="00BB280A">
        <w:rPr>
          <w:rFonts w:ascii="Arial" w:hAnsi="Arial" w:cs="Arial"/>
          <w:sz w:val="22"/>
          <w:szCs w:val="22"/>
        </w:rPr>
        <w:t>………………</w:t>
      </w:r>
      <w:r>
        <w:rPr>
          <w:rFonts w:ascii="Arial" w:hAnsi="Arial" w:cs="Arial"/>
          <w:sz w:val="22"/>
          <w:szCs w:val="22"/>
        </w:rPr>
        <w:t>.</w:t>
      </w:r>
      <w:r w:rsidRPr="00BB280A">
        <w:rPr>
          <w:rFonts w:ascii="Arial" w:hAnsi="Arial" w:cs="Arial"/>
          <w:sz w:val="22"/>
          <w:szCs w:val="22"/>
        </w:rPr>
        <w:t>……………………………………</w:t>
      </w:r>
      <w:r w:rsidR="000D52AB">
        <w:rPr>
          <w:rFonts w:ascii="Arial" w:hAnsi="Arial" w:cs="Arial"/>
          <w:sz w:val="22"/>
          <w:szCs w:val="22"/>
        </w:rPr>
        <w:t>5</w:t>
      </w:r>
    </w:p>
    <w:p w14:paraId="4D86EEB7" w14:textId="77777777" w:rsidR="006B27B7" w:rsidRDefault="006B27B7" w:rsidP="006B27B7">
      <w:pPr>
        <w:spacing w:line="360" w:lineRule="auto"/>
        <w:rPr>
          <w:rFonts w:ascii="Arial" w:hAnsi="Arial" w:cs="Arial"/>
          <w:sz w:val="22"/>
          <w:szCs w:val="22"/>
        </w:rPr>
      </w:pPr>
    </w:p>
    <w:p w14:paraId="4C80CD54" w14:textId="7D447134" w:rsidR="006B27B7" w:rsidRPr="00BB280A" w:rsidRDefault="006B27B7" w:rsidP="00B7501D">
      <w:pPr>
        <w:pStyle w:val="ListParagraph"/>
        <w:numPr>
          <w:ilvl w:val="0"/>
          <w:numId w:val="19"/>
        </w:numPr>
        <w:spacing w:line="360" w:lineRule="auto"/>
        <w:rPr>
          <w:rFonts w:ascii="Arial" w:hAnsi="Arial" w:cs="Arial"/>
          <w:sz w:val="22"/>
          <w:szCs w:val="22"/>
        </w:rPr>
      </w:pPr>
      <w:r w:rsidRPr="00BB280A">
        <w:rPr>
          <w:rFonts w:ascii="Arial" w:hAnsi="Arial" w:cs="Arial"/>
          <w:sz w:val="22"/>
          <w:szCs w:val="22"/>
        </w:rPr>
        <w:t>Berlo…………………</w:t>
      </w:r>
      <w:proofErr w:type="gramStart"/>
      <w:r w:rsidRPr="00BB280A">
        <w:rPr>
          <w:rFonts w:ascii="Arial" w:hAnsi="Arial" w:cs="Arial"/>
          <w:sz w:val="22"/>
          <w:szCs w:val="22"/>
        </w:rPr>
        <w:t>…</w:t>
      </w:r>
      <w:r>
        <w:rPr>
          <w:rFonts w:ascii="Arial" w:hAnsi="Arial" w:cs="Arial"/>
          <w:sz w:val="22"/>
          <w:szCs w:val="22"/>
        </w:rPr>
        <w:t>..</w:t>
      </w:r>
      <w:proofErr w:type="gramEnd"/>
      <w:r w:rsidRPr="00BB280A">
        <w:rPr>
          <w:rFonts w:ascii="Arial" w:hAnsi="Arial" w:cs="Arial"/>
          <w:sz w:val="22"/>
          <w:szCs w:val="22"/>
        </w:rPr>
        <w:t>……………………………………………………………………</w:t>
      </w:r>
      <w:r w:rsidR="000D52AB">
        <w:rPr>
          <w:rFonts w:ascii="Arial" w:hAnsi="Arial" w:cs="Arial"/>
          <w:sz w:val="22"/>
          <w:szCs w:val="22"/>
        </w:rPr>
        <w:t>6</w:t>
      </w:r>
    </w:p>
    <w:p w14:paraId="6412173A" w14:textId="77777777" w:rsidR="006B27B7" w:rsidRDefault="006B27B7" w:rsidP="006B27B7">
      <w:pPr>
        <w:spacing w:line="360" w:lineRule="auto"/>
        <w:rPr>
          <w:rFonts w:ascii="Arial" w:hAnsi="Arial" w:cs="Arial"/>
          <w:sz w:val="22"/>
          <w:szCs w:val="22"/>
        </w:rPr>
      </w:pPr>
    </w:p>
    <w:p w14:paraId="25120468" w14:textId="77777777" w:rsidR="006B27B7" w:rsidRDefault="006B27B7" w:rsidP="006B27B7">
      <w:pPr>
        <w:spacing w:line="360" w:lineRule="auto"/>
        <w:rPr>
          <w:rFonts w:ascii="Arial" w:hAnsi="Arial" w:cs="Arial"/>
          <w:sz w:val="22"/>
          <w:szCs w:val="22"/>
        </w:rPr>
      </w:pPr>
      <w:r w:rsidRPr="00BB280A">
        <w:rPr>
          <w:rFonts w:ascii="Arial" w:hAnsi="Arial" w:cs="Arial"/>
          <w:sz w:val="22"/>
          <w:szCs w:val="22"/>
        </w:rPr>
        <w:t>Communication skills</w:t>
      </w:r>
      <w:r>
        <w:rPr>
          <w:rFonts w:ascii="Arial" w:hAnsi="Arial" w:cs="Arial"/>
          <w:sz w:val="22"/>
          <w:szCs w:val="22"/>
        </w:rPr>
        <w:t>…………………………………………………………………………………8</w:t>
      </w:r>
    </w:p>
    <w:p w14:paraId="3F3FD8AE" w14:textId="77777777" w:rsidR="006B27B7" w:rsidRDefault="006B27B7" w:rsidP="006B27B7">
      <w:pPr>
        <w:spacing w:line="360" w:lineRule="auto"/>
        <w:rPr>
          <w:rFonts w:ascii="Arial" w:hAnsi="Arial" w:cs="Arial"/>
          <w:sz w:val="22"/>
          <w:szCs w:val="22"/>
        </w:rPr>
      </w:pPr>
    </w:p>
    <w:p w14:paraId="0F686F52" w14:textId="385D08E1" w:rsidR="006B27B7" w:rsidRDefault="00B7501D" w:rsidP="006B27B7">
      <w:pPr>
        <w:spacing w:line="360" w:lineRule="auto"/>
        <w:rPr>
          <w:rFonts w:ascii="Arial" w:hAnsi="Arial" w:cs="Arial"/>
          <w:sz w:val="22"/>
          <w:szCs w:val="22"/>
        </w:rPr>
      </w:pPr>
      <w:r w:rsidRPr="00B7501D">
        <w:rPr>
          <w:rFonts w:ascii="Arial" w:hAnsi="Arial" w:cs="Arial"/>
          <w:sz w:val="22"/>
          <w:szCs w:val="22"/>
        </w:rPr>
        <w:t xml:space="preserve">Communication Technology </w:t>
      </w:r>
      <w:r>
        <w:rPr>
          <w:rFonts w:ascii="Arial" w:hAnsi="Arial" w:cs="Arial"/>
          <w:sz w:val="22"/>
          <w:szCs w:val="22"/>
        </w:rPr>
        <w:t>…………………………………</w:t>
      </w:r>
      <w:proofErr w:type="gramStart"/>
      <w:r>
        <w:rPr>
          <w:rFonts w:ascii="Arial" w:hAnsi="Arial" w:cs="Arial"/>
          <w:sz w:val="22"/>
          <w:szCs w:val="22"/>
        </w:rPr>
        <w:t>…..</w:t>
      </w:r>
      <w:proofErr w:type="gramEnd"/>
      <w:r w:rsidR="006B27B7">
        <w:rPr>
          <w:rFonts w:ascii="Arial" w:hAnsi="Arial" w:cs="Arial"/>
          <w:sz w:val="22"/>
          <w:szCs w:val="22"/>
        </w:rPr>
        <w:t>…………………………………</w:t>
      </w:r>
      <w:r w:rsidR="000D52AB">
        <w:rPr>
          <w:rFonts w:ascii="Arial" w:hAnsi="Arial" w:cs="Arial"/>
          <w:sz w:val="22"/>
          <w:szCs w:val="22"/>
        </w:rPr>
        <w:t>8</w:t>
      </w:r>
    </w:p>
    <w:p w14:paraId="348343AE" w14:textId="77777777" w:rsidR="006B27B7" w:rsidRDefault="006B27B7" w:rsidP="006B27B7">
      <w:pPr>
        <w:spacing w:line="360" w:lineRule="auto"/>
        <w:rPr>
          <w:rFonts w:ascii="Arial" w:hAnsi="Arial" w:cs="Arial"/>
          <w:sz w:val="22"/>
          <w:szCs w:val="22"/>
        </w:rPr>
      </w:pPr>
    </w:p>
    <w:p w14:paraId="2AC8281A" w14:textId="4A50ADEA" w:rsidR="006B27B7" w:rsidRPr="00D13C4B" w:rsidRDefault="006B27B7" w:rsidP="00B7501D">
      <w:pPr>
        <w:pStyle w:val="ListParagraph"/>
        <w:numPr>
          <w:ilvl w:val="0"/>
          <w:numId w:val="20"/>
        </w:numPr>
        <w:spacing w:line="360" w:lineRule="auto"/>
        <w:rPr>
          <w:rFonts w:ascii="Arial" w:hAnsi="Arial" w:cs="Arial"/>
          <w:sz w:val="22"/>
          <w:szCs w:val="22"/>
        </w:rPr>
      </w:pPr>
      <w:r w:rsidRPr="00D13C4B">
        <w:rPr>
          <w:rFonts w:ascii="Arial" w:hAnsi="Arial" w:cs="Arial"/>
          <w:sz w:val="22"/>
          <w:szCs w:val="22"/>
        </w:rPr>
        <w:t>Advantages</w:t>
      </w:r>
      <w:r>
        <w:rPr>
          <w:rFonts w:ascii="Arial" w:hAnsi="Arial" w:cs="Arial"/>
          <w:sz w:val="22"/>
          <w:szCs w:val="22"/>
        </w:rPr>
        <w:t>………………………………………………………………………………</w:t>
      </w:r>
      <w:proofErr w:type="gramStart"/>
      <w:r>
        <w:rPr>
          <w:rFonts w:ascii="Arial" w:hAnsi="Arial" w:cs="Arial"/>
          <w:sz w:val="22"/>
          <w:szCs w:val="22"/>
        </w:rPr>
        <w:t>…..</w:t>
      </w:r>
      <w:proofErr w:type="gramEnd"/>
      <w:r w:rsidR="000D52AB">
        <w:rPr>
          <w:rFonts w:ascii="Arial" w:hAnsi="Arial" w:cs="Arial"/>
          <w:sz w:val="22"/>
          <w:szCs w:val="22"/>
        </w:rPr>
        <w:t>8</w:t>
      </w:r>
    </w:p>
    <w:p w14:paraId="5BB748A2" w14:textId="77777777" w:rsidR="006B27B7" w:rsidRDefault="006B27B7" w:rsidP="006B27B7">
      <w:pPr>
        <w:spacing w:line="360" w:lineRule="auto"/>
        <w:rPr>
          <w:rFonts w:ascii="Arial" w:hAnsi="Arial" w:cs="Arial"/>
          <w:sz w:val="22"/>
          <w:szCs w:val="22"/>
        </w:rPr>
      </w:pPr>
    </w:p>
    <w:p w14:paraId="216A4ADE" w14:textId="49DDB673" w:rsidR="006B27B7" w:rsidRPr="00D13C4B" w:rsidRDefault="006B27B7" w:rsidP="00B7501D">
      <w:pPr>
        <w:pStyle w:val="ListParagraph"/>
        <w:numPr>
          <w:ilvl w:val="0"/>
          <w:numId w:val="20"/>
        </w:numPr>
        <w:spacing w:line="360" w:lineRule="auto"/>
        <w:rPr>
          <w:rFonts w:ascii="Arial" w:hAnsi="Arial" w:cs="Arial"/>
          <w:sz w:val="22"/>
          <w:szCs w:val="22"/>
        </w:rPr>
      </w:pPr>
      <w:r w:rsidRPr="00D13C4B">
        <w:rPr>
          <w:rFonts w:ascii="Arial" w:hAnsi="Arial" w:cs="Arial"/>
          <w:sz w:val="22"/>
          <w:szCs w:val="22"/>
        </w:rPr>
        <w:t>Disadvantages</w:t>
      </w:r>
      <w:r>
        <w:rPr>
          <w:rFonts w:ascii="Arial" w:hAnsi="Arial" w:cs="Arial"/>
          <w:sz w:val="22"/>
          <w:szCs w:val="22"/>
        </w:rPr>
        <w:t>……………………………………………………………………………...</w:t>
      </w:r>
      <w:r w:rsidR="000D52AB">
        <w:rPr>
          <w:rFonts w:ascii="Arial" w:hAnsi="Arial" w:cs="Arial"/>
          <w:sz w:val="22"/>
          <w:szCs w:val="22"/>
        </w:rPr>
        <w:t>.9</w:t>
      </w:r>
    </w:p>
    <w:p w14:paraId="05C6DC3A" w14:textId="77777777" w:rsidR="006B27B7" w:rsidRDefault="006B27B7" w:rsidP="006B27B7">
      <w:pPr>
        <w:spacing w:line="360" w:lineRule="auto"/>
        <w:rPr>
          <w:rFonts w:ascii="Arial" w:hAnsi="Arial" w:cs="Arial"/>
          <w:sz w:val="22"/>
          <w:szCs w:val="22"/>
        </w:rPr>
      </w:pPr>
    </w:p>
    <w:p w14:paraId="38FB4BAD" w14:textId="1343384A" w:rsidR="006B27B7" w:rsidRDefault="006B27B7" w:rsidP="006B27B7">
      <w:pPr>
        <w:spacing w:line="360" w:lineRule="auto"/>
        <w:rPr>
          <w:rFonts w:ascii="Arial" w:hAnsi="Arial" w:cs="Arial"/>
          <w:sz w:val="22"/>
          <w:szCs w:val="22"/>
        </w:rPr>
      </w:pPr>
      <w:r>
        <w:rPr>
          <w:rFonts w:ascii="Arial" w:hAnsi="Arial" w:cs="Arial"/>
          <w:sz w:val="22"/>
          <w:szCs w:val="22"/>
        </w:rPr>
        <w:t>Conclusion…………………………………</w:t>
      </w:r>
      <w:proofErr w:type="gramStart"/>
      <w:r>
        <w:rPr>
          <w:rFonts w:ascii="Arial" w:hAnsi="Arial" w:cs="Arial"/>
          <w:sz w:val="22"/>
          <w:szCs w:val="22"/>
        </w:rPr>
        <w:t>…..</w:t>
      </w:r>
      <w:proofErr w:type="gramEnd"/>
      <w:r>
        <w:rPr>
          <w:rFonts w:ascii="Arial" w:hAnsi="Arial" w:cs="Arial"/>
          <w:sz w:val="22"/>
          <w:szCs w:val="22"/>
        </w:rPr>
        <w:t>……………………………………………………</w:t>
      </w:r>
      <w:r w:rsidR="000D52AB">
        <w:rPr>
          <w:rFonts w:ascii="Arial" w:hAnsi="Arial" w:cs="Arial"/>
          <w:sz w:val="22"/>
          <w:szCs w:val="22"/>
        </w:rPr>
        <w:t>..9</w:t>
      </w:r>
    </w:p>
    <w:p w14:paraId="1B9304F1" w14:textId="77777777" w:rsidR="006B27B7" w:rsidRDefault="006B27B7" w:rsidP="006B27B7">
      <w:pPr>
        <w:spacing w:line="360" w:lineRule="auto"/>
        <w:rPr>
          <w:rFonts w:ascii="Arial" w:hAnsi="Arial" w:cs="Arial"/>
          <w:sz w:val="22"/>
          <w:szCs w:val="22"/>
        </w:rPr>
      </w:pPr>
    </w:p>
    <w:p w14:paraId="723143E6" w14:textId="03724E3E" w:rsidR="006B27B7" w:rsidRDefault="006B27B7" w:rsidP="006B27B7">
      <w:pPr>
        <w:spacing w:line="360" w:lineRule="auto"/>
        <w:rPr>
          <w:rFonts w:ascii="Arial" w:hAnsi="Arial" w:cs="Arial"/>
          <w:sz w:val="22"/>
          <w:szCs w:val="22"/>
        </w:rPr>
      </w:pPr>
      <w:r>
        <w:rPr>
          <w:rFonts w:ascii="Arial" w:hAnsi="Arial" w:cs="Arial"/>
          <w:sz w:val="22"/>
          <w:szCs w:val="22"/>
        </w:rPr>
        <w:t>References………………………………………………………………………………</w:t>
      </w:r>
      <w:proofErr w:type="gramStart"/>
      <w:r>
        <w:rPr>
          <w:rFonts w:ascii="Arial" w:hAnsi="Arial" w:cs="Arial"/>
          <w:sz w:val="22"/>
          <w:szCs w:val="22"/>
        </w:rPr>
        <w:t>…..</w:t>
      </w:r>
      <w:proofErr w:type="gramEnd"/>
      <w:r>
        <w:rPr>
          <w:rFonts w:ascii="Arial" w:hAnsi="Arial" w:cs="Arial"/>
          <w:sz w:val="22"/>
          <w:szCs w:val="22"/>
        </w:rPr>
        <w:t>………1</w:t>
      </w:r>
      <w:r w:rsidR="000D52AB">
        <w:rPr>
          <w:rFonts w:ascii="Arial" w:hAnsi="Arial" w:cs="Arial"/>
          <w:sz w:val="22"/>
          <w:szCs w:val="22"/>
        </w:rPr>
        <w:t>0</w:t>
      </w:r>
    </w:p>
    <w:p w14:paraId="699E43A9" w14:textId="16603992" w:rsidR="00123DBE" w:rsidRDefault="00123DBE" w:rsidP="00D22B12">
      <w:pPr>
        <w:spacing w:after="240" w:line="360" w:lineRule="auto"/>
        <w:rPr>
          <w:rFonts w:ascii="Arial" w:hAnsi="Arial" w:cs="Arial"/>
          <w:color w:val="000000" w:themeColor="text1"/>
          <w:sz w:val="22"/>
          <w:szCs w:val="22"/>
        </w:rPr>
      </w:pPr>
    </w:p>
    <w:p w14:paraId="7F72E1FC" w14:textId="77777777" w:rsidR="00B7501D" w:rsidRDefault="00B7501D" w:rsidP="00D22B12">
      <w:pPr>
        <w:pStyle w:val="NormalWeb"/>
        <w:spacing w:before="0" w:beforeAutospacing="0" w:after="0" w:afterAutospacing="0" w:line="360" w:lineRule="auto"/>
        <w:rPr>
          <w:rFonts w:ascii="Arial" w:hAnsi="Arial" w:cs="Arial"/>
          <w:b/>
          <w:bCs/>
          <w:sz w:val="36"/>
          <w:szCs w:val="36"/>
        </w:rPr>
      </w:pPr>
    </w:p>
    <w:p w14:paraId="2E8B1DC9" w14:textId="198431B0" w:rsidR="00B7501D" w:rsidRPr="00B7501D" w:rsidRDefault="00B7501D" w:rsidP="00D22B12">
      <w:pPr>
        <w:pStyle w:val="NormalWeb"/>
        <w:spacing w:before="0" w:beforeAutospacing="0" w:after="0" w:afterAutospacing="0" w:line="360" w:lineRule="auto"/>
        <w:rPr>
          <w:rFonts w:ascii="Arial" w:hAnsi="Arial" w:cs="Arial"/>
          <w:b/>
          <w:bCs/>
          <w:color w:val="000000" w:themeColor="text1"/>
          <w:sz w:val="36"/>
          <w:szCs w:val="36"/>
        </w:rPr>
      </w:pPr>
      <w:r w:rsidRPr="00B7501D">
        <w:rPr>
          <w:rFonts w:ascii="Arial" w:hAnsi="Arial" w:cs="Arial"/>
          <w:b/>
          <w:bCs/>
          <w:sz w:val="36"/>
          <w:szCs w:val="36"/>
        </w:rPr>
        <w:t>Introduction</w:t>
      </w:r>
    </w:p>
    <w:p w14:paraId="49F57CBA" w14:textId="578BF036"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Communication is an aspect that is an inevitable part of human life. Derived from the Latin word </w:t>
      </w:r>
      <w:r w:rsidRPr="007F18CD">
        <w:rPr>
          <w:rFonts w:ascii="Arial" w:hAnsi="Arial" w:cs="Arial"/>
          <w:i/>
          <w:iCs/>
          <w:color w:val="000000" w:themeColor="text1"/>
          <w:sz w:val="22"/>
          <w:szCs w:val="22"/>
        </w:rPr>
        <w:t>communis</w:t>
      </w:r>
      <w:r w:rsidRPr="00D866DF">
        <w:rPr>
          <w:rFonts w:ascii="Arial" w:hAnsi="Arial" w:cs="Arial"/>
          <w:color w:val="000000" w:themeColor="text1"/>
          <w:sz w:val="22"/>
          <w:szCs w:val="22"/>
        </w:rPr>
        <w:t xml:space="preserve">, which means common, the term can be defined as the transmission of information amongst different people (Munodawafa, 2008). In a professional context, communication can be regarded as the means through which the </w:t>
      </w:r>
      <w:r w:rsidR="00DA75BC" w:rsidRPr="00D866DF">
        <w:rPr>
          <w:rFonts w:ascii="Arial" w:hAnsi="Arial" w:cs="Arial"/>
          <w:color w:val="000000" w:themeColor="text1"/>
          <w:sz w:val="22"/>
          <w:szCs w:val="22"/>
        </w:rPr>
        <w:t>organisation</w:t>
      </w:r>
      <w:r w:rsidRPr="00D866DF">
        <w:rPr>
          <w:rFonts w:ascii="Arial" w:hAnsi="Arial" w:cs="Arial"/>
          <w:color w:val="000000" w:themeColor="text1"/>
          <w:sz w:val="22"/>
          <w:szCs w:val="22"/>
        </w:rPr>
        <w:t>’s members share meaning and understanding</w:t>
      </w:r>
      <w:r w:rsidR="007F18CD">
        <w:rPr>
          <w:rFonts w:ascii="Arial" w:hAnsi="Arial" w:cs="Arial"/>
          <w:color w:val="000000" w:themeColor="text1"/>
          <w:sz w:val="22"/>
          <w:szCs w:val="22"/>
        </w:rPr>
        <w:t xml:space="preserve"> of each other</w:t>
      </w:r>
      <w:r w:rsidRPr="00D866DF">
        <w:rPr>
          <w:rFonts w:ascii="Arial" w:hAnsi="Arial" w:cs="Arial"/>
          <w:color w:val="000000" w:themeColor="text1"/>
          <w:sz w:val="22"/>
          <w:szCs w:val="22"/>
        </w:rPr>
        <w:t xml:space="preserve"> (</w:t>
      </w:r>
      <w:proofErr w:type="spellStart"/>
      <w:r w:rsidRPr="00D866DF">
        <w:rPr>
          <w:rFonts w:ascii="Arial" w:hAnsi="Arial" w:cs="Arial"/>
          <w:color w:val="000000" w:themeColor="text1"/>
          <w:sz w:val="22"/>
          <w:szCs w:val="22"/>
        </w:rPr>
        <w:t>O’Daniel</w:t>
      </w:r>
      <w:proofErr w:type="spellEnd"/>
      <w:r w:rsidRPr="00D866DF">
        <w:rPr>
          <w:rFonts w:ascii="Arial" w:hAnsi="Arial" w:cs="Arial"/>
          <w:color w:val="000000" w:themeColor="text1"/>
          <w:sz w:val="22"/>
          <w:szCs w:val="22"/>
        </w:rPr>
        <w:t xml:space="preserve"> and Rosenstein, 2008)</w:t>
      </w:r>
      <w:r w:rsidR="007F18CD">
        <w:rPr>
          <w:rFonts w:ascii="Arial" w:hAnsi="Arial" w:cs="Arial"/>
          <w:color w:val="000000" w:themeColor="text1"/>
          <w:sz w:val="22"/>
          <w:szCs w:val="22"/>
        </w:rPr>
        <w:t>.</w:t>
      </w:r>
    </w:p>
    <w:p w14:paraId="69BECBB3" w14:textId="77777777" w:rsidR="00AC41F2" w:rsidRPr="00D866DF" w:rsidRDefault="00AC41F2" w:rsidP="00D22B12">
      <w:pPr>
        <w:spacing w:line="360" w:lineRule="auto"/>
        <w:rPr>
          <w:rFonts w:ascii="Arial" w:hAnsi="Arial" w:cs="Arial"/>
          <w:color w:val="000000" w:themeColor="text1"/>
          <w:sz w:val="22"/>
          <w:szCs w:val="22"/>
        </w:rPr>
      </w:pPr>
    </w:p>
    <w:p w14:paraId="579993F4"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B7501D">
        <w:rPr>
          <w:rFonts w:ascii="Arial" w:hAnsi="Arial" w:cs="Arial"/>
          <w:b/>
          <w:bCs/>
          <w:color w:val="000000" w:themeColor="text1"/>
          <w:sz w:val="22"/>
          <w:szCs w:val="22"/>
          <w:u w:val="single"/>
        </w:rPr>
        <w:t>The role of communication in business</w:t>
      </w:r>
      <w:r w:rsidRPr="00D866DF">
        <w:rPr>
          <w:rFonts w:ascii="Arial" w:hAnsi="Arial" w:cs="Arial"/>
          <w:b/>
          <w:bCs/>
          <w:color w:val="000000" w:themeColor="text1"/>
          <w:sz w:val="22"/>
          <w:szCs w:val="22"/>
        </w:rPr>
        <w:t xml:space="preserve"> (Krizan, 2008; Guffey and Loewy, 2012).</w:t>
      </w:r>
    </w:p>
    <w:p w14:paraId="39CDD022"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Effective communication has been identified as key for a business’ proper functioning and as a prerequisite for its optimal performance and prosperity.</w:t>
      </w:r>
    </w:p>
    <w:p w14:paraId="27B66FAF" w14:textId="77777777" w:rsidR="00AC41F2" w:rsidRPr="00D866DF" w:rsidRDefault="00AC41F2" w:rsidP="00D22B12">
      <w:pPr>
        <w:spacing w:line="360" w:lineRule="auto"/>
        <w:rPr>
          <w:rFonts w:ascii="Arial" w:hAnsi="Arial" w:cs="Arial"/>
          <w:color w:val="000000" w:themeColor="text1"/>
          <w:sz w:val="22"/>
          <w:szCs w:val="22"/>
        </w:rPr>
      </w:pPr>
    </w:p>
    <w:p w14:paraId="1CE7636B"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For instance, communication can have a high impact on employees, change their work attitudes, promote their motivation and engagement and improve their efficiency. </w:t>
      </w:r>
    </w:p>
    <w:p w14:paraId="73DDC75A" w14:textId="77777777" w:rsidR="00AC41F2" w:rsidRPr="00D866DF" w:rsidRDefault="00AC41F2" w:rsidP="00D22B12">
      <w:pPr>
        <w:spacing w:line="360" w:lineRule="auto"/>
        <w:rPr>
          <w:rFonts w:ascii="Arial" w:hAnsi="Arial" w:cs="Arial"/>
          <w:color w:val="000000" w:themeColor="text1"/>
          <w:sz w:val="22"/>
          <w:szCs w:val="22"/>
        </w:rPr>
      </w:pPr>
    </w:p>
    <w:p w14:paraId="1E35AC7A" w14:textId="67FB074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Furthermore, it is of high significance for the establishment of employees’ understanding, mutual respect and trust. In that respect, it is key for effective teamwork and the creation of a positive work environment. </w:t>
      </w:r>
    </w:p>
    <w:p w14:paraId="0C2683A3" w14:textId="77777777" w:rsidR="00AC41F2" w:rsidRPr="00D866DF" w:rsidRDefault="00AC41F2" w:rsidP="00D22B12">
      <w:pPr>
        <w:spacing w:line="360" w:lineRule="auto"/>
        <w:rPr>
          <w:rFonts w:ascii="Arial" w:hAnsi="Arial" w:cs="Arial"/>
          <w:color w:val="000000" w:themeColor="text1"/>
          <w:sz w:val="22"/>
          <w:szCs w:val="22"/>
        </w:rPr>
      </w:pPr>
    </w:p>
    <w:p w14:paraId="3C94CA59" w14:textId="567B9DE3"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Effective communication can also aid business innovations as it can promote the exchange of employees’ ideas and can improve </w:t>
      </w:r>
      <w:r w:rsidR="007F18CD">
        <w:rPr>
          <w:rFonts w:ascii="Arial" w:hAnsi="Arial" w:cs="Arial"/>
          <w:color w:val="000000" w:themeColor="text1"/>
          <w:sz w:val="22"/>
          <w:szCs w:val="22"/>
        </w:rPr>
        <w:t xml:space="preserve">the </w:t>
      </w:r>
      <w:r w:rsidRPr="00D866DF">
        <w:rPr>
          <w:rFonts w:ascii="Arial" w:hAnsi="Arial" w:cs="Arial"/>
          <w:color w:val="000000" w:themeColor="text1"/>
          <w:sz w:val="22"/>
          <w:szCs w:val="22"/>
        </w:rPr>
        <w:t>decision</w:t>
      </w:r>
      <w:r w:rsidR="007F18CD">
        <w:rPr>
          <w:rFonts w:ascii="Arial" w:hAnsi="Arial" w:cs="Arial"/>
          <w:color w:val="000000" w:themeColor="text1"/>
          <w:sz w:val="22"/>
          <w:szCs w:val="22"/>
        </w:rPr>
        <w:t>-</w:t>
      </w:r>
      <w:r w:rsidRPr="00D866DF">
        <w:rPr>
          <w:rFonts w:ascii="Arial" w:hAnsi="Arial" w:cs="Arial"/>
          <w:color w:val="000000" w:themeColor="text1"/>
          <w:sz w:val="22"/>
          <w:szCs w:val="22"/>
        </w:rPr>
        <w:t>making process and quality. </w:t>
      </w:r>
    </w:p>
    <w:p w14:paraId="332392C6" w14:textId="77777777" w:rsidR="00AC41F2" w:rsidRPr="00D866DF" w:rsidRDefault="00AC41F2" w:rsidP="00D22B12">
      <w:pPr>
        <w:spacing w:line="360" w:lineRule="auto"/>
        <w:rPr>
          <w:rFonts w:ascii="Arial" w:hAnsi="Arial" w:cs="Arial"/>
          <w:color w:val="000000" w:themeColor="text1"/>
          <w:sz w:val="22"/>
          <w:szCs w:val="22"/>
        </w:rPr>
      </w:pPr>
    </w:p>
    <w:p w14:paraId="76C2729E" w14:textId="2DF24186"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Communication is also a crucial element in managerial efficiency, as it is needed to be able to provide </w:t>
      </w:r>
      <w:r w:rsidR="009E28FD" w:rsidRPr="00D866DF">
        <w:rPr>
          <w:rFonts w:ascii="Arial" w:hAnsi="Arial" w:cs="Arial"/>
          <w:color w:val="000000" w:themeColor="text1"/>
          <w:sz w:val="22"/>
          <w:szCs w:val="22"/>
        </w:rPr>
        <w:t>employees</w:t>
      </w:r>
      <w:r w:rsidRPr="00D866DF">
        <w:rPr>
          <w:rFonts w:ascii="Arial" w:hAnsi="Arial" w:cs="Arial"/>
          <w:color w:val="000000" w:themeColor="text1"/>
          <w:sz w:val="22"/>
          <w:szCs w:val="22"/>
        </w:rPr>
        <w:t xml:space="preserve"> with information both regarding what is expected of them, as well as with feedback regarding their performance. </w:t>
      </w:r>
    </w:p>
    <w:p w14:paraId="1CB41C8C" w14:textId="77777777" w:rsidR="00AC41F2" w:rsidRPr="00D866DF" w:rsidRDefault="00AC41F2" w:rsidP="00D22B12">
      <w:pPr>
        <w:spacing w:line="360" w:lineRule="auto"/>
        <w:rPr>
          <w:rFonts w:ascii="Arial" w:hAnsi="Arial" w:cs="Arial"/>
          <w:color w:val="000000" w:themeColor="text1"/>
          <w:sz w:val="22"/>
          <w:szCs w:val="22"/>
        </w:rPr>
      </w:pPr>
    </w:p>
    <w:p w14:paraId="44B7F828" w14:textId="5F64F34A"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Lastly, communication is vital for the establishment and maintenance of good professional relationships and </w:t>
      </w:r>
      <w:r w:rsidR="007F18CD">
        <w:rPr>
          <w:rFonts w:ascii="Arial" w:hAnsi="Arial" w:cs="Arial"/>
          <w:color w:val="000000" w:themeColor="text1"/>
          <w:sz w:val="22"/>
          <w:szCs w:val="22"/>
        </w:rPr>
        <w:t xml:space="preserve">for </w:t>
      </w:r>
      <w:r w:rsidRPr="00D866DF">
        <w:rPr>
          <w:rFonts w:ascii="Arial" w:hAnsi="Arial" w:cs="Arial"/>
          <w:color w:val="000000" w:themeColor="text1"/>
          <w:sz w:val="22"/>
          <w:szCs w:val="22"/>
        </w:rPr>
        <w:t>attract</w:t>
      </w:r>
      <w:r w:rsidR="007F18CD">
        <w:rPr>
          <w:rFonts w:ascii="Arial" w:hAnsi="Arial" w:cs="Arial"/>
          <w:color w:val="000000" w:themeColor="text1"/>
          <w:sz w:val="22"/>
          <w:szCs w:val="22"/>
        </w:rPr>
        <w:t>ing</w:t>
      </w:r>
      <w:r w:rsidRPr="00D866DF">
        <w:rPr>
          <w:rFonts w:ascii="Arial" w:hAnsi="Arial" w:cs="Arial"/>
          <w:color w:val="000000" w:themeColor="text1"/>
          <w:sz w:val="22"/>
          <w:szCs w:val="22"/>
        </w:rPr>
        <w:t xml:space="preserve"> future clients. </w:t>
      </w:r>
    </w:p>
    <w:p w14:paraId="06C20E82" w14:textId="77777777" w:rsidR="00AC41F2" w:rsidRPr="00D866DF" w:rsidRDefault="00AC41F2" w:rsidP="00D22B12">
      <w:pPr>
        <w:spacing w:line="360" w:lineRule="auto"/>
        <w:rPr>
          <w:rFonts w:ascii="Arial" w:hAnsi="Arial" w:cs="Arial"/>
          <w:color w:val="000000" w:themeColor="text1"/>
          <w:sz w:val="22"/>
          <w:szCs w:val="22"/>
        </w:rPr>
      </w:pPr>
    </w:p>
    <w:p w14:paraId="5DB33CE9" w14:textId="77777777" w:rsidR="00AC41F2" w:rsidRPr="00B7501D" w:rsidRDefault="00AC41F2" w:rsidP="00D22B12">
      <w:pPr>
        <w:pStyle w:val="NormalWeb"/>
        <w:spacing w:before="0" w:beforeAutospacing="0" w:after="0" w:afterAutospacing="0" w:line="360" w:lineRule="auto"/>
        <w:rPr>
          <w:rFonts w:ascii="Arial" w:hAnsi="Arial" w:cs="Arial"/>
          <w:color w:val="000000" w:themeColor="text1"/>
          <w:sz w:val="22"/>
          <w:szCs w:val="22"/>
          <w:u w:val="single"/>
        </w:rPr>
      </w:pPr>
      <w:r w:rsidRPr="00B7501D">
        <w:rPr>
          <w:rFonts w:ascii="Arial" w:hAnsi="Arial" w:cs="Arial"/>
          <w:b/>
          <w:bCs/>
          <w:color w:val="000000" w:themeColor="text1"/>
          <w:sz w:val="22"/>
          <w:szCs w:val="22"/>
          <w:u w:val="single"/>
        </w:rPr>
        <w:t>Barriers of communication</w:t>
      </w:r>
    </w:p>
    <w:p w14:paraId="40348C83"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Communication barriers can be defined as any factors that prevent effective communication. </w:t>
      </w:r>
    </w:p>
    <w:p w14:paraId="3AFF5D93" w14:textId="77777777" w:rsidR="00AC41F2" w:rsidRPr="00D866DF" w:rsidRDefault="00AC41F2" w:rsidP="00D22B12">
      <w:pPr>
        <w:spacing w:line="360" w:lineRule="auto"/>
        <w:rPr>
          <w:rFonts w:ascii="Arial" w:hAnsi="Arial" w:cs="Arial"/>
          <w:color w:val="000000" w:themeColor="text1"/>
          <w:sz w:val="22"/>
          <w:szCs w:val="22"/>
        </w:rPr>
      </w:pPr>
    </w:p>
    <w:p w14:paraId="71B59E06" w14:textId="77777777" w:rsidR="00AC41F2" w:rsidRPr="00B7501D"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B7501D">
        <w:rPr>
          <w:rFonts w:ascii="Arial" w:hAnsi="Arial" w:cs="Arial"/>
          <w:color w:val="000000" w:themeColor="text1"/>
          <w:sz w:val="22"/>
          <w:szCs w:val="22"/>
        </w:rPr>
        <w:t>Three main communication barriers have been identified (Rani, 2016).</w:t>
      </w:r>
    </w:p>
    <w:p w14:paraId="3F939173" w14:textId="1A52240D" w:rsidR="00AC41F2" w:rsidRPr="007F18CD" w:rsidRDefault="00AC41F2" w:rsidP="00D22B12">
      <w:pPr>
        <w:pStyle w:val="NormalWeb"/>
        <w:numPr>
          <w:ilvl w:val="0"/>
          <w:numId w:val="2"/>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Physical barriers - such barriers pertain to tangible obstacles and limitations which hinder the ability to communicate. In the current increasing prevalence of remote working, such barriers are important to be considered, with research outlining communication and teamwork as the key setbacks of remote working (Buffer, 2020).</w:t>
      </w:r>
    </w:p>
    <w:p w14:paraId="79C0860E" w14:textId="60BEE786" w:rsidR="00AC41F2" w:rsidRPr="007F18CD" w:rsidRDefault="00AC41F2" w:rsidP="00D22B12">
      <w:pPr>
        <w:pStyle w:val="NormalWeb"/>
        <w:numPr>
          <w:ilvl w:val="0"/>
          <w:numId w:val="2"/>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Interpersonal barriers - this type of barrier concerns the potential negative impact of the emotional responses and individual differences of communicational participants.</w:t>
      </w:r>
    </w:p>
    <w:p w14:paraId="69E3CEDB" w14:textId="6AD38512" w:rsidR="00AC41F2" w:rsidRPr="00D866DF" w:rsidRDefault="00AC41F2" w:rsidP="00500469">
      <w:pPr>
        <w:pStyle w:val="NormalWeb"/>
        <w:numPr>
          <w:ilvl w:val="0"/>
          <w:numId w:val="2"/>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Cultural barriers - these barriers regard the language and cultur</w:t>
      </w:r>
      <w:r w:rsidR="007F18CD">
        <w:rPr>
          <w:rFonts w:ascii="Arial" w:hAnsi="Arial" w:cs="Arial"/>
          <w:color w:val="000000" w:themeColor="text1"/>
          <w:sz w:val="22"/>
          <w:szCs w:val="22"/>
        </w:rPr>
        <w:t>al</w:t>
      </w:r>
      <w:r w:rsidRPr="00D866DF">
        <w:rPr>
          <w:rFonts w:ascii="Arial" w:hAnsi="Arial" w:cs="Arial"/>
          <w:color w:val="000000" w:themeColor="text1"/>
          <w:sz w:val="22"/>
          <w:szCs w:val="22"/>
        </w:rPr>
        <w:t xml:space="preserve"> differences of the participants in communication </w:t>
      </w:r>
    </w:p>
    <w:p w14:paraId="6383867E" w14:textId="77777777" w:rsidR="00AC41F2" w:rsidRPr="00D866DF" w:rsidRDefault="00AC41F2" w:rsidP="00D22B12">
      <w:pPr>
        <w:spacing w:line="360" w:lineRule="auto"/>
        <w:rPr>
          <w:rFonts w:ascii="Arial" w:hAnsi="Arial" w:cs="Arial"/>
          <w:color w:val="000000" w:themeColor="text1"/>
          <w:sz w:val="22"/>
          <w:szCs w:val="22"/>
        </w:rPr>
      </w:pPr>
    </w:p>
    <w:p w14:paraId="47CB6EEF"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B7501D">
        <w:rPr>
          <w:rFonts w:ascii="Arial" w:hAnsi="Arial" w:cs="Arial"/>
          <w:b/>
          <w:bCs/>
          <w:color w:val="000000" w:themeColor="text1"/>
          <w:sz w:val="22"/>
          <w:szCs w:val="22"/>
          <w:u w:val="single"/>
        </w:rPr>
        <w:t>Consequences of poor communication</w:t>
      </w:r>
      <w:r w:rsidRPr="00D866DF">
        <w:rPr>
          <w:rFonts w:ascii="Arial" w:hAnsi="Arial" w:cs="Arial"/>
          <w:b/>
          <w:bCs/>
          <w:color w:val="000000" w:themeColor="text1"/>
          <w:sz w:val="22"/>
          <w:szCs w:val="22"/>
        </w:rPr>
        <w:t xml:space="preserve"> (Isa, 2015; Khan, 2021)</w:t>
      </w:r>
    </w:p>
    <w:p w14:paraId="626B9486" w14:textId="4FA505B0"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Inadequate communication practices can have a negative impact on a company’s overall functioning, efficiency, </w:t>
      </w:r>
      <w:r w:rsidR="007F18CD">
        <w:rPr>
          <w:rFonts w:ascii="Arial" w:hAnsi="Arial" w:cs="Arial"/>
          <w:color w:val="000000" w:themeColor="text1"/>
          <w:sz w:val="22"/>
          <w:szCs w:val="22"/>
        </w:rPr>
        <w:t xml:space="preserve">and </w:t>
      </w:r>
      <w:r w:rsidRPr="00D866DF">
        <w:rPr>
          <w:rFonts w:ascii="Arial" w:hAnsi="Arial" w:cs="Arial"/>
          <w:color w:val="000000" w:themeColor="text1"/>
          <w:sz w:val="22"/>
          <w:szCs w:val="22"/>
        </w:rPr>
        <w:t>prosperity and can impede its further progress. </w:t>
      </w:r>
    </w:p>
    <w:p w14:paraId="542DC061" w14:textId="77777777" w:rsidR="00AC41F2" w:rsidRPr="00D866DF" w:rsidRDefault="00AC41F2" w:rsidP="00D22B12">
      <w:pPr>
        <w:spacing w:line="360" w:lineRule="auto"/>
        <w:rPr>
          <w:rFonts w:ascii="Arial" w:hAnsi="Arial" w:cs="Arial"/>
          <w:color w:val="000000" w:themeColor="text1"/>
          <w:sz w:val="22"/>
          <w:szCs w:val="22"/>
        </w:rPr>
      </w:pPr>
    </w:p>
    <w:p w14:paraId="7A3A320F" w14:textId="10F34D7A"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For instance, it can decrease the workspace’s stability and positive environment, as it may cause conflicts, lack of mutual respect and trust and hinder employee</w:t>
      </w:r>
      <w:r w:rsidR="007F18CD">
        <w:rPr>
          <w:rFonts w:ascii="Arial" w:hAnsi="Arial" w:cs="Arial"/>
          <w:color w:val="000000" w:themeColor="text1"/>
          <w:sz w:val="22"/>
          <w:szCs w:val="22"/>
        </w:rPr>
        <w:t>s’</w:t>
      </w:r>
      <w:r w:rsidRPr="00D866DF">
        <w:rPr>
          <w:rFonts w:ascii="Arial" w:hAnsi="Arial" w:cs="Arial"/>
          <w:color w:val="000000" w:themeColor="text1"/>
          <w:sz w:val="22"/>
          <w:szCs w:val="22"/>
        </w:rPr>
        <w:t xml:space="preserve"> sense of belongingness. As a result, both the effective teamwork abilities of the business’ employees, as well as their overall work motivation and engagement could be negatively impacted. </w:t>
      </w:r>
    </w:p>
    <w:p w14:paraId="259F6E13" w14:textId="77777777" w:rsidR="00AC41F2" w:rsidRPr="00D866DF" w:rsidRDefault="00AC41F2" w:rsidP="00D22B12">
      <w:pPr>
        <w:spacing w:line="360" w:lineRule="auto"/>
        <w:rPr>
          <w:rFonts w:ascii="Arial" w:hAnsi="Arial" w:cs="Arial"/>
          <w:color w:val="000000" w:themeColor="text1"/>
          <w:sz w:val="22"/>
          <w:szCs w:val="22"/>
        </w:rPr>
      </w:pPr>
    </w:p>
    <w:p w14:paraId="704E95DB"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Moreover, poor communication can result in misunderstandings that have a negative effect on the business’ productivity and efficiency. </w:t>
      </w:r>
    </w:p>
    <w:p w14:paraId="24580B86" w14:textId="77777777" w:rsidR="00B7501D" w:rsidRDefault="00B7501D" w:rsidP="00D22B12">
      <w:pPr>
        <w:pStyle w:val="NormalWeb"/>
        <w:spacing w:before="0" w:beforeAutospacing="0" w:after="0" w:afterAutospacing="0" w:line="360" w:lineRule="auto"/>
        <w:rPr>
          <w:rFonts w:ascii="Arial" w:hAnsi="Arial" w:cs="Arial"/>
          <w:color w:val="000000" w:themeColor="text1"/>
          <w:sz w:val="22"/>
          <w:szCs w:val="22"/>
        </w:rPr>
      </w:pPr>
    </w:p>
    <w:p w14:paraId="249D13C2" w14:textId="3269EA8E"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Inadequate communication practices can also lead to a damaged image of the business.</w:t>
      </w:r>
    </w:p>
    <w:p w14:paraId="390BC3F5" w14:textId="77777777" w:rsidR="00AC41F2" w:rsidRPr="00D866DF" w:rsidRDefault="00AC41F2" w:rsidP="00D22B12">
      <w:pPr>
        <w:spacing w:line="360" w:lineRule="auto"/>
        <w:rPr>
          <w:rFonts w:ascii="Arial" w:hAnsi="Arial" w:cs="Arial"/>
          <w:color w:val="000000" w:themeColor="text1"/>
          <w:sz w:val="22"/>
          <w:szCs w:val="22"/>
        </w:rPr>
      </w:pPr>
    </w:p>
    <w:p w14:paraId="1369569D" w14:textId="77777777" w:rsidR="00AC41F2" w:rsidRPr="00B7501D" w:rsidRDefault="00AC41F2" w:rsidP="00D22B12">
      <w:pPr>
        <w:pStyle w:val="NormalWeb"/>
        <w:spacing w:before="0" w:beforeAutospacing="0" w:after="0" w:afterAutospacing="0" w:line="360" w:lineRule="auto"/>
        <w:rPr>
          <w:rFonts w:ascii="Arial" w:hAnsi="Arial" w:cs="Arial"/>
          <w:color w:val="000000" w:themeColor="text1"/>
          <w:sz w:val="32"/>
          <w:szCs w:val="32"/>
        </w:rPr>
      </w:pPr>
      <w:r w:rsidRPr="00B7501D">
        <w:rPr>
          <w:rFonts w:ascii="Arial" w:hAnsi="Arial" w:cs="Arial"/>
          <w:b/>
          <w:bCs/>
          <w:color w:val="000000" w:themeColor="text1"/>
          <w:sz w:val="32"/>
          <w:szCs w:val="32"/>
        </w:rPr>
        <w:t>Communication Models</w:t>
      </w:r>
    </w:p>
    <w:p w14:paraId="4B2C78E3"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In recognition of the importance of communication, different scholars have attempted to provide communication models that comprise simplified representations of the concept of communication and outline its main components and the connections between them. </w:t>
      </w:r>
    </w:p>
    <w:p w14:paraId="04266A9E" w14:textId="77777777" w:rsidR="00AC41F2" w:rsidRPr="00D866DF" w:rsidRDefault="00AC41F2" w:rsidP="00D22B12">
      <w:pPr>
        <w:spacing w:line="360" w:lineRule="auto"/>
        <w:rPr>
          <w:rFonts w:ascii="Arial" w:hAnsi="Arial" w:cs="Arial"/>
          <w:color w:val="000000" w:themeColor="text1"/>
          <w:sz w:val="22"/>
          <w:szCs w:val="22"/>
        </w:rPr>
      </w:pPr>
    </w:p>
    <w:p w14:paraId="50D4F42F"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u w:val="single"/>
        </w:rPr>
        <w:t>Shannon and Weaver Communication Model (Weaver &amp; Shannon, 1948/49)</w:t>
      </w:r>
    </w:p>
    <w:p w14:paraId="341108D1" w14:textId="5D8D8F11"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In 1948, the mathematician Shannon and the electrical engineer Weaver who were both from the United States developed a model of communication that has often been described as the mathematical theory of communication.</w:t>
      </w:r>
      <w:r w:rsidR="00B7501D">
        <w:rPr>
          <w:rFonts w:ascii="Arial" w:hAnsi="Arial" w:cs="Arial"/>
          <w:color w:val="000000" w:themeColor="text1"/>
          <w:sz w:val="22"/>
          <w:szCs w:val="22"/>
        </w:rPr>
        <w:t xml:space="preserve"> </w:t>
      </w:r>
      <w:r w:rsidRPr="00D866DF">
        <w:rPr>
          <w:rFonts w:ascii="Arial" w:hAnsi="Arial" w:cs="Arial"/>
          <w:color w:val="000000" w:themeColor="text1"/>
          <w:sz w:val="22"/>
          <w:szCs w:val="22"/>
        </w:rPr>
        <w:t>The developers of this model conceptualised communication as a linear process that consists of six crucial elements. For that reason, the communication model is also called the linear communication model. </w:t>
      </w:r>
    </w:p>
    <w:p w14:paraId="0C8BFDD0" w14:textId="77777777" w:rsidR="00AC41F2" w:rsidRPr="00D866DF" w:rsidRDefault="00AC41F2" w:rsidP="00D22B12">
      <w:pPr>
        <w:spacing w:line="360" w:lineRule="auto"/>
        <w:rPr>
          <w:rFonts w:ascii="Arial" w:hAnsi="Arial" w:cs="Arial"/>
          <w:color w:val="000000" w:themeColor="text1"/>
          <w:sz w:val="22"/>
          <w:szCs w:val="22"/>
        </w:rPr>
      </w:pPr>
    </w:p>
    <w:p w14:paraId="7194DDC4"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The six main features that the model identifies are: </w:t>
      </w:r>
    </w:p>
    <w:p w14:paraId="388EF305" w14:textId="53C20467" w:rsidR="00AC41F2" w:rsidRPr="007F18CD" w:rsidRDefault="00AC41F2" w:rsidP="00D22B12">
      <w:pPr>
        <w:pStyle w:val="NormalWeb"/>
        <w:numPr>
          <w:ilvl w:val="0"/>
          <w:numId w:val="3"/>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Sender - That aspect comprises the source of the information that is aimed to be transferred.</w:t>
      </w:r>
    </w:p>
    <w:p w14:paraId="2FBE7DBE" w14:textId="4F860EAF" w:rsidR="00AC41F2" w:rsidRPr="007F18CD" w:rsidRDefault="00AC41F2" w:rsidP="00D22B12">
      <w:pPr>
        <w:pStyle w:val="NormalWeb"/>
        <w:numPr>
          <w:ilvl w:val="0"/>
          <w:numId w:val="3"/>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Encoder - That feature of communication is responsible for the conversion of the information that is to be exchanged into signals. That process is called “encoding”. </w:t>
      </w:r>
    </w:p>
    <w:p w14:paraId="7BE2AE37" w14:textId="3B8E0A12" w:rsidR="00AC41F2" w:rsidRPr="007F18CD" w:rsidRDefault="00AC41F2" w:rsidP="00D22B12">
      <w:pPr>
        <w:pStyle w:val="NormalWeb"/>
        <w:numPr>
          <w:ilvl w:val="0"/>
          <w:numId w:val="3"/>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Decoder - This conversation participant executes the reverse process of the encoding one- decoding, whereby the delivered signals are converted back into a format that can be understood by the receiver. </w:t>
      </w:r>
    </w:p>
    <w:p w14:paraId="08819712" w14:textId="1A38343A" w:rsidR="00AC41F2" w:rsidRPr="007F18CD" w:rsidRDefault="00AC41F2" w:rsidP="00D22B12">
      <w:pPr>
        <w:pStyle w:val="NormalWeb"/>
        <w:numPr>
          <w:ilvl w:val="0"/>
          <w:numId w:val="3"/>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 xml:space="preserve">Receiver - This is the destination </w:t>
      </w:r>
      <w:r w:rsidR="007F18CD">
        <w:rPr>
          <w:rFonts w:ascii="Arial" w:hAnsi="Arial" w:cs="Arial"/>
          <w:color w:val="000000" w:themeColor="text1"/>
          <w:sz w:val="22"/>
          <w:szCs w:val="22"/>
        </w:rPr>
        <w:t>where</w:t>
      </w:r>
      <w:r w:rsidRPr="00D866DF">
        <w:rPr>
          <w:rFonts w:ascii="Arial" w:hAnsi="Arial" w:cs="Arial"/>
          <w:color w:val="000000" w:themeColor="text1"/>
          <w:sz w:val="22"/>
          <w:szCs w:val="22"/>
        </w:rPr>
        <w:t xml:space="preserve"> the sender aims to transfer information. </w:t>
      </w:r>
    </w:p>
    <w:p w14:paraId="39FBBF89" w14:textId="03A50219" w:rsidR="00AC41F2" w:rsidRPr="007F18CD" w:rsidRDefault="00AC41F2" w:rsidP="00D22B12">
      <w:pPr>
        <w:pStyle w:val="NormalWeb"/>
        <w:numPr>
          <w:ilvl w:val="0"/>
          <w:numId w:val="3"/>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 xml:space="preserve">Noise - This aspect of communication can impede the transfer of information between the sender and receiver, as it may cause a distraction </w:t>
      </w:r>
      <w:r w:rsidR="007F18CD">
        <w:rPr>
          <w:rFonts w:ascii="Arial" w:hAnsi="Arial" w:cs="Arial"/>
          <w:color w:val="000000" w:themeColor="text1"/>
          <w:sz w:val="22"/>
          <w:szCs w:val="22"/>
        </w:rPr>
        <w:t>from</w:t>
      </w:r>
      <w:r w:rsidRPr="00D866DF">
        <w:rPr>
          <w:rFonts w:ascii="Arial" w:hAnsi="Arial" w:cs="Arial"/>
          <w:color w:val="000000" w:themeColor="text1"/>
          <w:sz w:val="22"/>
          <w:szCs w:val="22"/>
        </w:rPr>
        <w:t xml:space="preserve"> the messages that are being exchanged.</w:t>
      </w:r>
    </w:p>
    <w:p w14:paraId="09EFAEE2" w14:textId="06DCA403" w:rsidR="00AC41F2" w:rsidRPr="00D866DF" w:rsidRDefault="00AC41F2" w:rsidP="00500469">
      <w:pPr>
        <w:pStyle w:val="NormalWeb"/>
        <w:numPr>
          <w:ilvl w:val="0"/>
          <w:numId w:val="3"/>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Channel - This component is the infrastructure via which the information is being transmitted. </w:t>
      </w:r>
    </w:p>
    <w:p w14:paraId="4B14CBD9" w14:textId="77777777" w:rsidR="00AC41F2" w:rsidRPr="00D866DF" w:rsidRDefault="00AC41F2" w:rsidP="00D22B12">
      <w:pPr>
        <w:spacing w:line="360" w:lineRule="auto"/>
        <w:rPr>
          <w:rFonts w:ascii="Arial" w:hAnsi="Arial" w:cs="Arial"/>
          <w:color w:val="000000" w:themeColor="text1"/>
          <w:sz w:val="22"/>
          <w:szCs w:val="22"/>
        </w:rPr>
      </w:pPr>
    </w:p>
    <w:p w14:paraId="77DD2310"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Advantages of the Shannon Weaver Model:</w:t>
      </w:r>
    </w:p>
    <w:p w14:paraId="799717D7" w14:textId="0E9A356B" w:rsidR="00AC41F2" w:rsidRPr="00D866DF" w:rsidRDefault="007F18CD" w:rsidP="00500469">
      <w:pPr>
        <w:pStyle w:val="NormalWeb"/>
        <w:numPr>
          <w:ilvl w:val="0"/>
          <w:numId w:val="4"/>
        </w:numPr>
        <w:spacing w:before="0" w:beforeAutospacing="0" w:after="0" w:afterAutospacing="0" w:line="360" w:lineRule="auto"/>
        <w:textAlignment w:val="baseline"/>
        <w:rPr>
          <w:rFonts w:ascii="Arial" w:hAnsi="Arial" w:cs="Arial"/>
          <w:color w:val="000000" w:themeColor="text1"/>
          <w:sz w:val="22"/>
          <w:szCs w:val="22"/>
        </w:rPr>
      </w:pPr>
      <w:r>
        <w:rPr>
          <w:rFonts w:ascii="Arial" w:hAnsi="Arial" w:cs="Arial"/>
          <w:color w:val="000000" w:themeColor="text1"/>
          <w:sz w:val="22"/>
          <w:szCs w:val="22"/>
        </w:rPr>
        <w:t>A s</w:t>
      </w:r>
      <w:r w:rsidR="00AC41F2" w:rsidRPr="00D866DF">
        <w:rPr>
          <w:rFonts w:ascii="Arial" w:hAnsi="Arial" w:cs="Arial"/>
          <w:color w:val="000000" w:themeColor="text1"/>
          <w:sz w:val="22"/>
          <w:szCs w:val="22"/>
        </w:rPr>
        <w:t>imple explanation of communication</w:t>
      </w:r>
    </w:p>
    <w:p w14:paraId="347A9D33" w14:textId="3C6B654E" w:rsidR="00AC41F2" w:rsidRPr="00D866DF" w:rsidRDefault="007F18CD" w:rsidP="00500469">
      <w:pPr>
        <w:pStyle w:val="NormalWeb"/>
        <w:numPr>
          <w:ilvl w:val="0"/>
          <w:numId w:val="4"/>
        </w:numPr>
        <w:spacing w:before="0" w:beforeAutospacing="0" w:after="0" w:afterAutospacing="0" w:line="360" w:lineRule="auto"/>
        <w:textAlignment w:val="baseline"/>
        <w:rPr>
          <w:rFonts w:ascii="Arial" w:hAnsi="Arial" w:cs="Arial"/>
          <w:color w:val="000000" w:themeColor="text1"/>
          <w:sz w:val="22"/>
          <w:szCs w:val="22"/>
        </w:rPr>
      </w:pPr>
      <w:r>
        <w:rPr>
          <w:rFonts w:ascii="Arial" w:hAnsi="Arial" w:cs="Arial"/>
          <w:color w:val="000000" w:themeColor="text1"/>
          <w:sz w:val="22"/>
          <w:szCs w:val="22"/>
        </w:rPr>
        <w:t>A d</w:t>
      </w:r>
      <w:r w:rsidR="00AC41F2" w:rsidRPr="00D866DF">
        <w:rPr>
          <w:rFonts w:ascii="Arial" w:hAnsi="Arial" w:cs="Arial"/>
          <w:color w:val="000000" w:themeColor="text1"/>
          <w:sz w:val="22"/>
          <w:szCs w:val="22"/>
        </w:rPr>
        <w:t xml:space="preserve">etailed conceptualisation of the barriers </w:t>
      </w:r>
      <w:r>
        <w:rPr>
          <w:rFonts w:ascii="Arial" w:hAnsi="Arial" w:cs="Arial"/>
          <w:color w:val="000000" w:themeColor="text1"/>
          <w:sz w:val="22"/>
          <w:szCs w:val="22"/>
        </w:rPr>
        <w:t>to</w:t>
      </w:r>
      <w:r w:rsidR="00AC41F2" w:rsidRPr="00D866DF">
        <w:rPr>
          <w:rFonts w:ascii="Arial" w:hAnsi="Arial" w:cs="Arial"/>
          <w:color w:val="000000" w:themeColor="text1"/>
          <w:sz w:val="22"/>
          <w:szCs w:val="22"/>
        </w:rPr>
        <w:t xml:space="preserve"> communication </w:t>
      </w:r>
    </w:p>
    <w:p w14:paraId="5EED7E60" w14:textId="77777777" w:rsidR="00AC41F2" w:rsidRPr="00D866DF" w:rsidRDefault="00AC41F2" w:rsidP="00500469">
      <w:pPr>
        <w:pStyle w:val="NormalWeb"/>
        <w:numPr>
          <w:ilvl w:val="0"/>
          <w:numId w:val="4"/>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Division of the communication process into understandable parts that correspond to the critical stages in communication </w:t>
      </w:r>
    </w:p>
    <w:p w14:paraId="58160257" w14:textId="77777777" w:rsidR="00AC41F2" w:rsidRPr="00D866DF" w:rsidRDefault="00AC41F2" w:rsidP="00500469">
      <w:pPr>
        <w:pStyle w:val="NormalWeb"/>
        <w:numPr>
          <w:ilvl w:val="0"/>
          <w:numId w:val="4"/>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Applicable to multiple situations</w:t>
      </w:r>
    </w:p>
    <w:p w14:paraId="5F6498CC" w14:textId="77777777" w:rsidR="00AC41F2" w:rsidRPr="00D866DF" w:rsidRDefault="00AC41F2" w:rsidP="00D22B12">
      <w:pPr>
        <w:spacing w:line="360" w:lineRule="auto"/>
        <w:rPr>
          <w:rFonts w:ascii="Arial" w:hAnsi="Arial" w:cs="Arial"/>
          <w:color w:val="000000" w:themeColor="text1"/>
          <w:sz w:val="22"/>
          <w:szCs w:val="22"/>
        </w:rPr>
      </w:pPr>
    </w:p>
    <w:p w14:paraId="3146B81B"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Disadvantages of the Shannon Weaver Model:</w:t>
      </w:r>
    </w:p>
    <w:p w14:paraId="0111B02A" w14:textId="77777777" w:rsidR="00AC41F2" w:rsidRPr="00D866DF" w:rsidRDefault="00AC41F2" w:rsidP="00500469">
      <w:pPr>
        <w:pStyle w:val="NormalWeb"/>
        <w:numPr>
          <w:ilvl w:val="0"/>
          <w:numId w:val="5"/>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Mainly considers regards physical noise </w:t>
      </w:r>
    </w:p>
    <w:p w14:paraId="1E9FF242" w14:textId="77777777" w:rsidR="00AC41F2" w:rsidRPr="00D866DF" w:rsidRDefault="00AC41F2" w:rsidP="00500469">
      <w:pPr>
        <w:pStyle w:val="NormalWeb"/>
        <w:numPr>
          <w:ilvl w:val="0"/>
          <w:numId w:val="5"/>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Lack of conceptualisation of the feedback feature of communication </w:t>
      </w:r>
    </w:p>
    <w:p w14:paraId="791D8DE3" w14:textId="77777777" w:rsidR="00AC41F2" w:rsidRPr="00D866DF" w:rsidRDefault="00AC41F2" w:rsidP="00500469">
      <w:pPr>
        <w:pStyle w:val="NormalWeb"/>
        <w:numPr>
          <w:ilvl w:val="0"/>
          <w:numId w:val="5"/>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Lack of consideration of the fact that information can be interpreted in different ways </w:t>
      </w:r>
    </w:p>
    <w:p w14:paraId="7DD946D8" w14:textId="2E56E842" w:rsidR="00AC41F2" w:rsidRPr="00D866DF" w:rsidRDefault="00AC41F2" w:rsidP="00500469">
      <w:pPr>
        <w:pStyle w:val="NormalWeb"/>
        <w:numPr>
          <w:ilvl w:val="0"/>
          <w:numId w:val="5"/>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 xml:space="preserve">No regard </w:t>
      </w:r>
      <w:r w:rsidR="007F18CD">
        <w:rPr>
          <w:rFonts w:ascii="Arial" w:hAnsi="Arial" w:cs="Arial"/>
          <w:color w:val="000000" w:themeColor="text1"/>
          <w:sz w:val="22"/>
          <w:szCs w:val="22"/>
        </w:rPr>
        <w:t>for</w:t>
      </w:r>
      <w:r w:rsidRPr="00D866DF">
        <w:rPr>
          <w:rFonts w:ascii="Arial" w:hAnsi="Arial" w:cs="Arial"/>
          <w:color w:val="000000" w:themeColor="text1"/>
          <w:sz w:val="22"/>
          <w:szCs w:val="22"/>
        </w:rPr>
        <w:t xml:space="preserve"> one-to-many communication</w:t>
      </w:r>
    </w:p>
    <w:p w14:paraId="137FBAFE" w14:textId="77777777" w:rsidR="00AC41F2" w:rsidRPr="00D866DF" w:rsidRDefault="00AC41F2" w:rsidP="00D22B12">
      <w:pPr>
        <w:spacing w:line="360" w:lineRule="auto"/>
        <w:rPr>
          <w:rFonts w:ascii="Arial" w:hAnsi="Arial" w:cs="Arial"/>
          <w:color w:val="000000" w:themeColor="text1"/>
          <w:sz w:val="22"/>
          <w:szCs w:val="22"/>
        </w:rPr>
      </w:pPr>
    </w:p>
    <w:p w14:paraId="263552C1"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Practical Example of the Shannon Weaver model:</w:t>
      </w:r>
    </w:p>
    <w:p w14:paraId="66B47D98" w14:textId="3E9669AE"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In the current times of high frequency of mobile phone communication, problems with the network can often affect the effectiveness of communication. For example, once I was commuting via the tube and my boss called me to give me directions on what to do with a task. However, due to disturbances in the network, I could not hear him entirely well and heard “redo the task” instead of “review the task” what was what he </w:t>
      </w:r>
      <w:proofErr w:type="gramStart"/>
      <w:r w:rsidR="007F18CD">
        <w:rPr>
          <w:rFonts w:ascii="Arial" w:hAnsi="Arial" w:cs="Arial"/>
          <w:color w:val="000000" w:themeColor="text1"/>
          <w:sz w:val="22"/>
          <w:szCs w:val="22"/>
        </w:rPr>
        <w:t xml:space="preserve">actually </w:t>
      </w:r>
      <w:r w:rsidRPr="00D866DF">
        <w:rPr>
          <w:rFonts w:ascii="Arial" w:hAnsi="Arial" w:cs="Arial"/>
          <w:color w:val="000000" w:themeColor="text1"/>
          <w:sz w:val="22"/>
          <w:szCs w:val="22"/>
        </w:rPr>
        <w:t>said</w:t>
      </w:r>
      <w:proofErr w:type="gramEnd"/>
      <w:r w:rsidRPr="00D866DF">
        <w:rPr>
          <w:rFonts w:ascii="Arial" w:hAnsi="Arial" w:cs="Arial"/>
          <w:color w:val="000000" w:themeColor="text1"/>
          <w:sz w:val="22"/>
          <w:szCs w:val="22"/>
        </w:rPr>
        <w:t xml:space="preserve">. This misunderstanding caused me </w:t>
      </w:r>
      <w:r w:rsidR="007F18CD">
        <w:rPr>
          <w:rFonts w:ascii="Arial" w:hAnsi="Arial" w:cs="Arial"/>
          <w:color w:val="000000" w:themeColor="text1"/>
          <w:sz w:val="22"/>
          <w:szCs w:val="22"/>
        </w:rPr>
        <w:t xml:space="preserve">an </w:t>
      </w:r>
      <w:r w:rsidRPr="00D866DF">
        <w:rPr>
          <w:rFonts w:ascii="Arial" w:hAnsi="Arial" w:cs="Arial"/>
          <w:color w:val="000000" w:themeColor="text1"/>
          <w:sz w:val="22"/>
          <w:szCs w:val="22"/>
        </w:rPr>
        <w:t xml:space="preserve">unnecessary waste of time and effort as I completely redid my task, instead of just making some amendments to it. In that way, it highlighted to me the importance of effective communication in the workplace which is in accordance with previous literature that recognises it as crucial in </w:t>
      </w:r>
      <w:r w:rsidR="007F18CD">
        <w:rPr>
          <w:rFonts w:ascii="Arial" w:hAnsi="Arial" w:cs="Arial"/>
          <w:color w:val="000000" w:themeColor="text1"/>
          <w:sz w:val="22"/>
          <w:szCs w:val="22"/>
        </w:rPr>
        <w:t xml:space="preserve">a </w:t>
      </w:r>
      <w:r w:rsidRPr="00D866DF">
        <w:rPr>
          <w:rFonts w:ascii="Arial" w:hAnsi="Arial" w:cs="Arial"/>
          <w:color w:val="000000" w:themeColor="text1"/>
          <w:sz w:val="22"/>
          <w:szCs w:val="22"/>
        </w:rPr>
        <w:t>project (</w:t>
      </w:r>
      <w:proofErr w:type="spellStart"/>
      <w:r w:rsidRPr="00D866DF">
        <w:rPr>
          <w:rFonts w:ascii="Arial" w:hAnsi="Arial" w:cs="Arial"/>
          <w:color w:val="000000" w:themeColor="text1"/>
          <w:sz w:val="22"/>
          <w:szCs w:val="22"/>
        </w:rPr>
        <w:t>Cervone</w:t>
      </w:r>
      <w:proofErr w:type="spellEnd"/>
      <w:r w:rsidRPr="00D866DF">
        <w:rPr>
          <w:rFonts w:ascii="Arial" w:hAnsi="Arial" w:cs="Arial"/>
          <w:color w:val="000000" w:themeColor="text1"/>
          <w:sz w:val="22"/>
          <w:szCs w:val="22"/>
        </w:rPr>
        <w:t>, 2014), as well as organisational (Fielding, 2006) management. </w:t>
      </w:r>
    </w:p>
    <w:p w14:paraId="35431500" w14:textId="77777777" w:rsidR="00AC41F2" w:rsidRPr="00D866DF" w:rsidRDefault="00AC41F2" w:rsidP="00D22B12">
      <w:pPr>
        <w:spacing w:line="360" w:lineRule="auto"/>
        <w:rPr>
          <w:rFonts w:ascii="Arial" w:hAnsi="Arial" w:cs="Arial"/>
          <w:color w:val="000000" w:themeColor="text1"/>
          <w:sz w:val="22"/>
          <w:szCs w:val="22"/>
        </w:rPr>
      </w:pPr>
    </w:p>
    <w:p w14:paraId="6989603D"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u w:val="single"/>
        </w:rPr>
        <w:t>Schramm’s Communication Model (Schramm, 1954) </w:t>
      </w:r>
    </w:p>
    <w:p w14:paraId="563DE9B0" w14:textId="3E70C0A8" w:rsidR="00AC41F2" w:rsidRPr="00D866DF" w:rsidRDefault="007F18CD" w:rsidP="00D22B12">
      <w:pPr>
        <w:pStyle w:val="NormalWeb"/>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Because</w:t>
      </w:r>
      <w:r w:rsidR="00AC41F2" w:rsidRPr="00D866DF">
        <w:rPr>
          <w:rFonts w:ascii="Arial" w:hAnsi="Arial" w:cs="Arial"/>
          <w:color w:val="000000" w:themeColor="text1"/>
          <w:sz w:val="22"/>
          <w:szCs w:val="22"/>
        </w:rPr>
        <w:t xml:space="preserve"> of the main criticism of the Shannon-Weaver model regarding its conceptualisation of communication being only a linear process, Wilbur Schramm developed an alternative communication model which regards communication as a bilateral process with a circular model. Therefore, the model allows the sending and receiving of information both by the sender as well as the receiver party. Furthermore, the proposed Schramm model emphasized the importance of the impact of the exchanged information which is dependent on the receivers’ interpretation which can be influenced by that person’s background, experience and knowledge.</w:t>
      </w:r>
    </w:p>
    <w:p w14:paraId="203AE380" w14:textId="77777777" w:rsidR="00AC41F2" w:rsidRPr="00D866DF" w:rsidRDefault="00AC41F2" w:rsidP="00D22B12">
      <w:pPr>
        <w:spacing w:line="360" w:lineRule="auto"/>
        <w:rPr>
          <w:rFonts w:ascii="Arial" w:hAnsi="Arial" w:cs="Arial"/>
          <w:color w:val="000000" w:themeColor="text1"/>
          <w:sz w:val="22"/>
          <w:szCs w:val="22"/>
        </w:rPr>
      </w:pPr>
    </w:p>
    <w:p w14:paraId="0E3661D2"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Based on the model there are four main components in communication:</w:t>
      </w:r>
    </w:p>
    <w:p w14:paraId="107020F8" w14:textId="77777777" w:rsidR="008C24A6" w:rsidRPr="00D866DF" w:rsidRDefault="00AC41F2" w:rsidP="00500469">
      <w:pPr>
        <w:pStyle w:val="NormalWeb"/>
        <w:numPr>
          <w:ilvl w:val="0"/>
          <w:numId w:val="6"/>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Sender - which comprises the source of the informational message</w:t>
      </w:r>
    </w:p>
    <w:p w14:paraId="057EB5DF" w14:textId="77777777" w:rsidR="008C24A6" w:rsidRPr="00D866DF" w:rsidRDefault="00AC41F2" w:rsidP="00500469">
      <w:pPr>
        <w:pStyle w:val="NormalWeb"/>
        <w:numPr>
          <w:ilvl w:val="0"/>
          <w:numId w:val="6"/>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Receiver - the destination of the encoded by the sender message who interprets the information based on his experience, skills and characteristics</w:t>
      </w:r>
    </w:p>
    <w:p w14:paraId="4212C369" w14:textId="3352AB34" w:rsidR="00AC41F2" w:rsidRPr="00D866DF" w:rsidRDefault="00AC41F2" w:rsidP="00500469">
      <w:pPr>
        <w:pStyle w:val="NormalWeb"/>
        <w:numPr>
          <w:ilvl w:val="0"/>
          <w:numId w:val="6"/>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Message - the data that is transmitted between the sender and the receiver </w:t>
      </w:r>
    </w:p>
    <w:p w14:paraId="6A1454D6" w14:textId="6DCA9481" w:rsidR="00AC41F2" w:rsidRPr="00D866DF" w:rsidRDefault="00AC41F2" w:rsidP="00500469">
      <w:pPr>
        <w:pStyle w:val="ListParagraph"/>
        <w:numPr>
          <w:ilvl w:val="0"/>
          <w:numId w:val="6"/>
        </w:numPr>
        <w:spacing w:line="360" w:lineRule="auto"/>
        <w:rPr>
          <w:rFonts w:ascii="Arial" w:hAnsi="Arial" w:cs="Arial"/>
          <w:color w:val="000000" w:themeColor="text1"/>
          <w:sz w:val="22"/>
          <w:szCs w:val="22"/>
        </w:rPr>
      </w:pPr>
      <w:r w:rsidRPr="00D866DF">
        <w:rPr>
          <w:rFonts w:ascii="Arial" w:hAnsi="Arial" w:cs="Arial"/>
          <w:color w:val="000000" w:themeColor="text1"/>
          <w:sz w:val="22"/>
          <w:szCs w:val="22"/>
        </w:rPr>
        <w:t>Feedback - upon the interpretation of the received message by the receiver, he/she provides his response and reflection of the information </w:t>
      </w:r>
    </w:p>
    <w:p w14:paraId="290795CC" w14:textId="77777777" w:rsidR="00AC41F2" w:rsidRPr="00D866DF" w:rsidRDefault="00AC41F2" w:rsidP="00D22B12">
      <w:pPr>
        <w:spacing w:line="360" w:lineRule="auto"/>
        <w:rPr>
          <w:rFonts w:ascii="Arial" w:hAnsi="Arial" w:cs="Arial"/>
          <w:color w:val="000000" w:themeColor="text1"/>
          <w:sz w:val="22"/>
          <w:szCs w:val="22"/>
        </w:rPr>
      </w:pPr>
    </w:p>
    <w:p w14:paraId="230A76D9"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The main points of the theory are: </w:t>
      </w:r>
    </w:p>
    <w:p w14:paraId="637E1E19" w14:textId="77777777" w:rsidR="00AC41F2" w:rsidRPr="00D866DF" w:rsidRDefault="00AC41F2" w:rsidP="00500469">
      <w:pPr>
        <w:pStyle w:val="NormalWeb"/>
        <w:numPr>
          <w:ilvl w:val="0"/>
          <w:numId w:val="7"/>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Communication occurs in a circular rather than linear way</w:t>
      </w:r>
    </w:p>
    <w:p w14:paraId="785598EB" w14:textId="77777777" w:rsidR="00AC41F2" w:rsidRPr="00D866DF" w:rsidRDefault="00AC41F2" w:rsidP="00500469">
      <w:pPr>
        <w:pStyle w:val="NormalWeb"/>
        <w:numPr>
          <w:ilvl w:val="0"/>
          <w:numId w:val="7"/>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Communication is usually equal and reciprocal</w:t>
      </w:r>
    </w:p>
    <w:p w14:paraId="06D86889" w14:textId="77777777" w:rsidR="00AC41F2" w:rsidRPr="00D866DF" w:rsidRDefault="00AC41F2" w:rsidP="00500469">
      <w:pPr>
        <w:pStyle w:val="NormalWeb"/>
        <w:numPr>
          <w:ilvl w:val="0"/>
          <w:numId w:val="7"/>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Interpretation is a crucial point in communication </w:t>
      </w:r>
    </w:p>
    <w:p w14:paraId="372EF84E" w14:textId="77777777" w:rsidR="00AC41F2" w:rsidRPr="00D866DF" w:rsidRDefault="00AC41F2" w:rsidP="00D22B12">
      <w:pPr>
        <w:spacing w:line="360" w:lineRule="auto"/>
        <w:rPr>
          <w:rFonts w:ascii="Arial" w:hAnsi="Arial" w:cs="Arial"/>
          <w:color w:val="000000" w:themeColor="text1"/>
          <w:sz w:val="22"/>
          <w:szCs w:val="22"/>
        </w:rPr>
      </w:pPr>
    </w:p>
    <w:p w14:paraId="1FF8AC71"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Moreover, communication is executed via three processes:</w:t>
      </w:r>
    </w:p>
    <w:p w14:paraId="15E72D98" w14:textId="323D0D77" w:rsidR="008C24A6" w:rsidRPr="007F18CD" w:rsidRDefault="00AC41F2" w:rsidP="00D22B12">
      <w:pPr>
        <w:pStyle w:val="NormalWeb"/>
        <w:numPr>
          <w:ilvl w:val="0"/>
          <w:numId w:val="8"/>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 xml:space="preserve">Encoding - The transmission of informational messages commences with the decision </w:t>
      </w:r>
      <w:r w:rsidR="007F18CD">
        <w:rPr>
          <w:rFonts w:ascii="Arial" w:hAnsi="Arial" w:cs="Arial"/>
          <w:color w:val="000000" w:themeColor="text1"/>
          <w:sz w:val="22"/>
          <w:szCs w:val="22"/>
        </w:rPr>
        <w:t xml:space="preserve">of </w:t>
      </w:r>
      <w:r w:rsidRPr="00D866DF">
        <w:rPr>
          <w:rFonts w:ascii="Arial" w:hAnsi="Arial" w:cs="Arial"/>
          <w:color w:val="000000" w:themeColor="text1"/>
          <w:sz w:val="22"/>
          <w:szCs w:val="22"/>
        </w:rPr>
        <w:t>how to structure and format it. This process is called “encoding”. </w:t>
      </w:r>
    </w:p>
    <w:p w14:paraId="58006187" w14:textId="31031819" w:rsidR="008C24A6" w:rsidRPr="007F18CD" w:rsidRDefault="00AC41F2" w:rsidP="007F18CD">
      <w:pPr>
        <w:pStyle w:val="ListParagraph"/>
        <w:numPr>
          <w:ilvl w:val="0"/>
          <w:numId w:val="8"/>
        </w:numPr>
        <w:spacing w:line="360" w:lineRule="auto"/>
        <w:rPr>
          <w:rFonts w:ascii="Arial" w:hAnsi="Arial" w:cs="Arial"/>
          <w:color w:val="000000" w:themeColor="text1"/>
          <w:sz w:val="22"/>
          <w:szCs w:val="22"/>
        </w:rPr>
      </w:pPr>
      <w:r w:rsidRPr="00D866DF">
        <w:rPr>
          <w:rFonts w:ascii="Arial" w:hAnsi="Arial" w:cs="Arial"/>
          <w:color w:val="000000" w:themeColor="text1"/>
          <w:sz w:val="22"/>
          <w:szCs w:val="22"/>
        </w:rPr>
        <w:t>Decoding - “Decoding” is the opposite process of the “encoding” one and consists of perceiving the message that has been received.</w:t>
      </w:r>
    </w:p>
    <w:p w14:paraId="73F2F2D8" w14:textId="358C45AF" w:rsidR="00AC41F2" w:rsidRPr="00D866DF" w:rsidRDefault="00AC41F2" w:rsidP="00500469">
      <w:pPr>
        <w:pStyle w:val="ListParagraph"/>
        <w:numPr>
          <w:ilvl w:val="0"/>
          <w:numId w:val="8"/>
        </w:numPr>
        <w:spacing w:line="360" w:lineRule="auto"/>
        <w:rPr>
          <w:rFonts w:ascii="Arial" w:hAnsi="Arial" w:cs="Arial"/>
          <w:color w:val="000000" w:themeColor="text1"/>
          <w:sz w:val="22"/>
          <w:szCs w:val="22"/>
        </w:rPr>
      </w:pPr>
      <w:r w:rsidRPr="00D866DF">
        <w:rPr>
          <w:rFonts w:ascii="Arial" w:hAnsi="Arial" w:cs="Arial"/>
          <w:color w:val="000000" w:themeColor="text1"/>
          <w:sz w:val="22"/>
          <w:szCs w:val="22"/>
        </w:rPr>
        <w:t>Interpreting - During this process, the receiver gives meaning to the message that he has received. This aspect of communication is highly dependent on the characteristics of the receiver and his environment. </w:t>
      </w:r>
    </w:p>
    <w:p w14:paraId="4A5B43CD" w14:textId="77777777" w:rsidR="00AC41F2" w:rsidRPr="00D866DF" w:rsidRDefault="00AC41F2" w:rsidP="00D22B12">
      <w:pPr>
        <w:spacing w:line="360" w:lineRule="auto"/>
        <w:rPr>
          <w:rFonts w:ascii="Arial" w:hAnsi="Arial" w:cs="Arial"/>
          <w:color w:val="000000" w:themeColor="text1"/>
          <w:sz w:val="22"/>
          <w:szCs w:val="22"/>
        </w:rPr>
      </w:pPr>
    </w:p>
    <w:p w14:paraId="2A44E8B7"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Advantages of Schramm’s Model:</w:t>
      </w:r>
    </w:p>
    <w:p w14:paraId="30A074C5" w14:textId="77777777" w:rsidR="00AC41F2" w:rsidRPr="00D866DF" w:rsidRDefault="00AC41F2" w:rsidP="00500469">
      <w:pPr>
        <w:pStyle w:val="NormalWeb"/>
        <w:numPr>
          <w:ilvl w:val="0"/>
          <w:numId w:val="9"/>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Accounts for the concept of dialogue between two people</w:t>
      </w:r>
    </w:p>
    <w:p w14:paraId="16AC7D90" w14:textId="77777777" w:rsidR="00AC41F2" w:rsidRPr="00D866DF" w:rsidRDefault="00AC41F2" w:rsidP="00500469">
      <w:pPr>
        <w:pStyle w:val="NormalWeb"/>
        <w:numPr>
          <w:ilvl w:val="0"/>
          <w:numId w:val="9"/>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Regards communication participants as being actively involved in the communication instead of just passively perceiving information via messages </w:t>
      </w:r>
    </w:p>
    <w:p w14:paraId="7259C88A" w14:textId="77777777" w:rsidR="00AC41F2" w:rsidRPr="00D866DF" w:rsidRDefault="00AC41F2" w:rsidP="00500469">
      <w:pPr>
        <w:pStyle w:val="NormalWeb"/>
        <w:numPr>
          <w:ilvl w:val="0"/>
          <w:numId w:val="9"/>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Considers the role of feedback</w:t>
      </w:r>
    </w:p>
    <w:p w14:paraId="796F3E0E" w14:textId="77777777" w:rsidR="00AC41F2" w:rsidRPr="00D866DF" w:rsidRDefault="00AC41F2" w:rsidP="00500469">
      <w:pPr>
        <w:pStyle w:val="NormalWeb"/>
        <w:numPr>
          <w:ilvl w:val="0"/>
          <w:numId w:val="9"/>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Explores communication as a complex process </w:t>
      </w:r>
    </w:p>
    <w:p w14:paraId="3BAC9CE4" w14:textId="77777777" w:rsidR="00AC41F2" w:rsidRPr="00D866DF" w:rsidRDefault="00AC41F2" w:rsidP="00D22B12">
      <w:pPr>
        <w:spacing w:line="360" w:lineRule="auto"/>
        <w:rPr>
          <w:rFonts w:ascii="Arial" w:hAnsi="Arial" w:cs="Arial"/>
          <w:color w:val="000000" w:themeColor="text1"/>
          <w:sz w:val="22"/>
          <w:szCs w:val="22"/>
        </w:rPr>
      </w:pPr>
    </w:p>
    <w:p w14:paraId="680BAFC4"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Disadvantages of Schramm’s Model:</w:t>
      </w:r>
    </w:p>
    <w:p w14:paraId="2362E359" w14:textId="135A7A7F" w:rsidR="00AC41F2" w:rsidRPr="00D866DF" w:rsidRDefault="00AC41F2" w:rsidP="00500469">
      <w:pPr>
        <w:pStyle w:val="NormalWeb"/>
        <w:numPr>
          <w:ilvl w:val="0"/>
          <w:numId w:val="10"/>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 xml:space="preserve">No account for the possibility of communication </w:t>
      </w:r>
      <w:r w:rsidR="007F18CD">
        <w:rPr>
          <w:rFonts w:ascii="Arial" w:hAnsi="Arial" w:cs="Arial"/>
          <w:color w:val="000000" w:themeColor="text1"/>
          <w:sz w:val="22"/>
          <w:szCs w:val="22"/>
        </w:rPr>
        <w:t>being</w:t>
      </w:r>
      <w:r w:rsidRPr="00D866DF">
        <w:rPr>
          <w:rFonts w:ascii="Arial" w:hAnsi="Arial" w:cs="Arial"/>
          <w:color w:val="000000" w:themeColor="text1"/>
          <w:sz w:val="22"/>
          <w:szCs w:val="22"/>
        </w:rPr>
        <w:t xml:space="preserve"> unequal and unbalanced</w:t>
      </w:r>
    </w:p>
    <w:p w14:paraId="23B88B73" w14:textId="77777777" w:rsidR="00AC41F2" w:rsidRPr="00D866DF" w:rsidRDefault="00AC41F2" w:rsidP="00500469">
      <w:pPr>
        <w:pStyle w:val="NormalWeb"/>
        <w:numPr>
          <w:ilvl w:val="0"/>
          <w:numId w:val="10"/>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No consideration of mass communication </w:t>
      </w:r>
    </w:p>
    <w:p w14:paraId="79CA8481" w14:textId="77777777" w:rsidR="00AC41F2" w:rsidRPr="00D866DF" w:rsidRDefault="00AC41F2" w:rsidP="00500469">
      <w:pPr>
        <w:pStyle w:val="NormalWeb"/>
        <w:numPr>
          <w:ilvl w:val="0"/>
          <w:numId w:val="10"/>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Limited suitability for cases with little or no feedback</w:t>
      </w:r>
    </w:p>
    <w:p w14:paraId="694A3EE0" w14:textId="111A0A05" w:rsidR="00AC41F2" w:rsidRPr="00D866DF" w:rsidRDefault="00AC41F2" w:rsidP="00500469">
      <w:pPr>
        <w:pStyle w:val="NormalWeb"/>
        <w:numPr>
          <w:ilvl w:val="0"/>
          <w:numId w:val="10"/>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Disregard the concept of noise that can disturb the communication </w:t>
      </w:r>
    </w:p>
    <w:p w14:paraId="605AF482" w14:textId="77777777" w:rsidR="00AC41F2" w:rsidRPr="00D866DF" w:rsidRDefault="00AC41F2" w:rsidP="00D22B12">
      <w:pPr>
        <w:spacing w:line="360" w:lineRule="auto"/>
        <w:rPr>
          <w:rFonts w:ascii="Arial" w:hAnsi="Arial" w:cs="Arial"/>
          <w:color w:val="000000" w:themeColor="text1"/>
          <w:sz w:val="22"/>
          <w:szCs w:val="22"/>
        </w:rPr>
      </w:pPr>
    </w:p>
    <w:p w14:paraId="1C6316F7" w14:textId="2EFF17EA"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Practical Example of Schramm’s model:</w:t>
      </w:r>
    </w:p>
    <w:p w14:paraId="2074BF40" w14:textId="0E0B352A"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The role of feedback has been recognised as essential for effective communication (Baker, 2010). I can use a humorous example of one of my friends’ personal experiences to illustrate the importance of providing feedback, as well as that different people’s interpretations may vary. My friend is </w:t>
      </w:r>
      <w:r w:rsidR="007F18CD">
        <w:rPr>
          <w:rFonts w:ascii="Arial" w:hAnsi="Arial" w:cs="Arial"/>
          <w:color w:val="000000" w:themeColor="text1"/>
          <w:sz w:val="22"/>
          <w:szCs w:val="22"/>
        </w:rPr>
        <w:t>in</w:t>
      </w:r>
      <w:r w:rsidRPr="00D866DF">
        <w:rPr>
          <w:rFonts w:ascii="Arial" w:hAnsi="Arial" w:cs="Arial"/>
          <w:color w:val="000000" w:themeColor="text1"/>
          <w:sz w:val="22"/>
          <w:szCs w:val="22"/>
        </w:rPr>
        <w:t xml:space="preserve"> a managerial position in a company that offers internship opportunities. Once, my friend was overwhelmed by her work and said that she “needs a drink”. Nevertheless, one of her interns misinterpreted that as a request to literally get her a drink and went to the store to buy her one. That intern could have spared his time and efforts to go to the supermarket by simply asking my friend for confirmation whether she really does to be given a beverage. </w:t>
      </w:r>
    </w:p>
    <w:p w14:paraId="39D9B299" w14:textId="77777777" w:rsidR="00AC41F2" w:rsidRPr="00D866DF" w:rsidRDefault="00AC41F2" w:rsidP="00D22B12">
      <w:pPr>
        <w:spacing w:line="360" w:lineRule="auto"/>
        <w:rPr>
          <w:rFonts w:ascii="Arial" w:hAnsi="Arial" w:cs="Arial"/>
          <w:color w:val="000000" w:themeColor="text1"/>
          <w:sz w:val="22"/>
          <w:szCs w:val="22"/>
        </w:rPr>
      </w:pPr>
    </w:p>
    <w:p w14:paraId="6FA561D5"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u w:val="single"/>
        </w:rPr>
        <w:t>Berlo’s SMCR model (Berlo, 1964)</w:t>
      </w:r>
    </w:p>
    <w:p w14:paraId="230D6847" w14:textId="1D1DC509"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In 1964, David Berlo postulated Berlo’s Sender-Message-Channel-Receiver (SMCR) model of communication.</w:t>
      </w:r>
      <w:r w:rsidR="007F18CD">
        <w:rPr>
          <w:rFonts w:ascii="Arial" w:hAnsi="Arial" w:cs="Arial"/>
          <w:color w:val="000000" w:themeColor="text1"/>
          <w:sz w:val="22"/>
          <w:szCs w:val="22"/>
        </w:rPr>
        <w:t xml:space="preserve"> </w:t>
      </w:r>
      <w:r w:rsidRPr="00D866DF">
        <w:rPr>
          <w:rFonts w:ascii="Arial" w:hAnsi="Arial" w:cs="Arial"/>
          <w:color w:val="000000" w:themeColor="text1"/>
          <w:sz w:val="22"/>
          <w:szCs w:val="22"/>
        </w:rPr>
        <w:t xml:space="preserve">This model is </w:t>
      </w:r>
      <w:proofErr w:type="gramStart"/>
      <w:r w:rsidRPr="00D866DF">
        <w:rPr>
          <w:rFonts w:ascii="Arial" w:hAnsi="Arial" w:cs="Arial"/>
          <w:color w:val="000000" w:themeColor="text1"/>
          <w:sz w:val="22"/>
          <w:szCs w:val="22"/>
        </w:rPr>
        <w:t>similar to</w:t>
      </w:r>
      <w:proofErr w:type="gramEnd"/>
      <w:r w:rsidRPr="00D866DF">
        <w:rPr>
          <w:rFonts w:ascii="Arial" w:hAnsi="Arial" w:cs="Arial"/>
          <w:color w:val="000000" w:themeColor="text1"/>
          <w:sz w:val="22"/>
          <w:szCs w:val="22"/>
        </w:rPr>
        <w:t xml:space="preserve"> the one proposed by Shannon and Weaver, as it is also linear and does not feature the concept of feedback. Furthermore, it considers possible interferences (noise) that are attributed to differences between the communication’s participants or background noises. </w:t>
      </w:r>
    </w:p>
    <w:p w14:paraId="546632E6" w14:textId="77777777" w:rsidR="00AC41F2" w:rsidRPr="00D866DF" w:rsidRDefault="00AC41F2" w:rsidP="00D22B12">
      <w:pPr>
        <w:spacing w:line="360" w:lineRule="auto"/>
        <w:rPr>
          <w:rFonts w:ascii="Arial" w:hAnsi="Arial" w:cs="Arial"/>
          <w:color w:val="000000" w:themeColor="text1"/>
          <w:sz w:val="22"/>
          <w:szCs w:val="22"/>
        </w:rPr>
      </w:pPr>
    </w:p>
    <w:p w14:paraId="6FBB89DA"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Differences between the sender and the listener that may cause noise: </w:t>
      </w:r>
    </w:p>
    <w:p w14:paraId="2692D526" w14:textId="75195337" w:rsidR="00AC41F2" w:rsidRPr="007F18CD" w:rsidRDefault="00AC41F2" w:rsidP="00D22B12">
      <w:pPr>
        <w:pStyle w:val="NormalWeb"/>
        <w:numPr>
          <w:ilvl w:val="0"/>
          <w:numId w:val="11"/>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Communication skills - such include not only reading, listening and speaking abilities but also different languages. </w:t>
      </w:r>
    </w:p>
    <w:p w14:paraId="4BB27743" w14:textId="63CC5B87" w:rsidR="00AC41F2" w:rsidRPr="007F18CD" w:rsidRDefault="00AC41F2" w:rsidP="00D22B12">
      <w:pPr>
        <w:pStyle w:val="NormalWeb"/>
        <w:numPr>
          <w:ilvl w:val="0"/>
          <w:numId w:val="11"/>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Attitude - different communication members can have different attitudes towards the communication practices which can cause them to misinterpret, misunderstand or not properly acquire the exchanged information.</w:t>
      </w:r>
    </w:p>
    <w:p w14:paraId="5222DA4A" w14:textId="5408BDF8" w:rsidR="00AC41F2" w:rsidRPr="007F18CD" w:rsidRDefault="00AC41F2" w:rsidP="00D22B12">
      <w:pPr>
        <w:pStyle w:val="NormalWeb"/>
        <w:numPr>
          <w:ilvl w:val="0"/>
          <w:numId w:val="11"/>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Knowledge - the sender and receiver can be of different vocabulary, grammar or information topic mastery levels which can impede the understanding of the message. </w:t>
      </w:r>
    </w:p>
    <w:p w14:paraId="1E1D18C2" w14:textId="5A0240B1" w:rsidR="00AC41F2" w:rsidRPr="00D866DF" w:rsidRDefault="00AC41F2" w:rsidP="00500469">
      <w:pPr>
        <w:pStyle w:val="NormalWeb"/>
        <w:numPr>
          <w:ilvl w:val="0"/>
          <w:numId w:val="11"/>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Culture and Social background- the communication’s participants may be of different cultures and social backgrounds caus</w:t>
      </w:r>
      <w:r w:rsidR="007F18CD">
        <w:rPr>
          <w:rFonts w:ascii="Arial" w:hAnsi="Arial" w:cs="Arial"/>
          <w:color w:val="000000" w:themeColor="text1"/>
          <w:sz w:val="22"/>
          <w:szCs w:val="22"/>
        </w:rPr>
        <w:t>ing</w:t>
      </w:r>
      <w:r w:rsidRPr="00D866DF">
        <w:rPr>
          <w:rFonts w:ascii="Arial" w:hAnsi="Arial" w:cs="Arial"/>
          <w:color w:val="000000" w:themeColor="text1"/>
          <w:sz w:val="22"/>
          <w:szCs w:val="22"/>
        </w:rPr>
        <w:t xml:space="preserve"> them to interpret messages in different manners. </w:t>
      </w:r>
    </w:p>
    <w:p w14:paraId="5D4B9614" w14:textId="77777777" w:rsidR="00AC41F2" w:rsidRPr="00D866DF" w:rsidRDefault="00AC41F2" w:rsidP="00D22B12">
      <w:pPr>
        <w:spacing w:line="360" w:lineRule="auto"/>
        <w:rPr>
          <w:rFonts w:ascii="Arial" w:hAnsi="Arial" w:cs="Arial"/>
          <w:color w:val="000000" w:themeColor="text1"/>
          <w:sz w:val="22"/>
          <w:szCs w:val="22"/>
        </w:rPr>
      </w:pPr>
    </w:p>
    <w:p w14:paraId="37C961AC"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Main features that are mainly involved in communication, according to the model: </w:t>
      </w:r>
    </w:p>
    <w:p w14:paraId="43B4C63F" w14:textId="77777777" w:rsidR="00AC41F2" w:rsidRPr="00D866DF" w:rsidRDefault="00AC41F2" w:rsidP="00500469">
      <w:pPr>
        <w:pStyle w:val="NormalWeb"/>
        <w:numPr>
          <w:ilvl w:val="0"/>
          <w:numId w:val="12"/>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 S - Source</w:t>
      </w:r>
    </w:p>
    <w:p w14:paraId="197233B8" w14:textId="54EB710F"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The source is the sender of information to the receiver. </w:t>
      </w:r>
    </w:p>
    <w:p w14:paraId="4D36E7C5" w14:textId="540EC2ED" w:rsidR="00AC41F2" w:rsidRPr="00D866DF" w:rsidRDefault="00AC41F2" w:rsidP="00500469">
      <w:pPr>
        <w:pStyle w:val="NormalWeb"/>
        <w:numPr>
          <w:ilvl w:val="0"/>
          <w:numId w:val="12"/>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M - Message</w:t>
      </w:r>
    </w:p>
    <w:p w14:paraId="44B74FA9" w14:textId="675D307A"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The message pertains to the data that is being exchanged.</w:t>
      </w:r>
    </w:p>
    <w:p w14:paraId="4777E5C7" w14:textId="4086F52D" w:rsidR="00AC41F2" w:rsidRPr="00D866DF" w:rsidRDefault="00AC41F2" w:rsidP="00500469">
      <w:pPr>
        <w:pStyle w:val="NormalWeb"/>
        <w:numPr>
          <w:ilvl w:val="0"/>
          <w:numId w:val="12"/>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C - Channel</w:t>
      </w:r>
    </w:p>
    <w:p w14:paraId="4C9E83E4" w14:textId="7D19A4F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The channel corresponds to the medium through which the message is transmitted from the sender to the receiver.</w:t>
      </w:r>
    </w:p>
    <w:p w14:paraId="7836ABC6" w14:textId="11F9294E" w:rsidR="00AC41F2" w:rsidRPr="00D866DF" w:rsidRDefault="00AC41F2" w:rsidP="00500469">
      <w:pPr>
        <w:pStyle w:val="NormalWeb"/>
        <w:numPr>
          <w:ilvl w:val="0"/>
          <w:numId w:val="12"/>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R- Receiver</w:t>
      </w:r>
    </w:p>
    <w:p w14:paraId="6468C4FC" w14:textId="7B99C36F"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The receiver is the person </w:t>
      </w:r>
      <w:r w:rsidR="007F18CD">
        <w:rPr>
          <w:rFonts w:ascii="Arial" w:hAnsi="Arial" w:cs="Arial"/>
          <w:color w:val="000000" w:themeColor="text1"/>
          <w:sz w:val="22"/>
          <w:szCs w:val="22"/>
        </w:rPr>
        <w:t xml:space="preserve">to </w:t>
      </w:r>
      <w:r w:rsidRPr="00D866DF">
        <w:rPr>
          <w:rFonts w:ascii="Arial" w:hAnsi="Arial" w:cs="Arial"/>
          <w:color w:val="000000" w:themeColor="text1"/>
          <w:sz w:val="22"/>
          <w:szCs w:val="22"/>
        </w:rPr>
        <w:t>that the information is aimed to be delivered. </w:t>
      </w:r>
    </w:p>
    <w:p w14:paraId="2259F3B5" w14:textId="77777777" w:rsidR="00AC41F2" w:rsidRPr="00D866DF" w:rsidRDefault="00AC41F2" w:rsidP="00D22B12">
      <w:pPr>
        <w:spacing w:line="360" w:lineRule="auto"/>
        <w:rPr>
          <w:rFonts w:ascii="Arial" w:hAnsi="Arial" w:cs="Arial"/>
          <w:color w:val="000000" w:themeColor="text1"/>
          <w:sz w:val="22"/>
          <w:szCs w:val="22"/>
        </w:rPr>
      </w:pPr>
    </w:p>
    <w:p w14:paraId="6FE71967"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Advantages of the SMCR Model:</w:t>
      </w:r>
    </w:p>
    <w:p w14:paraId="0FC67C88" w14:textId="77777777" w:rsidR="00AC41F2" w:rsidRPr="00D866DF" w:rsidRDefault="00AC41F2" w:rsidP="00500469">
      <w:pPr>
        <w:pStyle w:val="NormalWeb"/>
        <w:numPr>
          <w:ilvl w:val="0"/>
          <w:numId w:val="13"/>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Regards both person-to-person, as well as mass communication occasions</w:t>
      </w:r>
    </w:p>
    <w:p w14:paraId="4CA4277A" w14:textId="77777777" w:rsidR="00AC41F2" w:rsidRPr="00D866DF" w:rsidRDefault="00AC41F2" w:rsidP="00500469">
      <w:pPr>
        <w:pStyle w:val="NormalWeb"/>
        <w:numPr>
          <w:ilvl w:val="0"/>
          <w:numId w:val="13"/>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Considers individual differences that may impact communication</w:t>
      </w:r>
    </w:p>
    <w:p w14:paraId="508B4464" w14:textId="5BDA801B" w:rsidR="00AC41F2" w:rsidRPr="00D866DF" w:rsidRDefault="00AC41F2" w:rsidP="00500469">
      <w:pPr>
        <w:pStyle w:val="NormalWeb"/>
        <w:numPr>
          <w:ilvl w:val="0"/>
          <w:numId w:val="13"/>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Multiple communication process’ features are considered</w:t>
      </w:r>
    </w:p>
    <w:p w14:paraId="09CB9EB3" w14:textId="77777777" w:rsidR="00AC41F2" w:rsidRPr="00D866DF" w:rsidRDefault="00AC41F2" w:rsidP="00D22B12">
      <w:pPr>
        <w:spacing w:line="360" w:lineRule="auto"/>
        <w:rPr>
          <w:rFonts w:ascii="Arial" w:hAnsi="Arial" w:cs="Arial"/>
          <w:color w:val="000000" w:themeColor="text1"/>
          <w:sz w:val="22"/>
          <w:szCs w:val="22"/>
        </w:rPr>
      </w:pPr>
    </w:p>
    <w:p w14:paraId="639401DB"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Disadvantages of the SMCR Model:</w:t>
      </w:r>
    </w:p>
    <w:p w14:paraId="40181DAD" w14:textId="77777777" w:rsidR="00AC41F2" w:rsidRPr="00D866DF" w:rsidRDefault="00AC41F2" w:rsidP="00500469">
      <w:pPr>
        <w:pStyle w:val="NormalWeb"/>
        <w:numPr>
          <w:ilvl w:val="0"/>
          <w:numId w:val="14"/>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The concept of feedback is not regarded.</w:t>
      </w:r>
    </w:p>
    <w:p w14:paraId="78375DFF" w14:textId="77777777" w:rsidR="00AC41F2" w:rsidRPr="00D866DF" w:rsidRDefault="00AC41F2" w:rsidP="00500469">
      <w:pPr>
        <w:pStyle w:val="NormalWeb"/>
        <w:numPr>
          <w:ilvl w:val="0"/>
          <w:numId w:val="14"/>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Does not consider two-way communications</w:t>
      </w:r>
    </w:p>
    <w:p w14:paraId="7F1DEBE8" w14:textId="77777777" w:rsidR="00AC41F2" w:rsidRPr="00D866DF" w:rsidRDefault="00AC41F2" w:rsidP="00500469">
      <w:pPr>
        <w:pStyle w:val="NormalWeb"/>
        <w:numPr>
          <w:ilvl w:val="0"/>
          <w:numId w:val="14"/>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Limited applicability to real life as it requires people to be similar on multiple factors for effective communication to occur</w:t>
      </w:r>
    </w:p>
    <w:p w14:paraId="39F00F41" w14:textId="77777777" w:rsidR="00AC41F2" w:rsidRPr="00D866DF" w:rsidRDefault="00AC41F2" w:rsidP="00D22B12">
      <w:pPr>
        <w:spacing w:line="360" w:lineRule="auto"/>
        <w:rPr>
          <w:rFonts w:ascii="Arial" w:hAnsi="Arial" w:cs="Arial"/>
          <w:color w:val="000000" w:themeColor="text1"/>
          <w:sz w:val="22"/>
          <w:szCs w:val="22"/>
        </w:rPr>
      </w:pPr>
    </w:p>
    <w:p w14:paraId="498600B6"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b/>
          <w:bCs/>
          <w:color w:val="000000" w:themeColor="text1"/>
          <w:sz w:val="22"/>
          <w:szCs w:val="22"/>
        </w:rPr>
        <w:t>Practical Example of the SMCR model:</w:t>
      </w:r>
    </w:p>
    <w:p w14:paraId="34D626A0" w14:textId="022A1D2F"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Prejudice and stereotyping have been acknowledged as frequently occurring </w:t>
      </w:r>
      <w:r w:rsidR="009E28FD" w:rsidRPr="00D866DF">
        <w:rPr>
          <w:rFonts w:ascii="Arial" w:hAnsi="Arial" w:cs="Arial"/>
          <w:color w:val="000000" w:themeColor="text1"/>
          <w:sz w:val="22"/>
          <w:szCs w:val="22"/>
        </w:rPr>
        <w:t>in everyday</w:t>
      </w:r>
      <w:r w:rsidRPr="00D866DF">
        <w:rPr>
          <w:rFonts w:ascii="Arial" w:hAnsi="Arial" w:cs="Arial"/>
          <w:color w:val="000000" w:themeColor="text1"/>
          <w:sz w:val="22"/>
          <w:szCs w:val="22"/>
        </w:rPr>
        <w:t xml:space="preserve"> communication (Ruscher, 1998). Nevertheless, they have also been identified as potentially having an adverse effect on the functioning of organisations as they may negatively impact employees’ performance (Benschop, 2001) and result in increased staff turnover. </w:t>
      </w:r>
    </w:p>
    <w:p w14:paraId="1694A02B" w14:textId="2B9CB4AE"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One of my friends’ experience</w:t>
      </w:r>
      <w:r w:rsidR="007F18CD">
        <w:rPr>
          <w:rFonts w:ascii="Arial" w:hAnsi="Arial" w:cs="Arial"/>
          <w:color w:val="000000" w:themeColor="text1"/>
          <w:sz w:val="22"/>
          <w:szCs w:val="22"/>
        </w:rPr>
        <w:t>s</w:t>
      </w:r>
      <w:r w:rsidRPr="00D866DF">
        <w:rPr>
          <w:rFonts w:ascii="Arial" w:hAnsi="Arial" w:cs="Arial"/>
          <w:color w:val="000000" w:themeColor="text1"/>
          <w:sz w:val="22"/>
          <w:szCs w:val="22"/>
        </w:rPr>
        <w:t xml:space="preserve"> can be used to not only illustrate the negative role that </w:t>
      </w:r>
      <w:r w:rsidR="009E28FD" w:rsidRPr="00D866DF">
        <w:rPr>
          <w:rFonts w:ascii="Arial" w:hAnsi="Arial" w:cs="Arial"/>
          <w:color w:val="000000" w:themeColor="text1"/>
          <w:sz w:val="22"/>
          <w:szCs w:val="22"/>
        </w:rPr>
        <w:t>prejudices</w:t>
      </w:r>
      <w:r w:rsidRPr="00D866DF">
        <w:rPr>
          <w:rFonts w:ascii="Arial" w:hAnsi="Arial" w:cs="Arial"/>
          <w:color w:val="000000" w:themeColor="text1"/>
          <w:sz w:val="22"/>
          <w:szCs w:val="22"/>
        </w:rPr>
        <w:t xml:space="preserve"> and biases can have but also exemplify how communication practices can be significantly impacted by the attitude of its participants.</w:t>
      </w:r>
    </w:p>
    <w:p w14:paraId="5ED15581" w14:textId="4B983CD4" w:rsidR="00AC41F2"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My friend is </w:t>
      </w:r>
      <w:r w:rsidR="00826979" w:rsidRPr="00D866DF">
        <w:rPr>
          <w:rFonts w:ascii="Arial" w:hAnsi="Arial" w:cs="Arial"/>
          <w:color w:val="000000" w:themeColor="text1"/>
          <w:sz w:val="22"/>
          <w:szCs w:val="22"/>
        </w:rPr>
        <w:t>Muslim</w:t>
      </w:r>
      <w:r w:rsidRPr="00D866DF">
        <w:rPr>
          <w:rFonts w:ascii="Arial" w:hAnsi="Arial" w:cs="Arial"/>
          <w:color w:val="000000" w:themeColor="text1"/>
          <w:sz w:val="22"/>
          <w:szCs w:val="22"/>
        </w:rPr>
        <w:t xml:space="preserve"> and started working in a company where her boss had a stigmatized view against </w:t>
      </w:r>
      <w:r w:rsidR="00826979" w:rsidRPr="00D866DF">
        <w:rPr>
          <w:rFonts w:ascii="Arial" w:hAnsi="Arial" w:cs="Arial"/>
          <w:color w:val="000000" w:themeColor="text1"/>
          <w:sz w:val="22"/>
          <w:szCs w:val="22"/>
        </w:rPr>
        <w:t>Muslims</w:t>
      </w:r>
      <w:r w:rsidRPr="00D866DF">
        <w:rPr>
          <w:rFonts w:ascii="Arial" w:hAnsi="Arial" w:cs="Arial"/>
          <w:color w:val="000000" w:themeColor="text1"/>
          <w:sz w:val="22"/>
          <w:szCs w:val="22"/>
        </w:rPr>
        <w:t>. Therefore, he often spoke down to my friend and was disrespectful to her. Due to that reason, my friend’s work performance was negatively impacted as she was frequently upset and disturbed by her boss’ behaviour. Moreover, it caused her to be dissatisfied with her job and she changed it as soon as she had the opportunity to do it. </w:t>
      </w:r>
    </w:p>
    <w:p w14:paraId="2A6280E3" w14:textId="1FF73F36" w:rsidR="00B7501D" w:rsidRDefault="00B7501D" w:rsidP="00D22B12">
      <w:pPr>
        <w:pStyle w:val="NormalWeb"/>
        <w:spacing w:before="0" w:beforeAutospacing="0" w:after="0" w:afterAutospacing="0" w:line="360" w:lineRule="auto"/>
        <w:rPr>
          <w:rFonts w:ascii="Arial" w:hAnsi="Arial" w:cs="Arial"/>
          <w:color w:val="000000" w:themeColor="text1"/>
          <w:sz w:val="22"/>
          <w:szCs w:val="22"/>
        </w:rPr>
      </w:pPr>
    </w:p>
    <w:p w14:paraId="2DB9857E" w14:textId="7D854CDA" w:rsidR="00B7501D" w:rsidRPr="00D866DF" w:rsidRDefault="00B7501D" w:rsidP="00B7501D">
      <w:pPr>
        <w:pStyle w:val="NormalWeb"/>
        <w:spacing w:before="0" w:beforeAutospacing="0" w:after="0" w:afterAutospacing="0" w:line="360" w:lineRule="auto"/>
        <w:rPr>
          <w:rFonts w:ascii="Arial" w:hAnsi="Arial" w:cs="Arial"/>
          <w:color w:val="000000" w:themeColor="text1"/>
          <w:sz w:val="22"/>
          <w:szCs w:val="22"/>
        </w:rPr>
      </w:pPr>
      <w:r w:rsidRPr="00B7501D">
        <w:rPr>
          <w:rFonts w:ascii="Arial" w:hAnsi="Arial" w:cs="Arial"/>
          <w:b/>
          <w:bCs/>
          <w:color w:val="000000" w:themeColor="text1"/>
          <w:sz w:val="32"/>
          <w:szCs w:val="32"/>
        </w:rPr>
        <w:t>Communication skills</w:t>
      </w:r>
      <w:r w:rsidRPr="00D866DF">
        <w:rPr>
          <w:rFonts w:ascii="Arial" w:hAnsi="Arial" w:cs="Arial"/>
          <w:b/>
          <w:bCs/>
          <w:color w:val="000000" w:themeColor="text1"/>
          <w:sz w:val="22"/>
          <w:szCs w:val="22"/>
        </w:rPr>
        <w:t xml:space="preserve"> (Maguire and </w:t>
      </w:r>
      <w:proofErr w:type="spellStart"/>
      <w:proofErr w:type="gramStart"/>
      <w:r w:rsidRPr="00D866DF">
        <w:rPr>
          <w:rFonts w:ascii="Arial" w:hAnsi="Arial" w:cs="Arial"/>
          <w:b/>
          <w:bCs/>
          <w:color w:val="000000" w:themeColor="text1"/>
          <w:sz w:val="22"/>
          <w:szCs w:val="22"/>
        </w:rPr>
        <w:t>Pitceathly</w:t>
      </w:r>
      <w:proofErr w:type="spellEnd"/>
      <w:r w:rsidR="00893A38">
        <w:rPr>
          <w:rFonts w:ascii="Arial" w:hAnsi="Arial" w:cs="Arial"/>
          <w:b/>
          <w:bCs/>
          <w:color w:val="000000" w:themeColor="text1"/>
          <w:sz w:val="22"/>
          <w:szCs w:val="22"/>
        </w:rPr>
        <w:t xml:space="preserve"> </w:t>
      </w:r>
      <w:r w:rsidRPr="00D866DF">
        <w:rPr>
          <w:rFonts w:ascii="Arial" w:hAnsi="Arial" w:cs="Arial"/>
          <w:b/>
          <w:bCs/>
          <w:color w:val="000000" w:themeColor="text1"/>
          <w:sz w:val="22"/>
          <w:szCs w:val="22"/>
        </w:rPr>
        <w:t xml:space="preserve"> 2002</w:t>
      </w:r>
      <w:proofErr w:type="gramEnd"/>
      <w:r w:rsidRPr="00D866DF">
        <w:rPr>
          <w:rFonts w:ascii="Arial" w:hAnsi="Arial" w:cs="Arial"/>
          <w:b/>
          <w:bCs/>
          <w:color w:val="000000" w:themeColor="text1"/>
          <w:sz w:val="22"/>
          <w:szCs w:val="22"/>
        </w:rPr>
        <w:t>; Tongue et al., 2005)</w:t>
      </w:r>
    </w:p>
    <w:p w14:paraId="4142FF20" w14:textId="77777777" w:rsidR="00B7501D" w:rsidRPr="00D866DF" w:rsidRDefault="00B7501D" w:rsidP="00B7501D">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There are different skills that are integral for effective communication to be achieved:</w:t>
      </w:r>
    </w:p>
    <w:p w14:paraId="42424BFC" w14:textId="77777777" w:rsidR="00B7501D" w:rsidRPr="00D866DF" w:rsidRDefault="00B7501D" w:rsidP="00B7501D">
      <w:pPr>
        <w:spacing w:line="360" w:lineRule="auto"/>
        <w:rPr>
          <w:rFonts w:ascii="Arial" w:hAnsi="Arial" w:cs="Arial"/>
          <w:color w:val="000000" w:themeColor="text1"/>
          <w:sz w:val="22"/>
          <w:szCs w:val="22"/>
        </w:rPr>
      </w:pPr>
    </w:p>
    <w:p w14:paraId="0469E8D4" w14:textId="77777777" w:rsidR="00B7501D" w:rsidRPr="007F18CD" w:rsidRDefault="00B7501D" w:rsidP="00B7501D">
      <w:pPr>
        <w:pStyle w:val="NormalWeb"/>
        <w:numPr>
          <w:ilvl w:val="0"/>
          <w:numId w:val="1"/>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Verbal – such skills concern basic abilities to speak and write but also regard the appropriate choice of vocabulary, tone and pitch</w:t>
      </w:r>
    </w:p>
    <w:p w14:paraId="6E15BE2B" w14:textId="77777777" w:rsidR="00B7501D" w:rsidRPr="007F18CD" w:rsidRDefault="00B7501D" w:rsidP="00B7501D">
      <w:pPr>
        <w:pStyle w:val="NormalWeb"/>
        <w:numPr>
          <w:ilvl w:val="0"/>
          <w:numId w:val="1"/>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Non-Verbal – these skills encompass the body and facial expressions of the participants in the communication, as well as gestures</w:t>
      </w:r>
    </w:p>
    <w:p w14:paraId="532D5774" w14:textId="77777777" w:rsidR="00B7501D" w:rsidRDefault="00B7501D" w:rsidP="00B7501D">
      <w:pPr>
        <w:pStyle w:val="NormalWeb"/>
        <w:numPr>
          <w:ilvl w:val="0"/>
          <w:numId w:val="1"/>
        </w:numPr>
        <w:spacing w:before="0" w:beforeAutospacing="0" w:after="0" w:afterAutospacing="0" w:line="360" w:lineRule="auto"/>
        <w:textAlignment w:val="baseline"/>
        <w:rPr>
          <w:rFonts w:ascii="Arial" w:hAnsi="Arial" w:cs="Arial"/>
          <w:color w:val="000000" w:themeColor="text1"/>
          <w:sz w:val="22"/>
          <w:szCs w:val="22"/>
        </w:rPr>
      </w:pPr>
      <w:r w:rsidRPr="00D866DF">
        <w:rPr>
          <w:rFonts w:ascii="Arial" w:hAnsi="Arial" w:cs="Arial"/>
          <w:color w:val="000000" w:themeColor="text1"/>
          <w:sz w:val="22"/>
          <w:szCs w:val="22"/>
        </w:rPr>
        <w:t>Listening - listening abilities are to be recognised as of particular significance in communication.</w:t>
      </w:r>
    </w:p>
    <w:p w14:paraId="0D80E345" w14:textId="77777777" w:rsidR="00B7501D" w:rsidRPr="007F18CD" w:rsidRDefault="00B7501D" w:rsidP="00B7501D">
      <w:pPr>
        <w:pStyle w:val="NormalWeb"/>
        <w:spacing w:before="0" w:beforeAutospacing="0" w:after="0" w:afterAutospacing="0" w:line="360" w:lineRule="auto"/>
        <w:textAlignment w:val="baseline"/>
        <w:rPr>
          <w:rFonts w:ascii="Arial" w:hAnsi="Arial" w:cs="Arial"/>
          <w:color w:val="000000" w:themeColor="text1"/>
          <w:sz w:val="22"/>
          <w:szCs w:val="22"/>
        </w:rPr>
      </w:pPr>
      <w:r w:rsidRPr="007F18CD">
        <w:rPr>
          <w:rFonts w:ascii="Arial" w:hAnsi="Arial" w:cs="Arial"/>
          <w:color w:val="000000" w:themeColor="text1"/>
          <w:sz w:val="22"/>
          <w:szCs w:val="22"/>
        </w:rPr>
        <w:t>Two types of listening skills have been identified as of particular importance for effective communication (Comer and Drollinger, 1999)</w:t>
      </w:r>
    </w:p>
    <w:p w14:paraId="249B97A6" w14:textId="77777777" w:rsidR="00B7501D" w:rsidRPr="00D866DF" w:rsidRDefault="00B7501D" w:rsidP="00B7501D">
      <w:pPr>
        <w:spacing w:line="360" w:lineRule="auto"/>
        <w:rPr>
          <w:rFonts w:ascii="Arial" w:hAnsi="Arial" w:cs="Arial"/>
          <w:color w:val="000000" w:themeColor="text1"/>
          <w:sz w:val="22"/>
          <w:szCs w:val="22"/>
        </w:rPr>
      </w:pPr>
    </w:p>
    <w:p w14:paraId="00157D05" w14:textId="77777777" w:rsidR="00B7501D" w:rsidRPr="00D866DF" w:rsidRDefault="00B7501D" w:rsidP="00B7501D">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3.1 Active Listening - this listening subtype pertains to the attention of the person who is being presented </w:t>
      </w:r>
      <w:r>
        <w:rPr>
          <w:rFonts w:ascii="Arial" w:hAnsi="Arial" w:cs="Arial"/>
          <w:color w:val="000000" w:themeColor="text1"/>
          <w:sz w:val="22"/>
          <w:szCs w:val="22"/>
        </w:rPr>
        <w:t xml:space="preserve">with </w:t>
      </w:r>
      <w:r w:rsidRPr="00D866DF">
        <w:rPr>
          <w:rFonts w:ascii="Arial" w:hAnsi="Arial" w:cs="Arial"/>
          <w:color w:val="000000" w:themeColor="text1"/>
          <w:sz w:val="22"/>
          <w:szCs w:val="22"/>
        </w:rPr>
        <w:t>the information. To succeed in establishing effective communication practices, that individual should pay attention to the information that he/she receives and not interrupt his correspondent by predicting his/</w:t>
      </w:r>
      <w:proofErr w:type="gramStart"/>
      <w:r w:rsidRPr="00D866DF">
        <w:rPr>
          <w:rFonts w:ascii="Arial" w:hAnsi="Arial" w:cs="Arial"/>
          <w:color w:val="000000" w:themeColor="text1"/>
          <w:sz w:val="22"/>
          <w:szCs w:val="22"/>
        </w:rPr>
        <w:t>hers</w:t>
      </w:r>
      <w:proofErr w:type="gramEnd"/>
      <w:r w:rsidRPr="00D866DF">
        <w:rPr>
          <w:rFonts w:ascii="Arial" w:hAnsi="Arial" w:cs="Arial"/>
          <w:color w:val="000000" w:themeColor="text1"/>
          <w:sz w:val="22"/>
          <w:szCs w:val="22"/>
        </w:rPr>
        <w:t xml:space="preserve"> words or completing his/hers sentences.</w:t>
      </w:r>
    </w:p>
    <w:p w14:paraId="6B40BDAD" w14:textId="60EE5619" w:rsidR="00B7501D" w:rsidRPr="00D866DF" w:rsidRDefault="00B7501D"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3.2 Empathetic listening – this listening skill regards the ability to feel for the person whom you are co</w:t>
      </w:r>
      <w:r>
        <w:rPr>
          <w:rFonts w:ascii="Arial" w:hAnsi="Arial" w:cs="Arial"/>
          <w:color w:val="000000" w:themeColor="text1"/>
          <w:sz w:val="22"/>
          <w:szCs w:val="22"/>
        </w:rPr>
        <w:t>r</w:t>
      </w:r>
      <w:r w:rsidRPr="00D866DF">
        <w:rPr>
          <w:rFonts w:ascii="Arial" w:hAnsi="Arial" w:cs="Arial"/>
          <w:color w:val="000000" w:themeColor="text1"/>
          <w:sz w:val="22"/>
          <w:szCs w:val="22"/>
        </w:rPr>
        <w:t>responding with.</w:t>
      </w:r>
    </w:p>
    <w:p w14:paraId="1FCA256F" w14:textId="77777777" w:rsidR="00AC41F2" w:rsidRPr="00D866DF" w:rsidRDefault="00AC41F2" w:rsidP="00D22B12">
      <w:pPr>
        <w:spacing w:line="360" w:lineRule="auto"/>
        <w:rPr>
          <w:rFonts w:ascii="Arial" w:hAnsi="Arial" w:cs="Arial"/>
          <w:color w:val="000000" w:themeColor="text1"/>
          <w:sz w:val="22"/>
          <w:szCs w:val="22"/>
        </w:rPr>
      </w:pPr>
    </w:p>
    <w:p w14:paraId="290AD88F"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B7501D">
        <w:rPr>
          <w:rFonts w:ascii="Arial" w:hAnsi="Arial" w:cs="Arial"/>
          <w:b/>
          <w:bCs/>
          <w:color w:val="000000" w:themeColor="text1"/>
          <w:sz w:val="32"/>
          <w:szCs w:val="32"/>
        </w:rPr>
        <w:t>Communication Technology</w:t>
      </w:r>
      <w:r w:rsidRPr="00D866DF">
        <w:rPr>
          <w:rFonts w:ascii="Arial" w:hAnsi="Arial" w:cs="Arial"/>
          <w:b/>
          <w:bCs/>
          <w:color w:val="000000" w:themeColor="text1"/>
          <w:sz w:val="22"/>
          <w:szCs w:val="22"/>
        </w:rPr>
        <w:t xml:space="preserve"> (Diaz et al., 2012; Krug, 2004)</w:t>
      </w:r>
    </w:p>
    <w:p w14:paraId="2022B97F" w14:textId="7959DC62"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In 2022, the number of mobile phone users was estimated as comprising 91.54% of </w:t>
      </w:r>
      <w:r w:rsidR="007F18CD">
        <w:rPr>
          <w:rFonts w:ascii="Arial" w:hAnsi="Arial" w:cs="Arial"/>
          <w:color w:val="000000" w:themeColor="text1"/>
          <w:sz w:val="22"/>
          <w:szCs w:val="22"/>
        </w:rPr>
        <w:t xml:space="preserve">the </w:t>
      </w:r>
      <w:r w:rsidRPr="00D866DF">
        <w:rPr>
          <w:rFonts w:ascii="Arial" w:hAnsi="Arial" w:cs="Arial"/>
          <w:color w:val="000000" w:themeColor="text1"/>
          <w:sz w:val="22"/>
          <w:szCs w:val="22"/>
        </w:rPr>
        <w:t>world population, with reports that this % has increased by 49.89% in the time period between 2017 and 2022 (Statista, 2021).</w:t>
      </w:r>
    </w:p>
    <w:p w14:paraId="6F3304EA" w14:textId="77777777" w:rsidR="00AC41F2" w:rsidRPr="00D866DF" w:rsidRDefault="00AC41F2" w:rsidP="00D22B12">
      <w:pPr>
        <w:spacing w:line="360" w:lineRule="auto"/>
        <w:rPr>
          <w:rFonts w:ascii="Arial" w:hAnsi="Arial" w:cs="Arial"/>
          <w:color w:val="000000" w:themeColor="text1"/>
          <w:sz w:val="22"/>
          <w:szCs w:val="22"/>
        </w:rPr>
      </w:pPr>
    </w:p>
    <w:p w14:paraId="135085AA"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Furthermore, research indicates that approximately 90-95% of the households in developed countries have at least one working computer (Statista, 2022). </w:t>
      </w:r>
    </w:p>
    <w:p w14:paraId="13247997" w14:textId="77777777" w:rsidR="00AC41F2" w:rsidRPr="00D866DF" w:rsidRDefault="00AC41F2" w:rsidP="00D22B12">
      <w:pPr>
        <w:spacing w:line="360" w:lineRule="auto"/>
        <w:rPr>
          <w:rFonts w:ascii="Arial" w:hAnsi="Arial" w:cs="Arial"/>
          <w:color w:val="000000" w:themeColor="text1"/>
          <w:sz w:val="22"/>
          <w:szCs w:val="22"/>
        </w:rPr>
      </w:pPr>
    </w:p>
    <w:p w14:paraId="79595D7C"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In accordance with this widespread usage of technologies, technology systems are also more and more frequently used to facilitate communication. For instance, the current number of people who are email users is estimated to be 4 billion people (Statista, 2022) and social media users are reported to be even more (Kepios, 2022).</w:t>
      </w:r>
    </w:p>
    <w:p w14:paraId="746450C2" w14:textId="77777777" w:rsidR="00AC41F2" w:rsidRPr="00D866DF" w:rsidRDefault="00AC41F2" w:rsidP="00D22B12">
      <w:pPr>
        <w:spacing w:line="360" w:lineRule="auto"/>
        <w:rPr>
          <w:rFonts w:ascii="Arial" w:hAnsi="Arial" w:cs="Arial"/>
          <w:color w:val="000000" w:themeColor="text1"/>
          <w:sz w:val="22"/>
          <w:szCs w:val="22"/>
        </w:rPr>
      </w:pPr>
    </w:p>
    <w:p w14:paraId="477B2646" w14:textId="77777777" w:rsidR="00AC41F2" w:rsidRPr="00B7501D" w:rsidRDefault="00AC41F2" w:rsidP="00D22B12">
      <w:pPr>
        <w:pStyle w:val="NormalWeb"/>
        <w:spacing w:before="0" w:beforeAutospacing="0" w:after="0" w:afterAutospacing="0" w:line="360" w:lineRule="auto"/>
        <w:rPr>
          <w:rFonts w:ascii="Arial" w:hAnsi="Arial" w:cs="Arial"/>
          <w:color w:val="000000" w:themeColor="text1"/>
          <w:sz w:val="22"/>
          <w:szCs w:val="22"/>
          <w:u w:val="single"/>
        </w:rPr>
      </w:pPr>
      <w:r w:rsidRPr="00B7501D">
        <w:rPr>
          <w:rFonts w:ascii="Arial" w:hAnsi="Arial" w:cs="Arial"/>
          <w:b/>
          <w:bCs/>
          <w:color w:val="000000" w:themeColor="text1"/>
          <w:sz w:val="22"/>
          <w:szCs w:val="22"/>
          <w:u w:val="single"/>
        </w:rPr>
        <w:t>Advantages of Communication Technology</w:t>
      </w:r>
    </w:p>
    <w:p w14:paraId="5A7838C0" w14:textId="6D7732F2"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Technology allows for communication to occur </w:t>
      </w:r>
      <w:r w:rsidR="007F18CD">
        <w:rPr>
          <w:rFonts w:ascii="Arial" w:hAnsi="Arial" w:cs="Arial"/>
          <w:color w:val="000000" w:themeColor="text1"/>
          <w:sz w:val="22"/>
          <w:szCs w:val="22"/>
        </w:rPr>
        <w:t>despite</w:t>
      </w:r>
      <w:r w:rsidRPr="00D866DF">
        <w:rPr>
          <w:rFonts w:ascii="Arial" w:hAnsi="Arial" w:cs="Arial"/>
          <w:color w:val="000000" w:themeColor="text1"/>
          <w:sz w:val="22"/>
          <w:szCs w:val="22"/>
        </w:rPr>
        <w:t xml:space="preserve"> big distances. Therefore, it contributes to the development of </w:t>
      </w:r>
      <w:r w:rsidR="007F18CD">
        <w:rPr>
          <w:rFonts w:ascii="Arial" w:hAnsi="Arial" w:cs="Arial"/>
          <w:color w:val="000000" w:themeColor="text1"/>
          <w:sz w:val="22"/>
          <w:szCs w:val="22"/>
        </w:rPr>
        <w:t xml:space="preserve">a </w:t>
      </w:r>
      <w:r w:rsidRPr="00D866DF">
        <w:rPr>
          <w:rFonts w:ascii="Arial" w:hAnsi="Arial" w:cs="Arial"/>
          <w:color w:val="000000" w:themeColor="text1"/>
          <w:sz w:val="22"/>
          <w:szCs w:val="22"/>
        </w:rPr>
        <w:t>better capacity to respond to emergencies, as well as positively impacts the overall ability to establish communication. </w:t>
      </w:r>
    </w:p>
    <w:p w14:paraId="5125F81D" w14:textId="77777777" w:rsidR="00AC41F2" w:rsidRPr="00D866DF" w:rsidRDefault="00AC41F2" w:rsidP="00D22B12">
      <w:pPr>
        <w:spacing w:line="360" w:lineRule="auto"/>
        <w:rPr>
          <w:rFonts w:ascii="Arial" w:hAnsi="Arial" w:cs="Arial"/>
          <w:color w:val="000000" w:themeColor="text1"/>
          <w:sz w:val="22"/>
          <w:szCs w:val="22"/>
        </w:rPr>
      </w:pPr>
    </w:p>
    <w:p w14:paraId="38AC4C9F" w14:textId="087EB577" w:rsidR="00AC41F2" w:rsidRPr="00D866DF" w:rsidRDefault="007F18CD" w:rsidP="00D22B12">
      <w:pPr>
        <w:pStyle w:val="NormalWeb"/>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Because</w:t>
      </w:r>
      <w:r w:rsidR="00AC41F2" w:rsidRPr="00D866DF">
        <w:rPr>
          <w:rFonts w:ascii="Arial" w:hAnsi="Arial" w:cs="Arial"/>
          <w:color w:val="000000" w:themeColor="text1"/>
          <w:sz w:val="22"/>
          <w:szCs w:val="22"/>
        </w:rPr>
        <w:t xml:space="preserve"> of that, it can be recognised that communication technology has contributed to better social and business connectivity. </w:t>
      </w:r>
    </w:p>
    <w:p w14:paraId="450452AB" w14:textId="77777777" w:rsidR="00AC41F2" w:rsidRPr="00D866DF" w:rsidRDefault="00AC41F2" w:rsidP="00D22B12">
      <w:pPr>
        <w:spacing w:line="360" w:lineRule="auto"/>
        <w:rPr>
          <w:rFonts w:ascii="Arial" w:hAnsi="Arial" w:cs="Arial"/>
          <w:color w:val="000000" w:themeColor="text1"/>
          <w:sz w:val="22"/>
          <w:szCs w:val="22"/>
        </w:rPr>
      </w:pPr>
    </w:p>
    <w:p w14:paraId="51E43AF8" w14:textId="58E5CD79"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Furthermore, it can be assessed as facilitating open discussions and leading to better </w:t>
      </w:r>
      <w:r w:rsidR="009E28FD" w:rsidRPr="00D866DF">
        <w:rPr>
          <w:rFonts w:ascii="Arial" w:hAnsi="Arial" w:cs="Arial"/>
          <w:color w:val="000000" w:themeColor="text1"/>
          <w:sz w:val="22"/>
          <w:szCs w:val="22"/>
        </w:rPr>
        <w:t>decision-making</w:t>
      </w:r>
      <w:r w:rsidRPr="00D866DF">
        <w:rPr>
          <w:rFonts w:ascii="Arial" w:hAnsi="Arial" w:cs="Arial"/>
          <w:color w:val="000000" w:themeColor="text1"/>
          <w:sz w:val="22"/>
          <w:szCs w:val="22"/>
        </w:rPr>
        <w:t xml:space="preserve"> processes, as forums can be used to discuss various topics and issues. </w:t>
      </w:r>
    </w:p>
    <w:p w14:paraId="3BB7158F" w14:textId="77777777" w:rsidR="00AC41F2" w:rsidRPr="00D866DF" w:rsidRDefault="00AC41F2" w:rsidP="00D22B12">
      <w:pPr>
        <w:spacing w:line="360" w:lineRule="auto"/>
        <w:rPr>
          <w:rFonts w:ascii="Arial" w:hAnsi="Arial" w:cs="Arial"/>
          <w:color w:val="000000" w:themeColor="text1"/>
          <w:sz w:val="22"/>
          <w:szCs w:val="22"/>
        </w:rPr>
      </w:pPr>
    </w:p>
    <w:p w14:paraId="79C2E424" w14:textId="77777777" w:rsidR="00AC41F2" w:rsidRPr="00B7501D" w:rsidRDefault="00AC41F2" w:rsidP="00D22B12">
      <w:pPr>
        <w:pStyle w:val="NormalWeb"/>
        <w:spacing w:before="0" w:beforeAutospacing="0" w:after="0" w:afterAutospacing="0" w:line="360" w:lineRule="auto"/>
        <w:rPr>
          <w:rFonts w:ascii="Arial" w:hAnsi="Arial" w:cs="Arial"/>
          <w:color w:val="000000" w:themeColor="text1"/>
          <w:sz w:val="22"/>
          <w:szCs w:val="22"/>
          <w:u w:val="single"/>
        </w:rPr>
      </w:pPr>
      <w:r w:rsidRPr="00B7501D">
        <w:rPr>
          <w:rFonts w:ascii="Arial" w:hAnsi="Arial" w:cs="Arial"/>
          <w:b/>
          <w:bCs/>
          <w:color w:val="000000" w:themeColor="text1"/>
          <w:sz w:val="22"/>
          <w:szCs w:val="22"/>
          <w:u w:val="single"/>
        </w:rPr>
        <w:t>Disadvantages of Communication Technology</w:t>
      </w:r>
    </w:p>
    <w:p w14:paraId="06DC2AFA" w14:textId="720CA92E"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Nevertheless, technology can also have adverse effects on communication. For instance, it has been identified as potentially leading to alienation of people, as they spend less time in real</w:t>
      </w:r>
      <w:r w:rsidR="007F18CD">
        <w:rPr>
          <w:rFonts w:ascii="Arial" w:hAnsi="Arial" w:cs="Arial"/>
          <w:color w:val="000000" w:themeColor="text1"/>
          <w:sz w:val="22"/>
          <w:szCs w:val="22"/>
        </w:rPr>
        <w:t>-</w:t>
      </w:r>
      <w:r w:rsidRPr="00D866DF">
        <w:rPr>
          <w:rFonts w:ascii="Arial" w:hAnsi="Arial" w:cs="Arial"/>
          <w:color w:val="000000" w:themeColor="text1"/>
          <w:sz w:val="22"/>
          <w:szCs w:val="22"/>
        </w:rPr>
        <w:t>life communication and substitute it with techn</w:t>
      </w:r>
      <w:r w:rsidR="007F18CD">
        <w:rPr>
          <w:rFonts w:ascii="Arial" w:hAnsi="Arial" w:cs="Arial"/>
          <w:color w:val="000000" w:themeColor="text1"/>
          <w:sz w:val="22"/>
          <w:szCs w:val="22"/>
        </w:rPr>
        <w:t>ical</w:t>
      </w:r>
      <w:r w:rsidRPr="00D866DF">
        <w:rPr>
          <w:rFonts w:ascii="Arial" w:hAnsi="Arial" w:cs="Arial"/>
          <w:color w:val="000000" w:themeColor="text1"/>
          <w:sz w:val="22"/>
          <w:szCs w:val="22"/>
        </w:rPr>
        <w:t xml:space="preserve"> means of communication instead. </w:t>
      </w:r>
    </w:p>
    <w:p w14:paraId="476978BC" w14:textId="77777777" w:rsidR="00AC41F2" w:rsidRPr="00D866DF" w:rsidRDefault="00AC41F2" w:rsidP="00D22B12">
      <w:pPr>
        <w:spacing w:line="360" w:lineRule="auto"/>
        <w:rPr>
          <w:rFonts w:ascii="Arial" w:hAnsi="Arial" w:cs="Arial"/>
          <w:color w:val="000000" w:themeColor="text1"/>
          <w:sz w:val="22"/>
          <w:szCs w:val="22"/>
        </w:rPr>
      </w:pPr>
    </w:p>
    <w:p w14:paraId="34499BD0"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Moreover, communication technology can lead to more frequent occurrences of misunderstandings and confusion, as estimates indicate that about 55% of the exchanged via communication means information is conveyed through the communication participants’ body language (Michail, 2020).</w:t>
      </w:r>
    </w:p>
    <w:p w14:paraId="06EB5A66" w14:textId="77777777" w:rsidR="00AC41F2" w:rsidRPr="00D866DF" w:rsidRDefault="00AC41F2" w:rsidP="00D22B12">
      <w:pPr>
        <w:spacing w:line="360" w:lineRule="auto"/>
        <w:rPr>
          <w:rFonts w:ascii="Arial" w:hAnsi="Arial" w:cs="Arial"/>
          <w:color w:val="000000" w:themeColor="text1"/>
          <w:sz w:val="22"/>
          <w:szCs w:val="22"/>
        </w:rPr>
      </w:pPr>
    </w:p>
    <w:p w14:paraId="0DF7BABF"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Furthermore, the reliability of technology as communication means is sometimes questionable as the network can be unstable and have interruptions that cause misunderstandings and impede the flow of communication. </w:t>
      </w:r>
    </w:p>
    <w:p w14:paraId="73C3F3FF" w14:textId="77777777" w:rsidR="00AC41F2" w:rsidRPr="00D866DF" w:rsidRDefault="00AC41F2" w:rsidP="00D22B12">
      <w:pPr>
        <w:spacing w:line="360" w:lineRule="auto"/>
        <w:rPr>
          <w:rFonts w:ascii="Arial" w:hAnsi="Arial" w:cs="Arial"/>
          <w:color w:val="000000" w:themeColor="text1"/>
          <w:sz w:val="22"/>
          <w:szCs w:val="22"/>
        </w:rPr>
      </w:pPr>
    </w:p>
    <w:p w14:paraId="3F7469D5" w14:textId="77777777"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What is more, a complete network failure can lead to communication that is entirely dependent on technology to be unable to be established. </w:t>
      </w:r>
    </w:p>
    <w:p w14:paraId="700CF54E" w14:textId="77777777" w:rsidR="00AC41F2" w:rsidRPr="00D866DF" w:rsidRDefault="00AC41F2" w:rsidP="00D22B12">
      <w:pPr>
        <w:spacing w:line="360" w:lineRule="auto"/>
        <w:rPr>
          <w:rFonts w:ascii="Arial" w:hAnsi="Arial" w:cs="Arial"/>
          <w:color w:val="000000" w:themeColor="text1"/>
          <w:sz w:val="22"/>
          <w:szCs w:val="22"/>
        </w:rPr>
      </w:pPr>
    </w:p>
    <w:p w14:paraId="3C2BA4E0" w14:textId="02AA04EB"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The potential safety issues of communication through technology are also to be considered. </w:t>
      </w:r>
      <w:r w:rsidR="007F18CD">
        <w:rPr>
          <w:rFonts w:ascii="Arial" w:hAnsi="Arial" w:cs="Arial"/>
          <w:color w:val="000000" w:themeColor="text1"/>
          <w:sz w:val="22"/>
          <w:szCs w:val="22"/>
        </w:rPr>
        <w:t>Because</w:t>
      </w:r>
      <w:r w:rsidRPr="00D866DF">
        <w:rPr>
          <w:rFonts w:ascii="Arial" w:hAnsi="Arial" w:cs="Arial"/>
          <w:color w:val="000000" w:themeColor="text1"/>
          <w:sz w:val="22"/>
          <w:szCs w:val="22"/>
        </w:rPr>
        <w:t xml:space="preserve"> of the frequent cases of cyberbullying, identity and information theft and scamming, it is to be recognised that communication technology exposes its users to some risks that </w:t>
      </w:r>
      <w:r w:rsidR="009E28FD" w:rsidRPr="00D866DF">
        <w:rPr>
          <w:rFonts w:ascii="Arial" w:hAnsi="Arial" w:cs="Arial"/>
          <w:color w:val="000000" w:themeColor="text1"/>
          <w:sz w:val="22"/>
          <w:szCs w:val="22"/>
        </w:rPr>
        <w:t>face-to-face</w:t>
      </w:r>
      <w:r w:rsidRPr="00D866DF">
        <w:rPr>
          <w:rFonts w:ascii="Arial" w:hAnsi="Arial" w:cs="Arial"/>
          <w:color w:val="000000" w:themeColor="text1"/>
          <w:sz w:val="22"/>
          <w:szCs w:val="22"/>
        </w:rPr>
        <w:t xml:space="preserve"> communication does not. </w:t>
      </w:r>
    </w:p>
    <w:p w14:paraId="716102CF" w14:textId="77777777" w:rsidR="00AC41F2" w:rsidRPr="00D866DF" w:rsidRDefault="00AC41F2" w:rsidP="00D22B12">
      <w:pPr>
        <w:spacing w:line="360" w:lineRule="auto"/>
        <w:rPr>
          <w:rFonts w:ascii="Arial" w:hAnsi="Arial" w:cs="Arial"/>
          <w:color w:val="000000" w:themeColor="text1"/>
          <w:sz w:val="22"/>
          <w:szCs w:val="22"/>
        </w:rPr>
      </w:pPr>
    </w:p>
    <w:p w14:paraId="31B5AC72" w14:textId="77777777" w:rsidR="00AC41F2" w:rsidRPr="00B7501D" w:rsidRDefault="00AC41F2" w:rsidP="00D22B12">
      <w:pPr>
        <w:pStyle w:val="NormalWeb"/>
        <w:spacing w:before="0" w:beforeAutospacing="0" w:after="0" w:afterAutospacing="0" w:line="360" w:lineRule="auto"/>
        <w:rPr>
          <w:rFonts w:ascii="Arial" w:hAnsi="Arial" w:cs="Arial"/>
          <w:color w:val="000000" w:themeColor="text1"/>
          <w:sz w:val="32"/>
          <w:szCs w:val="32"/>
        </w:rPr>
      </w:pPr>
      <w:r w:rsidRPr="00B7501D">
        <w:rPr>
          <w:rFonts w:ascii="Arial" w:hAnsi="Arial" w:cs="Arial"/>
          <w:b/>
          <w:bCs/>
          <w:color w:val="000000" w:themeColor="text1"/>
          <w:sz w:val="32"/>
          <w:szCs w:val="32"/>
        </w:rPr>
        <w:t>Conclusion</w:t>
      </w:r>
    </w:p>
    <w:p w14:paraId="21A564F6" w14:textId="7B834C85" w:rsidR="00AC41F2" w:rsidRPr="00D866DF" w:rsidRDefault="00AC41F2" w:rsidP="00D22B12">
      <w:pPr>
        <w:pStyle w:val="NormalWeb"/>
        <w:spacing w:before="0" w:beforeAutospacing="0" w:after="0" w:afterAutospacing="0" w:line="360" w:lineRule="auto"/>
        <w:rPr>
          <w:rFonts w:ascii="Arial" w:hAnsi="Arial" w:cs="Arial"/>
          <w:color w:val="000000" w:themeColor="text1"/>
          <w:sz w:val="22"/>
          <w:szCs w:val="22"/>
        </w:rPr>
      </w:pPr>
      <w:r w:rsidRPr="00D866DF">
        <w:rPr>
          <w:rFonts w:ascii="Arial" w:hAnsi="Arial" w:cs="Arial"/>
          <w:color w:val="000000" w:themeColor="text1"/>
          <w:sz w:val="22"/>
          <w:szCs w:val="22"/>
        </w:rPr>
        <w:t xml:space="preserve">All things considered, communication is a </w:t>
      </w:r>
      <w:r w:rsidR="009E28FD" w:rsidRPr="00D866DF">
        <w:rPr>
          <w:rFonts w:ascii="Arial" w:hAnsi="Arial" w:cs="Arial"/>
          <w:color w:val="000000" w:themeColor="text1"/>
          <w:sz w:val="22"/>
          <w:szCs w:val="22"/>
        </w:rPr>
        <w:t>multi-aspect</w:t>
      </w:r>
      <w:r w:rsidRPr="00D866DF">
        <w:rPr>
          <w:rFonts w:ascii="Arial" w:hAnsi="Arial" w:cs="Arial"/>
          <w:color w:val="000000" w:themeColor="text1"/>
          <w:sz w:val="22"/>
          <w:szCs w:val="22"/>
        </w:rPr>
        <w:t xml:space="preserve"> concept which is applicable in many fields of human life and has been regarded through multiple theories. </w:t>
      </w:r>
    </w:p>
    <w:p w14:paraId="611EF926" w14:textId="77777777" w:rsidR="00AC41F2" w:rsidRPr="00D866DF" w:rsidRDefault="00AC41F2" w:rsidP="00D22B12">
      <w:pPr>
        <w:spacing w:after="240" w:line="360" w:lineRule="auto"/>
        <w:rPr>
          <w:rFonts w:ascii="Arial" w:hAnsi="Arial" w:cs="Arial"/>
          <w:color w:val="000000" w:themeColor="text1"/>
          <w:sz w:val="22"/>
          <w:szCs w:val="22"/>
        </w:rPr>
      </w:pPr>
    </w:p>
    <w:p w14:paraId="6ACED253" w14:textId="1B0FD2E9" w:rsidR="00FE00CC" w:rsidRPr="006B27B7" w:rsidRDefault="00FE00CC" w:rsidP="00854436">
      <w:pPr>
        <w:spacing w:line="360" w:lineRule="auto"/>
        <w:jc w:val="center"/>
        <w:rPr>
          <w:rFonts w:ascii="Arial" w:hAnsi="Arial" w:cs="Arial"/>
          <w:b/>
          <w:bCs/>
          <w:color w:val="000000" w:themeColor="text1"/>
          <w:sz w:val="40"/>
          <w:szCs w:val="40"/>
        </w:rPr>
      </w:pPr>
      <w:r w:rsidRPr="006B27B7">
        <w:rPr>
          <w:rFonts w:ascii="Arial" w:hAnsi="Arial" w:cs="Arial"/>
          <w:b/>
          <w:bCs/>
          <w:color w:val="000000" w:themeColor="text1"/>
          <w:sz w:val="40"/>
          <w:szCs w:val="40"/>
          <w:lang w:val="en-US"/>
        </w:rPr>
        <w:t>References</w:t>
      </w:r>
    </w:p>
    <w:p w14:paraId="3E5C1BB5" w14:textId="77777777" w:rsidR="00D22B12" w:rsidRPr="00ED7145" w:rsidRDefault="00D22B12" w:rsidP="00D22B12">
      <w:pPr>
        <w:pBdr>
          <w:bottom w:val="single" w:sz="6" w:space="1" w:color="auto"/>
        </w:pBdr>
        <w:spacing w:line="360" w:lineRule="auto"/>
        <w:jc w:val="center"/>
        <w:rPr>
          <w:rFonts w:ascii="Arial" w:hAnsi="Arial" w:cs="Arial"/>
          <w:vanish/>
          <w:color w:val="000000" w:themeColor="text1"/>
          <w:sz w:val="22"/>
          <w:szCs w:val="22"/>
        </w:rPr>
      </w:pPr>
      <w:r w:rsidRPr="00ED7145">
        <w:rPr>
          <w:rFonts w:ascii="Arial" w:hAnsi="Arial" w:cs="Arial"/>
          <w:vanish/>
          <w:color w:val="000000" w:themeColor="text1"/>
          <w:sz w:val="22"/>
          <w:szCs w:val="22"/>
        </w:rPr>
        <w:t>Top of Form</w:t>
      </w:r>
    </w:p>
    <w:p w14:paraId="02DC6106" w14:textId="3B2CB2D5" w:rsidR="00D22B12" w:rsidRPr="00D22B12" w:rsidRDefault="00D22B12" w:rsidP="00D22B12">
      <w:pPr>
        <w:spacing w:after="240" w:line="360" w:lineRule="auto"/>
        <w:rPr>
          <w:rFonts w:ascii="Arial" w:hAnsi="Arial" w:cs="Arial"/>
          <w:color w:val="000000" w:themeColor="text1"/>
          <w:sz w:val="22"/>
          <w:szCs w:val="22"/>
        </w:rPr>
      </w:pPr>
      <w:r w:rsidRPr="00D22B12">
        <w:rPr>
          <w:rFonts w:ascii="Arial" w:hAnsi="Arial" w:cs="Arial"/>
          <w:vanish/>
          <w:color w:val="000000" w:themeColor="text1"/>
          <w:sz w:val="22"/>
          <w:szCs w:val="22"/>
        </w:rPr>
        <w:t>Top of Form</w:t>
      </w:r>
    </w:p>
    <w:p w14:paraId="4121E451" w14:textId="3AA4A46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Baker, N. (2010) 'Employee feedback technologies in the human performance</w:t>
      </w:r>
      <w:r w:rsidR="00854436">
        <w:rPr>
          <w:rFonts w:ascii="Arial" w:hAnsi="Arial" w:cs="Arial"/>
          <w:color w:val="000000" w:themeColor="text1"/>
          <w:sz w:val="22"/>
          <w:szCs w:val="22"/>
        </w:rPr>
        <w:t xml:space="preserve"> </w:t>
      </w:r>
      <w:r w:rsidRPr="00D22B12">
        <w:rPr>
          <w:rFonts w:ascii="Arial" w:hAnsi="Arial" w:cs="Arial"/>
          <w:color w:val="000000" w:themeColor="text1"/>
          <w:sz w:val="22"/>
          <w:szCs w:val="22"/>
        </w:rPr>
        <w:t>system', </w:t>
      </w:r>
      <w:r w:rsidRPr="00D22B12">
        <w:rPr>
          <w:rFonts w:ascii="Arial" w:hAnsi="Arial" w:cs="Arial"/>
          <w:i/>
          <w:iCs/>
          <w:color w:val="000000" w:themeColor="text1"/>
          <w:sz w:val="22"/>
          <w:szCs w:val="22"/>
        </w:rPr>
        <w:t>Human Resource Development International,</w:t>
      </w:r>
      <w:r w:rsidRPr="00D22B12">
        <w:rPr>
          <w:rFonts w:ascii="Arial" w:hAnsi="Arial" w:cs="Arial"/>
          <w:color w:val="000000" w:themeColor="text1"/>
          <w:sz w:val="22"/>
          <w:szCs w:val="22"/>
        </w:rPr>
        <w:t> 13(4), pp. 477-485.</w:t>
      </w:r>
    </w:p>
    <w:p w14:paraId="4C40CF51"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Benschop, Y. (2001) 'Pride, prejudice and performance: relations between HRM, diversity and performance', </w:t>
      </w:r>
      <w:r w:rsidRPr="00D22B12">
        <w:rPr>
          <w:rFonts w:ascii="Arial" w:hAnsi="Arial" w:cs="Arial"/>
          <w:i/>
          <w:iCs/>
          <w:color w:val="000000" w:themeColor="text1"/>
          <w:sz w:val="22"/>
          <w:szCs w:val="22"/>
        </w:rPr>
        <w:t>International Journal of Human Resource Management,</w:t>
      </w:r>
      <w:r w:rsidRPr="00D22B12">
        <w:rPr>
          <w:rFonts w:ascii="Arial" w:hAnsi="Arial" w:cs="Arial"/>
          <w:color w:val="000000" w:themeColor="text1"/>
          <w:sz w:val="22"/>
          <w:szCs w:val="22"/>
        </w:rPr>
        <w:t> 12(7), pp. 1166-1181.</w:t>
      </w:r>
    </w:p>
    <w:p w14:paraId="6D5E32BC" w14:textId="3AE186EF"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 xml:space="preserve">Berlo, S. D. K. 1964. The Process of Communication (New York: Holt, 1960); Bernard Berelson and Gary A. Steiner, Human </w:t>
      </w:r>
      <w:r w:rsidR="00DA75BC" w:rsidRPr="00D866DF">
        <w:rPr>
          <w:rFonts w:ascii="Arial" w:hAnsi="Arial" w:cs="Arial"/>
          <w:color w:val="000000" w:themeColor="text1"/>
          <w:sz w:val="22"/>
          <w:szCs w:val="22"/>
        </w:rPr>
        <w:t>Behaviour</w:t>
      </w:r>
      <w:r w:rsidRPr="00D22B12">
        <w:rPr>
          <w:rFonts w:ascii="Arial" w:hAnsi="Arial" w:cs="Arial"/>
          <w:color w:val="000000" w:themeColor="text1"/>
          <w:sz w:val="22"/>
          <w:szCs w:val="22"/>
        </w:rPr>
        <w:t>. New York: Harcourt, Brace and World.</w:t>
      </w:r>
    </w:p>
    <w:p w14:paraId="51CD4E1B" w14:textId="77777777" w:rsidR="00D22B12" w:rsidRPr="00033469" w:rsidRDefault="00D22B12" w:rsidP="00D22B12">
      <w:pPr>
        <w:spacing w:after="240" w:line="360" w:lineRule="auto"/>
        <w:rPr>
          <w:rFonts w:ascii="Arial" w:hAnsi="Arial" w:cs="Arial"/>
          <w:color w:val="000000" w:themeColor="text1"/>
          <w:sz w:val="22"/>
          <w:szCs w:val="22"/>
        </w:rPr>
      </w:pPr>
      <w:r w:rsidRPr="00033469">
        <w:rPr>
          <w:rFonts w:ascii="Arial" w:hAnsi="Arial" w:cs="Arial"/>
          <w:color w:val="000000" w:themeColor="text1"/>
          <w:sz w:val="22"/>
          <w:szCs w:val="22"/>
        </w:rPr>
        <w:t>buffer.com. (n.d.). </w:t>
      </w:r>
      <w:r w:rsidRPr="00033469">
        <w:rPr>
          <w:rFonts w:ascii="Arial" w:hAnsi="Arial" w:cs="Arial"/>
          <w:i/>
          <w:iCs/>
          <w:color w:val="000000" w:themeColor="text1"/>
          <w:sz w:val="22"/>
          <w:szCs w:val="22"/>
        </w:rPr>
        <w:t xml:space="preserve">Buffer | State </w:t>
      </w:r>
      <w:proofErr w:type="gramStart"/>
      <w:r w:rsidRPr="00033469">
        <w:rPr>
          <w:rFonts w:ascii="Arial" w:hAnsi="Arial" w:cs="Arial"/>
          <w:i/>
          <w:iCs/>
          <w:color w:val="000000" w:themeColor="text1"/>
          <w:sz w:val="22"/>
          <w:szCs w:val="22"/>
        </w:rPr>
        <w:t>Of</w:t>
      </w:r>
      <w:proofErr w:type="gramEnd"/>
      <w:r w:rsidRPr="00033469">
        <w:rPr>
          <w:rFonts w:ascii="Arial" w:hAnsi="Arial" w:cs="Arial"/>
          <w:i/>
          <w:iCs/>
          <w:color w:val="000000" w:themeColor="text1"/>
          <w:sz w:val="22"/>
          <w:szCs w:val="22"/>
        </w:rPr>
        <w:t xml:space="preserve"> Remote Work 2020</w:t>
      </w:r>
      <w:r w:rsidRPr="00033469">
        <w:rPr>
          <w:rFonts w:ascii="Arial" w:hAnsi="Arial" w:cs="Arial"/>
          <w:color w:val="000000" w:themeColor="text1"/>
          <w:sz w:val="22"/>
          <w:szCs w:val="22"/>
        </w:rPr>
        <w:t>. [online] Available at: https://buffer.com/state-of-remote-work/2020.</w:t>
      </w:r>
    </w:p>
    <w:p w14:paraId="4C3A4CBB"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Cervone, H. F. (2014) 'Effective communication for project success', </w:t>
      </w:r>
      <w:r w:rsidRPr="00D22B12">
        <w:rPr>
          <w:rFonts w:ascii="Arial" w:hAnsi="Arial" w:cs="Arial"/>
          <w:i/>
          <w:iCs/>
          <w:color w:val="000000" w:themeColor="text1"/>
          <w:sz w:val="22"/>
          <w:szCs w:val="22"/>
        </w:rPr>
        <w:t>OCLC Systems and Services: International digital library perspectives</w:t>
      </w:r>
      <w:r w:rsidRPr="00D22B12">
        <w:rPr>
          <w:rFonts w:ascii="Arial" w:hAnsi="Arial" w:cs="Arial"/>
          <w:color w:val="000000" w:themeColor="text1"/>
          <w:sz w:val="22"/>
          <w:szCs w:val="22"/>
        </w:rPr>
        <w:t>.</w:t>
      </w:r>
    </w:p>
    <w:p w14:paraId="739E837D" w14:textId="58B09CA0"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866DF">
        <w:rPr>
          <w:rFonts w:ascii="Arial" w:hAnsi="Arial" w:cs="Arial"/>
          <w:color w:val="000000" w:themeColor="text1"/>
          <w:sz w:val="22"/>
          <w:szCs w:val="22"/>
        </w:rPr>
        <w:t>C</w:t>
      </w:r>
      <w:r w:rsidRPr="00D22B12">
        <w:rPr>
          <w:rFonts w:ascii="Arial" w:hAnsi="Arial" w:cs="Arial"/>
          <w:color w:val="000000" w:themeColor="text1"/>
          <w:sz w:val="22"/>
          <w:szCs w:val="22"/>
        </w:rPr>
        <w:t>omer, L. B. and Drollinger, T. (1999) 'Active empathetic listening and selling success: A conceptual framework', </w:t>
      </w:r>
      <w:r w:rsidRPr="00D22B12">
        <w:rPr>
          <w:rFonts w:ascii="Arial" w:hAnsi="Arial" w:cs="Arial"/>
          <w:i/>
          <w:iCs/>
          <w:color w:val="000000" w:themeColor="text1"/>
          <w:sz w:val="22"/>
          <w:szCs w:val="22"/>
        </w:rPr>
        <w:t>Journal of Personal Selling &amp; Sales Management,</w:t>
      </w:r>
      <w:r w:rsidRPr="00D22B12">
        <w:rPr>
          <w:rFonts w:ascii="Arial" w:hAnsi="Arial" w:cs="Arial"/>
          <w:color w:val="000000" w:themeColor="text1"/>
          <w:sz w:val="22"/>
          <w:szCs w:val="22"/>
        </w:rPr>
        <w:t> 19(1), pp. 15-29.</w:t>
      </w:r>
    </w:p>
    <w:p w14:paraId="23273F48" w14:textId="686F762E"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Diaz, I., Chiaburu, D. S., Zimmerman, R. D. and Boswell, W. R. (2012) 'Communication technology: Pros and cons of constant connection to work', </w:t>
      </w:r>
      <w:r w:rsidRPr="00D22B12">
        <w:rPr>
          <w:rFonts w:ascii="Arial" w:hAnsi="Arial" w:cs="Arial"/>
          <w:i/>
          <w:iCs/>
          <w:color w:val="000000" w:themeColor="text1"/>
          <w:sz w:val="22"/>
          <w:szCs w:val="22"/>
        </w:rPr>
        <w:t xml:space="preserve">Journal of Vocational </w:t>
      </w:r>
      <w:r w:rsidR="00DA75BC" w:rsidRPr="00D866DF">
        <w:rPr>
          <w:rFonts w:ascii="Arial" w:hAnsi="Arial" w:cs="Arial"/>
          <w:i/>
          <w:iCs/>
          <w:color w:val="000000" w:themeColor="text1"/>
          <w:sz w:val="22"/>
          <w:szCs w:val="22"/>
        </w:rPr>
        <w:t>Behaviour</w:t>
      </w:r>
      <w:r w:rsidRPr="00D22B12">
        <w:rPr>
          <w:rFonts w:ascii="Arial" w:hAnsi="Arial" w:cs="Arial"/>
          <w:i/>
          <w:iCs/>
          <w:color w:val="000000" w:themeColor="text1"/>
          <w:sz w:val="22"/>
          <w:szCs w:val="22"/>
        </w:rPr>
        <w:t>,</w:t>
      </w:r>
      <w:r w:rsidRPr="00D22B12">
        <w:rPr>
          <w:rFonts w:ascii="Arial" w:hAnsi="Arial" w:cs="Arial"/>
          <w:color w:val="000000" w:themeColor="text1"/>
          <w:sz w:val="22"/>
          <w:szCs w:val="22"/>
        </w:rPr>
        <w:t> 80(2), pp. 500-508.</w:t>
      </w:r>
    </w:p>
    <w:p w14:paraId="33B38426"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Fielding, M. (2006) </w:t>
      </w:r>
      <w:r w:rsidRPr="00D22B12">
        <w:rPr>
          <w:rFonts w:ascii="Arial" w:hAnsi="Arial" w:cs="Arial"/>
          <w:i/>
          <w:iCs/>
          <w:color w:val="000000" w:themeColor="text1"/>
          <w:sz w:val="22"/>
          <w:szCs w:val="22"/>
        </w:rPr>
        <w:t>Effective communication in organisations.</w:t>
      </w:r>
      <w:r w:rsidRPr="00D22B12">
        <w:rPr>
          <w:rFonts w:ascii="Arial" w:hAnsi="Arial" w:cs="Arial"/>
          <w:color w:val="000000" w:themeColor="text1"/>
          <w:sz w:val="22"/>
          <w:szCs w:val="22"/>
        </w:rPr>
        <w:t> Juta and Company Ltd.</w:t>
      </w:r>
    </w:p>
    <w:p w14:paraId="08E17B3A"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Guffey, M. E. and Loewy, D. (2012) </w:t>
      </w:r>
      <w:r w:rsidRPr="00D22B12">
        <w:rPr>
          <w:rFonts w:ascii="Arial" w:hAnsi="Arial" w:cs="Arial"/>
          <w:i/>
          <w:iCs/>
          <w:color w:val="000000" w:themeColor="text1"/>
          <w:sz w:val="22"/>
          <w:szCs w:val="22"/>
        </w:rPr>
        <w:t>Essentials of business communication.</w:t>
      </w:r>
      <w:r w:rsidRPr="00D22B12">
        <w:rPr>
          <w:rFonts w:ascii="Arial" w:hAnsi="Arial" w:cs="Arial"/>
          <w:color w:val="000000" w:themeColor="text1"/>
          <w:sz w:val="22"/>
          <w:szCs w:val="22"/>
        </w:rPr>
        <w:t> Cengage Learning.</w:t>
      </w:r>
    </w:p>
    <w:p w14:paraId="4A997199" w14:textId="36653964" w:rsidR="00D22B12" w:rsidRPr="00D866DF"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 xml:space="preserve">Isa, A. A. (2015) 'Conflicts in </w:t>
      </w:r>
      <w:r w:rsidR="00DA75BC" w:rsidRPr="00D866DF">
        <w:rPr>
          <w:rFonts w:ascii="Arial" w:hAnsi="Arial" w:cs="Arial"/>
          <w:color w:val="000000" w:themeColor="text1"/>
          <w:sz w:val="22"/>
          <w:szCs w:val="22"/>
        </w:rPr>
        <w:t>organisation</w:t>
      </w:r>
      <w:r w:rsidRPr="00D22B12">
        <w:rPr>
          <w:rFonts w:ascii="Arial" w:hAnsi="Arial" w:cs="Arial"/>
          <w:color w:val="000000" w:themeColor="text1"/>
          <w:sz w:val="22"/>
          <w:szCs w:val="22"/>
        </w:rPr>
        <w:t>s: causes and consequences', </w:t>
      </w:r>
      <w:r w:rsidRPr="00D22B12">
        <w:rPr>
          <w:rFonts w:ascii="Arial" w:hAnsi="Arial" w:cs="Arial"/>
          <w:i/>
          <w:iCs/>
          <w:color w:val="000000" w:themeColor="text1"/>
          <w:sz w:val="22"/>
          <w:szCs w:val="22"/>
        </w:rPr>
        <w:t>Journal of Educational Policy and Entrepreneurial Research (JEPER),</w:t>
      </w:r>
      <w:r w:rsidRPr="00D22B12">
        <w:rPr>
          <w:rFonts w:ascii="Arial" w:hAnsi="Arial" w:cs="Arial"/>
          <w:color w:val="000000" w:themeColor="text1"/>
          <w:sz w:val="22"/>
          <w:szCs w:val="22"/>
        </w:rPr>
        <w:t> 2(11), pp. 54-59.</w:t>
      </w:r>
    </w:p>
    <w:p w14:paraId="0FBFBBE9" w14:textId="3A3CD3E3" w:rsidR="00D22B12" w:rsidRPr="00D866DF" w:rsidRDefault="00D22B12" w:rsidP="00D22B12">
      <w:pPr>
        <w:spacing w:before="100" w:beforeAutospacing="1" w:line="360" w:lineRule="auto"/>
        <w:ind w:right="75"/>
        <w:rPr>
          <w:rFonts w:ascii="Arial" w:hAnsi="Arial" w:cs="Arial"/>
          <w:color w:val="000000" w:themeColor="text1"/>
          <w:sz w:val="22"/>
          <w:szCs w:val="22"/>
        </w:rPr>
      </w:pPr>
      <w:r w:rsidRPr="00033469">
        <w:rPr>
          <w:rFonts w:ascii="Arial" w:hAnsi="Arial" w:cs="Arial"/>
          <w:color w:val="000000" w:themeColor="text1"/>
          <w:sz w:val="22"/>
          <w:szCs w:val="22"/>
        </w:rPr>
        <w:t>Kepios (2022). </w:t>
      </w:r>
      <w:r w:rsidRPr="00033469">
        <w:rPr>
          <w:rFonts w:ascii="Arial" w:hAnsi="Arial" w:cs="Arial"/>
          <w:i/>
          <w:iCs/>
          <w:color w:val="000000" w:themeColor="text1"/>
          <w:sz w:val="22"/>
          <w:szCs w:val="22"/>
        </w:rPr>
        <w:t>GLOBAL SOCIAL MEDIA STATS</w:t>
      </w:r>
      <w:r w:rsidRPr="00033469">
        <w:rPr>
          <w:rFonts w:ascii="Arial" w:hAnsi="Arial" w:cs="Arial"/>
          <w:color w:val="000000" w:themeColor="text1"/>
          <w:sz w:val="22"/>
          <w:szCs w:val="22"/>
        </w:rPr>
        <w:t xml:space="preserve">. [online] DataReportal – Global Digital Insights. Available at: </w:t>
      </w:r>
      <w:hyperlink r:id="rId8" w:history="1">
        <w:r w:rsidRPr="00033469">
          <w:rPr>
            <w:rStyle w:val="Hyperlink"/>
            <w:rFonts w:ascii="Arial" w:hAnsi="Arial" w:cs="Arial"/>
            <w:color w:val="000000" w:themeColor="text1"/>
            <w:sz w:val="22"/>
            <w:szCs w:val="22"/>
          </w:rPr>
          <w:t>https://datareportal.com/social-media-users</w:t>
        </w:r>
      </w:hyperlink>
      <w:r w:rsidRPr="00033469">
        <w:rPr>
          <w:rFonts w:ascii="Arial" w:hAnsi="Arial" w:cs="Arial"/>
          <w:color w:val="000000" w:themeColor="text1"/>
          <w:sz w:val="22"/>
          <w:szCs w:val="22"/>
        </w:rPr>
        <w:t>.</w:t>
      </w:r>
    </w:p>
    <w:p w14:paraId="5F3560F2" w14:textId="77777777" w:rsidR="00D22B12" w:rsidRPr="00D866DF" w:rsidRDefault="00D22B12" w:rsidP="00D22B12">
      <w:pPr>
        <w:spacing w:after="240" w:line="360" w:lineRule="auto"/>
        <w:rPr>
          <w:rFonts w:ascii="Arial" w:hAnsi="Arial" w:cs="Arial"/>
          <w:color w:val="000000" w:themeColor="text1"/>
          <w:sz w:val="22"/>
          <w:szCs w:val="22"/>
        </w:rPr>
      </w:pPr>
      <w:r w:rsidRPr="00033469">
        <w:rPr>
          <w:rFonts w:ascii="Arial" w:hAnsi="Arial" w:cs="Arial"/>
          <w:color w:val="000000" w:themeColor="text1"/>
          <w:sz w:val="22"/>
          <w:szCs w:val="22"/>
        </w:rPr>
        <w:t>Khan, A. (2021). </w:t>
      </w:r>
      <w:r w:rsidRPr="00033469">
        <w:rPr>
          <w:rFonts w:ascii="Arial" w:hAnsi="Arial" w:cs="Arial"/>
          <w:i/>
          <w:iCs/>
          <w:color w:val="000000" w:themeColor="text1"/>
          <w:sz w:val="22"/>
          <w:szCs w:val="22"/>
        </w:rPr>
        <w:t>The Causes &amp; Effects of Poor Communication in the Workplace</w:t>
      </w:r>
      <w:r w:rsidRPr="00033469">
        <w:rPr>
          <w:rFonts w:ascii="Arial" w:hAnsi="Arial" w:cs="Arial"/>
          <w:color w:val="000000" w:themeColor="text1"/>
          <w:sz w:val="22"/>
          <w:szCs w:val="22"/>
        </w:rPr>
        <w:t>. [online]</w:t>
      </w:r>
    </w:p>
    <w:p w14:paraId="5CB625DC" w14:textId="70A403DE" w:rsidR="00D22B12" w:rsidRPr="00033469" w:rsidRDefault="00D22B12" w:rsidP="00D22B12">
      <w:pPr>
        <w:spacing w:after="240" w:line="360" w:lineRule="auto"/>
        <w:rPr>
          <w:rFonts w:ascii="Arial" w:hAnsi="Arial" w:cs="Arial"/>
          <w:color w:val="000000" w:themeColor="text1"/>
          <w:sz w:val="22"/>
          <w:szCs w:val="22"/>
        </w:rPr>
      </w:pPr>
      <w:r w:rsidRPr="00033469">
        <w:rPr>
          <w:rFonts w:ascii="Arial" w:hAnsi="Arial" w:cs="Arial"/>
          <w:color w:val="000000" w:themeColor="text1"/>
          <w:sz w:val="22"/>
          <w:szCs w:val="22"/>
        </w:rPr>
        <w:t>Simpplr. Available at: https://www.simpplr.com/blog/2021/causes-effects-poor-communication-workplace/amp/.</w:t>
      </w:r>
    </w:p>
    <w:p w14:paraId="52D744A2"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Krizan, B. (2008) </w:t>
      </w:r>
      <w:r w:rsidRPr="00D22B12">
        <w:rPr>
          <w:rFonts w:ascii="Arial" w:hAnsi="Arial" w:cs="Arial"/>
          <w:i/>
          <w:iCs/>
          <w:color w:val="000000" w:themeColor="text1"/>
          <w:sz w:val="22"/>
          <w:szCs w:val="22"/>
        </w:rPr>
        <w:t>Business communication.</w:t>
      </w:r>
    </w:p>
    <w:p w14:paraId="2770E148"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Krug, G. J. (2004) </w:t>
      </w:r>
      <w:r w:rsidRPr="00D22B12">
        <w:rPr>
          <w:rFonts w:ascii="Arial" w:hAnsi="Arial" w:cs="Arial"/>
          <w:i/>
          <w:iCs/>
          <w:color w:val="000000" w:themeColor="text1"/>
          <w:sz w:val="22"/>
          <w:szCs w:val="22"/>
        </w:rPr>
        <w:t>Communication, technology and cultural change.</w:t>
      </w:r>
      <w:r w:rsidRPr="00D22B12">
        <w:rPr>
          <w:rFonts w:ascii="Arial" w:hAnsi="Arial" w:cs="Arial"/>
          <w:color w:val="000000" w:themeColor="text1"/>
          <w:sz w:val="22"/>
          <w:szCs w:val="22"/>
        </w:rPr>
        <w:t> Sage.</w:t>
      </w:r>
    </w:p>
    <w:p w14:paraId="2E8D4C2A" w14:textId="57D24D4F" w:rsidR="005265C1"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Maguire, P. and Pitceathly, C. (2002) 'Key communication skills and how to acquire them', </w:t>
      </w:r>
      <w:r w:rsidRPr="00D22B12">
        <w:rPr>
          <w:rFonts w:ascii="Arial" w:hAnsi="Arial" w:cs="Arial"/>
          <w:i/>
          <w:iCs/>
          <w:color w:val="000000" w:themeColor="text1"/>
          <w:sz w:val="22"/>
          <w:szCs w:val="22"/>
        </w:rPr>
        <w:t>Bmj,</w:t>
      </w:r>
      <w:r w:rsidRPr="00D22B12">
        <w:rPr>
          <w:rFonts w:ascii="Arial" w:hAnsi="Arial" w:cs="Arial"/>
          <w:color w:val="000000" w:themeColor="text1"/>
          <w:sz w:val="22"/>
          <w:szCs w:val="22"/>
        </w:rPr>
        <w:t> 325(7366), pp. 697-700.</w:t>
      </w:r>
    </w:p>
    <w:p w14:paraId="39ECB155" w14:textId="77777777" w:rsidR="005265C1" w:rsidRPr="00D22B12" w:rsidRDefault="005265C1" w:rsidP="00D22B12">
      <w:pPr>
        <w:spacing w:before="100" w:beforeAutospacing="1" w:line="360" w:lineRule="auto"/>
        <w:ind w:right="75"/>
        <w:rPr>
          <w:rFonts w:ascii="Arial" w:hAnsi="Arial" w:cs="Arial"/>
          <w:color w:val="000000" w:themeColor="text1"/>
          <w:sz w:val="22"/>
          <w:szCs w:val="22"/>
        </w:rPr>
      </w:pPr>
    </w:p>
    <w:p w14:paraId="1DB6B67B" w14:textId="780AF1B6" w:rsidR="00D22B12" w:rsidRPr="00033469" w:rsidRDefault="00D22B12" w:rsidP="00D22B12">
      <w:pPr>
        <w:spacing w:after="240" w:line="360" w:lineRule="auto"/>
        <w:rPr>
          <w:rFonts w:ascii="Arial" w:hAnsi="Arial" w:cs="Arial"/>
          <w:color w:val="000000" w:themeColor="text1"/>
          <w:sz w:val="22"/>
          <w:szCs w:val="22"/>
        </w:rPr>
      </w:pPr>
      <w:r w:rsidRPr="00033469">
        <w:rPr>
          <w:rFonts w:ascii="Arial" w:hAnsi="Arial" w:cs="Arial"/>
          <w:color w:val="000000" w:themeColor="text1"/>
          <w:sz w:val="22"/>
          <w:szCs w:val="22"/>
        </w:rPr>
        <w:t>Michail, J. (2020). </w:t>
      </w:r>
      <w:r w:rsidRPr="00033469">
        <w:rPr>
          <w:rFonts w:ascii="Arial" w:hAnsi="Arial" w:cs="Arial"/>
          <w:i/>
          <w:iCs/>
          <w:color w:val="000000" w:themeColor="text1"/>
          <w:sz w:val="22"/>
          <w:szCs w:val="22"/>
        </w:rPr>
        <w:t xml:space="preserve">Council Post: Strong Nonverbal Skills Matter Now More Than Ever </w:t>
      </w:r>
      <w:r w:rsidR="009E28FD" w:rsidRPr="00D866DF">
        <w:rPr>
          <w:rFonts w:ascii="Arial" w:hAnsi="Arial" w:cs="Arial"/>
          <w:i/>
          <w:iCs/>
          <w:color w:val="000000" w:themeColor="text1"/>
          <w:sz w:val="22"/>
          <w:szCs w:val="22"/>
        </w:rPr>
        <w:t>in</w:t>
      </w:r>
      <w:r w:rsidRPr="00033469">
        <w:rPr>
          <w:rFonts w:ascii="Arial" w:hAnsi="Arial" w:cs="Arial"/>
          <w:i/>
          <w:iCs/>
          <w:color w:val="000000" w:themeColor="text1"/>
          <w:sz w:val="22"/>
          <w:szCs w:val="22"/>
        </w:rPr>
        <w:t xml:space="preserve"> This ‘New Normal’</w:t>
      </w:r>
      <w:r w:rsidRPr="00033469">
        <w:rPr>
          <w:rFonts w:ascii="Arial" w:hAnsi="Arial" w:cs="Arial"/>
          <w:color w:val="000000" w:themeColor="text1"/>
          <w:sz w:val="22"/>
          <w:szCs w:val="22"/>
        </w:rPr>
        <w:t>. [online] Forbes. Available at: https://www.forbes.com/sites/forbescoachescouncil/2020/08/24/strong-nonverbal-skills-matter-now-more-than-ever-in-this-new-normal/?sh=2d4a64e55c61 [Accessed 30 Jul. 2022].</w:t>
      </w:r>
    </w:p>
    <w:p w14:paraId="05834D20"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Munodawafa, D. (2008) 'Communication: concepts, practice and challenges', </w:t>
      </w:r>
      <w:r w:rsidRPr="00D22B12">
        <w:rPr>
          <w:rFonts w:ascii="Arial" w:hAnsi="Arial" w:cs="Arial"/>
          <w:i/>
          <w:iCs/>
          <w:color w:val="000000" w:themeColor="text1"/>
          <w:sz w:val="22"/>
          <w:szCs w:val="22"/>
        </w:rPr>
        <w:t>Health education research,</w:t>
      </w:r>
      <w:r w:rsidRPr="00D22B12">
        <w:rPr>
          <w:rFonts w:ascii="Arial" w:hAnsi="Arial" w:cs="Arial"/>
          <w:color w:val="000000" w:themeColor="text1"/>
          <w:sz w:val="22"/>
          <w:szCs w:val="22"/>
        </w:rPr>
        <w:t> 23(3), pp. 369-370.</w:t>
      </w:r>
    </w:p>
    <w:p w14:paraId="19328032"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O’Daniel, M. and Rosenstein, A. H. (2008) 'Professional communication and team collaboration', </w:t>
      </w:r>
      <w:r w:rsidRPr="00D22B12">
        <w:rPr>
          <w:rFonts w:ascii="Arial" w:hAnsi="Arial" w:cs="Arial"/>
          <w:i/>
          <w:iCs/>
          <w:color w:val="000000" w:themeColor="text1"/>
          <w:sz w:val="22"/>
          <w:szCs w:val="22"/>
        </w:rPr>
        <w:t>Patient safety and quality: An evidence-based handbook for nurses</w:t>
      </w:r>
      <w:r w:rsidRPr="00D22B12">
        <w:rPr>
          <w:rFonts w:ascii="Arial" w:hAnsi="Arial" w:cs="Arial"/>
          <w:color w:val="000000" w:themeColor="text1"/>
          <w:sz w:val="22"/>
          <w:szCs w:val="22"/>
        </w:rPr>
        <w:t>.</w:t>
      </w:r>
    </w:p>
    <w:p w14:paraId="416CC126" w14:textId="3614A68D"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Rani, K. U. (2016) 'Communication barriers', </w:t>
      </w:r>
      <w:r w:rsidRPr="00D22B12">
        <w:rPr>
          <w:rFonts w:ascii="Arial" w:hAnsi="Arial" w:cs="Arial"/>
          <w:i/>
          <w:iCs/>
          <w:color w:val="000000" w:themeColor="text1"/>
          <w:sz w:val="22"/>
          <w:szCs w:val="22"/>
        </w:rPr>
        <w:t xml:space="preserve">Journal of </w:t>
      </w:r>
      <w:r w:rsidR="00826979" w:rsidRPr="00D866DF">
        <w:rPr>
          <w:rFonts w:ascii="Arial" w:hAnsi="Arial" w:cs="Arial"/>
          <w:i/>
          <w:iCs/>
          <w:color w:val="000000" w:themeColor="text1"/>
          <w:sz w:val="22"/>
          <w:szCs w:val="22"/>
        </w:rPr>
        <w:t>English</w:t>
      </w:r>
      <w:r w:rsidRPr="00D22B12">
        <w:rPr>
          <w:rFonts w:ascii="Arial" w:hAnsi="Arial" w:cs="Arial"/>
          <w:i/>
          <w:iCs/>
          <w:color w:val="000000" w:themeColor="text1"/>
          <w:sz w:val="22"/>
          <w:szCs w:val="22"/>
        </w:rPr>
        <w:t xml:space="preserve"> language and literature,</w:t>
      </w:r>
      <w:r w:rsidRPr="00D22B12">
        <w:rPr>
          <w:rFonts w:ascii="Arial" w:hAnsi="Arial" w:cs="Arial"/>
          <w:color w:val="000000" w:themeColor="text1"/>
          <w:sz w:val="22"/>
          <w:szCs w:val="22"/>
        </w:rPr>
        <w:t> 3(2), pp. 74-76.</w:t>
      </w:r>
    </w:p>
    <w:p w14:paraId="043AB77C"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Riva, G., Vatalaro, F. and Davide, F. (2005) </w:t>
      </w:r>
      <w:r w:rsidRPr="00D22B12">
        <w:rPr>
          <w:rFonts w:ascii="Arial" w:hAnsi="Arial" w:cs="Arial"/>
          <w:i/>
          <w:iCs/>
          <w:color w:val="000000" w:themeColor="text1"/>
          <w:sz w:val="22"/>
          <w:szCs w:val="22"/>
        </w:rPr>
        <w:t>Ambient intelligence: the evolution of technology, communication and cognition towards the future of human-computer interaction.</w:t>
      </w:r>
      <w:r w:rsidRPr="00D22B12">
        <w:rPr>
          <w:rFonts w:ascii="Arial" w:hAnsi="Arial" w:cs="Arial"/>
          <w:color w:val="000000" w:themeColor="text1"/>
          <w:sz w:val="22"/>
          <w:szCs w:val="22"/>
        </w:rPr>
        <w:t>IOS press.</w:t>
      </w:r>
    </w:p>
    <w:p w14:paraId="5B9DBA01"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Robertson, K. (2005) 'Active listening: more than just paying attention', </w:t>
      </w:r>
      <w:r w:rsidRPr="00D22B12">
        <w:rPr>
          <w:rFonts w:ascii="Arial" w:hAnsi="Arial" w:cs="Arial"/>
          <w:i/>
          <w:iCs/>
          <w:color w:val="000000" w:themeColor="text1"/>
          <w:sz w:val="22"/>
          <w:szCs w:val="22"/>
        </w:rPr>
        <w:t>Australian family physician,</w:t>
      </w:r>
      <w:r w:rsidRPr="00D22B12">
        <w:rPr>
          <w:rFonts w:ascii="Arial" w:hAnsi="Arial" w:cs="Arial"/>
          <w:color w:val="000000" w:themeColor="text1"/>
          <w:sz w:val="22"/>
          <w:szCs w:val="22"/>
        </w:rPr>
        <w:t> 34(12).</w:t>
      </w:r>
    </w:p>
    <w:p w14:paraId="4CF5ADC7"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Ruscher, J. B. (1998) 'Prejudice and stereotyping in everyday communication</w:t>
      </w:r>
      <w:proofErr w:type="gramStart"/>
      <w:r w:rsidRPr="00D22B12">
        <w:rPr>
          <w:rFonts w:ascii="Arial" w:hAnsi="Arial" w:cs="Arial"/>
          <w:color w:val="000000" w:themeColor="text1"/>
          <w:sz w:val="22"/>
          <w:szCs w:val="22"/>
        </w:rPr>
        <w:t>',  </w:t>
      </w:r>
      <w:r w:rsidRPr="00D22B12">
        <w:rPr>
          <w:rFonts w:ascii="Arial" w:hAnsi="Arial" w:cs="Arial"/>
          <w:i/>
          <w:iCs/>
          <w:color w:val="000000" w:themeColor="text1"/>
          <w:sz w:val="22"/>
          <w:szCs w:val="22"/>
        </w:rPr>
        <w:t>Advances</w:t>
      </w:r>
      <w:proofErr w:type="gramEnd"/>
      <w:r w:rsidRPr="00D22B12">
        <w:rPr>
          <w:rFonts w:ascii="Arial" w:hAnsi="Arial" w:cs="Arial"/>
          <w:i/>
          <w:iCs/>
          <w:color w:val="000000" w:themeColor="text1"/>
          <w:sz w:val="22"/>
          <w:szCs w:val="22"/>
        </w:rPr>
        <w:t xml:space="preserve"> in experimental social psychology</w:t>
      </w:r>
      <w:r w:rsidRPr="00D22B12">
        <w:rPr>
          <w:rFonts w:ascii="Arial" w:hAnsi="Arial" w:cs="Arial"/>
          <w:color w:val="000000" w:themeColor="text1"/>
          <w:sz w:val="22"/>
          <w:szCs w:val="22"/>
        </w:rPr>
        <w:t>: Elsevier, pp. 241-307.</w:t>
      </w:r>
    </w:p>
    <w:p w14:paraId="081876F9"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Schram, W. E. (1954) 'The process and effects of mass communication'.</w:t>
      </w:r>
    </w:p>
    <w:p w14:paraId="247F8DCE" w14:textId="485BD75B" w:rsid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Shannon, C. W. and Weaver, W. (1948) 'W.:(1949) The Mathematical Theory of Communication', </w:t>
      </w:r>
      <w:r w:rsidRPr="00D22B12">
        <w:rPr>
          <w:rFonts w:ascii="Arial" w:hAnsi="Arial" w:cs="Arial"/>
          <w:i/>
          <w:iCs/>
          <w:color w:val="000000" w:themeColor="text1"/>
          <w:sz w:val="22"/>
          <w:szCs w:val="22"/>
        </w:rPr>
        <w:t xml:space="preserve">Press </w:t>
      </w:r>
      <w:proofErr w:type="spellStart"/>
      <w:r w:rsidRPr="00D22B12">
        <w:rPr>
          <w:rFonts w:ascii="Arial" w:hAnsi="Arial" w:cs="Arial"/>
          <w:i/>
          <w:iCs/>
          <w:color w:val="000000" w:themeColor="text1"/>
          <w:sz w:val="22"/>
          <w:szCs w:val="22"/>
        </w:rPr>
        <w:t>UoI</w:t>
      </w:r>
      <w:proofErr w:type="spellEnd"/>
      <w:r w:rsidRPr="00D22B12">
        <w:rPr>
          <w:rFonts w:ascii="Arial" w:hAnsi="Arial" w:cs="Arial"/>
          <w:i/>
          <w:iCs/>
          <w:color w:val="000000" w:themeColor="text1"/>
          <w:sz w:val="22"/>
          <w:szCs w:val="22"/>
        </w:rPr>
        <w:t>, editor</w:t>
      </w:r>
      <w:r w:rsidRPr="00D22B12">
        <w:rPr>
          <w:rFonts w:ascii="Arial" w:hAnsi="Arial" w:cs="Arial"/>
          <w:color w:val="000000" w:themeColor="text1"/>
          <w:sz w:val="22"/>
          <w:szCs w:val="22"/>
        </w:rPr>
        <w:t>.</w:t>
      </w:r>
    </w:p>
    <w:p w14:paraId="066190DC" w14:textId="77777777" w:rsidR="005265C1" w:rsidRPr="00D22B12" w:rsidRDefault="005265C1" w:rsidP="00D22B12">
      <w:pPr>
        <w:spacing w:before="100" w:beforeAutospacing="1" w:line="360" w:lineRule="auto"/>
        <w:ind w:right="75"/>
        <w:rPr>
          <w:rFonts w:ascii="Arial" w:hAnsi="Arial" w:cs="Arial"/>
          <w:color w:val="000000" w:themeColor="text1"/>
          <w:sz w:val="22"/>
          <w:szCs w:val="22"/>
        </w:rPr>
      </w:pPr>
    </w:p>
    <w:p w14:paraId="5FC1013B" w14:textId="4F8B4E5D" w:rsidR="00D22B12" w:rsidRPr="00033469" w:rsidRDefault="00D22B12" w:rsidP="00D22B12">
      <w:pPr>
        <w:spacing w:after="240" w:line="360" w:lineRule="auto"/>
        <w:rPr>
          <w:rFonts w:ascii="Arial" w:hAnsi="Arial" w:cs="Arial"/>
          <w:color w:val="000000" w:themeColor="text1"/>
          <w:sz w:val="22"/>
          <w:szCs w:val="22"/>
        </w:rPr>
      </w:pPr>
      <w:r w:rsidRPr="00033469">
        <w:rPr>
          <w:rFonts w:ascii="Arial" w:hAnsi="Arial" w:cs="Arial"/>
          <w:color w:val="000000" w:themeColor="text1"/>
          <w:sz w:val="22"/>
          <w:szCs w:val="22"/>
        </w:rPr>
        <w:t>Skillsyouneed</w:t>
      </w:r>
      <w:r w:rsidRPr="00D866DF">
        <w:rPr>
          <w:rFonts w:ascii="Arial" w:hAnsi="Arial" w:cs="Arial"/>
          <w:color w:val="000000" w:themeColor="text1"/>
          <w:sz w:val="22"/>
          <w:szCs w:val="22"/>
        </w:rPr>
        <w:t>.</w:t>
      </w:r>
      <w:r w:rsidRPr="00033469">
        <w:rPr>
          <w:rFonts w:ascii="Arial" w:hAnsi="Arial" w:cs="Arial"/>
          <w:color w:val="000000" w:themeColor="text1"/>
          <w:sz w:val="22"/>
          <w:szCs w:val="22"/>
        </w:rPr>
        <w:t xml:space="preserve"> (2011). </w:t>
      </w:r>
      <w:r w:rsidRPr="00033469">
        <w:rPr>
          <w:rFonts w:ascii="Arial" w:hAnsi="Arial" w:cs="Arial"/>
          <w:i/>
          <w:iCs/>
          <w:color w:val="000000" w:themeColor="text1"/>
          <w:sz w:val="22"/>
          <w:szCs w:val="22"/>
        </w:rPr>
        <w:t>Barriers to Effective Communication</w:t>
      </w:r>
      <w:r w:rsidRPr="00033469">
        <w:rPr>
          <w:rFonts w:ascii="Arial" w:hAnsi="Arial" w:cs="Arial"/>
          <w:color w:val="000000" w:themeColor="text1"/>
          <w:sz w:val="22"/>
          <w:szCs w:val="22"/>
        </w:rPr>
        <w:t xml:space="preserve">. [online] Skillsyouneed.com. Available at: </w:t>
      </w:r>
      <w:hyperlink r:id="rId9" w:history="1">
        <w:r w:rsidRPr="00033469">
          <w:rPr>
            <w:rStyle w:val="Hyperlink"/>
            <w:rFonts w:ascii="Arial" w:hAnsi="Arial" w:cs="Arial"/>
            <w:color w:val="000000" w:themeColor="text1"/>
            <w:sz w:val="22"/>
            <w:szCs w:val="22"/>
          </w:rPr>
          <w:t>https://www.skillsyouneed.com/ips/barriers-communication.html</w:t>
        </w:r>
      </w:hyperlink>
      <w:r w:rsidRPr="00033469">
        <w:rPr>
          <w:rFonts w:ascii="Arial" w:hAnsi="Arial" w:cs="Arial"/>
          <w:color w:val="000000" w:themeColor="text1"/>
          <w:sz w:val="22"/>
          <w:szCs w:val="22"/>
        </w:rPr>
        <w:t>.</w:t>
      </w:r>
    </w:p>
    <w:p w14:paraId="0A592EF2" w14:textId="77777777" w:rsidR="00D22B12" w:rsidRPr="00033469" w:rsidRDefault="00D22B12" w:rsidP="00D22B12">
      <w:pPr>
        <w:spacing w:after="240" w:line="360" w:lineRule="auto"/>
        <w:rPr>
          <w:rFonts w:ascii="Arial" w:hAnsi="Arial" w:cs="Arial"/>
          <w:color w:val="000000" w:themeColor="text1"/>
          <w:sz w:val="22"/>
          <w:szCs w:val="22"/>
        </w:rPr>
      </w:pPr>
      <w:r w:rsidRPr="00033469">
        <w:rPr>
          <w:rFonts w:ascii="Arial" w:hAnsi="Arial" w:cs="Arial"/>
          <w:color w:val="000000" w:themeColor="text1"/>
          <w:sz w:val="22"/>
          <w:szCs w:val="22"/>
        </w:rPr>
        <w:t>Statista. (2021). </w:t>
      </w:r>
      <w:r w:rsidRPr="00033469">
        <w:rPr>
          <w:rFonts w:ascii="Arial" w:hAnsi="Arial" w:cs="Arial"/>
          <w:i/>
          <w:iCs/>
          <w:color w:val="000000" w:themeColor="text1"/>
          <w:sz w:val="22"/>
          <w:szCs w:val="22"/>
        </w:rPr>
        <w:t xml:space="preserve">How Many Smartphones Are </w:t>
      </w:r>
      <w:proofErr w:type="gramStart"/>
      <w:r w:rsidRPr="00033469">
        <w:rPr>
          <w:rFonts w:ascii="Arial" w:hAnsi="Arial" w:cs="Arial"/>
          <w:i/>
          <w:iCs/>
          <w:color w:val="000000" w:themeColor="text1"/>
          <w:sz w:val="22"/>
          <w:szCs w:val="22"/>
        </w:rPr>
        <w:t>In</w:t>
      </w:r>
      <w:proofErr w:type="gramEnd"/>
      <w:r w:rsidRPr="00033469">
        <w:rPr>
          <w:rFonts w:ascii="Arial" w:hAnsi="Arial" w:cs="Arial"/>
          <w:i/>
          <w:iCs/>
          <w:color w:val="000000" w:themeColor="text1"/>
          <w:sz w:val="22"/>
          <w:szCs w:val="22"/>
        </w:rPr>
        <w:t xml:space="preserve"> The World?</w:t>
      </w:r>
      <w:r w:rsidRPr="00033469">
        <w:rPr>
          <w:rFonts w:ascii="Arial" w:hAnsi="Arial" w:cs="Arial"/>
          <w:color w:val="000000" w:themeColor="text1"/>
          <w:sz w:val="22"/>
          <w:szCs w:val="22"/>
        </w:rPr>
        <w:t> [online] Available at: https://www.bankmycell.com/blog/how-many-phones-are-in-the-world.</w:t>
      </w:r>
    </w:p>
    <w:p w14:paraId="1A6AACB8" w14:textId="77777777" w:rsidR="00D22B12" w:rsidRPr="00033469" w:rsidRDefault="00D22B12" w:rsidP="00D22B12">
      <w:pPr>
        <w:spacing w:after="240" w:line="360" w:lineRule="auto"/>
        <w:rPr>
          <w:rFonts w:ascii="Arial" w:hAnsi="Arial" w:cs="Arial"/>
          <w:color w:val="000000" w:themeColor="text1"/>
          <w:sz w:val="22"/>
          <w:szCs w:val="22"/>
        </w:rPr>
      </w:pPr>
      <w:r w:rsidRPr="00033469">
        <w:rPr>
          <w:rFonts w:ascii="Arial" w:hAnsi="Arial" w:cs="Arial"/>
          <w:color w:val="000000" w:themeColor="text1"/>
          <w:sz w:val="22"/>
          <w:szCs w:val="22"/>
        </w:rPr>
        <w:t>Statista. (2022). </w:t>
      </w:r>
      <w:r w:rsidRPr="00033469">
        <w:rPr>
          <w:rFonts w:ascii="Arial" w:hAnsi="Arial" w:cs="Arial"/>
          <w:i/>
          <w:iCs/>
          <w:color w:val="000000" w:themeColor="text1"/>
          <w:sz w:val="22"/>
          <w:szCs w:val="22"/>
        </w:rPr>
        <w:t>Number of e-mail users worldwide 2023 | Statista</w:t>
      </w:r>
      <w:r w:rsidRPr="00033469">
        <w:rPr>
          <w:rFonts w:ascii="Arial" w:hAnsi="Arial" w:cs="Arial"/>
          <w:color w:val="000000" w:themeColor="text1"/>
          <w:sz w:val="22"/>
          <w:szCs w:val="22"/>
        </w:rPr>
        <w:t>. [online] Available at: https://www.statista.com/statistics/255080/number-of-e-mail-users-worldwide/.</w:t>
      </w:r>
    </w:p>
    <w:p w14:paraId="0970C82B" w14:textId="77777777" w:rsidR="00D22B12" w:rsidRPr="00033469" w:rsidRDefault="00D22B12" w:rsidP="00D22B12">
      <w:pPr>
        <w:spacing w:after="240" w:line="360" w:lineRule="auto"/>
        <w:rPr>
          <w:rFonts w:ascii="Arial" w:hAnsi="Arial" w:cs="Arial"/>
          <w:color w:val="000000" w:themeColor="text1"/>
          <w:sz w:val="22"/>
          <w:szCs w:val="22"/>
        </w:rPr>
      </w:pPr>
      <w:r w:rsidRPr="00033469">
        <w:rPr>
          <w:rFonts w:ascii="Arial" w:hAnsi="Arial" w:cs="Arial"/>
          <w:color w:val="000000" w:themeColor="text1"/>
          <w:sz w:val="22"/>
          <w:szCs w:val="22"/>
        </w:rPr>
        <w:t>Statista. (2022). </w:t>
      </w:r>
      <w:r w:rsidRPr="00033469">
        <w:rPr>
          <w:rFonts w:ascii="Arial" w:hAnsi="Arial" w:cs="Arial"/>
          <w:i/>
          <w:iCs/>
          <w:color w:val="000000" w:themeColor="text1"/>
          <w:sz w:val="22"/>
          <w:szCs w:val="22"/>
        </w:rPr>
        <w:t>PCs sold | Statista</w:t>
      </w:r>
      <w:r w:rsidRPr="00033469">
        <w:rPr>
          <w:rFonts w:ascii="Arial" w:hAnsi="Arial" w:cs="Arial"/>
          <w:color w:val="000000" w:themeColor="text1"/>
          <w:sz w:val="22"/>
          <w:szCs w:val="22"/>
        </w:rPr>
        <w:t>. [online] Available at: https://www.statista.com/statistics/273495/global-shipments-of-personal-computers-since-2006/.</w:t>
      </w:r>
    </w:p>
    <w:p w14:paraId="46BBCB60" w14:textId="77777777" w:rsidR="00D22B12" w:rsidRPr="00D22B12" w:rsidRDefault="00D22B12" w:rsidP="00D22B12">
      <w:pPr>
        <w:spacing w:before="100" w:beforeAutospacing="1" w:line="360" w:lineRule="auto"/>
        <w:ind w:right="75"/>
        <w:rPr>
          <w:rFonts w:ascii="Arial" w:hAnsi="Arial" w:cs="Arial"/>
          <w:color w:val="000000" w:themeColor="text1"/>
          <w:sz w:val="22"/>
          <w:szCs w:val="22"/>
        </w:rPr>
      </w:pPr>
      <w:r w:rsidRPr="00D22B12">
        <w:rPr>
          <w:rFonts w:ascii="Arial" w:hAnsi="Arial" w:cs="Arial"/>
          <w:color w:val="000000" w:themeColor="text1"/>
          <w:sz w:val="22"/>
          <w:szCs w:val="22"/>
        </w:rPr>
        <w:t>Tongue, J. R., Epps, H. R. and Forese, L. L. (2005) 'Communication skills', </w:t>
      </w:r>
      <w:r w:rsidRPr="00D22B12">
        <w:rPr>
          <w:rFonts w:ascii="Arial" w:hAnsi="Arial" w:cs="Arial"/>
          <w:i/>
          <w:iCs/>
          <w:color w:val="000000" w:themeColor="text1"/>
          <w:sz w:val="22"/>
          <w:szCs w:val="22"/>
        </w:rPr>
        <w:t>Instructional course lectures,</w:t>
      </w:r>
      <w:r w:rsidRPr="00D22B12">
        <w:rPr>
          <w:rFonts w:ascii="Arial" w:hAnsi="Arial" w:cs="Arial"/>
          <w:color w:val="000000" w:themeColor="text1"/>
          <w:sz w:val="22"/>
          <w:szCs w:val="22"/>
        </w:rPr>
        <w:t> 54, pp. 3-9.</w:t>
      </w:r>
    </w:p>
    <w:sectPr w:rsidR="00D22B12" w:rsidRPr="00D22B12" w:rsidSect="006B27B7">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27A3C" w14:textId="77777777" w:rsidR="00804FFC" w:rsidRDefault="00804FFC" w:rsidP="00FE00CC">
      <w:r>
        <w:separator/>
      </w:r>
    </w:p>
  </w:endnote>
  <w:endnote w:type="continuationSeparator" w:id="0">
    <w:p w14:paraId="5A2600EA" w14:textId="77777777" w:rsidR="00804FFC" w:rsidRDefault="00804FFC" w:rsidP="00FE0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982434"/>
      <w:docPartObj>
        <w:docPartGallery w:val="Page Numbers (Bottom of Page)"/>
        <w:docPartUnique/>
      </w:docPartObj>
    </w:sdtPr>
    <w:sdtEndPr>
      <w:rPr>
        <w:noProof/>
      </w:rPr>
    </w:sdtEndPr>
    <w:sdtContent>
      <w:p w14:paraId="59619602" w14:textId="0779AE60" w:rsidR="006B27B7" w:rsidRDefault="006B27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26FCD0" w14:textId="77777777" w:rsidR="006B27B7" w:rsidRDefault="006B2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C3DDD" w14:textId="77777777" w:rsidR="00804FFC" w:rsidRDefault="00804FFC" w:rsidP="00FE00CC">
      <w:r>
        <w:separator/>
      </w:r>
    </w:p>
  </w:footnote>
  <w:footnote w:type="continuationSeparator" w:id="0">
    <w:p w14:paraId="434871C7" w14:textId="77777777" w:rsidR="00804FFC" w:rsidRDefault="00804FFC" w:rsidP="00FE00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D40B5"/>
    <w:multiLevelType w:val="multilevel"/>
    <w:tmpl w:val="3EDAA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961E25"/>
    <w:multiLevelType w:val="multilevel"/>
    <w:tmpl w:val="3B440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643D1"/>
    <w:multiLevelType w:val="multilevel"/>
    <w:tmpl w:val="D038A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2F6673"/>
    <w:multiLevelType w:val="multilevel"/>
    <w:tmpl w:val="094C0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952CBB"/>
    <w:multiLevelType w:val="multilevel"/>
    <w:tmpl w:val="6C8A7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6B6562"/>
    <w:multiLevelType w:val="hybridMultilevel"/>
    <w:tmpl w:val="6DC20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996D4D"/>
    <w:multiLevelType w:val="hybridMultilevel"/>
    <w:tmpl w:val="0A04BD6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238398B"/>
    <w:multiLevelType w:val="multilevel"/>
    <w:tmpl w:val="84AEA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323BC3"/>
    <w:multiLevelType w:val="multilevel"/>
    <w:tmpl w:val="AA3C6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372919"/>
    <w:multiLevelType w:val="hybridMultilevel"/>
    <w:tmpl w:val="BCCC6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4C348D"/>
    <w:multiLevelType w:val="multilevel"/>
    <w:tmpl w:val="776AB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5B1074"/>
    <w:multiLevelType w:val="multilevel"/>
    <w:tmpl w:val="C2605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683FE7"/>
    <w:multiLevelType w:val="multilevel"/>
    <w:tmpl w:val="9094F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DB465A"/>
    <w:multiLevelType w:val="multilevel"/>
    <w:tmpl w:val="438A9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FE0860"/>
    <w:multiLevelType w:val="multilevel"/>
    <w:tmpl w:val="E818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677F21"/>
    <w:multiLevelType w:val="multilevel"/>
    <w:tmpl w:val="E8467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100C47"/>
    <w:multiLevelType w:val="hybridMultilevel"/>
    <w:tmpl w:val="5426A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4358F2"/>
    <w:multiLevelType w:val="hybridMultilevel"/>
    <w:tmpl w:val="ECF638A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A0742EB"/>
    <w:multiLevelType w:val="hybridMultilevel"/>
    <w:tmpl w:val="03E828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C977D40"/>
    <w:multiLevelType w:val="multilevel"/>
    <w:tmpl w:val="C5ACF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2023624">
    <w:abstractNumId w:val="19"/>
  </w:num>
  <w:num w:numId="2" w16cid:durableId="519585220">
    <w:abstractNumId w:val="1"/>
  </w:num>
  <w:num w:numId="3" w16cid:durableId="1340086695">
    <w:abstractNumId w:val="13"/>
  </w:num>
  <w:num w:numId="4" w16cid:durableId="1154224634">
    <w:abstractNumId w:val="10"/>
  </w:num>
  <w:num w:numId="5" w16cid:durableId="2046517942">
    <w:abstractNumId w:val="4"/>
  </w:num>
  <w:num w:numId="6" w16cid:durableId="572471692">
    <w:abstractNumId w:val="15"/>
  </w:num>
  <w:num w:numId="7" w16cid:durableId="957099973">
    <w:abstractNumId w:val="12"/>
  </w:num>
  <w:num w:numId="8" w16cid:durableId="1623339054">
    <w:abstractNumId w:val="14"/>
  </w:num>
  <w:num w:numId="9" w16cid:durableId="1573471561">
    <w:abstractNumId w:val="3"/>
  </w:num>
  <w:num w:numId="10" w16cid:durableId="1005480353">
    <w:abstractNumId w:val="0"/>
  </w:num>
  <w:num w:numId="11" w16cid:durableId="1173060093">
    <w:abstractNumId w:val="2"/>
  </w:num>
  <w:num w:numId="12" w16cid:durableId="2012947255">
    <w:abstractNumId w:val="11"/>
  </w:num>
  <w:num w:numId="13" w16cid:durableId="1111051965">
    <w:abstractNumId w:val="7"/>
  </w:num>
  <w:num w:numId="14" w16cid:durableId="308478363">
    <w:abstractNumId w:val="8"/>
  </w:num>
  <w:num w:numId="15" w16cid:durableId="209726262">
    <w:abstractNumId w:val="16"/>
  </w:num>
  <w:num w:numId="16" w16cid:durableId="725027943">
    <w:abstractNumId w:val="9"/>
  </w:num>
  <w:num w:numId="17" w16cid:durableId="236981505">
    <w:abstractNumId w:val="5"/>
  </w:num>
  <w:num w:numId="18" w16cid:durableId="1127898426">
    <w:abstractNumId w:val="6"/>
  </w:num>
  <w:num w:numId="19" w16cid:durableId="1958295527">
    <w:abstractNumId w:val="18"/>
  </w:num>
  <w:num w:numId="20" w16cid:durableId="1970351897">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0sbA0MrA0NjExMDRW0lEKTi0uzszPAykwrAUA94yKFywAAAA="/>
  </w:docVars>
  <w:rsids>
    <w:rsidRoot w:val="00A67C47"/>
    <w:rsid w:val="00033469"/>
    <w:rsid w:val="000D52AB"/>
    <w:rsid w:val="00123DBE"/>
    <w:rsid w:val="00350030"/>
    <w:rsid w:val="00354F57"/>
    <w:rsid w:val="00453620"/>
    <w:rsid w:val="00500469"/>
    <w:rsid w:val="00501D9D"/>
    <w:rsid w:val="005265C1"/>
    <w:rsid w:val="005E3485"/>
    <w:rsid w:val="00683EF6"/>
    <w:rsid w:val="006B23BF"/>
    <w:rsid w:val="006B27B7"/>
    <w:rsid w:val="007F18CD"/>
    <w:rsid w:val="00804FFC"/>
    <w:rsid w:val="00826979"/>
    <w:rsid w:val="00854436"/>
    <w:rsid w:val="00893A38"/>
    <w:rsid w:val="00894645"/>
    <w:rsid w:val="008C24A6"/>
    <w:rsid w:val="009E28FD"/>
    <w:rsid w:val="00A64CE5"/>
    <w:rsid w:val="00A67C47"/>
    <w:rsid w:val="00AC41F2"/>
    <w:rsid w:val="00B7501D"/>
    <w:rsid w:val="00B80F6D"/>
    <w:rsid w:val="00B957C3"/>
    <w:rsid w:val="00D22B12"/>
    <w:rsid w:val="00D866DF"/>
    <w:rsid w:val="00DA75BC"/>
    <w:rsid w:val="00DB499D"/>
    <w:rsid w:val="00DC6B76"/>
    <w:rsid w:val="00E32D1B"/>
    <w:rsid w:val="00ED1532"/>
    <w:rsid w:val="00ED7145"/>
    <w:rsid w:val="00FB5485"/>
    <w:rsid w:val="00FE0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A3A52"/>
  <w15:chartTrackingRefBased/>
  <w15:docId w15:val="{B01E018F-C681-144F-B994-303B79A6F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1F2"/>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CE5"/>
    <w:pPr>
      <w:ind w:left="720"/>
      <w:contextualSpacing/>
    </w:pPr>
  </w:style>
  <w:style w:type="paragraph" w:styleId="Header">
    <w:name w:val="header"/>
    <w:basedOn w:val="Normal"/>
    <w:link w:val="HeaderChar"/>
    <w:uiPriority w:val="99"/>
    <w:unhideWhenUsed/>
    <w:rsid w:val="00FE00CC"/>
    <w:pPr>
      <w:tabs>
        <w:tab w:val="center" w:pos="4513"/>
        <w:tab w:val="right" w:pos="9026"/>
      </w:tabs>
    </w:pPr>
  </w:style>
  <w:style w:type="character" w:customStyle="1" w:styleId="HeaderChar">
    <w:name w:val="Header Char"/>
    <w:basedOn w:val="DefaultParagraphFont"/>
    <w:link w:val="Header"/>
    <w:uiPriority w:val="99"/>
    <w:rsid w:val="00FE00CC"/>
  </w:style>
  <w:style w:type="paragraph" w:styleId="Footer">
    <w:name w:val="footer"/>
    <w:basedOn w:val="Normal"/>
    <w:link w:val="FooterChar"/>
    <w:uiPriority w:val="99"/>
    <w:unhideWhenUsed/>
    <w:rsid w:val="00FE00CC"/>
    <w:pPr>
      <w:tabs>
        <w:tab w:val="center" w:pos="4513"/>
        <w:tab w:val="right" w:pos="9026"/>
      </w:tabs>
    </w:pPr>
  </w:style>
  <w:style w:type="character" w:customStyle="1" w:styleId="FooterChar">
    <w:name w:val="Footer Char"/>
    <w:basedOn w:val="DefaultParagraphFont"/>
    <w:link w:val="Footer"/>
    <w:uiPriority w:val="99"/>
    <w:rsid w:val="00FE00CC"/>
  </w:style>
  <w:style w:type="paragraph" w:styleId="NormalWeb">
    <w:name w:val="Normal (Web)"/>
    <w:basedOn w:val="Normal"/>
    <w:uiPriority w:val="99"/>
    <w:unhideWhenUsed/>
    <w:rsid w:val="00123DBE"/>
    <w:pPr>
      <w:spacing w:before="100" w:beforeAutospacing="1" w:after="100" w:afterAutospacing="1"/>
    </w:pPr>
  </w:style>
  <w:style w:type="character" w:customStyle="1" w:styleId="apple-converted-space">
    <w:name w:val="apple-converted-space"/>
    <w:basedOn w:val="DefaultParagraphFont"/>
    <w:rsid w:val="00033469"/>
  </w:style>
  <w:style w:type="paragraph" w:styleId="z-TopofForm">
    <w:name w:val="HTML Top of Form"/>
    <w:basedOn w:val="Normal"/>
    <w:next w:val="Normal"/>
    <w:link w:val="z-TopofFormChar"/>
    <w:hidden/>
    <w:uiPriority w:val="99"/>
    <w:semiHidden/>
    <w:unhideWhenUsed/>
    <w:rsid w:val="00ED714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D7145"/>
    <w:rPr>
      <w:rFonts w:ascii="Arial" w:eastAsia="Times New Roman" w:hAnsi="Arial" w:cs="Arial"/>
      <w:vanish/>
      <w:sz w:val="16"/>
      <w:szCs w:val="16"/>
      <w:lang w:val="en-GB"/>
    </w:rPr>
  </w:style>
  <w:style w:type="paragraph" w:styleId="z-BottomofForm">
    <w:name w:val="HTML Bottom of Form"/>
    <w:basedOn w:val="Normal"/>
    <w:next w:val="Normal"/>
    <w:link w:val="z-BottomofFormChar"/>
    <w:hidden/>
    <w:uiPriority w:val="99"/>
    <w:semiHidden/>
    <w:unhideWhenUsed/>
    <w:rsid w:val="00ED714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D7145"/>
    <w:rPr>
      <w:rFonts w:ascii="Arial" w:eastAsia="Times New Roman" w:hAnsi="Arial" w:cs="Arial"/>
      <w:vanish/>
      <w:sz w:val="16"/>
      <w:szCs w:val="16"/>
      <w:lang w:val="en-GB"/>
    </w:rPr>
  </w:style>
  <w:style w:type="character" w:styleId="Hyperlink">
    <w:name w:val="Hyperlink"/>
    <w:basedOn w:val="DefaultParagraphFont"/>
    <w:uiPriority w:val="99"/>
    <w:unhideWhenUsed/>
    <w:rsid w:val="00ED7145"/>
    <w:rPr>
      <w:color w:val="0000FF"/>
      <w:u w:val="single"/>
    </w:rPr>
  </w:style>
  <w:style w:type="character" w:styleId="UnresolvedMention">
    <w:name w:val="Unresolved Mention"/>
    <w:basedOn w:val="DefaultParagraphFont"/>
    <w:uiPriority w:val="99"/>
    <w:semiHidden/>
    <w:unhideWhenUsed/>
    <w:rsid w:val="00D22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191760">
      <w:bodyDiv w:val="1"/>
      <w:marLeft w:val="0"/>
      <w:marRight w:val="0"/>
      <w:marTop w:val="0"/>
      <w:marBottom w:val="0"/>
      <w:divBdr>
        <w:top w:val="none" w:sz="0" w:space="0" w:color="auto"/>
        <w:left w:val="none" w:sz="0" w:space="0" w:color="auto"/>
        <w:bottom w:val="none" w:sz="0" w:space="0" w:color="auto"/>
        <w:right w:val="none" w:sz="0" w:space="0" w:color="auto"/>
      </w:divBdr>
    </w:div>
    <w:div w:id="517424764">
      <w:bodyDiv w:val="1"/>
      <w:marLeft w:val="0"/>
      <w:marRight w:val="0"/>
      <w:marTop w:val="0"/>
      <w:marBottom w:val="0"/>
      <w:divBdr>
        <w:top w:val="none" w:sz="0" w:space="0" w:color="auto"/>
        <w:left w:val="none" w:sz="0" w:space="0" w:color="auto"/>
        <w:bottom w:val="none" w:sz="0" w:space="0" w:color="auto"/>
        <w:right w:val="none" w:sz="0" w:space="0" w:color="auto"/>
      </w:divBdr>
    </w:div>
    <w:div w:id="766274323">
      <w:bodyDiv w:val="1"/>
      <w:marLeft w:val="0"/>
      <w:marRight w:val="0"/>
      <w:marTop w:val="0"/>
      <w:marBottom w:val="0"/>
      <w:divBdr>
        <w:top w:val="none" w:sz="0" w:space="0" w:color="auto"/>
        <w:left w:val="none" w:sz="0" w:space="0" w:color="auto"/>
        <w:bottom w:val="none" w:sz="0" w:space="0" w:color="auto"/>
        <w:right w:val="none" w:sz="0" w:space="0" w:color="auto"/>
      </w:divBdr>
    </w:div>
    <w:div w:id="1319072832">
      <w:bodyDiv w:val="1"/>
      <w:marLeft w:val="0"/>
      <w:marRight w:val="0"/>
      <w:marTop w:val="0"/>
      <w:marBottom w:val="0"/>
      <w:divBdr>
        <w:top w:val="none" w:sz="0" w:space="0" w:color="auto"/>
        <w:left w:val="none" w:sz="0" w:space="0" w:color="auto"/>
        <w:bottom w:val="none" w:sz="0" w:space="0" w:color="auto"/>
        <w:right w:val="none" w:sz="0" w:space="0" w:color="auto"/>
      </w:divBdr>
    </w:div>
    <w:div w:id="1522039945">
      <w:bodyDiv w:val="1"/>
      <w:marLeft w:val="0"/>
      <w:marRight w:val="0"/>
      <w:marTop w:val="0"/>
      <w:marBottom w:val="0"/>
      <w:divBdr>
        <w:top w:val="none" w:sz="0" w:space="0" w:color="auto"/>
        <w:left w:val="none" w:sz="0" w:space="0" w:color="auto"/>
        <w:bottom w:val="none" w:sz="0" w:space="0" w:color="auto"/>
        <w:right w:val="none" w:sz="0" w:space="0" w:color="auto"/>
      </w:divBdr>
    </w:div>
    <w:div w:id="200319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reportal.com/social-media-user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killsyouneed.com/ips/barriers-commun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3275</Words>
  <Characters>18668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Atanasova, Mihaela</dc:creator>
  <cp:keywords/>
  <dc:description/>
  <cp:lastModifiedBy>Dimitrichka Dimitrova</cp:lastModifiedBy>
  <cp:revision>12</cp:revision>
  <dcterms:created xsi:type="dcterms:W3CDTF">2022-08-01T17:42:00Z</dcterms:created>
  <dcterms:modified xsi:type="dcterms:W3CDTF">2022-08-20T09:17:00Z</dcterms:modified>
</cp:coreProperties>
</file>