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56677578"/>
        <w:docPartObj>
          <w:docPartGallery w:val="Cover Pages"/>
          <w:docPartUnique/>
        </w:docPartObj>
      </w:sdtPr>
      <w:sdtEndPr>
        <w:rPr>
          <w:rFonts w:asciiTheme="majorHAnsi" w:hAnsiTheme="majorHAnsi"/>
          <w:color w:val="FFFFFF" w:themeColor="background1"/>
          <w:kern w:val="0"/>
          <w:sz w:val="96"/>
          <w:szCs w:val="96"/>
          <w14:ligatures w14:val="none"/>
        </w:rPr>
      </w:sdtEndPr>
      <w:sdtContent>
        <w:p w14:paraId="696EF5AE" w14:textId="68B205DA" w:rsidR="003429FE" w:rsidRPr="00CE333A" w:rsidRDefault="003429FE">
          <w:r w:rsidRPr="00CE333A">
            <mc:AlternateContent>
              <mc:Choice Requires="wpg">
                <w:drawing>
                  <wp:anchor distT="0" distB="0" distL="114300" distR="114300" simplePos="0" relativeHeight="251659264" behindDoc="1" locked="0" layoutInCell="1" allowOverlap="1" wp14:anchorId="60D3FE4F" wp14:editId="391336BC">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5819EC" w14:textId="5A8B8CF3" w:rsidR="003429FE" w:rsidRPr="00CE333A" w:rsidRDefault="003429FE">
                                  <w:pPr>
                                    <w:pStyle w:val="NoSpacing"/>
                                    <w:spacing w:before="120"/>
                                    <w:jc w:val="center"/>
                                    <w:rPr>
                                      <w:color w:val="FFFFFF" w:themeColor="background1"/>
                                      <w:lang w:val="en-GB"/>
                                    </w:rPr>
                                  </w:pPr>
                                </w:p>
                                <w:p w14:paraId="66E7582F" w14:textId="0291DEAD" w:rsidR="003429FE" w:rsidRPr="00CE333A" w:rsidRDefault="003429FE">
                                  <w:pPr>
                                    <w:pStyle w:val="NoSpacing"/>
                                    <w:spacing w:before="120"/>
                                    <w:jc w:val="center"/>
                                    <w:rPr>
                                      <w:color w:val="FFFFFF" w:themeColor="background1"/>
                                      <w:lang w:val="en-GB"/>
                                    </w:rPr>
                                  </w:pPr>
                                  <w:r w:rsidRPr="00CE333A">
                                    <w:rPr>
                                      <w:color w:val="FFFFFF" w:themeColor="background1"/>
                                      <w:lang w:val="en-GB"/>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lang w:val="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42F012D" w14:textId="7FF38411" w:rsidR="003429FE" w:rsidRPr="00CE333A" w:rsidRDefault="00734235">
                                      <w:pPr>
                                        <w:pStyle w:val="NoSpacing"/>
                                        <w:jc w:val="center"/>
                                        <w:rPr>
                                          <w:rFonts w:asciiTheme="majorHAnsi" w:eastAsiaTheme="majorEastAsia" w:hAnsiTheme="majorHAnsi" w:cstheme="majorBidi"/>
                                          <w:caps/>
                                          <w:color w:val="156082" w:themeColor="accent1"/>
                                          <w:sz w:val="72"/>
                                          <w:szCs w:val="72"/>
                                          <w:lang w:val="en-GB"/>
                                        </w:rPr>
                                      </w:pPr>
                                      <w:r w:rsidRPr="00CE333A">
                                        <w:rPr>
                                          <w:rFonts w:asciiTheme="majorHAnsi" w:eastAsiaTheme="majorEastAsia" w:hAnsiTheme="majorHAnsi" w:cstheme="majorBidi"/>
                                          <w:caps/>
                                          <w:color w:val="156082" w:themeColor="accent1"/>
                                          <w:sz w:val="72"/>
                                          <w:szCs w:val="72"/>
                                          <w:lang w:val="en-GB"/>
                                        </w:rPr>
                                        <w:t>Student Learning Log Managing Guest Service Operations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0D3FE4F"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p w14:paraId="785819EC" w14:textId="5A8B8CF3" w:rsidR="003429FE" w:rsidRPr="00CE333A" w:rsidRDefault="003429FE">
                            <w:pPr>
                              <w:pStyle w:val="NoSpacing"/>
                              <w:spacing w:before="120"/>
                              <w:jc w:val="center"/>
                              <w:rPr>
                                <w:color w:val="FFFFFF" w:themeColor="background1"/>
                                <w:lang w:val="en-GB"/>
                              </w:rPr>
                            </w:pPr>
                          </w:p>
                          <w:p w14:paraId="66E7582F" w14:textId="0291DEAD" w:rsidR="003429FE" w:rsidRPr="00CE333A" w:rsidRDefault="003429FE">
                            <w:pPr>
                              <w:pStyle w:val="NoSpacing"/>
                              <w:spacing w:before="120"/>
                              <w:jc w:val="center"/>
                              <w:rPr>
                                <w:color w:val="FFFFFF" w:themeColor="background1"/>
                                <w:lang w:val="en-GB"/>
                              </w:rPr>
                            </w:pPr>
                            <w:r w:rsidRPr="00CE333A">
                              <w:rPr>
                                <w:color w:val="FFFFFF" w:themeColor="background1"/>
                                <w:lang w:val="en-GB"/>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lang w:val="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42F012D" w14:textId="7FF38411" w:rsidR="003429FE" w:rsidRPr="00CE333A" w:rsidRDefault="00734235">
                                <w:pPr>
                                  <w:pStyle w:val="NoSpacing"/>
                                  <w:jc w:val="center"/>
                                  <w:rPr>
                                    <w:rFonts w:asciiTheme="majorHAnsi" w:eastAsiaTheme="majorEastAsia" w:hAnsiTheme="majorHAnsi" w:cstheme="majorBidi"/>
                                    <w:caps/>
                                    <w:color w:val="156082" w:themeColor="accent1"/>
                                    <w:sz w:val="72"/>
                                    <w:szCs w:val="72"/>
                                    <w:lang w:val="en-GB"/>
                                  </w:rPr>
                                </w:pPr>
                                <w:r w:rsidRPr="00CE333A">
                                  <w:rPr>
                                    <w:rFonts w:asciiTheme="majorHAnsi" w:eastAsiaTheme="majorEastAsia" w:hAnsiTheme="majorHAnsi" w:cstheme="majorBidi"/>
                                    <w:caps/>
                                    <w:color w:val="156082" w:themeColor="accent1"/>
                                    <w:sz w:val="72"/>
                                    <w:szCs w:val="72"/>
                                    <w:lang w:val="en-GB"/>
                                  </w:rPr>
                                  <w:t>Student Learning Log Managing Guest Service Operations</w:t>
                                </w:r>
                              </w:p>
                            </w:sdtContent>
                          </w:sdt>
                        </w:txbxContent>
                      </v:textbox>
                    </v:shape>
                    <w10:wrap anchorx="page" anchory="page"/>
                  </v:group>
                </w:pict>
              </mc:Fallback>
            </mc:AlternateContent>
          </w:r>
        </w:p>
        <w:p w14:paraId="240BEB8C" w14:textId="61268C19" w:rsidR="003429FE" w:rsidRPr="00CE333A" w:rsidRDefault="003429FE">
          <w:pPr>
            <w:rPr>
              <w:rFonts w:asciiTheme="majorHAnsi" w:hAnsiTheme="majorHAnsi"/>
              <w:color w:val="FFFFFF" w:themeColor="background1"/>
              <w:kern w:val="0"/>
              <w:sz w:val="96"/>
              <w:szCs w:val="96"/>
              <w14:ligatures w14:val="none"/>
            </w:rPr>
          </w:pPr>
          <w:r w:rsidRPr="00CE333A">
            <w:rPr>
              <w:rFonts w:asciiTheme="majorHAnsi" w:hAnsiTheme="majorHAnsi"/>
              <w:color w:val="FFFFFF" w:themeColor="background1"/>
              <w:kern w:val="0"/>
              <w:sz w:val="96"/>
              <w:szCs w:val="96"/>
            </w:rPr>
            <mc:AlternateContent>
              <mc:Choice Requires="wps">
                <w:drawing>
                  <wp:anchor distT="0" distB="0" distL="114300" distR="114300" simplePos="0" relativeHeight="251660288" behindDoc="0" locked="0" layoutInCell="1" allowOverlap="1" wp14:anchorId="1ED98F99" wp14:editId="20A81164">
                    <wp:simplePos x="0" y="0"/>
                    <wp:positionH relativeFrom="column">
                      <wp:posOffset>719455</wp:posOffset>
                    </wp:positionH>
                    <wp:positionV relativeFrom="paragraph">
                      <wp:posOffset>5095240</wp:posOffset>
                    </wp:positionV>
                    <wp:extent cx="5054600" cy="2279650"/>
                    <wp:effectExtent l="0" t="0" r="12700" b="25400"/>
                    <wp:wrapNone/>
                    <wp:docPr id="450628456" name="Text Box 1"/>
                    <wp:cNvGraphicFramePr/>
                    <a:graphic xmlns:a="http://schemas.openxmlformats.org/drawingml/2006/main">
                      <a:graphicData uri="http://schemas.microsoft.com/office/word/2010/wordprocessingShape">
                        <wps:wsp>
                          <wps:cNvSpPr txBox="1"/>
                          <wps:spPr>
                            <a:xfrm>
                              <a:off x="0" y="0"/>
                              <a:ext cx="5054600" cy="2279650"/>
                            </a:xfrm>
                            <a:prstGeom prst="rect">
                              <a:avLst/>
                            </a:prstGeom>
                            <a:solidFill>
                              <a:schemeClr val="lt1"/>
                            </a:solidFill>
                            <a:ln w="6350">
                              <a:solidFill>
                                <a:prstClr val="black"/>
                              </a:solidFill>
                            </a:ln>
                          </wps:spPr>
                          <wps:txbx>
                            <w:txbxContent>
                              <w:p w14:paraId="44AFDC73" w14:textId="77777777" w:rsidR="003429FE" w:rsidRPr="00CE333A" w:rsidRDefault="003429FE" w:rsidP="003429FE">
                                <w:pPr>
                                  <w:pStyle w:val="NoSpacing"/>
                                  <w:jc w:val="center"/>
                                  <w:rPr>
                                    <w:b/>
                                    <w:bCs/>
                                    <w:color w:val="156082" w:themeColor="accent1"/>
                                    <w:sz w:val="36"/>
                                    <w:szCs w:val="36"/>
                                    <w:lang w:val="en-GB"/>
                                  </w:rPr>
                                </w:pPr>
                                <w:r w:rsidRPr="00CE333A">
                                  <w:rPr>
                                    <w:b/>
                                    <w:bCs/>
                                    <w:color w:val="156082" w:themeColor="accent1"/>
                                    <w:sz w:val="36"/>
                                    <w:szCs w:val="36"/>
                                    <w:lang w:val="en-GB"/>
                                  </w:rPr>
                                  <w:t>Student name: Sonia-Lorena Mocanu</w:t>
                                </w:r>
                              </w:p>
                              <w:p w14:paraId="29A90511" w14:textId="77777777" w:rsidR="003429FE" w:rsidRPr="00CE333A" w:rsidRDefault="003429FE" w:rsidP="003429FE">
                                <w:pPr>
                                  <w:pStyle w:val="NoSpacing"/>
                                  <w:jc w:val="center"/>
                                  <w:rPr>
                                    <w:b/>
                                    <w:bCs/>
                                    <w:color w:val="156082" w:themeColor="accent1"/>
                                    <w:sz w:val="36"/>
                                    <w:szCs w:val="36"/>
                                    <w:lang w:val="en-GB"/>
                                  </w:rPr>
                                </w:pPr>
                                <w:r w:rsidRPr="00CE333A">
                                  <w:rPr>
                                    <w:b/>
                                    <w:bCs/>
                                    <w:color w:val="156082" w:themeColor="accent1"/>
                                    <w:sz w:val="36"/>
                                    <w:szCs w:val="36"/>
                                    <w:lang w:val="en-GB"/>
                                  </w:rPr>
                                  <w:t>Student number: 2233341</w:t>
                                </w:r>
                              </w:p>
                              <w:p w14:paraId="5434161F" w14:textId="53439B1C" w:rsidR="003429FE" w:rsidRPr="00CE333A" w:rsidRDefault="003429FE" w:rsidP="003429FE">
                                <w:pPr>
                                  <w:pStyle w:val="NoSpacing"/>
                                  <w:jc w:val="center"/>
                                  <w:rPr>
                                    <w:b/>
                                    <w:bCs/>
                                    <w:color w:val="156082" w:themeColor="accent1"/>
                                    <w:sz w:val="36"/>
                                    <w:szCs w:val="36"/>
                                    <w:lang w:val="en-GB"/>
                                  </w:rPr>
                                </w:pPr>
                                <w:r w:rsidRPr="00CE333A">
                                  <w:rPr>
                                    <w:b/>
                                    <w:bCs/>
                                    <w:color w:val="156082" w:themeColor="accent1"/>
                                    <w:sz w:val="36"/>
                                    <w:szCs w:val="36"/>
                                    <w:lang w:val="en-GB"/>
                                  </w:rPr>
                                  <w:t xml:space="preserve">Module: Managing Guest Service Operations </w:t>
                                </w:r>
                              </w:p>
                              <w:p w14:paraId="6D417EE6" w14:textId="1302369B" w:rsidR="003429FE" w:rsidRPr="00CE333A" w:rsidRDefault="003429FE" w:rsidP="003429FE">
                                <w:pPr>
                                  <w:pStyle w:val="NoSpacing"/>
                                  <w:jc w:val="center"/>
                                  <w:rPr>
                                    <w:b/>
                                    <w:bCs/>
                                    <w:color w:val="156082" w:themeColor="accent1"/>
                                    <w:sz w:val="36"/>
                                    <w:szCs w:val="36"/>
                                    <w:lang w:val="en-GB"/>
                                  </w:rPr>
                                </w:pPr>
                                <w:r w:rsidRPr="00CE333A">
                                  <w:rPr>
                                    <w:b/>
                                    <w:bCs/>
                                    <w:color w:val="156082" w:themeColor="accent1"/>
                                    <w:sz w:val="36"/>
                                    <w:szCs w:val="36"/>
                                    <w:lang w:val="en-GB"/>
                                  </w:rPr>
                                  <w:t>Module code: BMIH6003</w:t>
                                </w:r>
                              </w:p>
                              <w:p w14:paraId="04AE1D04" w14:textId="77777777" w:rsidR="003429FE" w:rsidRPr="00CE333A" w:rsidRDefault="003429FE" w:rsidP="003429FE">
                                <w:pPr>
                                  <w:pStyle w:val="NoSpacing"/>
                                  <w:jc w:val="center"/>
                                  <w:rPr>
                                    <w:b/>
                                    <w:bCs/>
                                    <w:color w:val="156082" w:themeColor="accent1"/>
                                    <w:sz w:val="36"/>
                                    <w:szCs w:val="36"/>
                                    <w:lang w:val="en-GB"/>
                                  </w:rPr>
                                </w:pPr>
                                <w:r w:rsidRPr="00CE333A">
                                  <w:rPr>
                                    <w:b/>
                                    <w:bCs/>
                                    <w:color w:val="156082" w:themeColor="accent1"/>
                                    <w:sz w:val="36"/>
                                    <w:szCs w:val="36"/>
                                    <w:lang w:val="en-GB"/>
                                  </w:rPr>
                                  <w:t>Tutor: Jessica Newport</w:t>
                                </w:r>
                              </w:p>
                              <w:p w14:paraId="269BE5D1" w14:textId="77777777" w:rsidR="003429FE" w:rsidRPr="00CE333A" w:rsidRDefault="003429FE" w:rsidP="003429FE">
                                <w:pPr>
                                  <w:pStyle w:val="NoSpacing"/>
                                  <w:jc w:val="center"/>
                                  <w:rPr>
                                    <w:b/>
                                    <w:bCs/>
                                    <w:color w:val="156082" w:themeColor="accent1"/>
                                    <w:sz w:val="36"/>
                                    <w:szCs w:val="36"/>
                                    <w:lang w:val="en-GB"/>
                                  </w:rPr>
                                </w:pPr>
                              </w:p>
                              <w:p w14:paraId="58686C65" w14:textId="77777777" w:rsidR="003429FE" w:rsidRPr="00CE333A" w:rsidRDefault="003429F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D98F99" id="Text Box 1" o:spid="_x0000_s1030" type="#_x0000_t202" style="position:absolute;margin-left:56.65pt;margin-top:401.2pt;width:398pt;height:179.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" fillcolor="white [3201]" strokeweight=".5pt">
                    <v:textbox>
                      <w:txbxContent>
                        <w:p w14:paraId="44AFDC73" w14:textId="77777777" w:rsidR="003429FE" w:rsidRPr="00CE333A" w:rsidRDefault="003429FE" w:rsidP="003429FE">
                          <w:pPr>
                            <w:pStyle w:val="NoSpacing"/>
                            <w:jc w:val="center"/>
                            <w:rPr>
                              <w:b/>
                              <w:bCs/>
                              <w:color w:val="156082" w:themeColor="accent1"/>
                              <w:sz w:val="36"/>
                              <w:szCs w:val="36"/>
                              <w:lang w:val="en-GB"/>
                            </w:rPr>
                          </w:pPr>
                          <w:r w:rsidRPr="00CE333A">
                            <w:rPr>
                              <w:b/>
                              <w:bCs/>
                              <w:color w:val="156082" w:themeColor="accent1"/>
                              <w:sz w:val="36"/>
                              <w:szCs w:val="36"/>
                              <w:lang w:val="en-GB"/>
                            </w:rPr>
                            <w:t>Student name: Sonia-Lorena Mocanu</w:t>
                          </w:r>
                        </w:p>
                        <w:p w14:paraId="29A90511" w14:textId="77777777" w:rsidR="003429FE" w:rsidRPr="00CE333A" w:rsidRDefault="003429FE" w:rsidP="003429FE">
                          <w:pPr>
                            <w:pStyle w:val="NoSpacing"/>
                            <w:jc w:val="center"/>
                            <w:rPr>
                              <w:b/>
                              <w:bCs/>
                              <w:color w:val="156082" w:themeColor="accent1"/>
                              <w:sz w:val="36"/>
                              <w:szCs w:val="36"/>
                              <w:lang w:val="en-GB"/>
                            </w:rPr>
                          </w:pPr>
                          <w:r w:rsidRPr="00CE333A">
                            <w:rPr>
                              <w:b/>
                              <w:bCs/>
                              <w:color w:val="156082" w:themeColor="accent1"/>
                              <w:sz w:val="36"/>
                              <w:szCs w:val="36"/>
                              <w:lang w:val="en-GB"/>
                            </w:rPr>
                            <w:t>Student number: 2233341</w:t>
                          </w:r>
                        </w:p>
                        <w:p w14:paraId="5434161F" w14:textId="53439B1C" w:rsidR="003429FE" w:rsidRPr="00CE333A" w:rsidRDefault="003429FE" w:rsidP="003429FE">
                          <w:pPr>
                            <w:pStyle w:val="NoSpacing"/>
                            <w:jc w:val="center"/>
                            <w:rPr>
                              <w:b/>
                              <w:bCs/>
                              <w:color w:val="156082" w:themeColor="accent1"/>
                              <w:sz w:val="36"/>
                              <w:szCs w:val="36"/>
                              <w:lang w:val="en-GB"/>
                            </w:rPr>
                          </w:pPr>
                          <w:r w:rsidRPr="00CE333A">
                            <w:rPr>
                              <w:b/>
                              <w:bCs/>
                              <w:color w:val="156082" w:themeColor="accent1"/>
                              <w:sz w:val="36"/>
                              <w:szCs w:val="36"/>
                              <w:lang w:val="en-GB"/>
                            </w:rPr>
                            <w:t xml:space="preserve">Module: Managing Guest Service Operations </w:t>
                          </w:r>
                        </w:p>
                        <w:p w14:paraId="6D417EE6" w14:textId="1302369B" w:rsidR="003429FE" w:rsidRPr="00CE333A" w:rsidRDefault="003429FE" w:rsidP="003429FE">
                          <w:pPr>
                            <w:pStyle w:val="NoSpacing"/>
                            <w:jc w:val="center"/>
                            <w:rPr>
                              <w:b/>
                              <w:bCs/>
                              <w:color w:val="156082" w:themeColor="accent1"/>
                              <w:sz w:val="36"/>
                              <w:szCs w:val="36"/>
                              <w:lang w:val="en-GB"/>
                            </w:rPr>
                          </w:pPr>
                          <w:r w:rsidRPr="00CE333A">
                            <w:rPr>
                              <w:b/>
                              <w:bCs/>
                              <w:color w:val="156082" w:themeColor="accent1"/>
                              <w:sz w:val="36"/>
                              <w:szCs w:val="36"/>
                              <w:lang w:val="en-GB"/>
                            </w:rPr>
                            <w:t>Module code: BMIH6003</w:t>
                          </w:r>
                        </w:p>
                        <w:p w14:paraId="04AE1D04" w14:textId="77777777" w:rsidR="003429FE" w:rsidRPr="00CE333A" w:rsidRDefault="003429FE" w:rsidP="003429FE">
                          <w:pPr>
                            <w:pStyle w:val="NoSpacing"/>
                            <w:jc w:val="center"/>
                            <w:rPr>
                              <w:b/>
                              <w:bCs/>
                              <w:color w:val="156082" w:themeColor="accent1"/>
                              <w:sz w:val="36"/>
                              <w:szCs w:val="36"/>
                              <w:lang w:val="en-GB"/>
                            </w:rPr>
                          </w:pPr>
                          <w:r w:rsidRPr="00CE333A">
                            <w:rPr>
                              <w:b/>
                              <w:bCs/>
                              <w:color w:val="156082" w:themeColor="accent1"/>
                              <w:sz w:val="36"/>
                              <w:szCs w:val="36"/>
                              <w:lang w:val="en-GB"/>
                            </w:rPr>
                            <w:t>Tutor: Jessica Newport</w:t>
                          </w:r>
                        </w:p>
                        <w:p w14:paraId="269BE5D1" w14:textId="77777777" w:rsidR="003429FE" w:rsidRPr="00CE333A" w:rsidRDefault="003429FE" w:rsidP="003429FE">
                          <w:pPr>
                            <w:pStyle w:val="NoSpacing"/>
                            <w:jc w:val="center"/>
                            <w:rPr>
                              <w:b/>
                              <w:bCs/>
                              <w:color w:val="156082" w:themeColor="accent1"/>
                              <w:sz w:val="36"/>
                              <w:szCs w:val="36"/>
                              <w:lang w:val="en-GB"/>
                            </w:rPr>
                          </w:pPr>
                        </w:p>
                        <w:p w14:paraId="58686C65" w14:textId="77777777" w:rsidR="003429FE" w:rsidRPr="00CE333A" w:rsidRDefault="003429FE"/>
                      </w:txbxContent>
                    </v:textbox>
                  </v:shape>
                </w:pict>
              </mc:Fallback>
            </mc:AlternateContent>
          </w:r>
          <w:r w:rsidRPr="00CE333A">
            <w:rPr>
              <w:rFonts w:asciiTheme="majorHAnsi" w:hAnsiTheme="majorHAnsi"/>
              <w:color w:val="FFFFFF" w:themeColor="background1"/>
              <w:kern w:val="0"/>
              <w:sz w:val="96"/>
              <w:szCs w:val="96"/>
              <w14:ligatures w14:val="none"/>
            </w:rPr>
            <w:br w:type="page"/>
          </w:r>
        </w:p>
      </w:sdtContent>
    </w:sdt>
    <w:p w14:paraId="32FE18EE" w14:textId="61C87E38" w:rsidR="003429FE" w:rsidRPr="00CE333A" w:rsidRDefault="003429FE" w:rsidP="003429FE">
      <w:pPr>
        <w:pStyle w:val="Heading1"/>
      </w:pPr>
      <w:bookmarkStart w:id="0" w:name="_Toc211949955"/>
      <w:r w:rsidRPr="00CE333A">
        <w:lastRenderedPageBreak/>
        <w:t>AI Tools</w:t>
      </w:r>
      <w:bookmarkEnd w:id="0"/>
    </w:p>
    <w:p w14:paraId="329D55E8" w14:textId="77777777" w:rsidR="003429FE" w:rsidRPr="00CE333A" w:rsidRDefault="003429FE" w:rsidP="003429FE"/>
    <w:p w14:paraId="3952BF90" w14:textId="77777777" w:rsidR="003429FE" w:rsidRPr="00CE333A" w:rsidRDefault="003429FE" w:rsidP="003429FE">
      <w:pPr>
        <w:spacing w:line="360" w:lineRule="auto"/>
        <w:jc w:val="both"/>
        <w:rPr>
          <w:rFonts w:ascii="Arial" w:hAnsi="Arial" w:cs="Arial"/>
        </w:rPr>
      </w:pPr>
      <w:r w:rsidRPr="00CE333A">
        <w:rPr>
          <w:rFonts w:ascii="Arial" w:hAnsi="Arial" w:cs="Arial"/>
        </w:rPr>
        <w:t>I acknowledge the use of Grammarly (https://www.grammarly.com/) to check my work using the prompt(s):</w:t>
      </w:r>
    </w:p>
    <w:p w14:paraId="368BC0F8" w14:textId="77777777" w:rsidR="003429FE" w:rsidRPr="00CE333A" w:rsidRDefault="003429FE" w:rsidP="003429FE">
      <w:pPr>
        <w:spacing w:line="360" w:lineRule="auto"/>
        <w:jc w:val="both"/>
        <w:rPr>
          <w:rFonts w:ascii="Arial" w:hAnsi="Arial" w:cs="Arial"/>
        </w:rPr>
      </w:pPr>
      <w:r w:rsidRPr="00CE333A">
        <w:rPr>
          <w:rFonts w:ascii="Arial" w:hAnsi="Arial" w:cs="Arial"/>
        </w:rPr>
        <w:t>1. Please check the following text for readability, grammar and syntax.</w:t>
      </w:r>
    </w:p>
    <w:p w14:paraId="2A76C129" w14:textId="77777777" w:rsidR="003429FE" w:rsidRPr="00CE333A" w:rsidRDefault="003429FE" w:rsidP="003429FE">
      <w:pPr>
        <w:spacing w:line="360" w:lineRule="auto"/>
        <w:jc w:val="both"/>
        <w:rPr>
          <w:rFonts w:ascii="Arial" w:hAnsi="Arial" w:cs="Arial"/>
        </w:rPr>
      </w:pPr>
      <w:r w:rsidRPr="00CE333A">
        <w:rPr>
          <w:rFonts w:ascii="Arial" w:hAnsi="Arial" w:cs="Arial"/>
        </w:rPr>
        <w:t>I confirm that I have not presented any AI-generated text as my work. I confirm I</w:t>
      </w:r>
    </w:p>
    <w:p w14:paraId="28DD1E48" w14:textId="4F14180B" w:rsidR="003429FE" w:rsidRPr="00CE333A" w:rsidRDefault="003429FE" w:rsidP="003429FE">
      <w:pPr>
        <w:spacing w:line="360" w:lineRule="auto"/>
        <w:jc w:val="both"/>
        <w:rPr>
          <w:rFonts w:ascii="Arial" w:hAnsi="Arial" w:cs="Arial"/>
        </w:rPr>
      </w:pPr>
      <w:r w:rsidRPr="00CE333A">
        <w:rPr>
          <w:rFonts w:ascii="Arial" w:hAnsi="Arial" w:cs="Arial"/>
        </w:rPr>
        <w:t>have copies of my drafts, notes, and other resources I used before and after the use of</w:t>
      </w:r>
    </w:p>
    <w:p w14:paraId="45DF8892" w14:textId="77777777" w:rsidR="003429FE" w:rsidRPr="00CE333A" w:rsidRDefault="003429FE" w:rsidP="003429FE">
      <w:pPr>
        <w:spacing w:line="360" w:lineRule="auto"/>
        <w:jc w:val="both"/>
        <w:rPr>
          <w:rFonts w:ascii="Arial" w:hAnsi="Arial" w:cs="Arial"/>
        </w:rPr>
      </w:pPr>
      <w:r w:rsidRPr="00CE333A">
        <w:rPr>
          <w:rFonts w:ascii="Arial" w:hAnsi="Arial" w:cs="Arial"/>
        </w:rPr>
        <w:t>AI tools which I may be asked to provide in evidence.</w:t>
      </w:r>
    </w:p>
    <w:p w14:paraId="2B872FC4" w14:textId="77777777" w:rsidR="003429FE" w:rsidRPr="00CE333A" w:rsidRDefault="003429FE" w:rsidP="003429FE">
      <w:pPr>
        <w:spacing w:line="360" w:lineRule="auto"/>
        <w:jc w:val="both"/>
        <w:rPr>
          <w:rFonts w:ascii="Arial" w:hAnsi="Arial" w:cs="Arial"/>
        </w:rPr>
      </w:pPr>
    </w:p>
    <w:p w14:paraId="7C404D2A" w14:textId="77777777" w:rsidR="003429FE" w:rsidRPr="00CE333A" w:rsidRDefault="003429FE" w:rsidP="003429FE">
      <w:pPr>
        <w:spacing w:line="360" w:lineRule="auto"/>
        <w:jc w:val="both"/>
        <w:rPr>
          <w:rFonts w:ascii="Arial" w:hAnsi="Arial" w:cs="Arial"/>
        </w:rPr>
      </w:pPr>
      <w:r w:rsidRPr="00CE333A">
        <w:rPr>
          <w:rFonts w:ascii="Arial" w:hAnsi="Arial" w:cs="Arial"/>
        </w:rPr>
        <w:t>I acknowledge the use of Google and Google Scholar to support my research.</w:t>
      </w:r>
    </w:p>
    <w:p w14:paraId="49DD31BA" w14:textId="77777777" w:rsidR="003429FE" w:rsidRPr="00CE333A" w:rsidRDefault="003429FE" w:rsidP="003429FE">
      <w:pPr>
        <w:spacing w:line="360" w:lineRule="auto"/>
        <w:jc w:val="both"/>
        <w:rPr>
          <w:rFonts w:ascii="Arial" w:hAnsi="Arial" w:cs="Arial"/>
        </w:rPr>
      </w:pPr>
      <w:r w:rsidRPr="00CE333A">
        <w:rPr>
          <w:rFonts w:ascii="Arial" w:hAnsi="Arial" w:cs="Arial"/>
        </w:rPr>
        <w:t>I confirm that I have not presented any AI-generated text as my work. I confirm I</w:t>
      </w:r>
    </w:p>
    <w:p w14:paraId="45C994F2" w14:textId="22B368DF" w:rsidR="003429FE" w:rsidRPr="00CE333A" w:rsidRDefault="003429FE" w:rsidP="003429FE">
      <w:pPr>
        <w:spacing w:line="360" w:lineRule="auto"/>
        <w:jc w:val="both"/>
        <w:rPr>
          <w:rFonts w:ascii="Arial" w:hAnsi="Arial" w:cs="Arial"/>
        </w:rPr>
      </w:pPr>
      <w:r w:rsidRPr="00CE333A">
        <w:rPr>
          <w:rFonts w:ascii="Arial" w:hAnsi="Arial" w:cs="Arial"/>
        </w:rPr>
        <w:t>have copies of my drafts, notes, and other resources I used before and after the use of</w:t>
      </w:r>
    </w:p>
    <w:p w14:paraId="6163E2BA" w14:textId="304D79B4" w:rsidR="003429FE" w:rsidRPr="00CE333A" w:rsidRDefault="003429FE" w:rsidP="003429FE">
      <w:pPr>
        <w:spacing w:line="360" w:lineRule="auto"/>
        <w:jc w:val="both"/>
        <w:rPr>
          <w:rFonts w:ascii="Arial" w:hAnsi="Arial" w:cs="Arial"/>
        </w:rPr>
      </w:pPr>
      <w:r w:rsidRPr="00CE333A">
        <w:rPr>
          <w:rFonts w:ascii="Arial" w:hAnsi="Arial" w:cs="Arial"/>
        </w:rPr>
        <w:t>AI tools</w:t>
      </w:r>
      <w:r w:rsidR="008209B9" w:rsidRPr="00CE333A">
        <w:rPr>
          <w:rFonts w:ascii="Arial" w:hAnsi="Arial" w:cs="Arial"/>
        </w:rPr>
        <w:t>,</w:t>
      </w:r>
      <w:r w:rsidRPr="00CE333A">
        <w:rPr>
          <w:rFonts w:ascii="Arial" w:hAnsi="Arial" w:cs="Arial"/>
        </w:rPr>
        <w:t xml:space="preserve"> which I may be asked to provide in evidence.</w:t>
      </w:r>
    </w:p>
    <w:p w14:paraId="4FFDD91A" w14:textId="77777777" w:rsidR="003429FE" w:rsidRPr="00CE333A" w:rsidRDefault="003429FE" w:rsidP="003429FE"/>
    <w:p w14:paraId="587EAAFD" w14:textId="77777777" w:rsidR="003429FE" w:rsidRPr="00CE333A" w:rsidRDefault="003429FE" w:rsidP="003429FE"/>
    <w:p w14:paraId="5BBBE9B6" w14:textId="77777777" w:rsidR="003429FE" w:rsidRPr="00CE333A" w:rsidRDefault="003429FE" w:rsidP="003429FE"/>
    <w:p w14:paraId="2B53A61A" w14:textId="77777777" w:rsidR="003429FE" w:rsidRPr="00CE333A" w:rsidRDefault="003429FE" w:rsidP="003429FE"/>
    <w:p w14:paraId="0C2D01EB" w14:textId="77777777" w:rsidR="003429FE" w:rsidRPr="00CE333A" w:rsidRDefault="003429FE" w:rsidP="003429FE"/>
    <w:p w14:paraId="23B13B7C" w14:textId="77777777" w:rsidR="003429FE" w:rsidRPr="00CE333A" w:rsidRDefault="003429FE" w:rsidP="003429FE"/>
    <w:p w14:paraId="003A4675" w14:textId="77777777" w:rsidR="003429FE" w:rsidRPr="00CE333A" w:rsidRDefault="003429FE" w:rsidP="003429FE"/>
    <w:p w14:paraId="5D53AB65" w14:textId="77777777" w:rsidR="003429FE" w:rsidRPr="00CE333A" w:rsidRDefault="003429FE" w:rsidP="003429FE"/>
    <w:p w14:paraId="3C2587C5" w14:textId="77777777" w:rsidR="003429FE" w:rsidRPr="00CE333A" w:rsidRDefault="003429FE" w:rsidP="003429FE"/>
    <w:p w14:paraId="691EFC13" w14:textId="77777777" w:rsidR="003429FE" w:rsidRPr="00CE333A" w:rsidRDefault="003429FE" w:rsidP="003429FE"/>
    <w:p w14:paraId="3449726F" w14:textId="77777777" w:rsidR="003429FE" w:rsidRPr="00CE333A" w:rsidRDefault="003429FE" w:rsidP="003429FE"/>
    <w:sdt>
      <w:sdtPr>
        <w:rPr>
          <w:rFonts w:asciiTheme="minorHAnsi" w:eastAsiaTheme="minorHAnsi" w:hAnsiTheme="minorHAnsi" w:cstheme="minorBidi"/>
          <w:color w:val="auto"/>
          <w:kern w:val="2"/>
          <w:sz w:val="24"/>
          <w:szCs w:val="24"/>
          <w:lang w:val="en-GB"/>
          <w14:ligatures w14:val="standardContextual"/>
        </w:rPr>
        <w:id w:val="1483970327"/>
        <w:docPartObj>
          <w:docPartGallery w:val="Table of Contents"/>
          <w:docPartUnique/>
        </w:docPartObj>
      </w:sdtPr>
      <w:sdtEndPr>
        <w:rPr>
          <w:b/>
          <w:bCs/>
        </w:rPr>
      </w:sdtEndPr>
      <w:sdtContent>
        <w:p w14:paraId="767A4E6B" w14:textId="5FE340CE" w:rsidR="003429FE" w:rsidRPr="00CE333A" w:rsidRDefault="003429FE">
          <w:pPr>
            <w:pStyle w:val="TOCHeading"/>
            <w:rPr>
              <w:lang w:val="en-GB"/>
            </w:rPr>
          </w:pPr>
          <w:r w:rsidRPr="00CE333A">
            <w:rPr>
              <w:lang w:val="en-GB"/>
            </w:rPr>
            <w:t>Contents</w:t>
          </w:r>
        </w:p>
        <w:p w14:paraId="3D18AE54" w14:textId="77777777" w:rsidR="002C7C37" w:rsidRPr="00CE333A" w:rsidRDefault="002C7C37" w:rsidP="002C7C37"/>
        <w:p w14:paraId="0071D0C2" w14:textId="3C53A14F" w:rsidR="00A247AD" w:rsidRDefault="003429FE">
          <w:pPr>
            <w:pStyle w:val="TOC1"/>
            <w:tabs>
              <w:tab w:val="right" w:leader="dot" w:pos="9396"/>
            </w:tabs>
            <w:rPr>
              <w:rFonts w:eastAsiaTheme="minorEastAsia"/>
              <w:noProof/>
              <w:lang w:val="en-US"/>
            </w:rPr>
          </w:pPr>
          <w:r w:rsidRPr="00CE333A">
            <w:fldChar w:fldCharType="begin"/>
          </w:r>
          <w:r w:rsidRPr="00CE333A">
            <w:instrText xml:space="preserve"> TOC \o "1-3" \h \z \u </w:instrText>
          </w:r>
          <w:r w:rsidRPr="00CE333A">
            <w:fldChar w:fldCharType="separate"/>
          </w:r>
          <w:hyperlink w:anchor="_Toc211949955" w:history="1">
            <w:r w:rsidR="00A247AD" w:rsidRPr="00761582">
              <w:rPr>
                <w:rStyle w:val="Hyperlink"/>
                <w:noProof/>
              </w:rPr>
              <w:t>AI Tools</w:t>
            </w:r>
            <w:r w:rsidR="00A247AD">
              <w:rPr>
                <w:noProof/>
                <w:webHidden/>
              </w:rPr>
              <w:tab/>
            </w:r>
            <w:r w:rsidR="00A247AD">
              <w:rPr>
                <w:noProof/>
                <w:webHidden/>
              </w:rPr>
              <w:fldChar w:fldCharType="begin"/>
            </w:r>
            <w:r w:rsidR="00A247AD">
              <w:rPr>
                <w:noProof/>
                <w:webHidden/>
              </w:rPr>
              <w:instrText xml:space="preserve"> PAGEREF _Toc211949955 \h </w:instrText>
            </w:r>
            <w:r w:rsidR="00A247AD">
              <w:rPr>
                <w:noProof/>
                <w:webHidden/>
              </w:rPr>
            </w:r>
            <w:r w:rsidR="00A247AD">
              <w:rPr>
                <w:noProof/>
                <w:webHidden/>
              </w:rPr>
              <w:fldChar w:fldCharType="separate"/>
            </w:r>
            <w:r w:rsidR="00A247AD">
              <w:rPr>
                <w:noProof/>
                <w:webHidden/>
              </w:rPr>
              <w:t>1</w:t>
            </w:r>
            <w:r w:rsidR="00A247AD">
              <w:rPr>
                <w:noProof/>
                <w:webHidden/>
              </w:rPr>
              <w:fldChar w:fldCharType="end"/>
            </w:r>
          </w:hyperlink>
        </w:p>
        <w:p w14:paraId="29624492" w14:textId="556FB372" w:rsidR="00A247AD" w:rsidRDefault="00A247AD">
          <w:pPr>
            <w:pStyle w:val="TOC1"/>
            <w:tabs>
              <w:tab w:val="right" w:leader="dot" w:pos="9396"/>
            </w:tabs>
            <w:rPr>
              <w:rFonts w:eastAsiaTheme="minorEastAsia"/>
              <w:noProof/>
              <w:lang w:val="en-US"/>
            </w:rPr>
          </w:pPr>
          <w:hyperlink w:anchor="_Toc211949956" w:history="1">
            <w:r w:rsidRPr="00761582">
              <w:rPr>
                <w:rStyle w:val="Hyperlink"/>
                <w:noProof/>
              </w:rPr>
              <w:t>Introduction</w:t>
            </w:r>
            <w:r>
              <w:rPr>
                <w:noProof/>
                <w:webHidden/>
              </w:rPr>
              <w:tab/>
            </w:r>
            <w:r>
              <w:rPr>
                <w:noProof/>
                <w:webHidden/>
              </w:rPr>
              <w:fldChar w:fldCharType="begin"/>
            </w:r>
            <w:r>
              <w:rPr>
                <w:noProof/>
                <w:webHidden/>
              </w:rPr>
              <w:instrText xml:space="preserve"> PAGEREF _Toc211949956 \h </w:instrText>
            </w:r>
            <w:r>
              <w:rPr>
                <w:noProof/>
                <w:webHidden/>
              </w:rPr>
            </w:r>
            <w:r>
              <w:rPr>
                <w:noProof/>
                <w:webHidden/>
              </w:rPr>
              <w:fldChar w:fldCharType="separate"/>
            </w:r>
            <w:r>
              <w:rPr>
                <w:noProof/>
                <w:webHidden/>
              </w:rPr>
              <w:t>3</w:t>
            </w:r>
            <w:r>
              <w:rPr>
                <w:noProof/>
                <w:webHidden/>
              </w:rPr>
              <w:fldChar w:fldCharType="end"/>
            </w:r>
          </w:hyperlink>
        </w:p>
        <w:p w14:paraId="39ED6151" w14:textId="7FF76586" w:rsidR="00A247AD" w:rsidRDefault="00A247AD">
          <w:pPr>
            <w:pStyle w:val="TOC1"/>
            <w:tabs>
              <w:tab w:val="right" w:leader="dot" w:pos="9396"/>
            </w:tabs>
            <w:rPr>
              <w:rFonts w:eastAsiaTheme="minorEastAsia"/>
              <w:noProof/>
              <w:lang w:val="en-US"/>
            </w:rPr>
          </w:pPr>
          <w:hyperlink w:anchor="_Toc211949957" w:history="1">
            <w:r w:rsidRPr="00761582">
              <w:rPr>
                <w:rStyle w:val="Hyperlink"/>
                <w:noProof/>
              </w:rPr>
              <w:t>Main Body</w:t>
            </w:r>
            <w:r>
              <w:rPr>
                <w:noProof/>
                <w:webHidden/>
              </w:rPr>
              <w:tab/>
            </w:r>
            <w:r>
              <w:rPr>
                <w:noProof/>
                <w:webHidden/>
              </w:rPr>
              <w:fldChar w:fldCharType="begin"/>
            </w:r>
            <w:r>
              <w:rPr>
                <w:noProof/>
                <w:webHidden/>
              </w:rPr>
              <w:instrText xml:space="preserve"> PAGEREF _Toc211949957 \h </w:instrText>
            </w:r>
            <w:r>
              <w:rPr>
                <w:noProof/>
                <w:webHidden/>
              </w:rPr>
            </w:r>
            <w:r>
              <w:rPr>
                <w:noProof/>
                <w:webHidden/>
              </w:rPr>
              <w:fldChar w:fldCharType="separate"/>
            </w:r>
            <w:r>
              <w:rPr>
                <w:noProof/>
                <w:webHidden/>
              </w:rPr>
              <w:t>3</w:t>
            </w:r>
            <w:r>
              <w:rPr>
                <w:noProof/>
                <w:webHidden/>
              </w:rPr>
              <w:fldChar w:fldCharType="end"/>
            </w:r>
          </w:hyperlink>
        </w:p>
        <w:p w14:paraId="62BB4251" w14:textId="56599F1C" w:rsidR="00A247AD" w:rsidRDefault="00A247AD">
          <w:pPr>
            <w:pStyle w:val="TOC2"/>
            <w:tabs>
              <w:tab w:val="right" w:leader="dot" w:pos="9396"/>
            </w:tabs>
            <w:rPr>
              <w:rFonts w:eastAsiaTheme="minorEastAsia"/>
              <w:noProof/>
              <w:lang w:val="en-US"/>
            </w:rPr>
          </w:pPr>
          <w:hyperlink w:anchor="_Toc211949958" w:history="1">
            <w:r w:rsidRPr="00761582">
              <w:rPr>
                <w:rStyle w:val="Hyperlink"/>
                <w:noProof/>
              </w:rPr>
              <w:t>Department Reflection: Marketing &amp; Guest Experience</w:t>
            </w:r>
            <w:r>
              <w:rPr>
                <w:noProof/>
                <w:webHidden/>
              </w:rPr>
              <w:tab/>
            </w:r>
            <w:r>
              <w:rPr>
                <w:noProof/>
                <w:webHidden/>
              </w:rPr>
              <w:fldChar w:fldCharType="begin"/>
            </w:r>
            <w:r>
              <w:rPr>
                <w:noProof/>
                <w:webHidden/>
              </w:rPr>
              <w:instrText xml:space="preserve"> PAGEREF _Toc211949958 \h </w:instrText>
            </w:r>
            <w:r>
              <w:rPr>
                <w:noProof/>
                <w:webHidden/>
              </w:rPr>
            </w:r>
            <w:r>
              <w:rPr>
                <w:noProof/>
                <w:webHidden/>
              </w:rPr>
              <w:fldChar w:fldCharType="separate"/>
            </w:r>
            <w:r>
              <w:rPr>
                <w:noProof/>
                <w:webHidden/>
              </w:rPr>
              <w:t>3</w:t>
            </w:r>
            <w:r>
              <w:rPr>
                <w:noProof/>
                <w:webHidden/>
              </w:rPr>
              <w:fldChar w:fldCharType="end"/>
            </w:r>
          </w:hyperlink>
        </w:p>
        <w:p w14:paraId="44EC1683" w14:textId="118AC376" w:rsidR="00A247AD" w:rsidRDefault="00A247AD">
          <w:pPr>
            <w:pStyle w:val="TOC2"/>
            <w:tabs>
              <w:tab w:val="right" w:leader="dot" w:pos="9396"/>
            </w:tabs>
            <w:rPr>
              <w:rFonts w:eastAsiaTheme="minorEastAsia"/>
              <w:noProof/>
              <w:lang w:val="en-US"/>
            </w:rPr>
          </w:pPr>
          <w:hyperlink w:anchor="_Toc211949959" w:history="1">
            <w:r w:rsidRPr="00761582">
              <w:rPr>
                <w:rStyle w:val="Hyperlink"/>
                <w:noProof/>
              </w:rPr>
              <w:t>My Role and Self-Reflection</w:t>
            </w:r>
            <w:r>
              <w:rPr>
                <w:noProof/>
                <w:webHidden/>
              </w:rPr>
              <w:tab/>
            </w:r>
            <w:r>
              <w:rPr>
                <w:noProof/>
                <w:webHidden/>
              </w:rPr>
              <w:fldChar w:fldCharType="begin"/>
            </w:r>
            <w:r>
              <w:rPr>
                <w:noProof/>
                <w:webHidden/>
              </w:rPr>
              <w:instrText xml:space="preserve"> PAGEREF _Toc211949959 \h </w:instrText>
            </w:r>
            <w:r>
              <w:rPr>
                <w:noProof/>
                <w:webHidden/>
              </w:rPr>
            </w:r>
            <w:r>
              <w:rPr>
                <w:noProof/>
                <w:webHidden/>
              </w:rPr>
              <w:fldChar w:fldCharType="separate"/>
            </w:r>
            <w:r>
              <w:rPr>
                <w:noProof/>
                <w:webHidden/>
              </w:rPr>
              <w:t>4</w:t>
            </w:r>
            <w:r>
              <w:rPr>
                <w:noProof/>
                <w:webHidden/>
              </w:rPr>
              <w:fldChar w:fldCharType="end"/>
            </w:r>
          </w:hyperlink>
        </w:p>
        <w:p w14:paraId="30286773" w14:textId="2D4ECE7F" w:rsidR="00A247AD" w:rsidRDefault="00A247AD">
          <w:pPr>
            <w:pStyle w:val="TOC2"/>
            <w:tabs>
              <w:tab w:val="right" w:leader="dot" w:pos="9396"/>
            </w:tabs>
            <w:rPr>
              <w:rFonts w:eastAsiaTheme="minorEastAsia"/>
              <w:noProof/>
              <w:lang w:val="en-US"/>
            </w:rPr>
          </w:pPr>
          <w:hyperlink w:anchor="_Toc211949960" w:history="1">
            <w:r w:rsidRPr="00761582">
              <w:rPr>
                <w:rStyle w:val="Hyperlink"/>
                <w:noProof/>
              </w:rPr>
              <w:t>Link to Marketing &amp; Guest Experience Theory</w:t>
            </w:r>
            <w:r>
              <w:rPr>
                <w:noProof/>
                <w:webHidden/>
              </w:rPr>
              <w:tab/>
            </w:r>
            <w:r>
              <w:rPr>
                <w:noProof/>
                <w:webHidden/>
              </w:rPr>
              <w:fldChar w:fldCharType="begin"/>
            </w:r>
            <w:r>
              <w:rPr>
                <w:noProof/>
                <w:webHidden/>
              </w:rPr>
              <w:instrText xml:space="preserve"> PAGEREF _Toc211949960 \h </w:instrText>
            </w:r>
            <w:r>
              <w:rPr>
                <w:noProof/>
                <w:webHidden/>
              </w:rPr>
            </w:r>
            <w:r>
              <w:rPr>
                <w:noProof/>
                <w:webHidden/>
              </w:rPr>
              <w:fldChar w:fldCharType="separate"/>
            </w:r>
            <w:r>
              <w:rPr>
                <w:noProof/>
                <w:webHidden/>
              </w:rPr>
              <w:t>5</w:t>
            </w:r>
            <w:r>
              <w:rPr>
                <w:noProof/>
                <w:webHidden/>
              </w:rPr>
              <w:fldChar w:fldCharType="end"/>
            </w:r>
          </w:hyperlink>
        </w:p>
        <w:p w14:paraId="191561AC" w14:textId="1FA7D718" w:rsidR="00A247AD" w:rsidRDefault="00A247AD">
          <w:pPr>
            <w:pStyle w:val="TOC1"/>
            <w:tabs>
              <w:tab w:val="right" w:leader="dot" w:pos="9396"/>
            </w:tabs>
            <w:rPr>
              <w:rFonts w:eastAsiaTheme="minorEastAsia"/>
              <w:noProof/>
              <w:lang w:val="en-US"/>
            </w:rPr>
          </w:pPr>
          <w:hyperlink w:anchor="_Toc211949961" w:history="1">
            <w:r w:rsidRPr="00761582">
              <w:rPr>
                <w:rStyle w:val="Hyperlink"/>
                <w:noProof/>
              </w:rPr>
              <w:t>Three-Step Improvement Plan</w:t>
            </w:r>
            <w:r>
              <w:rPr>
                <w:noProof/>
                <w:webHidden/>
              </w:rPr>
              <w:tab/>
            </w:r>
            <w:r>
              <w:rPr>
                <w:noProof/>
                <w:webHidden/>
              </w:rPr>
              <w:fldChar w:fldCharType="begin"/>
            </w:r>
            <w:r>
              <w:rPr>
                <w:noProof/>
                <w:webHidden/>
              </w:rPr>
              <w:instrText xml:space="preserve"> PAGEREF _Toc211949961 \h </w:instrText>
            </w:r>
            <w:r>
              <w:rPr>
                <w:noProof/>
                <w:webHidden/>
              </w:rPr>
            </w:r>
            <w:r>
              <w:rPr>
                <w:noProof/>
                <w:webHidden/>
              </w:rPr>
              <w:fldChar w:fldCharType="separate"/>
            </w:r>
            <w:r>
              <w:rPr>
                <w:noProof/>
                <w:webHidden/>
              </w:rPr>
              <w:t>5</w:t>
            </w:r>
            <w:r>
              <w:rPr>
                <w:noProof/>
                <w:webHidden/>
              </w:rPr>
              <w:fldChar w:fldCharType="end"/>
            </w:r>
          </w:hyperlink>
        </w:p>
        <w:p w14:paraId="6450D47B" w14:textId="0DAD2295" w:rsidR="00A247AD" w:rsidRDefault="00A247AD">
          <w:pPr>
            <w:pStyle w:val="TOC2"/>
            <w:tabs>
              <w:tab w:val="right" w:leader="dot" w:pos="9396"/>
            </w:tabs>
            <w:rPr>
              <w:rFonts w:eastAsiaTheme="minorEastAsia"/>
              <w:noProof/>
              <w:lang w:val="en-US"/>
            </w:rPr>
          </w:pPr>
          <w:hyperlink w:anchor="_Toc211949962" w:history="1">
            <w:r w:rsidRPr="00761582">
              <w:rPr>
                <w:rStyle w:val="Hyperlink"/>
                <w:noProof/>
              </w:rPr>
              <w:t>Key Learnings and Future Application</w:t>
            </w:r>
            <w:r>
              <w:rPr>
                <w:noProof/>
                <w:webHidden/>
              </w:rPr>
              <w:tab/>
            </w:r>
            <w:r>
              <w:rPr>
                <w:noProof/>
                <w:webHidden/>
              </w:rPr>
              <w:fldChar w:fldCharType="begin"/>
            </w:r>
            <w:r>
              <w:rPr>
                <w:noProof/>
                <w:webHidden/>
              </w:rPr>
              <w:instrText xml:space="preserve"> PAGEREF _Toc211949962 \h </w:instrText>
            </w:r>
            <w:r>
              <w:rPr>
                <w:noProof/>
                <w:webHidden/>
              </w:rPr>
            </w:r>
            <w:r>
              <w:rPr>
                <w:noProof/>
                <w:webHidden/>
              </w:rPr>
              <w:fldChar w:fldCharType="separate"/>
            </w:r>
            <w:r>
              <w:rPr>
                <w:noProof/>
                <w:webHidden/>
              </w:rPr>
              <w:t>6</w:t>
            </w:r>
            <w:r>
              <w:rPr>
                <w:noProof/>
                <w:webHidden/>
              </w:rPr>
              <w:fldChar w:fldCharType="end"/>
            </w:r>
          </w:hyperlink>
        </w:p>
        <w:p w14:paraId="0BF45A17" w14:textId="186F97C8" w:rsidR="00A247AD" w:rsidRDefault="00A247AD">
          <w:pPr>
            <w:pStyle w:val="TOC1"/>
            <w:tabs>
              <w:tab w:val="right" w:leader="dot" w:pos="9396"/>
            </w:tabs>
            <w:rPr>
              <w:rFonts w:eastAsiaTheme="minorEastAsia"/>
              <w:noProof/>
              <w:lang w:val="en-US"/>
            </w:rPr>
          </w:pPr>
          <w:hyperlink w:anchor="_Toc211949963" w:history="1">
            <w:r w:rsidRPr="00761582">
              <w:rPr>
                <w:rStyle w:val="Hyperlink"/>
                <w:noProof/>
              </w:rPr>
              <w:t>Conclusion</w:t>
            </w:r>
            <w:r>
              <w:rPr>
                <w:noProof/>
                <w:webHidden/>
              </w:rPr>
              <w:tab/>
            </w:r>
            <w:r>
              <w:rPr>
                <w:noProof/>
                <w:webHidden/>
              </w:rPr>
              <w:fldChar w:fldCharType="begin"/>
            </w:r>
            <w:r>
              <w:rPr>
                <w:noProof/>
                <w:webHidden/>
              </w:rPr>
              <w:instrText xml:space="preserve"> PAGEREF _Toc211949963 \h </w:instrText>
            </w:r>
            <w:r>
              <w:rPr>
                <w:noProof/>
                <w:webHidden/>
              </w:rPr>
            </w:r>
            <w:r>
              <w:rPr>
                <w:noProof/>
                <w:webHidden/>
              </w:rPr>
              <w:fldChar w:fldCharType="separate"/>
            </w:r>
            <w:r>
              <w:rPr>
                <w:noProof/>
                <w:webHidden/>
              </w:rPr>
              <w:t>7</w:t>
            </w:r>
            <w:r>
              <w:rPr>
                <w:noProof/>
                <w:webHidden/>
              </w:rPr>
              <w:fldChar w:fldCharType="end"/>
            </w:r>
          </w:hyperlink>
        </w:p>
        <w:p w14:paraId="3830CAF2" w14:textId="0E3AE699" w:rsidR="00A247AD" w:rsidRDefault="00A247AD">
          <w:pPr>
            <w:pStyle w:val="TOC1"/>
            <w:tabs>
              <w:tab w:val="right" w:leader="dot" w:pos="9396"/>
            </w:tabs>
            <w:rPr>
              <w:rFonts w:eastAsiaTheme="minorEastAsia"/>
              <w:noProof/>
              <w:lang w:val="en-US"/>
            </w:rPr>
          </w:pPr>
          <w:hyperlink w:anchor="_Toc211949964" w:history="1">
            <w:r w:rsidRPr="00761582">
              <w:rPr>
                <w:rStyle w:val="Hyperlink"/>
                <w:noProof/>
              </w:rPr>
              <w:t>References list</w:t>
            </w:r>
            <w:r>
              <w:rPr>
                <w:noProof/>
                <w:webHidden/>
              </w:rPr>
              <w:tab/>
            </w:r>
            <w:r>
              <w:rPr>
                <w:noProof/>
                <w:webHidden/>
              </w:rPr>
              <w:fldChar w:fldCharType="begin"/>
            </w:r>
            <w:r>
              <w:rPr>
                <w:noProof/>
                <w:webHidden/>
              </w:rPr>
              <w:instrText xml:space="preserve"> PAGEREF _Toc211949964 \h </w:instrText>
            </w:r>
            <w:r>
              <w:rPr>
                <w:noProof/>
                <w:webHidden/>
              </w:rPr>
            </w:r>
            <w:r>
              <w:rPr>
                <w:noProof/>
                <w:webHidden/>
              </w:rPr>
              <w:fldChar w:fldCharType="separate"/>
            </w:r>
            <w:r>
              <w:rPr>
                <w:noProof/>
                <w:webHidden/>
              </w:rPr>
              <w:t>8</w:t>
            </w:r>
            <w:r>
              <w:rPr>
                <w:noProof/>
                <w:webHidden/>
              </w:rPr>
              <w:fldChar w:fldCharType="end"/>
            </w:r>
          </w:hyperlink>
        </w:p>
        <w:p w14:paraId="4D1F5DA6" w14:textId="42E66E4C" w:rsidR="003429FE" w:rsidRPr="00CE333A" w:rsidRDefault="003429FE">
          <w:r w:rsidRPr="00CE333A">
            <w:rPr>
              <w:b/>
              <w:bCs/>
            </w:rPr>
            <w:fldChar w:fldCharType="end"/>
          </w:r>
        </w:p>
      </w:sdtContent>
    </w:sdt>
    <w:p w14:paraId="292B34C3" w14:textId="77777777" w:rsidR="003429FE" w:rsidRPr="00CE333A" w:rsidRDefault="003429FE" w:rsidP="003429FE"/>
    <w:p w14:paraId="414F80B2" w14:textId="77777777" w:rsidR="003429FE" w:rsidRPr="00CE333A" w:rsidRDefault="003429FE" w:rsidP="003429FE"/>
    <w:p w14:paraId="4D378C76" w14:textId="77777777" w:rsidR="003429FE" w:rsidRPr="00CE333A" w:rsidRDefault="003429FE" w:rsidP="003429FE"/>
    <w:p w14:paraId="139C2E9C" w14:textId="77777777" w:rsidR="003429FE" w:rsidRPr="00CE333A" w:rsidRDefault="003429FE" w:rsidP="003429FE"/>
    <w:p w14:paraId="5B455CBD" w14:textId="77777777" w:rsidR="003429FE" w:rsidRPr="00CE333A" w:rsidRDefault="003429FE" w:rsidP="003429FE"/>
    <w:p w14:paraId="18DB8E37" w14:textId="77777777" w:rsidR="003429FE" w:rsidRPr="00CE333A" w:rsidRDefault="003429FE" w:rsidP="003429FE"/>
    <w:p w14:paraId="1FD755B7" w14:textId="77777777" w:rsidR="003429FE" w:rsidRPr="00CE333A" w:rsidRDefault="003429FE" w:rsidP="003429FE"/>
    <w:p w14:paraId="5570434D" w14:textId="77777777" w:rsidR="003429FE" w:rsidRPr="00CE333A" w:rsidRDefault="003429FE" w:rsidP="003429FE"/>
    <w:p w14:paraId="050232FD" w14:textId="77777777" w:rsidR="003429FE" w:rsidRPr="00CE333A" w:rsidRDefault="003429FE" w:rsidP="003429FE"/>
    <w:p w14:paraId="5C084BC8" w14:textId="77777777" w:rsidR="003429FE" w:rsidRPr="00CE333A" w:rsidRDefault="003429FE" w:rsidP="003429FE"/>
    <w:p w14:paraId="2D6E1348" w14:textId="77777777" w:rsidR="003429FE" w:rsidRPr="00CE333A" w:rsidRDefault="003429FE" w:rsidP="003429FE"/>
    <w:p w14:paraId="101919B4" w14:textId="77777777" w:rsidR="003429FE" w:rsidRPr="00CE333A" w:rsidRDefault="003429FE" w:rsidP="003429FE"/>
    <w:p w14:paraId="60B77F98" w14:textId="77777777" w:rsidR="003429FE" w:rsidRPr="00CE333A" w:rsidRDefault="003429FE" w:rsidP="003429FE"/>
    <w:p w14:paraId="6C7CB0F2" w14:textId="709B6A44" w:rsidR="003429FE" w:rsidRPr="00CE333A" w:rsidRDefault="003429FE" w:rsidP="003429FE">
      <w:pPr>
        <w:pStyle w:val="Heading1"/>
      </w:pPr>
      <w:bookmarkStart w:id="1" w:name="_Toc211949956"/>
      <w:r w:rsidRPr="00CE333A">
        <w:lastRenderedPageBreak/>
        <w:t>Introduction</w:t>
      </w:r>
      <w:bookmarkEnd w:id="1"/>
    </w:p>
    <w:p w14:paraId="12907498" w14:textId="77777777" w:rsidR="003A387A" w:rsidRPr="00CE333A" w:rsidRDefault="003A387A" w:rsidP="003A387A"/>
    <w:p w14:paraId="3E6BC27F" w14:textId="77777777" w:rsidR="003A387A" w:rsidRPr="003A387A" w:rsidRDefault="003A387A" w:rsidP="003A387A">
      <w:pPr>
        <w:spacing w:line="360" w:lineRule="auto"/>
        <w:jc w:val="both"/>
        <w:rPr>
          <w:rFonts w:ascii="Arial" w:hAnsi="Arial" w:cs="Arial"/>
        </w:rPr>
      </w:pPr>
      <w:r w:rsidRPr="003A387A">
        <w:rPr>
          <w:rFonts w:ascii="Arial" w:hAnsi="Arial" w:cs="Arial"/>
        </w:rPr>
        <w:t>During my placement with Leonardo East Midlands, I had the opportunity to work in the Housekeeping Department, which is responsible for maintaining the hotel’s standards and ensuring guest satisfaction. Some of the department’s key responsibilities include performing quality checks, monitoring room cleanliness, and reporting any issues to management. It also addresses maintenance requests and occasionally interacts directly with guests through feedback and service requests.</w:t>
      </w:r>
    </w:p>
    <w:p w14:paraId="471167F7" w14:textId="77777777" w:rsidR="003A387A" w:rsidRPr="003A387A" w:rsidRDefault="003A387A" w:rsidP="003A387A">
      <w:pPr>
        <w:spacing w:line="360" w:lineRule="auto"/>
        <w:jc w:val="both"/>
        <w:rPr>
          <w:rFonts w:ascii="Arial" w:hAnsi="Arial" w:cs="Arial"/>
        </w:rPr>
      </w:pPr>
      <w:r w:rsidRPr="003A387A">
        <w:rPr>
          <w:rFonts w:ascii="Arial" w:hAnsi="Arial" w:cs="Arial"/>
        </w:rPr>
        <w:t>Throughout my placement, I encountered various challenges that affected both guest and staff experiences. One significant issue was the ageing condition of the building, which resulted in recurring mould and visible wear in certain areas, particularly bathrooms. The lack of adequate ventilation and outdated furniture further contributed to these problems. Online guest reviews frequently highlighted dissatisfaction with room quality.</w:t>
      </w:r>
    </w:p>
    <w:p w14:paraId="01CE42CE" w14:textId="77777777" w:rsidR="003A387A" w:rsidRPr="003A387A" w:rsidRDefault="003A387A" w:rsidP="003A387A">
      <w:pPr>
        <w:spacing w:line="360" w:lineRule="auto"/>
        <w:jc w:val="both"/>
        <w:rPr>
          <w:rFonts w:ascii="Arial" w:hAnsi="Arial" w:cs="Arial"/>
        </w:rPr>
      </w:pPr>
      <w:r w:rsidRPr="003A387A">
        <w:rPr>
          <w:rFonts w:ascii="Arial" w:hAnsi="Arial" w:cs="Arial"/>
        </w:rPr>
        <w:t xml:space="preserve">A four-star hotel is expected to uphold high standards of cleanliness and maintenance. According to </w:t>
      </w:r>
      <w:proofErr w:type="spellStart"/>
      <w:r w:rsidRPr="003A387A">
        <w:rPr>
          <w:rFonts w:ascii="Arial" w:hAnsi="Arial" w:cs="Arial"/>
        </w:rPr>
        <w:t>VisitEngland</w:t>
      </w:r>
      <w:proofErr w:type="spellEnd"/>
      <w:r w:rsidRPr="003A387A">
        <w:rPr>
          <w:rFonts w:ascii="Arial" w:hAnsi="Arial" w:cs="Arial"/>
        </w:rPr>
        <w:t xml:space="preserve"> Hotel Quality Standards (2024) and the AA Hotel and Hospitality Services (2025), such properties must demonstrate excellence in hygiene and décor. Unfortunately, at Leonardo East Midlands, the hotel’s ageing infrastructure prevented it from fully achieving these standards.</w:t>
      </w:r>
    </w:p>
    <w:p w14:paraId="07EA0C27" w14:textId="77777777" w:rsidR="005A65F4" w:rsidRPr="00CE333A" w:rsidRDefault="005A65F4" w:rsidP="005A65F4"/>
    <w:p w14:paraId="69F23679" w14:textId="4098AA3E" w:rsidR="003429FE" w:rsidRPr="00CE333A" w:rsidRDefault="00AD4B2D" w:rsidP="00AD4B2D">
      <w:pPr>
        <w:pStyle w:val="Heading1"/>
      </w:pPr>
      <w:bookmarkStart w:id="2" w:name="_Toc211949957"/>
      <w:r w:rsidRPr="00CE333A">
        <w:t>Main Body</w:t>
      </w:r>
      <w:bookmarkEnd w:id="2"/>
      <w:r w:rsidRPr="00CE333A">
        <w:t xml:space="preserve"> </w:t>
      </w:r>
    </w:p>
    <w:p w14:paraId="7B98D516" w14:textId="3BC77684" w:rsidR="00AD4B2D" w:rsidRPr="00CE333A" w:rsidRDefault="00AD4B2D" w:rsidP="00AD4B2D">
      <w:pPr>
        <w:pStyle w:val="Heading2"/>
      </w:pPr>
      <w:bookmarkStart w:id="3" w:name="_Toc211949958"/>
      <w:r w:rsidRPr="00CE333A">
        <w:t>Department Reflection: Marketing &amp; Guest Experience</w:t>
      </w:r>
      <w:bookmarkEnd w:id="3"/>
    </w:p>
    <w:p w14:paraId="420FB3D8" w14:textId="41E2771C" w:rsidR="00AD4B2D" w:rsidRPr="00CE333A" w:rsidRDefault="0077274E" w:rsidP="00AD4B2D">
      <w:pPr>
        <w:rPr>
          <w:rStyle w:val="SubtleEmphasis"/>
        </w:rPr>
      </w:pPr>
      <w:r w:rsidRPr="00CE333A">
        <w:rPr>
          <w:rStyle w:val="SubtleEmphasis"/>
        </w:rPr>
        <w:t>Key Issue Identified</w:t>
      </w:r>
    </w:p>
    <w:p w14:paraId="707E4D30" w14:textId="610F4975" w:rsidR="000D258E" w:rsidRPr="00CE333A" w:rsidRDefault="00A05405" w:rsidP="00A05405">
      <w:pPr>
        <w:spacing w:line="360" w:lineRule="auto"/>
        <w:jc w:val="both"/>
        <w:rPr>
          <w:rFonts w:ascii="Arial" w:hAnsi="Arial" w:cs="Arial"/>
        </w:rPr>
      </w:pPr>
      <w:r w:rsidRPr="00CE333A">
        <w:rPr>
          <w:rFonts w:ascii="Arial" w:hAnsi="Arial" w:cs="Arial"/>
        </w:rPr>
        <w:t xml:space="preserve">The main issue I identified was a discrepancy between the hotel’s marketing promises and the actual guest experience. According to Leonardo Hotels (2025), “164 elegant rooms of this hotel are </w:t>
      </w:r>
      <w:r w:rsidR="00654D15" w:rsidRPr="00CE333A">
        <w:rPr>
          <w:rFonts w:ascii="Arial" w:hAnsi="Arial" w:cs="Arial"/>
        </w:rPr>
        <w:t>furnished</w:t>
      </w:r>
      <w:r w:rsidRPr="00CE333A">
        <w:rPr>
          <w:rFonts w:ascii="Arial" w:hAnsi="Arial" w:cs="Arial"/>
        </w:rPr>
        <w:t xml:space="preserve"> with modern amenities such as air conditioning, free Wi-Fi, and triple-glazed windows; there are also complimentary toiletries in each room.” </w:t>
      </w:r>
      <w:r w:rsidRPr="00CE333A">
        <w:rPr>
          <w:rFonts w:ascii="Arial" w:hAnsi="Arial" w:cs="Arial"/>
        </w:rPr>
        <w:lastRenderedPageBreak/>
        <w:t>However, while the hotel was marketed as a four-star property, the outdated furnishings and persistent mould created a clear mismatch between guest expectations and reality.</w:t>
      </w:r>
    </w:p>
    <w:p w14:paraId="73EA5CBC" w14:textId="77777777" w:rsidR="000D258E" w:rsidRPr="00CE333A" w:rsidRDefault="000D258E" w:rsidP="00A05405">
      <w:pPr>
        <w:spacing w:line="360" w:lineRule="auto"/>
        <w:jc w:val="both"/>
        <w:rPr>
          <w:rFonts w:ascii="Arial" w:hAnsi="Arial" w:cs="Arial"/>
        </w:rPr>
      </w:pPr>
    </w:p>
    <w:p w14:paraId="2FAD2793" w14:textId="38641E47" w:rsidR="00C47C42" w:rsidRPr="00CE333A" w:rsidRDefault="00D37D4D" w:rsidP="00AD4B2D">
      <w:pPr>
        <w:rPr>
          <w:rStyle w:val="SubtleEmphasis"/>
        </w:rPr>
      </w:pPr>
      <w:r w:rsidRPr="00CE333A">
        <w:rPr>
          <w:rStyle w:val="SubtleEmphasis"/>
        </w:rPr>
        <w:t>Why the Issue Matters</w:t>
      </w:r>
    </w:p>
    <w:p w14:paraId="46D84BD3" w14:textId="4645FDC4" w:rsidR="009641B8" w:rsidRPr="009641B8" w:rsidRDefault="009641B8" w:rsidP="009641B8">
      <w:pPr>
        <w:spacing w:line="360" w:lineRule="auto"/>
        <w:jc w:val="both"/>
        <w:rPr>
          <w:rFonts w:ascii="Arial" w:hAnsi="Arial" w:cs="Arial"/>
        </w:rPr>
      </w:pPr>
      <w:r w:rsidRPr="009641B8">
        <w:rPr>
          <w:rFonts w:ascii="Arial" w:hAnsi="Arial" w:cs="Arial"/>
        </w:rPr>
        <w:t xml:space="preserve">The SERVQUAL model </w:t>
      </w:r>
      <w:r w:rsidR="00A74824" w:rsidRPr="00CE333A">
        <w:rPr>
          <w:rFonts w:ascii="Arial" w:hAnsi="Arial" w:cs="Arial"/>
        </w:rPr>
        <w:t>emphasises that tangibles are one of the five key dimensions that influence</w:t>
      </w:r>
      <w:r w:rsidRPr="009641B8">
        <w:rPr>
          <w:rFonts w:ascii="Arial" w:hAnsi="Arial" w:cs="Arial"/>
        </w:rPr>
        <w:t xml:space="preserve"> service quality. Parasuraman, Zeithaml and Berry (1988) and Bitner (1992) suggest that the physical environment </w:t>
      </w:r>
      <w:r w:rsidR="007C5FAF" w:rsidRPr="009641B8">
        <w:rPr>
          <w:rFonts w:ascii="Arial" w:hAnsi="Arial" w:cs="Arial"/>
        </w:rPr>
        <w:t>performs</w:t>
      </w:r>
      <w:r w:rsidRPr="009641B8">
        <w:rPr>
          <w:rFonts w:ascii="Arial" w:hAnsi="Arial" w:cs="Arial"/>
        </w:rPr>
        <w:t xml:space="preserve"> a vital </w:t>
      </w:r>
      <w:r w:rsidR="007C5FAF" w:rsidRPr="009641B8">
        <w:rPr>
          <w:rFonts w:ascii="Arial" w:hAnsi="Arial" w:cs="Arial"/>
        </w:rPr>
        <w:t>part</w:t>
      </w:r>
      <w:r w:rsidRPr="009641B8">
        <w:rPr>
          <w:rFonts w:ascii="Arial" w:hAnsi="Arial" w:cs="Arial"/>
        </w:rPr>
        <w:t xml:space="preserve"> in shaping guest perceptions and staff behaviour. Negative physical cues, such as unpleasant odours or visible dampness, can significantly affect perceptions of safety and cleanliness.</w:t>
      </w:r>
    </w:p>
    <w:p w14:paraId="72E1AD4C" w14:textId="4ABF34B7" w:rsidR="009641B8" w:rsidRPr="009641B8" w:rsidRDefault="009641B8" w:rsidP="009641B8">
      <w:pPr>
        <w:spacing w:line="360" w:lineRule="auto"/>
        <w:jc w:val="both"/>
        <w:rPr>
          <w:rFonts w:ascii="Arial" w:hAnsi="Arial" w:cs="Arial"/>
        </w:rPr>
      </w:pPr>
      <w:r w:rsidRPr="009641B8">
        <w:rPr>
          <w:rFonts w:ascii="Arial" w:hAnsi="Arial" w:cs="Arial"/>
        </w:rPr>
        <w:t xml:space="preserve">According to </w:t>
      </w:r>
      <w:r w:rsidR="00CD0357" w:rsidRPr="00CE333A">
        <w:rPr>
          <w:rFonts w:ascii="Arial" w:hAnsi="Arial" w:cs="Arial"/>
        </w:rPr>
        <w:t xml:space="preserve">the </w:t>
      </w:r>
      <w:r w:rsidRPr="009641B8">
        <w:rPr>
          <w:rFonts w:ascii="Arial" w:hAnsi="Arial" w:cs="Arial"/>
        </w:rPr>
        <w:t>Expectation-Disconfirmation Theory, when a hotel fails to meet guest expectations, dissatisfaction and negative feedback are likely to occur. Cleanliness is consistently cited as one of the strongest predictors of guest satisfaction and return intention in the hospitality sector.</w:t>
      </w:r>
    </w:p>
    <w:p w14:paraId="56C24008" w14:textId="3F87EB95" w:rsidR="009641B8" w:rsidRPr="009641B8" w:rsidRDefault="009641B8" w:rsidP="009641B8">
      <w:pPr>
        <w:spacing w:line="360" w:lineRule="auto"/>
        <w:jc w:val="both"/>
        <w:rPr>
          <w:rFonts w:ascii="Arial" w:hAnsi="Arial" w:cs="Arial"/>
        </w:rPr>
      </w:pPr>
      <w:r w:rsidRPr="009641B8">
        <w:rPr>
          <w:rFonts w:ascii="Arial" w:hAnsi="Arial" w:cs="Arial"/>
        </w:rPr>
        <w:t xml:space="preserve">Furthermore, mould is not merely an aesthetic issue; it also poses health risks, including allergic reactions and respiratory problems. Dimitroulopoulou et al. (2023) note that the UK’s Health and Safety Executive (HSE) </w:t>
      </w:r>
      <w:r w:rsidR="00A74824" w:rsidRPr="00CE333A">
        <w:rPr>
          <w:rFonts w:ascii="Arial" w:hAnsi="Arial" w:cs="Arial"/>
        </w:rPr>
        <w:t>recommend</w:t>
      </w:r>
      <w:r w:rsidRPr="009641B8">
        <w:rPr>
          <w:rFonts w:ascii="Arial" w:hAnsi="Arial" w:cs="Arial"/>
        </w:rPr>
        <w:t xml:space="preserve"> maintaining relative humidity between 40–70% to prevent the growth of mould and bacteria. Therefore, housekeeping teams must </w:t>
      </w:r>
      <w:r w:rsidR="00A74824" w:rsidRPr="00CE333A">
        <w:rPr>
          <w:rFonts w:ascii="Arial" w:hAnsi="Arial" w:cs="Arial"/>
        </w:rPr>
        <w:t>effectively monitor and manage environmental conditions</w:t>
      </w:r>
      <w:r w:rsidRPr="009641B8">
        <w:rPr>
          <w:rFonts w:ascii="Arial" w:hAnsi="Arial" w:cs="Arial"/>
        </w:rPr>
        <w:t>.</w:t>
      </w:r>
    </w:p>
    <w:p w14:paraId="0B0F2489" w14:textId="77777777" w:rsidR="00A05405" w:rsidRPr="00CE333A" w:rsidRDefault="00A05405" w:rsidP="00A05405"/>
    <w:p w14:paraId="7ACCBBB2" w14:textId="378BA5DB" w:rsidR="006C00A5" w:rsidRPr="00CE333A" w:rsidRDefault="006C00A5" w:rsidP="000D258E">
      <w:pPr>
        <w:pStyle w:val="Heading2"/>
      </w:pPr>
      <w:bookmarkStart w:id="4" w:name="_Toc211949959"/>
      <w:r w:rsidRPr="00CE333A">
        <w:t>My Role and Self-Reflection</w:t>
      </w:r>
      <w:bookmarkEnd w:id="4"/>
    </w:p>
    <w:p w14:paraId="7828F031" w14:textId="77777777" w:rsidR="00BD567A" w:rsidRPr="00CE333A" w:rsidRDefault="00BD567A" w:rsidP="00BD567A">
      <w:pPr>
        <w:spacing w:line="360" w:lineRule="auto"/>
        <w:jc w:val="both"/>
        <w:rPr>
          <w:rFonts w:ascii="Arial" w:hAnsi="Arial" w:cs="Arial"/>
        </w:rPr>
      </w:pPr>
    </w:p>
    <w:p w14:paraId="54A1AA68" w14:textId="77777777" w:rsidR="00BD567A" w:rsidRPr="00BD567A" w:rsidRDefault="00BD567A" w:rsidP="00BD567A">
      <w:pPr>
        <w:spacing w:line="360" w:lineRule="auto"/>
        <w:jc w:val="both"/>
        <w:rPr>
          <w:rFonts w:ascii="Arial" w:hAnsi="Arial" w:cs="Arial"/>
        </w:rPr>
      </w:pPr>
      <w:r w:rsidRPr="00BD567A">
        <w:rPr>
          <w:rFonts w:ascii="Arial" w:hAnsi="Arial" w:cs="Arial"/>
        </w:rPr>
        <w:t>During my placement, I observed that rooms located on the north-facing side of the building were particularly prone to damp and mould. Initially, I followed the standard cleaning procedure using disinfectants and anti-mould solutions; however, these only provided temporary relief. After several cycles of cleaning and re-inspection, it became evident that the issue stemmed from deeper structural and ventilation deficiencies.</w:t>
      </w:r>
    </w:p>
    <w:p w14:paraId="5913457A" w14:textId="77777777" w:rsidR="00BD567A" w:rsidRPr="00BD567A" w:rsidRDefault="00BD567A" w:rsidP="00BD567A">
      <w:pPr>
        <w:spacing w:line="360" w:lineRule="auto"/>
        <w:jc w:val="both"/>
        <w:rPr>
          <w:rFonts w:ascii="Arial" w:hAnsi="Arial" w:cs="Arial"/>
        </w:rPr>
      </w:pPr>
      <w:r w:rsidRPr="00BD567A">
        <w:rPr>
          <w:rFonts w:ascii="Arial" w:hAnsi="Arial" w:cs="Arial"/>
        </w:rPr>
        <w:t xml:space="preserve">I discussed the problem with my colleagues in the housekeeping team, and we collectively agreed that the hotel’s management needed to undertake more substantial refurbishment </w:t>
      </w:r>
      <w:r w:rsidRPr="00BD567A">
        <w:rPr>
          <w:rFonts w:ascii="Arial" w:hAnsi="Arial" w:cs="Arial"/>
        </w:rPr>
        <w:lastRenderedPageBreak/>
        <w:t>work. I also liaised with the Front Office to manage guest expectations by proactively allocating alternative rooms and offering goodwill gestures such as complimentary drinks or towels.</w:t>
      </w:r>
    </w:p>
    <w:p w14:paraId="535D3029" w14:textId="77777777" w:rsidR="00BD567A" w:rsidRPr="00BD567A" w:rsidRDefault="00BD567A" w:rsidP="00BD567A">
      <w:pPr>
        <w:spacing w:line="360" w:lineRule="auto"/>
        <w:jc w:val="both"/>
        <w:rPr>
          <w:rFonts w:ascii="Arial" w:hAnsi="Arial" w:cs="Arial"/>
        </w:rPr>
      </w:pPr>
      <w:r w:rsidRPr="00BD567A">
        <w:rPr>
          <w:rFonts w:ascii="Arial" w:hAnsi="Arial" w:cs="Arial"/>
        </w:rPr>
        <w:t>This experience helped me to understand the importance of interdepartmental collaboration and the need for effective communication in maintaining service standards. It also reinforced theoretical concepts from the Marketing and Guest Experience module, particularly those related to brand integrity and service quality management.</w:t>
      </w:r>
    </w:p>
    <w:p w14:paraId="1BF42CB5" w14:textId="77777777" w:rsidR="00BD567A" w:rsidRPr="00CE333A" w:rsidRDefault="00BD567A" w:rsidP="00BD567A">
      <w:pPr>
        <w:spacing w:line="360" w:lineRule="auto"/>
        <w:jc w:val="both"/>
        <w:rPr>
          <w:rFonts w:ascii="Arial" w:hAnsi="Arial" w:cs="Arial"/>
        </w:rPr>
      </w:pPr>
    </w:p>
    <w:p w14:paraId="6C20AF3F" w14:textId="34D95BF4" w:rsidR="00FD1D04" w:rsidRPr="00CE333A" w:rsidRDefault="00FD1D04" w:rsidP="000D258E">
      <w:pPr>
        <w:pStyle w:val="Heading2"/>
      </w:pPr>
      <w:bookmarkStart w:id="5" w:name="_Toc211949960"/>
      <w:r w:rsidRPr="00CE333A">
        <w:t>Link to Marketing &amp; Guest Experience Theory</w:t>
      </w:r>
      <w:bookmarkEnd w:id="5"/>
    </w:p>
    <w:p w14:paraId="600646C5" w14:textId="77777777" w:rsidR="002635AA" w:rsidRPr="00CE333A" w:rsidRDefault="002635AA" w:rsidP="002635AA"/>
    <w:p w14:paraId="0CA336BD" w14:textId="3E565973" w:rsidR="002635AA" w:rsidRPr="00CE333A" w:rsidRDefault="002635AA" w:rsidP="002635AA">
      <w:pPr>
        <w:spacing w:line="360" w:lineRule="auto"/>
        <w:jc w:val="both"/>
        <w:rPr>
          <w:rFonts w:ascii="Arial" w:hAnsi="Arial" w:cs="Arial"/>
        </w:rPr>
      </w:pPr>
      <w:r w:rsidRPr="00CE333A">
        <w:rPr>
          <w:rFonts w:ascii="Arial" w:hAnsi="Arial" w:cs="Arial"/>
        </w:rPr>
        <w:t>The issue at Leonardo East Midlands illustrates a brand promise gap, where the hotel’s marketing messages do not align with the actual guest experience. This inconsistency can harm brand credibility (Joseph et al., 2021). Bowie (2017) emphasises that hospitality marketing is not solely about promotion</w:t>
      </w:r>
      <w:r w:rsidR="00604D6B">
        <w:rPr>
          <w:rFonts w:ascii="Arial" w:hAnsi="Arial" w:cs="Arial"/>
        </w:rPr>
        <w:t xml:space="preserve">; </w:t>
      </w:r>
      <w:r w:rsidRPr="00CE333A">
        <w:rPr>
          <w:rFonts w:ascii="Arial" w:hAnsi="Arial" w:cs="Arial"/>
        </w:rPr>
        <w:t>it involves delivering on the promises made to guests. Each department, including housekeeping, contributes to maintaining brand consistency and perceived quality.</w:t>
      </w:r>
    </w:p>
    <w:p w14:paraId="5709A98B" w14:textId="77777777" w:rsidR="000D258E" w:rsidRPr="00CE333A" w:rsidRDefault="000D258E" w:rsidP="000D258E">
      <w:pPr>
        <w:pStyle w:val="Heading1"/>
      </w:pPr>
      <w:bookmarkStart w:id="6" w:name="_Toc211949961"/>
      <w:r w:rsidRPr="00CE333A">
        <w:t>Three-Step Improvement Plan</w:t>
      </w:r>
      <w:bookmarkEnd w:id="6"/>
    </w:p>
    <w:p w14:paraId="18BD139A" w14:textId="77777777" w:rsidR="000D258E" w:rsidRPr="00CE333A" w:rsidRDefault="000D258E" w:rsidP="000D258E"/>
    <w:p w14:paraId="7F4C889A" w14:textId="04459539" w:rsidR="00B12AB2" w:rsidRPr="00CE333A" w:rsidRDefault="00B12AB2" w:rsidP="006555AB">
      <w:pPr>
        <w:pStyle w:val="ListParagraph"/>
        <w:numPr>
          <w:ilvl w:val="0"/>
          <w:numId w:val="1"/>
        </w:numPr>
        <w:spacing w:line="360" w:lineRule="auto"/>
        <w:jc w:val="both"/>
        <w:rPr>
          <w:rFonts w:ascii="Arial" w:hAnsi="Arial" w:cs="Arial"/>
        </w:rPr>
      </w:pPr>
      <w:r w:rsidRPr="00CE333A">
        <w:rPr>
          <w:rFonts w:ascii="Arial" w:hAnsi="Arial" w:cs="Arial"/>
          <w:b/>
          <w:bCs/>
        </w:rPr>
        <w:t>Short-Term (Within 30 Days): Reset the Marketing Promise</w:t>
      </w:r>
      <w:r w:rsidRPr="00CE333A">
        <w:rPr>
          <w:rFonts w:ascii="Times New Roman" w:hAnsi="Times New Roman" w:cs="Times New Roman"/>
        </w:rPr>
        <w:br/>
      </w:r>
      <w:r w:rsidRPr="00CE333A">
        <w:rPr>
          <w:rFonts w:ascii="Arial" w:hAnsi="Arial" w:cs="Arial"/>
        </w:rPr>
        <w:t>The hotel should reclassify rooms into two categories</w:t>
      </w:r>
      <w:r w:rsidR="005C0A23" w:rsidRPr="00CE333A">
        <w:rPr>
          <w:rFonts w:ascii="Arial" w:hAnsi="Arial" w:cs="Arial"/>
        </w:rPr>
        <w:t xml:space="preserve">, </w:t>
      </w:r>
      <w:r w:rsidRPr="00CE333A">
        <w:rPr>
          <w:rFonts w:ascii="Arial" w:hAnsi="Arial" w:cs="Arial"/>
        </w:rPr>
        <w:t>Refreshed and Classic</w:t>
      </w:r>
      <w:r w:rsidR="005C0A23" w:rsidRPr="00CE333A">
        <w:rPr>
          <w:rFonts w:ascii="Arial" w:hAnsi="Arial" w:cs="Arial"/>
        </w:rPr>
        <w:t xml:space="preserve">, </w:t>
      </w:r>
      <w:r w:rsidRPr="00CE333A">
        <w:rPr>
          <w:rFonts w:ascii="Arial" w:hAnsi="Arial" w:cs="Arial"/>
        </w:rPr>
        <w:t xml:space="preserve">and update online descriptions and images accordingly. It should also communicate these distinctions transparently to guests </w:t>
      </w:r>
      <w:r w:rsidR="005C0A23" w:rsidRPr="00CE333A">
        <w:rPr>
          <w:rFonts w:ascii="Arial" w:hAnsi="Arial" w:cs="Arial"/>
        </w:rPr>
        <w:t>before</w:t>
      </w:r>
      <w:r w:rsidRPr="00CE333A">
        <w:rPr>
          <w:rFonts w:ascii="Arial" w:hAnsi="Arial" w:cs="Arial"/>
        </w:rPr>
        <w:t xml:space="preserve"> arrival through emails or text messages. This aligns with SERVQUAL’s servicecape and expectation management principles (Mullins and Dossor, 2013). The expected outcomes include fewer complaints about “old” rooms and an improved online reputation. Key performance indicators (KPIs) include the number of negative cleanliness mentions in reviews, the average cleanliness rating, and the frequency of compensation claims.</w:t>
      </w:r>
    </w:p>
    <w:p w14:paraId="64EC0BEE" w14:textId="77777777" w:rsidR="00666041" w:rsidRPr="00CE333A" w:rsidRDefault="00666041" w:rsidP="006555AB">
      <w:pPr>
        <w:pStyle w:val="ListParagraph"/>
        <w:numPr>
          <w:ilvl w:val="0"/>
          <w:numId w:val="1"/>
        </w:numPr>
        <w:spacing w:line="360" w:lineRule="auto"/>
        <w:jc w:val="both"/>
        <w:rPr>
          <w:rFonts w:ascii="Arial" w:hAnsi="Arial" w:cs="Arial"/>
        </w:rPr>
      </w:pPr>
      <w:r w:rsidRPr="00CE333A">
        <w:rPr>
          <w:rFonts w:ascii="Arial" w:hAnsi="Arial" w:cs="Arial"/>
          <w:b/>
          <w:bCs/>
        </w:rPr>
        <w:lastRenderedPageBreak/>
        <w:t xml:space="preserve">Medium-Term (Within 60–90 Days): </w:t>
      </w:r>
    </w:p>
    <w:p w14:paraId="08275927" w14:textId="66AFA80A" w:rsidR="00666041" w:rsidRPr="00CE333A" w:rsidRDefault="00666041" w:rsidP="00666041">
      <w:pPr>
        <w:pStyle w:val="ListParagraph"/>
        <w:spacing w:line="360" w:lineRule="auto"/>
        <w:jc w:val="both"/>
        <w:rPr>
          <w:rFonts w:ascii="Arial" w:hAnsi="Arial" w:cs="Arial"/>
        </w:rPr>
      </w:pPr>
      <w:r w:rsidRPr="00CE333A">
        <w:rPr>
          <w:rFonts w:ascii="Arial" w:hAnsi="Arial" w:cs="Arial"/>
          <w:b/>
          <w:bCs/>
        </w:rPr>
        <w:t>Implement Anti-Mould and Humidity Control Measures</w:t>
      </w:r>
      <w:r w:rsidRPr="00CE333A">
        <w:rPr>
          <w:rFonts w:ascii="Arial" w:hAnsi="Arial" w:cs="Arial"/>
        </w:rPr>
        <w:br/>
        <w:t xml:space="preserve">The hotel should conduct a humidity audit, repair faulty ventilation systems, and introduce mobile dehumidifiers to maintain air quality in line with World Health </w:t>
      </w:r>
      <w:r w:rsidRPr="00CE333A">
        <w:rPr>
          <w:rFonts w:ascii="Arial" w:hAnsi="Arial" w:cs="Arial"/>
        </w:rPr>
        <w:t>Organisation</w:t>
      </w:r>
      <w:r w:rsidRPr="00CE333A">
        <w:rPr>
          <w:rFonts w:ascii="Arial" w:hAnsi="Arial" w:cs="Arial"/>
        </w:rPr>
        <w:t xml:space="preserve"> (WHO, 2009) and HSE guidelines. Expected outcomes include reduced mould recurrence, faster room turnaround, and improved guest satisfaction. The KPIs for this initiative include the percentage of rooms affected by mould, average humidity levels per floor, and the cleaning cost per room.</w:t>
      </w:r>
    </w:p>
    <w:p w14:paraId="4BF2744D" w14:textId="58C42EA4" w:rsidR="00361E52" w:rsidRPr="00CE333A" w:rsidRDefault="00361E52" w:rsidP="00361E52">
      <w:pPr>
        <w:pStyle w:val="ListParagraph"/>
        <w:numPr>
          <w:ilvl w:val="0"/>
          <w:numId w:val="1"/>
        </w:numPr>
        <w:spacing w:line="360" w:lineRule="auto"/>
        <w:jc w:val="both"/>
        <w:rPr>
          <w:rFonts w:ascii="Arial" w:hAnsi="Arial" w:cs="Arial"/>
        </w:rPr>
      </w:pPr>
      <w:r w:rsidRPr="00CE333A">
        <w:rPr>
          <w:rFonts w:ascii="Arial" w:hAnsi="Arial" w:cs="Arial"/>
          <w:b/>
          <w:bCs/>
        </w:rPr>
        <w:t>Ongoing: Introduce a Structured Service Recovery Protocol</w:t>
      </w:r>
      <w:r w:rsidRPr="00CE333A">
        <w:rPr>
          <w:rFonts w:ascii="Arial" w:hAnsi="Arial" w:cs="Arial"/>
        </w:rPr>
        <w:br/>
        <w:t>The implementation of a structured service recovery protocol will enable staff to manage guest concerns more efficiently. Housekeeping and Front Office teams should be empowered to make informed decisions</w:t>
      </w:r>
      <w:r w:rsidRPr="00CE333A">
        <w:rPr>
          <w:rFonts w:ascii="Arial" w:hAnsi="Arial" w:cs="Arial"/>
        </w:rPr>
        <w:t>,</w:t>
      </w:r>
      <w:r w:rsidRPr="00CE333A">
        <w:rPr>
          <w:rFonts w:ascii="Arial" w:hAnsi="Arial" w:cs="Arial"/>
        </w:rPr>
        <w:t xml:space="preserve"> such as prioritising room moves, offering small compensatory gestures, and communicating transparently about building conditions. Aligning with best practices (Cheng et al., 2019), this protocol aims to improve guest satisfaction while reducing recovery costs. Relevant KPIs include the first-contact resolution rate, average response time, compensation value, and guest satisfaction scores.</w:t>
      </w:r>
    </w:p>
    <w:p w14:paraId="7B61502B" w14:textId="77777777" w:rsidR="004E1A91" w:rsidRPr="00CE333A" w:rsidRDefault="004E1A91" w:rsidP="004E1A91">
      <w:pPr>
        <w:spacing w:line="360" w:lineRule="auto"/>
        <w:jc w:val="both"/>
        <w:rPr>
          <w:rFonts w:ascii="Arial" w:hAnsi="Arial" w:cs="Arial"/>
        </w:rPr>
      </w:pPr>
    </w:p>
    <w:p w14:paraId="72BB864F" w14:textId="77777777" w:rsidR="002827E6" w:rsidRPr="00CE333A" w:rsidRDefault="002827E6" w:rsidP="002827E6">
      <w:pPr>
        <w:pStyle w:val="Heading2"/>
      </w:pPr>
      <w:bookmarkStart w:id="7" w:name="_Toc211949962"/>
      <w:r w:rsidRPr="00CE333A">
        <w:t>Key Learnings and Future Application</w:t>
      </w:r>
      <w:bookmarkEnd w:id="7"/>
    </w:p>
    <w:p w14:paraId="1622FD7C" w14:textId="77777777" w:rsidR="00DE34A3" w:rsidRPr="00CE333A" w:rsidRDefault="00DE34A3" w:rsidP="00DE34A3"/>
    <w:p w14:paraId="15CC1B74" w14:textId="77777777" w:rsidR="00CE333A" w:rsidRPr="00CE333A" w:rsidRDefault="00CE333A" w:rsidP="00CE333A">
      <w:pPr>
        <w:spacing w:line="360" w:lineRule="auto"/>
        <w:jc w:val="both"/>
        <w:rPr>
          <w:rFonts w:ascii="Arial" w:hAnsi="Arial" w:cs="Arial"/>
        </w:rPr>
      </w:pPr>
      <w:r w:rsidRPr="00CE333A">
        <w:rPr>
          <w:rFonts w:ascii="Arial" w:hAnsi="Arial" w:cs="Arial"/>
        </w:rPr>
        <w:t>This placement reinforced that housekeeping extends beyond cleaning—it represents the physical evidence of the brand. Tangible aspects of the service environment influence guest perceptions even before any staff interaction occurs. When these physical cues conflict with marketing messages, guest trust and satisfaction are likely to decline.</w:t>
      </w:r>
    </w:p>
    <w:p w14:paraId="5245E6F0" w14:textId="77777777" w:rsidR="00CE333A" w:rsidRPr="00CE333A" w:rsidRDefault="00CE333A" w:rsidP="00CE333A">
      <w:pPr>
        <w:spacing w:line="360" w:lineRule="auto"/>
        <w:jc w:val="both"/>
        <w:rPr>
          <w:rFonts w:ascii="Arial" w:hAnsi="Arial" w:cs="Arial"/>
        </w:rPr>
      </w:pPr>
      <w:r w:rsidRPr="00CE333A">
        <w:rPr>
          <w:rFonts w:ascii="Arial" w:hAnsi="Arial" w:cs="Arial"/>
        </w:rPr>
        <w:t>Moving forward, I intend to:</w:t>
      </w:r>
    </w:p>
    <w:p w14:paraId="5EB96F0F" w14:textId="77777777" w:rsidR="00CE333A" w:rsidRPr="00CE333A" w:rsidRDefault="00CE333A" w:rsidP="00CE333A">
      <w:pPr>
        <w:numPr>
          <w:ilvl w:val="0"/>
          <w:numId w:val="4"/>
        </w:numPr>
        <w:spacing w:line="360" w:lineRule="auto"/>
        <w:jc w:val="both"/>
        <w:rPr>
          <w:rFonts w:ascii="Arial" w:hAnsi="Arial" w:cs="Arial"/>
        </w:rPr>
      </w:pPr>
      <w:r w:rsidRPr="00CE333A">
        <w:rPr>
          <w:rFonts w:ascii="Arial" w:hAnsi="Arial" w:cs="Arial"/>
        </w:rPr>
        <w:t>Advocate for transparent product positioning in all marketing communications.</w:t>
      </w:r>
    </w:p>
    <w:p w14:paraId="0AE6858B" w14:textId="77777777" w:rsidR="00CE333A" w:rsidRPr="00CE333A" w:rsidRDefault="00CE333A" w:rsidP="00CE333A">
      <w:pPr>
        <w:numPr>
          <w:ilvl w:val="0"/>
          <w:numId w:val="4"/>
        </w:numPr>
        <w:spacing w:line="360" w:lineRule="auto"/>
        <w:jc w:val="both"/>
        <w:rPr>
          <w:rFonts w:ascii="Arial" w:hAnsi="Arial" w:cs="Arial"/>
        </w:rPr>
      </w:pPr>
      <w:r w:rsidRPr="00CE333A">
        <w:rPr>
          <w:rFonts w:ascii="Arial" w:hAnsi="Arial" w:cs="Arial"/>
        </w:rPr>
        <w:t>Collaborate with the Maintenance Department to monitor environmental factors such as humidity and ventilation.</w:t>
      </w:r>
    </w:p>
    <w:p w14:paraId="489DD8F9" w14:textId="77777777" w:rsidR="00CE333A" w:rsidRPr="00CE333A" w:rsidRDefault="00CE333A" w:rsidP="00CE333A">
      <w:pPr>
        <w:numPr>
          <w:ilvl w:val="0"/>
          <w:numId w:val="4"/>
        </w:numPr>
        <w:spacing w:line="360" w:lineRule="auto"/>
        <w:jc w:val="both"/>
        <w:rPr>
          <w:rFonts w:ascii="Arial" w:hAnsi="Arial" w:cs="Arial"/>
        </w:rPr>
      </w:pPr>
      <w:r w:rsidRPr="00CE333A">
        <w:rPr>
          <w:rFonts w:ascii="Arial" w:hAnsi="Arial" w:cs="Arial"/>
        </w:rPr>
        <w:lastRenderedPageBreak/>
        <w:t>Support the implementation of a consistent service recovery framework that empowers staff to make fair and effective decisions.</w:t>
      </w:r>
    </w:p>
    <w:p w14:paraId="6A999A20" w14:textId="77777777" w:rsidR="00CE333A" w:rsidRPr="00CE333A" w:rsidRDefault="00CE333A" w:rsidP="00CE333A">
      <w:pPr>
        <w:numPr>
          <w:ilvl w:val="0"/>
          <w:numId w:val="4"/>
        </w:numPr>
        <w:spacing w:line="360" w:lineRule="auto"/>
        <w:jc w:val="both"/>
        <w:rPr>
          <w:rFonts w:ascii="Arial" w:hAnsi="Arial" w:cs="Arial"/>
        </w:rPr>
      </w:pPr>
      <w:r w:rsidRPr="00CE333A">
        <w:rPr>
          <w:rFonts w:ascii="Arial" w:hAnsi="Arial" w:cs="Arial"/>
        </w:rPr>
        <w:t>Reflect on and develop my emotional intelligence, recognising that in hospitality, the ability to understand guest emotional states and respond accordingly enhances service quality significantly (Völker et al., 2023).</w:t>
      </w:r>
    </w:p>
    <w:p w14:paraId="21BABD61" w14:textId="77777777" w:rsidR="00CE333A" w:rsidRPr="00CE333A" w:rsidRDefault="00CE333A" w:rsidP="00CE333A">
      <w:pPr>
        <w:numPr>
          <w:ilvl w:val="0"/>
          <w:numId w:val="4"/>
        </w:numPr>
        <w:spacing w:line="360" w:lineRule="auto"/>
        <w:jc w:val="both"/>
        <w:rPr>
          <w:rFonts w:ascii="Arial" w:hAnsi="Arial" w:cs="Arial"/>
        </w:rPr>
      </w:pPr>
      <w:r w:rsidRPr="00CE333A">
        <w:rPr>
          <w:rFonts w:ascii="Arial" w:hAnsi="Arial" w:cs="Arial"/>
        </w:rPr>
        <w:t>Commit to career-adaptability practices, understanding from recent research that self-reflection and career exploration during experiential learning placements positively influence professional adaptability and wellbeing (Ran et al., 2023).</w:t>
      </w:r>
    </w:p>
    <w:p w14:paraId="14000077" w14:textId="33A66ABB" w:rsidR="00CE333A" w:rsidRPr="00CE333A" w:rsidRDefault="00CE333A" w:rsidP="00CE333A">
      <w:pPr>
        <w:spacing w:line="360" w:lineRule="auto"/>
        <w:jc w:val="both"/>
        <w:rPr>
          <w:rFonts w:ascii="Arial" w:hAnsi="Arial" w:cs="Arial"/>
        </w:rPr>
      </w:pPr>
      <w:r w:rsidRPr="00CE333A">
        <w:rPr>
          <w:rFonts w:ascii="Arial" w:hAnsi="Arial" w:cs="Arial"/>
        </w:rPr>
        <w:t>Theoretical knowledge</w:t>
      </w:r>
      <w:r w:rsidRPr="00CE333A">
        <w:rPr>
          <w:rFonts w:ascii="Arial" w:hAnsi="Arial" w:cs="Arial"/>
        </w:rPr>
        <w:t xml:space="preserve">, </w:t>
      </w:r>
      <w:r w:rsidRPr="00CE333A">
        <w:rPr>
          <w:rFonts w:ascii="Arial" w:hAnsi="Arial" w:cs="Arial"/>
        </w:rPr>
        <w:t>such as SERVQUAL, servicescape theory, and expectation-disconfirmation models</w:t>
      </w:r>
      <w:r w:rsidRPr="00CE333A">
        <w:rPr>
          <w:rFonts w:ascii="Arial" w:hAnsi="Arial" w:cs="Arial"/>
        </w:rPr>
        <w:t xml:space="preserve">, </w:t>
      </w:r>
      <w:r w:rsidRPr="00CE333A">
        <w:rPr>
          <w:rFonts w:ascii="Arial" w:hAnsi="Arial" w:cs="Arial"/>
        </w:rPr>
        <w:t xml:space="preserve">helped me interpret my observations. Practical experience enabled me to apply these theories in real-world decision-making, such as categorising rooms, communicating limitations, and delivering service recovery. The addition of </w:t>
      </w:r>
      <w:r w:rsidRPr="00CE333A">
        <w:rPr>
          <w:rFonts w:ascii="Arial" w:hAnsi="Arial" w:cs="Arial"/>
        </w:rPr>
        <w:t xml:space="preserve">a </w:t>
      </w:r>
      <w:r w:rsidRPr="00CE333A">
        <w:rPr>
          <w:rFonts w:ascii="Arial" w:hAnsi="Arial" w:cs="Arial"/>
        </w:rPr>
        <w:t>personal development focus ensures I can translate this placement into future professional growth, rather than viewing it purely as a task.</w:t>
      </w:r>
    </w:p>
    <w:p w14:paraId="134A5509" w14:textId="77777777" w:rsidR="00DE34A3" w:rsidRPr="00CE333A" w:rsidRDefault="00DE34A3" w:rsidP="00CE333A">
      <w:pPr>
        <w:spacing w:line="360" w:lineRule="auto"/>
        <w:jc w:val="both"/>
        <w:rPr>
          <w:rFonts w:ascii="Arial" w:hAnsi="Arial" w:cs="Arial"/>
        </w:rPr>
      </w:pPr>
    </w:p>
    <w:p w14:paraId="2460C683" w14:textId="77777777" w:rsidR="006D0375" w:rsidRPr="00CE333A" w:rsidRDefault="006D0375" w:rsidP="006D0375">
      <w:pPr>
        <w:pStyle w:val="Heading1"/>
      </w:pPr>
      <w:bookmarkStart w:id="8" w:name="_Toc211949963"/>
      <w:r w:rsidRPr="00CE333A">
        <w:t>Conclusion</w:t>
      </w:r>
      <w:bookmarkEnd w:id="8"/>
    </w:p>
    <w:p w14:paraId="100F5DE0" w14:textId="77777777" w:rsidR="006D0375" w:rsidRPr="00CE333A" w:rsidRDefault="006D0375" w:rsidP="006D0375"/>
    <w:p w14:paraId="7A7BA340" w14:textId="77777777" w:rsidR="00BC1F67" w:rsidRPr="00BC1F67" w:rsidRDefault="00BC1F67" w:rsidP="00BC1F67">
      <w:pPr>
        <w:spacing w:line="360" w:lineRule="auto"/>
        <w:ind w:left="360"/>
        <w:jc w:val="both"/>
        <w:rPr>
          <w:rFonts w:ascii="Arial" w:hAnsi="Arial" w:cs="Arial"/>
        </w:rPr>
      </w:pPr>
      <w:r w:rsidRPr="00BC1F67">
        <w:rPr>
          <w:rFonts w:ascii="Arial" w:hAnsi="Arial" w:cs="Arial"/>
        </w:rPr>
        <w:t>The main challenge I faced in the Housekeeping Department at Leonardo East Midlands was managing guest expectations in an ageing property. This experience taught me that cleanliness alone cannot compensate for structural shortcomings. Effective guest service requires a holistic approach—aligning marketing promises, physical product quality, and service recovery practices.</w:t>
      </w:r>
    </w:p>
    <w:p w14:paraId="7432D950" w14:textId="77777777" w:rsidR="00BC1F67" w:rsidRPr="00BC1F67" w:rsidRDefault="00BC1F67" w:rsidP="00BC1F67">
      <w:pPr>
        <w:spacing w:line="360" w:lineRule="auto"/>
        <w:ind w:left="360"/>
        <w:jc w:val="both"/>
        <w:rPr>
          <w:rFonts w:ascii="Arial" w:hAnsi="Arial" w:cs="Arial"/>
        </w:rPr>
      </w:pPr>
      <w:r w:rsidRPr="00BC1F67">
        <w:rPr>
          <w:rFonts w:ascii="Arial" w:hAnsi="Arial" w:cs="Arial"/>
        </w:rPr>
        <w:t>Until a full renovation can be completed, combining transparent communication, environmental management, and proactive recovery strategies can help sustain guest satisfaction and uphold the brand’s four-star reputation.</w:t>
      </w:r>
    </w:p>
    <w:p w14:paraId="55997B56" w14:textId="77777777" w:rsidR="006D0375" w:rsidRPr="00CE333A" w:rsidRDefault="006D0375" w:rsidP="00C85F0A">
      <w:pPr>
        <w:spacing w:line="360" w:lineRule="auto"/>
        <w:ind w:left="360"/>
        <w:jc w:val="both"/>
        <w:rPr>
          <w:rFonts w:ascii="Times New Roman" w:hAnsi="Times New Roman" w:cs="Times New Roman"/>
        </w:rPr>
      </w:pPr>
    </w:p>
    <w:p w14:paraId="0BAE10D6" w14:textId="77777777" w:rsidR="000B6552" w:rsidRPr="00CE333A" w:rsidRDefault="000B6552" w:rsidP="00B81598">
      <w:pPr>
        <w:spacing w:line="360" w:lineRule="auto"/>
        <w:jc w:val="both"/>
        <w:rPr>
          <w:rFonts w:ascii="Times New Roman" w:hAnsi="Times New Roman" w:cs="Times New Roman"/>
        </w:rPr>
      </w:pPr>
    </w:p>
    <w:p w14:paraId="4E1BE8B5" w14:textId="6AB6F4EC" w:rsidR="0009752C" w:rsidRPr="00CE333A" w:rsidRDefault="0009752C" w:rsidP="0009752C">
      <w:pPr>
        <w:pStyle w:val="Heading1"/>
      </w:pPr>
      <w:bookmarkStart w:id="9" w:name="_Toc211949964"/>
      <w:r w:rsidRPr="00CE333A">
        <w:lastRenderedPageBreak/>
        <w:t>References list</w:t>
      </w:r>
      <w:bookmarkEnd w:id="9"/>
    </w:p>
    <w:p w14:paraId="38FA79A7" w14:textId="77777777" w:rsidR="00126955" w:rsidRPr="00CE333A" w:rsidRDefault="00126955" w:rsidP="00126955"/>
    <w:p w14:paraId="1F20D5F5" w14:textId="51C68A9C" w:rsidR="00126955" w:rsidRPr="00CE333A" w:rsidRDefault="00126955" w:rsidP="00CA596B">
      <w:pPr>
        <w:spacing w:line="360" w:lineRule="auto"/>
        <w:ind w:left="360"/>
        <w:jc w:val="both"/>
        <w:rPr>
          <w:rFonts w:ascii="Times New Roman" w:hAnsi="Times New Roman" w:cs="Times New Roman"/>
        </w:rPr>
      </w:pPr>
      <w:r w:rsidRPr="00CE333A">
        <w:rPr>
          <w:rFonts w:ascii="Times New Roman" w:hAnsi="Times New Roman" w:cs="Times New Roman"/>
        </w:rPr>
        <w:t xml:space="preserve">AA Hotel and Hospitality Services (2025) </w:t>
      </w:r>
      <w:r w:rsidRPr="00CE333A">
        <w:rPr>
          <w:rFonts w:ascii="Times New Roman" w:hAnsi="Times New Roman" w:cs="Times New Roman"/>
          <w:i/>
          <w:iCs/>
        </w:rPr>
        <w:t>AA Quality Standards for Hotels</w:t>
      </w:r>
      <w:r w:rsidR="008209B9" w:rsidRPr="00CE333A">
        <w:rPr>
          <w:rFonts w:ascii="Times New Roman" w:hAnsi="Times New Roman" w:cs="Times New Roman"/>
          <w:i/>
          <w:iCs/>
        </w:rPr>
        <w:t>.</w:t>
      </w:r>
      <w:r w:rsidRPr="00CE333A">
        <w:rPr>
          <w:rFonts w:ascii="Times New Roman" w:hAnsi="Times New Roman" w:cs="Times New Roman"/>
          <w:i/>
          <w:iCs/>
        </w:rPr>
        <w:t xml:space="preserve"> How are AA hotels </w:t>
      </w:r>
      <w:r w:rsidR="008209B9" w:rsidRPr="00CE333A">
        <w:rPr>
          <w:rFonts w:ascii="Times New Roman" w:hAnsi="Times New Roman" w:cs="Times New Roman"/>
          <w:i/>
          <w:iCs/>
        </w:rPr>
        <w:t>quality-rated</w:t>
      </w:r>
      <w:r w:rsidRPr="00CE333A">
        <w:rPr>
          <w:rFonts w:ascii="Times New Roman" w:hAnsi="Times New Roman" w:cs="Times New Roman"/>
          <w:i/>
          <w:iCs/>
        </w:rPr>
        <w:t>?</w:t>
      </w:r>
      <w:r w:rsidRPr="00CE333A">
        <w:rPr>
          <w:rFonts w:ascii="Times New Roman" w:hAnsi="Times New Roman" w:cs="Times New Roman"/>
        </w:rPr>
        <w:t xml:space="preserve"> Available at: https://www.aahospitalityservices.co.uk/aa-quality-standards/hotels/ (Accessed: 25 September 2025).</w:t>
      </w:r>
    </w:p>
    <w:p w14:paraId="49BCDCF0" w14:textId="77777777" w:rsidR="00126955" w:rsidRPr="00CE333A" w:rsidRDefault="00126955" w:rsidP="00CA596B">
      <w:pPr>
        <w:spacing w:line="360" w:lineRule="auto"/>
        <w:ind w:left="360"/>
        <w:jc w:val="both"/>
        <w:rPr>
          <w:rFonts w:ascii="Times New Roman" w:hAnsi="Times New Roman" w:cs="Times New Roman"/>
        </w:rPr>
      </w:pPr>
      <w:r w:rsidRPr="00CE333A">
        <w:rPr>
          <w:rFonts w:ascii="Times New Roman" w:hAnsi="Times New Roman" w:cs="Times New Roman"/>
        </w:rPr>
        <w:t>Bitner, M.J. (1992) ‘</w:t>
      </w:r>
      <w:proofErr w:type="spellStart"/>
      <w:r w:rsidRPr="00CE333A">
        <w:rPr>
          <w:rFonts w:ascii="Times New Roman" w:hAnsi="Times New Roman" w:cs="Times New Roman"/>
        </w:rPr>
        <w:t>Servicescapes</w:t>
      </w:r>
      <w:proofErr w:type="spellEnd"/>
      <w:r w:rsidRPr="00CE333A">
        <w:rPr>
          <w:rFonts w:ascii="Times New Roman" w:hAnsi="Times New Roman" w:cs="Times New Roman"/>
        </w:rPr>
        <w:t xml:space="preserve">: The Impact of Physical Surroundings on Customers and Employees’, </w:t>
      </w:r>
      <w:r w:rsidRPr="00CE333A">
        <w:rPr>
          <w:rFonts w:ascii="Times New Roman" w:hAnsi="Times New Roman" w:cs="Times New Roman"/>
          <w:i/>
          <w:iCs/>
        </w:rPr>
        <w:t>Journal of Marketing</w:t>
      </w:r>
      <w:r w:rsidRPr="00CE333A">
        <w:rPr>
          <w:rFonts w:ascii="Times New Roman" w:hAnsi="Times New Roman" w:cs="Times New Roman"/>
        </w:rPr>
        <w:t>, 56(2), pp. 57–71. Available at: https://doi.org/10.1177/002224299205600205.</w:t>
      </w:r>
    </w:p>
    <w:p w14:paraId="6D74C138" w14:textId="44E1B2AC" w:rsidR="00126955" w:rsidRPr="00CE333A" w:rsidRDefault="00126955" w:rsidP="00CA596B">
      <w:pPr>
        <w:spacing w:line="360" w:lineRule="auto"/>
        <w:ind w:left="360"/>
        <w:jc w:val="both"/>
        <w:rPr>
          <w:rFonts w:ascii="Times New Roman" w:hAnsi="Times New Roman" w:cs="Times New Roman"/>
        </w:rPr>
      </w:pPr>
      <w:r w:rsidRPr="00CE333A">
        <w:rPr>
          <w:rFonts w:ascii="Times New Roman" w:hAnsi="Times New Roman" w:cs="Times New Roman"/>
        </w:rPr>
        <w:t xml:space="preserve">Bowie, D. (2017). </w:t>
      </w:r>
      <w:r w:rsidRPr="00CE333A">
        <w:rPr>
          <w:rFonts w:ascii="Times New Roman" w:hAnsi="Times New Roman" w:cs="Times New Roman"/>
          <w:i/>
          <w:iCs/>
        </w:rPr>
        <w:t>Hospitality marketing</w:t>
      </w:r>
      <w:r w:rsidRPr="00CE333A">
        <w:rPr>
          <w:rFonts w:ascii="Times New Roman" w:hAnsi="Times New Roman" w:cs="Times New Roman"/>
        </w:rPr>
        <w:t xml:space="preserve">. Third edition. </w:t>
      </w:r>
      <w:r w:rsidR="00886A28" w:rsidRPr="00CE333A">
        <w:rPr>
          <w:rFonts w:ascii="Times New Roman" w:hAnsi="Times New Roman" w:cs="Times New Roman"/>
        </w:rPr>
        <w:t>London;</w:t>
      </w:r>
      <w:r w:rsidRPr="00CE333A">
        <w:rPr>
          <w:rFonts w:ascii="Times New Roman" w:hAnsi="Times New Roman" w:cs="Times New Roman"/>
        </w:rPr>
        <w:t xml:space="preserve"> Routledge, Taylor &amp; Francis Group.</w:t>
      </w:r>
    </w:p>
    <w:p w14:paraId="10A0631B" w14:textId="359F88CA" w:rsidR="005847D9" w:rsidRPr="00CE333A" w:rsidRDefault="005847D9" w:rsidP="00CA596B">
      <w:pPr>
        <w:spacing w:line="360" w:lineRule="auto"/>
        <w:ind w:left="360"/>
        <w:jc w:val="both"/>
        <w:rPr>
          <w:rFonts w:ascii="Times New Roman" w:hAnsi="Times New Roman" w:cs="Times New Roman"/>
        </w:rPr>
      </w:pPr>
      <w:r w:rsidRPr="00CE333A">
        <w:rPr>
          <w:rFonts w:ascii="Times New Roman" w:hAnsi="Times New Roman" w:cs="Times New Roman"/>
        </w:rPr>
        <w:t>Cheng, B.L. </w:t>
      </w:r>
      <w:r w:rsidRPr="00CE333A">
        <w:rPr>
          <w:rFonts w:ascii="Times New Roman" w:hAnsi="Times New Roman" w:cs="Times New Roman"/>
          <w:i/>
          <w:iCs/>
        </w:rPr>
        <w:t>et al.</w:t>
      </w:r>
      <w:r w:rsidRPr="00CE333A">
        <w:rPr>
          <w:rFonts w:ascii="Times New Roman" w:hAnsi="Times New Roman" w:cs="Times New Roman"/>
        </w:rPr>
        <w:t> (2019) ‘Service recovery, customer satisfaction and customer loyalty: evidence from Malaysia’s hotel industry’, </w:t>
      </w:r>
      <w:r w:rsidRPr="00CE333A">
        <w:rPr>
          <w:rFonts w:ascii="Times New Roman" w:hAnsi="Times New Roman" w:cs="Times New Roman"/>
          <w:i/>
          <w:iCs/>
        </w:rPr>
        <w:t xml:space="preserve">International </w:t>
      </w:r>
      <w:r w:rsidR="008209B9" w:rsidRPr="00CE333A">
        <w:rPr>
          <w:rFonts w:ascii="Times New Roman" w:hAnsi="Times New Roman" w:cs="Times New Roman"/>
          <w:i/>
          <w:iCs/>
        </w:rPr>
        <w:t>Journal of Quality and Service Sciences</w:t>
      </w:r>
      <w:r w:rsidRPr="00CE333A">
        <w:rPr>
          <w:rFonts w:ascii="Times New Roman" w:hAnsi="Times New Roman" w:cs="Times New Roman"/>
        </w:rPr>
        <w:t>, 11(2), pp. 187–203. Available at: https://doi.org/10.1108/IJQSS-09-2017-0081.</w:t>
      </w:r>
    </w:p>
    <w:p w14:paraId="33257FF9" w14:textId="33A1D387" w:rsidR="00126955" w:rsidRPr="00CE333A" w:rsidRDefault="00126955" w:rsidP="00CA596B">
      <w:pPr>
        <w:spacing w:line="360" w:lineRule="auto"/>
        <w:ind w:left="360"/>
        <w:jc w:val="both"/>
        <w:rPr>
          <w:rFonts w:ascii="Times New Roman" w:hAnsi="Times New Roman" w:cs="Times New Roman"/>
        </w:rPr>
      </w:pPr>
      <w:r w:rsidRPr="00CE333A">
        <w:rPr>
          <w:rFonts w:ascii="Times New Roman" w:hAnsi="Times New Roman" w:cs="Times New Roman"/>
        </w:rPr>
        <w:t xml:space="preserve">Dimitroulopoulou, S. et al. (2023) ‘Indoor air quality guidelines from across the world: An appraisal considering energy saving, health, productivity, and comfort’, Environment international, 178. Available at: </w:t>
      </w:r>
      <w:hyperlink r:id="rId9" w:history="1">
        <w:r w:rsidR="003D7390" w:rsidRPr="00CE333A">
          <w:rPr>
            <w:rStyle w:val="Hyperlink"/>
            <w:rFonts w:ascii="Times New Roman" w:hAnsi="Times New Roman" w:cs="Times New Roman"/>
          </w:rPr>
          <w:t>https://doi.org/10.1016/j.envint.2023.108127</w:t>
        </w:r>
      </w:hyperlink>
      <w:r w:rsidRPr="00CE333A">
        <w:rPr>
          <w:rFonts w:ascii="Times New Roman" w:hAnsi="Times New Roman" w:cs="Times New Roman"/>
        </w:rPr>
        <w:t>.</w:t>
      </w:r>
    </w:p>
    <w:p w14:paraId="6A30A888" w14:textId="2A9453F8" w:rsidR="001F4465" w:rsidRPr="00CE333A" w:rsidRDefault="001F4465" w:rsidP="00B81598">
      <w:pPr>
        <w:spacing w:line="360" w:lineRule="auto"/>
        <w:ind w:left="360"/>
        <w:jc w:val="both"/>
        <w:rPr>
          <w:rFonts w:ascii="Times New Roman" w:hAnsi="Times New Roman" w:cs="Times New Roman"/>
        </w:rPr>
      </w:pPr>
      <w:r w:rsidRPr="00CE333A">
        <w:rPr>
          <w:rFonts w:ascii="Times New Roman" w:hAnsi="Times New Roman" w:cs="Times New Roman"/>
        </w:rPr>
        <w:t>Joseph, A. </w:t>
      </w:r>
      <w:r w:rsidRPr="00CE333A">
        <w:rPr>
          <w:rFonts w:ascii="Times New Roman" w:hAnsi="Times New Roman" w:cs="Times New Roman"/>
          <w:i/>
          <w:iCs/>
        </w:rPr>
        <w:t>et al.</w:t>
      </w:r>
      <w:r w:rsidRPr="00CE333A">
        <w:rPr>
          <w:rFonts w:ascii="Times New Roman" w:hAnsi="Times New Roman" w:cs="Times New Roman"/>
        </w:rPr>
        <w:t> (2021) ‘Corporate rebranding: An internal perspective’, </w:t>
      </w:r>
      <w:r w:rsidRPr="00CE333A">
        <w:rPr>
          <w:rFonts w:ascii="Times New Roman" w:hAnsi="Times New Roman" w:cs="Times New Roman"/>
          <w:i/>
          <w:iCs/>
        </w:rPr>
        <w:t xml:space="preserve">Journal of </w:t>
      </w:r>
      <w:r w:rsidR="008209B9" w:rsidRPr="00CE333A">
        <w:rPr>
          <w:rFonts w:ascii="Times New Roman" w:hAnsi="Times New Roman" w:cs="Times New Roman"/>
          <w:i/>
          <w:iCs/>
        </w:rPr>
        <w:t>Business Research</w:t>
      </w:r>
      <w:r w:rsidRPr="00CE333A">
        <w:rPr>
          <w:rFonts w:ascii="Times New Roman" w:hAnsi="Times New Roman" w:cs="Times New Roman"/>
        </w:rPr>
        <w:t xml:space="preserve">, 130, pp. 709–723. Available at: </w:t>
      </w:r>
      <w:hyperlink r:id="rId10" w:history="1">
        <w:r w:rsidRPr="00CE333A">
          <w:rPr>
            <w:rStyle w:val="Hyperlink"/>
            <w:rFonts w:ascii="Times New Roman" w:hAnsi="Times New Roman" w:cs="Times New Roman"/>
          </w:rPr>
          <w:t>https://doi.org/10.1016/j.jbusres.2020.04.020</w:t>
        </w:r>
      </w:hyperlink>
      <w:r w:rsidRPr="00CE333A">
        <w:rPr>
          <w:rFonts w:ascii="Times New Roman" w:hAnsi="Times New Roman" w:cs="Times New Roman"/>
        </w:rPr>
        <w:t>.</w:t>
      </w:r>
    </w:p>
    <w:p w14:paraId="12EF2DB3" w14:textId="064DD1D8" w:rsidR="003D7390" w:rsidRPr="00CE333A" w:rsidRDefault="003D7390" w:rsidP="00CA596B">
      <w:pPr>
        <w:spacing w:line="360" w:lineRule="auto"/>
        <w:ind w:left="360"/>
        <w:jc w:val="both"/>
        <w:rPr>
          <w:rFonts w:ascii="Times New Roman" w:hAnsi="Times New Roman" w:cs="Times New Roman"/>
        </w:rPr>
      </w:pPr>
      <w:r w:rsidRPr="00CE333A">
        <w:rPr>
          <w:rFonts w:ascii="Times New Roman" w:hAnsi="Times New Roman" w:cs="Times New Roman"/>
        </w:rPr>
        <w:t>Leonardo Hotels (2025) About the hotel. Avai</w:t>
      </w:r>
      <w:r w:rsidR="001F062B" w:rsidRPr="00CE333A">
        <w:rPr>
          <w:rFonts w:ascii="Times New Roman" w:hAnsi="Times New Roman" w:cs="Times New Roman"/>
        </w:rPr>
        <w:t xml:space="preserve">lable at: </w:t>
      </w:r>
      <w:hyperlink r:id="rId11" w:history="1">
        <w:r w:rsidR="001F062B" w:rsidRPr="00CE333A">
          <w:rPr>
            <w:rStyle w:val="Hyperlink"/>
            <w:rFonts w:ascii="Times New Roman" w:hAnsi="Times New Roman" w:cs="Times New Roman"/>
          </w:rPr>
          <w:t>https://www.leonardohotels.co.uk/east-midlands/leonardo-hotel-east-midlands-airport</w:t>
        </w:r>
      </w:hyperlink>
      <w:r w:rsidR="001F062B" w:rsidRPr="00CE333A">
        <w:rPr>
          <w:rFonts w:ascii="Times New Roman" w:hAnsi="Times New Roman" w:cs="Times New Roman"/>
        </w:rPr>
        <w:t xml:space="preserve"> (Accessed: 25 September 2025).</w:t>
      </w:r>
    </w:p>
    <w:p w14:paraId="586DF557" w14:textId="28B02DE1" w:rsidR="001F4465" w:rsidRPr="00CE333A" w:rsidRDefault="001F4465" w:rsidP="00CA596B">
      <w:pPr>
        <w:spacing w:line="360" w:lineRule="auto"/>
        <w:ind w:left="360"/>
        <w:jc w:val="both"/>
        <w:rPr>
          <w:rFonts w:ascii="Times New Roman" w:hAnsi="Times New Roman" w:cs="Times New Roman"/>
        </w:rPr>
      </w:pPr>
      <w:r w:rsidRPr="00CE333A">
        <w:rPr>
          <w:rFonts w:ascii="Times New Roman" w:hAnsi="Times New Roman" w:cs="Times New Roman"/>
        </w:rPr>
        <w:t>Mullins, L.J. and Dossor, P. (2013) </w:t>
      </w:r>
      <w:r w:rsidRPr="00CE333A">
        <w:rPr>
          <w:rFonts w:ascii="Times New Roman" w:hAnsi="Times New Roman" w:cs="Times New Roman"/>
          <w:i/>
          <w:iCs/>
        </w:rPr>
        <w:t>Hospitality management and organisational behaviour</w:t>
      </w:r>
      <w:r w:rsidRPr="00CE333A">
        <w:rPr>
          <w:rFonts w:ascii="Times New Roman" w:hAnsi="Times New Roman" w:cs="Times New Roman"/>
        </w:rPr>
        <w:t>. Fifth edition. Harlow, England: Pearson.</w:t>
      </w:r>
    </w:p>
    <w:p w14:paraId="40AB4C66" w14:textId="77777777" w:rsidR="00126955" w:rsidRPr="00CE333A" w:rsidRDefault="00126955" w:rsidP="00CA596B">
      <w:pPr>
        <w:spacing w:line="360" w:lineRule="auto"/>
        <w:ind w:left="360"/>
        <w:jc w:val="both"/>
        <w:rPr>
          <w:rFonts w:ascii="Times New Roman" w:hAnsi="Times New Roman" w:cs="Times New Roman"/>
        </w:rPr>
      </w:pPr>
      <w:r w:rsidRPr="00CE333A">
        <w:rPr>
          <w:rFonts w:ascii="Times New Roman" w:hAnsi="Times New Roman" w:cs="Times New Roman"/>
        </w:rPr>
        <w:t xml:space="preserve">Parasuraman, A. (1988) ‘SERVQUAL: a multiple-item scale for measuring consumer perceptions of service quality’, </w:t>
      </w:r>
      <w:r w:rsidRPr="00CE333A">
        <w:rPr>
          <w:rFonts w:ascii="Times New Roman" w:hAnsi="Times New Roman" w:cs="Times New Roman"/>
          <w:i/>
          <w:iCs/>
        </w:rPr>
        <w:t>Journal of Retailing</w:t>
      </w:r>
      <w:r w:rsidRPr="00CE333A">
        <w:rPr>
          <w:rFonts w:ascii="Times New Roman" w:hAnsi="Times New Roman" w:cs="Times New Roman"/>
        </w:rPr>
        <w:t>, 64(1), pp. 12–37.</w:t>
      </w:r>
    </w:p>
    <w:p w14:paraId="3E1B8973" w14:textId="762C2389" w:rsidR="003D2D35" w:rsidRPr="00CE333A" w:rsidRDefault="003D2D35" w:rsidP="00CA596B">
      <w:pPr>
        <w:spacing w:line="360" w:lineRule="auto"/>
        <w:ind w:left="360"/>
        <w:jc w:val="both"/>
        <w:rPr>
          <w:rFonts w:ascii="Times New Roman" w:hAnsi="Times New Roman" w:cs="Times New Roman"/>
        </w:rPr>
      </w:pPr>
      <w:r w:rsidRPr="00CE333A">
        <w:rPr>
          <w:rFonts w:ascii="Times New Roman" w:hAnsi="Times New Roman" w:cs="Times New Roman"/>
        </w:rPr>
        <w:t>Ran, J. </w:t>
      </w:r>
      <w:r w:rsidRPr="00CE333A">
        <w:rPr>
          <w:rFonts w:ascii="Times New Roman" w:hAnsi="Times New Roman" w:cs="Times New Roman"/>
          <w:i/>
          <w:iCs/>
        </w:rPr>
        <w:t>et al.</w:t>
      </w:r>
      <w:r w:rsidRPr="00CE333A">
        <w:rPr>
          <w:rFonts w:ascii="Times New Roman" w:hAnsi="Times New Roman" w:cs="Times New Roman"/>
        </w:rPr>
        <w:t> (2023) ‘Linking Career Exploration, Self-Reflection, Career Calling, Career Adaptability and Subjective Well-Being: A Self-Regulation Theory Perspective’, </w:t>
      </w:r>
      <w:r w:rsidRPr="00CE333A">
        <w:rPr>
          <w:rFonts w:ascii="Times New Roman" w:hAnsi="Times New Roman" w:cs="Times New Roman"/>
          <w:i/>
          <w:iCs/>
        </w:rPr>
        <w:t xml:space="preserve">Psychology </w:t>
      </w:r>
      <w:r w:rsidRPr="00CE333A">
        <w:rPr>
          <w:rFonts w:ascii="Times New Roman" w:hAnsi="Times New Roman" w:cs="Times New Roman"/>
          <w:i/>
          <w:iCs/>
        </w:rPr>
        <w:lastRenderedPageBreak/>
        <w:t xml:space="preserve">research and </w:t>
      </w:r>
      <w:r w:rsidR="005B7780" w:rsidRPr="00CE333A">
        <w:rPr>
          <w:rFonts w:ascii="Times New Roman" w:hAnsi="Times New Roman" w:cs="Times New Roman"/>
          <w:i/>
          <w:iCs/>
        </w:rPr>
        <w:t>behaviour</w:t>
      </w:r>
      <w:r w:rsidRPr="00CE333A">
        <w:rPr>
          <w:rFonts w:ascii="Times New Roman" w:hAnsi="Times New Roman" w:cs="Times New Roman"/>
          <w:i/>
          <w:iCs/>
        </w:rPr>
        <w:t xml:space="preserve"> management</w:t>
      </w:r>
      <w:r w:rsidRPr="00CE333A">
        <w:rPr>
          <w:rFonts w:ascii="Times New Roman" w:hAnsi="Times New Roman" w:cs="Times New Roman"/>
        </w:rPr>
        <w:t>, 16, pp. 2805–2817. Available at: https://doi.org/10.2147/PRBM.S420666.</w:t>
      </w:r>
    </w:p>
    <w:p w14:paraId="069EAFD6" w14:textId="77777777" w:rsidR="00126955" w:rsidRPr="00CE333A" w:rsidRDefault="00126955" w:rsidP="00CA596B">
      <w:pPr>
        <w:spacing w:line="360" w:lineRule="auto"/>
        <w:ind w:left="360"/>
        <w:jc w:val="both"/>
        <w:rPr>
          <w:rFonts w:ascii="Times New Roman" w:hAnsi="Times New Roman" w:cs="Times New Roman"/>
        </w:rPr>
      </w:pPr>
      <w:r w:rsidRPr="00CE333A">
        <w:rPr>
          <w:rFonts w:ascii="Times New Roman" w:hAnsi="Times New Roman" w:cs="Times New Roman"/>
        </w:rPr>
        <w:t>TripAdvisor (2025) Leonardo Hotel Midlands Airport. Available at: https://www.tripadvisor.co.uk/Hotel_Review-g499575-d192622-Reviews-Leonardo_Hotel_East_Midlands_Airport-Castle_Donington_Leicestershire_England.html(Accessed: 25 September 2025).</w:t>
      </w:r>
    </w:p>
    <w:p w14:paraId="10CC62DC" w14:textId="3FEC464C" w:rsidR="00126955" w:rsidRPr="00CE333A" w:rsidRDefault="00126955" w:rsidP="006F735D">
      <w:pPr>
        <w:spacing w:line="360" w:lineRule="auto"/>
        <w:ind w:left="360"/>
        <w:jc w:val="both"/>
        <w:rPr>
          <w:rFonts w:ascii="Times New Roman" w:hAnsi="Times New Roman" w:cs="Times New Roman"/>
        </w:rPr>
      </w:pPr>
      <w:r w:rsidRPr="00CE333A">
        <w:rPr>
          <w:rFonts w:ascii="Times New Roman" w:hAnsi="Times New Roman" w:cs="Times New Roman"/>
        </w:rPr>
        <w:t xml:space="preserve">Visit England-Quality Standards </w:t>
      </w:r>
      <w:r w:rsidR="00886A28" w:rsidRPr="00CE333A">
        <w:rPr>
          <w:rFonts w:ascii="Times New Roman" w:hAnsi="Times New Roman" w:cs="Times New Roman"/>
        </w:rPr>
        <w:t>Hotel (</w:t>
      </w:r>
      <w:r w:rsidRPr="00CE333A">
        <w:rPr>
          <w:rFonts w:ascii="Times New Roman" w:hAnsi="Times New Roman" w:cs="Times New Roman"/>
        </w:rPr>
        <w:t xml:space="preserve">2024) </w:t>
      </w:r>
      <w:r w:rsidRPr="00CE333A">
        <w:rPr>
          <w:rFonts w:ascii="Times New Roman" w:hAnsi="Times New Roman" w:cs="Times New Roman"/>
          <w:i/>
          <w:iCs/>
        </w:rPr>
        <w:t>HOTEL ACCOMMODATION Visit England’s Quality Standards for Hotel Accommodation</w:t>
      </w:r>
      <w:r w:rsidRPr="00CE333A">
        <w:rPr>
          <w:rFonts w:ascii="Times New Roman" w:hAnsi="Times New Roman" w:cs="Times New Roman"/>
        </w:rPr>
        <w:t>. Available at: file:///C:/Users/Administrator/Downloads/VisitEngland-QualityStandards_Hotel.pdf (Accessed: 25 September 2025).</w:t>
      </w:r>
    </w:p>
    <w:p w14:paraId="3D77206C" w14:textId="1C55124B" w:rsidR="001A5C30" w:rsidRPr="00CE333A" w:rsidRDefault="001A5C30" w:rsidP="006F735D">
      <w:pPr>
        <w:spacing w:line="360" w:lineRule="auto"/>
        <w:ind w:left="360"/>
        <w:jc w:val="both"/>
        <w:rPr>
          <w:rFonts w:ascii="Times New Roman" w:hAnsi="Times New Roman" w:cs="Times New Roman"/>
        </w:rPr>
      </w:pPr>
      <w:r w:rsidRPr="00CE333A">
        <w:rPr>
          <w:rFonts w:ascii="Times New Roman" w:hAnsi="Times New Roman" w:cs="Times New Roman"/>
        </w:rPr>
        <w:t xml:space="preserve">Völker, J., et al. (2023) ‘Emotional Intelligence Matters in Hospitality Education’, </w:t>
      </w:r>
      <w:r w:rsidRPr="00CE333A">
        <w:rPr>
          <w:rFonts w:ascii="Times New Roman" w:hAnsi="Times New Roman" w:cs="Times New Roman"/>
          <w:i/>
          <w:iCs/>
        </w:rPr>
        <w:t>Frontiers in Psychology</w:t>
      </w:r>
      <w:r w:rsidRPr="00CE333A">
        <w:rPr>
          <w:rFonts w:ascii="Times New Roman" w:hAnsi="Times New Roman" w:cs="Times New Roman"/>
        </w:rPr>
        <w:t>, 14, 114886.</w:t>
      </w:r>
    </w:p>
    <w:p w14:paraId="31AEE5E0" w14:textId="295C45BD" w:rsidR="00BB4B04" w:rsidRPr="00CE333A" w:rsidRDefault="00BB4B04" w:rsidP="006F735D">
      <w:pPr>
        <w:spacing w:line="360" w:lineRule="auto"/>
        <w:ind w:left="360"/>
        <w:jc w:val="both"/>
        <w:rPr>
          <w:rFonts w:ascii="Times New Roman" w:hAnsi="Times New Roman" w:cs="Times New Roman"/>
          <w:i/>
          <w:iCs/>
        </w:rPr>
      </w:pPr>
      <w:r w:rsidRPr="00CE333A">
        <w:rPr>
          <w:rFonts w:ascii="Times New Roman" w:hAnsi="Times New Roman" w:cs="Times New Roman"/>
        </w:rPr>
        <w:t>WHO (</w:t>
      </w:r>
      <w:r w:rsidR="00B876A9" w:rsidRPr="00CE333A">
        <w:rPr>
          <w:rFonts w:ascii="Times New Roman" w:hAnsi="Times New Roman" w:cs="Times New Roman"/>
        </w:rPr>
        <w:t>2009) WHO guidelines for indoor air quality: dampness and mould</w:t>
      </w:r>
      <w:r w:rsidR="009027B6" w:rsidRPr="00CE333A">
        <w:rPr>
          <w:rFonts w:ascii="Times New Roman" w:hAnsi="Times New Roman" w:cs="Times New Roman"/>
        </w:rPr>
        <w:t xml:space="preserve">. Available at: </w:t>
      </w:r>
      <w:hyperlink r:id="rId12" w:history="1">
        <w:r w:rsidR="009027B6" w:rsidRPr="00CE333A">
          <w:rPr>
            <w:rStyle w:val="Hyperlink"/>
            <w:rFonts w:ascii="Times New Roman" w:hAnsi="Times New Roman" w:cs="Times New Roman"/>
          </w:rPr>
          <w:t>https://www.who.int/publications/i/item/9789289041683</w:t>
        </w:r>
      </w:hyperlink>
      <w:r w:rsidR="009027B6" w:rsidRPr="00CE333A">
        <w:rPr>
          <w:rFonts w:ascii="Times New Roman" w:hAnsi="Times New Roman" w:cs="Times New Roman"/>
        </w:rPr>
        <w:t xml:space="preserve"> (Accessed: 27 September 2025).</w:t>
      </w:r>
    </w:p>
    <w:p w14:paraId="7FC13B1A" w14:textId="77777777" w:rsidR="002827E6" w:rsidRPr="00CE333A" w:rsidRDefault="002827E6" w:rsidP="002827E6">
      <w:pPr>
        <w:spacing w:line="360" w:lineRule="auto"/>
        <w:ind w:left="360"/>
        <w:jc w:val="both"/>
        <w:rPr>
          <w:rFonts w:ascii="Times New Roman" w:hAnsi="Times New Roman" w:cs="Times New Roman"/>
        </w:rPr>
      </w:pPr>
    </w:p>
    <w:p w14:paraId="5A8D67A5" w14:textId="77777777" w:rsidR="000D258E" w:rsidRPr="00CE333A" w:rsidRDefault="000D258E" w:rsidP="005F52EB">
      <w:pPr>
        <w:spacing w:line="360" w:lineRule="auto"/>
        <w:jc w:val="both"/>
        <w:rPr>
          <w:rFonts w:ascii="Times New Roman" w:hAnsi="Times New Roman" w:cs="Times New Roman"/>
        </w:rPr>
      </w:pPr>
    </w:p>
    <w:p w14:paraId="0E6CBA3D" w14:textId="77777777" w:rsidR="00ED1E3B" w:rsidRPr="00CE333A" w:rsidRDefault="00ED1E3B" w:rsidP="00FD1D04"/>
    <w:p w14:paraId="537A7B6F" w14:textId="77777777" w:rsidR="006C00A5" w:rsidRPr="00CE333A" w:rsidRDefault="006C00A5" w:rsidP="00303716">
      <w:pPr>
        <w:spacing w:line="360" w:lineRule="auto"/>
        <w:jc w:val="both"/>
        <w:rPr>
          <w:rFonts w:ascii="Times New Roman" w:hAnsi="Times New Roman" w:cs="Times New Roman"/>
        </w:rPr>
      </w:pPr>
    </w:p>
    <w:p w14:paraId="26D5D57B" w14:textId="77777777" w:rsidR="00D37D4D" w:rsidRPr="00D37D4D" w:rsidRDefault="00D37D4D" w:rsidP="00AD4B2D">
      <w:pPr>
        <w:rPr>
          <w:rStyle w:val="SubtleEmphasis"/>
          <w:i w:val="0"/>
          <w:iCs w:val="0"/>
        </w:rPr>
      </w:pPr>
    </w:p>
    <w:sectPr w:rsidR="00D37D4D" w:rsidRPr="00D37D4D" w:rsidSect="003429FE">
      <w:pgSz w:w="12240" w:h="15840"/>
      <w:pgMar w:top="1417" w:right="1417" w:bottom="1417" w:left="1417"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D2F60"/>
    <w:multiLevelType w:val="multilevel"/>
    <w:tmpl w:val="8350F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9B3DFD"/>
    <w:multiLevelType w:val="hybridMultilevel"/>
    <w:tmpl w:val="7250E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C765B8"/>
    <w:multiLevelType w:val="multilevel"/>
    <w:tmpl w:val="41F6E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067BAA"/>
    <w:multiLevelType w:val="multilevel"/>
    <w:tmpl w:val="DCF43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4213611">
    <w:abstractNumId w:val="1"/>
  </w:num>
  <w:num w:numId="2" w16cid:durableId="1450783664">
    <w:abstractNumId w:val="0"/>
  </w:num>
  <w:num w:numId="3" w16cid:durableId="1354110451">
    <w:abstractNumId w:val="3"/>
  </w:num>
  <w:num w:numId="4" w16cid:durableId="20467130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9FE"/>
    <w:rsid w:val="000214FA"/>
    <w:rsid w:val="00033037"/>
    <w:rsid w:val="00077807"/>
    <w:rsid w:val="0009752C"/>
    <w:rsid w:val="000B61D9"/>
    <w:rsid w:val="000B6552"/>
    <w:rsid w:val="000D258E"/>
    <w:rsid w:val="000F07EB"/>
    <w:rsid w:val="000F2AA2"/>
    <w:rsid w:val="00126955"/>
    <w:rsid w:val="0018198E"/>
    <w:rsid w:val="001A5C30"/>
    <w:rsid w:val="001B1018"/>
    <w:rsid w:val="001E5DBA"/>
    <w:rsid w:val="001F062B"/>
    <w:rsid w:val="001F4465"/>
    <w:rsid w:val="002635AA"/>
    <w:rsid w:val="002827E6"/>
    <w:rsid w:val="002B11DE"/>
    <w:rsid w:val="002C7C37"/>
    <w:rsid w:val="002E65C8"/>
    <w:rsid w:val="00303716"/>
    <w:rsid w:val="003429FE"/>
    <w:rsid w:val="00361E52"/>
    <w:rsid w:val="003A387A"/>
    <w:rsid w:val="003D066F"/>
    <w:rsid w:val="003D2D35"/>
    <w:rsid w:val="003D7390"/>
    <w:rsid w:val="003F71B2"/>
    <w:rsid w:val="004E1A91"/>
    <w:rsid w:val="00506B17"/>
    <w:rsid w:val="005847D9"/>
    <w:rsid w:val="005A65F4"/>
    <w:rsid w:val="005B7780"/>
    <w:rsid w:val="005C0A23"/>
    <w:rsid w:val="005E39A0"/>
    <w:rsid w:val="005F52EB"/>
    <w:rsid w:val="00604D6B"/>
    <w:rsid w:val="00647D9E"/>
    <w:rsid w:val="00654D15"/>
    <w:rsid w:val="006555AB"/>
    <w:rsid w:val="00666041"/>
    <w:rsid w:val="0067178D"/>
    <w:rsid w:val="006C00A5"/>
    <w:rsid w:val="006D0375"/>
    <w:rsid w:val="006F735D"/>
    <w:rsid w:val="00734235"/>
    <w:rsid w:val="0077274E"/>
    <w:rsid w:val="007C5FAF"/>
    <w:rsid w:val="008209B9"/>
    <w:rsid w:val="00845533"/>
    <w:rsid w:val="00886A28"/>
    <w:rsid w:val="008F77D6"/>
    <w:rsid w:val="009027B6"/>
    <w:rsid w:val="009641B8"/>
    <w:rsid w:val="00964584"/>
    <w:rsid w:val="00992B5D"/>
    <w:rsid w:val="009B72F7"/>
    <w:rsid w:val="009C361B"/>
    <w:rsid w:val="009C5C34"/>
    <w:rsid w:val="009F7E86"/>
    <w:rsid w:val="00A05405"/>
    <w:rsid w:val="00A247AD"/>
    <w:rsid w:val="00A57955"/>
    <w:rsid w:val="00A579A2"/>
    <w:rsid w:val="00A74824"/>
    <w:rsid w:val="00AA2E8C"/>
    <w:rsid w:val="00AC790C"/>
    <w:rsid w:val="00AD4B2D"/>
    <w:rsid w:val="00AE068F"/>
    <w:rsid w:val="00AF7798"/>
    <w:rsid w:val="00B12AB2"/>
    <w:rsid w:val="00B81598"/>
    <w:rsid w:val="00B876A9"/>
    <w:rsid w:val="00BB07B0"/>
    <w:rsid w:val="00BB4B04"/>
    <w:rsid w:val="00BC1F67"/>
    <w:rsid w:val="00BD567A"/>
    <w:rsid w:val="00C47C42"/>
    <w:rsid w:val="00C60B63"/>
    <w:rsid w:val="00C61356"/>
    <w:rsid w:val="00C85F0A"/>
    <w:rsid w:val="00CA596B"/>
    <w:rsid w:val="00CD0357"/>
    <w:rsid w:val="00CE333A"/>
    <w:rsid w:val="00CF1ED1"/>
    <w:rsid w:val="00CF29FB"/>
    <w:rsid w:val="00D37D4D"/>
    <w:rsid w:val="00D65335"/>
    <w:rsid w:val="00D84C27"/>
    <w:rsid w:val="00DD6BD0"/>
    <w:rsid w:val="00DE34A3"/>
    <w:rsid w:val="00E612A5"/>
    <w:rsid w:val="00E83B21"/>
    <w:rsid w:val="00EA77EA"/>
    <w:rsid w:val="00ED1E3B"/>
    <w:rsid w:val="00F400AC"/>
    <w:rsid w:val="00FD1D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566EEA"/>
  <w15:chartTrackingRefBased/>
  <w15:docId w15:val="{8EEF679A-DF71-4A91-849B-BAC55CFC1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429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429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29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29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29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29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29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29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29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29FE"/>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3429FE"/>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3429FE"/>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3429FE"/>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3429FE"/>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3429FE"/>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3429FE"/>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3429FE"/>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3429FE"/>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3429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29FE"/>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429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29FE"/>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429FE"/>
    <w:pPr>
      <w:spacing w:before="160"/>
      <w:jc w:val="center"/>
    </w:pPr>
    <w:rPr>
      <w:i/>
      <w:iCs/>
      <w:color w:val="404040" w:themeColor="text1" w:themeTint="BF"/>
    </w:rPr>
  </w:style>
  <w:style w:type="character" w:customStyle="1" w:styleId="QuoteChar">
    <w:name w:val="Quote Char"/>
    <w:basedOn w:val="DefaultParagraphFont"/>
    <w:link w:val="Quote"/>
    <w:uiPriority w:val="29"/>
    <w:rsid w:val="003429FE"/>
    <w:rPr>
      <w:i/>
      <w:iCs/>
      <w:color w:val="404040" w:themeColor="text1" w:themeTint="BF"/>
      <w:lang w:val="en-GB"/>
    </w:rPr>
  </w:style>
  <w:style w:type="paragraph" w:styleId="ListParagraph">
    <w:name w:val="List Paragraph"/>
    <w:basedOn w:val="Normal"/>
    <w:uiPriority w:val="34"/>
    <w:qFormat/>
    <w:rsid w:val="003429FE"/>
    <w:pPr>
      <w:ind w:left="720"/>
      <w:contextualSpacing/>
    </w:pPr>
  </w:style>
  <w:style w:type="character" w:styleId="IntenseEmphasis">
    <w:name w:val="Intense Emphasis"/>
    <w:basedOn w:val="DefaultParagraphFont"/>
    <w:uiPriority w:val="21"/>
    <w:qFormat/>
    <w:rsid w:val="003429FE"/>
    <w:rPr>
      <w:i/>
      <w:iCs/>
      <w:color w:val="0F4761" w:themeColor="accent1" w:themeShade="BF"/>
    </w:rPr>
  </w:style>
  <w:style w:type="paragraph" w:styleId="IntenseQuote">
    <w:name w:val="Intense Quote"/>
    <w:basedOn w:val="Normal"/>
    <w:next w:val="Normal"/>
    <w:link w:val="IntenseQuoteChar"/>
    <w:uiPriority w:val="30"/>
    <w:qFormat/>
    <w:rsid w:val="003429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29FE"/>
    <w:rPr>
      <w:i/>
      <w:iCs/>
      <w:color w:val="0F4761" w:themeColor="accent1" w:themeShade="BF"/>
      <w:lang w:val="en-GB"/>
    </w:rPr>
  </w:style>
  <w:style w:type="character" w:styleId="IntenseReference">
    <w:name w:val="Intense Reference"/>
    <w:basedOn w:val="DefaultParagraphFont"/>
    <w:uiPriority w:val="32"/>
    <w:qFormat/>
    <w:rsid w:val="003429FE"/>
    <w:rPr>
      <w:b/>
      <w:bCs/>
      <w:smallCaps/>
      <w:color w:val="0F4761" w:themeColor="accent1" w:themeShade="BF"/>
      <w:spacing w:val="5"/>
    </w:rPr>
  </w:style>
  <w:style w:type="paragraph" w:styleId="NoSpacing">
    <w:name w:val="No Spacing"/>
    <w:link w:val="NoSpacingChar"/>
    <w:uiPriority w:val="1"/>
    <w:qFormat/>
    <w:rsid w:val="003429FE"/>
    <w:pPr>
      <w:spacing w:after="0" w:line="240" w:lineRule="auto"/>
    </w:pPr>
    <w:rPr>
      <w:color w:val="0E2841" w:themeColor="text2"/>
      <w:kern w:val="0"/>
      <w:sz w:val="20"/>
      <w:szCs w:val="20"/>
      <w14:ligatures w14:val="none"/>
    </w:rPr>
  </w:style>
  <w:style w:type="character" w:customStyle="1" w:styleId="NoSpacingChar">
    <w:name w:val="No Spacing Char"/>
    <w:basedOn w:val="DefaultParagraphFont"/>
    <w:link w:val="NoSpacing"/>
    <w:uiPriority w:val="1"/>
    <w:rsid w:val="003429FE"/>
    <w:rPr>
      <w:color w:val="0E2841" w:themeColor="text2"/>
      <w:kern w:val="0"/>
      <w:sz w:val="20"/>
      <w:szCs w:val="20"/>
      <w14:ligatures w14:val="none"/>
    </w:rPr>
  </w:style>
  <w:style w:type="paragraph" w:styleId="TOCHeading">
    <w:name w:val="TOC Heading"/>
    <w:basedOn w:val="Heading1"/>
    <w:next w:val="Normal"/>
    <w:uiPriority w:val="39"/>
    <w:unhideWhenUsed/>
    <w:qFormat/>
    <w:rsid w:val="003429F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429FE"/>
    <w:pPr>
      <w:spacing w:after="100"/>
    </w:pPr>
  </w:style>
  <w:style w:type="character" w:styleId="Hyperlink">
    <w:name w:val="Hyperlink"/>
    <w:basedOn w:val="DefaultParagraphFont"/>
    <w:uiPriority w:val="99"/>
    <w:unhideWhenUsed/>
    <w:rsid w:val="003429FE"/>
    <w:rPr>
      <w:color w:val="467886" w:themeColor="hyperlink"/>
      <w:u w:val="single"/>
    </w:rPr>
  </w:style>
  <w:style w:type="character" w:styleId="SubtleEmphasis">
    <w:name w:val="Subtle Emphasis"/>
    <w:basedOn w:val="DefaultParagraphFont"/>
    <w:uiPriority w:val="19"/>
    <w:qFormat/>
    <w:rsid w:val="0077274E"/>
    <w:rPr>
      <w:i/>
      <w:iCs/>
      <w:color w:val="404040" w:themeColor="text1" w:themeTint="BF"/>
    </w:rPr>
  </w:style>
  <w:style w:type="paragraph" w:styleId="TOC2">
    <w:name w:val="toc 2"/>
    <w:basedOn w:val="Normal"/>
    <w:next w:val="Normal"/>
    <w:autoRedefine/>
    <w:uiPriority w:val="39"/>
    <w:unhideWhenUsed/>
    <w:rsid w:val="000D258E"/>
    <w:pPr>
      <w:spacing w:after="100"/>
      <w:ind w:left="240"/>
    </w:pPr>
  </w:style>
  <w:style w:type="character" w:styleId="UnresolvedMention">
    <w:name w:val="Unresolved Mention"/>
    <w:basedOn w:val="DefaultParagraphFont"/>
    <w:uiPriority w:val="99"/>
    <w:semiHidden/>
    <w:unhideWhenUsed/>
    <w:rsid w:val="003D73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who.int/publications/i/item/9789289041683"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onardohotels.co.uk/east-midlands/leonardo-hotel-east-midlands-airport" TargetMode="External"/><Relationship Id="rId5" Type="http://schemas.openxmlformats.org/officeDocument/2006/relationships/numbering" Target="numbering.xml"/><Relationship Id="rId10" Type="http://schemas.openxmlformats.org/officeDocument/2006/relationships/hyperlink" Target="https://doi.org/10.1016/j.jbusres.2020.04.020" TargetMode="External"/><Relationship Id="rId4" Type="http://schemas.openxmlformats.org/officeDocument/2006/relationships/customXml" Target="../customXml/item4.xml"/><Relationship Id="rId9" Type="http://schemas.openxmlformats.org/officeDocument/2006/relationships/hyperlink" Target="https://doi.org/10.1016/j.envint.2023.10812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5" ma:contentTypeDescription="Create a new document." ma:contentTypeScope="" ma:versionID="63da3bfd6294c9c195033e3656ff04b7">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fed32a761fde7c315d0da3eb651cd05f"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D7568E7D-2666-47CD-85F1-5E95B6128056}">
  <ds:schemaRefs>
    <ds:schemaRef ds:uri="http://schemas.openxmlformats.org/officeDocument/2006/bibliography"/>
  </ds:schemaRefs>
</ds:datastoreItem>
</file>

<file path=customXml/itemProps2.xml><?xml version="1.0" encoding="utf-8"?>
<ds:datastoreItem xmlns:ds="http://schemas.openxmlformats.org/officeDocument/2006/customXml" ds:itemID="{273360BF-82FF-4884-B437-484D4BD4AD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4693E6-4A16-42D2-84E0-FF81C48D308E}">
  <ds:schemaRefs>
    <ds:schemaRef ds:uri="http://schemas.microsoft.com/sharepoint/v3/contenttype/forms"/>
  </ds:schemaRefs>
</ds:datastoreItem>
</file>

<file path=customXml/itemProps4.xml><?xml version="1.0" encoding="utf-8"?>
<ds:datastoreItem xmlns:ds="http://schemas.openxmlformats.org/officeDocument/2006/customXml" ds:itemID="{76E00BD3-2F1E-4849-8DD6-85CDE539CFEA}">
  <ds:schemaRefs>
    <ds:schemaRef ds:uri="04c7059f-bde8-4ce9-bb0f-e52888740953"/>
    <ds:schemaRef ds:uri="http://schemas.microsoft.com/office/2006/documentManagement/types"/>
    <ds:schemaRef ds:uri="http://schemas.microsoft.com/office/infopath/2007/PartnerControls"/>
    <ds:schemaRef ds:uri="http://purl.org/dc/dcmitype/"/>
    <ds:schemaRef ds:uri="d8e79d84-78fb-44a9-92e9-d04bdd8f0359"/>
    <ds:schemaRef ds:uri="http://schemas.microsoft.com/office/2006/metadata/properties"/>
    <ds:schemaRef ds:uri="http://purl.org/dc/elements/1.1/"/>
    <ds:schemaRef ds:uri="http://purl.org/dc/term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10</Pages>
  <Words>1671</Words>
  <Characters>10998</Characters>
  <Application>Microsoft Office Word</Application>
  <DocSecurity>0</DocSecurity>
  <Lines>233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Learning Log Managing Guest Service Operations</dc:title>
  <dc:subject>Student name: Sonia-Lorena MocanuStudent number: 2233341Module: Managing Food &amp; Beverage OperationsModule code: BMIH6002Tutor: Jessica Newport</dc:subject>
  <dc:creator>Sonia-Lorena Mocanu (2233341)</dc:creator>
  <cp:keywords/>
  <dc:description/>
  <cp:lastModifiedBy>Sonia-Lorena Mocanu (2233341)</cp:lastModifiedBy>
  <cp:revision>28</cp:revision>
  <dcterms:created xsi:type="dcterms:W3CDTF">2025-10-21T11:30:00Z</dcterms:created>
  <dcterms:modified xsi:type="dcterms:W3CDTF">2025-10-21T13:44:00Z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8cac345e-bdec-411f-a66f-6f349b8ab339</vt:lpwstr>
  </property>
  <property fmtid="{D5CDD505-2E9C-101B-9397-08002B2CF9AE}" pid="3" name="ContentTypeId">
    <vt:lpwstr>0x010100A20804DBFC42F64693D899720BA9B0FE</vt:lpwstr>
  </property>
</Properties>
</file>