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939664277"/>
        <w:docPartObj>
          <w:docPartGallery w:val="Cover Pages"/>
          <w:docPartUnique/>
        </w:docPartObj>
      </w:sdtPr>
      <w:sdtEndPr>
        <w:rPr>
          <w:rFonts w:asciiTheme="majorHAnsi" w:hAnsiTheme="majorHAnsi" w:cstheme="majorHAnsi"/>
          <w:color w:val="000000" w:themeColor="text1"/>
          <w:sz w:val="24"/>
          <w:szCs w:val="24"/>
          <w:u w:val="single"/>
        </w:rPr>
      </w:sdtEndPr>
      <w:sdtContent>
        <w:p w14:paraId="201195AF" w14:textId="490E5725" w:rsidR="00895C9E" w:rsidRDefault="00895C9E">
          <w:pPr>
            <w:pStyle w:val="NoSpacing"/>
            <w:rPr>
              <w:sz w:val="2"/>
            </w:rPr>
          </w:pPr>
        </w:p>
        <w:p w14:paraId="5DA82859" w14:textId="77777777" w:rsidR="00895C9E" w:rsidRDefault="00895C9E">
          <w:r>
            <w:rPr>
              <w:noProof/>
            </w:rPr>
            <mc:AlternateContent>
              <mc:Choice Requires="wps">
                <w:drawing>
                  <wp:anchor distT="0" distB="0" distL="114300" distR="114300" simplePos="0" relativeHeight="251661312" behindDoc="0" locked="0" layoutInCell="1" allowOverlap="1" wp14:anchorId="1720CD01" wp14:editId="60655DB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BB8BE3" w14:textId="7C379179" w:rsidR="00895C9E" w:rsidRPr="00B43DBD" w:rsidRDefault="00895C9E" w:rsidP="00895C9E">
                                    <w:pPr>
                                      <w:pStyle w:val="NoSpacing"/>
                                      <w:jc w:val="center"/>
                                      <w:rPr>
                                        <w:rFonts w:asciiTheme="majorHAnsi" w:eastAsiaTheme="majorEastAsia" w:hAnsiTheme="majorHAnsi" w:cstheme="majorBidi"/>
                                        <w:caps/>
                                        <w:color w:val="000000" w:themeColor="text1"/>
                                        <w:sz w:val="68"/>
                                        <w:szCs w:val="68"/>
                                      </w:rPr>
                                    </w:pPr>
                                    <w:r w:rsidRPr="00B43DBD">
                                      <w:rPr>
                                        <w:rFonts w:asciiTheme="majorHAnsi" w:eastAsiaTheme="majorEastAsia" w:hAnsiTheme="majorHAnsi" w:cstheme="majorBidi"/>
                                        <w:caps/>
                                        <w:color w:val="000000" w:themeColor="text1"/>
                                        <w:sz w:val="64"/>
                                        <w:szCs w:val="64"/>
                                        <w:u w:val="single"/>
                                      </w:rPr>
                                      <w:t>Overview of Counselling Theories</w:t>
                                    </w:r>
                                  </w:p>
                                </w:sdtContent>
                              </w:sdt>
                              <w:p w14:paraId="53F24C5F" w14:textId="4C0B8DF1" w:rsidR="00895C9E" w:rsidRDefault="00895C9E">
                                <w:pPr>
                                  <w:pStyle w:val="NoSpacing"/>
                                  <w:spacing w:before="120"/>
                                  <w:rPr>
                                    <w:color w:val="4472C4" w:themeColor="accent1"/>
                                    <w:sz w:val="36"/>
                                    <w:szCs w:val="36"/>
                                  </w:rPr>
                                </w:pPr>
                              </w:p>
                              <w:p w14:paraId="1168A83D" w14:textId="77777777" w:rsidR="00895C9E" w:rsidRDefault="00895C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720CD0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6BB8BE3" w14:textId="7C379179" w:rsidR="00895C9E" w:rsidRPr="00B43DBD" w:rsidRDefault="00895C9E" w:rsidP="00895C9E">
                              <w:pPr>
                                <w:pStyle w:val="NoSpacing"/>
                                <w:jc w:val="center"/>
                                <w:rPr>
                                  <w:rFonts w:asciiTheme="majorHAnsi" w:eastAsiaTheme="majorEastAsia" w:hAnsiTheme="majorHAnsi" w:cstheme="majorBidi"/>
                                  <w:caps/>
                                  <w:color w:val="000000" w:themeColor="text1"/>
                                  <w:sz w:val="68"/>
                                  <w:szCs w:val="68"/>
                                </w:rPr>
                              </w:pPr>
                              <w:r w:rsidRPr="00B43DBD">
                                <w:rPr>
                                  <w:rFonts w:asciiTheme="majorHAnsi" w:eastAsiaTheme="majorEastAsia" w:hAnsiTheme="majorHAnsi" w:cstheme="majorBidi"/>
                                  <w:caps/>
                                  <w:color w:val="000000" w:themeColor="text1"/>
                                  <w:sz w:val="64"/>
                                  <w:szCs w:val="64"/>
                                  <w:u w:val="single"/>
                                </w:rPr>
                                <w:t>Overview of Counselling Theories</w:t>
                              </w:r>
                            </w:p>
                          </w:sdtContent>
                        </w:sdt>
                        <w:p w14:paraId="53F24C5F" w14:textId="4C0B8DF1" w:rsidR="00895C9E" w:rsidRDefault="00895C9E">
                          <w:pPr>
                            <w:pStyle w:val="NoSpacing"/>
                            <w:spacing w:before="120"/>
                            <w:rPr>
                              <w:color w:val="4472C4" w:themeColor="accent1"/>
                              <w:sz w:val="36"/>
                              <w:szCs w:val="36"/>
                            </w:rPr>
                          </w:pPr>
                        </w:p>
                        <w:p w14:paraId="1168A83D" w14:textId="77777777" w:rsidR="00895C9E" w:rsidRDefault="00895C9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BC8A107" wp14:editId="4AD64CD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AEF42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A4E3F34" wp14:editId="46DB6DB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9304C" w14:textId="1FC456D7" w:rsidR="00895C9E" w:rsidRPr="00B43DBD" w:rsidRDefault="00241749">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5C9E" w:rsidRPr="00B43DBD">
                                      <w:rPr>
                                        <w:color w:val="000000" w:themeColor="text1"/>
                                        <w:sz w:val="36"/>
                                        <w:szCs w:val="36"/>
                                      </w:rPr>
                                      <w:t>Chloe Rees</w:t>
                                    </w:r>
                                  </w:sdtContent>
                                </w:sdt>
                              </w:p>
                              <w:sdt>
                                <w:sdtPr>
                                  <w:rPr>
                                    <w:color w:val="000000" w:themeColor="tex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37EBC22" w14:textId="532F8D45" w:rsidR="00895C9E" w:rsidRPr="00B43DBD" w:rsidRDefault="00B7604A">
                                    <w:pPr>
                                      <w:pStyle w:val="NoSpacing"/>
                                      <w:jc w:val="right"/>
                                      <w:rPr>
                                        <w:color w:val="000000" w:themeColor="text1"/>
                                        <w:sz w:val="36"/>
                                        <w:szCs w:val="36"/>
                                      </w:rPr>
                                    </w:pPr>
                                    <w:r>
                                      <w:rPr>
                                        <w:color w:val="000000" w:themeColor="tex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1A4E3F34"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8B9304C" w14:textId="1FC456D7" w:rsidR="00895C9E" w:rsidRPr="00B43DBD" w:rsidRDefault="00241749">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5C9E" w:rsidRPr="00B43DBD">
                                <w:rPr>
                                  <w:color w:val="000000" w:themeColor="text1"/>
                                  <w:sz w:val="36"/>
                                  <w:szCs w:val="36"/>
                                </w:rPr>
                                <w:t>Chloe Rees</w:t>
                              </w:r>
                            </w:sdtContent>
                          </w:sdt>
                        </w:p>
                        <w:sdt>
                          <w:sdtPr>
                            <w:rPr>
                              <w:color w:val="000000" w:themeColor="tex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37EBC22" w14:textId="532F8D45" w:rsidR="00895C9E" w:rsidRPr="00B43DBD" w:rsidRDefault="00B7604A">
                              <w:pPr>
                                <w:pStyle w:val="NoSpacing"/>
                                <w:jc w:val="right"/>
                                <w:rPr>
                                  <w:color w:val="000000" w:themeColor="text1"/>
                                  <w:sz w:val="36"/>
                                  <w:szCs w:val="36"/>
                                </w:rPr>
                              </w:pPr>
                              <w:r>
                                <w:rPr>
                                  <w:color w:val="000000" w:themeColor="text1"/>
                                  <w:sz w:val="36"/>
                                  <w:szCs w:val="36"/>
                                </w:rPr>
                                <w:t xml:space="preserve">     </w:t>
                              </w:r>
                            </w:p>
                          </w:sdtContent>
                        </w:sdt>
                      </w:txbxContent>
                    </v:textbox>
                    <w10:wrap anchorx="page" anchory="margin"/>
                  </v:shape>
                </w:pict>
              </mc:Fallback>
            </mc:AlternateContent>
          </w:r>
        </w:p>
        <w:p w14:paraId="1F93832A" w14:textId="70F3F870" w:rsidR="00895C9E" w:rsidRDefault="00895C9E">
          <w:pPr>
            <w:rPr>
              <w:rFonts w:asciiTheme="majorHAnsi" w:hAnsiTheme="majorHAnsi" w:cstheme="majorHAnsi"/>
              <w:color w:val="000000" w:themeColor="text1"/>
              <w:sz w:val="24"/>
              <w:szCs w:val="24"/>
              <w:u w:val="single"/>
            </w:rPr>
          </w:pPr>
          <w:r>
            <w:rPr>
              <w:rFonts w:asciiTheme="majorHAnsi" w:hAnsiTheme="majorHAnsi" w:cstheme="majorHAnsi"/>
              <w:color w:val="000000" w:themeColor="text1"/>
              <w:sz w:val="24"/>
              <w:szCs w:val="24"/>
              <w:u w:val="single"/>
            </w:rPr>
            <w:br w:type="page"/>
          </w:r>
        </w:p>
      </w:sdtContent>
    </w:sdt>
    <w:p w14:paraId="779CC236" w14:textId="36B02BF7" w:rsidR="005E320E" w:rsidRPr="00B7502B" w:rsidRDefault="005E320E" w:rsidP="00895C9E">
      <w:pPr>
        <w:spacing w:line="276" w:lineRule="auto"/>
        <w:jc w:val="center"/>
        <w:rPr>
          <w:rFonts w:asciiTheme="majorHAnsi" w:hAnsiTheme="majorHAnsi" w:cstheme="majorHAnsi"/>
          <w:color w:val="000000" w:themeColor="text1"/>
          <w:sz w:val="24"/>
          <w:szCs w:val="24"/>
          <w:u w:val="single"/>
        </w:rPr>
      </w:pPr>
      <w:r w:rsidRPr="00B7502B">
        <w:rPr>
          <w:rFonts w:asciiTheme="majorHAnsi" w:hAnsiTheme="majorHAnsi" w:cstheme="majorHAnsi"/>
          <w:color w:val="000000" w:themeColor="text1"/>
          <w:sz w:val="24"/>
          <w:szCs w:val="24"/>
          <w:u w:val="single"/>
        </w:rPr>
        <w:lastRenderedPageBreak/>
        <w:t>Overview of Counselling Theories</w:t>
      </w:r>
    </w:p>
    <w:p w14:paraId="78C45D25" w14:textId="77777777" w:rsidR="00677DBD" w:rsidRPr="00B7502B" w:rsidRDefault="00677DBD" w:rsidP="00895C9E">
      <w:pPr>
        <w:spacing w:line="276" w:lineRule="auto"/>
        <w:jc w:val="center"/>
        <w:rPr>
          <w:rFonts w:asciiTheme="majorHAnsi" w:hAnsiTheme="majorHAnsi" w:cstheme="majorHAnsi"/>
          <w:color w:val="000000" w:themeColor="text1"/>
          <w:sz w:val="24"/>
          <w:szCs w:val="24"/>
          <w:u w:val="single"/>
        </w:rPr>
      </w:pPr>
    </w:p>
    <w:p w14:paraId="4BECC793" w14:textId="7A673ACF" w:rsidR="00134FDA" w:rsidRPr="00B7502B" w:rsidRDefault="003A17D1"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This essay will examine three theories in the field of counselling. The theories that will be examined are the person-centred theory developed by Carl Rogers, the cognitive behavioural theory </w:t>
      </w:r>
      <w:r w:rsidR="0093297A" w:rsidRPr="00B7502B">
        <w:rPr>
          <w:rFonts w:asciiTheme="majorHAnsi" w:hAnsiTheme="majorHAnsi" w:cstheme="majorHAnsi"/>
          <w:color w:val="000000" w:themeColor="text1"/>
          <w:sz w:val="24"/>
          <w:szCs w:val="24"/>
        </w:rPr>
        <w:t>(CBT)</w:t>
      </w:r>
      <w:r w:rsidR="00AD2949"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developed by Ellis and Bec</w:t>
      </w:r>
      <w:r w:rsidR="00CA39DA" w:rsidRPr="00B7502B">
        <w:rPr>
          <w:rFonts w:asciiTheme="majorHAnsi" w:hAnsiTheme="majorHAnsi" w:cstheme="majorHAnsi"/>
          <w:color w:val="000000" w:themeColor="text1"/>
          <w:sz w:val="24"/>
          <w:szCs w:val="24"/>
        </w:rPr>
        <w:t>k</w:t>
      </w:r>
      <w:r w:rsidRPr="00B7502B">
        <w:rPr>
          <w:rFonts w:asciiTheme="majorHAnsi" w:hAnsiTheme="majorHAnsi" w:cstheme="majorHAnsi"/>
          <w:color w:val="000000" w:themeColor="text1"/>
          <w:sz w:val="24"/>
          <w:szCs w:val="24"/>
        </w:rPr>
        <w:t>, and the psychodynamic theory developed by Sigmund Freud</w:t>
      </w:r>
      <w:r w:rsidR="0090235D" w:rsidRPr="00B7502B">
        <w:rPr>
          <w:rFonts w:asciiTheme="majorHAnsi" w:hAnsiTheme="majorHAnsi" w:cstheme="majorHAnsi"/>
          <w:color w:val="000000" w:themeColor="text1"/>
          <w:sz w:val="24"/>
          <w:szCs w:val="24"/>
        </w:rPr>
        <w:t xml:space="preserve"> (</w:t>
      </w:r>
      <w:proofErr w:type="spellStart"/>
      <w:r w:rsidR="0090235D" w:rsidRPr="00B7502B">
        <w:rPr>
          <w:rFonts w:asciiTheme="majorHAnsi" w:hAnsiTheme="majorHAnsi" w:cstheme="majorHAnsi"/>
          <w:color w:val="000000" w:themeColor="text1"/>
          <w:sz w:val="24"/>
          <w:szCs w:val="24"/>
        </w:rPr>
        <w:t>Seunagal</w:t>
      </w:r>
      <w:proofErr w:type="spellEnd"/>
      <w:r w:rsidR="0090235D" w:rsidRPr="00B7502B">
        <w:rPr>
          <w:rFonts w:asciiTheme="majorHAnsi" w:hAnsiTheme="majorHAnsi" w:cstheme="majorHAnsi"/>
          <w:color w:val="000000" w:themeColor="text1"/>
          <w:sz w:val="24"/>
          <w:szCs w:val="24"/>
        </w:rPr>
        <w:t>, 2022)</w:t>
      </w:r>
      <w:r w:rsidRPr="00B7502B">
        <w:rPr>
          <w:rFonts w:asciiTheme="majorHAnsi" w:hAnsiTheme="majorHAnsi" w:cstheme="majorHAnsi"/>
          <w:color w:val="000000" w:themeColor="text1"/>
          <w:sz w:val="24"/>
          <w:szCs w:val="24"/>
        </w:rPr>
        <w:t xml:space="preserve">. As part of its investigation, this </w:t>
      </w:r>
      <w:r w:rsidR="0002629C" w:rsidRPr="00B7502B">
        <w:rPr>
          <w:rFonts w:asciiTheme="majorHAnsi" w:hAnsiTheme="majorHAnsi" w:cstheme="majorHAnsi"/>
          <w:color w:val="000000" w:themeColor="text1"/>
          <w:sz w:val="24"/>
          <w:szCs w:val="24"/>
        </w:rPr>
        <w:t>essay</w:t>
      </w:r>
      <w:r w:rsidRPr="00B7502B">
        <w:rPr>
          <w:rFonts w:asciiTheme="majorHAnsi" w:hAnsiTheme="majorHAnsi" w:cstheme="majorHAnsi"/>
          <w:color w:val="000000" w:themeColor="text1"/>
          <w:sz w:val="24"/>
          <w:szCs w:val="24"/>
        </w:rPr>
        <w:t xml:space="preserve"> will assess the British Association for Counselling and Psychotherapy (BACP), its activities, and the applications of its methods </w:t>
      </w:r>
      <w:r w:rsidR="00AB2EC9" w:rsidRPr="00B7502B">
        <w:rPr>
          <w:rFonts w:asciiTheme="majorHAnsi" w:hAnsiTheme="majorHAnsi" w:cstheme="majorHAnsi"/>
          <w:color w:val="000000" w:themeColor="text1"/>
          <w:sz w:val="24"/>
          <w:szCs w:val="24"/>
        </w:rPr>
        <w:t>with particular focus on confidentiality</w:t>
      </w:r>
      <w:r w:rsidR="00352D8C"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 xml:space="preserve">Additionally, communication and counselling abilities will be examined in this </w:t>
      </w:r>
      <w:r w:rsidR="00062B56" w:rsidRPr="00B7502B">
        <w:rPr>
          <w:rFonts w:asciiTheme="majorHAnsi" w:hAnsiTheme="majorHAnsi" w:cstheme="majorHAnsi"/>
          <w:color w:val="000000" w:themeColor="text1"/>
          <w:sz w:val="24"/>
          <w:szCs w:val="24"/>
        </w:rPr>
        <w:t>essay</w:t>
      </w:r>
      <w:r w:rsidRPr="00B7502B">
        <w:rPr>
          <w:rFonts w:asciiTheme="majorHAnsi" w:hAnsiTheme="majorHAnsi" w:cstheme="majorHAnsi"/>
          <w:color w:val="000000" w:themeColor="text1"/>
          <w:sz w:val="24"/>
          <w:szCs w:val="24"/>
        </w:rPr>
        <w:t>, specifically how they are employed in a different way in the counselling profession as opposed to other healthcare professions.</w:t>
      </w:r>
    </w:p>
    <w:p w14:paraId="088AFD3E" w14:textId="57152BBB" w:rsidR="00134FDA" w:rsidRPr="00B7502B" w:rsidRDefault="008D09F1"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Murphy</w:t>
      </w:r>
      <w:r w:rsidR="00D51963" w:rsidRPr="00B7502B">
        <w:rPr>
          <w:rFonts w:asciiTheme="majorHAnsi" w:hAnsiTheme="majorHAnsi" w:cstheme="majorHAnsi"/>
          <w:color w:val="000000" w:themeColor="text1"/>
          <w:sz w:val="24"/>
          <w:szCs w:val="24"/>
        </w:rPr>
        <w:t xml:space="preserve"> and Joseph (2016) explain that </w:t>
      </w:r>
      <w:r w:rsidR="26798EC6" w:rsidRPr="00B7502B">
        <w:rPr>
          <w:rFonts w:asciiTheme="majorHAnsi" w:hAnsiTheme="majorHAnsi" w:cstheme="majorHAnsi"/>
          <w:color w:val="000000" w:themeColor="text1"/>
          <w:sz w:val="24"/>
          <w:szCs w:val="24"/>
        </w:rPr>
        <w:t>b</w:t>
      </w:r>
      <w:r w:rsidR="007D400D" w:rsidRPr="00B7502B">
        <w:rPr>
          <w:rFonts w:asciiTheme="majorHAnsi" w:hAnsiTheme="majorHAnsi" w:cstheme="majorHAnsi"/>
          <w:color w:val="000000" w:themeColor="text1"/>
          <w:sz w:val="24"/>
          <w:szCs w:val="24"/>
        </w:rPr>
        <w:t>etween</w:t>
      </w:r>
      <w:r w:rsidR="00134FDA" w:rsidRPr="00B7502B">
        <w:rPr>
          <w:rFonts w:asciiTheme="majorHAnsi" w:hAnsiTheme="majorHAnsi" w:cstheme="majorHAnsi"/>
          <w:color w:val="000000" w:themeColor="text1"/>
          <w:sz w:val="24"/>
          <w:szCs w:val="24"/>
        </w:rPr>
        <w:t xml:space="preserve"> the 1940s and the 1950s</w:t>
      </w:r>
      <w:r w:rsidR="007D400D" w:rsidRPr="00B7502B">
        <w:rPr>
          <w:rFonts w:asciiTheme="majorHAnsi" w:hAnsiTheme="majorHAnsi" w:cstheme="majorHAnsi"/>
          <w:color w:val="000000" w:themeColor="text1"/>
          <w:sz w:val="24"/>
          <w:szCs w:val="24"/>
        </w:rPr>
        <w:t>,</w:t>
      </w:r>
      <w:r w:rsidR="00BC1259" w:rsidRPr="00B7502B">
        <w:rPr>
          <w:rFonts w:asciiTheme="majorHAnsi" w:hAnsiTheme="majorHAnsi" w:cstheme="majorHAnsi"/>
          <w:color w:val="000000" w:themeColor="text1"/>
          <w:sz w:val="24"/>
          <w:szCs w:val="24"/>
        </w:rPr>
        <w:t xml:space="preserve"> </w:t>
      </w:r>
      <w:r w:rsidR="00585F35" w:rsidRPr="00B7502B">
        <w:rPr>
          <w:rFonts w:asciiTheme="majorHAnsi" w:hAnsiTheme="majorHAnsi" w:cstheme="majorHAnsi"/>
          <w:color w:val="000000" w:themeColor="text1"/>
          <w:sz w:val="24"/>
          <w:szCs w:val="24"/>
        </w:rPr>
        <w:t xml:space="preserve">the person- </w:t>
      </w:r>
      <w:r w:rsidR="34D401E2" w:rsidRPr="00B7502B">
        <w:rPr>
          <w:rFonts w:asciiTheme="majorHAnsi" w:hAnsiTheme="majorHAnsi" w:cstheme="majorHAnsi"/>
          <w:color w:val="000000" w:themeColor="text1"/>
          <w:sz w:val="24"/>
          <w:szCs w:val="24"/>
        </w:rPr>
        <w:t>centred</w:t>
      </w:r>
      <w:r w:rsidR="00585F35" w:rsidRPr="00B7502B">
        <w:rPr>
          <w:rFonts w:asciiTheme="majorHAnsi" w:hAnsiTheme="majorHAnsi" w:cstheme="majorHAnsi"/>
          <w:color w:val="000000" w:themeColor="text1"/>
          <w:sz w:val="24"/>
          <w:szCs w:val="24"/>
        </w:rPr>
        <w:t xml:space="preserve"> approach was created</w:t>
      </w:r>
      <w:r w:rsidR="34D401E2" w:rsidRPr="00B7502B">
        <w:rPr>
          <w:rFonts w:asciiTheme="majorHAnsi" w:hAnsiTheme="majorHAnsi" w:cstheme="majorHAnsi"/>
          <w:color w:val="000000" w:themeColor="text1"/>
          <w:sz w:val="24"/>
          <w:szCs w:val="24"/>
        </w:rPr>
        <w:t xml:space="preserve">. </w:t>
      </w:r>
      <w:r w:rsidR="00BC1259" w:rsidRPr="00B7502B">
        <w:rPr>
          <w:rFonts w:asciiTheme="majorHAnsi" w:hAnsiTheme="majorHAnsi" w:cstheme="majorHAnsi"/>
          <w:color w:val="000000" w:themeColor="text1"/>
          <w:sz w:val="24"/>
          <w:szCs w:val="24"/>
        </w:rPr>
        <w:t>Carl Rogers is the primary theorist in this field,</w:t>
      </w:r>
      <w:r w:rsidR="1611A1D6" w:rsidRPr="00B7502B">
        <w:rPr>
          <w:rFonts w:asciiTheme="majorHAnsi" w:hAnsiTheme="majorHAnsi" w:cstheme="majorHAnsi"/>
          <w:color w:val="000000" w:themeColor="text1"/>
          <w:sz w:val="24"/>
          <w:szCs w:val="24"/>
        </w:rPr>
        <w:t xml:space="preserve"> but</w:t>
      </w:r>
      <w:r w:rsidR="00BC1259" w:rsidRPr="00B7502B">
        <w:rPr>
          <w:rFonts w:asciiTheme="majorHAnsi" w:hAnsiTheme="majorHAnsi" w:cstheme="majorHAnsi"/>
          <w:color w:val="000000" w:themeColor="text1"/>
          <w:sz w:val="24"/>
          <w:szCs w:val="24"/>
        </w:rPr>
        <w:t xml:space="preserve"> other theorists and practitioners such </w:t>
      </w:r>
      <w:proofErr w:type="gramStart"/>
      <w:r w:rsidR="00BC1259" w:rsidRPr="00B7502B">
        <w:rPr>
          <w:rFonts w:asciiTheme="majorHAnsi" w:hAnsiTheme="majorHAnsi" w:cstheme="majorHAnsi"/>
          <w:color w:val="000000" w:themeColor="text1"/>
          <w:sz w:val="24"/>
          <w:szCs w:val="24"/>
        </w:rPr>
        <w:t>as  John</w:t>
      </w:r>
      <w:proofErr w:type="gramEnd"/>
      <w:r w:rsidR="00BC1259" w:rsidRPr="00B7502B">
        <w:rPr>
          <w:rFonts w:asciiTheme="majorHAnsi" w:hAnsiTheme="majorHAnsi" w:cstheme="majorHAnsi"/>
          <w:color w:val="000000" w:themeColor="text1"/>
          <w:sz w:val="24"/>
          <w:szCs w:val="24"/>
        </w:rPr>
        <w:t xml:space="preserve"> </w:t>
      </w:r>
      <w:proofErr w:type="spellStart"/>
      <w:r w:rsidR="00BC1259" w:rsidRPr="00B7502B">
        <w:rPr>
          <w:rFonts w:asciiTheme="majorHAnsi" w:hAnsiTheme="majorHAnsi" w:cstheme="majorHAnsi"/>
          <w:color w:val="000000" w:themeColor="text1"/>
          <w:sz w:val="24"/>
          <w:szCs w:val="24"/>
        </w:rPr>
        <w:t>Schlein</w:t>
      </w:r>
      <w:proofErr w:type="spellEnd"/>
      <w:r w:rsidR="00BC1259" w:rsidRPr="00B7502B">
        <w:rPr>
          <w:rFonts w:asciiTheme="majorHAnsi" w:hAnsiTheme="majorHAnsi" w:cstheme="majorHAnsi"/>
          <w:color w:val="000000" w:themeColor="text1"/>
          <w:sz w:val="24"/>
          <w:szCs w:val="24"/>
        </w:rPr>
        <w:t xml:space="preserve"> ,Barbara </w:t>
      </w:r>
      <w:proofErr w:type="spellStart"/>
      <w:r w:rsidR="00BC1259" w:rsidRPr="00B7502B">
        <w:rPr>
          <w:rFonts w:asciiTheme="majorHAnsi" w:hAnsiTheme="majorHAnsi" w:cstheme="majorHAnsi"/>
          <w:color w:val="000000" w:themeColor="text1"/>
          <w:sz w:val="24"/>
          <w:szCs w:val="24"/>
        </w:rPr>
        <w:t>Temaner</w:t>
      </w:r>
      <w:r w:rsidR="1611A1D6" w:rsidRPr="00B7502B">
        <w:rPr>
          <w:rFonts w:asciiTheme="majorHAnsi" w:hAnsiTheme="majorHAnsi" w:cstheme="majorHAnsi"/>
          <w:color w:val="000000" w:themeColor="text1"/>
          <w:sz w:val="24"/>
          <w:szCs w:val="24"/>
        </w:rPr>
        <w:t>-</w:t>
      </w:r>
      <w:r w:rsidR="00BC1259" w:rsidRPr="00B7502B">
        <w:rPr>
          <w:rFonts w:asciiTheme="majorHAnsi" w:hAnsiTheme="majorHAnsi" w:cstheme="majorHAnsi"/>
          <w:color w:val="000000" w:themeColor="text1"/>
          <w:sz w:val="24"/>
          <w:szCs w:val="24"/>
        </w:rPr>
        <w:t>Brodley</w:t>
      </w:r>
      <w:proofErr w:type="spellEnd"/>
      <w:r w:rsidR="00BC1259" w:rsidRPr="00B7502B">
        <w:rPr>
          <w:rFonts w:asciiTheme="majorHAnsi" w:hAnsiTheme="majorHAnsi" w:cstheme="majorHAnsi"/>
          <w:color w:val="000000" w:themeColor="text1"/>
          <w:sz w:val="24"/>
          <w:szCs w:val="24"/>
        </w:rPr>
        <w:t xml:space="preserve">, Jerold Bozarth, and CH Patterson, as well as later theorists and practitioners, such as Pete Sanders, Tony Merry, and Peter F Schmidt, have </w:t>
      </w:r>
      <w:r w:rsidR="009030A1" w:rsidRPr="00B7502B">
        <w:rPr>
          <w:rFonts w:asciiTheme="majorHAnsi" w:hAnsiTheme="majorHAnsi" w:cstheme="majorHAnsi"/>
          <w:color w:val="000000" w:themeColor="text1"/>
          <w:sz w:val="24"/>
          <w:szCs w:val="24"/>
        </w:rPr>
        <w:t xml:space="preserve">also </w:t>
      </w:r>
      <w:r w:rsidR="00BC1259" w:rsidRPr="00B7502B">
        <w:rPr>
          <w:rFonts w:asciiTheme="majorHAnsi" w:hAnsiTheme="majorHAnsi" w:cstheme="majorHAnsi"/>
          <w:color w:val="000000" w:themeColor="text1"/>
          <w:sz w:val="24"/>
          <w:szCs w:val="24"/>
        </w:rPr>
        <w:t xml:space="preserve">contributed to the </w:t>
      </w:r>
      <w:r w:rsidR="009030A1" w:rsidRPr="00B7502B">
        <w:rPr>
          <w:rFonts w:asciiTheme="majorHAnsi" w:hAnsiTheme="majorHAnsi" w:cstheme="majorHAnsi"/>
          <w:color w:val="000000" w:themeColor="text1"/>
          <w:sz w:val="24"/>
          <w:szCs w:val="24"/>
        </w:rPr>
        <w:t>theory</w:t>
      </w:r>
      <w:r w:rsidR="00BC1259" w:rsidRPr="00B7502B">
        <w:rPr>
          <w:rFonts w:asciiTheme="majorHAnsi" w:hAnsiTheme="majorHAnsi" w:cstheme="majorHAnsi"/>
          <w:color w:val="000000" w:themeColor="text1"/>
          <w:sz w:val="24"/>
          <w:szCs w:val="24"/>
        </w:rPr>
        <w:t>.</w:t>
      </w:r>
      <w:r w:rsidR="00134FDA" w:rsidRPr="00B7502B">
        <w:rPr>
          <w:rFonts w:asciiTheme="majorHAnsi" w:hAnsiTheme="majorHAnsi" w:cstheme="majorHAnsi"/>
          <w:color w:val="000000" w:themeColor="text1"/>
          <w:sz w:val="24"/>
          <w:szCs w:val="24"/>
        </w:rPr>
        <w:t xml:space="preserve"> </w:t>
      </w:r>
      <w:r w:rsidR="001C46B7" w:rsidRPr="00B7502B">
        <w:rPr>
          <w:rFonts w:asciiTheme="majorHAnsi" w:hAnsiTheme="majorHAnsi" w:cstheme="majorHAnsi"/>
          <w:color w:val="000000" w:themeColor="text1"/>
          <w:sz w:val="24"/>
          <w:szCs w:val="24"/>
        </w:rPr>
        <w:t>When the</w:t>
      </w:r>
      <w:r w:rsidR="00134FDA" w:rsidRPr="00B7502B">
        <w:rPr>
          <w:rFonts w:asciiTheme="majorHAnsi" w:hAnsiTheme="majorHAnsi" w:cstheme="majorHAnsi"/>
          <w:color w:val="000000" w:themeColor="text1"/>
          <w:sz w:val="24"/>
          <w:szCs w:val="24"/>
        </w:rPr>
        <w:t xml:space="preserve"> person-</w:t>
      </w:r>
      <w:proofErr w:type="spellStart"/>
      <w:r w:rsidR="00134FDA" w:rsidRPr="00B7502B">
        <w:rPr>
          <w:rFonts w:asciiTheme="majorHAnsi" w:hAnsiTheme="majorHAnsi" w:cstheme="majorHAnsi"/>
          <w:color w:val="000000" w:themeColor="text1"/>
          <w:sz w:val="24"/>
          <w:szCs w:val="24"/>
        </w:rPr>
        <w:t>centered</w:t>
      </w:r>
      <w:proofErr w:type="spellEnd"/>
      <w:r w:rsidR="00134FDA" w:rsidRPr="00B7502B">
        <w:rPr>
          <w:rFonts w:asciiTheme="majorHAnsi" w:hAnsiTheme="majorHAnsi" w:cstheme="majorHAnsi"/>
          <w:color w:val="000000" w:themeColor="text1"/>
          <w:sz w:val="24"/>
          <w:szCs w:val="24"/>
        </w:rPr>
        <w:t xml:space="preserve"> theory was being developed</w:t>
      </w:r>
      <w:r w:rsidR="007D400D" w:rsidRPr="00B7502B">
        <w:rPr>
          <w:rFonts w:asciiTheme="majorHAnsi" w:hAnsiTheme="majorHAnsi" w:cstheme="majorHAnsi"/>
          <w:color w:val="000000" w:themeColor="text1"/>
          <w:sz w:val="24"/>
          <w:szCs w:val="24"/>
        </w:rPr>
        <w:t>,</w:t>
      </w:r>
      <w:r w:rsidR="00E440E4" w:rsidRPr="00B7502B">
        <w:rPr>
          <w:rFonts w:asciiTheme="majorHAnsi" w:hAnsiTheme="majorHAnsi" w:cstheme="majorHAnsi"/>
          <w:color w:val="000000" w:themeColor="text1"/>
          <w:sz w:val="24"/>
          <w:szCs w:val="24"/>
        </w:rPr>
        <w:t xml:space="preserve"> </w:t>
      </w:r>
      <w:r w:rsidR="001C46B7" w:rsidRPr="00B7502B">
        <w:rPr>
          <w:rFonts w:asciiTheme="majorHAnsi" w:hAnsiTheme="majorHAnsi" w:cstheme="majorHAnsi"/>
          <w:color w:val="000000" w:themeColor="text1"/>
          <w:sz w:val="24"/>
          <w:szCs w:val="24"/>
        </w:rPr>
        <w:t xml:space="preserve">it </w:t>
      </w:r>
      <w:r w:rsidR="00E440E4" w:rsidRPr="00B7502B">
        <w:rPr>
          <w:rFonts w:asciiTheme="majorHAnsi" w:hAnsiTheme="majorHAnsi" w:cstheme="majorHAnsi"/>
          <w:color w:val="000000" w:themeColor="text1"/>
          <w:sz w:val="24"/>
          <w:szCs w:val="24"/>
        </w:rPr>
        <w:t xml:space="preserve">was the first talking treatment to be developed </w:t>
      </w:r>
      <w:proofErr w:type="gramStart"/>
      <w:r w:rsidR="00E440E4" w:rsidRPr="00B7502B">
        <w:rPr>
          <w:rFonts w:asciiTheme="majorHAnsi" w:hAnsiTheme="majorHAnsi" w:cstheme="majorHAnsi"/>
          <w:color w:val="000000" w:themeColor="text1"/>
          <w:sz w:val="24"/>
          <w:szCs w:val="24"/>
        </w:rPr>
        <w:t>on the basis of</w:t>
      </w:r>
      <w:proofErr w:type="gramEnd"/>
      <w:r w:rsidR="00E440E4" w:rsidRPr="00B7502B">
        <w:rPr>
          <w:rFonts w:asciiTheme="majorHAnsi" w:hAnsiTheme="majorHAnsi" w:cstheme="majorHAnsi"/>
          <w:color w:val="000000" w:themeColor="text1"/>
          <w:sz w:val="24"/>
          <w:szCs w:val="24"/>
        </w:rPr>
        <w:t xml:space="preserve"> scientific evidence</w:t>
      </w:r>
      <w:r w:rsidR="00134FDA" w:rsidRPr="00B7502B">
        <w:rPr>
          <w:rFonts w:asciiTheme="majorHAnsi" w:hAnsiTheme="majorHAnsi" w:cstheme="majorHAnsi"/>
          <w:color w:val="000000" w:themeColor="text1"/>
          <w:sz w:val="24"/>
          <w:szCs w:val="24"/>
        </w:rPr>
        <w:t>.</w:t>
      </w:r>
      <w:r w:rsidR="00592ED4" w:rsidRPr="00B7502B">
        <w:rPr>
          <w:rFonts w:asciiTheme="majorHAnsi" w:hAnsiTheme="majorHAnsi" w:cstheme="majorHAnsi"/>
          <w:color w:val="000000" w:themeColor="text1"/>
          <w:sz w:val="24"/>
          <w:szCs w:val="24"/>
        </w:rPr>
        <w:t xml:space="preserve"> Joseph (2017)</w:t>
      </w:r>
      <w:r w:rsidR="00134FDA" w:rsidRPr="00B7502B">
        <w:rPr>
          <w:rFonts w:asciiTheme="majorHAnsi" w:hAnsiTheme="majorHAnsi" w:cstheme="majorHAnsi"/>
          <w:color w:val="000000" w:themeColor="text1"/>
          <w:sz w:val="24"/>
          <w:szCs w:val="24"/>
        </w:rPr>
        <w:t xml:space="preserve"> </w:t>
      </w:r>
      <w:r w:rsidR="00592ED4" w:rsidRPr="00B7502B">
        <w:rPr>
          <w:rFonts w:asciiTheme="majorHAnsi" w:hAnsiTheme="majorHAnsi" w:cstheme="majorHAnsi"/>
          <w:color w:val="000000" w:themeColor="text1"/>
          <w:sz w:val="24"/>
          <w:szCs w:val="24"/>
        </w:rPr>
        <w:t>shares t</w:t>
      </w:r>
      <w:r w:rsidR="005053CD" w:rsidRPr="00B7502B">
        <w:rPr>
          <w:rFonts w:asciiTheme="majorHAnsi" w:hAnsiTheme="majorHAnsi" w:cstheme="majorHAnsi"/>
          <w:color w:val="000000" w:themeColor="text1"/>
          <w:sz w:val="24"/>
          <w:szCs w:val="24"/>
        </w:rPr>
        <w:t>hat a</w:t>
      </w:r>
      <w:r w:rsidR="00134FDA" w:rsidRPr="00B7502B">
        <w:rPr>
          <w:rFonts w:asciiTheme="majorHAnsi" w:hAnsiTheme="majorHAnsi" w:cstheme="majorHAnsi"/>
          <w:color w:val="000000" w:themeColor="text1"/>
          <w:sz w:val="24"/>
          <w:szCs w:val="24"/>
        </w:rPr>
        <w:t xml:space="preserve">ccording to the theory, individuals are striving to reach wholeness, and their attitude towards life is positive. </w:t>
      </w:r>
      <w:r w:rsidR="007D400D" w:rsidRPr="00B7502B">
        <w:rPr>
          <w:rFonts w:asciiTheme="majorHAnsi" w:hAnsiTheme="majorHAnsi" w:cstheme="majorHAnsi"/>
          <w:color w:val="000000" w:themeColor="text1"/>
          <w:sz w:val="24"/>
          <w:szCs w:val="24"/>
        </w:rPr>
        <w:t>When</w:t>
      </w:r>
      <w:r w:rsidR="00134FDA" w:rsidRPr="00B7502B">
        <w:rPr>
          <w:rFonts w:asciiTheme="majorHAnsi" w:hAnsiTheme="majorHAnsi" w:cstheme="majorHAnsi"/>
          <w:color w:val="000000" w:themeColor="text1"/>
          <w:sz w:val="24"/>
          <w:szCs w:val="24"/>
        </w:rPr>
        <w:t> a strong professional client</w:t>
      </w:r>
      <w:r w:rsidR="009D7009" w:rsidRPr="00B7502B">
        <w:rPr>
          <w:rFonts w:asciiTheme="majorHAnsi" w:hAnsiTheme="majorHAnsi" w:cstheme="majorHAnsi"/>
          <w:color w:val="000000" w:themeColor="text1"/>
          <w:sz w:val="24"/>
          <w:szCs w:val="24"/>
        </w:rPr>
        <w:t xml:space="preserve"> and </w:t>
      </w:r>
      <w:r w:rsidR="00B6087D" w:rsidRPr="00B7502B">
        <w:rPr>
          <w:rFonts w:asciiTheme="majorHAnsi" w:hAnsiTheme="majorHAnsi" w:cstheme="majorHAnsi"/>
          <w:color w:val="000000" w:themeColor="text1"/>
          <w:sz w:val="24"/>
          <w:szCs w:val="24"/>
        </w:rPr>
        <w:t>therapist</w:t>
      </w:r>
      <w:r w:rsidR="00134FDA" w:rsidRPr="00B7502B">
        <w:rPr>
          <w:rFonts w:asciiTheme="majorHAnsi" w:hAnsiTheme="majorHAnsi" w:cstheme="majorHAnsi"/>
          <w:color w:val="000000" w:themeColor="text1"/>
          <w:sz w:val="24"/>
          <w:szCs w:val="24"/>
        </w:rPr>
        <w:t xml:space="preserve"> connection is formed that is non-judgemental, empathic and compassionate</w:t>
      </w:r>
      <w:r w:rsidR="007D400D" w:rsidRPr="00B7502B">
        <w:rPr>
          <w:rFonts w:asciiTheme="majorHAnsi" w:hAnsiTheme="majorHAnsi" w:cstheme="majorHAnsi"/>
          <w:color w:val="000000" w:themeColor="text1"/>
          <w:sz w:val="24"/>
          <w:szCs w:val="24"/>
        </w:rPr>
        <w:t>, through</w:t>
      </w:r>
      <w:r w:rsidR="00134FDA" w:rsidRPr="00B7502B">
        <w:rPr>
          <w:rFonts w:asciiTheme="majorHAnsi" w:hAnsiTheme="majorHAnsi" w:cstheme="majorHAnsi"/>
          <w:color w:val="000000" w:themeColor="text1"/>
          <w:sz w:val="24"/>
          <w:szCs w:val="24"/>
        </w:rPr>
        <w:t xml:space="preserve"> psychotherapy, the development of trust allows the client to get a greater understanding of themselves.</w:t>
      </w:r>
      <w:r w:rsidR="00D24DAB" w:rsidRPr="00B7502B">
        <w:rPr>
          <w:rFonts w:asciiTheme="majorHAnsi" w:hAnsiTheme="majorHAnsi" w:cstheme="majorHAnsi"/>
          <w:color w:val="000000" w:themeColor="text1"/>
          <w:sz w:val="24"/>
          <w:szCs w:val="24"/>
        </w:rPr>
        <w:t xml:space="preserve"> In person centred therapy the client is believed to be the expert</w:t>
      </w:r>
      <w:r w:rsidR="00FD6725" w:rsidRPr="00B7502B">
        <w:rPr>
          <w:rFonts w:asciiTheme="majorHAnsi" w:hAnsiTheme="majorHAnsi" w:cstheme="majorHAnsi"/>
          <w:color w:val="000000" w:themeColor="text1"/>
          <w:sz w:val="24"/>
          <w:szCs w:val="24"/>
        </w:rPr>
        <w:t xml:space="preserve"> on themselves, </w:t>
      </w:r>
      <w:r w:rsidR="00827602" w:rsidRPr="00B7502B">
        <w:rPr>
          <w:rFonts w:asciiTheme="majorHAnsi" w:hAnsiTheme="majorHAnsi" w:cstheme="majorHAnsi"/>
          <w:color w:val="000000" w:themeColor="text1"/>
          <w:sz w:val="24"/>
          <w:szCs w:val="24"/>
        </w:rPr>
        <w:t xml:space="preserve">and the counsellor is there to help </w:t>
      </w:r>
      <w:r w:rsidR="005D0607" w:rsidRPr="00B7502B">
        <w:rPr>
          <w:rFonts w:asciiTheme="majorHAnsi" w:hAnsiTheme="majorHAnsi" w:cstheme="majorHAnsi"/>
          <w:color w:val="000000" w:themeColor="text1"/>
          <w:sz w:val="24"/>
          <w:szCs w:val="24"/>
        </w:rPr>
        <w:t>the client accept themselves for who they are</w:t>
      </w:r>
      <w:r w:rsidR="00134FDA" w:rsidRPr="00B7502B">
        <w:rPr>
          <w:rFonts w:asciiTheme="majorHAnsi" w:hAnsiTheme="majorHAnsi" w:cstheme="majorHAnsi"/>
          <w:color w:val="000000" w:themeColor="text1"/>
          <w:sz w:val="24"/>
          <w:szCs w:val="24"/>
        </w:rPr>
        <w:t>.</w:t>
      </w:r>
      <w:r w:rsidR="00D51963" w:rsidRPr="00B7502B">
        <w:rPr>
          <w:rFonts w:asciiTheme="majorHAnsi" w:hAnsiTheme="majorHAnsi" w:cstheme="majorHAnsi"/>
          <w:color w:val="000000" w:themeColor="text1"/>
          <w:sz w:val="24"/>
          <w:szCs w:val="24"/>
        </w:rPr>
        <w:t xml:space="preserve"> Cooper</w:t>
      </w:r>
      <w:r w:rsidR="00EA3CB0" w:rsidRPr="00B7502B">
        <w:rPr>
          <w:rFonts w:asciiTheme="majorHAnsi" w:hAnsiTheme="majorHAnsi" w:cstheme="majorHAnsi"/>
          <w:color w:val="000000" w:themeColor="text1"/>
          <w:sz w:val="24"/>
          <w:szCs w:val="24"/>
        </w:rPr>
        <w:t xml:space="preserve">, Watson and </w:t>
      </w:r>
      <w:proofErr w:type="spellStart"/>
      <w:r w:rsidR="00EA3CB0" w:rsidRPr="00B7502B">
        <w:rPr>
          <w:rFonts w:asciiTheme="majorHAnsi" w:hAnsiTheme="majorHAnsi" w:cstheme="majorHAnsi"/>
          <w:color w:val="000000" w:themeColor="text1"/>
          <w:sz w:val="24"/>
          <w:szCs w:val="24"/>
        </w:rPr>
        <w:t>Holldampf</w:t>
      </w:r>
      <w:proofErr w:type="spellEnd"/>
      <w:r w:rsidR="00EA3CB0" w:rsidRPr="00B7502B">
        <w:rPr>
          <w:rFonts w:asciiTheme="majorHAnsi" w:hAnsiTheme="majorHAnsi" w:cstheme="majorHAnsi"/>
          <w:color w:val="000000" w:themeColor="text1"/>
          <w:sz w:val="24"/>
          <w:szCs w:val="24"/>
        </w:rPr>
        <w:t xml:space="preserve"> (2010) express </w:t>
      </w:r>
      <w:r w:rsidR="302CD4BF" w:rsidRPr="00B7502B">
        <w:rPr>
          <w:rFonts w:asciiTheme="majorHAnsi" w:hAnsiTheme="majorHAnsi" w:cstheme="majorHAnsi"/>
          <w:color w:val="000000" w:themeColor="text1"/>
          <w:sz w:val="24"/>
          <w:szCs w:val="24"/>
        </w:rPr>
        <w:t>that t</w:t>
      </w:r>
      <w:r w:rsidR="59A5E956" w:rsidRPr="00B7502B">
        <w:rPr>
          <w:rFonts w:asciiTheme="majorHAnsi" w:hAnsiTheme="majorHAnsi" w:cstheme="majorHAnsi"/>
          <w:color w:val="000000" w:themeColor="text1"/>
          <w:sz w:val="24"/>
          <w:szCs w:val="24"/>
        </w:rPr>
        <w:t>he</w:t>
      </w:r>
      <w:r w:rsidR="00E06DA7" w:rsidRPr="00B7502B">
        <w:rPr>
          <w:rFonts w:asciiTheme="majorHAnsi" w:hAnsiTheme="majorHAnsi" w:cstheme="majorHAnsi"/>
          <w:color w:val="000000" w:themeColor="text1"/>
          <w:sz w:val="24"/>
          <w:szCs w:val="24"/>
        </w:rPr>
        <w:t xml:space="preserve"> core principles of person-</w:t>
      </w:r>
      <w:r w:rsidR="4BAE555D" w:rsidRPr="00B7502B">
        <w:rPr>
          <w:rFonts w:asciiTheme="majorHAnsi" w:hAnsiTheme="majorHAnsi" w:cstheme="majorHAnsi"/>
          <w:color w:val="000000" w:themeColor="text1"/>
          <w:sz w:val="24"/>
          <w:szCs w:val="24"/>
        </w:rPr>
        <w:t>centred</w:t>
      </w:r>
      <w:r w:rsidR="00E06DA7" w:rsidRPr="00B7502B">
        <w:rPr>
          <w:rFonts w:asciiTheme="majorHAnsi" w:hAnsiTheme="majorHAnsi" w:cstheme="majorHAnsi"/>
          <w:color w:val="000000" w:themeColor="text1"/>
          <w:sz w:val="24"/>
          <w:szCs w:val="24"/>
        </w:rPr>
        <w:t xml:space="preserve"> therapy are the independence of the client and the ability of the client to heal and grow</w:t>
      </w:r>
      <w:r w:rsidR="00DD1645" w:rsidRPr="00B7502B">
        <w:rPr>
          <w:rFonts w:asciiTheme="majorHAnsi" w:hAnsiTheme="majorHAnsi" w:cstheme="majorHAnsi"/>
          <w:color w:val="000000" w:themeColor="text1"/>
          <w:sz w:val="24"/>
          <w:szCs w:val="24"/>
        </w:rPr>
        <w:t xml:space="preserve"> from incongruent to congruent</w:t>
      </w:r>
      <w:r w:rsidR="50381F9E" w:rsidRPr="00B7502B">
        <w:rPr>
          <w:rFonts w:asciiTheme="majorHAnsi" w:hAnsiTheme="majorHAnsi" w:cstheme="majorHAnsi"/>
          <w:color w:val="000000" w:themeColor="text1"/>
          <w:sz w:val="24"/>
          <w:szCs w:val="24"/>
        </w:rPr>
        <w:t>, w</w:t>
      </w:r>
      <w:r w:rsidR="59A5E956" w:rsidRPr="00B7502B">
        <w:rPr>
          <w:rFonts w:asciiTheme="majorHAnsi" w:hAnsiTheme="majorHAnsi" w:cstheme="majorHAnsi"/>
          <w:color w:val="000000" w:themeColor="text1"/>
          <w:sz w:val="24"/>
          <w:szCs w:val="24"/>
        </w:rPr>
        <w:t>hen</w:t>
      </w:r>
      <w:r w:rsidR="00E06DA7" w:rsidRPr="00B7502B">
        <w:rPr>
          <w:rFonts w:asciiTheme="majorHAnsi" w:hAnsiTheme="majorHAnsi" w:cstheme="majorHAnsi"/>
          <w:color w:val="000000" w:themeColor="text1"/>
          <w:sz w:val="24"/>
          <w:szCs w:val="24"/>
        </w:rPr>
        <w:t xml:space="preserve"> the therapist creates a psychological environment that is tailored to the client's specific situation,</w:t>
      </w:r>
      <w:r w:rsidR="00BC5EA1" w:rsidRPr="00B7502B">
        <w:rPr>
          <w:rFonts w:asciiTheme="majorHAnsi" w:hAnsiTheme="majorHAnsi" w:cstheme="majorHAnsi"/>
          <w:color w:val="000000" w:themeColor="text1"/>
          <w:sz w:val="24"/>
          <w:szCs w:val="24"/>
        </w:rPr>
        <w:t xml:space="preserve"> using a</w:t>
      </w:r>
      <w:r w:rsidR="00343EA0" w:rsidRPr="00B7502B">
        <w:rPr>
          <w:rFonts w:asciiTheme="majorHAnsi" w:hAnsiTheme="majorHAnsi" w:cstheme="majorHAnsi"/>
          <w:color w:val="000000" w:themeColor="text1"/>
          <w:sz w:val="24"/>
          <w:szCs w:val="24"/>
        </w:rPr>
        <w:t xml:space="preserve"> phenomenological approach</w:t>
      </w:r>
      <w:r w:rsidR="00383486" w:rsidRPr="00B7502B">
        <w:rPr>
          <w:rFonts w:asciiTheme="majorHAnsi" w:hAnsiTheme="majorHAnsi" w:cstheme="majorHAnsi"/>
          <w:color w:val="000000" w:themeColor="text1"/>
          <w:sz w:val="24"/>
          <w:szCs w:val="24"/>
        </w:rPr>
        <w:t xml:space="preserve"> setting the client free to engage in </w:t>
      </w:r>
      <w:r w:rsidR="009A4115" w:rsidRPr="00B7502B">
        <w:rPr>
          <w:rFonts w:asciiTheme="majorHAnsi" w:hAnsiTheme="majorHAnsi" w:cstheme="majorHAnsi"/>
          <w:color w:val="000000" w:themeColor="text1"/>
          <w:sz w:val="24"/>
          <w:szCs w:val="24"/>
        </w:rPr>
        <w:t>self-exploration</w:t>
      </w:r>
      <w:r w:rsidR="147BE080" w:rsidRPr="00B7502B">
        <w:rPr>
          <w:rFonts w:asciiTheme="majorHAnsi" w:hAnsiTheme="majorHAnsi" w:cstheme="majorHAnsi"/>
          <w:color w:val="000000" w:themeColor="text1"/>
          <w:sz w:val="24"/>
          <w:szCs w:val="24"/>
        </w:rPr>
        <w:t>.</w:t>
      </w:r>
      <w:r w:rsidR="00BC5EA1" w:rsidRPr="00B7502B">
        <w:rPr>
          <w:rFonts w:asciiTheme="majorHAnsi" w:hAnsiTheme="majorHAnsi" w:cstheme="majorHAnsi"/>
          <w:color w:val="000000" w:themeColor="text1"/>
          <w:sz w:val="24"/>
          <w:szCs w:val="24"/>
        </w:rPr>
        <w:t xml:space="preserve"> </w:t>
      </w:r>
      <w:r w:rsidR="0082775F" w:rsidRPr="00B7502B">
        <w:rPr>
          <w:rFonts w:asciiTheme="majorHAnsi" w:hAnsiTheme="majorHAnsi" w:cstheme="majorHAnsi"/>
          <w:color w:val="000000" w:themeColor="text1"/>
          <w:sz w:val="24"/>
          <w:szCs w:val="24"/>
        </w:rPr>
        <w:t>Grobler and Schenck (2003)</w:t>
      </w:r>
      <w:r w:rsidR="00B0044F" w:rsidRPr="00B7502B">
        <w:rPr>
          <w:rFonts w:asciiTheme="majorHAnsi" w:hAnsiTheme="majorHAnsi" w:cstheme="majorHAnsi"/>
          <w:color w:val="000000" w:themeColor="text1"/>
          <w:sz w:val="24"/>
          <w:szCs w:val="24"/>
        </w:rPr>
        <w:t xml:space="preserve"> agree with this</w:t>
      </w:r>
      <w:r w:rsidR="000932EF" w:rsidRPr="00B7502B">
        <w:rPr>
          <w:rFonts w:asciiTheme="majorHAnsi" w:hAnsiTheme="majorHAnsi" w:cstheme="majorHAnsi"/>
          <w:color w:val="000000" w:themeColor="text1"/>
          <w:sz w:val="24"/>
          <w:szCs w:val="24"/>
        </w:rPr>
        <w:t xml:space="preserve"> and describe congruent a</w:t>
      </w:r>
      <w:r w:rsidR="00F27349" w:rsidRPr="00B7502B">
        <w:rPr>
          <w:rFonts w:asciiTheme="majorHAnsi" w:hAnsiTheme="majorHAnsi" w:cstheme="majorHAnsi"/>
          <w:color w:val="000000" w:themeColor="text1"/>
          <w:sz w:val="24"/>
          <w:szCs w:val="24"/>
        </w:rPr>
        <w:t xml:space="preserve">s when </w:t>
      </w:r>
      <w:r w:rsidR="36443037" w:rsidRPr="00B7502B">
        <w:rPr>
          <w:rFonts w:asciiTheme="majorHAnsi" w:hAnsiTheme="majorHAnsi" w:cstheme="majorHAnsi"/>
          <w:color w:val="000000" w:themeColor="text1"/>
          <w:sz w:val="24"/>
          <w:szCs w:val="24"/>
        </w:rPr>
        <w:t>the client</w:t>
      </w:r>
      <w:r w:rsidR="00F27349" w:rsidRPr="00B7502B">
        <w:rPr>
          <w:rFonts w:asciiTheme="majorHAnsi" w:hAnsiTheme="majorHAnsi" w:cstheme="majorHAnsi"/>
          <w:color w:val="000000" w:themeColor="text1"/>
          <w:sz w:val="24"/>
          <w:szCs w:val="24"/>
        </w:rPr>
        <w:t xml:space="preserve"> is at peace with themselves </w:t>
      </w:r>
      <w:r w:rsidR="009319D1" w:rsidRPr="00B7502B">
        <w:rPr>
          <w:rFonts w:asciiTheme="majorHAnsi" w:hAnsiTheme="majorHAnsi" w:cstheme="majorHAnsi"/>
          <w:color w:val="000000" w:themeColor="text1"/>
          <w:sz w:val="24"/>
          <w:szCs w:val="24"/>
        </w:rPr>
        <w:t>and feels worthy</w:t>
      </w:r>
      <w:r w:rsidR="6C287CE4" w:rsidRPr="00B7502B">
        <w:rPr>
          <w:rFonts w:asciiTheme="majorHAnsi" w:hAnsiTheme="majorHAnsi" w:cstheme="majorHAnsi"/>
          <w:color w:val="000000" w:themeColor="text1"/>
          <w:sz w:val="24"/>
          <w:szCs w:val="24"/>
        </w:rPr>
        <w:t>,</w:t>
      </w:r>
      <w:r w:rsidR="009319D1" w:rsidRPr="00B7502B">
        <w:rPr>
          <w:rFonts w:asciiTheme="majorHAnsi" w:hAnsiTheme="majorHAnsi" w:cstheme="majorHAnsi"/>
          <w:color w:val="000000" w:themeColor="text1"/>
          <w:sz w:val="24"/>
          <w:szCs w:val="24"/>
        </w:rPr>
        <w:t xml:space="preserve"> </w:t>
      </w:r>
      <w:r w:rsidR="6C287CE4" w:rsidRPr="00B7502B">
        <w:rPr>
          <w:rFonts w:asciiTheme="majorHAnsi" w:hAnsiTheme="majorHAnsi" w:cstheme="majorHAnsi"/>
          <w:color w:val="000000" w:themeColor="text1"/>
          <w:sz w:val="24"/>
          <w:szCs w:val="24"/>
        </w:rPr>
        <w:t>whereas</w:t>
      </w:r>
      <w:r w:rsidR="003E059E" w:rsidRPr="00B7502B">
        <w:rPr>
          <w:rFonts w:asciiTheme="majorHAnsi" w:hAnsiTheme="majorHAnsi" w:cstheme="majorHAnsi"/>
          <w:color w:val="000000" w:themeColor="text1"/>
          <w:sz w:val="24"/>
          <w:szCs w:val="24"/>
        </w:rPr>
        <w:t xml:space="preserve"> incongruent </w:t>
      </w:r>
      <w:r w:rsidR="4B817F3A" w:rsidRPr="00B7502B">
        <w:rPr>
          <w:rFonts w:asciiTheme="majorHAnsi" w:hAnsiTheme="majorHAnsi" w:cstheme="majorHAnsi"/>
          <w:color w:val="000000" w:themeColor="text1"/>
          <w:sz w:val="24"/>
          <w:szCs w:val="24"/>
        </w:rPr>
        <w:t xml:space="preserve">is </w:t>
      </w:r>
      <w:r w:rsidR="009319D1" w:rsidRPr="00B7502B">
        <w:rPr>
          <w:rFonts w:asciiTheme="majorHAnsi" w:hAnsiTheme="majorHAnsi" w:cstheme="majorHAnsi"/>
          <w:color w:val="000000" w:themeColor="text1"/>
          <w:sz w:val="24"/>
          <w:szCs w:val="24"/>
        </w:rPr>
        <w:t xml:space="preserve">the opposite </w:t>
      </w:r>
      <w:r w:rsidR="00E50777" w:rsidRPr="00B7502B">
        <w:rPr>
          <w:rFonts w:asciiTheme="majorHAnsi" w:hAnsiTheme="majorHAnsi" w:cstheme="majorHAnsi"/>
          <w:color w:val="000000" w:themeColor="text1"/>
          <w:sz w:val="24"/>
          <w:szCs w:val="24"/>
        </w:rPr>
        <w:t xml:space="preserve">of this where </w:t>
      </w:r>
      <w:r w:rsidR="0D3B6D6D" w:rsidRPr="00B7502B">
        <w:rPr>
          <w:rFonts w:asciiTheme="majorHAnsi" w:hAnsiTheme="majorHAnsi" w:cstheme="majorHAnsi"/>
          <w:color w:val="000000" w:themeColor="text1"/>
          <w:sz w:val="24"/>
          <w:szCs w:val="24"/>
        </w:rPr>
        <w:t>someone</w:t>
      </w:r>
      <w:r w:rsidR="00E50777" w:rsidRPr="00B7502B">
        <w:rPr>
          <w:rFonts w:asciiTheme="majorHAnsi" w:hAnsiTheme="majorHAnsi" w:cstheme="majorHAnsi"/>
          <w:color w:val="000000" w:themeColor="text1"/>
          <w:sz w:val="24"/>
          <w:szCs w:val="24"/>
        </w:rPr>
        <w:t xml:space="preserve"> has a negative view </w:t>
      </w:r>
      <w:r w:rsidR="0D3B6D6D" w:rsidRPr="00B7502B">
        <w:rPr>
          <w:rFonts w:asciiTheme="majorHAnsi" w:hAnsiTheme="majorHAnsi" w:cstheme="majorHAnsi"/>
          <w:color w:val="000000" w:themeColor="text1"/>
          <w:sz w:val="24"/>
          <w:szCs w:val="24"/>
        </w:rPr>
        <w:t>of</w:t>
      </w:r>
      <w:r w:rsidR="00E50777" w:rsidRPr="00B7502B">
        <w:rPr>
          <w:rFonts w:asciiTheme="majorHAnsi" w:hAnsiTheme="majorHAnsi" w:cstheme="majorHAnsi"/>
          <w:color w:val="000000" w:themeColor="text1"/>
          <w:sz w:val="24"/>
          <w:szCs w:val="24"/>
        </w:rPr>
        <w:t xml:space="preserve"> themselves and life.</w:t>
      </w:r>
    </w:p>
    <w:p w14:paraId="360B841F" w14:textId="5A6109DC" w:rsidR="00EA3CB0" w:rsidRPr="00B7502B" w:rsidRDefault="001B34B2"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Simmons and Griffiths </w:t>
      </w:r>
      <w:r w:rsidR="008D7A25" w:rsidRPr="00B7502B">
        <w:rPr>
          <w:rFonts w:asciiTheme="majorHAnsi" w:hAnsiTheme="majorHAnsi" w:cstheme="majorHAnsi"/>
          <w:color w:val="000000" w:themeColor="text1"/>
          <w:sz w:val="24"/>
          <w:szCs w:val="24"/>
        </w:rPr>
        <w:t xml:space="preserve">(2018) </w:t>
      </w:r>
      <w:r w:rsidR="00A212DD" w:rsidRPr="00B7502B">
        <w:rPr>
          <w:rFonts w:asciiTheme="majorHAnsi" w:hAnsiTheme="majorHAnsi" w:cstheme="majorHAnsi"/>
          <w:color w:val="000000" w:themeColor="text1"/>
          <w:sz w:val="24"/>
          <w:szCs w:val="24"/>
        </w:rPr>
        <w:t>share</w:t>
      </w:r>
      <w:r w:rsidR="2B511663" w:rsidRPr="00B7502B">
        <w:rPr>
          <w:rFonts w:asciiTheme="majorHAnsi" w:hAnsiTheme="majorHAnsi" w:cstheme="majorHAnsi"/>
          <w:color w:val="000000" w:themeColor="text1"/>
          <w:sz w:val="24"/>
          <w:szCs w:val="24"/>
        </w:rPr>
        <w:t xml:space="preserve"> that</w:t>
      </w:r>
      <w:r w:rsidR="00A212DD" w:rsidRPr="00B7502B">
        <w:rPr>
          <w:rFonts w:asciiTheme="majorHAnsi" w:hAnsiTheme="majorHAnsi" w:cstheme="majorHAnsi"/>
          <w:color w:val="000000" w:themeColor="text1"/>
          <w:sz w:val="24"/>
          <w:szCs w:val="24"/>
        </w:rPr>
        <w:t xml:space="preserve"> </w:t>
      </w:r>
      <w:r w:rsidR="00BB0857" w:rsidRPr="00B7502B">
        <w:rPr>
          <w:rFonts w:asciiTheme="majorHAnsi" w:hAnsiTheme="majorHAnsi" w:cstheme="majorHAnsi"/>
          <w:color w:val="000000" w:themeColor="text1"/>
          <w:sz w:val="24"/>
          <w:szCs w:val="24"/>
        </w:rPr>
        <w:t>CBT was initially established in the 1960s by psychiatrist Aaron T. Beck</w:t>
      </w:r>
      <w:r w:rsidR="006171B7" w:rsidRPr="00B7502B">
        <w:rPr>
          <w:rFonts w:asciiTheme="majorHAnsi" w:hAnsiTheme="majorHAnsi" w:cstheme="majorHAnsi"/>
          <w:color w:val="000000" w:themeColor="text1"/>
          <w:sz w:val="24"/>
          <w:szCs w:val="24"/>
        </w:rPr>
        <w:t xml:space="preserve"> and </w:t>
      </w:r>
      <w:r w:rsidR="003E7E40" w:rsidRPr="00B7502B">
        <w:rPr>
          <w:rFonts w:asciiTheme="majorHAnsi" w:hAnsiTheme="majorHAnsi" w:cstheme="majorHAnsi"/>
          <w:color w:val="000000" w:themeColor="text1"/>
          <w:sz w:val="24"/>
          <w:szCs w:val="24"/>
        </w:rPr>
        <w:t>Albert Ellis who was a psychologist and psychotherapist</w:t>
      </w:r>
      <w:r w:rsidR="00BC7A88" w:rsidRPr="00B7502B">
        <w:rPr>
          <w:rFonts w:asciiTheme="majorHAnsi" w:hAnsiTheme="majorHAnsi" w:cstheme="majorHAnsi"/>
          <w:color w:val="000000" w:themeColor="text1"/>
          <w:sz w:val="24"/>
          <w:szCs w:val="24"/>
        </w:rPr>
        <w:t>.</w:t>
      </w:r>
      <w:r w:rsidR="00C12B85" w:rsidRPr="00B7502B">
        <w:rPr>
          <w:rFonts w:asciiTheme="majorHAnsi" w:hAnsiTheme="majorHAnsi" w:cstheme="majorHAnsi"/>
          <w:color w:val="000000" w:themeColor="text1"/>
        </w:rPr>
        <w:t xml:space="preserve"> </w:t>
      </w:r>
      <w:r w:rsidR="00C12B85" w:rsidRPr="00B7502B">
        <w:rPr>
          <w:rFonts w:asciiTheme="majorHAnsi" w:hAnsiTheme="majorHAnsi" w:cstheme="majorHAnsi"/>
          <w:color w:val="000000" w:themeColor="text1"/>
          <w:sz w:val="24"/>
          <w:szCs w:val="24"/>
        </w:rPr>
        <w:t>Psychology Today (2016)</w:t>
      </w:r>
      <w:r w:rsidR="00154FFD" w:rsidRPr="00B7502B">
        <w:rPr>
          <w:rFonts w:asciiTheme="majorHAnsi" w:hAnsiTheme="majorHAnsi" w:cstheme="majorHAnsi"/>
          <w:color w:val="000000" w:themeColor="text1"/>
          <w:sz w:val="24"/>
          <w:szCs w:val="24"/>
        </w:rPr>
        <w:t xml:space="preserve"> expresses </w:t>
      </w:r>
      <w:bookmarkStart w:id="0" w:name="_Int_mVjgJQgc"/>
      <w:proofErr w:type="gramStart"/>
      <w:r w:rsidR="00154FFD" w:rsidRPr="00B7502B">
        <w:rPr>
          <w:rFonts w:asciiTheme="majorHAnsi" w:hAnsiTheme="majorHAnsi" w:cstheme="majorHAnsi"/>
          <w:color w:val="000000" w:themeColor="text1"/>
          <w:sz w:val="24"/>
          <w:szCs w:val="24"/>
        </w:rPr>
        <w:t>that theorists</w:t>
      </w:r>
      <w:bookmarkEnd w:id="0"/>
      <w:proofErr w:type="gramEnd"/>
      <w:r w:rsidR="00154FFD" w:rsidRPr="00B7502B">
        <w:rPr>
          <w:rFonts w:asciiTheme="majorHAnsi" w:hAnsiTheme="majorHAnsi" w:cstheme="majorHAnsi"/>
          <w:color w:val="000000" w:themeColor="text1"/>
          <w:sz w:val="24"/>
          <w:szCs w:val="24"/>
        </w:rPr>
        <w:t xml:space="preserve"> within</w:t>
      </w:r>
      <w:r w:rsidR="00BC7A88" w:rsidRPr="00B7502B">
        <w:rPr>
          <w:rFonts w:asciiTheme="majorHAnsi" w:hAnsiTheme="majorHAnsi" w:cstheme="majorHAnsi"/>
          <w:color w:val="000000" w:themeColor="text1"/>
          <w:sz w:val="24"/>
          <w:szCs w:val="24"/>
        </w:rPr>
        <w:t xml:space="preserve"> </w:t>
      </w:r>
      <w:r w:rsidR="001A2730" w:rsidRPr="00B7502B">
        <w:rPr>
          <w:rFonts w:asciiTheme="majorHAnsi" w:hAnsiTheme="majorHAnsi" w:cstheme="majorHAnsi"/>
          <w:color w:val="000000" w:themeColor="text1"/>
          <w:sz w:val="24"/>
          <w:szCs w:val="24"/>
        </w:rPr>
        <w:t>CBT hold the belief that a person's internal state as well as the external environment they are a part of, are equally vital contributors to the person's behaviours and thoughts.</w:t>
      </w:r>
      <w:r w:rsidR="004D6DB8" w:rsidRPr="00B7502B">
        <w:rPr>
          <w:rFonts w:asciiTheme="majorHAnsi" w:hAnsiTheme="majorHAnsi" w:cstheme="majorHAnsi"/>
          <w:color w:val="000000" w:themeColor="text1"/>
          <w:sz w:val="24"/>
          <w:szCs w:val="24"/>
        </w:rPr>
        <w:t xml:space="preserve"> </w:t>
      </w:r>
      <w:r w:rsidR="00BC7A88" w:rsidRPr="00B7502B">
        <w:rPr>
          <w:rFonts w:asciiTheme="majorHAnsi" w:hAnsiTheme="majorHAnsi" w:cstheme="majorHAnsi"/>
          <w:color w:val="000000" w:themeColor="text1"/>
          <w:sz w:val="24"/>
          <w:szCs w:val="24"/>
        </w:rPr>
        <w:t xml:space="preserve">Dryden (2009) </w:t>
      </w:r>
      <w:r w:rsidR="00AB0ED9" w:rsidRPr="00B7502B">
        <w:rPr>
          <w:rFonts w:asciiTheme="majorHAnsi" w:hAnsiTheme="majorHAnsi" w:cstheme="majorHAnsi"/>
          <w:color w:val="000000" w:themeColor="text1"/>
          <w:sz w:val="24"/>
          <w:szCs w:val="24"/>
        </w:rPr>
        <w:t xml:space="preserve">advises that </w:t>
      </w:r>
      <w:r w:rsidR="000775A8" w:rsidRPr="00B7502B">
        <w:rPr>
          <w:rFonts w:asciiTheme="majorHAnsi" w:hAnsiTheme="majorHAnsi" w:cstheme="majorHAnsi"/>
          <w:color w:val="000000" w:themeColor="text1"/>
          <w:sz w:val="24"/>
          <w:szCs w:val="24"/>
        </w:rPr>
        <w:t xml:space="preserve">CBT, in contrast to </w:t>
      </w:r>
      <w:r w:rsidR="00FC16C6" w:rsidRPr="00B7502B">
        <w:rPr>
          <w:rFonts w:asciiTheme="majorHAnsi" w:hAnsiTheme="majorHAnsi" w:cstheme="majorHAnsi"/>
          <w:color w:val="000000" w:themeColor="text1"/>
          <w:sz w:val="24"/>
          <w:szCs w:val="24"/>
        </w:rPr>
        <w:t>other</w:t>
      </w:r>
      <w:r w:rsidR="000775A8" w:rsidRPr="00B7502B">
        <w:rPr>
          <w:rFonts w:asciiTheme="majorHAnsi" w:hAnsiTheme="majorHAnsi" w:cstheme="majorHAnsi"/>
          <w:color w:val="000000" w:themeColor="text1"/>
          <w:sz w:val="24"/>
          <w:szCs w:val="24"/>
        </w:rPr>
        <w:t xml:space="preserve"> </w:t>
      </w:r>
      <w:r w:rsidR="00A426FA" w:rsidRPr="00B7502B">
        <w:rPr>
          <w:rFonts w:asciiTheme="majorHAnsi" w:hAnsiTheme="majorHAnsi" w:cstheme="majorHAnsi"/>
          <w:color w:val="000000" w:themeColor="text1"/>
          <w:sz w:val="24"/>
          <w:szCs w:val="24"/>
        </w:rPr>
        <w:t>theories</w:t>
      </w:r>
      <w:r w:rsidR="000775A8" w:rsidRPr="00B7502B">
        <w:rPr>
          <w:rFonts w:asciiTheme="majorHAnsi" w:hAnsiTheme="majorHAnsi" w:cstheme="majorHAnsi"/>
          <w:color w:val="000000" w:themeColor="text1"/>
          <w:sz w:val="24"/>
          <w:szCs w:val="24"/>
        </w:rPr>
        <w:t xml:space="preserve">, places its primary emphasis on the challenges and issues that are occurring in the ‘here and now’. </w:t>
      </w:r>
      <w:r w:rsidR="005A07F5" w:rsidRPr="00B7502B">
        <w:rPr>
          <w:rFonts w:asciiTheme="majorHAnsi" w:hAnsiTheme="majorHAnsi" w:cstheme="majorHAnsi"/>
          <w:color w:val="000000" w:themeColor="text1"/>
          <w:sz w:val="24"/>
          <w:szCs w:val="24"/>
        </w:rPr>
        <w:t xml:space="preserve">The primary objective of CBT is to guide clients on how to become their own therapists, by providing them with the tools necessary to learn how to recognize and understand their present mode of thinking, and the reasons behind their </w:t>
      </w:r>
      <w:r w:rsidR="005A07F5" w:rsidRPr="00B7502B">
        <w:rPr>
          <w:rFonts w:asciiTheme="majorHAnsi" w:hAnsiTheme="majorHAnsi" w:cstheme="majorHAnsi"/>
          <w:color w:val="000000" w:themeColor="text1"/>
          <w:sz w:val="24"/>
          <w:szCs w:val="24"/>
        </w:rPr>
        <w:lastRenderedPageBreak/>
        <w:t>behaviours,</w:t>
      </w:r>
      <w:r w:rsidR="00820A19" w:rsidRPr="00B7502B">
        <w:rPr>
          <w:rFonts w:asciiTheme="majorHAnsi" w:hAnsiTheme="majorHAnsi" w:cstheme="majorHAnsi"/>
          <w:color w:val="000000" w:themeColor="text1"/>
          <w:sz w:val="24"/>
          <w:szCs w:val="24"/>
        </w:rPr>
        <w:t xml:space="preserve"> in addition to providing them with the resources necessary to change the harmful cognitive and behavioural patterns they exhibit.</w:t>
      </w:r>
      <w:r w:rsidR="007D6170" w:rsidRPr="00B7502B">
        <w:rPr>
          <w:rFonts w:asciiTheme="majorHAnsi" w:hAnsiTheme="majorHAnsi" w:cstheme="majorHAnsi"/>
          <w:color w:val="000000" w:themeColor="text1"/>
          <w:sz w:val="24"/>
          <w:szCs w:val="24"/>
        </w:rPr>
        <w:t xml:space="preserve"> In </w:t>
      </w:r>
      <w:r w:rsidR="005578BB" w:rsidRPr="00B7502B">
        <w:rPr>
          <w:rFonts w:asciiTheme="majorHAnsi" w:hAnsiTheme="majorHAnsi" w:cstheme="majorHAnsi"/>
          <w:color w:val="000000" w:themeColor="text1"/>
          <w:sz w:val="24"/>
          <w:szCs w:val="24"/>
        </w:rPr>
        <w:t>CBT therapy the councillor is believed to be the expert</w:t>
      </w:r>
      <w:r w:rsidR="009B5BB3" w:rsidRPr="00B7502B">
        <w:rPr>
          <w:rFonts w:asciiTheme="majorHAnsi" w:hAnsiTheme="majorHAnsi" w:cstheme="majorHAnsi"/>
          <w:color w:val="000000" w:themeColor="text1"/>
          <w:sz w:val="24"/>
          <w:szCs w:val="24"/>
        </w:rPr>
        <w:t xml:space="preserve"> and helps the client </w:t>
      </w:r>
      <w:r w:rsidR="00714ED6" w:rsidRPr="00B7502B">
        <w:rPr>
          <w:rFonts w:asciiTheme="majorHAnsi" w:hAnsiTheme="majorHAnsi" w:cstheme="majorHAnsi"/>
          <w:color w:val="000000" w:themeColor="text1"/>
          <w:sz w:val="24"/>
          <w:szCs w:val="24"/>
        </w:rPr>
        <w:t>to think about life in a more positive way</w:t>
      </w:r>
      <w:r w:rsidR="00D54775" w:rsidRPr="00B7502B">
        <w:rPr>
          <w:rFonts w:asciiTheme="majorHAnsi" w:hAnsiTheme="majorHAnsi" w:cstheme="majorHAnsi"/>
          <w:color w:val="000000" w:themeColor="text1"/>
          <w:sz w:val="24"/>
          <w:szCs w:val="24"/>
        </w:rPr>
        <w:t xml:space="preserve"> </w:t>
      </w:r>
      <w:r w:rsidR="00C30294" w:rsidRPr="00B7502B">
        <w:rPr>
          <w:rFonts w:asciiTheme="majorHAnsi" w:hAnsiTheme="majorHAnsi" w:cstheme="majorHAnsi"/>
          <w:color w:val="000000" w:themeColor="text1"/>
          <w:sz w:val="24"/>
          <w:szCs w:val="24"/>
        </w:rPr>
        <w:t>(Kaplan, 2004</w:t>
      </w:r>
      <w:proofErr w:type="gramStart"/>
      <w:r w:rsidR="00C30294" w:rsidRPr="00B7502B">
        <w:rPr>
          <w:rFonts w:asciiTheme="majorHAnsi" w:hAnsiTheme="majorHAnsi" w:cstheme="majorHAnsi"/>
          <w:color w:val="000000" w:themeColor="text1"/>
          <w:sz w:val="24"/>
          <w:szCs w:val="24"/>
        </w:rPr>
        <w:t>).C</w:t>
      </w:r>
      <w:r w:rsidR="001F06EC" w:rsidRPr="00B7502B">
        <w:rPr>
          <w:rFonts w:asciiTheme="majorHAnsi" w:hAnsiTheme="majorHAnsi" w:cstheme="majorHAnsi"/>
          <w:color w:val="000000" w:themeColor="text1"/>
          <w:sz w:val="24"/>
          <w:szCs w:val="24"/>
        </w:rPr>
        <w:t>BT</w:t>
      </w:r>
      <w:proofErr w:type="gramEnd"/>
      <w:r w:rsidR="001F06EC" w:rsidRPr="00B7502B">
        <w:rPr>
          <w:rFonts w:asciiTheme="majorHAnsi" w:hAnsiTheme="majorHAnsi" w:cstheme="majorHAnsi"/>
          <w:color w:val="000000" w:themeColor="text1"/>
          <w:sz w:val="24"/>
          <w:szCs w:val="24"/>
        </w:rPr>
        <w:t xml:space="preserve"> theorists believe that how people feel is determined by the way in which they interpret a situation rather than by the situation</w:t>
      </w:r>
      <w:r w:rsidR="00ED3A6C" w:rsidRPr="00B7502B">
        <w:rPr>
          <w:rFonts w:asciiTheme="majorHAnsi" w:hAnsiTheme="majorHAnsi" w:cstheme="majorHAnsi"/>
          <w:color w:val="000000" w:themeColor="text1"/>
          <w:sz w:val="24"/>
          <w:szCs w:val="24"/>
        </w:rPr>
        <w:t xml:space="preserve"> </w:t>
      </w:r>
      <w:r w:rsidR="001F06EC" w:rsidRPr="00B7502B">
        <w:rPr>
          <w:rFonts w:asciiTheme="majorHAnsi" w:hAnsiTheme="majorHAnsi" w:cstheme="majorHAnsi"/>
          <w:color w:val="000000" w:themeColor="text1"/>
          <w:sz w:val="24"/>
          <w:szCs w:val="24"/>
        </w:rPr>
        <w:t>itself.</w:t>
      </w:r>
      <w:r w:rsidR="007250FF" w:rsidRPr="00B7502B">
        <w:rPr>
          <w:rFonts w:asciiTheme="majorHAnsi" w:hAnsiTheme="majorHAnsi" w:cstheme="majorHAnsi"/>
          <w:color w:val="000000" w:themeColor="text1"/>
          <w:sz w:val="24"/>
          <w:szCs w:val="24"/>
        </w:rPr>
        <w:t xml:space="preserve"> According to </w:t>
      </w:r>
      <w:r w:rsidR="00F67DE0" w:rsidRPr="00B7502B">
        <w:rPr>
          <w:rFonts w:asciiTheme="majorHAnsi" w:hAnsiTheme="majorHAnsi" w:cstheme="majorHAnsi"/>
          <w:color w:val="000000" w:themeColor="text1"/>
          <w:sz w:val="24"/>
          <w:szCs w:val="24"/>
        </w:rPr>
        <w:t xml:space="preserve">Beck </w:t>
      </w:r>
      <w:r w:rsidR="00301B9B" w:rsidRPr="00B7502B">
        <w:rPr>
          <w:rFonts w:asciiTheme="majorHAnsi" w:hAnsiTheme="majorHAnsi" w:cstheme="majorHAnsi"/>
          <w:color w:val="000000" w:themeColor="text1"/>
          <w:sz w:val="24"/>
          <w:szCs w:val="24"/>
        </w:rPr>
        <w:t>(</w:t>
      </w:r>
      <w:r w:rsidR="00F67DE0" w:rsidRPr="00B7502B">
        <w:rPr>
          <w:rFonts w:asciiTheme="majorHAnsi" w:hAnsiTheme="majorHAnsi" w:cstheme="majorHAnsi"/>
          <w:color w:val="000000" w:themeColor="text1"/>
          <w:sz w:val="24"/>
          <w:szCs w:val="24"/>
        </w:rPr>
        <w:t>1967)</w:t>
      </w:r>
      <w:r w:rsidR="00301B9B" w:rsidRPr="00B7502B">
        <w:rPr>
          <w:rFonts w:asciiTheme="majorHAnsi" w:hAnsiTheme="majorHAnsi" w:cstheme="majorHAnsi"/>
          <w:color w:val="000000" w:themeColor="text1"/>
          <w:sz w:val="24"/>
          <w:szCs w:val="24"/>
        </w:rPr>
        <w:t>,</w:t>
      </w:r>
      <w:r w:rsidR="007250FF" w:rsidRPr="00B7502B">
        <w:rPr>
          <w:rFonts w:asciiTheme="majorHAnsi" w:hAnsiTheme="majorHAnsi" w:cstheme="majorHAnsi"/>
          <w:color w:val="000000" w:themeColor="text1"/>
          <w:sz w:val="24"/>
          <w:szCs w:val="24"/>
        </w:rPr>
        <w:t xml:space="preserve"> how people feel is driven not by the circumstances themselves but by how </w:t>
      </w:r>
      <w:r w:rsidR="009B62E6" w:rsidRPr="00B7502B">
        <w:rPr>
          <w:rFonts w:asciiTheme="majorHAnsi" w:hAnsiTheme="majorHAnsi" w:cstheme="majorHAnsi"/>
          <w:color w:val="000000" w:themeColor="text1"/>
          <w:sz w:val="24"/>
          <w:szCs w:val="24"/>
        </w:rPr>
        <w:t>t</w:t>
      </w:r>
      <w:r w:rsidR="007250FF" w:rsidRPr="00B7502B">
        <w:rPr>
          <w:rFonts w:asciiTheme="majorHAnsi" w:hAnsiTheme="majorHAnsi" w:cstheme="majorHAnsi"/>
          <w:color w:val="000000" w:themeColor="text1"/>
          <w:sz w:val="24"/>
          <w:szCs w:val="24"/>
        </w:rPr>
        <w:t>hey perceive those circumstances, and t</w:t>
      </w:r>
      <w:r w:rsidR="00BA3297" w:rsidRPr="00B7502B">
        <w:rPr>
          <w:rFonts w:asciiTheme="majorHAnsi" w:hAnsiTheme="majorHAnsi" w:cstheme="majorHAnsi"/>
          <w:color w:val="000000" w:themeColor="text1"/>
          <w:sz w:val="24"/>
          <w:szCs w:val="24"/>
        </w:rPr>
        <w:t xml:space="preserve">he </w:t>
      </w:r>
      <w:proofErr w:type="gramStart"/>
      <w:r w:rsidR="00BA3297" w:rsidRPr="00B7502B">
        <w:rPr>
          <w:rFonts w:asciiTheme="majorHAnsi" w:hAnsiTheme="majorHAnsi" w:cstheme="majorHAnsi"/>
          <w:color w:val="000000" w:themeColor="text1"/>
          <w:sz w:val="24"/>
          <w:szCs w:val="24"/>
        </w:rPr>
        <w:t>manner in which</w:t>
      </w:r>
      <w:proofErr w:type="gramEnd"/>
      <w:r w:rsidR="00BA3297" w:rsidRPr="00B7502B">
        <w:rPr>
          <w:rFonts w:asciiTheme="majorHAnsi" w:hAnsiTheme="majorHAnsi" w:cstheme="majorHAnsi"/>
          <w:color w:val="000000" w:themeColor="text1"/>
          <w:sz w:val="24"/>
          <w:szCs w:val="24"/>
        </w:rPr>
        <w:t xml:space="preserve"> thinking occurs is an essential component of the CBT theory. </w:t>
      </w:r>
      <w:r w:rsidR="00077AE1" w:rsidRPr="00B7502B">
        <w:rPr>
          <w:rFonts w:asciiTheme="majorHAnsi" w:hAnsiTheme="majorHAnsi" w:cstheme="majorHAnsi"/>
          <w:color w:val="000000" w:themeColor="text1"/>
          <w:sz w:val="24"/>
          <w:szCs w:val="24"/>
        </w:rPr>
        <w:t>Beck (1967) identified three levels of cognition, which he referred to as core beliefs, negative automatic thoughts and</w:t>
      </w:r>
      <w:r w:rsidR="0047695A" w:rsidRPr="00B7502B">
        <w:rPr>
          <w:rFonts w:asciiTheme="majorHAnsi" w:hAnsiTheme="majorHAnsi" w:cstheme="majorHAnsi"/>
          <w:color w:val="000000" w:themeColor="text1"/>
          <w:sz w:val="24"/>
          <w:szCs w:val="24"/>
        </w:rPr>
        <w:t xml:space="preserve"> </w:t>
      </w:r>
      <w:r w:rsidR="00077AE1" w:rsidRPr="00B7502B">
        <w:rPr>
          <w:rFonts w:asciiTheme="majorHAnsi" w:hAnsiTheme="majorHAnsi" w:cstheme="majorHAnsi"/>
          <w:color w:val="000000" w:themeColor="text1"/>
          <w:sz w:val="24"/>
          <w:szCs w:val="24"/>
        </w:rPr>
        <w:t>dysfunctional assumptions.</w:t>
      </w:r>
      <w:r w:rsidR="00B44953" w:rsidRPr="00B7502B">
        <w:rPr>
          <w:rFonts w:asciiTheme="majorHAnsi" w:hAnsiTheme="majorHAnsi" w:cstheme="majorHAnsi"/>
          <w:color w:val="000000" w:themeColor="text1"/>
          <w:sz w:val="24"/>
          <w:szCs w:val="24"/>
        </w:rPr>
        <w:t xml:space="preserve"> Bredekamp (1986)</w:t>
      </w:r>
      <w:r w:rsidR="00405908" w:rsidRPr="00B7502B">
        <w:rPr>
          <w:rFonts w:asciiTheme="majorHAnsi" w:hAnsiTheme="majorHAnsi" w:cstheme="majorHAnsi"/>
          <w:color w:val="000000" w:themeColor="text1"/>
          <w:sz w:val="24"/>
          <w:szCs w:val="24"/>
        </w:rPr>
        <w:t xml:space="preserve"> proposed that</w:t>
      </w:r>
      <w:r w:rsidR="00077AE1" w:rsidRPr="00B7502B">
        <w:rPr>
          <w:rFonts w:asciiTheme="majorHAnsi" w:hAnsiTheme="majorHAnsi" w:cstheme="majorHAnsi"/>
          <w:color w:val="000000" w:themeColor="text1"/>
          <w:sz w:val="24"/>
          <w:szCs w:val="24"/>
        </w:rPr>
        <w:t> </w:t>
      </w:r>
      <w:r w:rsidR="00102FBF" w:rsidRPr="00B7502B">
        <w:rPr>
          <w:rFonts w:asciiTheme="majorHAnsi" w:hAnsiTheme="majorHAnsi" w:cstheme="majorHAnsi"/>
          <w:color w:val="000000" w:themeColor="text1"/>
          <w:sz w:val="24"/>
          <w:szCs w:val="24"/>
        </w:rPr>
        <w:t>core beliefs are usually things a person learns in early childhood</w:t>
      </w:r>
      <w:r w:rsidR="00B44953" w:rsidRPr="00B7502B">
        <w:rPr>
          <w:rFonts w:asciiTheme="majorHAnsi" w:hAnsiTheme="majorHAnsi" w:cstheme="majorHAnsi"/>
          <w:color w:val="000000" w:themeColor="text1"/>
          <w:sz w:val="24"/>
          <w:szCs w:val="24"/>
        </w:rPr>
        <w:t>,</w:t>
      </w:r>
      <w:r w:rsidR="003F2C78" w:rsidRPr="00B7502B">
        <w:rPr>
          <w:rFonts w:asciiTheme="majorHAnsi" w:hAnsiTheme="majorHAnsi" w:cstheme="majorHAnsi"/>
          <w:color w:val="000000" w:themeColor="text1"/>
          <w:sz w:val="24"/>
          <w:szCs w:val="24"/>
        </w:rPr>
        <w:t xml:space="preserve"> </w:t>
      </w:r>
      <w:r w:rsidR="00B44953" w:rsidRPr="00B7502B">
        <w:rPr>
          <w:rFonts w:asciiTheme="majorHAnsi" w:hAnsiTheme="majorHAnsi" w:cstheme="majorHAnsi"/>
          <w:color w:val="000000" w:themeColor="text1"/>
          <w:sz w:val="24"/>
          <w:szCs w:val="24"/>
        </w:rPr>
        <w:t>which</w:t>
      </w:r>
      <w:r w:rsidR="003F2C78" w:rsidRPr="00B7502B">
        <w:rPr>
          <w:rFonts w:asciiTheme="majorHAnsi" w:hAnsiTheme="majorHAnsi" w:cstheme="majorHAnsi"/>
          <w:color w:val="000000" w:themeColor="text1"/>
          <w:sz w:val="24"/>
          <w:szCs w:val="24"/>
        </w:rPr>
        <w:t xml:space="preserve"> </w:t>
      </w:r>
      <w:r w:rsidR="00B44953" w:rsidRPr="00B7502B">
        <w:rPr>
          <w:rFonts w:asciiTheme="majorHAnsi" w:hAnsiTheme="majorHAnsi" w:cstheme="majorHAnsi"/>
          <w:color w:val="000000" w:themeColor="text1"/>
          <w:sz w:val="24"/>
          <w:szCs w:val="24"/>
        </w:rPr>
        <w:t>is supported by</w:t>
      </w:r>
      <w:r w:rsidR="003F2C78" w:rsidRPr="00B7502B">
        <w:rPr>
          <w:rFonts w:asciiTheme="majorHAnsi" w:hAnsiTheme="majorHAnsi" w:cstheme="majorHAnsi"/>
          <w:color w:val="000000" w:themeColor="text1"/>
          <w:sz w:val="24"/>
          <w:szCs w:val="24"/>
        </w:rPr>
        <w:t xml:space="preserve"> </w:t>
      </w:r>
      <w:proofErr w:type="spellStart"/>
      <w:r w:rsidR="00B44953" w:rsidRPr="00B7502B">
        <w:rPr>
          <w:rFonts w:asciiTheme="majorHAnsi" w:hAnsiTheme="majorHAnsi" w:cstheme="majorHAnsi"/>
          <w:color w:val="000000" w:themeColor="text1"/>
          <w:sz w:val="24"/>
          <w:szCs w:val="24"/>
        </w:rPr>
        <w:t>Graybiel</w:t>
      </w:r>
      <w:proofErr w:type="spellEnd"/>
      <w:r w:rsidR="00B44953" w:rsidRPr="00B7502B">
        <w:rPr>
          <w:rFonts w:asciiTheme="majorHAnsi" w:hAnsiTheme="majorHAnsi" w:cstheme="majorHAnsi"/>
          <w:color w:val="000000" w:themeColor="text1"/>
          <w:sz w:val="24"/>
          <w:szCs w:val="24"/>
        </w:rPr>
        <w:t xml:space="preserve"> and Smith (2014)</w:t>
      </w:r>
      <w:r w:rsidR="003F2C78" w:rsidRPr="00B7502B">
        <w:rPr>
          <w:rFonts w:asciiTheme="majorHAnsi" w:hAnsiTheme="majorHAnsi" w:cstheme="majorHAnsi"/>
          <w:color w:val="000000" w:themeColor="text1"/>
          <w:sz w:val="24"/>
          <w:szCs w:val="24"/>
        </w:rPr>
        <w:t>.</w:t>
      </w:r>
    </w:p>
    <w:p w14:paraId="6813F08E" w14:textId="2919E2A4" w:rsidR="00AC5812" w:rsidRPr="00B7502B" w:rsidRDefault="00776035"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The psychodynamic theory was developed by Sigmund Freud in the</w:t>
      </w:r>
      <w:r w:rsidR="00064EAC" w:rsidRPr="00B7502B">
        <w:rPr>
          <w:rFonts w:asciiTheme="majorHAnsi" w:hAnsiTheme="majorHAnsi" w:cstheme="majorHAnsi"/>
          <w:color w:val="000000" w:themeColor="text1"/>
          <w:sz w:val="24"/>
          <w:szCs w:val="24"/>
        </w:rPr>
        <w:t xml:space="preserve"> late 19</w:t>
      </w:r>
      <w:r w:rsidR="00064EAC" w:rsidRPr="00B7502B">
        <w:rPr>
          <w:rFonts w:asciiTheme="majorHAnsi" w:hAnsiTheme="majorHAnsi" w:cstheme="majorHAnsi"/>
          <w:color w:val="000000" w:themeColor="text1"/>
          <w:sz w:val="24"/>
          <w:szCs w:val="24"/>
          <w:vertAlign w:val="superscript"/>
        </w:rPr>
        <w:t>th</w:t>
      </w:r>
      <w:r w:rsidR="00064EAC" w:rsidRPr="00B7502B">
        <w:rPr>
          <w:rFonts w:asciiTheme="majorHAnsi" w:hAnsiTheme="majorHAnsi" w:cstheme="majorHAnsi"/>
          <w:color w:val="000000" w:themeColor="text1"/>
          <w:sz w:val="24"/>
          <w:szCs w:val="24"/>
        </w:rPr>
        <w:t xml:space="preserve"> to early 20</w:t>
      </w:r>
      <w:r w:rsidR="00064EAC" w:rsidRPr="00B7502B">
        <w:rPr>
          <w:rFonts w:asciiTheme="majorHAnsi" w:hAnsiTheme="majorHAnsi" w:cstheme="majorHAnsi"/>
          <w:color w:val="000000" w:themeColor="text1"/>
          <w:sz w:val="24"/>
          <w:szCs w:val="24"/>
          <w:vertAlign w:val="superscript"/>
        </w:rPr>
        <w:t>th</w:t>
      </w:r>
      <w:r w:rsidR="00064EAC" w:rsidRPr="00B7502B">
        <w:rPr>
          <w:rFonts w:asciiTheme="majorHAnsi" w:hAnsiTheme="majorHAnsi" w:cstheme="majorHAnsi"/>
          <w:color w:val="000000" w:themeColor="text1"/>
          <w:sz w:val="24"/>
          <w:szCs w:val="24"/>
        </w:rPr>
        <w:t xml:space="preserve"> century</w:t>
      </w:r>
      <w:r w:rsidR="00C6042D" w:rsidRPr="00B7502B">
        <w:rPr>
          <w:rFonts w:asciiTheme="majorHAnsi" w:hAnsiTheme="majorHAnsi" w:cstheme="majorHAnsi"/>
          <w:color w:val="000000" w:themeColor="text1"/>
          <w:sz w:val="24"/>
          <w:szCs w:val="24"/>
        </w:rPr>
        <w:t>, and other theorists within the psychodynamic theory include Melanie Klein, Alfred Adler and Erik E</w:t>
      </w:r>
      <w:r w:rsidR="0035345E" w:rsidRPr="00B7502B">
        <w:rPr>
          <w:rFonts w:asciiTheme="majorHAnsi" w:hAnsiTheme="majorHAnsi" w:cstheme="majorHAnsi"/>
          <w:color w:val="000000" w:themeColor="text1"/>
          <w:sz w:val="24"/>
          <w:szCs w:val="24"/>
        </w:rPr>
        <w:t>rikson</w:t>
      </w:r>
      <w:r w:rsidR="00A23D5B" w:rsidRPr="00B7502B">
        <w:rPr>
          <w:rFonts w:asciiTheme="majorHAnsi" w:hAnsiTheme="majorHAnsi" w:cstheme="majorHAnsi"/>
          <w:color w:val="000000" w:themeColor="text1"/>
          <w:sz w:val="24"/>
          <w:szCs w:val="24"/>
        </w:rPr>
        <w:t xml:space="preserve"> (</w:t>
      </w:r>
      <w:proofErr w:type="spellStart"/>
      <w:r w:rsidR="00A23D5B" w:rsidRPr="00B7502B">
        <w:rPr>
          <w:rFonts w:asciiTheme="majorHAnsi" w:hAnsiTheme="majorHAnsi" w:cstheme="majorHAnsi"/>
          <w:color w:val="000000" w:themeColor="text1"/>
          <w:sz w:val="24"/>
          <w:szCs w:val="24"/>
        </w:rPr>
        <w:t>Alsted</w:t>
      </w:r>
      <w:proofErr w:type="spellEnd"/>
      <w:r w:rsidR="00A23D5B" w:rsidRPr="00B7502B">
        <w:rPr>
          <w:rFonts w:asciiTheme="majorHAnsi" w:hAnsiTheme="majorHAnsi" w:cstheme="majorHAnsi"/>
          <w:color w:val="000000" w:themeColor="text1"/>
          <w:sz w:val="24"/>
          <w:szCs w:val="24"/>
        </w:rPr>
        <w:t xml:space="preserve"> and </w:t>
      </w:r>
      <w:proofErr w:type="spellStart"/>
      <w:r w:rsidR="00A23D5B" w:rsidRPr="00B7502B">
        <w:rPr>
          <w:rFonts w:asciiTheme="majorHAnsi" w:hAnsiTheme="majorHAnsi" w:cstheme="majorHAnsi"/>
          <w:color w:val="000000" w:themeColor="text1"/>
          <w:sz w:val="24"/>
          <w:szCs w:val="24"/>
        </w:rPr>
        <w:t>Ditte</w:t>
      </w:r>
      <w:proofErr w:type="spellEnd"/>
      <w:r w:rsidR="00A23D5B" w:rsidRPr="00B7502B">
        <w:rPr>
          <w:rFonts w:asciiTheme="majorHAnsi" w:hAnsiTheme="majorHAnsi" w:cstheme="majorHAnsi"/>
          <w:color w:val="000000" w:themeColor="text1"/>
          <w:sz w:val="24"/>
          <w:szCs w:val="24"/>
        </w:rPr>
        <w:t xml:space="preserve"> </w:t>
      </w:r>
      <w:proofErr w:type="spellStart"/>
      <w:r w:rsidR="00A23D5B" w:rsidRPr="00B7502B">
        <w:rPr>
          <w:rFonts w:asciiTheme="majorHAnsi" w:hAnsiTheme="majorHAnsi" w:cstheme="majorHAnsi"/>
          <w:color w:val="000000" w:themeColor="text1"/>
          <w:sz w:val="24"/>
          <w:szCs w:val="24"/>
        </w:rPr>
        <w:t>Haslund</w:t>
      </w:r>
      <w:proofErr w:type="spellEnd"/>
      <w:r w:rsidR="00A23D5B" w:rsidRPr="00B7502B">
        <w:rPr>
          <w:rFonts w:asciiTheme="majorHAnsi" w:hAnsiTheme="majorHAnsi" w:cstheme="majorHAnsi"/>
          <w:color w:val="000000" w:themeColor="text1"/>
          <w:sz w:val="24"/>
          <w:szCs w:val="24"/>
        </w:rPr>
        <w:t xml:space="preserve">, 2020). </w:t>
      </w:r>
      <w:r w:rsidR="007E196F" w:rsidRPr="00B7502B">
        <w:rPr>
          <w:rFonts w:asciiTheme="majorHAnsi" w:hAnsiTheme="majorHAnsi" w:cstheme="majorHAnsi"/>
          <w:color w:val="000000" w:themeColor="text1"/>
          <w:sz w:val="24"/>
          <w:szCs w:val="24"/>
        </w:rPr>
        <w:t>The psychodynamic approach is a theory which focuses on the investigation of the psychological processes that cause individuals to act, feel, and think in a systematic way, as well as the investigation of how this may be connected to the experiences that people had in their developmental years</w:t>
      </w:r>
      <w:r w:rsidR="003543E8" w:rsidRPr="00B7502B">
        <w:rPr>
          <w:rFonts w:asciiTheme="majorHAnsi" w:hAnsiTheme="majorHAnsi" w:cstheme="majorHAnsi"/>
          <w:color w:val="000000" w:themeColor="text1"/>
          <w:sz w:val="24"/>
          <w:szCs w:val="24"/>
        </w:rPr>
        <w:t xml:space="preserve"> (Vinney, 2019)</w:t>
      </w:r>
      <w:r w:rsidR="007E196F" w:rsidRPr="00B7502B">
        <w:rPr>
          <w:rFonts w:asciiTheme="majorHAnsi" w:hAnsiTheme="majorHAnsi" w:cstheme="majorHAnsi"/>
          <w:color w:val="000000" w:themeColor="text1"/>
          <w:sz w:val="24"/>
          <w:szCs w:val="24"/>
        </w:rPr>
        <w:t xml:space="preserve">. </w:t>
      </w:r>
      <w:r w:rsidR="00C55A14" w:rsidRPr="00B7502B">
        <w:rPr>
          <w:rFonts w:asciiTheme="majorHAnsi" w:hAnsiTheme="majorHAnsi" w:cstheme="majorHAnsi"/>
          <w:color w:val="000000" w:themeColor="text1"/>
          <w:sz w:val="24"/>
          <w:szCs w:val="24"/>
        </w:rPr>
        <w:t xml:space="preserve">When receiving </w:t>
      </w:r>
      <w:r w:rsidR="002F73C7" w:rsidRPr="00B7502B">
        <w:rPr>
          <w:rFonts w:asciiTheme="majorHAnsi" w:hAnsiTheme="majorHAnsi" w:cstheme="majorHAnsi"/>
          <w:color w:val="000000" w:themeColor="text1"/>
          <w:sz w:val="24"/>
          <w:szCs w:val="24"/>
        </w:rPr>
        <w:t>psychodynamic</w:t>
      </w:r>
      <w:r w:rsidR="00C55A14" w:rsidRPr="00B7502B">
        <w:rPr>
          <w:rFonts w:asciiTheme="majorHAnsi" w:hAnsiTheme="majorHAnsi" w:cstheme="majorHAnsi"/>
          <w:color w:val="000000" w:themeColor="text1"/>
          <w:sz w:val="24"/>
          <w:szCs w:val="24"/>
        </w:rPr>
        <w:t xml:space="preserve"> therapy, </w:t>
      </w:r>
      <w:r w:rsidR="00AE4965" w:rsidRPr="00B7502B">
        <w:rPr>
          <w:rFonts w:asciiTheme="majorHAnsi" w:hAnsiTheme="majorHAnsi" w:cstheme="majorHAnsi"/>
          <w:color w:val="000000" w:themeColor="text1"/>
          <w:sz w:val="24"/>
          <w:szCs w:val="24"/>
        </w:rPr>
        <w:t xml:space="preserve">acceptance, understanding, and explanation are the primary methods </w:t>
      </w:r>
      <w:r w:rsidR="00E02979" w:rsidRPr="00B7502B">
        <w:rPr>
          <w:rFonts w:asciiTheme="majorHAnsi" w:hAnsiTheme="majorHAnsi" w:cstheme="majorHAnsi"/>
          <w:color w:val="000000" w:themeColor="text1"/>
          <w:sz w:val="24"/>
          <w:szCs w:val="24"/>
        </w:rPr>
        <w:t>utilized</w:t>
      </w:r>
      <w:r w:rsidR="00AE4965" w:rsidRPr="00B7502B">
        <w:rPr>
          <w:rFonts w:asciiTheme="majorHAnsi" w:hAnsiTheme="majorHAnsi" w:cstheme="majorHAnsi"/>
          <w:color w:val="000000" w:themeColor="text1"/>
          <w:sz w:val="24"/>
          <w:szCs w:val="24"/>
        </w:rPr>
        <w:t>.</w:t>
      </w:r>
      <w:r w:rsidR="002F73C7" w:rsidRPr="00B7502B">
        <w:rPr>
          <w:rFonts w:asciiTheme="majorHAnsi" w:hAnsiTheme="majorHAnsi" w:cstheme="majorHAnsi"/>
          <w:color w:val="000000" w:themeColor="text1"/>
          <w:sz w:val="24"/>
          <w:szCs w:val="24"/>
        </w:rPr>
        <w:t xml:space="preserve"> </w:t>
      </w:r>
      <w:r w:rsidR="00AE4965" w:rsidRPr="00B7502B">
        <w:rPr>
          <w:rFonts w:asciiTheme="majorHAnsi" w:hAnsiTheme="majorHAnsi" w:cstheme="majorHAnsi"/>
          <w:color w:val="000000" w:themeColor="text1"/>
          <w:sz w:val="24"/>
          <w:szCs w:val="24"/>
        </w:rPr>
        <w:t xml:space="preserve">The therapist accepts all aspects of the client's past and present </w:t>
      </w:r>
      <w:proofErr w:type="gramStart"/>
      <w:r w:rsidR="00AE4965" w:rsidRPr="00B7502B">
        <w:rPr>
          <w:rFonts w:asciiTheme="majorHAnsi" w:hAnsiTheme="majorHAnsi" w:cstheme="majorHAnsi"/>
          <w:color w:val="000000" w:themeColor="text1"/>
          <w:sz w:val="24"/>
          <w:szCs w:val="24"/>
        </w:rPr>
        <w:t>experiences</w:t>
      </w:r>
      <w:r w:rsidR="00A149DC" w:rsidRPr="00B7502B">
        <w:rPr>
          <w:rFonts w:asciiTheme="majorHAnsi" w:hAnsiTheme="majorHAnsi" w:cstheme="majorHAnsi"/>
          <w:color w:val="000000" w:themeColor="text1"/>
          <w:sz w:val="24"/>
          <w:szCs w:val="24"/>
        </w:rPr>
        <w:t>,</w:t>
      </w:r>
      <w:r w:rsidR="00AE4965" w:rsidRPr="00B7502B">
        <w:rPr>
          <w:rFonts w:asciiTheme="majorHAnsi" w:hAnsiTheme="majorHAnsi" w:cstheme="majorHAnsi"/>
          <w:color w:val="000000" w:themeColor="text1"/>
          <w:sz w:val="24"/>
          <w:szCs w:val="24"/>
        </w:rPr>
        <w:t xml:space="preserve"> and</w:t>
      </w:r>
      <w:proofErr w:type="gramEnd"/>
      <w:r w:rsidR="00AE4965" w:rsidRPr="00B7502B">
        <w:rPr>
          <w:rFonts w:asciiTheme="majorHAnsi" w:hAnsiTheme="majorHAnsi" w:cstheme="majorHAnsi"/>
          <w:color w:val="000000" w:themeColor="text1"/>
          <w:sz w:val="24"/>
          <w:szCs w:val="24"/>
        </w:rPr>
        <w:t xml:space="preserve"> aims to understand how the client's conscious and unconscious thoughts relate to any emotional problem the client is facing. Then the therapist explains to the client that they understand the situation and experiences of the client</w:t>
      </w:r>
      <w:r w:rsidR="005578BB" w:rsidRPr="00B7502B">
        <w:rPr>
          <w:rFonts w:asciiTheme="majorHAnsi" w:hAnsiTheme="majorHAnsi" w:cstheme="majorHAnsi"/>
          <w:color w:val="000000" w:themeColor="text1"/>
          <w:sz w:val="24"/>
          <w:szCs w:val="24"/>
        </w:rPr>
        <w:t xml:space="preserve">, as in psychodynamic therapy, the </w:t>
      </w:r>
      <w:r w:rsidR="00726B5B" w:rsidRPr="00B7502B">
        <w:rPr>
          <w:rFonts w:asciiTheme="majorHAnsi" w:hAnsiTheme="majorHAnsi" w:cstheme="majorHAnsi"/>
          <w:color w:val="000000" w:themeColor="text1"/>
          <w:sz w:val="24"/>
          <w:szCs w:val="24"/>
        </w:rPr>
        <w:t>councillor</w:t>
      </w:r>
      <w:r w:rsidR="005578BB" w:rsidRPr="00B7502B">
        <w:rPr>
          <w:rFonts w:asciiTheme="majorHAnsi" w:hAnsiTheme="majorHAnsi" w:cstheme="majorHAnsi"/>
          <w:color w:val="000000" w:themeColor="text1"/>
          <w:sz w:val="24"/>
          <w:szCs w:val="24"/>
        </w:rPr>
        <w:t xml:space="preserve"> is </w:t>
      </w:r>
      <w:r w:rsidR="00726B5B" w:rsidRPr="00B7502B">
        <w:rPr>
          <w:rFonts w:asciiTheme="majorHAnsi" w:hAnsiTheme="majorHAnsi" w:cstheme="majorHAnsi"/>
          <w:color w:val="000000" w:themeColor="text1"/>
          <w:sz w:val="24"/>
          <w:szCs w:val="24"/>
        </w:rPr>
        <w:t>believed to be the expert and helps the client understand how early experiences affect their later life</w:t>
      </w:r>
      <w:r w:rsidR="00824CE2" w:rsidRPr="00B7502B">
        <w:rPr>
          <w:rFonts w:asciiTheme="majorHAnsi" w:hAnsiTheme="majorHAnsi" w:cstheme="majorHAnsi"/>
          <w:color w:val="000000" w:themeColor="text1"/>
          <w:sz w:val="24"/>
          <w:szCs w:val="24"/>
        </w:rPr>
        <w:t xml:space="preserve"> </w:t>
      </w:r>
      <w:r w:rsidR="00120D43" w:rsidRPr="00B7502B">
        <w:rPr>
          <w:rFonts w:asciiTheme="majorHAnsi" w:hAnsiTheme="majorHAnsi" w:cstheme="majorHAnsi"/>
          <w:color w:val="000000" w:themeColor="text1"/>
          <w:sz w:val="24"/>
          <w:szCs w:val="24"/>
        </w:rPr>
        <w:t>(Higdon, 2012)</w:t>
      </w:r>
      <w:r w:rsidR="00AE4965" w:rsidRPr="00B7502B">
        <w:rPr>
          <w:rFonts w:asciiTheme="majorHAnsi" w:hAnsiTheme="majorHAnsi" w:cstheme="majorHAnsi"/>
          <w:color w:val="000000" w:themeColor="text1"/>
          <w:sz w:val="24"/>
          <w:szCs w:val="24"/>
        </w:rPr>
        <w:t xml:space="preserve">. </w:t>
      </w:r>
      <w:r w:rsidR="00E02979" w:rsidRPr="00B7502B">
        <w:rPr>
          <w:rFonts w:asciiTheme="majorHAnsi" w:hAnsiTheme="majorHAnsi" w:cstheme="majorHAnsi"/>
          <w:color w:val="000000" w:themeColor="text1"/>
          <w:sz w:val="24"/>
          <w:szCs w:val="24"/>
        </w:rPr>
        <w:t xml:space="preserve">The </w:t>
      </w:r>
      <w:r w:rsidR="002F73C7" w:rsidRPr="00B7502B">
        <w:rPr>
          <w:rFonts w:asciiTheme="majorHAnsi" w:hAnsiTheme="majorHAnsi" w:cstheme="majorHAnsi"/>
          <w:color w:val="000000" w:themeColor="text1"/>
          <w:sz w:val="24"/>
          <w:szCs w:val="24"/>
        </w:rPr>
        <w:t>psychodynamic theory is</w:t>
      </w:r>
      <w:r w:rsidR="007E196F" w:rsidRPr="00B7502B">
        <w:rPr>
          <w:rFonts w:asciiTheme="majorHAnsi" w:hAnsiTheme="majorHAnsi" w:cstheme="majorHAnsi"/>
          <w:color w:val="000000" w:themeColor="text1"/>
          <w:sz w:val="24"/>
          <w:szCs w:val="24"/>
        </w:rPr>
        <w:t xml:space="preserve"> particularly interested in the ways in which conscious and unconscious motivation interact with one another in a manner that changes with time. The theory proposes that there is a reason for everything a person does, </w:t>
      </w:r>
      <w:r w:rsidR="00FB5A37" w:rsidRPr="00B7502B">
        <w:rPr>
          <w:rFonts w:asciiTheme="majorHAnsi" w:hAnsiTheme="majorHAnsi" w:cstheme="majorHAnsi"/>
          <w:color w:val="000000" w:themeColor="text1"/>
          <w:sz w:val="24"/>
          <w:szCs w:val="24"/>
        </w:rPr>
        <w:t>a</w:t>
      </w:r>
      <w:r w:rsidR="007E196F" w:rsidRPr="00B7502B">
        <w:rPr>
          <w:rFonts w:asciiTheme="majorHAnsi" w:hAnsiTheme="majorHAnsi" w:cstheme="majorHAnsi"/>
          <w:color w:val="000000" w:themeColor="text1"/>
          <w:sz w:val="24"/>
          <w:szCs w:val="24"/>
        </w:rPr>
        <w:t xml:space="preserve"> large percentage of which is unconscious, which suggests that everything that a person does is </w:t>
      </w:r>
      <w:r w:rsidR="00F41B96" w:rsidRPr="00B7502B">
        <w:rPr>
          <w:rFonts w:asciiTheme="majorHAnsi" w:hAnsiTheme="majorHAnsi" w:cstheme="majorHAnsi"/>
          <w:color w:val="000000" w:themeColor="text1"/>
          <w:sz w:val="24"/>
          <w:szCs w:val="24"/>
        </w:rPr>
        <w:t>pre-planned</w:t>
      </w:r>
      <w:r w:rsidR="007E196F" w:rsidRPr="00B7502B">
        <w:rPr>
          <w:rFonts w:asciiTheme="majorHAnsi" w:hAnsiTheme="majorHAnsi" w:cstheme="majorHAnsi"/>
          <w:color w:val="000000" w:themeColor="text1"/>
          <w:sz w:val="24"/>
          <w:szCs w:val="24"/>
        </w:rPr>
        <w:t>.</w:t>
      </w:r>
      <w:r w:rsidR="00677411" w:rsidRPr="00B7502B">
        <w:rPr>
          <w:rFonts w:asciiTheme="majorHAnsi" w:hAnsiTheme="majorHAnsi" w:cstheme="majorHAnsi"/>
          <w:color w:val="000000" w:themeColor="text1"/>
          <w:sz w:val="24"/>
          <w:szCs w:val="24"/>
        </w:rPr>
        <w:t xml:space="preserve"> Nicolas (2016)</w:t>
      </w:r>
      <w:r w:rsidR="007E196F" w:rsidRPr="00B7502B">
        <w:rPr>
          <w:rFonts w:asciiTheme="majorHAnsi" w:hAnsiTheme="majorHAnsi" w:cstheme="majorHAnsi"/>
          <w:color w:val="000000" w:themeColor="text1"/>
          <w:sz w:val="24"/>
          <w:szCs w:val="24"/>
        </w:rPr>
        <w:t xml:space="preserve"> </w:t>
      </w:r>
      <w:r w:rsidR="00677411" w:rsidRPr="00B7502B">
        <w:rPr>
          <w:rFonts w:asciiTheme="majorHAnsi" w:hAnsiTheme="majorHAnsi" w:cstheme="majorHAnsi"/>
          <w:color w:val="000000" w:themeColor="text1"/>
          <w:sz w:val="24"/>
          <w:szCs w:val="24"/>
        </w:rPr>
        <w:t>points out that t</w:t>
      </w:r>
      <w:r w:rsidR="007E196F" w:rsidRPr="00B7502B">
        <w:rPr>
          <w:rFonts w:asciiTheme="majorHAnsi" w:hAnsiTheme="majorHAnsi" w:cstheme="majorHAnsi"/>
          <w:color w:val="000000" w:themeColor="text1"/>
          <w:sz w:val="24"/>
          <w:szCs w:val="24"/>
        </w:rPr>
        <w:t xml:space="preserve">heorists </w:t>
      </w:r>
      <w:r w:rsidR="00F41B96" w:rsidRPr="00B7502B">
        <w:rPr>
          <w:rFonts w:asciiTheme="majorHAnsi" w:hAnsiTheme="majorHAnsi" w:cstheme="majorHAnsi"/>
          <w:color w:val="000000" w:themeColor="text1"/>
          <w:sz w:val="24"/>
          <w:szCs w:val="24"/>
        </w:rPr>
        <w:t>within</w:t>
      </w:r>
      <w:r w:rsidR="007E196F" w:rsidRPr="00B7502B">
        <w:rPr>
          <w:rFonts w:asciiTheme="majorHAnsi" w:hAnsiTheme="majorHAnsi" w:cstheme="majorHAnsi"/>
          <w:color w:val="000000" w:themeColor="text1"/>
          <w:sz w:val="24"/>
          <w:szCs w:val="24"/>
        </w:rPr>
        <w:t xml:space="preserve"> the psychodynamic approach believe that unknown motivations have a significant influence on how a person behaves and how they feel. The way adults feel and behave is based on what they went through as children.</w:t>
      </w:r>
      <w:r w:rsidR="00343C1F" w:rsidRPr="00B7502B">
        <w:rPr>
          <w:rFonts w:asciiTheme="majorHAnsi" w:hAnsiTheme="majorHAnsi" w:cstheme="majorHAnsi"/>
          <w:color w:val="000000" w:themeColor="text1"/>
          <w:sz w:val="24"/>
          <w:szCs w:val="24"/>
        </w:rPr>
        <w:t xml:space="preserve"> </w:t>
      </w:r>
      <w:r w:rsidR="00AC5812" w:rsidRPr="00B7502B">
        <w:rPr>
          <w:rFonts w:asciiTheme="majorHAnsi" w:hAnsiTheme="majorHAnsi" w:cstheme="majorHAnsi"/>
          <w:color w:val="000000" w:themeColor="text1"/>
          <w:sz w:val="24"/>
          <w:szCs w:val="24"/>
        </w:rPr>
        <w:t xml:space="preserve"> According to </w:t>
      </w:r>
      <w:r w:rsidR="002878EA" w:rsidRPr="00B7502B">
        <w:rPr>
          <w:rFonts w:asciiTheme="majorHAnsi" w:hAnsiTheme="majorHAnsi" w:cstheme="majorHAnsi"/>
          <w:color w:val="000000" w:themeColor="text1"/>
          <w:sz w:val="24"/>
          <w:szCs w:val="24"/>
        </w:rPr>
        <w:t>Bader (2013)</w:t>
      </w:r>
      <w:r w:rsidR="00AC5812" w:rsidRPr="00B7502B">
        <w:rPr>
          <w:rFonts w:asciiTheme="majorHAnsi" w:hAnsiTheme="majorHAnsi" w:cstheme="majorHAnsi"/>
          <w:color w:val="000000" w:themeColor="text1"/>
          <w:sz w:val="24"/>
          <w:szCs w:val="24"/>
        </w:rPr>
        <w:t xml:space="preserve"> </w:t>
      </w:r>
      <w:r w:rsidR="00B75E79" w:rsidRPr="00B7502B">
        <w:rPr>
          <w:rFonts w:asciiTheme="majorHAnsi" w:hAnsiTheme="majorHAnsi" w:cstheme="majorHAnsi"/>
          <w:color w:val="000000" w:themeColor="text1"/>
          <w:sz w:val="24"/>
          <w:szCs w:val="24"/>
        </w:rPr>
        <w:t xml:space="preserve">the psychodynamic theory explains that </w:t>
      </w:r>
      <w:r w:rsidR="00AC5812" w:rsidRPr="00B7502B">
        <w:rPr>
          <w:rFonts w:asciiTheme="majorHAnsi" w:hAnsiTheme="majorHAnsi" w:cstheme="majorHAnsi"/>
          <w:color w:val="000000" w:themeColor="text1"/>
          <w:sz w:val="24"/>
          <w:szCs w:val="24"/>
        </w:rPr>
        <w:t xml:space="preserve">everyone's personality is divided into 3 parts: the id, the ego, and the superego. The id is the only part of the personality that is there from birth and is motivated by pleasure and things such as wants, demands and needs. The ego functions in the conscious, preconscious, and unconscious mind, and it is the ego's task to cope with reality. The </w:t>
      </w:r>
      <w:r w:rsidR="00A149DC" w:rsidRPr="00B7502B">
        <w:rPr>
          <w:rFonts w:asciiTheme="majorHAnsi" w:hAnsiTheme="majorHAnsi" w:cstheme="majorHAnsi"/>
          <w:color w:val="000000" w:themeColor="text1"/>
          <w:sz w:val="24"/>
          <w:szCs w:val="24"/>
        </w:rPr>
        <w:t>superego</w:t>
      </w:r>
      <w:r w:rsidR="00AC5812" w:rsidRPr="00B7502B">
        <w:rPr>
          <w:rFonts w:asciiTheme="majorHAnsi" w:hAnsiTheme="majorHAnsi" w:cstheme="majorHAnsi"/>
          <w:color w:val="000000" w:themeColor="text1"/>
          <w:sz w:val="24"/>
          <w:szCs w:val="24"/>
        </w:rPr>
        <w:t xml:space="preserve"> is the part of our brain that understands what is right and wrong</w:t>
      </w:r>
      <w:r w:rsidR="00A149DC" w:rsidRPr="00B7502B">
        <w:rPr>
          <w:rFonts w:asciiTheme="majorHAnsi" w:hAnsiTheme="majorHAnsi" w:cstheme="majorHAnsi"/>
          <w:color w:val="000000" w:themeColor="text1"/>
          <w:sz w:val="24"/>
          <w:szCs w:val="24"/>
        </w:rPr>
        <w:t xml:space="preserve"> </w:t>
      </w:r>
      <w:r w:rsidR="00AC5812" w:rsidRPr="00B7502B">
        <w:rPr>
          <w:rFonts w:asciiTheme="majorHAnsi" w:hAnsiTheme="majorHAnsi" w:cstheme="majorHAnsi"/>
          <w:color w:val="000000" w:themeColor="text1"/>
          <w:sz w:val="24"/>
          <w:szCs w:val="24"/>
        </w:rPr>
        <w:t>(</w:t>
      </w:r>
      <w:proofErr w:type="spellStart"/>
      <w:r w:rsidR="00571426" w:rsidRPr="00B7502B">
        <w:rPr>
          <w:rFonts w:asciiTheme="majorHAnsi" w:hAnsiTheme="majorHAnsi" w:cstheme="majorHAnsi"/>
          <w:color w:val="000000" w:themeColor="text1"/>
          <w:sz w:val="24"/>
          <w:szCs w:val="24"/>
        </w:rPr>
        <w:t>Kovalic</w:t>
      </w:r>
      <w:proofErr w:type="spellEnd"/>
      <w:r w:rsidR="00571426" w:rsidRPr="00B7502B">
        <w:rPr>
          <w:rFonts w:asciiTheme="majorHAnsi" w:hAnsiTheme="majorHAnsi" w:cstheme="majorHAnsi"/>
          <w:color w:val="000000" w:themeColor="text1"/>
          <w:sz w:val="24"/>
          <w:szCs w:val="24"/>
        </w:rPr>
        <w:t xml:space="preserve"> and Jones, 2007).</w:t>
      </w:r>
    </w:p>
    <w:p w14:paraId="5721688B" w14:textId="676D8373" w:rsidR="00E862B3" w:rsidRPr="00B7502B" w:rsidRDefault="00EF3CDA"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When the theories are compared, </w:t>
      </w:r>
      <w:proofErr w:type="gramStart"/>
      <w:r w:rsidRPr="00B7502B">
        <w:rPr>
          <w:rFonts w:asciiTheme="majorHAnsi" w:hAnsiTheme="majorHAnsi" w:cstheme="majorHAnsi"/>
          <w:color w:val="000000" w:themeColor="text1"/>
          <w:sz w:val="24"/>
          <w:szCs w:val="24"/>
        </w:rPr>
        <w:t>it is clear that they all</w:t>
      </w:r>
      <w:proofErr w:type="gramEnd"/>
      <w:r w:rsidRPr="00B7502B">
        <w:rPr>
          <w:rFonts w:asciiTheme="majorHAnsi" w:hAnsiTheme="majorHAnsi" w:cstheme="majorHAnsi"/>
          <w:color w:val="000000" w:themeColor="text1"/>
          <w:sz w:val="24"/>
          <w:szCs w:val="24"/>
        </w:rPr>
        <w:t xml:space="preserve"> view the client as the most essential individual when undergoing treatment.</w:t>
      </w:r>
      <w:r w:rsidR="00B50E3D" w:rsidRPr="00B7502B">
        <w:rPr>
          <w:rFonts w:asciiTheme="majorHAnsi" w:hAnsiTheme="majorHAnsi" w:cstheme="majorHAnsi"/>
          <w:color w:val="000000" w:themeColor="text1"/>
        </w:rPr>
        <w:t xml:space="preserve"> </w:t>
      </w:r>
      <w:r w:rsidR="00B50E3D" w:rsidRPr="00B7502B">
        <w:rPr>
          <w:rFonts w:asciiTheme="majorHAnsi" w:hAnsiTheme="majorHAnsi" w:cstheme="majorHAnsi"/>
          <w:color w:val="000000" w:themeColor="text1"/>
          <w:sz w:val="24"/>
          <w:szCs w:val="24"/>
        </w:rPr>
        <w:t>Wilkins</w:t>
      </w:r>
      <w:r w:rsidR="00605275" w:rsidRPr="00B7502B">
        <w:rPr>
          <w:rFonts w:asciiTheme="majorHAnsi" w:hAnsiTheme="majorHAnsi" w:cstheme="majorHAnsi"/>
          <w:color w:val="000000" w:themeColor="text1"/>
          <w:sz w:val="24"/>
          <w:szCs w:val="24"/>
        </w:rPr>
        <w:t xml:space="preserve"> </w:t>
      </w:r>
      <w:r w:rsidR="00B50E3D" w:rsidRPr="00B7502B">
        <w:rPr>
          <w:rFonts w:asciiTheme="majorHAnsi" w:hAnsiTheme="majorHAnsi" w:cstheme="majorHAnsi"/>
          <w:color w:val="000000" w:themeColor="text1"/>
          <w:sz w:val="24"/>
          <w:szCs w:val="24"/>
        </w:rPr>
        <w:t>(2015)</w:t>
      </w:r>
      <w:r w:rsidR="00605275" w:rsidRPr="00B7502B">
        <w:rPr>
          <w:rFonts w:asciiTheme="majorHAnsi" w:hAnsiTheme="majorHAnsi" w:cstheme="majorHAnsi"/>
          <w:color w:val="000000" w:themeColor="text1"/>
          <w:sz w:val="24"/>
          <w:szCs w:val="24"/>
        </w:rPr>
        <w:t xml:space="preserve"> shares that</w:t>
      </w:r>
      <w:r w:rsidRPr="00B7502B">
        <w:rPr>
          <w:rFonts w:asciiTheme="majorHAnsi" w:hAnsiTheme="majorHAnsi" w:cstheme="majorHAnsi"/>
          <w:color w:val="000000" w:themeColor="text1"/>
          <w:sz w:val="24"/>
          <w:szCs w:val="24"/>
        </w:rPr>
        <w:t> Person-</w:t>
      </w:r>
      <w:r w:rsidR="00C0147A" w:rsidRPr="00B7502B">
        <w:rPr>
          <w:rFonts w:asciiTheme="majorHAnsi" w:hAnsiTheme="majorHAnsi" w:cstheme="majorHAnsi"/>
          <w:color w:val="000000" w:themeColor="text1"/>
          <w:sz w:val="24"/>
          <w:szCs w:val="24"/>
        </w:rPr>
        <w:t>centred</w:t>
      </w:r>
      <w:r w:rsidRPr="00B7502B">
        <w:rPr>
          <w:rFonts w:asciiTheme="majorHAnsi" w:hAnsiTheme="majorHAnsi" w:cstheme="majorHAnsi"/>
          <w:color w:val="000000" w:themeColor="text1"/>
          <w:sz w:val="24"/>
          <w:szCs w:val="24"/>
        </w:rPr>
        <w:t xml:space="preserve"> therapy focuses on developing an excellent relationship with the client, and the main goal of this </w:t>
      </w:r>
      <w:r w:rsidRPr="00B7502B">
        <w:rPr>
          <w:rFonts w:asciiTheme="majorHAnsi" w:hAnsiTheme="majorHAnsi" w:cstheme="majorHAnsi"/>
          <w:color w:val="000000" w:themeColor="text1"/>
          <w:sz w:val="24"/>
          <w:szCs w:val="24"/>
        </w:rPr>
        <w:lastRenderedPageBreak/>
        <w:t xml:space="preserve">therapy is to create a safe environment in which the client can relax and </w:t>
      </w:r>
      <w:proofErr w:type="gramStart"/>
      <w:r w:rsidRPr="00B7502B">
        <w:rPr>
          <w:rFonts w:asciiTheme="majorHAnsi" w:hAnsiTheme="majorHAnsi" w:cstheme="majorHAnsi"/>
          <w:color w:val="000000" w:themeColor="text1"/>
          <w:sz w:val="24"/>
          <w:szCs w:val="24"/>
        </w:rPr>
        <w:t>open up</w:t>
      </w:r>
      <w:proofErr w:type="gramEnd"/>
      <w:r w:rsidRPr="00B7502B">
        <w:rPr>
          <w:rFonts w:asciiTheme="majorHAnsi" w:hAnsiTheme="majorHAnsi" w:cstheme="majorHAnsi"/>
          <w:color w:val="000000" w:themeColor="text1"/>
          <w:sz w:val="24"/>
          <w:szCs w:val="24"/>
        </w:rPr>
        <w:t>, allowing the client to talk through their problems</w:t>
      </w:r>
      <w:r w:rsidR="00E4404B" w:rsidRPr="00B7502B">
        <w:rPr>
          <w:rFonts w:asciiTheme="majorHAnsi" w:hAnsiTheme="majorHAnsi" w:cstheme="majorHAnsi"/>
          <w:color w:val="000000" w:themeColor="text1"/>
          <w:sz w:val="24"/>
          <w:szCs w:val="24"/>
        </w:rPr>
        <w:t xml:space="preserve"> the relationship between the </w:t>
      </w:r>
      <w:proofErr w:type="spellStart"/>
      <w:r w:rsidR="00E4404B" w:rsidRPr="00B7502B">
        <w:rPr>
          <w:rFonts w:asciiTheme="majorHAnsi" w:hAnsiTheme="majorHAnsi" w:cstheme="majorHAnsi"/>
          <w:color w:val="000000" w:themeColor="text1"/>
          <w:sz w:val="24"/>
          <w:szCs w:val="24"/>
        </w:rPr>
        <w:t>coun</w:t>
      </w:r>
      <w:r w:rsidR="00D65661" w:rsidRPr="00B7502B">
        <w:rPr>
          <w:rFonts w:asciiTheme="majorHAnsi" w:hAnsiTheme="majorHAnsi" w:cstheme="majorHAnsi"/>
          <w:color w:val="000000" w:themeColor="text1"/>
          <w:sz w:val="24"/>
          <w:szCs w:val="24"/>
        </w:rPr>
        <w:t>clier</w:t>
      </w:r>
      <w:proofErr w:type="spellEnd"/>
      <w:r w:rsidR="001B694C" w:rsidRPr="00B7502B">
        <w:rPr>
          <w:rFonts w:asciiTheme="majorHAnsi" w:hAnsiTheme="majorHAnsi" w:cstheme="majorHAnsi"/>
          <w:color w:val="000000" w:themeColor="text1"/>
          <w:sz w:val="24"/>
          <w:szCs w:val="24"/>
        </w:rPr>
        <w:t xml:space="preserve"> and the client is the main focus of importance </w:t>
      </w:r>
      <w:r w:rsidR="00962BF0" w:rsidRPr="00B7502B">
        <w:rPr>
          <w:rFonts w:asciiTheme="majorHAnsi" w:hAnsiTheme="majorHAnsi" w:cstheme="majorHAnsi"/>
          <w:color w:val="000000" w:themeColor="text1"/>
          <w:sz w:val="24"/>
          <w:szCs w:val="24"/>
        </w:rPr>
        <w:t>when it comes to successful therapy</w:t>
      </w:r>
      <w:r w:rsidRPr="00B7502B">
        <w:rPr>
          <w:rFonts w:asciiTheme="majorHAnsi" w:hAnsiTheme="majorHAnsi" w:cstheme="majorHAnsi"/>
          <w:color w:val="000000" w:themeColor="text1"/>
          <w:sz w:val="24"/>
          <w:szCs w:val="24"/>
        </w:rPr>
        <w:t>. This differs from CBT,</w:t>
      </w:r>
      <w:r w:rsidR="00C50C2F" w:rsidRPr="00B7502B">
        <w:rPr>
          <w:rFonts w:asciiTheme="majorHAnsi" w:hAnsiTheme="majorHAnsi" w:cstheme="majorHAnsi"/>
          <w:color w:val="000000" w:themeColor="text1"/>
          <w:sz w:val="24"/>
          <w:szCs w:val="24"/>
        </w:rPr>
        <w:t xml:space="preserve"> </w:t>
      </w:r>
      <w:r w:rsidR="00295C70" w:rsidRPr="00B7502B">
        <w:rPr>
          <w:rFonts w:asciiTheme="majorHAnsi" w:hAnsiTheme="majorHAnsi" w:cstheme="majorHAnsi"/>
          <w:color w:val="000000" w:themeColor="text1"/>
          <w:sz w:val="24"/>
          <w:szCs w:val="24"/>
        </w:rPr>
        <w:t>Kathryn McHugh (2010)</w:t>
      </w:r>
      <w:r w:rsidRPr="00B7502B">
        <w:rPr>
          <w:rFonts w:asciiTheme="majorHAnsi" w:hAnsiTheme="majorHAnsi" w:cstheme="majorHAnsi"/>
          <w:color w:val="000000" w:themeColor="text1"/>
          <w:sz w:val="24"/>
          <w:szCs w:val="24"/>
        </w:rPr>
        <w:t xml:space="preserve"> </w:t>
      </w:r>
      <w:r w:rsidR="00C50C2F" w:rsidRPr="00B7502B">
        <w:rPr>
          <w:rFonts w:asciiTheme="majorHAnsi" w:hAnsiTheme="majorHAnsi" w:cstheme="majorHAnsi"/>
          <w:color w:val="000000" w:themeColor="text1"/>
          <w:sz w:val="24"/>
          <w:szCs w:val="24"/>
        </w:rPr>
        <w:t>shares that CBT</w:t>
      </w:r>
      <w:r w:rsidRPr="00B7502B">
        <w:rPr>
          <w:rFonts w:asciiTheme="majorHAnsi" w:hAnsiTheme="majorHAnsi" w:cstheme="majorHAnsi"/>
          <w:color w:val="000000" w:themeColor="text1"/>
          <w:sz w:val="24"/>
          <w:szCs w:val="24"/>
        </w:rPr>
        <w:t xml:space="preserve"> focuses on the here and </w:t>
      </w:r>
      <w:proofErr w:type="gramStart"/>
      <w:r w:rsidRPr="00B7502B">
        <w:rPr>
          <w:rFonts w:asciiTheme="majorHAnsi" w:hAnsiTheme="majorHAnsi" w:cstheme="majorHAnsi"/>
          <w:color w:val="000000" w:themeColor="text1"/>
          <w:sz w:val="24"/>
          <w:szCs w:val="24"/>
        </w:rPr>
        <w:t>now, and</w:t>
      </w:r>
      <w:proofErr w:type="gramEnd"/>
      <w:r w:rsidRPr="00B7502B">
        <w:rPr>
          <w:rFonts w:asciiTheme="majorHAnsi" w:hAnsiTheme="majorHAnsi" w:cstheme="majorHAnsi"/>
          <w:color w:val="000000" w:themeColor="text1"/>
          <w:sz w:val="24"/>
          <w:szCs w:val="24"/>
        </w:rPr>
        <w:t xml:space="preserve"> empowers clients to heal themselves</w:t>
      </w:r>
      <w:r w:rsidR="00487CC8" w:rsidRPr="00B7502B">
        <w:rPr>
          <w:rFonts w:asciiTheme="majorHAnsi" w:hAnsiTheme="majorHAnsi" w:cstheme="majorHAnsi"/>
          <w:color w:val="000000" w:themeColor="text1"/>
          <w:sz w:val="24"/>
          <w:szCs w:val="24"/>
        </w:rPr>
        <w:t xml:space="preserve"> by teaching them coping mechanisms</w:t>
      </w:r>
      <w:r w:rsidR="00F110A2" w:rsidRPr="00B7502B">
        <w:rPr>
          <w:rFonts w:asciiTheme="majorHAnsi" w:hAnsiTheme="majorHAnsi" w:cstheme="majorHAnsi"/>
          <w:color w:val="000000" w:themeColor="text1"/>
          <w:sz w:val="24"/>
          <w:szCs w:val="24"/>
        </w:rPr>
        <w:t xml:space="preserve"> and helping the client understand their emotions</w:t>
      </w:r>
      <w:r w:rsidR="00257FE5" w:rsidRPr="00B7502B">
        <w:rPr>
          <w:rFonts w:asciiTheme="majorHAnsi" w:hAnsiTheme="majorHAnsi" w:cstheme="majorHAnsi"/>
          <w:color w:val="000000" w:themeColor="text1"/>
          <w:sz w:val="24"/>
          <w:szCs w:val="24"/>
        </w:rPr>
        <w:t xml:space="preserve">, </w:t>
      </w:r>
      <w:proofErr w:type="spellStart"/>
      <w:r w:rsidR="00257FE5" w:rsidRPr="00B7502B">
        <w:rPr>
          <w:rFonts w:asciiTheme="majorHAnsi" w:hAnsiTheme="majorHAnsi" w:cstheme="majorHAnsi"/>
          <w:color w:val="000000" w:themeColor="text1"/>
          <w:sz w:val="24"/>
          <w:szCs w:val="24"/>
        </w:rPr>
        <w:t>councilers</w:t>
      </w:r>
      <w:proofErr w:type="spellEnd"/>
      <w:r w:rsidR="00257FE5" w:rsidRPr="00B7502B">
        <w:rPr>
          <w:rFonts w:asciiTheme="majorHAnsi" w:hAnsiTheme="majorHAnsi" w:cstheme="majorHAnsi"/>
          <w:color w:val="000000" w:themeColor="text1"/>
          <w:sz w:val="24"/>
          <w:szCs w:val="24"/>
        </w:rPr>
        <w:t xml:space="preserve"> teach </w:t>
      </w:r>
      <w:proofErr w:type="spellStart"/>
      <w:r w:rsidR="00257FE5" w:rsidRPr="00B7502B">
        <w:rPr>
          <w:rFonts w:asciiTheme="majorHAnsi" w:hAnsiTheme="majorHAnsi" w:cstheme="majorHAnsi"/>
          <w:color w:val="000000" w:themeColor="text1"/>
          <w:sz w:val="24"/>
          <w:szCs w:val="24"/>
        </w:rPr>
        <w:t>tecjniques</w:t>
      </w:r>
      <w:proofErr w:type="spellEnd"/>
      <w:r w:rsidR="00257FE5" w:rsidRPr="00B7502B">
        <w:rPr>
          <w:rFonts w:asciiTheme="majorHAnsi" w:hAnsiTheme="majorHAnsi" w:cstheme="majorHAnsi"/>
          <w:color w:val="000000" w:themeColor="text1"/>
          <w:sz w:val="24"/>
          <w:szCs w:val="24"/>
        </w:rPr>
        <w:t xml:space="preserve"> and coping skills to the client </w:t>
      </w:r>
      <w:r w:rsidR="00AE0518" w:rsidRPr="00B7502B">
        <w:rPr>
          <w:rFonts w:asciiTheme="majorHAnsi" w:hAnsiTheme="majorHAnsi" w:cstheme="majorHAnsi"/>
          <w:color w:val="000000" w:themeColor="text1"/>
          <w:sz w:val="24"/>
          <w:szCs w:val="24"/>
        </w:rPr>
        <w:t>and set homework to the client sometimes using worksheets to help with the therapy</w:t>
      </w:r>
      <w:r w:rsidR="004D1110" w:rsidRPr="00B7502B">
        <w:rPr>
          <w:rFonts w:asciiTheme="majorHAnsi" w:hAnsiTheme="majorHAnsi" w:cstheme="majorHAnsi"/>
          <w:color w:val="000000" w:themeColor="text1"/>
          <w:sz w:val="24"/>
          <w:szCs w:val="24"/>
        </w:rPr>
        <w:t xml:space="preserve"> allowing the client to gain knowledge of </w:t>
      </w:r>
      <w:r w:rsidR="0054341E" w:rsidRPr="00B7502B">
        <w:rPr>
          <w:rFonts w:asciiTheme="majorHAnsi" w:hAnsiTheme="majorHAnsi" w:cstheme="majorHAnsi"/>
          <w:color w:val="000000" w:themeColor="text1"/>
          <w:sz w:val="24"/>
          <w:szCs w:val="24"/>
        </w:rPr>
        <w:t>coping strategies to help improve their life</w:t>
      </w:r>
      <w:r w:rsidRPr="00B7502B">
        <w:rPr>
          <w:rFonts w:asciiTheme="majorHAnsi" w:hAnsiTheme="majorHAnsi" w:cstheme="majorHAnsi"/>
          <w:color w:val="000000" w:themeColor="text1"/>
          <w:sz w:val="24"/>
          <w:szCs w:val="24"/>
        </w:rPr>
        <w:t xml:space="preserve">. The </w:t>
      </w:r>
      <w:r w:rsidR="009F3151" w:rsidRPr="00B7502B">
        <w:rPr>
          <w:rFonts w:asciiTheme="majorHAnsi" w:hAnsiTheme="majorHAnsi" w:cstheme="majorHAnsi"/>
          <w:color w:val="000000" w:themeColor="text1"/>
          <w:sz w:val="24"/>
          <w:szCs w:val="24"/>
        </w:rPr>
        <w:t>psychodynamic approach</w:t>
      </w:r>
      <w:r w:rsidRPr="00B7502B">
        <w:rPr>
          <w:rFonts w:asciiTheme="majorHAnsi" w:hAnsiTheme="majorHAnsi" w:cstheme="majorHAnsi"/>
          <w:color w:val="000000" w:themeColor="text1"/>
          <w:sz w:val="24"/>
          <w:szCs w:val="24"/>
        </w:rPr>
        <w:t xml:space="preserve"> is also different as it aims to pinpoint the source of an issue since the main premise of the </w:t>
      </w:r>
      <w:r w:rsidR="009F3151" w:rsidRPr="00B7502B">
        <w:rPr>
          <w:rFonts w:asciiTheme="majorHAnsi" w:hAnsiTheme="majorHAnsi" w:cstheme="majorHAnsi"/>
          <w:color w:val="000000" w:themeColor="text1"/>
          <w:sz w:val="24"/>
          <w:szCs w:val="24"/>
        </w:rPr>
        <w:t>psychodynamic</w:t>
      </w:r>
      <w:r w:rsidRPr="00B7502B">
        <w:rPr>
          <w:rFonts w:asciiTheme="majorHAnsi" w:hAnsiTheme="majorHAnsi" w:cstheme="majorHAnsi"/>
          <w:color w:val="000000" w:themeColor="text1"/>
          <w:sz w:val="24"/>
          <w:szCs w:val="24"/>
        </w:rPr>
        <w:t xml:space="preserve"> theory is that one's early experiences determine who they ar</w:t>
      </w:r>
      <w:r w:rsidR="0032604A" w:rsidRPr="00B7502B">
        <w:rPr>
          <w:rFonts w:asciiTheme="majorHAnsi" w:hAnsiTheme="majorHAnsi" w:cstheme="majorHAnsi"/>
          <w:color w:val="000000" w:themeColor="text1"/>
          <w:sz w:val="24"/>
          <w:szCs w:val="24"/>
        </w:rPr>
        <w:t xml:space="preserve">e, </w:t>
      </w:r>
      <w:proofErr w:type="spellStart"/>
      <w:r w:rsidR="0032604A" w:rsidRPr="00B7502B">
        <w:rPr>
          <w:rFonts w:asciiTheme="majorHAnsi" w:hAnsiTheme="majorHAnsi" w:cstheme="majorHAnsi"/>
          <w:color w:val="000000" w:themeColor="text1"/>
          <w:sz w:val="24"/>
          <w:szCs w:val="24"/>
        </w:rPr>
        <w:t>councellers</w:t>
      </w:r>
      <w:proofErr w:type="spellEnd"/>
      <w:r w:rsidR="0032604A" w:rsidRPr="00B7502B">
        <w:rPr>
          <w:rFonts w:asciiTheme="majorHAnsi" w:hAnsiTheme="majorHAnsi" w:cstheme="majorHAnsi"/>
          <w:color w:val="000000" w:themeColor="text1"/>
          <w:sz w:val="24"/>
          <w:szCs w:val="24"/>
        </w:rPr>
        <w:t xml:space="preserve"> use techniques during therapy to gain </w:t>
      </w:r>
      <w:r w:rsidR="00C60A4D" w:rsidRPr="00B7502B">
        <w:rPr>
          <w:rFonts w:asciiTheme="majorHAnsi" w:hAnsiTheme="majorHAnsi" w:cstheme="majorHAnsi"/>
          <w:color w:val="000000" w:themeColor="text1"/>
          <w:sz w:val="24"/>
          <w:szCs w:val="24"/>
        </w:rPr>
        <w:t xml:space="preserve">an insight of how the client thinks and may also set homework </w:t>
      </w:r>
      <w:r w:rsidR="003574AC" w:rsidRPr="00B7502B">
        <w:rPr>
          <w:rFonts w:asciiTheme="majorHAnsi" w:hAnsiTheme="majorHAnsi" w:cstheme="majorHAnsi"/>
          <w:color w:val="000000" w:themeColor="text1"/>
          <w:sz w:val="24"/>
          <w:szCs w:val="24"/>
        </w:rPr>
        <w:t>to as part of the therapy, this therapy can often take a long time and can last for years</w:t>
      </w:r>
      <w:r w:rsidR="00C60A4D" w:rsidRPr="00B7502B">
        <w:rPr>
          <w:rFonts w:asciiTheme="majorHAnsi" w:hAnsiTheme="majorHAnsi" w:cstheme="majorHAnsi"/>
          <w:color w:val="000000" w:themeColor="text1"/>
          <w:sz w:val="24"/>
          <w:szCs w:val="24"/>
        </w:rPr>
        <w:t xml:space="preserve"> </w:t>
      </w:r>
      <w:r w:rsidR="00D22ED7" w:rsidRPr="00B7502B">
        <w:rPr>
          <w:rFonts w:asciiTheme="majorHAnsi" w:hAnsiTheme="majorHAnsi" w:cstheme="majorHAnsi"/>
          <w:color w:val="000000" w:themeColor="text1"/>
          <w:sz w:val="24"/>
          <w:szCs w:val="24"/>
        </w:rPr>
        <w:t>(Freud and Brill, 2015)</w:t>
      </w:r>
      <w:r w:rsidRPr="00B7502B">
        <w:rPr>
          <w:rFonts w:asciiTheme="majorHAnsi" w:hAnsiTheme="majorHAnsi" w:cstheme="majorHAnsi"/>
          <w:color w:val="000000" w:themeColor="text1"/>
          <w:sz w:val="24"/>
          <w:szCs w:val="24"/>
        </w:rPr>
        <w:t>. </w:t>
      </w:r>
      <w:r w:rsidR="005270DC" w:rsidRPr="00B7502B">
        <w:rPr>
          <w:rFonts w:asciiTheme="majorHAnsi" w:hAnsiTheme="majorHAnsi" w:cstheme="majorHAnsi"/>
          <w:color w:val="000000" w:themeColor="text1"/>
          <w:sz w:val="24"/>
          <w:szCs w:val="24"/>
        </w:rPr>
        <w:t xml:space="preserve">Judd </w:t>
      </w:r>
      <w:proofErr w:type="spellStart"/>
      <w:r w:rsidR="005270DC" w:rsidRPr="00B7502B">
        <w:rPr>
          <w:rFonts w:asciiTheme="majorHAnsi" w:hAnsiTheme="majorHAnsi" w:cstheme="majorHAnsi"/>
          <w:color w:val="000000" w:themeColor="text1"/>
          <w:sz w:val="24"/>
          <w:szCs w:val="24"/>
        </w:rPr>
        <w:t>Marmor</w:t>
      </w:r>
      <w:proofErr w:type="spellEnd"/>
      <w:r w:rsidR="005270DC" w:rsidRPr="00B7502B">
        <w:rPr>
          <w:rFonts w:asciiTheme="majorHAnsi" w:hAnsiTheme="majorHAnsi" w:cstheme="majorHAnsi"/>
          <w:color w:val="000000" w:themeColor="text1"/>
          <w:sz w:val="24"/>
          <w:szCs w:val="24"/>
        </w:rPr>
        <w:t xml:space="preserve"> and Woods (1980) explain that </w:t>
      </w:r>
      <w:r w:rsidRPr="00B7502B">
        <w:rPr>
          <w:rFonts w:asciiTheme="majorHAnsi" w:hAnsiTheme="majorHAnsi" w:cstheme="majorHAnsi"/>
          <w:color w:val="000000" w:themeColor="text1"/>
          <w:sz w:val="24"/>
          <w:szCs w:val="24"/>
        </w:rPr>
        <w:t>Psychodynamic therapy is a sort of talk therapy that focuses on the unconscious mind, emotions, and past experiences</w:t>
      </w:r>
      <w:r w:rsidR="00B3291A" w:rsidRPr="00B7502B">
        <w:rPr>
          <w:rFonts w:asciiTheme="majorHAnsi" w:hAnsiTheme="majorHAnsi" w:cstheme="majorHAnsi"/>
          <w:color w:val="000000" w:themeColor="text1"/>
          <w:sz w:val="24"/>
          <w:szCs w:val="24"/>
        </w:rPr>
        <w:t>.</w:t>
      </w:r>
      <w:r w:rsidRPr="00B7502B">
        <w:rPr>
          <w:rFonts w:asciiTheme="majorHAnsi" w:hAnsiTheme="majorHAnsi" w:cstheme="majorHAnsi"/>
          <w:color w:val="000000" w:themeColor="text1"/>
          <w:sz w:val="24"/>
          <w:szCs w:val="24"/>
        </w:rPr>
        <w:t xml:space="preserve"> </w:t>
      </w:r>
      <w:r w:rsidR="0034490F" w:rsidRPr="00B7502B">
        <w:rPr>
          <w:rFonts w:asciiTheme="majorHAnsi" w:hAnsiTheme="majorHAnsi" w:cstheme="majorHAnsi"/>
          <w:color w:val="000000" w:themeColor="text1"/>
          <w:sz w:val="24"/>
          <w:szCs w:val="24"/>
        </w:rPr>
        <w:t>whilst</w:t>
      </w:r>
      <w:r w:rsidR="00B86CFD" w:rsidRPr="00B7502B">
        <w:rPr>
          <w:rFonts w:asciiTheme="majorHAnsi" w:hAnsiTheme="majorHAnsi" w:cstheme="majorHAnsi"/>
          <w:color w:val="000000" w:themeColor="text1"/>
        </w:rPr>
        <w:t xml:space="preserve"> </w:t>
      </w:r>
      <w:r w:rsidR="00B86CFD" w:rsidRPr="00B7502B">
        <w:rPr>
          <w:rFonts w:asciiTheme="majorHAnsi" w:hAnsiTheme="majorHAnsi" w:cstheme="majorHAnsi"/>
          <w:color w:val="000000" w:themeColor="text1"/>
          <w:sz w:val="24"/>
          <w:szCs w:val="24"/>
        </w:rPr>
        <w:t>Pretorius (2006)</w:t>
      </w:r>
      <w:r w:rsidR="002C3636" w:rsidRPr="00B7502B">
        <w:rPr>
          <w:rFonts w:asciiTheme="majorHAnsi" w:hAnsiTheme="majorHAnsi" w:cstheme="majorHAnsi"/>
          <w:color w:val="000000" w:themeColor="text1"/>
        </w:rPr>
        <w:t xml:space="preserve"> </w:t>
      </w:r>
      <w:r w:rsidR="002C3636" w:rsidRPr="00B7502B">
        <w:rPr>
          <w:rFonts w:asciiTheme="majorHAnsi" w:hAnsiTheme="majorHAnsi" w:cstheme="majorHAnsi"/>
          <w:color w:val="000000" w:themeColor="text1"/>
          <w:sz w:val="24"/>
          <w:szCs w:val="24"/>
        </w:rPr>
        <w:t>implies</w:t>
      </w:r>
      <w:r w:rsidR="0034490F"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CBT is a therapeutic method that focuses on a person's cognitive and behaviour </w:t>
      </w:r>
      <w:proofErr w:type="gramStart"/>
      <w:r w:rsidRPr="00B7502B">
        <w:rPr>
          <w:rFonts w:asciiTheme="majorHAnsi" w:hAnsiTheme="majorHAnsi" w:cstheme="majorHAnsi"/>
          <w:color w:val="000000" w:themeColor="text1"/>
          <w:sz w:val="24"/>
          <w:szCs w:val="24"/>
        </w:rPr>
        <w:t>patterns</w:t>
      </w:r>
      <w:r w:rsidR="003A7E16"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w:t>
      </w:r>
      <w:proofErr w:type="gramEnd"/>
      <w:r w:rsidR="009F3DDB" w:rsidRPr="00B7502B">
        <w:rPr>
          <w:rFonts w:asciiTheme="majorHAnsi" w:hAnsiTheme="majorHAnsi" w:cstheme="majorHAnsi"/>
          <w:color w:val="000000" w:themeColor="text1"/>
          <w:sz w:val="24"/>
          <w:szCs w:val="24"/>
        </w:rPr>
        <w:t xml:space="preserve"> </w:t>
      </w:r>
      <w:r w:rsidR="00B3291A" w:rsidRPr="00B7502B">
        <w:rPr>
          <w:rFonts w:asciiTheme="majorHAnsi" w:hAnsiTheme="majorHAnsi" w:cstheme="majorHAnsi"/>
          <w:color w:val="000000" w:themeColor="text1"/>
          <w:sz w:val="24"/>
          <w:szCs w:val="24"/>
        </w:rPr>
        <w:t xml:space="preserve">Cabaniss (2013) explains </w:t>
      </w:r>
      <w:r w:rsidRPr="00B7502B">
        <w:rPr>
          <w:rFonts w:asciiTheme="majorHAnsi" w:hAnsiTheme="majorHAnsi" w:cstheme="majorHAnsi"/>
          <w:color w:val="000000" w:themeColor="text1"/>
          <w:sz w:val="24"/>
          <w:szCs w:val="24"/>
        </w:rPr>
        <w:t xml:space="preserve">Because psychodynamic therapy </w:t>
      </w:r>
      <w:proofErr w:type="gramStart"/>
      <w:r w:rsidRPr="00B7502B">
        <w:rPr>
          <w:rFonts w:asciiTheme="majorHAnsi" w:hAnsiTheme="majorHAnsi" w:cstheme="majorHAnsi"/>
          <w:color w:val="000000" w:themeColor="text1"/>
          <w:sz w:val="24"/>
          <w:szCs w:val="24"/>
        </w:rPr>
        <w:t>looks into</w:t>
      </w:r>
      <w:proofErr w:type="gramEnd"/>
      <w:r w:rsidRPr="00B7502B">
        <w:rPr>
          <w:rFonts w:asciiTheme="majorHAnsi" w:hAnsiTheme="majorHAnsi" w:cstheme="majorHAnsi"/>
          <w:color w:val="000000" w:themeColor="text1"/>
          <w:sz w:val="24"/>
          <w:szCs w:val="24"/>
        </w:rPr>
        <w:t xml:space="preserve"> a </w:t>
      </w:r>
      <w:r w:rsidR="2501A265" w:rsidRPr="00B7502B">
        <w:rPr>
          <w:rFonts w:asciiTheme="majorHAnsi" w:hAnsiTheme="majorHAnsi" w:cstheme="majorHAnsi"/>
          <w:color w:val="000000" w:themeColor="text1"/>
          <w:sz w:val="24"/>
          <w:szCs w:val="24"/>
        </w:rPr>
        <w:t>client's</w:t>
      </w:r>
      <w:r w:rsidRPr="00B7502B">
        <w:rPr>
          <w:rFonts w:asciiTheme="majorHAnsi" w:hAnsiTheme="majorHAnsi" w:cstheme="majorHAnsi"/>
          <w:color w:val="000000" w:themeColor="text1"/>
          <w:sz w:val="24"/>
          <w:szCs w:val="24"/>
        </w:rPr>
        <w:t xml:space="preserve"> past experiences and traumas, it may initially make the patient feel wors</w:t>
      </w:r>
      <w:r w:rsidR="00BF392A" w:rsidRPr="00B7502B">
        <w:rPr>
          <w:rFonts w:asciiTheme="majorHAnsi" w:hAnsiTheme="majorHAnsi" w:cstheme="majorHAnsi"/>
          <w:color w:val="000000" w:themeColor="text1"/>
          <w:sz w:val="24"/>
          <w:szCs w:val="24"/>
        </w:rPr>
        <w:t>e.</w:t>
      </w:r>
      <w:r w:rsidR="009F3DDB" w:rsidRPr="00B7502B">
        <w:rPr>
          <w:rFonts w:asciiTheme="majorHAnsi" w:hAnsiTheme="majorHAnsi" w:cstheme="majorHAnsi"/>
          <w:color w:val="000000" w:themeColor="text1"/>
          <w:sz w:val="24"/>
          <w:szCs w:val="24"/>
        </w:rPr>
        <w:t xml:space="preserve"> </w:t>
      </w:r>
      <w:r w:rsidR="00275962" w:rsidRPr="00B7502B">
        <w:rPr>
          <w:rFonts w:asciiTheme="majorHAnsi" w:hAnsiTheme="majorHAnsi" w:cstheme="majorHAnsi"/>
          <w:color w:val="000000" w:themeColor="text1"/>
          <w:sz w:val="24"/>
          <w:szCs w:val="24"/>
        </w:rPr>
        <w:t>Person-</w:t>
      </w:r>
      <w:proofErr w:type="spellStart"/>
      <w:r w:rsidR="00275962" w:rsidRPr="00B7502B">
        <w:rPr>
          <w:rFonts w:asciiTheme="majorHAnsi" w:hAnsiTheme="majorHAnsi" w:cstheme="majorHAnsi"/>
          <w:color w:val="000000" w:themeColor="text1"/>
          <w:sz w:val="24"/>
          <w:szCs w:val="24"/>
        </w:rPr>
        <w:t>centered</w:t>
      </w:r>
      <w:proofErr w:type="spellEnd"/>
      <w:r w:rsidRPr="00B7502B">
        <w:rPr>
          <w:rFonts w:asciiTheme="majorHAnsi" w:hAnsiTheme="majorHAnsi" w:cstheme="majorHAnsi"/>
          <w:color w:val="000000" w:themeColor="text1"/>
          <w:sz w:val="24"/>
          <w:szCs w:val="24"/>
        </w:rPr>
        <w:t xml:space="preserve"> </w:t>
      </w:r>
      <w:r w:rsidR="2501A265" w:rsidRPr="00B7502B">
        <w:rPr>
          <w:rFonts w:asciiTheme="majorHAnsi" w:hAnsiTheme="majorHAnsi" w:cstheme="majorHAnsi"/>
          <w:color w:val="000000" w:themeColor="text1"/>
          <w:sz w:val="24"/>
          <w:szCs w:val="24"/>
        </w:rPr>
        <w:t>therapists also</w:t>
      </w:r>
      <w:r w:rsidRPr="00B7502B">
        <w:rPr>
          <w:rFonts w:asciiTheme="majorHAnsi" w:hAnsiTheme="majorHAnsi" w:cstheme="majorHAnsi"/>
          <w:color w:val="000000" w:themeColor="text1"/>
          <w:sz w:val="24"/>
          <w:szCs w:val="24"/>
        </w:rPr>
        <w:t xml:space="preserve"> </w:t>
      </w:r>
      <w:r w:rsidR="2501A265" w:rsidRPr="00B7502B">
        <w:rPr>
          <w:rFonts w:asciiTheme="majorHAnsi" w:hAnsiTheme="majorHAnsi" w:cstheme="majorHAnsi"/>
          <w:color w:val="000000" w:themeColor="text1"/>
          <w:sz w:val="24"/>
          <w:szCs w:val="24"/>
        </w:rPr>
        <w:t>speak</w:t>
      </w:r>
      <w:r w:rsidRPr="00B7502B">
        <w:rPr>
          <w:rFonts w:asciiTheme="majorHAnsi" w:hAnsiTheme="majorHAnsi" w:cstheme="majorHAnsi"/>
          <w:color w:val="000000" w:themeColor="text1"/>
          <w:sz w:val="24"/>
          <w:szCs w:val="24"/>
        </w:rPr>
        <w:t xml:space="preserve"> about the past with clients</w:t>
      </w:r>
      <w:r w:rsidR="2501A265" w:rsidRPr="00B7502B">
        <w:rPr>
          <w:rFonts w:asciiTheme="majorHAnsi" w:hAnsiTheme="majorHAnsi" w:cstheme="majorHAnsi"/>
          <w:color w:val="000000" w:themeColor="text1"/>
          <w:sz w:val="24"/>
          <w:szCs w:val="24"/>
        </w:rPr>
        <w:t>,</w:t>
      </w:r>
      <w:r w:rsidRPr="00B7502B">
        <w:rPr>
          <w:rFonts w:asciiTheme="majorHAnsi" w:hAnsiTheme="majorHAnsi" w:cstheme="majorHAnsi"/>
          <w:color w:val="000000" w:themeColor="text1"/>
          <w:sz w:val="24"/>
          <w:szCs w:val="24"/>
        </w:rPr>
        <w:t xml:space="preserve"> but in a more casual way that allows the client to talk in their own time and is less forma</w:t>
      </w:r>
      <w:r w:rsidR="008D3ABB" w:rsidRPr="00B7502B">
        <w:rPr>
          <w:rFonts w:asciiTheme="majorHAnsi" w:hAnsiTheme="majorHAnsi" w:cstheme="majorHAnsi"/>
          <w:color w:val="000000" w:themeColor="text1"/>
          <w:sz w:val="24"/>
          <w:szCs w:val="24"/>
        </w:rPr>
        <w:t>l (Lago, 2011)</w:t>
      </w:r>
      <w:r w:rsidRPr="00B7502B">
        <w:rPr>
          <w:rFonts w:asciiTheme="majorHAnsi" w:hAnsiTheme="majorHAnsi" w:cstheme="majorHAnsi"/>
          <w:color w:val="000000" w:themeColor="text1"/>
          <w:sz w:val="24"/>
          <w:szCs w:val="24"/>
        </w:rPr>
        <w:t>. CBT, on the other hand, does not need patients to discuss their past and may be quite beneficial in helping people overcome negative thinking, as it focuses on behaviour and thinking processes</w:t>
      </w:r>
      <w:r w:rsidR="00EC4B1B" w:rsidRPr="00B7502B">
        <w:rPr>
          <w:rFonts w:asciiTheme="majorHAnsi" w:hAnsiTheme="majorHAnsi" w:cstheme="majorHAnsi"/>
          <w:color w:val="000000" w:themeColor="text1"/>
          <w:sz w:val="24"/>
          <w:szCs w:val="24"/>
        </w:rPr>
        <w:t xml:space="preserve"> (Rogers, 2003).</w:t>
      </w:r>
    </w:p>
    <w:p w14:paraId="6AF34718" w14:textId="33D7A73E" w:rsidR="003B2E44" w:rsidRPr="00B7502B" w:rsidRDefault="00E66A7C" w:rsidP="00895C9E">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The </w:t>
      </w:r>
      <w:r w:rsidR="006F65F0" w:rsidRPr="00B7502B">
        <w:rPr>
          <w:rFonts w:asciiTheme="majorHAnsi" w:hAnsiTheme="majorHAnsi" w:cstheme="majorHAnsi"/>
          <w:color w:val="000000" w:themeColor="text1"/>
          <w:sz w:val="24"/>
          <w:szCs w:val="24"/>
        </w:rPr>
        <w:t xml:space="preserve">British Association </w:t>
      </w:r>
      <w:r w:rsidR="7BC0C567" w:rsidRPr="00B7502B">
        <w:rPr>
          <w:rFonts w:asciiTheme="majorHAnsi" w:hAnsiTheme="majorHAnsi" w:cstheme="majorHAnsi"/>
          <w:color w:val="000000" w:themeColor="text1"/>
          <w:sz w:val="24"/>
          <w:szCs w:val="24"/>
        </w:rPr>
        <w:t>for</w:t>
      </w:r>
      <w:r w:rsidR="006F65F0" w:rsidRPr="00B7502B">
        <w:rPr>
          <w:rFonts w:asciiTheme="majorHAnsi" w:hAnsiTheme="majorHAnsi" w:cstheme="majorHAnsi"/>
          <w:color w:val="000000" w:themeColor="text1"/>
          <w:sz w:val="24"/>
          <w:szCs w:val="24"/>
        </w:rPr>
        <w:t xml:space="preserve"> Counselling </w:t>
      </w:r>
      <w:r w:rsidR="7BC0C567" w:rsidRPr="00B7502B">
        <w:rPr>
          <w:rFonts w:asciiTheme="majorHAnsi" w:hAnsiTheme="majorHAnsi" w:cstheme="majorHAnsi"/>
          <w:color w:val="000000" w:themeColor="text1"/>
          <w:sz w:val="24"/>
          <w:szCs w:val="24"/>
        </w:rPr>
        <w:t>and</w:t>
      </w:r>
      <w:r w:rsidR="006F65F0" w:rsidRPr="00B7502B">
        <w:rPr>
          <w:rFonts w:asciiTheme="majorHAnsi" w:hAnsiTheme="majorHAnsi" w:cstheme="majorHAnsi"/>
          <w:color w:val="000000" w:themeColor="text1"/>
          <w:sz w:val="24"/>
          <w:szCs w:val="24"/>
        </w:rPr>
        <w:t xml:space="preserve"> Psychotherapy</w:t>
      </w:r>
      <w:r w:rsidR="00D3038D" w:rsidRPr="00B7502B">
        <w:rPr>
          <w:rFonts w:asciiTheme="majorHAnsi" w:hAnsiTheme="majorHAnsi" w:cstheme="majorHAnsi"/>
          <w:color w:val="000000" w:themeColor="text1"/>
          <w:sz w:val="24"/>
          <w:szCs w:val="24"/>
        </w:rPr>
        <w:t xml:space="preserve"> </w:t>
      </w:r>
      <w:r w:rsidR="7B505B20" w:rsidRPr="00B7502B">
        <w:rPr>
          <w:rFonts w:asciiTheme="majorHAnsi" w:hAnsiTheme="majorHAnsi" w:cstheme="majorHAnsi"/>
          <w:color w:val="000000" w:themeColor="text1"/>
          <w:sz w:val="24"/>
          <w:szCs w:val="24"/>
        </w:rPr>
        <w:t>(</w:t>
      </w:r>
      <w:r w:rsidR="00904D1E" w:rsidRPr="00B7502B">
        <w:rPr>
          <w:rFonts w:asciiTheme="majorHAnsi" w:hAnsiTheme="majorHAnsi" w:cstheme="majorHAnsi"/>
          <w:color w:val="000000" w:themeColor="text1"/>
          <w:sz w:val="24"/>
          <w:szCs w:val="24"/>
        </w:rPr>
        <w:t>BACP) is a</w:t>
      </w:r>
      <w:r w:rsidR="004A3A01" w:rsidRPr="00B7502B">
        <w:rPr>
          <w:rFonts w:asciiTheme="majorHAnsi" w:hAnsiTheme="majorHAnsi" w:cstheme="majorHAnsi"/>
          <w:color w:val="000000" w:themeColor="text1"/>
          <w:sz w:val="24"/>
          <w:szCs w:val="24"/>
        </w:rPr>
        <w:t xml:space="preserve">n </w:t>
      </w:r>
      <w:r w:rsidR="00246591" w:rsidRPr="00B7502B">
        <w:rPr>
          <w:rFonts w:asciiTheme="majorHAnsi" w:hAnsiTheme="majorHAnsi" w:cstheme="majorHAnsi"/>
          <w:color w:val="000000" w:themeColor="text1"/>
          <w:sz w:val="24"/>
          <w:szCs w:val="24"/>
        </w:rPr>
        <w:t>organisation and a charity</w:t>
      </w:r>
      <w:r w:rsidR="00552662" w:rsidRPr="00B7502B">
        <w:rPr>
          <w:rFonts w:asciiTheme="majorHAnsi" w:hAnsiTheme="majorHAnsi" w:cstheme="majorHAnsi"/>
          <w:color w:val="000000" w:themeColor="text1"/>
          <w:sz w:val="24"/>
          <w:szCs w:val="24"/>
        </w:rPr>
        <w:t>,</w:t>
      </w:r>
      <w:r w:rsidR="00246591" w:rsidRPr="00B7502B">
        <w:rPr>
          <w:rFonts w:asciiTheme="majorHAnsi" w:hAnsiTheme="majorHAnsi" w:cstheme="majorHAnsi"/>
          <w:color w:val="000000" w:themeColor="text1"/>
          <w:sz w:val="24"/>
          <w:szCs w:val="24"/>
        </w:rPr>
        <w:t xml:space="preserve"> that sets expectations that need to be met by </w:t>
      </w:r>
      <w:r w:rsidR="00F80ED8" w:rsidRPr="00B7502B">
        <w:rPr>
          <w:rFonts w:asciiTheme="majorHAnsi" w:hAnsiTheme="majorHAnsi" w:cstheme="majorHAnsi"/>
          <w:color w:val="000000" w:themeColor="text1"/>
          <w:sz w:val="24"/>
          <w:szCs w:val="24"/>
        </w:rPr>
        <w:t>therapists and councillors</w:t>
      </w:r>
      <w:r w:rsidR="004246A9" w:rsidRPr="00B7502B">
        <w:rPr>
          <w:rFonts w:asciiTheme="majorHAnsi" w:hAnsiTheme="majorHAnsi" w:cstheme="majorHAnsi"/>
          <w:color w:val="000000" w:themeColor="text1"/>
          <w:sz w:val="24"/>
          <w:szCs w:val="24"/>
        </w:rPr>
        <w:t>, and it also provides information for clients receiving therapy and therapists themselves</w:t>
      </w:r>
      <w:r w:rsidR="00852F47" w:rsidRPr="00B7502B">
        <w:rPr>
          <w:rFonts w:asciiTheme="majorHAnsi" w:hAnsiTheme="majorHAnsi" w:cstheme="majorHAnsi"/>
          <w:color w:val="000000" w:themeColor="text1"/>
          <w:sz w:val="24"/>
          <w:szCs w:val="24"/>
        </w:rPr>
        <w:t xml:space="preserve"> along with the general population (</w:t>
      </w:r>
      <w:r w:rsidR="00D3038D" w:rsidRPr="00B7502B">
        <w:rPr>
          <w:rFonts w:asciiTheme="majorHAnsi" w:hAnsiTheme="majorHAnsi" w:cstheme="majorHAnsi"/>
          <w:color w:val="000000" w:themeColor="text1"/>
          <w:sz w:val="24"/>
          <w:szCs w:val="24"/>
        </w:rPr>
        <w:t>BACP, 2022)</w:t>
      </w:r>
      <w:r w:rsidR="00852F47" w:rsidRPr="00B7502B">
        <w:rPr>
          <w:rFonts w:asciiTheme="majorHAnsi" w:hAnsiTheme="majorHAnsi" w:cstheme="majorHAnsi"/>
          <w:color w:val="000000" w:themeColor="text1"/>
          <w:sz w:val="24"/>
          <w:szCs w:val="24"/>
        </w:rPr>
        <w:t xml:space="preserve">. Many </w:t>
      </w:r>
      <w:r w:rsidR="002446C9" w:rsidRPr="00B7502B">
        <w:rPr>
          <w:rFonts w:asciiTheme="majorHAnsi" w:hAnsiTheme="majorHAnsi" w:cstheme="majorHAnsi"/>
          <w:color w:val="000000" w:themeColor="text1"/>
          <w:sz w:val="24"/>
          <w:szCs w:val="24"/>
        </w:rPr>
        <w:t xml:space="preserve">professional trusted </w:t>
      </w:r>
      <w:r w:rsidR="003201BF" w:rsidRPr="00B7502B">
        <w:rPr>
          <w:rFonts w:asciiTheme="majorHAnsi" w:hAnsiTheme="majorHAnsi" w:cstheme="majorHAnsi"/>
          <w:color w:val="000000" w:themeColor="text1"/>
          <w:sz w:val="24"/>
          <w:szCs w:val="24"/>
        </w:rPr>
        <w:t>counsellors</w:t>
      </w:r>
      <w:r w:rsidR="002446C9" w:rsidRPr="00B7502B">
        <w:rPr>
          <w:rFonts w:asciiTheme="majorHAnsi" w:hAnsiTheme="majorHAnsi" w:cstheme="majorHAnsi"/>
          <w:color w:val="000000" w:themeColor="text1"/>
          <w:sz w:val="24"/>
          <w:szCs w:val="24"/>
        </w:rPr>
        <w:t xml:space="preserve"> and therapists</w:t>
      </w:r>
      <w:r w:rsidR="00887C9A" w:rsidRPr="00B7502B">
        <w:rPr>
          <w:rFonts w:asciiTheme="majorHAnsi" w:hAnsiTheme="majorHAnsi" w:cstheme="majorHAnsi"/>
          <w:color w:val="000000" w:themeColor="text1"/>
          <w:sz w:val="24"/>
          <w:szCs w:val="24"/>
        </w:rPr>
        <w:t xml:space="preserve"> </w:t>
      </w:r>
      <w:r w:rsidR="47CE9AA0" w:rsidRPr="00B7502B">
        <w:rPr>
          <w:rFonts w:asciiTheme="majorHAnsi" w:hAnsiTheme="majorHAnsi" w:cstheme="majorHAnsi"/>
          <w:color w:val="000000" w:themeColor="text1"/>
          <w:sz w:val="24"/>
          <w:szCs w:val="24"/>
        </w:rPr>
        <w:t>who</w:t>
      </w:r>
      <w:r w:rsidR="4E5FF2FC" w:rsidRPr="00B7502B">
        <w:rPr>
          <w:rFonts w:asciiTheme="majorHAnsi" w:hAnsiTheme="majorHAnsi" w:cstheme="majorHAnsi"/>
          <w:color w:val="000000" w:themeColor="text1"/>
          <w:sz w:val="24"/>
          <w:szCs w:val="24"/>
        </w:rPr>
        <w:t xml:space="preserve"> </w:t>
      </w:r>
      <w:r w:rsidR="00887C9A" w:rsidRPr="00B7502B">
        <w:rPr>
          <w:rFonts w:asciiTheme="majorHAnsi" w:hAnsiTheme="majorHAnsi" w:cstheme="majorHAnsi"/>
          <w:color w:val="000000" w:themeColor="text1"/>
          <w:sz w:val="24"/>
          <w:szCs w:val="24"/>
        </w:rPr>
        <w:t xml:space="preserve">are accredited </w:t>
      </w:r>
      <w:r w:rsidR="002446C9" w:rsidRPr="00B7502B">
        <w:rPr>
          <w:rFonts w:asciiTheme="majorHAnsi" w:hAnsiTheme="majorHAnsi" w:cstheme="majorHAnsi"/>
          <w:color w:val="000000" w:themeColor="text1"/>
          <w:sz w:val="24"/>
          <w:szCs w:val="24"/>
        </w:rPr>
        <w:t xml:space="preserve">are members of the BACP. The BACP </w:t>
      </w:r>
      <w:r w:rsidR="00AF3354" w:rsidRPr="00B7502B">
        <w:rPr>
          <w:rFonts w:asciiTheme="majorHAnsi" w:hAnsiTheme="majorHAnsi" w:cstheme="majorHAnsi"/>
          <w:color w:val="000000" w:themeColor="text1"/>
          <w:sz w:val="24"/>
          <w:szCs w:val="24"/>
        </w:rPr>
        <w:t xml:space="preserve">share a public record of the therapists </w:t>
      </w:r>
      <w:r w:rsidR="71502F6D" w:rsidRPr="00B7502B">
        <w:rPr>
          <w:rFonts w:asciiTheme="majorHAnsi" w:hAnsiTheme="majorHAnsi" w:cstheme="majorHAnsi"/>
          <w:color w:val="000000" w:themeColor="text1"/>
          <w:sz w:val="24"/>
          <w:szCs w:val="24"/>
        </w:rPr>
        <w:t>who meet</w:t>
      </w:r>
      <w:r w:rsidR="00AF3354" w:rsidRPr="00B7502B">
        <w:rPr>
          <w:rFonts w:asciiTheme="majorHAnsi" w:hAnsiTheme="majorHAnsi" w:cstheme="majorHAnsi"/>
          <w:color w:val="000000" w:themeColor="text1"/>
          <w:sz w:val="24"/>
          <w:szCs w:val="24"/>
        </w:rPr>
        <w:t xml:space="preserve"> their standards for registration, and m</w:t>
      </w:r>
      <w:r w:rsidR="00054446" w:rsidRPr="00B7502B">
        <w:rPr>
          <w:rFonts w:asciiTheme="majorHAnsi" w:hAnsiTheme="majorHAnsi" w:cstheme="majorHAnsi"/>
          <w:color w:val="000000" w:themeColor="text1"/>
          <w:sz w:val="24"/>
          <w:szCs w:val="24"/>
        </w:rPr>
        <w:t>embers of the BACP must follow the ethical framework</w:t>
      </w:r>
      <w:r w:rsidR="00A067A3" w:rsidRPr="00B7502B">
        <w:rPr>
          <w:rFonts w:asciiTheme="majorHAnsi" w:hAnsiTheme="majorHAnsi" w:cstheme="majorHAnsi"/>
          <w:color w:val="000000" w:themeColor="text1"/>
          <w:sz w:val="24"/>
          <w:szCs w:val="24"/>
        </w:rPr>
        <w:t>.</w:t>
      </w:r>
      <w:r w:rsidR="0097558E" w:rsidRPr="00B7502B">
        <w:rPr>
          <w:rFonts w:asciiTheme="majorHAnsi" w:hAnsiTheme="majorHAnsi" w:cstheme="majorHAnsi"/>
          <w:color w:val="000000" w:themeColor="text1"/>
        </w:rPr>
        <w:t xml:space="preserve"> </w:t>
      </w:r>
      <w:r w:rsidR="0097558E" w:rsidRPr="00B7502B">
        <w:rPr>
          <w:rFonts w:asciiTheme="majorHAnsi" w:hAnsiTheme="majorHAnsi" w:cstheme="majorHAnsi"/>
          <w:color w:val="000000" w:themeColor="text1"/>
          <w:sz w:val="24"/>
          <w:szCs w:val="24"/>
        </w:rPr>
        <w:t>David (2013)</w:t>
      </w:r>
      <w:r w:rsidR="0041009F"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and BACP</w:t>
      </w:r>
      <w:r w:rsidR="006F65F0" w:rsidRPr="00B7502B">
        <w:rPr>
          <w:rFonts w:asciiTheme="majorHAnsi" w:hAnsiTheme="majorHAnsi" w:cstheme="majorHAnsi"/>
          <w:color w:val="000000" w:themeColor="text1"/>
          <w:sz w:val="24"/>
          <w:szCs w:val="24"/>
        </w:rPr>
        <w:t xml:space="preserve"> (2008)</w:t>
      </w:r>
      <w:r w:rsidR="0041009F" w:rsidRPr="00B7502B">
        <w:rPr>
          <w:rFonts w:asciiTheme="majorHAnsi" w:hAnsiTheme="majorHAnsi" w:cstheme="majorHAnsi"/>
          <w:color w:val="000000" w:themeColor="text1"/>
          <w:sz w:val="24"/>
          <w:szCs w:val="24"/>
        </w:rPr>
        <w:t xml:space="preserve"> </w:t>
      </w:r>
      <w:r w:rsidR="00D045E4" w:rsidRPr="00B7502B">
        <w:rPr>
          <w:rFonts w:asciiTheme="majorHAnsi" w:hAnsiTheme="majorHAnsi" w:cstheme="majorHAnsi"/>
          <w:color w:val="000000" w:themeColor="text1"/>
          <w:sz w:val="24"/>
          <w:szCs w:val="24"/>
        </w:rPr>
        <w:t xml:space="preserve">share </w:t>
      </w:r>
      <w:r w:rsidR="0041009F" w:rsidRPr="00B7502B">
        <w:rPr>
          <w:rFonts w:asciiTheme="majorHAnsi" w:hAnsiTheme="majorHAnsi" w:cstheme="majorHAnsi"/>
          <w:color w:val="000000" w:themeColor="text1"/>
          <w:sz w:val="24"/>
          <w:szCs w:val="24"/>
        </w:rPr>
        <w:t>how the BACP preserves confidentiality. This is done by things such as notifying individuals receiving therapy about how their personal data and information will be used. The BACP also advises clients and professionals when they are legally obligated or permitted to disclose information, and clients and professionals must be informed of any confidentiality limitations prior to obtaining services</w:t>
      </w:r>
      <w:r w:rsidR="1C631D9F" w:rsidRPr="00B7502B">
        <w:rPr>
          <w:rFonts w:asciiTheme="majorHAnsi" w:hAnsiTheme="majorHAnsi" w:cstheme="majorHAnsi"/>
          <w:color w:val="000000" w:themeColor="text1"/>
          <w:sz w:val="24"/>
          <w:szCs w:val="24"/>
        </w:rPr>
        <w:t>,</w:t>
      </w:r>
      <w:r w:rsidR="0041009F" w:rsidRPr="00B7502B">
        <w:rPr>
          <w:rFonts w:asciiTheme="majorHAnsi" w:hAnsiTheme="majorHAnsi" w:cstheme="majorHAnsi"/>
          <w:color w:val="000000" w:themeColor="text1"/>
          <w:sz w:val="24"/>
          <w:szCs w:val="24"/>
        </w:rPr>
        <w:t> ensuring that clients' permission is obtained to share their personal information if there is a legal and ethical reason to do so. When using information about clients, it must be completely altered so that it cannot be used to identify the client, ensuring that all contractual requirements for managing and sharing client information are compatible with one another</w:t>
      </w:r>
      <w:r w:rsidR="1C631D9F" w:rsidRPr="00B7502B">
        <w:rPr>
          <w:rFonts w:asciiTheme="majorHAnsi" w:hAnsiTheme="majorHAnsi" w:cstheme="majorHAnsi"/>
          <w:color w:val="000000" w:themeColor="text1"/>
          <w:sz w:val="24"/>
          <w:szCs w:val="24"/>
        </w:rPr>
        <w:t>,</w:t>
      </w:r>
      <w:r w:rsidR="0041009F" w:rsidRPr="00B7502B">
        <w:rPr>
          <w:rFonts w:asciiTheme="majorHAnsi" w:hAnsiTheme="majorHAnsi" w:cstheme="majorHAnsi"/>
          <w:color w:val="000000" w:themeColor="text1"/>
          <w:sz w:val="24"/>
          <w:szCs w:val="24"/>
        </w:rPr>
        <w:t xml:space="preserve"> and requiring that all people who receive personally identifiable information have agreed to do so</w:t>
      </w:r>
      <w:r w:rsidR="0013106E" w:rsidRPr="00B7502B">
        <w:rPr>
          <w:rFonts w:asciiTheme="majorHAnsi" w:hAnsiTheme="majorHAnsi" w:cstheme="majorHAnsi"/>
          <w:color w:val="000000" w:themeColor="text1"/>
          <w:sz w:val="24"/>
          <w:szCs w:val="24"/>
        </w:rPr>
        <w:t xml:space="preserve"> (</w:t>
      </w:r>
      <w:proofErr w:type="spellStart"/>
      <w:r w:rsidR="0013106E" w:rsidRPr="00B7502B">
        <w:rPr>
          <w:rFonts w:asciiTheme="majorHAnsi" w:hAnsiTheme="majorHAnsi" w:cstheme="majorHAnsi"/>
          <w:color w:val="000000" w:themeColor="text1"/>
          <w:sz w:val="24"/>
          <w:szCs w:val="24"/>
        </w:rPr>
        <w:t>Tolich</w:t>
      </w:r>
      <w:proofErr w:type="spellEnd"/>
      <w:r w:rsidR="0013106E" w:rsidRPr="00B7502B">
        <w:rPr>
          <w:rFonts w:asciiTheme="majorHAnsi" w:hAnsiTheme="majorHAnsi" w:cstheme="majorHAnsi"/>
          <w:color w:val="000000" w:themeColor="text1"/>
          <w:sz w:val="24"/>
          <w:szCs w:val="24"/>
        </w:rPr>
        <w:t>, 2004).</w:t>
      </w:r>
    </w:p>
    <w:p w14:paraId="2E52DEFE" w14:textId="73988B2E" w:rsidR="00AD2312" w:rsidRPr="00B7502B" w:rsidRDefault="00C63D78" w:rsidP="002C0C27">
      <w:pPr>
        <w:spacing w:line="276" w:lineRule="auto"/>
        <w:jc w:val="center"/>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lastRenderedPageBreak/>
        <w:t>It is observable that there are similarities and substantial differences between the counselling techniques utilised by a counsellor and those utilised by other health care provider</w:t>
      </w:r>
      <w:r w:rsidR="008147D8" w:rsidRPr="00B7502B">
        <w:rPr>
          <w:rFonts w:asciiTheme="majorHAnsi" w:hAnsiTheme="majorHAnsi" w:cstheme="majorHAnsi"/>
          <w:color w:val="000000" w:themeColor="text1"/>
          <w:sz w:val="24"/>
          <w:szCs w:val="24"/>
        </w:rPr>
        <w:t>s (Lang, 1999)</w:t>
      </w:r>
      <w:r w:rsidR="6628103E" w:rsidRPr="00B7502B">
        <w:rPr>
          <w:rFonts w:asciiTheme="majorHAnsi" w:hAnsiTheme="majorHAnsi" w:cstheme="majorHAnsi"/>
          <w:color w:val="000000" w:themeColor="text1"/>
          <w:sz w:val="24"/>
          <w:szCs w:val="24"/>
        </w:rPr>
        <w:t>.</w:t>
      </w:r>
      <w:r w:rsidRPr="00B7502B">
        <w:rPr>
          <w:rFonts w:asciiTheme="majorHAnsi" w:hAnsiTheme="majorHAnsi" w:cstheme="majorHAnsi"/>
          <w:color w:val="000000" w:themeColor="text1"/>
          <w:sz w:val="24"/>
          <w:szCs w:val="24"/>
        </w:rPr>
        <w:t xml:space="preserve"> </w:t>
      </w:r>
      <w:r w:rsidR="6628103E" w:rsidRPr="00B7502B">
        <w:rPr>
          <w:rFonts w:asciiTheme="majorHAnsi" w:hAnsiTheme="majorHAnsi" w:cstheme="majorHAnsi"/>
          <w:color w:val="000000" w:themeColor="text1"/>
          <w:sz w:val="24"/>
          <w:szCs w:val="24"/>
        </w:rPr>
        <w:t>The role of a</w:t>
      </w:r>
      <w:r w:rsidRPr="00B7502B">
        <w:rPr>
          <w:rFonts w:asciiTheme="majorHAnsi" w:hAnsiTheme="majorHAnsi" w:cstheme="majorHAnsi"/>
          <w:color w:val="000000" w:themeColor="text1"/>
          <w:sz w:val="24"/>
          <w:szCs w:val="24"/>
        </w:rPr>
        <w:t xml:space="preserve"> counsellor, for instance, is not to offer guidance to a client, nor </w:t>
      </w:r>
      <w:r w:rsidR="6628103E" w:rsidRPr="00B7502B">
        <w:rPr>
          <w:rFonts w:asciiTheme="majorHAnsi" w:hAnsiTheme="majorHAnsi" w:cstheme="majorHAnsi"/>
          <w:color w:val="000000" w:themeColor="text1"/>
          <w:sz w:val="24"/>
          <w:szCs w:val="24"/>
        </w:rPr>
        <w:t>do they</w:t>
      </w:r>
      <w:r w:rsidRPr="00B7502B">
        <w:rPr>
          <w:rFonts w:asciiTheme="majorHAnsi" w:hAnsiTheme="majorHAnsi" w:cstheme="majorHAnsi"/>
          <w:color w:val="000000" w:themeColor="text1"/>
          <w:sz w:val="24"/>
          <w:szCs w:val="24"/>
        </w:rPr>
        <w:t xml:space="preserve"> have any cause to invade the personal space of a client at any </w:t>
      </w:r>
      <w:proofErr w:type="gramStart"/>
      <w:r w:rsidRPr="00B7502B">
        <w:rPr>
          <w:rFonts w:asciiTheme="majorHAnsi" w:hAnsiTheme="majorHAnsi" w:cstheme="majorHAnsi"/>
          <w:color w:val="000000" w:themeColor="text1"/>
          <w:sz w:val="24"/>
          <w:szCs w:val="24"/>
        </w:rPr>
        <w:t>poin</w:t>
      </w:r>
      <w:r w:rsidR="007F4765" w:rsidRPr="00B7502B">
        <w:rPr>
          <w:rFonts w:asciiTheme="majorHAnsi" w:hAnsiTheme="majorHAnsi" w:cstheme="majorHAnsi"/>
          <w:color w:val="000000" w:themeColor="text1"/>
          <w:sz w:val="24"/>
          <w:szCs w:val="24"/>
        </w:rPr>
        <w:t>t(</w:t>
      </w:r>
      <w:proofErr w:type="spellStart"/>
      <w:proofErr w:type="gramEnd"/>
      <w:r w:rsidR="007F4765" w:rsidRPr="00B7502B">
        <w:rPr>
          <w:rFonts w:asciiTheme="majorHAnsi" w:hAnsiTheme="majorHAnsi" w:cstheme="majorHAnsi"/>
          <w:color w:val="000000" w:themeColor="text1"/>
          <w:sz w:val="24"/>
          <w:szCs w:val="24"/>
        </w:rPr>
        <w:t>Carr</w:t>
      </w:r>
      <w:proofErr w:type="spellEnd"/>
      <w:r w:rsidR="007F4765" w:rsidRPr="00B7502B">
        <w:rPr>
          <w:rFonts w:asciiTheme="majorHAnsi" w:hAnsiTheme="majorHAnsi" w:cstheme="majorHAnsi"/>
          <w:color w:val="000000" w:themeColor="text1"/>
          <w:sz w:val="24"/>
          <w:szCs w:val="24"/>
        </w:rPr>
        <w:t xml:space="preserve">, 2007) </w:t>
      </w:r>
      <w:r w:rsidR="6628103E" w:rsidRPr="00B7502B">
        <w:rPr>
          <w:rFonts w:asciiTheme="majorHAnsi" w:hAnsiTheme="majorHAnsi" w:cstheme="majorHAnsi"/>
          <w:color w:val="000000" w:themeColor="text1"/>
          <w:sz w:val="24"/>
          <w:szCs w:val="24"/>
        </w:rPr>
        <w:t>.</w:t>
      </w:r>
      <w:r w:rsidRPr="00B7502B">
        <w:rPr>
          <w:rFonts w:asciiTheme="majorHAnsi" w:hAnsiTheme="majorHAnsi" w:cstheme="majorHAnsi"/>
          <w:color w:val="000000" w:themeColor="text1"/>
          <w:sz w:val="24"/>
          <w:szCs w:val="24"/>
        </w:rPr>
        <w:t xml:space="preserve"> On the other hand</w:t>
      </w:r>
      <w:r w:rsidR="00562805" w:rsidRPr="00B7502B">
        <w:rPr>
          <w:rFonts w:asciiTheme="majorHAnsi" w:hAnsiTheme="majorHAnsi" w:cstheme="majorHAnsi"/>
          <w:color w:val="000000" w:themeColor="text1"/>
          <w:sz w:val="24"/>
          <w:szCs w:val="24"/>
        </w:rPr>
        <w:t>,</w:t>
      </w:r>
      <w:r w:rsidR="00562805" w:rsidRPr="00B7502B">
        <w:rPr>
          <w:rFonts w:asciiTheme="majorHAnsi" w:hAnsiTheme="majorHAnsi" w:cstheme="majorHAnsi"/>
          <w:color w:val="000000" w:themeColor="text1"/>
        </w:rPr>
        <w:t xml:space="preserve"> </w:t>
      </w:r>
      <w:r w:rsidR="00562805" w:rsidRPr="00B7502B">
        <w:rPr>
          <w:rFonts w:asciiTheme="majorHAnsi" w:hAnsiTheme="majorHAnsi" w:cstheme="majorHAnsi"/>
          <w:color w:val="000000" w:themeColor="text1"/>
          <w:sz w:val="24"/>
          <w:szCs w:val="24"/>
        </w:rPr>
        <w:t>Bernstein (1978)</w:t>
      </w:r>
      <w:r w:rsidR="004245EF" w:rsidRPr="00B7502B">
        <w:rPr>
          <w:rFonts w:asciiTheme="majorHAnsi" w:hAnsiTheme="majorHAnsi" w:cstheme="majorHAnsi"/>
          <w:color w:val="000000" w:themeColor="text1"/>
        </w:rPr>
        <w:t xml:space="preserve"> </w:t>
      </w:r>
      <w:r w:rsidR="004245EF" w:rsidRPr="00B7502B">
        <w:rPr>
          <w:rFonts w:asciiTheme="majorHAnsi" w:hAnsiTheme="majorHAnsi" w:cstheme="majorHAnsi"/>
          <w:color w:val="000000" w:themeColor="text1"/>
          <w:sz w:val="24"/>
          <w:szCs w:val="24"/>
        </w:rPr>
        <w:t>describes</w:t>
      </w:r>
      <w:r w:rsidR="00562805"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 xml:space="preserve">a nurse's day-to-day responsibilities include not just providing medical treatment, </w:t>
      </w:r>
      <w:r w:rsidR="6628103E" w:rsidRPr="00B7502B">
        <w:rPr>
          <w:rFonts w:asciiTheme="majorHAnsi" w:hAnsiTheme="majorHAnsi" w:cstheme="majorHAnsi"/>
          <w:color w:val="000000" w:themeColor="text1"/>
          <w:sz w:val="24"/>
          <w:szCs w:val="24"/>
        </w:rPr>
        <w:t>personal</w:t>
      </w:r>
      <w:r w:rsidRPr="00B7502B">
        <w:rPr>
          <w:rFonts w:asciiTheme="majorHAnsi" w:hAnsiTheme="majorHAnsi" w:cstheme="majorHAnsi"/>
          <w:color w:val="000000" w:themeColor="text1"/>
          <w:sz w:val="24"/>
          <w:szCs w:val="24"/>
        </w:rPr>
        <w:t xml:space="preserve"> care and support</w:t>
      </w:r>
      <w:r w:rsidR="6628103E"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color w:val="000000" w:themeColor="text1"/>
          <w:sz w:val="24"/>
          <w:szCs w:val="24"/>
        </w:rPr>
        <w:t xml:space="preserve">but also </w:t>
      </w:r>
      <w:r w:rsidR="6628103E" w:rsidRPr="00B7502B">
        <w:rPr>
          <w:rFonts w:asciiTheme="majorHAnsi" w:hAnsiTheme="majorHAnsi" w:cstheme="majorHAnsi"/>
          <w:color w:val="000000" w:themeColor="text1"/>
          <w:sz w:val="24"/>
          <w:szCs w:val="24"/>
        </w:rPr>
        <w:t>use of counselling</w:t>
      </w:r>
      <w:r w:rsidRPr="00B7502B">
        <w:rPr>
          <w:rFonts w:asciiTheme="majorHAnsi" w:hAnsiTheme="majorHAnsi" w:cstheme="majorHAnsi"/>
          <w:color w:val="000000" w:themeColor="text1"/>
          <w:sz w:val="24"/>
          <w:szCs w:val="24"/>
        </w:rPr>
        <w:t xml:space="preserve"> techniques. Because of the nature of the profession and the expectations placed upon nurses, it is necessary for nurses to enter the personal space of their clients.</w:t>
      </w:r>
      <w:r w:rsidR="00AA21B9" w:rsidRPr="00B7502B">
        <w:rPr>
          <w:rFonts w:asciiTheme="majorHAnsi" w:hAnsiTheme="majorHAnsi" w:cstheme="majorHAnsi"/>
          <w:color w:val="000000" w:themeColor="text1"/>
          <w:sz w:val="24"/>
          <w:szCs w:val="24"/>
        </w:rPr>
        <w:t xml:space="preserve"> </w:t>
      </w:r>
      <w:r w:rsidR="00667235" w:rsidRPr="00B7502B">
        <w:rPr>
          <w:rFonts w:asciiTheme="majorHAnsi" w:hAnsiTheme="majorHAnsi" w:cstheme="majorHAnsi"/>
          <w:color w:val="000000" w:themeColor="text1"/>
          <w:sz w:val="24"/>
          <w:szCs w:val="24"/>
        </w:rPr>
        <w:t xml:space="preserve">Guido, </w:t>
      </w:r>
      <w:r w:rsidR="00AA21B9" w:rsidRPr="00B7502B">
        <w:rPr>
          <w:rFonts w:asciiTheme="majorHAnsi" w:hAnsiTheme="majorHAnsi" w:cstheme="majorHAnsi"/>
          <w:color w:val="000000" w:themeColor="text1"/>
          <w:sz w:val="24"/>
          <w:szCs w:val="24"/>
        </w:rPr>
        <w:t>(</w:t>
      </w:r>
      <w:r w:rsidR="00667235" w:rsidRPr="00B7502B">
        <w:rPr>
          <w:rFonts w:asciiTheme="majorHAnsi" w:hAnsiTheme="majorHAnsi" w:cstheme="majorHAnsi"/>
          <w:color w:val="000000" w:themeColor="text1"/>
          <w:sz w:val="24"/>
          <w:szCs w:val="24"/>
        </w:rPr>
        <w:t>2010)</w:t>
      </w:r>
      <w:r w:rsidR="005B2792" w:rsidRPr="00B7502B">
        <w:rPr>
          <w:rFonts w:asciiTheme="majorHAnsi" w:hAnsiTheme="majorHAnsi" w:cstheme="majorHAnsi"/>
          <w:color w:val="000000" w:themeColor="text1"/>
          <w:sz w:val="24"/>
          <w:szCs w:val="24"/>
        </w:rPr>
        <w:t xml:space="preserve"> </w:t>
      </w:r>
      <w:r w:rsidR="00701286" w:rsidRPr="00B7502B">
        <w:rPr>
          <w:rFonts w:asciiTheme="majorHAnsi" w:hAnsiTheme="majorHAnsi" w:cstheme="majorHAnsi"/>
          <w:color w:val="000000" w:themeColor="text1"/>
          <w:sz w:val="24"/>
          <w:szCs w:val="24"/>
        </w:rPr>
        <w:t xml:space="preserve">highlights </w:t>
      </w:r>
      <w:proofErr w:type="gramStart"/>
      <w:r w:rsidR="00337D68" w:rsidRPr="00B7502B">
        <w:rPr>
          <w:rFonts w:asciiTheme="majorHAnsi" w:hAnsiTheme="majorHAnsi" w:cstheme="majorHAnsi"/>
          <w:color w:val="000000" w:themeColor="text1"/>
          <w:sz w:val="24"/>
          <w:szCs w:val="24"/>
        </w:rPr>
        <w:t>that n</w:t>
      </w:r>
      <w:r w:rsidRPr="00B7502B">
        <w:rPr>
          <w:rFonts w:asciiTheme="majorHAnsi" w:hAnsiTheme="majorHAnsi" w:cstheme="majorHAnsi"/>
          <w:color w:val="000000" w:themeColor="text1"/>
          <w:sz w:val="24"/>
          <w:szCs w:val="24"/>
        </w:rPr>
        <w:t>urses</w:t>
      </w:r>
      <w:proofErr w:type="gramEnd"/>
      <w:r w:rsidRPr="00B7502B">
        <w:rPr>
          <w:rFonts w:asciiTheme="majorHAnsi" w:hAnsiTheme="majorHAnsi" w:cstheme="majorHAnsi"/>
          <w:color w:val="000000" w:themeColor="text1"/>
          <w:sz w:val="24"/>
          <w:szCs w:val="24"/>
        </w:rPr>
        <w:t xml:space="preserve"> may have open talks with clients in front of the client's family and other ward residents.</w:t>
      </w:r>
      <w:r w:rsidR="6628103E" w:rsidRPr="00B7502B">
        <w:rPr>
          <w:rFonts w:asciiTheme="majorHAnsi" w:hAnsiTheme="majorHAnsi" w:cstheme="majorHAnsi"/>
          <w:color w:val="000000" w:themeColor="text1"/>
          <w:sz w:val="24"/>
          <w:szCs w:val="24"/>
        </w:rPr>
        <w:t xml:space="preserve"> whereas counsellors</w:t>
      </w:r>
      <w:r w:rsidRPr="00B7502B">
        <w:rPr>
          <w:rFonts w:asciiTheme="majorHAnsi" w:hAnsiTheme="majorHAnsi" w:cstheme="majorHAnsi"/>
          <w:color w:val="000000" w:themeColor="text1"/>
          <w:sz w:val="24"/>
          <w:szCs w:val="24"/>
        </w:rPr>
        <w:t xml:space="preserve"> would view their interactions with clients as confidential and conduct them one-on-one</w:t>
      </w:r>
      <w:r w:rsidR="00BC66F0" w:rsidRPr="00B7502B">
        <w:rPr>
          <w:rFonts w:asciiTheme="majorHAnsi" w:hAnsiTheme="majorHAnsi" w:cstheme="majorHAnsi"/>
          <w:color w:val="000000" w:themeColor="text1"/>
          <w:sz w:val="24"/>
          <w:szCs w:val="24"/>
        </w:rPr>
        <w:t xml:space="preserve"> (Corey, </w:t>
      </w:r>
      <w:proofErr w:type="spellStart"/>
      <w:r w:rsidR="00BC66F0" w:rsidRPr="00B7502B">
        <w:rPr>
          <w:rFonts w:asciiTheme="majorHAnsi" w:hAnsiTheme="majorHAnsi" w:cstheme="majorHAnsi"/>
          <w:color w:val="000000" w:themeColor="text1"/>
          <w:sz w:val="24"/>
          <w:szCs w:val="24"/>
        </w:rPr>
        <w:t>Bawa</w:t>
      </w:r>
      <w:proofErr w:type="spellEnd"/>
      <w:r w:rsidR="00BC66F0" w:rsidRPr="00B7502B">
        <w:rPr>
          <w:rFonts w:asciiTheme="majorHAnsi" w:hAnsiTheme="majorHAnsi" w:cstheme="majorHAnsi"/>
          <w:color w:val="000000" w:themeColor="text1"/>
          <w:sz w:val="24"/>
          <w:szCs w:val="24"/>
        </w:rPr>
        <w:t xml:space="preserve"> and Nicholas, 2017)</w:t>
      </w:r>
      <w:r w:rsidR="6628103E" w:rsidRPr="00B7502B">
        <w:rPr>
          <w:rFonts w:asciiTheme="majorHAnsi" w:hAnsiTheme="majorHAnsi" w:cstheme="majorHAnsi"/>
          <w:color w:val="000000" w:themeColor="text1"/>
          <w:sz w:val="24"/>
          <w:szCs w:val="24"/>
        </w:rPr>
        <w:t>.</w:t>
      </w:r>
      <w:r w:rsidRPr="00B7502B">
        <w:rPr>
          <w:rFonts w:asciiTheme="majorHAnsi" w:hAnsiTheme="majorHAnsi" w:cstheme="majorHAnsi"/>
          <w:color w:val="000000" w:themeColor="text1"/>
          <w:sz w:val="24"/>
          <w:szCs w:val="24"/>
        </w:rPr>
        <w:t xml:space="preserve"> </w:t>
      </w:r>
      <w:r w:rsidR="6628103E" w:rsidRPr="00B7502B">
        <w:rPr>
          <w:rFonts w:asciiTheme="majorHAnsi" w:hAnsiTheme="majorHAnsi" w:cstheme="majorHAnsi"/>
          <w:color w:val="000000" w:themeColor="text1"/>
          <w:sz w:val="24"/>
          <w:szCs w:val="24"/>
        </w:rPr>
        <w:t>The</w:t>
      </w:r>
      <w:r w:rsidRPr="00B7502B">
        <w:rPr>
          <w:rFonts w:asciiTheme="majorHAnsi" w:hAnsiTheme="majorHAnsi" w:cstheme="majorHAnsi"/>
          <w:color w:val="000000" w:themeColor="text1"/>
          <w:sz w:val="24"/>
          <w:szCs w:val="24"/>
        </w:rPr>
        <w:t xml:space="preserve"> mental health of the client is the major focus of a counsellor, but the physical health of the client is typically taken more seriously by nurse</w:t>
      </w:r>
      <w:r w:rsidR="000048C0" w:rsidRPr="00B7502B">
        <w:rPr>
          <w:rFonts w:asciiTheme="majorHAnsi" w:hAnsiTheme="majorHAnsi" w:cstheme="majorHAnsi"/>
          <w:color w:val="000000" w:themeColor="text1"/>
          <w:sz w:val="24"/>
          <w:szCs w:val="24"/>
        </w:rPr>
        <w:t>s (</w:t>
      </w:r>
      <w:proofErr w:type="spellStart"/>
      <w:r w:rsidR="000048C0" w:rsidRPr="00B7502B">
        <w:rPr>
          <w:rFonts w:asciiTheme="majorHAnsi" w:hAnsiTheme="majorHAnsi" w:cstheme="majorHAnsi"/>
          <w:color w:val="000000" w:themeColor="text1"/>
          <w:sz w:val="24"/>
          <w:szCs w:val="24"/>
        </w:rPr>
        <w:t>Okpaku</w:t>
      </w:r>
      <w:proofErr w:type="spellEnd"/>
      <w:r w:rsidR="000048C0" w:rsidRPr="00B7502B">
        <w:rPr>
          <w:rFonts w:asciiTheme="majorHAnsi" w:hAnsiTheme="majorHAnsi" w:cstheme="majorHAnsi"/>
          <w:color w:val="000000" w:themeColor="text1"/>
          <w:sz w:val="24"/>
          <w:szCs w:val="24"/>
        </w:rPr>
        <w:t>, 2014).</w:t>
      </w:r>
      <w:r w:rsidRPr="00B7502B">
        <w:rPr>
          <w:rFonts w:asciiTheme="majorHAnsi" w:hAnsiTheme="majorHAnsi" w:cstheme="majorHAnsi"/>
          <w:color w:val="000000" w:themeColor="text1"/>
          <w:sz w:val="24"/>
          <w:szCs w:val="24"/>
        </w:rPr>
        <w:t xml:space="preserve"> A counsellor is there to help people overcome things by talking with clients and</w:t>
      </w:r>
      <w:r w:rsidR="00D41B49" w:rsidRPr="00B7502B">
        <w:rPr>
          <w:rFonts w:asciiTheme="majorHAnsi" w:hAnsiTheme="majorHAnsi" w:cstheme="majorHAnsi"/>
          <w:color w:val="000000" w:themeColor="text1"/>
          <w:sz w:val="24"/>
          <w:szCs w:val="24"/>
        </w:rPr>
        <w:t xml:space="preserve"> potentially</w:t>
      </w:r>
      <w:r w:rsidRPr="00B7502B">
        <w:rPr>
          <w:rFonts w:asciiTheme="majorHAnsi" w:hAnsiTheme="majorHAnsi" w:cstheme="majorHAnsi"/>
          <w:color w:val="000000" w:themeColor="text1"/>
          <w:sz w:val="24"/>
          <w:szCs w:val="24"/>
        </w:rPr>
        <w:t xml:space="preserve"> providing them with the tools they need to overcome their </w:t>
      </w:r>
      <w:r w:rsidR="6628103E" w:rsidRPr="00B7502B">
        <w:rPr>
          <w:rFonts w:asciiTheme="majorHAnsi" w:hAnsiTheme="majorHAnsi" w:cstheme="majorHAnsi"/>
          <w:color w:val="000000" w:themeColor="text1"/>
          <w:sz w:val="24"/>
          <w:szCs w:val="24"/>
        </w:rPr>
        <w:t>emotional and psychological issues</w:t>
      </w:r>
      <w:r w:rsidRPr="00B7502B">
        <w:rPr>
          <w:rFonts w:asciiTheme="majorHAnsi" w:hAnsiTheme="majorHAnsi" w:cstheme="majorHAnsi"/>
          <w:color w:val="000000" w:themeColor="text1"/>
          <w:sz w:val="24"/>
          <w:szCs w:val="24"/>
        </w:rPr>
        <w:t xml:space="preserve">, </w:t>
      </w:r>
      <w:r w:rsidR="6628103E" w:rsidRPr="00B7502B">
        <w:rPr>
          <w:rFonts w:asciiTheme="majorHAnsi" w:hAnsiTheme="majorHAnsi" w:cstheme="majorHAnsi"/>
          <w:color w:val="000000" w:themeColor="text1"/>
          <w:sz w:val="24"/>
          <w:szCs w:val="24"/>
        </w:rPr>
        <w:t>but</w:t>
      </w:r>
      <w:r w:rsidRPr="00B7502B">
        <w:rPr>
          <w:rFonts w:asciiTheme="majorHAnsi" w:hAnsiTheme="majorHAnsi" w:cstheme="majorHAnsi"/>
          <w:color w:val="000000" w:themeColor="text1"/>
          <w:sz w:val="24"/>
          <w:szCs w:val="24"/>
        </w:rPr>
        <w:t xml:space="preserve"> a counsellor would not help make decisions for a </w:t>
      </w:r>
      <w:proofErr w:type="spellStart"/>
      <w:r w:rsidRPr="00B7502B">
        <w:rPr>
          <w:rFonts w:asciiTheme="majorHAnsi" w:hAnsiTheme="majorHAnsi" w:cstheme="majorHAnsi"/>
          <w:color w:val="000000" w:themeColor="text1"/>
          <w:sz w:val="24"/>
          <w:szCs w:val="24"/>
        </w:rPr>
        <w:t>client</w:t>
      </w:r>
      <w:r w:rsidR="007519EB" w:rsidRPr="00B7502B">
        <w:rPr>
          <w:rFonts w:asciiTheme="majorHAnsi" w:hAnsiTheme="majorHAnsi" w:cstheme="majorHAnsi"/>
          <w:color w:val="000000" w:themeColor="text1"/>
          <w:sz w:val="24"/>
          <w:szCs w:val="24"/>
        </w:rPr>
        <w:t>.Virani</w:t>
      </w:r>
      <w:proofErr w:type="spellEnd"/>
      <w:r w:rsidR="007519EB" w:rsidRPr="00B7502B">
        <w:rPr>
          <w:rFonts w:asciiTheme="majorHAnsi" w:hAnsiTheme="majorHAnsi" w:cstheme="majorHAnsi"/>
          <w:color w:val="000000" w:themeColor="text1"/>
          <w:sz w:val="24"/>
          <w:szCs w:val="24"/>
        </w:rPr>
        <w:t xml:space="preserve"> and Registered Nurses' Association Of Ontario, (2006)</w:t>
      </w:r>
      <w:r w:rsidR="00BF7CCE" w:rsidRPr="00B7502B">
        <w:rPr>
          <w:rFonts w:asciiTheme="majorHAnsi" w:hAnsiTheme="majorHAnsi" w:cstheme="majorHAnsi"/>
          <w:color w:val="000000" w:themeColor="text1"/>
        </w:rPr>
        <w:t xml:space="preserve"> </w:t>
      </w:r>
      <w:r w:rsidR="00BF7CCE" w:rsidRPr="00B7502B">
        <w:rPr>
          <w:rFonts w:asciiTheme="majorHAnsi" w:hAnsiTheme="majorHAnsi" w:cstheme="majorHAnsi"/>
          <w:color w:val="000000" w:themeColor="text1"/>
          <w:sz w:val="24"/>
          <w:szCs w:val="24"/>
        </w:rPr>
        <w:t>discuss how</w:t>
      </w:r>
      <w:r w:rsidRPr="00B7502B">
        <w:rPr>
          <w:rFonts w:asciiTheme="majorHAnsi" w:hAnsiTheme="majorHAnsi" w:cstheme="majorHAnsi"/>
          <w:color w:val="000000" w:themeColor="text1"/>
          <w:sz w:val="24"/>
          <w:szCs w:val="24"/>
        </w:rPr>
        <w:t xml:space="preserve"> </w:t>
      </w:r>
      <w:r w:rsidR="00BF7CCE" w:rsidRPr="00B7502B">
        <w:rPr>
          <w:rFonts w:asciiTheme="majorHAnsi" w:hAnsiTheme="majorHAnsi" w:cstheme="majorHAnsi"/>
          <w:color w:val="000000" w:themeColor="text1"/>
          <w:sz w:val="24"/>
          <w:szCs w:val="24"/>
        </w:rPr>
        <w:t>n</w:t>
      </w:r>
      <w:r w:rsidRPr="00B7502B">
        <w:rPr>
          <w:rFonts w:asciiTheme="majorHAnsi" w:hAnsiTheme="majorHAnsi" w:cstheme="majorHAnsi"/>
          <w:color w:val="000000" w:themeColor="text1"/>
          <w:sz w:val="24"/>
          <w:szCs w:val="24"/>
        </w:rPr>
        <w:t>urses provide client-</w:t>
      </w:r>
      <w:proofErr w:type="spellStart"/>
      <w:r w:rsidRPr="00B7502B">
        <w:rPr>
          <w:rFonts w:asciiTheme="majorHAnsi" w:hAnsiTheme="majorHAnsi" w:cstheme="majorHAnsi"/>
          <w:color w:val="000000" w:themeColor="text1"/>
          <w:sz w:val="24"/>
          <w:szCs w:val="24"/>
        </w:rPr>
        <w:t>centered</w:t>
      </w:r>
      <w:proofErr w:type="spellEnd"/>
      <w:r w:rsidRPr="00B7502B">
        <w:rPr>
          <w:rFonts w:asciiTheme="majorHAnsi" w:hAnsiTheme="majorHAnsi" w:cstheme="majorHAnsi"/>
          <w:color w:val="000000" w:themeColor="text1"/>
          <w:sz w:val="24"/>
          <w:szCs w:val="24"/>
        </w:rPr>
        <w:t xml:space="preserve"> care based on care needs, respect, involvement, and autonomy, but</w:t>
      </w:r>
      <w:r w:rsidR="6628103E" w:rsidRPr="00B7502B">
        <w:rPr>
          <w:rFonts w:asciiTheme="majorHAnsi" w:hAnsiTheme="majorHAnsi" w:cstheme="majorHAnsi"/>
          <w:color w:val="000000" w:themeColor="text1"/>
          <w:sz w:val="24"/>
          <w:szCs w:val="24"/>
        </w:rPr>
        <w:t xml:space="preserve"> a</w:t>
      </w:r>
      <w:r w:rsidRPr="00B7502B">
        <w:rPr>
          <w:rFonts w:asciiTheme="majorHAnsi" w:hAnsiTheme="majorHAnsi" w:cstheme="majorHAnsi"/>
          <w:color w:val="000000" w:themeColor="text1"/>
          <w:sz w:val="24"/>
          <w:szCs w:val="24"/>
        </w:rPr>
        <w:t xml:space="preserve"> nurse would need to share more information than a </w:t>
      </w:r>
      <w:r w:rsidR="6628103E" w:rsidRPr="00B7502B">
        <w:rPr>
          <w:rFonts w:asciiTheme="majorHAnsi" w:hAnsiTheme="majorHAnsi" w:cstheme="majorHAnsi"/>
          <w:color w:val="000000" w:themeColor="text1"/>
          <w:sz w:val="24"/>
          <w:szCs w:val="24"/>
        </w:rPr>
        <w:t>counsellor</w:t>
      </w:r>
      <w:r w:rsidRPr="00B7502B">
        <w:rPr>
          <w:rFonts w:asciiTheme="majorHAnsi" w:hAnsiTheme="majorHAnsi" w:cstheme="majorHAnsi"/>
          <w:color w:val="000000" w:themeColor="text1"/>
          <w:sz w:val="24"/>
          <w:szCs w:val="24"/>
        </w:rPr>
        <w:t xml:space="preserve"> when it comes to things like creating care plans. Nurses may utilise counselling skills with </w:t>
      </w:r>
      <w:r w:rsidR="00C07C24" w:rsidRPr="00B7502B">
        <w:rPr>
          <w:rFonts w:asciiTheme="majorHAnsi" w:hAnsiTheme="majorHAnsi" w:cstheme="majorHAnsi"/>
          <w:color w:val="000000" w:themeColor="text1"/>
          <w:sz w:val="24"/>
          <w:szCs w:val="24"/>
        </w:rPr>
        <w:t>clients</w:t>
      </w:r>
      <w:r w:rsidRPr="00B7502B">
        <w:rPr>
          <w:rFonts w:asciiTheme="majorHAnsi" w:hAnsiTheme="majorHAnsi" w:cstheme="majorHAnsi"/>
          <w:color w:val="000000" w:themeColor="text1"/>
          <w:sz w:val="24"/>
          <w:szCs w:val="24"/>
        </w:rPr>
        <w:t xml:space="preserve"> who lack capacity if they are required to help with decision making in the best interest of the client for minor concerns, or to call family members or next of kin for assistance with decision making for more significant matters until a care plan is put in plac</w:t>
      </w:r>
      <w:r w:rsidR="008C766F" w:rsidRPr="00B7502B">
        <w:rPr>
          <w:rFonts w:asciiTheme="majorHAnsi" w:hAnsiTheme="majorHAnsi" w:cstheme="majorHAnsi"/>
          <w:color w:val="000000" w:themeColor="text1"/>
          <w:sz w:val="24"/>
          <w:szCs w:val="24"/>
        </w:rPr>
        <w:t>e (</w:t>
      </w:r>
      <w:proofErr w:type="spellStart"/>
      <w:r w:rsidR="008C766F" w:rsidRPr="00B7502B">
        <w:rPr>
          <w:rFonts w:asciiTheme="majorHAnsi" w:hAnsiTheme="majorHAnsi" w:cstheme="majorHAnsi"/>
          <w:color w:val="000000" w:themeColor="text1"/>
          <w:sz w:val="24"/>
          <w:szCs w:val="24"/>
        </w:rPr>
        <w:t>Theodorou</w:t>
      </w:r>
      <w:proofErr w:type="spellEnd"/>
      <w:r w:rsidR="008C766F" w:rsidRPr="00B7502B">
        <w:rPr>
          <w:rFonts w:asciiTheme="majorHAnsi" w:hAnsiTheme="majorHAnsi" w:cstheme="majorHAnsi"/>
          <w:color w:val="000000" w:themeColor="text1"/>
          <w:sz w:val="24"/>
          <w:szCs w:val="24"/>
        </w:rPr>
        <w:t>, 2019).</w:t>
      </w:r>
    </w:p>
    <w:p w14:paraId="16F7B147" w14:textId="706D4071" w:rsidR="00CE5BD4" w:rsidRPr="00B7502B" w:rsidRDefault="00241749" w:rsidP="00895C9E">
      <w:pPr>
        <w:spacing w:line="276" w:lineRule="auto"/>
        <w:jc w:val="cente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To conclude c</w:t>
      </w:r>
      <w:r w:rsidR="2171FEDD" w:rsidRPr="00B7502B">
        <w:rPr>
          <w:rFonts w:asciiTheme="majorHAnsi" w:hAnsiTheme="majorHAnsi" w:cstheme="majorHAnsi"/>
          <w:color w:val="000000" w:themeColor="text1"/>
          <w:sz w:val="24"/>
          <w:szCs w:val="24"/>
        </w:rPr>
        <w:t>onfidentiality</w:t>
      </w:r>
      <w:r w:rsidR="4D857AB1" w:rsidRPr="00B7502B">
        <w:rPr>
          <w:rFonts w:asciiTheme="majorHAnsi" w:hAnsiTheme="majorHAnsi" w:cstheme="majorHAnsi"/>
          <w:color w:val="000000" w:themeColor="text1"/>
          <w:sz w:val="24"/>
          <w:szCs w:val="24"/>
        </w:rPr>
        <w:t xml:space="preserve"> </w:t>
      </w:r>
      <w:r w:rsidR="5BE60E45" w:rsidRPr="00B7502B">
        <w:rPr>
          <w:rFonts w:asciiTheme="majorHAnsi" w:hAnsiTheme="majorHAnsi" w:cstheme="majorHAnsi"/>
          <w:color w:val="000000" w:themeColor="text1"/>
          <w:sz w:val="24"/>
          <w:szCs w:val="24"/>
        </w:rPr>
        <w:t xml:space="preserve">is </w:t>
      </w:r>
      <w:r w:rsidR="21FBECBB" w:rsidRPr="00B7502B">
        <w:rPr>
          <w:rFonts w:asciiTheme="majorHAnsi" w:hAnsiTheme="majorHAnsi" w:cstheme="majorHAnsi"/>
          <w:color w:val="000000" w:themeColor="text1"/>
          <w:sz w:val="24"/>
          <w:szCs w:val="24"/>
        </w:rPr>
        <w:t xml:space="preserve">essential in </w:t>
      </w:r>
      <w:r w:rsidR="45DC505B" w:rsidRPr="00B7502B">
        <w:rPr>
          <w:rFonts w:asciiTheme="majorHAnsi" w:hAnsiTheme="majorHAnsi" w:cstheme="majorHAnsi"/>
          <w:color w:val="000000" w:themeColor="text1"/>
          <w:sz w:val="24"/>
          <w:szCs w:val="24"/>
        </w:rPr>
        <w:t>counselling because</w:t>
      </w:r>
      <w:r w:rsidR="00866360" w:rsidRPr="00B7502B">
        <w:rPr>
          <w:rFonts w:asciiTheme="majorHAnsi" w:hAnsiTheme="majorHAnsi" w:cstheme="majorHAnsi"/>
          <w:color w:val="000000" w:themeColor="text1"/>
          <w:sz w:val="24"/>
          <w:szCs w:val="24"/>
        </w:rPr>
        <w:t xml:space="preserve"> </w:t>
      </w:r>
      <w:r w:rsidR="000A37BC" w:rsidRPr="00B7502B">
        <w:rPr>
          <w:rFonts w:asciiTheme="majorHAnsi" w:hAnsiTheme="majorHAnsi" w:cstheme="majorHAnsi"/>
          <w:color w:val="000000" w:themeColor="text1"/>
          <w:sz w:val="24"/>
          <w:szCs w:val="24"/>
        </w:rPr>
        <w:t xml:space="preserve">the </w:t>
      </w:r>
      <w:r w:rsidR="00F23A92" w:rsidRPr="00B7502B">
        <w:rPr>
          <w:rFonts w:asciiTheme="majorHAnsi" w:hAnsiTheme="majorHAnsi" w:cstheme="majorHAnsi"/>
          <w:color w:val="000000" w:themeColor="text1"/>
          <w:sz w:val="24"/>
          <w:szCs w:val="24"/>
        </w:rPr>
        <w:t>councillor</w:t>
      </w:r>
      <w:r w:rsidR="000A37BC" w:rsidRPr="00B7502B">
        <w:rPr>
          <w:rFonts w:asciiTheme="majorHAnsi" w:hAnsiTheme="majorHAnsi" w:cstheme="majorHAnsi"/>
          <w:color w:val="000000" w:themeColor="text1"/>
          <w:sz w:val="24"/>
          <w:szCs w:val="24"/>
        </w:rPr>
        <w:t xml:space="preserve"> </w:t>
      </w:r>
      <w:r w:rsidR="00344084" w:rsidRPr="00B7502B">
        <w:rPr>
          <w:rFonts w:asciiTheme="majorHAnsi" w:hAnsiTheme="majorHAnsi" w:cstheme="majorHAnsi"/>
          <w:color w:val="000000" w:themeColor="text1"/>
          <w:sz w:val="24"/>
          <w:szCs w:val="24"/>
        </w:rPr>
        <w:t xml:space="preserve">must </w:t>
      </w:r>
      <w:r w:rsidR="000A37BC" w:rsidRPr="00B7502B">
        <w:rPr>
          <w:rFonts w:asciiTheme="majorHAnsi" w:hAnsiTheme="majorHAnsi" w:cstheme="majorHAnsi"/>
          <w:color w:val="000000" w:themeColor="text1"/>
          <w:sz w:val="24"/>
          <w:szCs w:val="24"/>
        </w:rPr>
        <w:t>create</w:t>
      </w:r>
      <w:r w:rsidR="00344084" w:rsidRPr="00B7502B">
        <w:rPr>
          <w:rFonts w:asciiTheme="majorHAnsi" w:hAnsiTheme="majorHAnsi" w:cstheme="majorHAnsi"/>
          <w:color w:val="000000" w:themeColor="text1"/>
          <w:sz w:val="24"/>
          <w:szCs w:val="24"/>
        </w:rPr>
        <w:t xml:space="preserve"> a</w:t>
      </w:r>
      <w:r w:rsidR="000A37BC" w:rsidRPr="00B7502B">
        <w:rPr>
          <w:rFonts w:asciiTheme="majorHAnsi" w:hAnsiTheme="majorHAnsi" w:cstheme="majorHAnsi"/>
          <w:color w:val="000000" w:themeColor="text1"/>
          <w:sz w:val="24"/>
          <w:szCs w:val="24"/>
        </w:rPr>
        <w:t xml:space="preserve"> </w:t>
      </w:r>
      <w:r w:rsidR="2FD29271" w:rsidRPr="00B7502B">
        <w:rPr>
          <w:rFonts w:asciiTheme="majorHAnsi" w:hAnsiTheme="majorHAnsi" w:cstheme="majorHAnsi"/>
          <w:color w:val="000000" w:themeColor="text1"/>
          <w:sz w:val="24"/>
          <w:szCs w:val="24"/>
        </w:rPr>
        <w:t>therapeutic</w:t>
      </w:r>
      <w:r w:rsidR="00344084" w:rsidRPr="00B7502B">
        <w:rPr>
          <w:rFonts w:asciiTheme="majorHAnsi" w:hAnsiTheme="majorHAnsi" w:cstheme="majorHAnsi"/>
          <w:color w:val="000000" w:themeColor="text1"/>
          <w:sz w:val="24"/>
          <w:szCs w:val="24"/>
        </w:rPr>
        <w:t xml:space="preserve"> </w:t>
      </w:r>
      <w:r w:rsidR="279B1A82" w:rsidRPr="00B7502B">
        <w:rPr>
          <w:rFonts w:asciiTheme="majorHAnsi" w:hAnsiTheme="majorHAnsi" w:cstheme="majorHAnsi"/>
          <w:color w:val="000000" w:themeColor="text1"/>
          <w:sz w:val="24"/>
          <w:szCs w:val="24"/>
        </w:rPr>
        <w:t xml:space="preserve">space for </w:t>
      </w:r>
      <w:r w:rsidR="0E5A534E" w:rsidRPr="00B7502B">
        <w:rPr>
          <w:rFonts w:asciiTheme="majorHAnsi" w:hAnsiTheme="majorHAnsi" w:cstheme="majorHAnsi"/>
          <w:color w:val="000000" w:themeColor="text1"/>
          <w:sz w:val="24"/>
          <w:szCs w:val="24"/>
        </w:rPr>
        <w:t>people</w:t>
      </w:r>
      <w:r w:rsidR="00640CCA" w:rsidRPr="00B7502B">
        <w:rPr>
          <w:rFonts w:asciiTheme="majorHAnsi" w:hAnsiTheme="majorHAnsi" w:cstheme="majorHAnsi"/>
          <w:color w:val="000000" w:themeColor="text1"/>
          <w:sz w:val="24"/>
          <w:szCs w:val="24"/>
        </w:rPr>
        <w:t xml:space="preserve"> </w:t>
      </w:r>
      <w:r w:rsidR="00EC0D0B" w:rsidRPr="00B7502B">
        <w:rPr>
          <w:rFonts w:asciiTheme="majorHAnsi" w:hAnsiTheme="majorHAnsi" w:cstheme="majorHAnsi"/>
          <w:color w:val="000000" w:themeColor="text1"/>
          <w:sz w:val="24"/>
          <w:szCs w:val="24"/>
        </w:rPr>
        <w:t>(</w:t>
      </w:r>
      <w:proofErr w:type="spellStart"/>
      <w:r w:rsidR="00EC0D0B" w:rsidRPr="00B7502B">
        <w:rPr>
          <w:rFonts w:asciiTheme="majorHAnsi" w:hAnsiTheme="majorHAnsi" w:cstheme="majorHAnsi"/>
          <w:color w:val="000000" w:themeColor="text1"/>
          <w:sz w:val="24"/>
          <w:szCs w:val="24"/>
        </w:rPr>
        <w:t>Tolich</w:t>
      </w:r>
      <w:proofErr w:type="spellEnd"/>
      <w:r w:rsidR="00EC0D0B" w:rsidRPr="00B7502B">
        <w:rPr>
          <w:rFonts w:asciiTheme="majorHAnsi" w:hAnsiTheme="majorHAnsi" w:cstheme="majorHAnsi"/>
          <w:color w:val="000000" w:themeColor="text1"/>
          <w:sz w:val="24"/>
          <w:szCs w:val="24"/>
        </w:rPr>
        <w:t>, 2004).</w:t>
      </w:r>
      <w:r w:rsidR="0E5A534E" w:rsidRPr="00B7502B">
        <w:rPr>
          <w:rFonts w:asciiTheme="majorHAnsi" w:hAnsiTheme="majorHAnsi" w:cstheme="majorHAnsi"/>
          <w:color w:val="000000" w:themeColor="text1"/>
          <w:sz w:val="24"/>
          <w:szCs w:val="24"/>
        </w:rPr>
        <w:t xml:space="preserve"> Success </w:t>
      </w:r>
      <w:r w:rsidR="03BF169D" w:rsidRPr="00B7502B">
        <w:rPr>
          <w:rFonts w:asciiTheme="majorHAnsi" w:hAnsiTheme="majorHAnsi" w:cstheme="majorHAnsi"/>
          <w:color w:val="000000" w:themeColor="text1"/>
          <w:sz w:val="24"/>
          <w:szCs w:val="24"/>
        </w:rPr>
        <w:t xml:space="preserve">relies on </w:t>
      </w:r>
      <w:r w:rsidR="000606AE" w:rsidRPr="00B7502B">
        <w:rPr>
          <w:rFonts w:asciiTheme="majorHAnsi" w:hAnsiTheme="majorHAnsi" w:cstheme="majorHAnsi"/>
          <w:color w:val="000000" w:themeColor="text1"/>
          <w:sz w:val="24"/>
          <w:szCs w:val="24"/>
        </w:rPr>
        <w:t xml:space="preserve">the client </w:t>
      </w:r>
      <w:r w:rsidR="03BF169D" w:rsidRPr="00B7502B">
        <w:rPr>
          <w:rFonts w:asciiTheme="majorHAnsi" w:hAnsiTheme="majorHAnsi" w:cstheme="majorHAnsi"/>
          <w:color w:val="000000" w:themeColor="text1"/>
          <w:sz w:val="24"/>
          <w:szCs w:val="24"/>
        </w:rPr>
        <w:t>feeling</w:t>
      </w:r>
      <w:r w:rsidR="02EBD215" w:rsidRPr="00B7502B">
        <w:rPr>
          <w:rFonts w:asciiTheme="majorHAnsi" w:hAnsiTheme="majorHAnsi" w:cstheme="majorHAnsi"/>
          <w:color w:val="000000" w:themeColor="text1"/>
          <w:sz w:val="24"/>
          <w:szCs w:val="24"/>
        </w:rPr>
        <w:t xml:space="preserve"> safe </w:t>
      </w:r>
      <w:r w:rsidR="000606AE" w:rsidRPr="00B7502B">
        <w:rPr>
          <w:rFonts w:asciiTheme="majorHAnsi" w:hAnsiTheme="majorHAnsi" w:cstheme="majorHAnsi"/>
          <w:color w:val="000000" w:themeColor="text1"/>
          <w:sz w:val="24"/>
          <w:szCs w:val="24"/>
        </w:rPr>
        <w:t xml:space="preserve">and having </w:t>
      </w:r>
      <w:r w:rsidR="00344084" w:rsidRPr="00B7502B">
        <w:rPr>
          <w:rFonts w:asciiTheme="majorHAnsi" w:hAnsiTheme="majorHAnsi" w:cstheme="majorHAnsi"/>
          <w:color w:val="000000" w:themeColor="text1"/>
          <w:sz w:val="24"/>
          <w:szCs w:val="24"/>
        </w:rPr>
        <w:t>a good relationship</w:t>
      </w:r>
      <w:r w:rsidR="1BA2AB6B" w:rsidRPr="00B7502B">
        <w:rPr>
          <w:rFonts w:asciiTheme="majorHAnsi" w:hAnsiTheme="majorHAnsi" w:cstheme="majorHAnsi"/>
          <w:color w:val="000000" w:themeColor="text1"/>
          <w:sz w:val="24"/>
          <w:szCs w:val="24"/>
        </w:rPr>
        <w:t xml:space="preserve"> </w:t>
      </w:r>
      <w:r w:rsidR="000606AE" w:rsidRPr="00B7502B">
        <w:rPr>
          <w:rFonts w:asciiTheme="majorHAnsi" w:hAnsiTheme="majorHAnsi" w:cstheme="majorHAnsi"/>
          <w:color w:val="000000" w:themeColor="text1"/>
          <w:sz w:val="24"/>
          <w:szCs w:val="24"/>
        </w:rPr>
        <w:t>with the therapist</w:t>
      </w:r>
      <w:r w:rsidR="00F23A92" w:rsidRPr="00B7502B">
        <w:rPr>
          <w:rFonts w:asciiTheme="majorHAnsi" w:hAnsiTheme="majorHAnsi" w:cstheme="majorHAnsi"/>
          <w:color w:val="000000" w:themeColor="text1"/>
          <w:sz w:val="24"/>
          <w:szCs w:val="24"/>
        </w:rPr>
        <w:t>, this cannot be done without trust</w:t>
      </w:r>
      <w:r w:rsidR="00AE617D" w:rsidRPr="00B7502B">
        <w:rPr>
          <w:rFonts w:asciiTheme="majorHAnsi" w:hAnsiTheme="majorHAnsi" w:cstheme="majorHAnsi"/>
          <w:color w:val="000000" w:themeColor="text1"/>
          <w:sz w:val="24"/>
          <w:szCs w:val="24"/>
        </w:rPr>
        <w:t>,</w:t>
      </w:r>
      <w:r w:rsidR="00F23A92" w:rsidRPr="00B7502B">
        <w:rPr>
          <w:rFonts w:asciiTheme="majorHAnsi" w:hAnsiTheme="majorHAnsi" w:cstheme="majorHAnsi"/>
          <w:color w:val="000000" w:themeColor="text1"/>
          <w:sz w:val="24"/>
          <w:szCs w:val="24"/>
        </w:rPr>
        <w:t xml:space="preserve"> and the client </w:t>
      </w:r>
      <w:r w:rsidR="00AE617D" w:rsidRPr="00B7502B">
        <w:rPr>
          <w:rFonts w:asciiTheme="majorHAnsi" w:hAnsiTheme="majorHAnsi" w:cstheme="majorHAnsi"/>
          <w:color w:val="000000" w:themeColor="text1"/>
          <w:sz w:val="24"/>
          <w:szCs w:val="24"/>
        </w:rPr>
        <w:t>needs to feel</w:t>
      </w:r>
      <w:r w:rsidR="00F23A92" w:rsidRPr="00B7502B">
        <w:rPr>
          <w:rFonts w:asciiTheme="majorHAnsi" w:hAnsiTheme="majorHAnsi" w:cstheme="majorHAnsi"/>
          <w:color w:val="000000" w:themeColor="text1"/>
          <w:sz w:val="24"/>
          <w:szCs w:val="24"/>
        </w:rPr>
        <w:t xml:space="preserve"> that</w:t>
      </w:r>
      <w:r w:rsidR="00B91401" w:rsidRPr="00B7502B">
        <w:rPr>
          <w:rFonts w:asciiTheme="majorHAnsi" w:hAnsiTheme="majorHAnsi" w:cstheme="majorHAnsi"/>
          <w:color w:val="000000" w:themeColor="text1"/>
          <w:sz w:val="24"/>
          <w:szCs w:val="24"/>
        </w:rPr>
        <w:t xml:space="preserve"> </w:t>
      </w:r>
      <w:r w:rsidR="00F23A92" w:rsidRPr="00B7502B">
        <w:rPr>
          <w:rFonts w:asciiTheme="majorHAnsi" w:hAnsiTheme="majorHAnsi" w:cstheme="majorHAnsi"/>
          <w:color w:val="000000" w:themeColor="text1"/>
          <w:sz w:val="24"/>
          <w:szCs w:val="24"/>
        </w:rPr>
        <w:t>what they are saying will be kept confidential.</w:t>
      </w:r>
      <w:r w:rsidR="00B91401" w:rsidRPr="00B7502B">
        <w:rPr>
          <w:rFonts w:asciiTheme="majorHAnsi" w:hAnsiTheme="majorHAnsi" w:cstheme="majorHAnsi"/>
          <w:color w:val="000000" w:themeColor="text1"/>
          <w:sz w:val="24"/>
          <w:szCs w:val="24"/>
        </w:rPr>
        <w:t xml:space="preserve"> </w:t>
      </w:r>
      <w:r w:rsidR="411B1729" w:rsidRPr="00B7502B">
        <w:rPr>
          <w:rFonts w:asciiTheme="majorHAnsi" w:hAnsiTheme="majorHAnsi" w:cstheme="majorHAnsi"/>
          <w:color w:val="000000" w:themeColor="text1"/>
          <w:sz w:val="24"/>
          <w:szCs w:val="24"/>
        </w:rPr>
        <w:t xml:space="preserve">Although the </w:t>
      </w:r>
      <w:r w:rsidR="268A66EF" w:rsidRPr="00B7502B">
        <w:rPr>
          <w:rFonts w:asciiTheme="majorHAnsi" w:hAnsiTheme="majorHAnsi" w:cstheme="majorHAnsi"/>
          <w:color w:val="000000" w:themeColor="text1"/>
          <w:sz w:val="24"/>
          <w:szCs w:val="24"/>
        </w:rPr>
        <w:t xml:space="preserve">three </w:t>
      </w:r>
      <w:r w:rsidR="34EAFA83" w:rsidRPr="00B7502B">
        <w:rPr>
          <w:rFonts w:asciiTheme="majorHAnsi" w:hAnsiTheme="majorHAnsi" w:cstheme="majorHAnsi"/>
          <w:color w:val="000000" w:themeColor="text1"/>
          <w:sz w:val="24"/>
          <w:szCs w:val="24"/>
        </w:rPr>
        <w:t>theories</w:t>
      </w:r>
      <w:r w:rsidR="646D2D30" w:rsidRPr="00B7502B">
        <w:rPr>
          <w:rFonts w:asciiTheme="majorHAnsi" w:hAnsiTheme="majorHAnsi" w:cstheme="majorHAnsi"/>
          <w:color w:val="000000" w:themeColor="text1"/>
          <w:sz w:val="24"/>
          <w:szCs w:val="24"/>
        </w:rPr>
        <w:t xml:space="preserve"> have many </w:t>
      </w:r>
      <w:r w:rsidR="004763D4" w:rsidRPr="00B7502B">
        <w:rPr>
          <w:rFonts w:asciiTheme="majorHAnsi" w:hAnsiTheme="majorHAnsi" w:cstheme="majorHAnsi"/>
          <w:color w:val="000000" w:themeColor="text1"/>
          <w:sz w:val="24"/>
          <w:szCs w:val="24"/>
        </w:rPr>
        <w:t>differences,</w:t>
      </w:r>
      <w:r w:rsidR="20BB137D" w:rsidRPr="00B7502B">
        <w:rPr>
          <w:rFonts w:asciiTheme="majorHAnsi" w:hAnsiTheme="majorHAnsi" w:cstheme="majorHAnsi"/>
          <w:color w:val="000000" w:themeColor="text1"/>
          <w:sz w:val="24"/>
          <w:szCs w:val="24"/>
        </w:rPr>
        <w:t xml:space="preserve"> they</w:t>
      </w:r>
      <w:r w:rsidR="5D08F9C9" w:rsidRPr="00B7502B">
        <w:rPr>
          <w:rFonts w:asciiTheme="majorHAnsi" w:hAnsiTheme="majorHAnsi" w:cstheme="majorHAnsi"/>
          <w:color w:val="000000" w:themeColor="text1"/>
          <w:sz w:val="24"/>
          <w:szCs w:val="24"/>
        </w:rPr>
        <w:t xml:space="preserve"> </w:t>
      </w:r>
      <w:r w:rsidR="00B91401" w:rsidRPr="00B7502B">
        <w:rPr>
          <w:rFonts w:asciiTheme="majorHAnsi" w:hAnsiTheme="majorHAnsi" w:cstheme="majorHAnsi"/>
          <w:color w:val="000000" w:themeColor="text1"/>
          <w:sz w:val="24"/>
          <w:szCs w:val="24"/>
        </w:rPr>
        <w:t>also have things in common as every approach seeks to heal the client</w:t>
      </w:r>
      <w:r w:rsidR="0065646E" w:rsidRPr="00B7502B">
        <w:rPr>
          <w:rFonts w:asciiTheme="majorHAnsi" w:hAnsiTheme="majorHAnsi" w:cstheme="majorHAnsi"/>
          <w:color w:val="000000" w:themeColor="text1"/>
          <w:sz w:val="24"/>
          <w:szCs w:val="24"/>
        </w:rPr>
        <w:t xml:space="preserve"> and prioritise the </w:t>
      </w:r>
      <w:r w:rsidR="00004AAB" w:rsidRPr="00B7502B">
        <w:rPr>
          <w:rFonts w:asciiTheme="majorHAnsi" w:hAnsiTheme="majorHAnsi" w:cstheme="majorHAnsi"/>
          <w:color w:val="000000" w:themeColor="text1"/>
          <w:sz w:val="24"/>
          <w:szCs w:val="24"/>
        </w:rPr>
        <w:t>client’s</w:t>
      </w:r>
      <w:r w:rsidR="0065646E" w:rsidRPr="00B7502B">
        <w:rPr>
          <w:rFonts w:asciiTheme="majorHAnsi" w:hAnsiTheme="majorHAnsi" w:cstheme="majorHAnsi"/>
          <w:color w:val="000000" w:themeColor="text1"/>
          <w:sz w:val="24"/>
          <w:szCs w:val="24"/>
        </w:rPr>
        <w:t xml:space="preserve"> mental health, </w:t>
      </w:r>
      <w:r w:rsidR="1E22C955" w:rsidRPr="00B7502B">
        <w:rPr>
          <w:rFonts w:asciiTheme="majorHAnsi" w:hAnsiTheme="majorHAnsi" w:cstheme="majorHAnsi"/>
          <w:color w:val="000000" w:themeColor="text1"/>
          <w:sz w:val="24"/>
          <w:szCs w:val="24"/>
        </w:rPr>
        <w:t xml:space="preserve">confidentiality </w:t>
      </w:r>
      <w:r w:rsidR="0F7D3ED2" w:rsidRPr="00B7502B">
        <w:rPr>
          <w:rFonts w:asciiTheme="majorHAnsi" w:hAnsiTheme="majorHAnsi" w:cstheme="majorHAnsi"/>
          <w:color w:val="000000" w:themeColor="text1"/>
          <w:sz w:val="24"/>
          <w:szCs w:val="24"/>
        </w:rPr>
        <w:t xml:space="preserve">is </w:t>
      </w:r>
      <w:r w:rsidR="32CF54D9" w:rsidRPr="00B7502B">
        <w:rPr>
          <w:rFonts w:asciiTheme="majorHAnsi" w:hAnsiTheme="majorHAnsi" w:cstheme="majorHAnsi"/>
          <w:color w:val="000000" w:themeColor="text1"/>
          <w:sz w:val="24"/>
          <w:szCs w:val="24"/>
        </w:rPr>
        <w:t xml:space="preserve">important </w:t>
      </w:r>
      <w:r w:rsidR="66121BF9" w:rsidRPr="00B7502B">
        <w:rPr>
          <w:rFonts w:asciiTheme="majorHAnsi" w:hAnsiTheme="majorHAnsi" w:cstheme="majorHAnsi"/>
          <w:color w:val="000000" w:themeColor="text1"/>
          <w:sz w:val="24"/>
          <w:szCs w:val="24"/>
        </w:rPr>
        <w:t>for</w:t>
      </w:r>
      <w:r w:rsidR="32CF54D9" w:rsidRPr="00B7502B">
        <w:rPr>
          <w:rFonts w:asciiTheme="majorHAnsi" w:hAnsiTheme="majorHAnsi" w:cstheme="majorHAnsi"/>
          <w:color w:val="000000" w:themeColor="text1"/>
          <w:sz w:val="24"/>
          <w:szCs w:val="24"/>
        </w:rPr>
        <w:t xml:space="preserve"> all </w:t>
      </w:r>
      <w:r w:rsidR="56216AE0" w:rsidRPr="00B7502B">
        <w:rPr>
          <w:rFonts w:asciiTheme="majorHAnsi" w:hAnsiTheme="majorHAnsi" w:cstheme="majorHAnsi"/>
          <w:color w:val="000000" w:themeColor="text1"/>
          <w:sz w:val="24"/>
          <w:szCs w:val="24"/>
        </w:rPr>
        <w:t>three</w:t>
      </w:r>
      <w:r w:rsidR="00BF0B80" w:rsidRPr="00B7502B">
        <w:rPr>
          <w:rFonts w:asciiTheme="majorHAnsi" w:hAnsiTheme="majorHAnsi" w:cstheme="majorHAnsi"/>
          <w:color w:val="000000" w:themeColor="text1"/>
          <w:sz w:val="24"/>
          <w:szCs w:val="24"/>
        </w:rPr>
        <w:t xml:space="preserve"> (</w:t>
      </w:r>
      <w:proofErr w:type="spellStart"/>
      <w:r w:rsidR="00BF0B80" w:rsidRPr="00B7502B">
        <w:rPr>
          <w:rFonts w:asciiTheme="majorHAnsi" w:hAnsiTheme="majorHAnsi" w:cstheme="majorHAnsi"/>
          <w:color w:val="000000" w:themeColor="text1"/>
          <w:sz w:val="24"/>
          <w:szCs w:val="24"/>
        </w:rPr>
        <w:t>Holldampf</w:t>
      </w:r>
      <w:proofErr w:type="spellEnd"/>
      <w:r w:rsidR="00BF0B80" w:rsidRPr="00B7502B">
        <w:rPr>
          <w:rFonts w:asciiTheme="majorHAnsi" w:hAnsiTheme="majorHAnsi" w:cstheme="majorHAnsi"/>
          <w:color w:val="000000" w:themeColor="text1"/>
          <w:sz w:val="24"/>
          <w:szCs w:val="24"/>
        </w:rPr>
        <w:t xml:space="preserve"> 2010)</w:t>
      </w:r>
      <w:r w:rsidR="00824CE2" w:rsidRPr="00B7502B">
        <w:rPr>
          <w:rFonts w:asciiTheme="majorHAnsi" w:hAnsiTheme="majorHAnsi" w:cstheme="majorHAnsi"/>
          <w:color w:val="000000" w:themeColor="text1"/>
          <w:sz w:val="24"/>
          <w:szCs w:val="24"/>
        </w:rPr>
        <w:t xml:space="preserve"> (</w:t>
      </w:r>
      <w:r w:rsidR="00BF0B80" w:rsidRPr="00B7502B">
        <w:rPr>
          <w:rFonts w:asciiTheme="majorHAnsi" w:hAnsiTheme="majorHAnsi" w:cstheme="majorHAnsi"/>
          <w:color w:val="000000" w:themeColor="text1"/>
          <w:sz w:val="24"/>
          <w:szCs w:val="24"/>
        </w:rPr>
        <w:t>Dryden 2009)</w:t>
      </w:r>
      <w:r w:rsidR="00DA53BD" w:rsidRPr="00B7502B">
        <w:rPr>
          <w:rFonts w:asciiTheme="majorHAnsi" w:hAnsiTheme="majorHAnsi" w:cstheme="majorHAnsi"/>
          <w:color w:val="000000" w:themeColor="text1"/>
          <w:sz w:val="24"/>
          <w:szCs w:val="24"/>
        </w:rPr>
        <w:t xml:space="preserve"> (Bader 2013)</w:t>
      </w:r>
      <w:r w:rsidR="0065646E" w:rsidRPr="00B7502B">
        <w:rPr>
          <w:rFonts w:asciiTheme="majorHAnsi" w:hAnsiTheme="majorHAnsi" w:cstheme="majorHAnsi"/>
          <w:color w:val="000000" w:themeColor="text1"/>
          <w:sz w:val="24"/>
          <w:szCs w:val="24"/>
        </w:rPr>
        <w:t xml:space="preserve">. </w:t>
      </w:r>
      <w:r w:rsidR="00121B8F" w:rsidRPr="00B7502B">
        <w:rPr>
          <w:rFonts w:asciiTheme="majorHAnsi" w:hAnsiTheme="majorHAnsi" w:cstheme="majorHAnsi"/>
          <w:color w:val="000000" w:themeColor="text1"/>
          <w:sz w:val="24"/>
          <w:szCs w:val="24"/>
        </w:rPr>
        <w:t xml:space="preserve">The </w:t>
      </w:r>
      <w:r w:rsidR="27A2A266" w:rsidRPr="00B7502B">
        <w:rPr>
          <w:rFonts w:asciiTheme="majorHAnsi" w:hAnsiTheme="majorHAnsi" w:cstheme="majorHAnsi"/>
          <w:color w:val="000000" w:themeColor="text1"/>
          <w:sz w:val="24"/>
          <w:szCs w:val="24"/>
        </w:rPr>
        <w:t>BACP</w:t>
      </w:r>
      <w:r w:rsidR="36335BA5" w:rsidRPr="00B7502B">
        <w:rPr>
          <w:rFonts w:asciiTheme="majorHAnsi" w:hAnsiTheme="majorHAnsi" w:cstheme="majorHAnsi"/>
          <w:color w:val="000000" w:themeColor="text1"/>
          <w:sz w:val="24"/>
          <w:szCs w:val="24"/>
        </w:rPr>
        <w:t xml:space="preserve"> uphold confidentiality as one</w:t>
      </w:r>
      <w:r w:rsidR="2B981EF4" w:rsidRPr="00B7502B">
        <w:rPr>
          <w:rFonts w:asciiTheme="majorHAnsi" w:hAnsiTheme="majorHAnsi" w:cstheme="majorHAnsi"/>
          <w:color w:val="000000" w:themeColor="text1"/>
          <w:sz w:val="24"/>
          <w:szCs w:val="24"/>
        </w:rPr>
        <w:t xml:space="preserve"> of </w:t>
      </w:r>
      <w:r w:rsidR="0051350F" w:rsidRPr="00B7502B">
        <w:rPr>
          <w:rFonts w:asciiTheme="majorHAnsi" w:hAnsiTheme="majorHAnsi" w:cstheme="majorHAnsi"/>
          <w:color w:val="000000" w:themeColor="text1"/>
          <w:sz w:val="24"/>
          <w:szCs w:val="24"/>
        </w:rPr>
        <w:t>its</w:t>
      </w:r>
      <w:r w:rsidR="723C4B02" w:rsidRPr="00B7502B">
        <w:rPr>
          <w:rFonts w:asciiTheme="majorHAnsi" w:hAnsiTheme="majorHAnsi" w:cstheme="majorHAnsi"/>
          <w:color w:val="000000" w:themeColor="text1"/>
          <w:sz w:val="24"/>
          <w:szCs w:val="24"/>
        </w:rPr>
        <w:t xml:space="preserve"> </w:t>
      </w:r>
      <w:r w:rsidR="158E610A" w:rsidRPr="00B7502B">
        <w:rPr>
          <w:rFonts w:asciiTheme="majorHAnsi" w:hAnsiTheme="majorHAnsi" w:cstheme="majorHAnsi"/>
          <w:color w:val="000000" w:themeColor="text1"/>
          <w:sz w:val="24"/>
          <w:szCs w:val="24"/>
        </w:rPr>
        <w:t>main</w:t>
      </w:r>
      <w:r w:rsidR="14BB1C82" w:rsidRPr="00B7502B">
        <w:rPr>
          <w:rFonts w:asciiTheme="majorHAnsi" w:hAnsiTheme="majorHAnsi" w:cstheme="majorHAnsi"/>
          <w:color w:val="000000" w:themeColor="text1"/>
          <w:sz w:val="24"/>
          <w:szCs w:val="24"/>
        </w:rPr>
        <w:t xml:space="preserve"> </w:t>
      </w:r>
      <w:r w:rsidR="0A1FDFD1" w:rsidRPr="00B7502B">
        <w:rPr>
          <w:rFonts w:asciiTheme="majorHAnsi" w:hAnsiTheme="majorHAnsi" w:cstheme="majorHAnsi"/>
          <w:color w:val="000000" w:themeColor="text1"/>
          <w:sz w:val="24"/>
          <w:szCs w:val="24"/>
        </w:rPr>
        <w:t>principles</w:t>
      </w:r>
      <w:r w:rsidR="00121B8F" w:rsidRPr="00B7502B">
        <w:rPr>
          <w:rFonts w:asciiTheme="majorHAnsi" w:hAnsiTheme="majorHAnsi" w:cstheme="majorHAnsi"/>
          <w:color w:val="000000" w:themeColor="text1"/>
          <w:sz w:val="24"/>
          <w:szCs w:val="24"/>
        </w:rPr>
        <w:t xml:space="preserve">, and </w:t>
      </w:r>
      <w:r w:rsidR="22D6B927" w:rsidRPr="00B7502B">
        <w:rPr>
          <w:rFonts w:asciiTheme="majorHAnsi" w:hAnsiTheme="majorHAnsi" w:cstheme="majorHAnsi"/>
          <w:color w:val="000000" w:themeColor="text1"/>
          <w:sz w:val="24"/>
          <w:szCs w:val="24"/>
        </w:rPr>
        <w:t>if breached</w:t>
      </w:r>
      <w:r w:rsidR="00121B8F" w:rsidRPr="00B7502B">
        <w:rPr>
          <w:rFonts w:asciiTheme="majorHAnsi" w:hAnsiTheme="majorHAnsi" w:cstheme="majorHAnsi"/>
          <w:color w:val="000000" w:themeColor="text1"/>
          <w:sz w:val="24"/>
          <w:szCs w:val="24"/>
        </w:rPr>
        <w:t xml:space="preserve"> by </w:t>
      </w:r>
      <w:r w:rsidR="009C35AE" w:rsidRPr="00B7502B">
        <w:rPr>
          <w:rFonts w:asciiTheme="majorHAnsi" w:hAnsiTheme="majorHAnsi" w:cstheme="majorHAnsi"/>
          <w:color w:val="000000" w:themeColor="text1"/>
          <w:sz w:val="24"/>
          <w:szCs w:val="24"/>
        </w:rPr>
        <w:t>a councillor</w:t>
      </w:r>
      <w:r w:rsidR="006E5FCA" w:rsidRPr="00B7502B">
        <w:rPr>
          <w:rFonts w:asciiTheme="majorHAnsi" w:hAnsiTheme="majorHAnsi" w:cstheme="majorHAnsi"/>
          <w:color w:val="000000" w:themeColor="text1"/>
          <w:sz w:val="24"/>
          <w:szCs w:val="24"/>
        </w:rPr>
        <w:t>/therapist</w:t>
      </w:r>
      <w:r w:rsidR="22D6B927" w:rsidRPr="00B7502B">
        <w:rPr>
          <w:rFonts w:asciiTheme="majorHAnsi" w:hAnsiTheme="majorHAnsi" w:cstheme="majorHAnsi"/>
          <w:color w:val="000000" w:themeColor="text1"/>
          <w:sz w:val="24"/>
          <w:szCs w:val="24"/>
        </w:rPr>
        <w:t xml:space="preserve"> </w:t>
      </w:r>
      <w:r w:rsidR="4628CF2E" w:rsidRPr="00B7502B">
        <w:rPr>
          <w:rFonts w:asciiTheme="majorHAnsi" w:hAnsiTheme="majorHAnsi" w:cstheme="majorHAnsi"/>
          <w:color w:val="000000" w:themeColor="text1"/>
          <w:sz w:val="24"/>
          <w:szCs w:val="24"/>
        </w:rPr>
        <w:t>this could be</w:t>
      </w:r>
      <w:r w:rsidR="697AE535" w:rsidRPr="00B7502B">
        <w:rPr>
          <w:rFonts w:asciiTheme="majorHAnsi" w:hAnsiTheme="majorHAnsi" w:cstheme="majorHAnsi"/>
          <w:color w:val="000000" w:themeColor="text1"/>
          <w:sz w:val="24"/>
          <w:szCs w:val="24"/>
        </w:rPr>
        <w:t xml:space="preserve"> serious</w:t>
      </w:r>
      <w:r w:rsidR="3ABA4DF5" w:rsidRPr="00B7502B">
        <w:rPr>
          <w:rFonts w:asciiTheme="majorHAnsi" w:hAnsiTheme="majorHAnsi" w:cstheme="majorHAnsi"/>
          <w:color w:val="000000" w:themeColor="text1"/>
          <w:sz w:val="24"/>
          <w:szCs w:val="24"/>
        </w:rPr>
        <w:t xml:space="preserve"> for the</w:t>
      </w:r>
      <w:r w:rsidR="009C35AE" w:rsidRPr="00B7502B">
        <w:rPr>
          <w:rFonts w:asciiTheme="majorHAnsi" w:hAnsiTheme="majorHAnsi" w:cstheme="majorHAnsi"/>
          <w:color w:val="000000" w:themeColor="text1"/>
          <w:sz w:val="24"/>
          <w:szCs w:val="24"/>
        </w:rPr>
        <w:t xml:space="preserve">ir </w:t>
      </w:r>
      <w:r w:rsidR="5371274B" w:rsidRPr="00B7502B">
        <w:rPr>
          <w:rFonts w:asciiTheme="majorHAnsi" w:hAnsiTheme="majorHAnsi" w:cstheme="majorHAnsi"/>
          <w:color w:val="000000" w:themeColor="text1"/>
          <w:sz w:val="24"/>
          <w:szCs w:val="24"/>
        </w:rPr>
        <w:t>membership</w:t>
      </w:r>
      <w:r w:rsidR="009C35AE" w:rsidRPr="00B7502B">
        <w:rPr>
          <w:rFonts w:asciiTheme="majorHAnsi" w:hAnsiTheme="majorHAnsi" w:cstheme="majorHAnsi"/>
          <w:color w:val="000000" w:themeColor="text1"/>
          <w:sz w:val="24"/>
          <w:szCs w:val="24"/>
        </w:rPr>
        <w:t xml:space="preserve"> with the BACP</w:t>
      </w:r>
      <w:r w:rsidR="00973ECA" w:rsidRPr="00B7502B">
        <w:rPr>
          <w:rFonts w:asciiTheme="majorHAnsi" w:hAnsiTheme="majorHAnsi" w:cstheme="majorHAnsi"/>
          <w:color w:val="000000" w:themeColor="text1"/>
          <w:sz w:val="24"/>
          <w:szCs w:val="24"/>
        </w:rPr>
        <w:t xml:space="preserve"> (David 2013)</w:t>
      </w:r>
      <w:r w:rsidR="009C35AE" w:rsidRPr="00B7502B">
        <w:rPr>
          <w:rFonts w:asciiTheme="majorHAnsi" w:hAnsiTheme="majorHAnsi" w:cstheme="majorHAnsi"/>
          <w:color w:val="000000" w:themeColor="text1"/>
          <w:sz w:val="24"/>
          <w:szCs w:val="24"/>
        </w:rPr>
        <w:t>.</w:t>
      </w:r>
      <w:r w:rsidR="00DC2C97" w:rsidRPr="00B7502B">
        <w:rPr>
          <w:rFonts w:asciiTheme="majorHAnsi" w:hAnsiTheme="majorHAnsi" w:cstheme="majorHAnsi"/>
          <w:color w:val="000000" w:themeColor="text1"/>
          <w:sz w:val="24"/>
          <w:szCs w:val="24"/>
        </w:rPr>
        <w:t xml:space="preserve"> </w:t>
      </w:r>
      <w:r w:rsidR="50970E5D" w:rsidRPr="00B7502B">
        <w:rPr>
          <w:rFonts w:asciiTheme="majorHAnsi" w:hAnsiTheme="majorHAnsi" w:cstheme="majorHAnsi"/>
          <w:color w:val="000000" w:themeColor="text1"/>
          <w:sz w:val="24"/>
          <w:szCs w:val="24"/>
        </w:rPr>
        <w:t xml:space="preserve">Other professions </w:t>
      </w:r>
      <w:r w:rsidR="2D000167" w:rsidRPr="00B7502B">
        <w:rPr>
          <w:rFonts w:asciiTheme="majorHAnsi" w:hAnsiTheme="majorHAnsi" w:cstheme="majorHAnsi"/>
          <w:color w:val="000000" w:themeColor="text1"/>
          <w:sz w:val="24"/>
          <w:szCs w:val="24"/>
        </w:rPr>
        <w:t xml:space="preserve">use </w:t>
      </w:r>
      <w:r w:rsidR="765148E1" w:rsidRPr="00B7502B">
        <w:rPr>
          <w:rFonts w:asciiTheme="majorHAnsi" w:hAnsiTheme="majorHAnsi" w:cstheme="majorHAnsi"/>
          <w:color w:val="000000" w:themeColor="text1"/>
          <w:sz w:val="24"/>
          <w:szCs w:val="24"/>
        </w:rPr>
        <w:t>counselling</w:t>
      </w:r>
      <w:r w:rsidR="7E3F6A26" w:rsidRPr="00B7502B">
        <w:rPr>
          <w:rFonts w:asciiTheme="majorHAnsi" w:hAnsiTheme="majorHAnsi" w:cstheme="majorHAnsi"/>
          <w:color w:val="000000" w:themeColor="text1"/>
          <w:sz w:val="24"/>
          <w:szCs w:val="24"/>
        </w:rPr>
        <w:t xml:space="preserve"> skills </w:t>
      </w:r>
      <w:r w:rsidR="45B6DABD" w:rsidRPr="00B7502B">
        <w:rPr>
          <w:rFonts w:asciiTheme="majorHAnsi" w:hAnsiTheme="majorHAnsi" w:cstheme="majorHAnsi"/>
          <w:color w:val="000000" w:themeColor="text1"/>
          <w:sz w:val="24"/>
          <w:szCs w:val="24"/>
        </w:rPr>
        <w:t xml:space="preserve">however they do </w:t>
      </w:r>
      <w:r w:rsidR="481A9F7F" w:rsidRPr="00B7502B">
        <w:rPr>
          <w:rFonts w:asciiTheme="majorHAnsi" w:hAnsiTheme="majorHAnsi" w:cstheme="majorHAnsi"/>
          <w:color w:val="000000" w:themeColor="text1"/>
          <w:sz w:val="24"/>
          <w:szCs w:val="24"/>
        </w:rPr>
        <w:t xml:space="preserve">not provide a </w:t>
      </w:r>
      <w:r w:rsidR="757E0459" w:rsidRPr="00B7502B">
        <w:rPr>
          <w:rFonts w:asciiTheme="majorHAnsi" w:hAnsiTheme="majorHAnsi" w:cstheme="majorHAnsi"/>
          <w:color w:val="000000" w:themeColor="text1"/>
          <w:sz w:val="24"/>
          <w:szCs w:val="24"/>
        </w:rPr>
        <w:t xml:space="preserve">safe </w:t>
      </w:r>
      <w:r w:rsidR="765148E1" w:rsidRPr="00B7502B">
        <w:rPr>
          <w:rFonts w:asciiTheme="majorHAnsi" w:hAnsiTheme="majorHAnsi" w:cstheme="majorHAnsi"/>
          <w:color w:val="000000" w:themeColor="text1"/>
          <w:sz w:val="24"/>
          <w:szCs w:val="24"/>
        </w:rPr>
        <w:t xml:space="preserve">therapeutic </w:t>
      </w:r>
      <w:r w:rsidR="3CF574F0" w:rsidRPr="00B7502B">
        <w:rPr>
          <w:rFonts w:asciiTheme="majorHAnsi" w:hAnsiTheme="majorHAnsi" w:cstheme="majorHAnsi"/>
          <w:color w:val="000000" w:themeColor="text1"/>
          <w:sz w:val="24"/>
          <w:szCs w:val="24"/>
        </w:rPr>
        <w:t xml:space="preserve">setting for </w:t>
      </w:r>
      <w:r w:rsidR="116BE6FA" w:rsidRPr="00B7502B">
        <w:rPr>
          <w:rFonts w:asciiTheme="majorHAnsi" w:hAnsiTheme="majorHAnsi" w:cstheme="majorHAnsi"/>
          <w:color w:val="000000" w:themeColor="text1"/>
          <w:sz w:val="24"/>
          <w:szCs w:val="24"/>
        </w:rPr>
        <w:t xml:space="preserve">deep </w:t>
      </w:r>
      <w:r w:rsidR="7727B592" w:rsidRPr="00B7502B">
        <w:rPr>
          <w:rFonts w:asciiTheme="majorHAnsi" w:hAnsiTheme="majorHAnsi" w:cstheme="majorHAnsi"/>
          <w:color w:val="000000" w:themeColor="text1"/>
          <w:sz w:val="24"/>
          <w:szCs w:val="24"/>
        </w:rPr>
        <w:t xml:space="preserve">counselling </w:t>
      </w:r>
      <w:r w:rsidR="00CE5BD4" w:rsidRPr="00B7502B">
        <w:rPr>
          <w:rFonts w:asciiTheme="majorHAnsi" w:hAnsiTheme="majorHAnsi" w:cstheme="majorHAnsi"/>
          <w:color w:val="000000" w:themeColor="text1"/>
          <w:sz w:val="24"/>
          <w:szCs w:val="24"/>
        </w:rPr>
        <w:t>sessions</w:t>
      </w:r>
      <w:r w:rsidR="00CA5D03" w:rsidRPr="00B7502B">
        <w:rPr>
          <w:rFonts w:asciiTheme="majorHAnsi" w:hAnsiTheme="majorHAnsi" w:cstheme="majorHAnsi"/>
          <w:color w:val="000000" w:themeColor="text1"/>
          <w:sz w:val="24"/>
          <w:szCs w:val="24"/>
        </w:rPr>
        <w:t xml:space="preserve"> as a counsellor would, however </w:t>
      </w:r>
      <w:r w:rsidR="00CE5BD4" w:rsidRPr="00B7502B">
        <w:rPr>
          <w:rFonts w:asciiTheme="majorHAnsi" w:hAnsiTheme="majorHAnsi" w:cstheme="majorHAnsi"/>
          <w:color w:val="000000" w:themeColor="text1"/>
          <w:sz w:val="24"/>
          <w:szCs w:val="24"/>
        </w:rPr>
        <w:t xml:space="preserve">counselling skills such as listening and being empathetic </w:t>
      </w:r>
      <w:r w:rsidR="007A751F" w:rsidRPr="00B7502B">
        <w:rPr>
          <w:rFonts w:asciiTheme="majorHAnsi" w:hAnsiTheme="majorHAnsi" w:cstheme="majorHAnsi"/>
          <w:color w:val="000000" w:themeColor="text1"/>
          <w:sz w:val="24"/>
          <w:szCs w:val="24"/>
        </w:rPr>
        <w:t>are useful as a health care professional</w:t>
      </w:r>
      <w:r w:rsidR="00640CCA" w:rsidRPr="00B7502B">
        <w:rPr>
          <w:rFonts w:asciiTheme="majorHAnsi" w:hAnsiTheme="majorHAnsi" w:cstheme="majorHAnsi"/>
          <w:color w:val="000000" w:themeColor="text1"/>
          <w:sz w:val="24"/>
          <w:szCs w:val="24"/>
        </w:rPr>
        <w:t xml:space="preserve"> (Lang, 1999).</w:t>
      </w:r>
    </w:p>
    <w:p w14:paraId="50F54617" w14:textId="1A86DA72" w:rsidR="5371274B" w:rsidRPr="00B7502B" w:rsidRDefault="5371274B" w:rsidP="00B7502B">
      <w:pPr>
        <w:spacing w:line="276" w:lineRule="auto"/>
        <w:rPr>
          <w:rFonts w:asciiTheme="majorHAnsi" w:hAnsiTheme="majorHAnsi" w:cstheme="majorHAnsi"/>
          <w:color w:val="000000" w:themeColor="text1"/>
          <w:sz w:val="24"/>
          <w:szCs w:val="24"/>
        </w:rPr>
      </w:pPr>
    </w:p>
    <w:p w14:paraId="7DAB652A" w14:textId="615F2A49" w:rsidR="00B7502B" w:rsidRDefault="00B7502B" w:rsidP="00895C9E">
      <w:pPr>
        <w:tabs>
          <w:tab w:val="left" w:pos="2864"/>
        </w:tabs>
        <w:spacing w:line="276" w:lineRule="auto"/>
        <w:rPr>
          <w:rFonts w:asciiTheme="majorHAnsi" w:hAnsiTheme="majorHAnsi" w:cstheme="majorHAnsi"/>
          <w:color w:val="000000" w:themeColor="text1"/>
          <w:sz w:val="24"/>
          <w:szCs w:val="24"/>
        </w:rPr>
      </w:pPr>
    </w:p>
    <w:p w14:paraId="16C41042" w14:textId="485353B7" w:rsidR="00895C9E" w:rsidRPr="00895C9E" w:rsidRDefault="00895C9E" w:rsidP="00895C9E">
      <w:pPr>
        <w:tabs>
          <w:tab w:val="left" w:pos="2864"/>
        </w:tabs>
        <w:spacing w:line="276" w:lineRule="auto"/>
        <w:rPr>
          <w:rFonts w:asciiTheme="majorHAnsi" w:hAnsiTheme="majorHAnsi" w:cstheme="majorHAnsi"/>
          <w:color w:val="000000" w:themeColor="text1"/>
          <w:sz w:val="24"/>
          <w:szCs w:val="24"/>
          <w:u w:val="single"/>
        </w:rPr>
      </w:pPr>
      <w:r w:rsidRPr="00895C9E">
        <w:rPr>
          <w:rFonts w:asciiTheme="majorHAnsi" w:hAnsiTheme="majorHAnsi" w:cstheme="majorHAnsi"/>
          <w:color w:val="000000" w:themeColor="text1"/>
          <w:sz w:val="24"/>
          <w:szCs w:val="24"/>
          <w:u w:val="single"/>
        </w:rPr>
        <w:t>References</w:t>
      </w:r>
    </w:p>
    <w:p w14:paraId="3354F8C8"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lastRenderedPageBreak/>
        <w:t xml:space="preserve">BACP (2022) </w:t>
      </w:r>
      <w:r w:rsidRPr="00B7502B">
        <w:rPr>
          <w:rFonts w:asciiTheme="majorHAnsi" w:hAnsiTheme="majorHAnsi" w:cstheme="majorHAnsi"/>
          <w:i/>
          <w:iCs/>
          <w:color w:val="000000" w:themeColor="text1"/>
          <w:sz w:val="24"/>
          <w:szCs w:val="24"/>
        </w:rPr>
        <w:t>BACP Register of Counsellors and Psychotherapists</w:t>
      </w:r>
      <w:r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i/>
          <w:iCs/>
          <w:color w:val="000000" w:themeColor="text1"/>
          <w:sz w:val="24"/>
          <w:szCs w:val="24"/>
        </w:rPr>
        <w:t>www.bacp.co.uk</w:t>
      </w:r>
      <w:r w:rsidRPr="00B7502B">
        <w:rPr>
          <w:rFonts w:asciiTheme="majorHAnsi" w:hAnsiTheme="majorHAnsi" w:cstheme="majorHAnsi"/>
          <w:color w:val="000000" w:themeColor="text1"/>
          <w:sz w:val="24"/>
          <w:szCs w:val="24"/>
        </w:rPr>
        <w:t>. Available at: https://www.bacp.co.uk/about-us/protecting-the-public/bacp-register/ (Accessed: 13 May 2022).</w:t>
      </w:r>
    </w:p>
    <w:p w14:paraId="5DD8D703"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Bader, E. (2013) </w:t>
      </w:r>
      <w:r w:rsidRPr="00B7502B">
        <w:rPr>
          <w:rFonts w:asciiTheme="majorHAnsi" w:hAnsiTheme="majorHAnsi" w:cstheme="majorHAnsi"/>
          <w:i/>
          <w:iCs/>
          <w:color w:val="000000" w:themeColor="text1"/>
          <w:sz w:val="24"/>
          <w:szCs w:val="24"/>
        </w:rPr>
        <w:t>The Superego (Inner Critic) In Spirituality &amp; Conflict Resolution</w:t>
      </w:r>
      <w:r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i/>
          <w:iCs/>
          <w:color w:val="000000" w:themeColor="text1"/>
          <w:sz w:val="24"/>
          <w:szCs w:val="24"/>
        </w:rPr>
        <w:t>Elizabeth Bader’s Blog</w:t>
      </w:r>
      <w:r w:rsidRPr="00B7502B">
        <w:rPr>
          <w:rFonts w:asciiTheme="majorHAnsi" w:hAnsiTheme="majorHAnsi" w:cstheme="majorHAnsi"/>
          <w:color w:val="000000" w:themeColor="text1"/>
          <w:sz w:val="24"/>
          <w:szCs w:val="24"/>
        </w:rPr>
        <w:t>. Available at: http://www.elizabethbader.com/elizabethbadersblog/the-superego-in-spirituality-and-conflict-resolution/ (Accessed: 7 May 2022).</w:t>
      </w:r>
    </w:p>
    <w:p w14:paraId="62BD7D6E"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Beck, A.T. (1967) </w:t>
      </w:r>
      <w:proofErr w:type="gramStart"/>
      <w:r w:rsidRPr="00B7502B">
        <w:rPr>
          <w:rFonts w:asciiTheme="majorHAnsi" w:hAnsiTheme="majorHAnsi" w:cstheme="majorHAnsi"/>
          <w:i/>
          <w:iCs/>
          <w:color w:val="000000" w:themeColor="text1"/>
          <w:sz w:val="24"/>
          <w:szCs w:val="24"/>
        </w:rPr>
        <w:t>Depression :</w:t>
      </w:r>
      <w:proofErr w:type="gramEnd"/>
      <w:r w:rsidRPr="00B7502B">
        <w:rPr>
          <w:rFonts w:asciiTheme="majorHAnsi" w:hAnsiTheme="majorHAnsi" w:cstheme="majorHAnsi"/>
          <w:i/>
          <w:iCs/>
          <w:color w:val="000000" w:themeColor="text1"/>
          <w:sz w:val="24"/>
          <w:szCs w:val="24"/>
        </w:rPr>
        <w:t xml:space="preserve"> Causes and Treatment</w:t>
      </w:r>
      <w:r w:rsidRPr="00B7502B">
        <w:rPr>
          <w:rFonts w:asciiTheme="majorHAnsi" w:hAnsiTheme="majorHAnsi" w:cstheme="majorHAnsi"/>
          <w:color w:val="000000" w:themeColor="text1"/>
          <w:sz w:val="24"/>
          <w:szCs w:val="24"/>
        </w:rPr>
        <w:t>. 2</w:t>
      </w:r>
      <w:r w:rsidRPr="00B7502B">
        <w:rPr>
          <w:rFonts w:asciiTheme="majorHAnsi" w:hAnsiTheme="majorHAnsi" w:cstheme="majorHAnsi"/>
          <w:color w:val="000000" w:themeColor="text1"/>
          <w:sz w:val="24"/>
          <w:szCs w:val="24"/>
          <w:vertAlign w:val="superscript"/>
        </w:rPr>
        <w:t>nd</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Philadelphia: Univ. Of Pennsylvania Press.</w:t>
      </w:r>
    </w:p>
    <w:p w14:paraId="1A81E205"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Bernstein, L. (1978) ‘Teaching counselling skills to medical students’, </w:t>
      </w:r>
      <w:r w:rsidRPr="00B7502B">
        <w:rPr>
          <w:rFonts w:asciiTheme="majorHAnsi" w:hAnsiTheme="majorHAnsi" w:cstheme="majorHAnsi"/>
          <w:i/>
          <w:iCs/>
          <w:color w:val="000000" w:themeColor="text1"/>
          <w:sz w:val="24"/>
          <w:szCs w:val="24"/>
        </w:rPr>
        <w:t>Patient Counselling and Health Education</w:t>
      </w:r>
      <w:r w:rsidRPr="00B7502B">
        <w:rPr>
          <w:rFonts w:asciiTheme="majorHAnsi" w:hAnsiTheme="majorHAnsi" w:cstheme="majorHAnsi"/>
          <w:color w:val="000000" w:themeColor="text1"/>
          <w:sz w:val="24"/>
          <w:szCs w:val="24"/>
        </w:rPr>
        <w:t xml:space="preserve">, 1(1), pp. 30–33. </w:t>
      </w:r>
    </w:p>
    <w:p w14:paraId="03C8935E"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Bredekamp, S. (1986) ‘The reliability and validity of the early childhood classroom observation scale for accrediting early childhood programs’, </w:t>
      </w:r>
      <w:r w:rsidRPr="00B7502B">
        <w:rPr>
          <w:rFonts w:asciiTheme="majorHAnsi" w:hAnsiTheme="majorHAnsi" w:cstheme="majorHAnsi"/>
          <w:i/>
          <w:iCs/>
          <w:color w:val="000000" w:themeColor="text1"/>
          <w:sz w:val="24"/>
          <w:szCs w:val="24"/>
        </w:rPr>
        <w:t>Early Childhood Research Quarterly</w:t>
      </w:r>
      <w:r w:rsidRPr="00B7502B">
        <w:rPr>
          <w:rFonts w:asciiTheme="majorHAnsi" w:hAnsiTheme="majorHAnsi" w:cstheme="majorHAnsi"/>
          <w:color w:val="000000" w:themeColor="text1"/>
          <w:sz w:val="24"/>
          <w:szCs w:val="24"/>
        </w:rPr>
        <w:t xml:space="preserve">, 1(2), pp. 103–118. </w:t>
      </w:r>
    </w:p>
    <w:p w14:paraId="40CA1D71"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British Association For Counselling And Psychotherapy (2008) </w:t>
      </w:r>
      <w:r w:rsidRPr="00B7502B">
        <w:rPr>
          <w:rFonts w:asciiTheme="majorHAnsi" w:hAnsiTheme="majorHAnsi" w:cstheme="majorHAnsi"/>
          <w:i/>
          <w:iCs/>
          <w:color w:val="000000" w:themeColor="text1"/>
          <w:sz w:val="24"/>
          <w:szCs w:val="24"/>
        </w:rPr>
        <w:t xml:space="preserve">Talking </w:t>
      </w:r>
      <w:proofErr w:type="gramStart"/>
      <w:r w:rsidRPr="00B7502B">
        <w:rPr>
          <w:rFonts w:asciiTheme="majorHAnsi" w:hAnsiTheme="majorHAnsi" w:cstheme="majorHAnsi"/>
          <w:i/>
          <w:iCs/>
          <w:color w:val="000000" w:themeColor="text1"/>
          <w:sz w:val="24"/>
          <w:szCs w:val="24"/>
        </w:rPr>
        <w:t>therapies :</w:t>
      </w:r>
      <w:proofErr w:type="gramEnd"/>
      <w:r w:rsidRPr="00B7502B">
        <w:rPr>
          <w:rFonts w:asciiTheme="majorHAnsi" w:hAnsiTheme="majorHAnsi" w:cstheme="majorHAnsi"/>
          <w:i/>
          <w:iCs/>
          <w:color w:val="000000" w:themeColor="text1"/>
          <w:sz w:val="24"/>
          <w:szCs w:val="24"/>
        </w:rPr>
        <w:t xml:space="preserve"> an essential anthology : a collection of BACP information sheets to guide your practice</w:t>
      </w:r>
      <w:r w:rsidRPr="00B7502B">
        <w:rPr>
          <w:rFonts w:asciiTheme="majorHAnsi" w:hAnsiTheme="majorHAnsi" w:cstheme="majorHAnsi"/>
          <w:color w:val="000000" w:themeColor="text1"/>
          <w:sz w:val="24"/>
          <w:szCs w:val="24"/>
        </w:rPr>
        <w:t>. 3</w:t>
      </w:r>
      <w:r w:rsidRPr="00B7502B">
        <w:rPr>
          <w:rFonts w:asciiTheme="majorHAnsi" w:hAnsiTheme="majorHAnsi" w:cstheme="majorHAnsi"/>
          <w:color w:val="000000" w:themeColor="text1"/>
          <w:sz w:val="24"/>
          <w:szCs w:val="24"/>
          <w:vertAlign w:val="superscript"/>
        </w:rPr>
        <w:t>rd</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xml:space="preserve">. Lutterworth: </w:t>
      </w:r>
      <w:proofErr w:type="spellStart"/>
      <w:r w:rsidRPr="00B7502B">
        <w:rPr>
          <w:rFonts w:asciiTheme="majorHAnsi" w:hAnsiTheme="majorHAnsi" w:cstheme="majorHAnsi"/>
          <w:color w:val="000000" w:themeColor="text1"/>
          <w:sz w:val="24"/>
          <w:szCs w:val="24"/>
        </w:rPr>
        <w:t>Bacp</w:t>
      </w:r>
      <w:proofErr w:type="spellEnd"/>
      <w:r w:rsidRPr="00B7502B">
        <w:rPr>
          <w:rFonts w:asciiTheme="majorHAnsi" w:hAnsiTheme="majorHAnsi" w:cstheme="majorHAnsi"/>
          <w:color w:val="000000" w:themeColor="text1"/>
          <w:sz w:val="24"/>
          <w:szCs w:val="24"/>
        </w:rPr>
        <w:t>.</w:t>
      </w:r>
    </w:p>
    <w:p w14:paraId="24D85CE8"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Cabaniss, D.L. (2013) </w:t>
      </w:r>
      <w:r w:rsidRPr="00B7502B">
        <w:rPr>
          <w:rFonts w:asciiTheme="majorHAnsi" w:hAnsiTheme="majorHAnsi" w:cstheme="majorHAnsi"/>
          <w:i/>
          <w:iCs/>
          <w:color w:val="000000" w:themeColor="text1"/>
          <w:sz w:val="24"/>
          <w:szCs w:val="24"/>
        </w:rPr>
        <w:t>Psychodynamic formulation</w:t>
      </w:r>
      <w:r w:rsidRPr="00B7502B">
        <w:rPr>
          <w:rFonts w:asciiTheme="majorHAnsi" w:hAnsiTheme="majorHAnsi" w:cstheme="majorHAnsi"/>
          <w:color w:val="000000" w:themeColor="text1"/>
          <w:sz w:val="24"/>
          <w:szCs w:val="24"/>
        </w:rPr>
        <w:t>. 2</w:t>
      </w:r>
      <w:r w:rsidRPr="00B7502B">
        <w:rPr>
          <w:rFonts w:asciiTheme="majorHAnsi" w:hAnsiTheme="majorHAnsi" w:cstheme="majorHAnsi"/>
          <w:color w:val="000000" w:themeColor="text1"/>
          <w:sz w:val="24"/>
          <w:szCs w:val="24"/>
          <w:vertAlign w:val="superscript"/>
        </w:rPr>
        <w:t>nd</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Oxford: Wiley.</w:t>
      </w:r>
    </w:p>
    <w:p w14:paraId="1B70F67E"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Carr</w:t>
      </w:r>
      <w:proofErr w:type="spellEnd"/>
      <w:r w:rsidRPr="00B7502B">
        <w:rPr>
          <w:rFonts w:asciiTheme="majorHAnsi" w:hAnsiTheme="majorHAnsi" w:cstheme="majorHAnsi"/>
          <w:color w:val="000000" w:themeColor="text1"/>
          <w:sz w:val="24"/>
          <w:szCs w:val="24"/>
        </w:rPr>
        <w:t xml:space="preserve">, G. (2007) ‘Changes in nurse education: Being a nurse teacher’, </w:t>
      </w:r>
      <w:r w:rsidRPr="00B7502B">
        <w:rPr>
          <w:rFonts w:asciiTheme="majorHAnsi" w:hAnsiTheme="majorHAnsi" w:cstheme="majorHAnsi"/>
          <w:i/>
          <w:iCs/>
          <w:color w:val="000000" w:themeColor="text1"/>
          <w:sz w:val="24"/>
          <w:szCs w:val="24"/>
        </w:rPr>
        <w:t>Nurse Education Today</w:t>
      </w:r>
      <w:r w:rsidRPr="00B7502B">
        <w:rPr>
          <w:rFonts w:asciiTheme="majorHAnsi" w:hAnsiTheme="majorHAnsi" w:cstheme="majorHAnsi"/>
          <w:color w:val="000000" w:themeColor="text1"/>
          <w:sz w:val="24"/>
          <w:szCs w:val="24"/>
        </w:rPr>
        <w:t>, 27(8), pp. 893–899.</w:t>
      </w:r>
    </w:p>
    <w:p w14:paraId="57ACFAD1"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Cooper, M; Watson, JC; </w:t>
      </w:r>
      <w:proofErr w:type="spellStart"/>
      <w:r w:rsidRPr="00B7502B">
        <w:rPr>
          <w:rFonts w:asciiTheme="majorHAnsi" w:hAnsiTheme="majorHAnsi" w:cstheme="majorHAnsi"/>
          <w:color w:val="000000" w:themeColor="text1"/>
          <w:sz w:val="24"/>
          <w:szCs w:val="24"/>
        </w:rPr>
        <w:t>Hölldampf</w:t>
      </w:r>
      <w:proofErr w:type="spellEnd"/>
      <w:r w:rsidRPr="00B7502B">
        <w:rPr>
          <w:rFonts w:asciiTheme="majorHAnsi" w:hAnsiTheme="majorHAnsi" w:cstheme="majorHAnsi"/>
          <w:color w:val="000000" w:themeColor="text1"/>
          <w:sz w:val="24"/>
          <w:szCs w:val="24"/>
        </w:rPr>
        <w:t>, D (2010)</w:t>
      </w:r>
      <w:r w:rsidRPr="00B7502B">
        <w:rPr>
          <w:rFonts w:asciiTheme="majorHAnsi" w:hAnsiTheme="majorHAnsi" w:cstheme="majorHAnsi"/>
          <w:i/>
          <w:iCs/>
          <w:color w:val="000000" w:themeColor="text1"/>
          <w:sz w:val="24"/>
          <w:szCs w:val="24"/>
        </w:rPr>
        <w:t> Person-</w:t>
      </w:r>
      <w:proofErr w:type="spellStart"/>
      <w:r w:rsidRPr="00B7502B">
        <w:rPr>
          <w:rFonts w:asciiTheme="majorHAnsi" w:hAnsiTheme="majorHAnsi" w:cstheme="majorHAnsi"/>
          <w:i/>
          <w:iCs/>
          <w:color w:val="000000" w:themeColor="text1"/>
          <w:sz w:val="24"/>
          <w:szCs w:val="24"/>
        </w:rPr>
        <w:t>Centered</w:t>
      </w:r>
      <w:proofErr w:type="spellEnd"/>
      <w:r w:rsidRPr="00B7502B">
        <w:rPr>
          <w:rFonts w:asciiTheme="majorHAnsi" w:hAnsiTheme="majorHAnsi" w:cstheme="majorHAnsi"/>
          <w:i/>
          <w:iCs/>
          <w:color w:val="000000" w:themeColor="text1"/>
          <w:sz w:val="24"/>
          <w:szCs w:val="24"/>
        </w:rPr>
        <w:t xml:space="preserve"> </w:t>
      </w:r>
      <w:proofErr w:type="gramStart"/>
      <w:r w:rsidRPr="00B7502B">
        <w:rPr>
          <w:rFonts w:asciiTheme="majorHAnsi" w:hAnsiTheme="majorHAnsi" w:cstheme="majorHAnsi"/>
          <w:i/>
          <w:iCs/>
          <w:color w:val="000000" w:themeColor="text1"/>
          <w:sz w:val="24"/>
          <w:szCs w:val="24"/>
        </w:rPr>
        <w:t>And</w:t>
      </w:r>
      <w:proofErr w:type="gramEnd"/>
      <w:r w:rsidRPr="00B7502B">
        <w:rPr>
          <w:rFonts w:asciiTheme="majorHAnsi" w:hAnsiTheme="majorHAnsi" w:cstheme="majorHAnsi"/>
          <w:i/>
          <w:iCs/>
          <w:color w:val="000000" w:themeColor="text1"/>
          <w:sz w:val="24"/>
          <w:szCs w:val="24"/>
        </w:rPr>
        <w:t xml:space="preserve"> Experiential Therapies Work: A Review Of The Research On </w:t>
      </w:r>
      <w:proofErr w:type="spellStart"/>
      <w:r w:rsidRPr="00B7502B">
        <w:rPr>
          <w:rFonts w:asciiTheme="majorHAnsi" w:hAnsiTheme="majorHAnsi" w:cstheme="majorHAnsi"/>
          <w:i/>
          <w:iCs/>
          <w:color w:val="000000" w:themeColor="text1"/>
          <w:sz w:val="24"/>
          <w:szCs w:val="24"/>
        </w:rPr>
        <w:t>Counseling</w:t>
      </w:r>
      <w:proofErr w:type="spellEnd"/>
      <w:r w:rsidRPr="00B7502B">
        <w:rPr>
          <w:rFonts w:asciiTheme="majorHAnsi" w:hAnsiTheme="majorHAnsi" w:cstheme="majorHAnsi"/>
          <w:i/>
          <w:iCs/>
          <w:color w:val="000000" w:themeColor="text1"/>
          <w:sz w:val="24"/>
          <w:szCs w:val="24"/>
        </w:rPr>
        <w:t>, Psychotherapy And Related Practices</w:t>
      </w:r>
      <w:r w:rsidRPr="00B7502B">
        <w:rPr>
          <w:rFonts w:asciiTheme="majorHAnsi" w:hAnsiTheme="majorHAnsi" w:cstheme="majorHAnsi"/>
          <w:color w:val="000000" w:themeColor="text1"/>
          <w:sz w:val="24"/>
          <w:szCs w:val="24"/>
        </w:rPr>
        <w:t>. 2</w:t>
      </w:r>
      <w:r w:rsidRPr="00B7502B">
        <w:rPr>
          <w:rFonts w:asciiTheme="majorHAnsi" w:hAnsiTheme="majorHAnsi" w:cstheme="majorHAnsi"/>
          <w:color w:val="000000" w:themeColor="text1"/>
          <w:sz w:val="24"/>
          <w:szCs w:val="24"/>
          <w:vertAlign w:val="superscript"/>
        </w:rPr>
        <w:t>nd</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Ross-on-Wye: PCCS Books.</w:t>
      </w:r>
    </w:p>
    <w:p w14:paraId="221F02DD"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Corey, G., </w:t>
      </w:r>
      <w:proofErr w:type="spellStart"/>
      <w:r w:rsidRPr="00B7502B">
        <w:rPr>
          <w:rFonts w:asciiTheme="majorHAnsi" w:hAnsiTheme="majorHAnsi" w:cstheme="majorHAnsi"/>
          <w:color w:val="000000" w:themeColor="text1"/>
          <w:sz w:val="24"/>
          <w:szCs w:val="24"/>
        </w:rPr>
        <w:t>Bawa</w:t>
      </w:r>
      <w:proofErr w:type="spellEnd"/>
      <w:r w:rsidRPr="00B7502B">
        <w:rPr>
          <w:rFonts w:asciiTheme="majorHAnsi" w:hAnsiTheme="majorHAnsi" w:cstheme="majorHAnsi"/>
          <w:color w:val="000000" w:themeColor="text1"/>
          <w:sz w:val="24"/>
          <w:szCs w:val="24"/>
        </w:rPr>
        <w:t xml:space="preserve">, U. and Nicholas, L.J. (2017) </w:t>
      </w:r>
      <w:r w:rsidRPr="00B7502B">
        <w:rPr>
          <w:rFonts w:asciiTheme="majorHAnsi" w:hAnsiTheme="majorHAnsi" w:cstheme="majorHAnsi"/>
          <w:i/>
          <w:iCs/>
          <w:color w:val="000000" w:themeColor="text1"/>
          <w:sz w:val="24"/>
          <w:szCs w:val="24"/>
        </w:rPr>
        <w:t>Theory and practice of counselling and psychotherapy</w:t>
      </w:r>
      <w:r w:rsidRPr="00B7502B">
        <w:rPr>
          <w:rFonts w:asciiTheme="majorHAnsi" w:hAnsiTheme="majorHAnsi" w:cstheme="majorHAnsi"/>
          <w:color w:val="000000" w:themeColor="text1"/>
          <w:sz w:val="24"/>
          <w:szCs w:val="24"/>
        </w:rPr>
        <w:t>. South Africa: Cengage Learning.</w:t>
      </w:r>
    </w:p>
    <w:p w14:paraId="1ABD9115"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David, R. (2013) ‘</w:t>
      </w:r>
      <w:proofErr w:type="spellStart"/>
      <w:r w:rsidRPr="00B7502B">
        <w:rPr>
          <w:rFonts w:asciiTheme="majorHAnsi" w:hAnsiTheme="majorHAnsi" w:cstheme="majorHAnsi"/>
          <w:color w:val="000000" w:themeColor="text1"/>
          <w:sz w:val="24"/>
          <w:szCs w:val="24"/>
        </w:rPr>
        <w:t>SofG</w:t>
      </w:r>
      <w:proofErr w:type="spellEnd"/>
      <w:r w:rsidRPr="00B7502B">
        <w:rPr>
          <w:rFonts w:asciiTheme="majorHAnsi" w:hAnsiTheme="majorHAnsi" w:cstheme="majorHAnsi"/>
          <w:color w:val="000000" w:themeColor="text1"/>
          <w:sz w:val="24"/>
          <w:szCs w:val="24"/>
        </w:rPr>
        <w:t xml:space="preserve"> and </w:t>
      </w:r>
      <w:proofErr w:type="spellStart"/>
      <w:r w:rsidRPr="00B7502B">
        <w:rPr>
          <w:rFonts w:asciiTheme="majorHAnsi" w:hAnsiTheme="majorHAnsi" w:cstheme="majorHAnsi"/>
          <w:color w:val="000000" w:themeColor="text1"/>
          <w:sz w:val="24"/>
          <w:szCs w:val="24"/>
        </w:rPr>
        <w:t>BacP</w:t>
      </w:r>
      <w:proofErr w:type="spellEnd"/>
      <w:r w:rsidRPr="00B7502B">
        <w:rPr>
          <w:rFonts w:asciiTheme="majorHAnsi" w:hAnsiTheme="majorHAnsi" w:cstheme="majorHAnsi"/>
          <w:color w:val="000000" w:themeColor="text1"/>
          <w:sz w:val="24"/>
          <w:szCs w:val="24"/>
        </w:rPr>
        <w:t xml:space="preserve"> keep bacteria moving’, </w:t>
      </w:r>
      <w:r w:rsidRPr="00B7502B">
        <w:rPr>
          <w:rFonts w:asciiTheme="majorHAnsi" w:hAnsiTheme="majorHAnsi" w:cstheme="majorHAnsi"/>
          <w:i/>
          <w:iCs/>
          <w:color w:val="000000" w:themeColor="text1"/>
          <w:sz w:val="24"/>
          <w:szCs w:val="24"/>
        </w:rPr>
        <w:t>Nature Reviews Microbiology</w:t>
      </w:r>
      <w:r w:rsidRPr="00B7502B">
        <w:rPr>
          <w:rFonts w:asciiTheme="majorHAnsi" w:hAnsiTheme="majorHAnsi" w:cstheme="majorHAnsi"/>
          <w:color w:val="000000" w:themeColor="text1"/>
          <w:sz w:val="24"/>
          <w:szCs w:val="24"/>
        </w:rPr>
        <w:t>, 11(6), pp. 363–363.</w:t>
      </w:r>
    </w:p>
    <w:p w14:paraId="7573A054"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Dryden, W. (2009) ‘The importance of choice in therapy: From the perspective of a, hopefully flexible, CBT practitioner’, </w:t>
      </w:r>
      <w:r w:rsidRPr="00B7502B">
        <w:rPr>
          <w:rFonts w:asciiTheme="majorHAnsi" w:hAnsiTheme="majorHAnsi" w:cstheme="majorHAnsi"/>
          <w:i/>
          <w:iCs/>
          <w:color w:val="000000" w:themeColor="text1"/>
          <w:sz w:val="24"/>
          <w:szCs w:val="24"/>
        </w:rPr>
        <w:t>European Journal of Psychotherapy &amp; Counselling</w:t>
      </w:r>
      <w:r w:rsidRPr="00B7502B">
        <w:rPr>
          <w:rFonts w:asciiTheme="majorHAnsi" w:hAnsiTheme="majorHAnsi" w:cstheme="majorHAnsi"/>
          <w:color w:val="000000" w:themeColor="text1"/>
          <w:sz w:val="24"/>
          <w:szCs w:val="24"/>
        </w:rPr>
        <w:t>, 11(3), pp. 311–322.</w:t>
      </w:r>
    </w:p>
    <w:p w14:paraId="6FDA9E37"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Freud, S. and Brill, A.A. (2015) </w:t>
      </w:r>
      <w:r w:rsidRPr="00B7502B">
        <w:rPr>
          <w:rFonts w:asciiTheme="majorHAnsi" w:hAnsiTheme="majorHAnsi" w:cstheme="majorHAnsi"/>
          <w:i/>
          <w:iCs/>
          <w:color w:val="000000" w:themeColor="text1"/>
          <w:sz w:val="24"/>
          <w:szCs w:val="24"/>
        </w:rPr>
        <w:t>Psychopathology of everyday life</w:t>
      </w:r>
      <w:r w:rsidRPr="00B7502B">
        <w:rPr>
          <w:rFonts w:asciiTheme="majorHAnsi" w:hAnsiTheme="majorHAnsi" w:cstheme="majorHAnsi"/>
          <w:color w:val="000000" w:themeColor="text1"/>
          <w:sz w:val="24"/>
          <w:szCs w:val="24"/>
        </w:rPr>
        <w:t>.3</w:t>
      </w:r>
      <w:r w:rsidRPr="00B7502B">
        <w:rPr>
          <w:rFonts w:asciiTheme="majorHAnsi" w:hAnsiTheme="majorHAnsi" w:cstheme="majorHAnsi"/>
          <w:color w:val="000000" w:themeColor="text1"/>
          <w:sz w:val="24"/>
          <w:szCs w:val="24"/>
          <w:vertAlign w:val="superscript"/>
        </w:rPr>
        <w:t>rd</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United States: Scholar’s Choice.</w:t>
      </w:r>
    </w:p>
    <w:p w14:paraId="30F48CCE"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Ginny Wacker Guido (2010) </w:t>
      </w:r>
      <w:r w:rsidRPr="00B7502B">
        <w:rPr>
          <w:rFonts w:asciiTheme="majorHAnsi" w:hAnsiTheme="majorHAnsi" w:cstheme="majorHAnsi"/>
          <w:i/>
          <w:iCs/>
          <w:color w:val="000000" w:themeColor="text1"/>
          <w:sz w:val="24"/>
          <w:szCs w:val="24"/>
        </w:rPr>
        <w:t>Legal &amp; ethical issues in nursing</w:t>
      </w:r>
      <w:r w:rsidRPr="00B7502B">
        <w:rPr>
          <w:rFonts w:asciiTheme="majorHAnsi" w:hAnsiTheme="majorHAnsi" w:cstheme="majorHAnsi"/>
          <w:color w:val="000000" w:themeColor="text1"/>
          <w:sz w:val="24"/>
          <w:szCs w:val="24"/>
        </w:rPr>
        <w:t>.4</w:t>
      </w:r>
      <w:r w:rsidRPr="00B7502B">
        <w:rPr>
          <w:rFonts w:asciiTheme="majorHAnsi" w:hAnsiTheme="majorHAnsi" w:cstheme="majorHAnsi"/>
          <w:color w:val="000000" w:themeColor="text1"/>
          <w:sz w:val="24"/>
          <w:szCs w:val="24"/>
          <w:vertAlign w:val="superscript"/>
        </w:rPr>
        <w:t>th</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Boston: Pearson.</w:t>
      </w:r>
    </w:p>
    <w:p w14:paraId="30CA992C"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Graybiel</w:t>
      </w:r>
      <w:proofErr w:type="spellEnd"/>
      <w:r w:rsidRPr="00B7502B">
        <w:rPr>
          <w:rFonts w:asciiTheme="majorHAnsi" w:hAnsiTheme="majorHAnsi" w:cstheme="majorHAnsi"/>
          <w:color w:val="000000" w:themeColor="text1"/>
          <w:sz w:val="24"/>
          <w:szCs w:val="24"/>
        </w:rPr>
        <w:t xml:space="preserve">, A.M. and Smith, K.S. (2014) ‘Good Habits, Bad Habits’, </w:t>
      </w:r>
      <w:r w:rsidRPr="00B7502B">
        <w:rPr>
          <w:rFonts w:asciiTheme="majorHAnsi" w:hAnsiTheme="majorHAnsi" w:cstheme="majorHAnsi"/>
          <w:i/>
          <w:iCs/>
          <w:color w:val="000000" w:themeColor="text1"/>
          <w:sz w:val="24"/>
          <w:szCs w:val="24"/>
        </w:rPr>
        <w:t>Scientific American</w:t>
      </w:r>
      <w:r w:rsidRPr="00B7502B">
        <w:rPr>
          <w:rFonts w:asciiTheme="majorHAnsi" w:hAnsiTheme="majorHAnsi" w:cstheme="majorHAnsi"/>
          <w:color w:val="000000" w:themeColor="text1"/>
          <w:sz w:val="24"/>
          <w:szCs w:val="24"/>
        </w:rPr>
        <w:t xml:space="preserve">, 310(6), pp. 38–43. </w:t>
      </w:r>
    </w:p>
    <w:p w14:paraId="6762FAC2"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lastRenderedPageBreak/>
        <w:t xml:space="preserve">Grobler, H.D. and Schenck, C.J. (2003) </w:t>
      </w:r>
      <w:r w:rsidRPr="00B7502B">
        <w:rPr>
          <w:rFonts w:asciiTheme="majorHAnsi" w:hAnsiTheme="majorHAnsi" w:cstheme="majorHAnsi"/>
          <w:i/>
          <w:iCs/>
          <w:color w:val="000000" w:themeColor="text1"/>
          <w:sz w:val="24"/>
          <w:szCs w:val="24"/>
        </w:rPr>
        <w:t xml:space="preserve">Person-centred </w:t>
      </w:r>
      <w:proofErr w:type="gramStart"/>
      <w:r w:rsidRPr="00B7502B">
        <w:rPr>
          <w:rFonts w:asciiTheme="majorHAnsi" w:hAnsiTheme="majorHAnsi" w:cstheme="majorHAnsi"/>
          <w:i/>
          <w:iCs/>
          <w:color w:val="000000" w:themeColor="text1"/>
          <w:sz w:val="24"/>
          <w:szCs w:val="24"/>
        </w:rPr>
        <w:t>communication :</w:t>
      </w:r>
      <w:proofErr w:type="gramEnd"/>
      <w:r w:rsidRPr="00B7502B">
        <w:rPr>
          <w:rFonts w:asciiTheme="majorHAnsi" w:hAnsiTheme="majorHAnsi" w:cstheme="majorHAnsi"/>
          <w:i/>
          <w:iCs/>
          <w:color w:val="000000" w:themeColor="text1"/>
          <w:sz w:val="24"/>
          <w:szCs w:val="24"/>
        </w:rPr>
        <w:t xml:space="preserve"> theory and practice</w:t>
      </w:r>
      <w:r w:rsidRPr="00B7502B">
        <w:rPr>
          <w:rFonts w:asciiTheme="majorHAnsi" w:hAnsiTheme="majorHAnsi" w:cstheme="majorHAnsi"/>
          <w:color w:val="000000" w:themeColor="text1"/>
          <w:sz w:val="24"/>
          <w:szCs w:val="24"/>
        </w:rPr>
        <w:t xml:space="preserve">. </w:t>
      </w:r>
      <w:proofErr w:type="gramStart"/>
      <w:r w:rsidRPr="00B7502B">
        <w:rPr>
          <w:rFonts w:asciiTheme="majorHAnsi" w:hAnsiTheme="majorHAnsi" w:cstheme="majorHAnsi"/>
          <w:color w:val="000000" w:themeColor="text1"/>
          <w:sz w:val="24"/>
          <w:szCs w:val="24"/>
        </w:rPr>
        <w:t>Oxford ;</w:t>
      </w:r>
      <w:proofErr w:type="gramEnd"/>
      <w:r w:rsidRPr="00B7502B">
        <w:rPr>
          <w:rFonts w:asciiTheme="majorHAnsi" w:hAnsiTheme="majorHAnsi" w:cstheme="majorHAnsi"/>
          <w:color w:val="000000" w:themeColor="text1"/>
          <w:sz w:val="24"/>
          <w:szCs w:val="24"/>
        </w:rPr>
        <w:t xml:space="preserve"> New York: Oxford University Press.</w:t>
      </w:r>
    </w:p>
    <w:p w14:paraId="5B3AD325"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Higdon, J. (2012) </w:t>
      </w:r>
      <w:r w:rsidRPr="00B7502B">
        <w:rPr>
          <w:rFonts w:asciiTheme="majorHAnsi" w:hAnsiTheme="majorHAnsi" w:cstheme="majorHAnsi"/>
          <w:i/>
          <w:iCs/>
          <w:color w:val="000000" w:themeColor="text1"/>
          <w:sz w:val="24"/>
          <w:szCs w:val="24"/>
        </w:rPr>
        <w:t>Psychodynamic Theory for Therapeutic Practice</w:t>
      </w:r>
      <w:r w:rsidRPr="00B7502B">
        <w:rPr>
          <w:rFonts w:asciiTheme="majorHAnsi" w:hAnsiTheme="majorHAnsi" w:cstheme="majorHAnsi"/>
          <w:color w:val="000000" w:themeColor="text1"/>
          <w:sz w:val="24"/>
          <w:szCs w:val="24"/>
        </w:rPr>
        <w:t xml:space="preserve">. 2nd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xml:space="preserve">. </w:t>
      </w:r>
      <w:proofErr w:type="gramStart"/>
      <w:r w:rsidRPr="00B7502B">
        <w:rPr>
          <w:rFonts w:asciiTheme="majorHAnsi" w:hAnsiTheme="majorHAnsi" w:cstheme="majorHAnsi"/>
          <w:color w:val="000000" w:themeColor="text1"/>
          <w:sz w:val="24"/>
          <w:szCs w:val="24"/>
        </w:rPr>
        <w:t>Basingstoke ;</w:t>
      </w:r>
      <w:proofErr w:type="gramEnd"/>
      <w:r w:rsidRPr="00B7502B">
        <w:rPr>
          <w:rFonts w:asciiTheme="majorHAnsi" w:hAnsiTheme="majorHAnsi" w:cstheme="majorHAnsi"/>
          <w:color w:val="000000" w:themeColor="text1"/>
          <w:sz w:val="24"/>
          <w:szCs w:val="24"/>
        </w:rPr>
        <w:t xml:space="preserve"> New York: Palgrave Macmillan.</w:t>
      </w:r>
    </w:p>
    <w:p w14:paraId="7AC31724"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Joseph, S. (2017) </w:t>
      </w:r>
      <w:r w:rsidRPr="00B7502B">
        <w:rPr>
          <w:rFonts w:asciiTheme="majorHAnsi" w:hAnsiTheme="majorHAnsi" w:cstheme="majorHAnsi"/>
          <w:i/>
          <w:iCs/>
          <w:color w:val="000000" w:themeColor="text1"/>
          <w:sz w:val="24"/>
          <w:szCs w:val="24"/>
        </w:rPr>
        <w:t xml:space="preserve">The handbook of person-centred therapy and mental </w:t>
      </w:r>
      <w:proofErr w:type="gramStart"/>
      <w:r w:rsidRPr="00B7502B">
        <w:rPr>
          <w:rFonts w:asciiTheme="majorHAnsi" w:hAnsiTheme="majorHAnsi" w:cstheme="majorHAnsi"/>
          <w:i/>
          <w:iCs/>
          <w:color w:val="000000" w:themeColor="text1"/>
          <w:sz w:val="24"/>
          <w:szCs w:val="24"/>
        </w:rPr>
        <w:t>health :</w:t>
      </w:r>
      <w:proofErr w:type="gramEnd"/>
      <w:r w:rsidRPr="00B7502B">
        <w:rPr>
          <w:rFonts w:asciiTheme="majorHAnsi" w:hAnsiTheme="majorHAnsi" w:cstheme="majorHAnsi"/>
          <w:i/>
          <w:iCs/>
          <w:color w:val="000000" w:themeColor="text1"/>
          <w:sz w:val="24"/>
          <w:szCs w:val="24"/>
        </w:rPr>
        <w:t xml:space="preserve"> theory, research and practice</w:t>
      </w:r>
      <w:r w:rsidRPr="00B7502B">
        <w:rPr>
          <w:rFonts w:asciiTheme="majorHAnsi" w:hAnsiTheme="majorHAnsi" w:cstheme="majorHAnsi"/>
          <w:color w:val="000000" w:themeColor="text1"/>
          <w:sz w:val="24"/>
          <w:szCs w:val="24"/>
        </w:rPr>
        <w:t>.4</w:t>
      </w:r>
      <w:r w:rsidRPr="00B7502B">
        <w:rPr>
          <w:rFonts w:asciiTheme="majorHAnsi" w:hAnsiTheme="majorHAnsi" w:cstheme="majorHAnsi"/>
          <w:color w:val="000000" w:themeColor="text1"/>
          <w:sz w:val="24"/>
          <w:szCs w:val="24"/>
          <w:vertAlign w:val="superscript"/>
        </w:rPr>
        <w:t>th</w:t>
      </w:r>
      <w:r w:rsidRPr="00B7502B">
        <w:rPr>
          <w:rFonts w:asciiTheme="majorHAnsi" w:hAnsiTheme="majorHAnsi" w:cstheme="majorHAnsi"/>
          <w:color w:val="000000" w:themeColor="text1"/>
          <w:sz w:val="24"/>
          <w:szCs w:val="24"/>
        </w:rPr>
        <w:t xml:space="preserve">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xml:space="preserve">. Monmouth: </w:t>
      </w:r>
      <w:proofErr w:type="spellStart"/>
      <w:r w:rsidRPr="00B7502B">
        <w:rPr>
          <w:rFonts w:asciiTheme="majorHAnsi" w:hAnsiTheme="majorHAnsi" w:cstheme="majorHAnsi"/>
          <w:color w:val="000000" w:themeColor="text1"/>
          <w:sz w:val="24"/>
          <w:szCs w:val="24"/>
        </w:rPr>
        <w:t>Pccs</w:t>
      </w:r>
      <w:proofErr w:type="spellEnd"/>
      <w:r w:rsidRPr="00B7502B">
        <w:rPr>
          <w:rFonts w:asciiTheme="majorHAnsi" w:hAnsiTheme="majorHAnsi" w:cstheme="majorHAnsi"/>
          <w:color w:val="000000" w:themeColor="text1"/>
          <w:sz w:val="24"/>
          <w:szCs w:val="24"/>
        </w:rPr>
        <w:t xml:space="preserve"> Books.</w:t>
      </w:r>
    </w:p>
    <w:p w14:paraId="295BC514"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Judd </w:t>
      </w:r>
      <w:proofErr w:type="spellStart"/>
      <w:r w:rsidRPr="00B7502B">
        <w:rPr>
          <w:rFonts w:asciiTheme="majorHAnsi" w:hAnsiTheme="majorHAnsi" w:cstheme="majorHAnsi"/>
          <w:color w:val="000000" w:themeColor="text1"/>
          <w:sz w:val="24"/>
          <w:szCs w:val="24"/>
        </w:rPr>
        <w:t>Marmor</w:t>
      </w:r>
      <w:proofErr w:type="spellEnd"/>
      <w:r w:rsidRPr="00B7502B">
        <w:rPr>
          <w:rFonts w:asciiTheme="majorHAnsi" w:hAnsiTheme="majorHAnsi" w:cstheme="majorHAnsi"/>
          <w:color w:val="000000" w:themeColor="text1"/>
          <w:sz w:val="24"/>
          <w:szCs w:val="24"/>
        </w:rPr>
        <w:t xml:space="preserve"> and Woods, S.M. (1980b) </w:t>
      </w:r>
      <w:r w:rsidRPr="00B7502B">
        <w:rPr>
          <w:rFonts w:asciiTheme="majorHAnsi" w:hAnsiTheme="majorHAnsi" w:cstheme="majorHAnsi"/>
          <w:i/>
          <w:iCs/>
          <w:color w:val="000000" w:themeColor="text1"/>
          <w:sz w:val="24"/>
          <w:szCs w:val="24"/>
        </w:rPr>
        <w:t xml:space="preserve">The Interface between the psychodynamic and </w:t>
      </w:r>
      <w:proofErr w:type="spellStart"/>
      <w:r w:rsidRPr="00B7502B">
        <w:rPr>
          <w:rFonts w:asciiTheme="majorHAnsi" w:hAnsiTheme="majorHAnsi" w:cstheme="majorHAnsi"/>
          <w:i/>
          <w:iCs/>
          <w:color w:val="000000" w:themeColor="text1"/>
          <w:sz w:val="24"/>
          <w:szCs w:val="24"/>
        </w:rPr>
        <w:t>behavioral</w:t>
      </w:r>
      <w:proofErr w:type="spellEnd"/>
      <w:r w:rsidRPr="00B7502B">
        <w:rPr>
          <w:rFonts w:asciiTheme="majorHAnsi" w:hAnsiTheme="majorHAnsi" w:cstheme="majorHAnsi"/>
          <w:i/>
          <w:iCs/>
          <w:color w:val="000000" w:themeColor="text1"/>
          <w:sz w:val="24"/>
          <w:szCs w:val="24"/>
        </w:rPr>
        <w:t xml:space="preserve"> therapies</w:t>
      </w:r>
      <w:r w:rsidRPr="00B7502B">
        <w:rPr>
          <w:rFonts w:asciiTheme="majorHAnsi" w:hAnsiTheme="majorHAnsi" w:cstheme="majorHAnsi"/>
          <w:color w:val="000000" w:themeColor="text1"/>
          <w:sz w:val="24"/>
          <w:szCs w:val="24"/>
        </w:rPr>
        <w:t>. New York: Plenum Medical Book Co.</w:t>
      </w:r>
    </w:p>
    <w:p w14:paraId="40A453A0"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Kovalic</w:t>
      </w:r>
      <w:proofErr w:type="spellEnd"/>
      <w:r w:rsidRPr="00B7502B">
        <w:rPr>
          <w:rFonts w:asciiTheme="majorHAnsi" w:hAnsiTheme="majorHAnsi" w:cstheme="majorHAnsi"/>
          <w:color w:val="000000" w:themeColor="text1"/>
          <w:sz w:val="24"/>
          <w:szCs w:val="24"/>
        </w:rPr>
        <w:t xml:space="preserve">, J. and Jones, C. (2007) </w:t>
      </w:r>
      <w:r w:rsidRPr="00B7502B">
        <w:rPr>
          <w:rFonts w:asciiTheme="majorHAnsi" w:hAnsiTheme="majorHAnsi" w:cstheme="majorHAnsi"/>
          <w:i/>
          <w:iCs/>
          <w:color w:val="000000" w:themeColor="text1"/>
          <w:sz w:val="24"/>
          <w:szCs w:val="24"/>
        </w:rPr>
        <w:t xml:space="preserve">Id. Ego. </w:t>
      </w:r>
      <w:proofErr w:type="spellStart"/>
      <w:proofErr w:type="gramStart"/>
      <w:r w:rsidRPr="00B7502B">
        <w:rPr>
          <w:rFonts w:asciiTheme="majorHAnsi" w:hAnsiTheme="majorHAnsi" w:cstheme="majorHAnsi"/>
          <w:i/>
          <w:iCs/>
          <w:color w:val="000000" w:themeColor="text1"/>
          <w:sz w:val="24"/>
          <w:szCs w:val="24"/>
        </w:rPr>
        <w:t>Superego!</w:t>
      </w:r>
      <w:r w:rsidRPr="00B7502B">
        <w:rPr>
          <w:rFonts w:asciiTheme="majorHAnsi" w:hAnsiTheme="majorHAnsi" w:cstheme="majorHAnsi"/>
          <w:color w:val="000000" w:themeColor="text1"/>
          <w:sz w:val="24"/>
          <w:szCs w:val="24"/>
        </w:rPr>
        <w:t>.</w:t>
      </w:r>
      <w:proofErr w:type="gramEnd"/>
      <w:r w:rsidRPr="00B7502B">
        <w:rPr>
          <w:rFonts w:asciiTheme="majorHAnsi" w:hAnsiTheme="majorHAnsi" w:cstheme="majorHAnsi"/>
          <w:color w:val="000000" w:themeColor="text1"/>
          <w:sz w:val="24"/>
          <w:szCs w:val="24"/>
        </w:rPr>
        <w:t>Madison</w:t>
      </w:r>
      <w:proofErr w:type="spellEnd"/>
      <w:r w:rsidRPr="00B7502B">
        <w:rPr>
          <w:rFonts w:asciiTheme="majorHAnsi" w:hAnsiTheme="majorHAnsi" w:cstheme="majorHAnsi"/>
          <w:color w:val="000000" w:themeColor="text1"/>
          <w:sz w:val="24"/>
          <w:szCs w:val="24"/>
        </w:rPr>
        <w:t>: Dork Storm Press.</w:t>
      </w:r>
    </w:p>
    <w:p w14:paraId="7B290646"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Lago, C. (2011) ‘Diversity, oppression, and society: Implications for person-</w:t>
      </w:r>
      <w:proofErr w:type="spellStart"/>
      <w:r w:rsidRPr="00B7502B">
        <w:rPr>
          <w:rFonts w:asciiTheme="majorHAnsi" w:hAnsiTheme="majorHAnsi" w:cstheme="majorHAnsi"/>
          <w:color w:val="000000" w:themeColor="text1"/>
          <w:sz w:val="24"/>
          <w:szCs w:val="24"/>
        </w:rPr>
        <w:t>centered</w:t>
      </w:r>
      <w:proofErr w:type="spellEnd"/>
      <w:r w:rsidRPr="00B7502B">
        <w:rPr>
          <w:rFonts w:asciiTheme="majorHAnsi" w:hAnsiTheme="majorHAnsi" w:cstheme="majorHAnsi"/>
          <w:color w:val="000000" w:themeColor="text1"/>
          <w:sz w:val="24"/>
          <w:szCs w:val="24"/>
        </w:rPr>
        <w:t xml:space="preserve"> therapists’, </w:t>
      </w:r>
      <w:r w:rsidRPr="00B7502B">
        <w:rPr>
          <w:rFonts w:asciiTheme="majorHAnsi" w:hAnsiTheme="majorHAnsi" w:cstheme="majorHAnsi"/>
          <w:i/>
          <w:iCs/>
          <w:color w:val="000000" w:themeColor="text1"/>
          <w:sz w:val="24"/>
          <w:szCs w:val="24"/>
        </w:rPr>
        <w:t>Person-</w:t>
      </w:r>
      <w:proofErr w:type="spellStart"/>
      <w:r w:rsidRPr="00B7502B">
        <w:rPr>
          <w:rFonts w:asciiTheme="majorHAnsi" w:hAnsiTheme="majorHAnsi" w:cstheme="majorHAnsi"/>
          <w:i/>
          <w:iCs/>
          <w:color w:val="000000" w:themeColor="text1"/>
          <w:sz w:val="24"/>
          <w:szCs w:val="24"/>
        </w:rPr>
        <w:t>Centered</w:t>
      </w:r>
      <w:proofErr w:type="spellEnd"/>
      <w:r w:rsidRPr="00B7502B">
        <w:rPr>
          <w:rFonts w:asciiTheme="majorHAnsi" w:hAnsiTheme="majorHAnsi" w:cstheme="majorHAnsi"/>
          <w:i/>
          <w:iCs/>
          <w:color w:val="000000" w:themeColor="text1"/>
          <w:sz w:val="24"/>
          <w:szCs w:val="24"/>
        </w:rPr>
        <w:t xml:space="preserve"> &amp; Experiential Psychotherapies</w:t>
      </w:r>
      <w:r w:rsidRPr="00B7502B">
        <w:rPr>
          <w:rFonts w:asciiTheme="majorHAnsi" w:hAnsiTheme="majorHAnsi" w:cstheme="majorHAnsi"/>
          <w:color w:val="000000" w:themeColor="text1"/>
          <w:sz w:val="24"/>
          <w:szCs w:val="24"/>
        </w:rPr>
        <w:t xml:space="preserve">, 10(4), pp. 235–247. </w:t>
      </w:r>
    </w:p>
    <w:p w14:paraId="6FE2B3DF"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Murphy, D, &amp; Joseph, S (2016)</w:t>
      </w:r>
      <w:r w:rsidRPr="00B7502B">
        <w:rPr>
          <w:rFonts w:asciiTheme="majorHAnsi" w:hAnsiTheme="majorHAnsi" w:cstheme="majorHAnsi"/>
          <w:i/>
          <w:iCs/>
          <w:color w:val="000000" w:themeColor="text1"/>
          <w:sz w:val="24"/>
          <w:szCs w:val="24"/>
        </w:rPr>
        <w:t> ‘Person-</w:t>
      </w:r>
      <w:proofErr w:type="spellStart"/>
      <w:r w:rsidRPr="00B7502B">
        <w:rPr>
          <w:rFonts w:asciiTheme="majorHAnsi" w:hAnsiTheme="majorHAnsi" w:cstheme="majorHAnsi"/>
          <w:i/>
          <w:iCs/>
          <w:color w:val="000000" w:themeColor="text1"/>
          <w:sz w:val="24"/>
          <w:szCs w:val="24"/>
        </w:rPr>
        <w:t>centered</w:t>
      </w:r>
      <w:proofErr w:type="spellEnd"/>
      <w:r w:rsidRPr="00B7502B">
        <w:rPr>
          <w:rFonts w:asciiTheme="majorHAnsi" w:hAnsiTheme="majorHAnsi" w:cstheme="majorHAnsi"/>
          <w:i/>
          <w:iCs/>
          <w:color w:val="000000" w:themeColor="text1"/>
          <w:sz w:val="24"/>
          <w:szCs w:val="24"/>
        </w:rPr>
        <w:t xml:space="preserve"> therapy: Past, present, and future </w:t>
      </w:r>
      <w:proofErr w:type="gramStart"/>
      <w:r w:rsidRPr="00B7502B">
        <w:rPr>
          <w:rFonts w:asciiTheme="majorHAnsi" w:hAnsiTheme="majorHAnsi" w:cstheme="majorHAnsi"/>
          <w:i/>
          <w:iCs/>
          <w:color w:val="000000" w:themeColor="text1"/>
          <w:sz w:val="24"/>
          <w:szCs w:val="24"/>
        </w:rPr>
        <w:t>orientations’</w:t>
      </w:r>
      <w:proofErr w:type="gramEnd"/>
      <w:r w:rsidRPr="00B7502B">
        <w:rPr>
          <w:rFonts w:asciiTheme="majorHAnsi" w:hAnsiTheme="majorHAnsi" w:cstheme="majorHAnsi"/>
          <w:color w:val="000000" w:themeColor="text1"/>
          <w:sz w:val="24"/>
          <w:szCs w:val="24"/>
        </w:rPr>
        <w:t>. In D. J. Cain, K. Keenan, &amp; S. Rubin (Eds.), </w:t>
      </w:r>
      <w:r w:rsidRPr="00B7502B">
        <w:rPr>
          <w:rFonts w:asciiTheme="majorHAnsi" w:hAnsiTheme="majorHAnsi" w:cstheme="majorHAnsi"/>
          <w:i/>
          <w:iCs/>
          <w:color w:val="000000" w:themeColor="text1"/>
          <w:sz w:val="24"/>
          <w:szCs w:val="24"/>
        </w:rPr>
        <w:t>Humanistic Psychotherapies: Handbook of Research and Practice, Second Edition</w:t>
      </w:r>
      <w:r w:rsidRPr="00B7502B">
        <w:rPr>
          <w:rFonts w:asciiTheme="majorHAnsi" w:hAnsiTheme="majorHAnsi" w:cstheme="majorHAnsi"/>
          <w:color w:val="000000" w:themeColor="text1"/>
          <w:sz w:val="24"/>
          <w:szCs w:val="24"/>
        </w:rPr>
        <w:t xml:space="preserve"> (pp. 185 - 219). </w:t>
      </w:r>
    </w:p>
    <w:p w14:paraId="671B695F"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Nicolas, E. (2016) ‘Id Ego Superego - BSN 2C’, </w:t>
      </w:r>
      <w:r w:rsidRPr="00B7502B">
        <w:rPr>
          <w:rFonts w:asciiTheme="majorHAnsi" w:hAnsiTheme="majorHAnsi" w:cstheme="majorHAnsi"/>
          <w:i/>
          <w:iCs/>
          <w:color w:val="000000" w:themeColor="text1"/>
          <w:sz w:val="24"/>
          <w:szCs w:val="24"/>
        </w:rPr>
        <w:t>YouTube</w:t>
      </w:r>
      <w:r w:rsidRPr="00B7502B">
        <w:rPr>
          <w:rFonts w:asciiTheme="majorHAnsi" w:hAnsiTheme="majorHAnsi" w:cstheme="majorHAnsi"/>
          <w:color w:val="000000" w:themeColor="text1"/>
          <w:sz w:val="24"/>
          <w:szCs w:val="24"/>
        </w:rPr>
        <w:t>. Available at: https://www.youtube.com/watch?v=M1nQ0uydXuc (Accessed: 14 September 2019).</w:t>
      </w:r>
    </w:p>
    <w:p w14:paraId="21A648FD"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Pretorius, W.M. (2006) ‘Cognitive Behavioural Therapy Supervision: Recommended Practice’, </w:t>
      </w:r>
      <w:r w:rsidRPr="00B7502B">
        <w:rPr>
          <w:rFonts w:asciiTheme="majorHAnsi" w:hAnsiTheme="majorHAnsi" w:cstheme="majorHAnsi"/>
          <w:i/>
          <w:iCs/>
          <w:color w:val="000000" w:themeColor="text1"/>
          <w:sz w:val="24"/>
          <w:szCs w:val="24"/>
        </w:rPr>
        <w:t>Behavioural and Cognitive Psychotherapy</w:t>
      </w:r>
      <w:r w:rsidRPr="00B7502B">
        <w:rPr>
          <w:rFonts w:asciiTheme="majorHAnsi" w:hAnsiTheme="majorHAnsi" w:cstheme="majorHAnsi"/>
          <w:color w:val="000000" w:themeColor="text1"/>
          <w:sz w:val="24"/>
          <w:szCs w:val="24"/>
        </w:rPr>
        <w:t xml:space="preserve">, 34(04), p. 413. </w:t>
      </w:r>
    </w:p>
    <w:p w14:paraId="034AE5D5"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Rogers, B. (2003) </w:t>
      </w:r>
      <w:r w:rsidRPr="00B7502B">
        <w:rPr>
          <w:rFonts w:asciiTheme="majorHAnsi" w:hAnsiTheme="majorHAnsi" w:cstheme="majorHAnsi"/>
          <w:i/>
          <w:iCs/>
          <w:color w:val="000000" w:themeColor="text1"/>
          <w:sz w:val="24"/>
          <w:szCs w:val="24"/>
        </w:rPr>
        <w:t>TOEFL CBT success</w:t>
      </w:r>
      <w:r w:rsidRPr="00B7502B">
        <w:rPr>
          <w:rFonts w:asciiTheme="majorHAnsi" w:hAnsiTheme="majorHAnsi" w:cstheme="majorHAnsi"/>
          <w:color w:val="000000" w:themeColor="text1"/>
          <w:sz w:val="24"/>
          <w:szCs w:val="24"/>
        </w:rPr>
        <w:t>. Lawrenceville, Nj: Thomson/Peterson’s.</w:t>
      </w:r>
    </w:p>
    <w:p w14:paraId="6B5FE0A3"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Seunagal</w:t>
      </w:r>
      <w:proofErr w:type="spellEnd"/>
      <w:r w:rsidRPr="00B7502B">
        <w:rPr>
          <w:rFonts w:asciiTheme="majorHAnsi" w:hAnsiTheme="majorHAnsi" w:cstheme="majorHAnsi"/>
          <w:color w:val="000000" w:themeColor="text1"/>
          <w:sz w:val="24"/>
          <w:szCs w:val="24"/>
        </w:rPr>
        <w:t xml:space="preserve">, G. (2022) </w:t>
      </w:r>
      <w:r w:rsidRPr="00B7502B">
        <w:rPr>
          <w:rFonts w:asciiTheme="majorHAnsi" w:hAnsiTheme="majorHAnsi" w:cstheme="majorHAnsi"/>
          <w:i/>
          <w:iCs/>
          <w:color w:val="000000" w:themeColor="text1"/>
          <w:sz w:val="24"/>
          <w:szCs w:val="24"/>
        </w:rPr>
        <w:t xml:space="preserve">Five Key Theories </w:t>
      </w:r>
      <w:proofErr w:type="gramStart"/>
      <w:r w:rsidRPr="00B7502B">
        <w:rPr>
          <w:rFonts w:asciiTheme="majorHAnsi" w:hAnsiTheme="majorHAnsi" w:cstheme="majorHAnsi"/>
          <w:i/>
          <w:iCs/>
          <w:color w:val="000000" w:themeColor="text1"/>
          <w:sz w:val="24"/>
          <w:szCs w:val="24"/>
        </w:rPr>
        <w:t>In</w:t>
      </w:r>
      <w:proofErr w:type="gramEnd"/>
      <w:r w:rsidRPr="00B7502B">
        <w:rPr>
          <w:rFonts w:asciiTheme="majorHAnsi" w:hAnsiTheme="majorHAnsi" w:cstheme="majorHAnsi"/>
          <w:i/>
          <w:iCs/>
          <w:color w:val="000000" w:themeColor="text1"/>
          <w:sz w:val="24"/>
          <w:szCs w:val="24"/>
        </w:rPr>
        <w:t xml:space="preserve"> Psychology | </w:t>
      </w:r>
      <w:proofErr w:type="spellStart"/>
      <w:r w:rsidRPr="00B7502B">
        <w:rPr>
          <w:rFonts w:asciiTheme="majorHAnsi" w:hAnsiTheme="majorHAnsi" w:cstheme="majorHAnsi"/>
          <w:i/>
          <w:iCs/>
          <w:color w:val="000000" w:themeColor="text1"/>
          <w:sz w:val="24"/>
          <w:szCs w:val="24"/>
        </w:rPr>
        <w:t>Betterhelp</w:t>
      </w:r>
      <w:proofErr w:type="spellEnd"/>
      <w:r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i/>
          <w:iCs/>
          <w:color w:val="000000" w:themeColor="text1"/>
          <w:sz w:val="24"/>
          <w:szCs w:val="24"/>
        </w:rPr>
        <w:t>www.betterhelp.com</w:t>
      </w:r>
      <w:r w:rsidRPr="00B7502B">
        <w:rPr>
          <w:rFonts w:asciiTheme="majorHAnsi" w:hAnsiTheme="majorHAnsi" w:cstheme="majorHAnsi"/>
          <w:color w:val="000000" w:themeColor="text1"/>
          <w:sz w:val="24"/>
          <w:szCs w:val="24"/>
        </w:rPr>
        <w:t>. Available at: https://www.betterhelp.com/advice/psychologists/five-key-theories-in-psychology/ (Accessed: 11 May 2022).</w:t>
      </w:r>
    </w:p>
    <w:p w14:paraId="5839B943"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Simmons, J. and Griffiths, R. (2018) </w:t>
      </w:r>
      <w:r w:rsidRPr="00B7502B">
        <w:rPr>
          <w:rFonts w:asciiTheme="majorHAnsi" w:hAnsiTheme="majorHAnsi" w:cstheme="majorHAnsi"/>
          <w:i/>
          <w:iCs/>
          <w:color w:val="000000" w:themeColor="text1"/>
          <w:sz w:val="24"/>
          <w:szCs w:val="24"/>
        </w:rPr>
        <w:t>CBT for beginners</w:t>
      </w:r>
      <w:r w:rsidRPr="00B7502B">
        <w:rPr>
          <w:rFonts w:asciiTheme="majorHAnsi" w:hAnsiTheme="majorHAnsi" w:cstheme="majorHAnsi"/>
          <w:color w:val="000000" w:themeColor="text1"/>
          <w:sz w:val="24"/>
          <w:szCs w:val="24"/>
        </w:rPr>
        <w:t xml:space="preserve">. 3rd </w:t>
      </w:r>
      <w:proofErr w:type="spellStart"/>
      <w:r w:rsidRPr="00B7502B">
        <w:rPr>
          <w:rFonts w:asciiTheme="majorHAnsi" w:hAnsiTheme="majorHAnsi" w:cstheme="majorHAnsi"/>
          <w:color w:val="000000" w:themeColor="text1"/>
          <w:sz w:val="24"/>
          <w:szCs w:val="24"/>
        </w:rPr>
        <w:t>edn</w:t>
      </w:r>
      <w:proofErr w:type="spellEnd"/>
      <w:r w:rsidRPr="00B7502B">
        <w:rPr>
          <w:rFonts w:asciiTheme="majorHAnsi" w:hAnsiTheme="majorHAnsi" w:cstheme="majorHAnsi"/>
          <w:color w:val="000000" w:themeColor="text1"/>
          <w:sz w:val="24"/>
          <w:szCs w:val="24"/>
        </w:rPr>
        <w:t xml:space="preserve">. </w:t>
      </w:r>
      <w:proofErr w:type="gramStart"/>
      <w:r w:rsidRPr="00B7502B">
        <w:rPr>
          <w:rFonts w:asciiTheme="majorHAnsi" w:hAnsiTheme="majorHAnsi" w:cstheme="majorHAnsi"/>
          <w:color w:val="000000" w:themeColor="text1"/>
          <w:sz w:val="24"/>
          <w:szCs w:val="24"/>
        </w:rPr>
        <w:t>London ;</w:t>
      </w:r>
      <w:proofErr w:type="gramEnd"/>
      <w:r w:rsidRPr="00B7502B">
        <w:rPr>
          <w:rFonts w:asciiTheme="majorHAnsi" w:hAnsiTheme="majorHAnsi" w:cstheme="majorHAnsi"/>
          <w:color w:val="000000" w:themeColor="text1"/>
          <w:sz w:val="24"/>
          <w:szCs w:val="24"/>
        </w:rPr>
        <w:t xml:space="preserve"> Thousand Oaks, California: Sage Publications Ltd.</w:t>
      </w:r>
    </w:p>
    <w:p w14:paraId="39852D69"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Tazim Virani and Registered Nurses' Association </w:t>
      </w:r>
      <w:proofErr w:type="gramStart"/>
      <w:r w:rsidRPr="00B7502B">
        <w:rPr>
          <w:rFonts w:asciiTheme="majorHAnsi" w:hAnsiTheme="majorHAnsi" w:cstheme="majorHAnsi"/>
          <w:color w:val="000000" w:themeColor="text1"/>
          <w:sz w:val="24"/>
          <w:szCs w:val="24"/>
        </w:rPr>
        <w:t>Of</w:t>
      </w:r>
      <w:proofErr w:type="gramEnd"/>
      <w:r w:rsidRPr="00B7502B">
        <w:rPr>
          <w:rFonts w:asciiTheme="majorHAnsi" w:hAnsiTheme="majorHAnsi" w:cstheme="majorHAnsi"/>
          <w:color w:val="000000" w:themeColor="text1"/>
          <w:sz w:val="24"/>
          <w:szCs w:val="24"/>
        </w:rPr>
        <w:t xml:space="preserve"> Ontario (2006) </w:t>
      </w:r>
      <w:r w:rsidRPr="00B7502B">
        <w:rPr>
          <w:rFonts w:asciiTheme="majorHAnsi" w:hAnsiTheme="majorHAnsi" w:cstheme="majorHAnsi"/>
          <w:i/>
          <w:iCs/>
          <w:color w:val="000000" w:themeColor="text1"/>
          <w:sz w:val="24"/>
          <w:szCs w:val="24"/>
        </w:rPr>
        <w:t>Client centred care</w:t>
      </w:r>
      <w:r w:rsidRPr="00B7502B">
        <w:rPr>
          <w:rFonts w:asciiTheme="majorHAnsi" w:hAnsiTheme="majorHAnsi" w:cstheme="majorHAnsi"/>
          <w:color w:val="000000" w:themeColor="text1"/>
          <w:sz w:val="24"/>
          <w:szCs w:val="24"/>
        </w:rPr>
        <w:t xml:space="preserve">. Toronto: Registered Nurses Association </w:t>
      </w:r>
      <w:proofErr w:type="gramStart"/>
      <w:r w:rsidRPr="00B7502B">
        <w:rPr>
          <w:rFonts w:asciiTheme="majorHAnsi" w:hAnsiTheme="majorHAnsi" w:cstheme="majorHAnsi"/>
          <w:color w:val="000000" w:themeColor="text1"/>
          <w:sz w:val="24"/>
          <w:szCs w:val="24"/>
        </w:rPr>
        <w:t>Of</w:t>
      </w:r>
      <w:proofErr w:type="gramEnd"/>
      <w:r w:rsidRPr="00B7502B">
        <w:rPr>
          <w:rFonts w:asciiTheme="majorHAnsi" w:hAnsiTheme="majorHAnsi" w:cstheme="majorHAnsi"/>
          <w:color w:val="000000" w:themeColor="text1"/>
          <w:sz w:val="24"/>
          <w:szCs w:val="24"/>
        </w:rPr>
        <w:t xml:space="preserve"> Ontario.</w:t>
      </w:r>
    </w:p>
    <w:p w14:paraId="452BE877"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Theodorou</w:t>
      </w:r>
      <w:proofErr w:type="spellEnd"/>
      <w:r w:rsidRPr="00B7502B">
        <w:rPr>
          <w:rFonts w:asciiTheme="majorHAnsi" w:hAnsiTheme="majorHAnsi" w:cstheme="majorHAnsi"/>
          <w:color w:val="000000" w:themeColor="text1"/>
          <w:sz w:val="24"/>
          <w:szCs w:val="24"/>
        </w:rPr>
        <w:t xml:space="preserve">, P. (2019) ‘Next of Kin’, </w:t>
      </w:r>
      <w:r w:rsidRPr="00B7502B">
        <w:rPr>
          <w:rFonts w:asciiTheme="majorHAnsi" w:hAnsiTheme="majorHAnsi" w:cstheme="majorHAnsi"/>
          <w:i/>
          <w:iCs/>
          <w:color w:val="000000" w:themeColor="text1"/>
          <w:sz w:val="24"/>
          <w:szCs w:val="24"/>
        </w:rPr>
        <w:t>JAMA</w:t>
      </w:r>
      <w:r w:rsidRPr="00B7502B">
        <w:rPr>
          <w:rFonts w:asciiTheme="majorHAnsi" w:hAnsiTheme="majorHAnsi" w:cstheme="majorHAnsi"/>
          <w:color w:val="000000" w:themeColor="text1"/>
          <w:sz w:val="24"/>
          <w:szCs w:val="24"/>
        </w:rPr>
        <w:t xml:space="preserve">, 322(4), p. 371. </w:t>
      </w:r>
    </w:p>
    <w:p w14:paraId="4081F678" w14:textId="77777777" w:rsidR="00B7502B" w:rsidRPr="00B7502B" w:rsidRDefault="00B7502B" w:rsidP="00B7502B">
      <w:pPr>
        <w:spacing w:line="276" w:lineRule="auto"/>
        <w:rPr>
          <w:rFonts w:asciiTheme="majorHAnsi" w:hAnsiTheme="majorHAnsi" w:cstheme="majorHAnsi"/>
          <w:color w:val="000000" w:themeColor="text1"/>
          <w:sz w:val="24"/>
          <w:szCs w:val="24"/>
        </w:rPr>
      </w:pPr>
      <w:proofErr w:type="spellStart"/>
      <w:r w:rsidRPr="00B7502B">
        <w:rPr>
          <w:rFonts w:asciiTheme="majorHAnsi" w:hAnsiTheme="majorHAnsi" w:cstheme="majorHAnsi"/>
          <w:color w:val="000000" w:themeColor="text1"/>
          <w:sz w:val="24"/>
          <w:szCs w:val="24"/>
        </w:rPr>
        <w:t>Tolich</w:t>
      </w:r>
      <w:proofErr w:type="spellEnd"/>
      <w:r w:rsidRPr="00B7502B">
        <w:rPr>
          <w:rFonts w:asciiTheme="majorHAnsi" w:hAnsiTheme="majorHAnsi" w:cstheme="majorHAnsi"/>
          <w:color w:val="000000" w:themeColor="text1"/>
          <w:sz w:val="24"/>
          <w:szCs w:val="24"/>
        </w:rPr>
        <w:t xml:space="preserve">, M. (2004) ‘Internal Confidentiality: When Confidentiality Assurances Fail Relational Informants’, </w:t>
      </w:r>
      <w:r w:rsidRPr="00B7502B">
        <w:rPr>
          <w:rFonts w:asciiTheme="majorHAnsi" w:hAnsiTheme="majorHAnsi" w:cstheme="majorHAnsi"/>
          <w:i/>
          <w:iCs/>
          <w:color w:val="000000" w:themeColor="text1"/>
          <w:sz w:val="24"/>
          <w:szCs w:val="24"/>
        </w:rPr>
        <w:t>Qualitative Sociology</w:t>
      </w:r>
      <w:r w:rsidRPr="00B7502B">
        <w:rPr>
          <w:rFonts w:asciiTheme="majorHAnsi" w:hAnsiTheme="majorHAnsi" w:cstheme="majorHAnsi"/>
          <w:color w:val="000000" w:themeColor="text1"/>
          <w:sz w:val="24"/>
          <w:szCs w:val="24"/>
        </w:rPr>
        <w:t xml:space="preserve">, 27(1), pp. 101–106. </w:t>
      </w:r>
    </w:p>
    <w:p w14:paraId="54D9403F"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Vinney, C. (2019) </w:t>
      </w:r>
      <w:r w:rsidRPr="00B7502B">
        <w:rPr>
          <w:rFonts w:asciiTheme="majorHAnsi" w:hAnsiTheme="majorHAnsi" w:cstheme="majorHAnsi"/>
          <w:i/>
          <w:iCs/>
          <w:color w:val="000000" w:themeColor="text1"/>
          <w:sz w:val="24"/>
          <w:szCs w:val="24"/>
        </w:rPr>
        <w:t>Psychodynamic Theory: Approaches and Proponents</w:t>
      </w:r>
      <w:r w:rsidRPr="00B7502B">
        <w:rPr>
          <w:rFonts w:asciiTheme="majorHAnsi" w:hAnsiTheme="majorHAnsi" w:cstheme="majorHAnsi"/>
          <w:color w:val="000000" w:themeColor="text1"/>
          <w:sz w:val="24"/>
          <w:szCs w:val="24"/>
        </w:rPr>
        <w:t xml:space="preserve">, </w:t>
      </w:r>
      <w:r w:rsidRPr="00B7502B">
        <w:rPr>
          <w:rFonts w:asciiTheme="majorHAnsi" w:hAnsiTheme="majorHAnsi" w:cstheme="majorHAnsi"/>
          <w:i/>
          <w:iCs/>
          <w:color w:val="000000" w:themeColor="text1"/>
          <w:sz w:val="24"/>
          <w:szCs w:val="24"/>
        </w:rPr>
        <w:t>ThoughtCo</w:t>
      </w:r>
      <w:r w:rsidRPr="00B7502B">
        <w:rPr>
          <w:rFonts w:asciiTheme="majorHAnsi" w:hAnsiTheme="majorHAnsi" w:cstheme="majorHAnsi"/>
          <w:color w:val="000000" w:themeColor="text1"/>
          <w:sz w:val="24"/>
          <w:szCs w:val="24"/>
        </w:rPr>
        <w:t>. Available at: https://www.thoughtco.com/psychodynamic-theory-4588302 (Accessed: 12 May 2022).</w:t>
      </w:r>
    </w:p>
    <w:p w14:paraId="2D8284E2" w14:textId="77777777" w:rsidR="00B7502B" w:rsidRPr="00B7502B" w:rsidRDefault="00B7502B" w:rsidP="00B7502B">
      <w:pPr>
        <w:spacing w:line="276" w:lineRule="auto"/>
        <w:rPr>
          <w:rFonts w:asciiTheme="majorHAnsi" w:hAnsiTheme="majorHAnsi" w:cstheme="majorHAnsi"/>
          <w:color w:val="000000" w:themeColor="text1"/>
          <w:sz w:val="24"/>
          <w:szCs w:val="24"/>
        </w:rPr>
      </w:pPr>
      <w:r w:rsidRPr="00B7502B">
        <w:rPr>
          <w:rFonts w:asciiTheme="majorHAnsi" w:hAnsiTheme="majorHAnsi" w:cstheme="majorHAnsi"/>
          <w:color w:val="000000" w:themeColor="text1"/>
          <w:sz w:val="24"/>
          <w:szCs w:val="24"/>
        </w:rPr>
        <w:t xml:space="preserve">Wilkins, P. (2015). </w:t>
      </w:r>
      <w:r w:rsidRPr="00B7502B">
        <w:rPr>
          <w:rFonts w:asciiTheme="majorHAnsi" w:hAnsiTheme="majorHAnsi" w:cstheme="majorHAnsi"/>
          <w:i/>
          <w:iCs/>
          <w:color w:val="000000" w:themeColor="text1"/>
          <w:sz w:val="24"/>
          <w:szCs w:val="24"/>
        </w:rPr>
        <w:t xml:space="preserve">Person-centred </w:t>
      </w:r>
      <w:proofErr w:type="gramStart"/>
      <w:r w:rsidRPr="00B7502B">
        <w:rPr>
          <w:rFonts w:asciiTheme="majorHAnsi" w:hAnsiTheme="majorHAnsi" w:cstheme="majorHAnsi"/>
          <w:i/>
          <w:iCs/>
          <w:color w:val="000000" w:themeColor="text1"/>
          <w:sz w:val="24"/>
          <w:szCs w:val="24"/>
        </w:rPr>
        <w:t>therapy :</w:t>
      </w:r>
      <w:proofErr w:type="gramEnd"/>
      <w:r w:rsidRPr="00B7502B">
        <w:rPr>
          <w:rFonts w:asciiTheme="majorHAnsi" w:hAnsiTheme="majorHAnsi" w:cstheme="majorHAnsi"/>
          <w:i/>
          <w:iCs/>
          <w:color w:val="000000" w:themeColor="text1"/>
          <w:sz w:val="24"/>
          <w:szCs w:val="24"/>
        </w:rPr>
        <w:t xml:space="preserve"> 100 key points</w:t>
      </w:r>
      <w:r w:rsidRPr="00B7502B">
        <w:rPr>
          <w:rFonts w:asciiTheme="majorHAnsi" w:hAnsiTheme="majorHAnsi" w:cstheme="majorHAnsi"/>
          <w:color w:val="000000" w:themeColor="text1"/>
          <w:sz w:val="24"/>
          <w:szCs w:val="24"/>
        </w:rPr>
        <w:t xml:space="preserve">. Abingdon, </w:t>
      </w:r>
      <w:proofErr w:type="gramStart"/>
      <w:r w:rsidRPr="00B7502B">
        <w:rPr>
          <w:rFonts w:asciiTheme="majorHAnsi" w:hAnsiTheme="majorHAnsi" w:cstheme="majorHAnsi"/>
          <w:color w:val="000000" w:themeColor="text1"/>
          <w:sz w:val="24"/>
          <w:szCs w:val="24"/>
        </w:rPr>
        <w:t>Oxon ;</w:t>
      </w:r>
      <w:proofErr w:type="gramEnd"/>
      <w:r w:rsidRPr="00B7502B">
        <w:rPr>
          <w:rFonts w:asciiTheme="majorHAnsi" w:hAnsiTheme="majorHAnsi" w:cstheme="majorHAnsi"/>
          <w:color w:val="000000" w:themeColor="text1"/>
          <w:sz w:val="24"/>
          <w:szCs w:val="24"/>
        </w:rPr>
        <w:t xml:space="preserve"> New York: Routledge, Taylor &amp; Francis Group.</w:t>
      </w:r>
    </w:p>
    <w:sectPr w:rsidR="00B7502B" w:rsidRPr="00B7502B" w:rsidSect="00895C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VjgJQgc" int2:invalidationBookmarkName="" int2:hashCode="wDEDHYqqanZzml" int2:id="oL7k0TU6">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44C3F"/>
    <w:multiLevelType w:val="hybridMultilevel"/>
    <w:tmpl w:val="931C1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D3ABC"/>
    <w:multiLevelType w:val="hybridMultilevel"/>
    <w:tmpl w:val="151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60012C"/>
    <w:multiLevelType w:val="hybridMultilevel"/>
    <w:tmpl w:val="494C5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6A164C"/>
    <w:multiLevelType w:val="hybridMultilevel"/>
    <w:tmpl w:val="363E7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3E69FC"/>
    <w:multiLevelType w:val="hybridMultilevel"/>
    <w:tmpl w:val="5A4A2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F27CAF"/>
    <w:multiLevelType w:val="hybridMultilevel"/>
    <w:tmpl w:val="4E06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00B0"/>
    <w:multiLevelType w:val="hybridMultilevel"/>
    <w:tmpl w:val="FAF05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228128">
    <w:abstractNumId w:val="3"/>
  </w:num>
  <w:num w:numId="2" w16cid:durableId="862590335">
    <w:abstractNumId w:val="4"/>
  </w:num>
  <w:num w:numId="3" w16cid:durableId="2130316052">
    <w:abstractNumId w:val="1"/>
  </w:num>
  <w:num w:numId="4" w16cid:durableId="1894728147">
    <w:abstractNumId w:val="6"/>
  </w:num>
  <w:num w:numId="5" w16cid:durableId="2126926916">
    <w:abstractNumId w:val="5"/>
  </w:num>
  <w:num w:numId="6" w16cid:durableId="114250665">
    <w:abstractNumId w:val="2"/>
  </w:num>
  <w:num w:numId="7" w16cid:durableId="198535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20E"/>
    <w:rsid w:val="0000440A"/>
    <w:rsid w:val="000048C0"/>
    <w:rsid w:val="00004AAB"/>
    <w:rsid w:val="00012679"/>
    <w:rsid w:val="0001360F"/>
    <w:rsid w:val="00023EA9"/>
    <w:rsid w:val="0002629C"/>
    <w:rsid w:val="00032794"/>
    <w:rsid w:val="00042ED6"/>
    <w:rsid w:val="0004719F"/>
    <w:rsid w:val="00054446"/>
    <w:rsid w:val="00055B14"/>
    <w:rsid w:val="00056417"/>
    <w:rsid w:val="000606AE"/>
    <w:rsid w:val="00062B56"/>
    <w:rsid w:val="00064232"/>
    <w:rsid w:val="00064435"/>
    <w:rsid w:val="00064EAC"/>
    <w:rsid w:val="00067299"/>
    <w:rsid w:val="00072CA5"/>
    <w:rsid w:val="000774D9"/>
    <w:rsid w:val="000775A8"/>
    <w:rsid w:val="00077AE1"/>
    <w:rsid w:val="00080943"/>
    <w:rsid w:val="000819FE"/>
    <w:rsid w:val="00083F8C"/>
    <w:rsid w:val="00085F29"/>
    <w:rsid w:val="000864F7"/>
    <w:rsid w:val="00087675"/>
    <w:rsid w:val="00092620"/>
    <w:rsid w:val="000932EF"/>
    <w:rsid w:val="00096DCE"/>
    <w:rsid w:val="000A37BC"/>
    <w:rsid w:val="000C3939"/>
    <w:rsid w:val="000C4690"/>
    <w:rsid w:val="000C75A9"/>
    <w:rsid w:val="000D1235"/>
    <w:rsid w:val="000E4079"/>
    <w:rsid w:val="000F616D"/>
    <w:rsid w:val="00100455"/>
    <w:rsid w:val="001009C2"/>
    <w:rsid w:val="00100FFC"/>
    <w:rsid w:val="00102FBF"/>
    <w:rsid w:val="00106699"/>
    <w:rsid w:val="00116354"/>
    <w:rsid w:val="00120D43"/>
    <w:rsid w:val="00121B8F"/>
    <w:rsid w:val="00124DFE"/>
    <w:rsid w:val="00126367"/>
    <w:rsid w:val="0013106E"/>
    <w:rsid w:val="00133053"/>
    <w:rsid w:val="001333EA"/>
    <w:rsid w:val="0013415C"/>
    <w:rsid w:val="00134FDA"/>
    <w:rsid w:val="001437A5"/>
    <w:rsid w:val="00151D34"/>
    <w:rsid w:val="00154722"/>
    <w:rsid w:val="00154FFD"/>
    <w:rsid w:val="00157450"/>
    <w:rsid w:val="00170E41"/>
    <w:rsid w:val="00174AD5"/>
    <w:rsid w:val="001A2730"/>
    <w:rsid w:val="001B34B2"/>
    <w:rsid w:val="001B694C"/>
    <w:rsid w:val="001B7769"/>
    <w:rsid w:val="001C0D2F"/>
    <w:rsid w:val="001C46B7"/>
    <w:rsid w:val="001D1279"/>
    <w:rsid w:val="001D134D"/>
    <w:rsid w:val="001D13BE"/>
    <w:rsid w:val="001D22C7"/>
    <w:rsid w:val="001D3D4F"/>
    <w:rsid w:val="001D444C"/>
    <w:rsid w:val="001D4F7E"/>
    <w:rsid w:val="001E021E"/>
    <w:rsid w:val="001E2CAD"/>
    <w:rsid w:val="001E2ECC"/>
    <w:rsid w:val="001E5238"/>
    <w:rsid w:val="001F06EC"/>
    <w:rsid w:val="001F2523"/>
    <w:rsid w:val="001F3A92"/>
    <w:rsid w:val="001F5846"/>
    <w:rsid w:val="001F6FC7"/>
    <w:rsid w:val="00212D75"/>
    <w:rsid w:val="00223058"/>
    <w:rsid w:val="00231289"/>
    <w:rsid w:val="00233D17"/>
    <w:rsid w:val="00241749"/>
    <w:rsid w:val="00241B0E"/>
    <w:rsid w:val="00242F78"/>
    <w:rsid w:val="002446C9"/>
    <w:rsid w:val="00246591"/>
    <w:rsid w:val="00251327"/>
    <w:rsid w:val="00253D8F"/>
    <w:rsid w:val="0025749C"/>
    <w:rsid w:val="00257FE5"/>
    <w:rsid w:val="00274A66"/>
    <w:rsid w:val="00275962"/>
    <w:rsid w:val="00276FB7"/>
    <w:rsid w:val="00282269"/>
    <w:rsid w:val="002878EA"/>
    <w:rsid w:val="00290E63"/>
    <w:rsid w:val="00295C70"/>
    <w:rsid w:val="002A1C63"/>
    <w:rsid w:val="002A5585"/>
    <w:rsid w:val="002A61DC"/>
    <w:rsid w:val="002B0D58"/>
    <w:rsid w:val="002B24F4"/>
    <w:rsid w:val="002C0C27"/>
    <w:rsid w:val="002C3636"/>
    <w:rsid w:val="002C3AA2"/>
    <w:rsid w:val="002D39EC"/>
    <w:rsid w:val="002D703A"/>
    <w:rsid w:val="002E08E2"/>
    <w:rsid w:val="002E0BC5"/>
    <w:rsid w:val="002E13CA"/>
    <w:rsid w:val="002E2A5B"/>
    <w:rsid w:val="002E615B"/>
    <w:rsid w:val="002E77F0"/>
    <w:rsid w:val="002F0B69"/>
    <w:rsid w:val="002F556D"/>
    <w:rsid w:val="002F73C7"/>
    <w:rsid w:val="00300BB5"/>
    <w:rsid w:val="00301B9B"/>
    <w:rsid w:val="00302B4E"/>
    <w:rsid w:val="00302F5D"/>
    <w:rsid w:val="00304D65"/>
    <w:rsid w:val="00305FE7"/>
    <w:rsid w:val="003109B7"/>
    <w:rsid w:val="00311D37"/>
    <w:rsid w:val="003201BF"/>
    <w:rsid w:val="00323332"/>
    <w:rsid w:val="0032604A"/>
    <w:rsid w:val="0032756B"/>
    <w:rsid w:val="0032762F"/>
    <w:rsid w:val="003302A0"/>
    <w:rsid w:val="003305A8"/>
    <w:rsid w:val="00333EFA"/>
    <w:rsid w:val="00334BBE"/>
    <w:rsid w:val="00337D68"/>
    <w:rsid w:val="00343C1F"/>
    <w:rsid w:val="00343EA0"/>
    <w:rsid w:val="00344084"/>
    <w:rsid w:val="003444F1"/>
    <w:rsid w:val="0034490F"/>
    <w:rsid w:val="00350691"/>
    <w:rsid w:val="00352D8C"/>
    <w:rsid w:val="0035345E"/>
    <w:rsid w:val="003543E8"/>
    <w:rsid w:val="003574AC"/>
    <w:rsid w:val="00363C77"/>
    <w:rsid w:val="003669A1"/>
    <w:rsid w:val="00370155"/>
    <w:rsid w:val="003712C3"/>
    <w:rsid w:val="00381A01"/>
    <w:rsid w:val="00382582"/>
    <w:rsid w:val="00383486"/>
    <w:rsid w:val="00383EA0"/>
    <w:rsid w:val="00384331"/>
    <w:rsid w:val="00387747"/>
    <w:rsid w:val="00390B6B"/>
    <w:rsid w:val="0039152E"/>
    <w:rsid w:val="00392264"/>
    <w:rsid w:val="003A17D1"/>
    <w:rsid w:val="003A7B6C"/>
    <w:rsid w:val="003A7E16"/>
    <w:rsid w:val="003B2E44"/>
    <w:rsid w:val="003C0B32"/>
    <w:rsid w:val="003C0C64"/>
    <w:rsid w:val="003C71AC"/>
    <w:rsid w:val="003D179D"/>
    <w:rsid w:val="003D4606"/>
    <w:rsid w:val="003E059E"/>
    <w:rsid w:val="003E0B46"/>
    <w:rsid w:val="003E1C07"/>
    <w:rsid w:val="003E7E40"/>
    <w:rsid w:val="003F2C78"/>
    <w:rsid w:val="003F4ADB"/>
    <w:rsid w:val="0040403E"/>
    <w:rsid w:val="00405908"/>
    <w:rsid w:val="0041009F"/>
    <w:rsid w:val="00412575"/>
    <w:rsid w:val="00414F43"/>
    <w:rsid w:val="00416A98"/>
    <w:rsid w:val="004245EF"/>
    <w:rsid w:val="004246A9"/>
    <w:rsid w:val="00427B0C"/>
    <w:rsid w:val="00430FFC"/>
    <w:rsid w:val="00433E6A"/>
    <w:rsid w:val="00441871"/>
    <w:rsid w:val="00441971"/>
    <w:rsid w:val="0045015D"/>
    <w:rsid w:val="00452FC3"/>
    <w:rsid w:val="00455DDF"/>
    <w:rsid w:val="0045639C"/>
    <w:rsid w:val="004667CD"/>
    <w:rsid w:val="004718BE"/>
    <w:rsid w:val="004763D4"/>
    <w:rsid w:val="0047695A"/>
    <w:rsid w:val="00476A26"/>
    <w:rsid w:val="0047775B"/>
    <w:rsid w:val="004865E4"/>
    <w:rsid w:val="00487CC8"/>
    <w:rsid w:val="00490B75"/>
    <w:rsid w:val="00490F4B"/>
    <w:rsid w:val="00492C19"/>
    <w:rsid w:val="0049397A"/>
    <w:rsid w:val="00493EDE"/>
    <w:rsid w:val="0049684F"/>
    <w:rsid w:val="004A2174"/>
    <w:rsid w:val="004A3A01"/>
    <w:rsid w:val="004A625B"/>
    <w:rsid w:val="004B2184"/>
    <w:rsid w:val="004B225D"/>
    <w:rsid w:val="004B477D"/>
    <w:rsid w:val="004C09A6"/>
    <w:rsid w:val="004C0D5E"/>
    <w:rsid w:val="004C146B"/>
    <w:rsid w:val="004C4DA1"/>
    <w:rsid w:val="004D0461"/>
    <w:rsid w:val="004D103E"/>
    <w:rsid w:val="004D1110"/>
    <w:rsid w:val="004D3E9D"/>
    <w:rsid w:val="004D6DB8"/>
    <w:rsid w:val="00504206"/>
    <w:rsid w:val="0050469E"/>
    <w:rsid w:val="00504AC2"/>
    <w:rsid w:val="005053CD"/>
    <w:rsid w:val="0051350F"/>
    <w:rsid w:val="00515654"/>
    <w:rsid w:val="005169BF"/>
    <w:rsid w:val="005204CE"/>
    <w:rsid w:val="005212DB"/>
    <w:rsid w:val="005270DC"/>
    <w:rsid w:val="0052CDB7"/>
    <w:rsid w:val="0054341E"/>
    <w:rsid w:val="00546175"/>
    <w:rsid w:val="00546258"/>
    <w:rsid w:val="00551505"/>
    <w:rsid w:val="00552662"/>
    <w:rsid w:val="005548F9"/>
    <w:rsid w:val="005578BB"/>
    <w:rsid w:val="00562805"/>
    <w:rsid w:val="0056453B"/>
    <w:rsid w:val="005647FD"/>
    <w:rsid w:val="00567CA6"/>
    <w:rsid w:val="00571426"/>
    <w:rsid w:val="0057423D"/>
    <w:rsid w:val="00575F1B"/>
    <w:rsid w:val="00577189"/>
    <w:rsid w:val="00581755"/>
    <w:rsid w:val="0058183C"/>
    <w:rsid w:val="00581F6E"/>
    <w:rsid w:val="005843F3"/>
    <w:rsid w:val="00585F35"/>
    <w:rsid w:val="00592ED4"/>
    <w:rsid w:val="00597155"/>
    <w:rsid w:val="005A07F5"/>
    <w:rsid w:val="005A1E08"/>
    <w:rsid w:val="005A5773"/>
    <w:rsid w:val="005A6416"/>
    <w:rsid w:val="005A7532"/>
    <w:rsid w:val="005B1C27"/>
    <w:rsid w:val="005B220C"/>
    <w:rsid w:val="005B2792"/>
    <w:rsid w:val="005B3221"/>
    <w:rsid w:val="005B524D"/>
    <w:rsid w:val="005C153A"/>
    <w:rsid w:val="005C1D45"/>
    <w:rsid w:val="005C3993"/>
    <w:rsid w:val="005D0607"/>
    <w:rsid w:val="005D1AFD"/>
    <w:rsid w:val="005D2926"/>
    <w:rsid w:val="005D6F53"/>
    <w:rsid w:val="005E20B9"/>
    <w:rsid w:val="005E320E"/>
    <w:rsid w:val="00601471"/>
    <w:rsid w:val="00601940"/>
    <w:rsid w:val="006026E4"/>
    <w:rsid w:val="00605275"/>
    <w:rsid w:val="00605DC1"/>
    <w:rsid w:val="00612996"/>
    <w:rsid w:val="00612A2D"/>
    <w:rsid w:val="00615B63"/>
    <w:rsid w:val="00616933"/>
    <w:rsid w:val="006171B7"/>
    <w:rsid w:val="006250F4"/>
    <w:rsid w:val="0063024A"/>
    <w:rsid w:val="00630586"/>
    <w:rsid w:val="006314B7"/>
    <w:rsid w:val="00636B49"/>
    <w:rsid w:val="006376E3"/>
    <w:rsid w:val="00640CCA"/>
    <w:rsid w:val="0064109A"/>
    <w:rsid w:val="0065419D"/>
    <w:rsid w:val="0065646E"/>
    <w:rsid w:val="00656B06"/>
    <w:rsid w:val="00660529"/>
    <w:rsid w:val="00665ED6"/>
    <w:rsid w:val="006667C8"/>
    <w:rsid w:val="00667235"/>
    <w:rsid w:val="00670A09"/>
    <w:rsid w:val="006744EF"/>
    <w:rsid w:val="006759D8"/>
    <w:rsid w:val="00675D61"/>
    <w:rsid w:val="00677411"/>
    <w:rsid w:val="00677DBD"/>
    <w:rsid w:val="006845CD"/>
    <w:rsid w:val="006862A2"/>
    <w:rsid w:val="006A0EBD"/>
    <w:rsid w:val="006A44E6"/>
    <w:rsid w:val="006A5100"/>
    <w:rsid w:val="006A5227"/>
    <w:rsid w:val="006B0B9D"/>
    <w:rsid w:val="006B60D9"/>
    <w:rsid w:val="006C1D8E"/>
    <w:rsid w:val="006C2368"/>
    <w:rsid w:val="006D19EB"/>
    <w:rsid w:val="006E28B7"/>
    <w:rsid w:val="006E3DB3"/>
    <w:rsid w:val="006E5FCA"/>
    <w:rsid w:val="006F0AC8"/>
    <w:rsid w:val="006F0DF5"/>
    <w:rsid w:val="006F1B50"/>
    <w:rsid w:val="006F65F0"/>
    <w:rsid w:val="00701286"/>
    <w:rsid w:val="00702A57"/>
    <w:rsid w:val="00705A15"/>
    <w:rsid w:val="00705A51"/>
    <w:rsid w:val="00706C51"/>
    <w:rsid w:val="0071274F"/>
    <w:rsid w:val="007139EB"/>
    <w:rsid w:val="00714ED6"/>
    <w:rsid w:val="007250FF"/>
    <w:rsid w:val="00725E54"/>
    <w:rsid w:val="007260C3"/>
    <w:rsid w:val="00726B5B"/>
    <w:rsid w:val="00730E7A"/>
    <w:rsid w:val="0073316C"/>
    <w:rsid w:val="00734A7F"/>
    <w:rsid w:val="00735538"/>
    <w:rsid w:val="00747800"/>
    <w:rsid w:val="007519EB"/>
    <w:rsid w:val="00753DF7"/>
    <w:rsid w:val="00756CB6"/>
    <w:rsid w:val="007570E7"/>
    <w:rsid w:val="00763005"/>
    <w:rsid w:val="007645B2"/>
    <w:rsid w:val="00766A7D"/>
    <w:rsid w:val="007702C4"/>
    <w:rsid w:val="00770A35"/>
    <w:rsid w:val="00775AA6"/>
    <w:rsid w:val="00776035"/>
    <w:rsid w:val="00776488"/>
    <w:rsid w:val="00777D72"/>
    <w:rsid w:val="00781FD5"/>
    <w:rsid w:val="007830E4"/>
    <w:rsid w:val="00784BBA"/>
    <w:rsid w:val="0078562E"/>
    <w:rsid w:val="00785842"/>
    <w:rsid w:val="007872F1"/>
    <w:rsid w:val="00787A20"/>
    <w:rsid w:val="00787ADF"/>
    <w:rsid w:val="007928AB"/>
    <w:rsid w:val="00794F0F"/>
    <w:rsid w:val="007A05AF"/>
    <w:rsid w:val="007A5A43"/>
    <w:rsid w:val="007A751F"/>
    <w:rsid w:val="007A7B1F"/>
    <w:rsid w:val="007B2D14"/>
    <w:rsid w:val="007C2102"/>
    <w:rsid w:val="007C3533"/>
    <w:rsid w:val="007D1819"/>
    <w:rsid w:val="007D400D"/>
    <w:rsid w:val="007D4E64"/>
    <w:rsid w:val="007D6170"/>
    <w:rsid w:val="007D6D24"/>
    <w:rsid w:val="007E0F5A"/>
    <w:rsid w:val="007E196F"/>
    <w:rsid w:val="007E2C9F"/>
    <w:rsid w:val="007E7FAC"/>
    <w:rsid w:val="007F4765"/>
    <w:rsid w:val="007F695E"/>
    <w:rsid w:val="007F720D"/>
    <w:rsid w:val="00802A47"/>
    <w:rsid w:val="0080502A"/>
    <w:rsid w:val="00812939"/>
    <w:rsid w:val="008147D8"/>
    <w:rsid w:val="0081634C"/>
    <w:rsid w:val="00820A19"/>
    <w:rsid w:val="00824CE2"/>
    <w:rsid w:val="00827602"/>
    <w:rsid w:val="0082775F"/>
    <w:rsid w:val="00830D35"/>
    <w:rsid w:val="00833911"/>
    <w:rsid w:val="00835C00"/>
    <w:rsid w:val="00836A07"/>
    <w:rsid w:val="00845EF4"/>
    <w:rsid w:val="00852F47"/>
    <w:rsid w:val="00856A38"/>
    <w:rsid w:val="00860CDB"/>
    <w:rsid w:val="00866360"/>
    <w:rsid w:val="00871A21"/>
    <w:rsid w:val="00871E70"/>
    <w:rsid w:val="00873B61"/>
    <w:rsid w:val="00887C9A"/>
    <w:rsid w:val="008921AE"/>
    <w:rsid w:val="00894BB8"/>
    <w:rsid w:val="008951D2"/>
    <w:rsid w:val="00895C9E"/>
    <w:rsid w:val="00896F7B"/>
    <w:rsid w:val="008A07ED"/>
    <w:rsid w:val="008A15FD"/>
    <w:rsid w:val="008A18B0"/>
    <w:rsid w:val="008A5E0F"/>
    <w:rsid w:val="008B1131"/>
    <w:rsid w:val="008C26D4"/>
    <w:rsid w:val="008C36D7"/>
    <w:rsid w:val="008C39FB"/>
    <w:rsid w:val="008C711B"/>
    <w:rsid w:val="008C7419"/>
    <w:rsid w:val="008C766F"/>
    <w:rsid w:val="008CA0DA"/>
    <w:rsid w:val="008D09F1"/>
    <w:rsid w:val="008D3ABB"/>
    <w:rsid w:val="008D4A8C"/>
    <w:rsid w:val="008D52E5"/>
    <w:rsid w:val="008D591B"/>
    <w:rsid w:val="008D7A25"/>
    <w:rsid w:val="008E00CD"/>
    <w:rsid w:val="008E343E"/>
    <w:rsid w:val="008E345D"/>
    <w:rsid w:val="008E56A6"/>
    <w:rsid w:val="0090235D"/>
    <w:rsid w:val="009030A1"/>
    <w:rsid w:val="00904D1E"/>
    <w:rsid w:val="00912721"/>
    <w:rsid w:val="00915C31"/>
    <w:rsid w:val="0091730E"/>
    <w:rsid w:val="0092055F"/>
    <w:rsid w:val="0092483A"/>
    <w:rsid w:val="00926AC8"/>
    <w:rsid w:val="009319D1"/>
    <w:rsid w:val="0093297A"/>
    <w:rsid w:val="009371E3"/>
    <w:rsid w:val="009377A4"/>
    <w:rsid w:val="009531C4"/>
    <w:rsid w:val="0095444D"/>
    <w:rsid w:val="0096169F"/>
    <w:rsid w:val="00961D8F"/>
    <w:rsid w:val="00962BF0"/>
    <w:rsid w:val="00963127"/>
    <w:rsid w:val="009641D2"/>
    <w:rsid w:val="00970D17"/>
    <w:rsid w:val="0097312E"/>
    <w:rsid w:val="00973ECA"/>
    <w:rsid w:val="0097558E"/>
    <w:rsid w:val="00986534"/>
    <w:rsid w:val="00986AA2"/>
    <w:rsid w:val="00992361"/>
    <w:rsid w:val="00992B98"/>
    <w:rsid w:val="00993A45"/>
    <w:rsid w:val="009A1344"/>
    <w:rsid w:val="009A4115"/>
    <w:rsid w:val="009B0654"/>
    <w:rsid w:val="009B2087"/>
    <w:rsid w:val="009B5BB3"/>
    <w:rsid w:val="009B62E6"/>
    <w:rsid w:val="009C0345"/>
    <w:rsid w:val="009C2F47"/>
    <w:rsid w:val="009C35AE"/>
    <w:rsid w:val="009C403B"/>
    <w:rsid w:val="009C65BD"/>
    <w:rsid w:val="009D10C3"/>
    <w:rsid w:val="009D23A3"/>
    <w:rsid w:val="009D555F"/>
    <w:rsid w:val="009D7009"/>
    <w:rsid w:val="009D7164"/>
    <w:rsid w:val="009E69AF"/>
    <w:rsid w:val="009E6EC0"/>
    <w:rsid w:val="009F3151"/>
    <w:rsid w:val="009F3DDB"/>
    <w:rsid w:val="009F3EC2"/>
    <w:rsid w:val="00A005F8"/>
    <w:rsid w:val="00A067A3"/>
    <w:rsid w:val="00A11D1A"/>
    <w:rsid w:val="00A149DC"/>
    <w:rsid w:val="00A156DE"/>
    <w:rsid w:val="00A212DD"/>
    <w:rsid w:val="00A23D5B"/>
    <w:rsid w:val="00A251F6"/>
    <w:rsid w:val="00A266FA"/>
    <w:rsid w:val="00A27404"/>
    <w:rsid w:val="00A2791D"/>
    <w:rsid w:val="00A339C1"/>
    <w:rsid w:val="00A348DF"/>
    <w:rsid w:val="00A34D7D"/>
    <w:rsid w:val="00A4141B"/>
    <w:rsid w:val="00A41481"/>
    <w:rsid w:val="00A426FA"/>
    <w:rsid w:val="00A44AC8"/>
    <w:rsid w:val="00A5191D"/>
    <w:rsid w:val="00A52350"/>
    <w:rsid w:val="00A525C4"/>
    <w:rsid w:val="00A57B4C"/>
    <w:rsid w:val="00A62CB8"/>
    <w:rsid w:val="00A63F91"/>
    <w:rsid w:val="00A748BC"/>
    <w:rsid w:val="00A756D9"/>
    <w:rsid w:val="00A77AC4"/>
    <w:rsid w:val="00A80CF8"/>
    <w:rsid w:val="00A87E4C"/>
    <w:rsid w:val="00A901A0"/>
    <w:rsid w:val="00A90E8D"/>
    <w:rsid w:val="00AA21B9"/>
    <w:rsid w:val="00AA3EC2"/>
    <w:rsid w:val="00AA4F5D"/>
    <w:rsid w:val="00AB0AC1"/>
    <w:rsid w:val="00AB0ED9"/>
    <w:rsid w:val="00AB10A6"/>
    <w:rsid w:val="00AB2EC9"/>
    <w:rsid w:val="00AC3B45"/>
    <w:rsid w:val="00AC40A6"/>
    <w:rsid w:val="00AC5812"/>
    <w:rsid w:val="00AC6499"/>
    <w:rsid w:val="00AC679B"/>
    <w:rsid w:val="00AC6983"/>
    <w:rsid w:val="00AC755D"/>
    <w:rsid w:val="00AD0F7A"/>
    <w:rsid w:val="00AD2312"/>
    <w:rsid w:val="00AD2949"/>
    <w:rsid w:val="00AD3179"/>
    <w:rsid w:val="00AE0518"/>
    <w:rsid w:val="00AE3EEE"/>
    <w:rsid w:val="00AE4965"/>
    <w:rsid w:val="00AE4F36"/>
    <w:rsid w:val="00AE617D"/>
    <w:rsid w:val="00AF3354"/>
    <w:rsid w:val="00AF65E5"/>
    <w:rsid w:val="00AF7B7B"/>
    <w:rsid w:val="00B0044F"/>
    <w:rsid w:val="00B073CA"/>
    <w:rsid w:val="00B17F85"/>
    <w:rsid w:val="00B3072E"/>
    <w:rsid w:val="00B30AD0"/>
    <w:rsid w:val="00B31774"/>
    <w:rsid w:val="00B3291A"/>
    <w:rsid w:val="00B335D0"/>
    <w:rsid w:val="00B3676C"/>
    <w:rsid w:val="00B36B40"/>
    <w:rsid w:val="00B40188"/>
    <w:rsid w:val="00B407C9"/>
    <w:rsid w:val="00B43DBD"/>
    <w:rsid w:val="00B44953"/>
    <w:rsid w:val="00B45C71"/>
    <w:rsid w:val="00B463A0"/>
    <w:rsid w:val="00B50E3D"/>
    <w:rsid w:val="00B51B4C"/>
    <w:rsid w:val="00B57878"/>
    <w:rsid w:val="00B6011A"/>
    <w:rsid w:val="00B6087D"/>
    <w:rsid w:val="00B651E8"/>
    <w:rsid w:val="00B73B42"/>
    <w:rsid w:val="00B74DB6"/>
    <w:rsid w:val="00B7502B"/>
    <w:rsid w:val="00B75E79"/>
    <w:rsid w:val="00B7604A"/>
    <w:rsid w:val="00B80A79"/>
    <w:rsid w:val="00B831DB"/>
    <w:rsid w:val="00B83A4C"/>
    <w:rsid w:val="00B85015"/>
    <w:rsid w:val="00B86CFD"/>
    <w:rsid w:val="00B900E1"/>
    <w:rsid w:val="00B9092D"/>
    <w:rsid w:val="00B91401"/>
    <w:rsid w:val="00B9323D"/>
    <w:rsid w:val="00B97AC9"/>
    <w:rsid w:val="00BA319B"/>
    <w:rsid w:val="00BA3297"/>
    <w:rsid w:val="00BA6BDF"/>
    <w:rsid w:val="00BA7281"/>
    <w:rsid w:val="00BB0857"/>
    <w:rsid w:val="00BB53B4"/>
    <w:rsid w:val="00BB5B46"/>
    <w:rsid w:val="00BB6849"/>
    <w:rsid w:val="00BC02A7"/>
    <w:rsid w:val="00BC1259"/>
    <w:rsid w:val="00BC500A"/>
    <w:rsid w:val="00BC5EA1"/>
    <w:rsid w:val="00BC66F0"/>
    <w:rsid w:val="00BC7A88"/>
    <w:rsid w:val="00BD0EFE"/>
    <w:rsid w:val="00BF0151"/>
    <w:rsid w:val="00BF0B80"/>
    <w:rsid w:val="00BF31C4"/>
    <w:rsid w:val="00BF392A"/>
    <w:rsid w:val="00BF7CCE"/>
    <w:rsid w:val="00C00195"/>
    <w:rsid w:val="00C003C7"/>
    <w:rsid w:val="00C00E35"/>
    <w:rsid w:val="00C0147A"/>
    <w:rsid w:val="00C03000"/>
    <w:rsid w:val="00C07622"/>
    <w:rsid w:val="00C07C24"/>
    <w:rsid w:val="00C12B85"/>
    <w:rsid w:val="00C158E4"/>
    <w:rsid w:val="00C171F7"/>
    <w:rsid w:val="00C214CE"/>
    <w:rsid w:val="00C30294"/>
    <w:rsid w:val="00C32947"/>
    <w:rsid w:val="00C36E4E"/>
    <w:rsid w:val="00C420BE"/>
    <w:rsid w:val="00C50C2F"/>
    <w:rsid w:val="00C51800"/>
    <w:rsid w:val="00C55A14"/>
    <w:rsid w:val="00C6042D"/>
    <w:rsid w:val="00C60A4D"/>
    <w:rsid w:val="00C60ABF"/>
    <w:rsid w:val="00C63D78"/>
    <w:rsid w:val="00C70BBE"/>
    <w:rsid w:val="00C736CF"/>
    <w:rsid w:val="00C752CB"/>
    <w:rsid w:val="00C811A3"/>
    <w:rsid w:val="00C84366"/>
    <w:rsid w:val="00C9052E"/>
    <w:rsid w:val="00C96848"/>
    <w:rsid w:val="00CA11C6"/>
    <w:rsid w:val="00CA39DA"/>
    <w:rsid w:val="00CA4940"/>
    <w:rsid w:val="00CA5D03"/>
    <w:rsid w:val="00CA7BA7"/>
    <w:rsid w:val="00CB6935"/>
    <w:rsid w:val="00CC2426"/>
    <w:rsid w:val="00CC2435"/>
    <w:rsid w:val="00CC4465"/>
    <w:rsid w:val="00CC62E5"/>
    <w:rsid w:val="00CD028D"/>
    <w:rsid w:val="00CD0B76"/>
    <w:rsid w:val="00CE0594"/>
    <w:rsid w:val="00CE13B4"/>
    <w:rsid w:val="00CE44E8"/>
    <w:rsid w:val="00CE5BD4"/>
    <w:rsid w:val="00CF0443"/>
    <w:rsid w:val="00CF35E2"/>
    <w:rsid w:val="00CF68E9"/>
    <w:rsid w:val="00D01EC3"/>
    <w:rsid w:val="00D03DAF"/>
    <w:rsid w:val="00D045E4"/>
    <w:rsid w:val="00D06EC6"/>
    <w:rsid w:val="00D215E1"/>
    <w:rsid w:val="00D22ED7"/>
    <w:rsid w:val="00D24DAB"/>
    <w:rsid w:val="00D25D1F"/>
    <w:rsid w:val="00D3038D"/>
    <w:rsid w:val="00D3279D"/>
    <w:rsid w:val="00D32F5F"/>
    <w:rsid w:val="00D41209"/>
    <w:rsid w:val="00D41B49"/>
    <w:rsid w:val="00D41FE8"/>
    <w:rsid w:val="00D439E3"/>
    <w:rsid w:val="00D447B3"/>
    <w:rsid w:val="00D45055"/>
    <w:rsid w:val="00D51963"/>
    <w:rsid w:val="00D54775"/>
    <w:rsid w:val="00D64847"/>
    <w:rsid w:val="00D65661"/>
    <w:rsid w:val="00D6577B"/>
    <w:rsid w:val="00D7412E"/>
    <w:rsid w:val="00D807B5"/>
    <w:rsid w:val="00D9088F"/>
    <w:rsid w:val="00DA2244"/>
    <w:rsid w:val="00DA53BD"/>
    <w:rsid w:val="00DB31A6"/>
    <w:rsid w:val="00DB5DDC"/>
    <w:rsid w:val="00DC2C97"/>
    <w:rsid w:val="00DD0267"/>
    <w:rsid w:val="00DD1645"/>
    <w:rsid w:val="00DD5FDE"/>
    <w:rsid w:val="00DD7A2B"/>
    <w:rsid w:val="00DE6637"/>
    <w:rsid w:val="00DF074C"/>
    <w:rsid w:val="00DF11C1"/>
    <w:rsid w:val="00DF2116"/>
    <w:rsid w:val="00DF238C"/>
    <w:rsid w:val="00DF39DE"/>
    <w:rsid w:val="00DF719F"/>
    <w:rsid w:val="00DF7828"/>
    <w:rsid w:val="00E00A5C"/>
    <w:rsid w:val="00E02979"/>
    <w:rsid w:val="00E032EC"/>
    <w:rsid w:val="00E06361"/>
    <w:rsid w:val="00E06DA7"/>
    <w:rsid w:val="00E072B9"/>
    <w:rsid w:val="00E1011C"/>
    <w:rsid w:val="00E10864"/>
    <w:rsid w:val="00E11E67"/>
    <w:rsid w:val="00E21D27"/>
    <w:rsid w:val="00E21EA6"/>
    <w:rsid w:val="00E25178"/>
    <w:rsid w:val="00E268DF"/>
    <w:rsid w:val="00E30ABE"/>
    <w:rsid w:val="00E367A5"/>
    <w:rsid w:val="00E41477"/>
    <w:rsid w:val="00E42D07"/>
    <w:rsid w:val="00E4404B"/>
    <w:rsid w:val="00E440E4"/>
    <w:rsid w:val="00E452D7"/>
    <w:rsid w:val="00E502E6"/>
    <w:rsid w:val="00E50777"/>
    <w:rsid w:val="00E532CF"/>
    <w:rsid w:val="00E60613"/>
    <w:rsid w:val="00E66A7C"/>
    <w:rsid w:val="00E70544"/>
    <w:rsid w:val="00E713A1"/>
    <w:rsid w:val="00E76152"/>
    <w:rsid w:val="00E80150"/>
    <w:rsid w:val="00E80695"/>
    <w:rsid w:val="00E851FF"/>
    <w:rsid w:val="00E8603D"/>
    <w:rsid w:val="00E862B3"/>
    <w:rsid w:val="00E86EDB"/>
    <w:rsid w:val="00E87C7F"/>
    <w:rsid w:val="00EA27CE"/>
    <w:rsid w:val="00EA3CB0"/>
    <w:rsid w:val="00EA5FFA"/>
    <w:rsid w:val="00EB302F"/>
    <w:rsid w:val="00EB3A97"/>
    <w:rsid w:val="00EB5DEF"/>
    <w:rsid w:val="00EC0D0B"/>
    <w:rsid w:val="00EC21FC"/>
    <w:rsid w:val="00EC25D0"/>
    <w:rsid w:val="00EC284E"/>
    <w:rsid w:val="00EC3B9E"/>
    <w:rsid w:val="00EC3FE2"/>
    <w:rsid w:val="00EC4B1B"/>
    <w:rsid w:val="00EC6222"/>
    <w:rsid w:val="00EC6BE4"/>
    <w:rsid w:val="00EC6D17"/>
    <w:rsid w:val="00ED3647"/>
    <w:rsid w:val="00ED3A6C"/>
    <w:rsid w:val="00EE002C"/>
    <w:rsid w:val="00EF0D83"/>
    <w:rsid w:val="00EF240D"/>
    <w:rsid w:val="00EF3CDA"/>
    <w:rsid w:val="00EF4EA0"/>
    <w:rsid w:val="00F00545"/>
    <w:rsid w:val="00F06476"/>
    <w:rsid w:val="00F07D6A"/>
    <w:rsid w:val="00F110A2"/>
    <w:rsid w:val="00F12179"/>
    <w:rsid w:val="00F17D74"/>
    <w:rsid w:val="00F17F02"/>
    <w:rsid w:val="00F22AF9"/>
    <w:rsid w:val="00F23A92"/>
    <w:rsid w:val="00F27349"/>
    <w:rsid w:val="00F313B0"/>
    <w:rsid w:val="00F33186"/>
    <w:rsid w:val="00F3459A"/>
    <w:rsid w:val="00F37A64"/>
    <w:rsid w:val="00F41B96"/>
    <w:rsid w:val="00F50B96"/>
    <w:rsid w:val="00F52455"/>
    <w:rsid w:val="00F610EF"/>
    <w:rsid w:val="00F62273"/>
    <w:rsid w:val="00F62623"/>
    <w:rsid w:val="00F67DE0"/>
    <w:rsid w:val="00F77F2E"/>
    <w:rsid w:val="00F80887"/>
    <w:rsid w:val="00F80ED8"/>
    <w:rsid w:val="00F8225D"/>
    <w:rsid w:val="00F84493"/>
    <w:rsid w:val="00F86656"/>
    <w:rsid w:val="00F871DA"/>
    <w:rsid w:val="00F901F0"/>
    <w:rsid w:val="00F91485"/>
    <w:rsid w:val="00F9646A"/>
    <w:rsid w:val="00F97028"/>
    <w:rsid w:val="00FA222D"/>
    <w:rsid w:val="00FA591B"/>
    <w:rsid w:val="00FB2BBB"/>
    <w:rsid w:val="00FB3286"/>
    <w:rsid w:val="00FB5A37"/>
    <w:rsid w:val="00FB5CB4"/>
    <w:rsid w:val="00FC16C6"/>
    <w:rsid w:val="00FC1908"/>
    <w:rsid w:val="00FC6F04"/>
    <w:rsid w:val="00FD4B3E"/>
    <w:rsid w:val="00FD6725"/>
    <w:rsid w:val="00FD70BF"/>
    <w:rsid w:val="00FE15BB"/>
    <w:rsid w:val="01048998"/>
    <w:rsid w:val="011FAE93"/>
    <w:rsid w:val="013EF8B3"/>
    <w:rsid w:val="014F3BCB"/>
    <w:rsid w:val="01968810"/>
    <w:rsid w:val="019C2040"/>
    <w:rsid w:val="01EFEFC6"/>
    <w:rsid w:val="02AB6EAD"/>
    <w:rsid w:val="02EBD215"/>
    <w:rsid w:val="039E3486"/>
    <w:rsid w:val="03A5B632"/>
    <w:rsid w:val="03BF169D"/>
    <w:rsid w:val="03CF3289"/>
    <w:rsid w:val="03FCB879"/>
    <w:rsid w:val="0449047B"/>
    <w:rsid w:val="045CA7CA"/>
    <w:rsid w:val="0502E993"/>
    <w:rsid w:val="0513932A"/>
    <w:rsid w:val="05BFF653"/>
    <w:rsid w:val="05DB6D37"/>
    <w:rsid w:val="0635E0FE"/>
    <w:rsid w:val="0649E494"/>
    <w:rsid w:val="067B759D"/>
    <w:rsid w:val="06E14EA3"/>
    <w:rsid w:val="074D4EC7"/>
    <w:rsid w:val="076F5E02"/>
    <w:rsid w:val="07AB1769"/>
    <w:rsid w:val="081BC944"/>
    <w:rsid w:val="085818A5"/>
    <w:rsid w:val="088C88BA"/>
    <w:rsid w:val="08B0DFC5"/>
    <w:rsid w:val="08D77EAF"/>
    <w:rsid w:val="0925D183"/>
    <w:rsid w:val="092E8556"/>
    <w:rsid w:val="096793AB"/>
    <w:rsid w:val="0A0DDAB1"/>
    <w:rsid w:val="0A1FDFD1"/>
    <w:rsid w:val="0A8A50BE"/>
    <w:rsid w:val="0B3DFCFB"/>
    <w:rsid w:val="0B78B6DC"/>
    <w:rsid w:val="0BCCB933"/>
    <w:rsid w:val="0C90F253"/>
    <w:rsid w:val="0D3B6D6D"/>
    <w:rsid w:val="0D649C7D"/>
    <w:rsid w:val="0DB577A6"/>
    <w:rsid w:val="0DF11A11"/>
    <w:rsid w:val="0E3AD65D"/>
    <w:rsid w:val="0E5A534E"/>
    <w:rsid w:val="0F11430E"/>
    <w:rsid w:val="0F3859CF"/>
    <w:rsid w:val="0F606EDA"/>
    <w:rsid w:val="0F6B39B2"/>
    <w:rsid w:val="0F7D3ED2"/>
    <w:rsid w:val="0FCFB1F2"/>
    <w:rsid w:val="100EB494"/>
    <w:rsid w:val="1092B8BD"/>
    <w:rsid w:val="109D25AB"/>
    <w:rsid w:val="10B92442"/>
    <w:rsid w:val="114C65A9"/>
    <w:rsid w:val="116BE6FA"/>
    <w:rsid w:val="11B865CD"/>
    <w:rsid w:val="11D1928A"/>
    <w:rsid w:val="121348E2"/>
    <w:rsid w:val="12CC4C21"/>
    <w:rsid w:val="12D53D0B"/>
    <w:rsid w:val="12EBCD72"/>
    <w:rsid w:val="12ED6109"/>
    <w:rsid w:val="12F35556"/>
    <w:rsid w:val="137B7694"/>
    <w:rsid w:val="13933D30"/>
    <w:rsid w:val="1398355E"/>
    <w:rsid w:val="147BE080"/>
    <w:rsid w:val="14BB1C82"/>
    <w:rsid w:val="14C69A3D"/>
    <w:rsid w:val="14EFD247"/>
    <w:rsid w:val="150716AD"/>
    <w:rsid w:val="15288804"/>
    <w:rsid w:val="154C9244"/>
    <w:rsid w:val="1584E548"/>
    <w:rsid w:val="158E610A"/>
    <w:rsid w:val="15CC71A5"/>
    <w:rsid w:val="15FBC74F"/>
    <w:rsid w:val="1611A1D6"/>
    <w:rsid w:val="1631E684"/>
    <w:rsid w:val="163AC783"/>
    <w:rsid w:val="172BFC33"/>
    <w:rsid w:val="177E6523"/>
    <w:rsid w:val="17865879"/>
    <w:rsid w:val="17BF3E95"/>
    <w:rsid w:val="17FD7B4E"/>
    <w:rsid w:val="180268E4"/>
    <w:rsid w:val="180ABAF2"/>
    <w:rsid w:val="182F6666"/>
    <w:rsid w:val="18A9158C"/>
    <w:rsid w:val="18EE0C7B"/>
    <w:rsid w:val="18F58FFF"/>
    <w:rsid w:val="191D66E2"/>
    <w:rsid w:val="1935FDFF"/>
    <w:rsid w:val="1967F432"/>
    <w:rsid w:val="19690A85"/>
    <w:rsid w:val="1A532C67"/>
    <w:rsid w:val="1A982356"/>
    <w:rsid w:val="1ACE779C"/>
    <w:rsid w:val="1B048E41"/>
    <w:rsid w:val="1B0CA77D"/>
    <w:rsid w:val="1B26BA6B"/>
    <w:rsid w:val="1B7D35CD"/>
    <w:rsid w:val="1BA2AB6B"/>
    <w:rsid w:val="1C24E2F4"/>
    <w:rsid w:val="1C53A27E"/>
    <w:rsid w:val="1C631D9F"/>
    <w:rsid w:val="1C719498"/>
    <w:rsid w:val="1C9BC615"/>
    <w:rsid w:val="1CCBC26D"/>
    <w:rsid w:val="1CF727F8"/>
    <w:rsid w:val="1D180A0F"/>
    <w:rsid w:val="1D2291E3"/>
    <w:rsid w:val="1D2B427F"/>
    <w:rsid w:val="1D5A6C4E"/>
    <w:rsid w:val="1E164DA3"/>
    <w:rsid w:val="1E22C955"/>
    <w:rsid w:val="1E6DE762"/>
    <w:rsid w:val="1ED52689"/>
    <w:rsid w:val="1F72B25B"/>
    <w:rsid w:val="1F78A6A8"/>
    <w:rsid w:val="1FF25A2E"/>
    <w:rsid w:val="20474537"/>
    <w:rsid w:val="204F17B9"/>
    <w:rsid w:val="206518E8"/>
    <w:rsid w:val="207C10DB"/>
    <w:rsid w:val="20BB137D"/>
    <w:rsid w:val="210B92BF"/>
    <w:rsid w:val="21507F16"/>
    <w:rsid w:val="21527D8C"/>
    <w:rsid w:val="2171FEDD"/>
    <w:rsid w:val="218241F5"/>
    <w:rsid w:val="21923FB0"/>
    <w:rsid w:val="21F90B6B"/>
    <w:rsid w:val="21FBECBB"/>
    <w:rsid w:val="228A3A54"/>
    <w:rsid w:val="22D6B927"/>
    <w:rsid w:val="23682EE9"/>
    <w:rsid w:val="2398041F"/>
    <w:rsid w:val="23CDA7A8"/>
    <w:rsid w:val="23FD9A82"/>
    <w:rsid w:val="24A41459"/>
    <w:rsid w:val="24E22114"/>
    <w:rsid w:val="2501A265"/>
    <w:rsid w:val="2547FA1A"/>
    <w:rsid w:val="25541585"/>
    <w:rsid w:val="2603184C"/>
    <w:rsid w:val="260446AF"/>
    <w:rsid w:val="26798EC6"/>
    <w:rsid w:val="268A66EF"/>
    <w:rsid w:val="272F4D2F"/>
    <w:rsid w:val="273DFF9E"/>
    <w:rsid w:val="2771E954"/>
    <w:rsid w:val="279B1A82"/>
    <w:rsid w:val="27A2A266"/>
    <w:rsid w:val="283A43A6"/>
    <w:rsid w:val="2865A931"/>
    <w:rsid w:val="2876C3FF"/>
    <w:rsid w:val="2889522F"/>
    <w:rsid w:val="2891131C"/>
    <w:rsid w:val="2899C3B8"/>
    <w:rsid w:val="28B0946D"/>
    <w:rsid w:val="28B6B553"/>
    <w:rsid w:val="28D79DA2"/>
    <w:rsid w:val="29130D3C"/>
    <w:rsid w:val="29816460"/>
    <w:rsid w:val="29B9ECB5"/>
    <w:rsid w:val="2A08F9F8"/>
    <w:rsid w:val="2A13E359"/>
    <w:rsid w:val="2A91F335"/>
    <w:rsid w:val="2AB544E5"/>
    <w:rsid w:val="2AE45BBD"/>
    <w:rsid w:val="2AED16F1"/>
    <w:rsid w:val="2B511663"/>
    <w:rsid w:val="2B981EF4"/>
    <w:rsid w:val="2BA43A5F"/>
    <w:rsid w:val="2BB63F7F"/>
    <w:rsid w:val="2BDD15E3"/>
    <w:rsid w:val="2C02C2B2"/>
    <w:rsid w:val="2C4ED0E7"/>
    <w:rsid w:val="2C7568C4"/>
    <w:rsid w:val="2CB9A9B2"/>
    <w:rsid w:val="2CDC82C9"/>
    <w:rsid w:val="2D000167"/>
    <w:rsid w:val="2D08EF6C"/>
    <w:rsid w:val="2D348FF2"/>
    <w:rsid w:val="2D5FF0B8"/>
    <w:rsid w:val="2DAD7105"/>
    <w:rsid w:val="2E8B4F68"/>
    <w:rsid w:val="2EB2D376"/>
    <w:rsid w:val="2EFF4DE9"/>
    <w:rsid w:val="2F3F510A"/>
    <w:rsid w:val="2FD29271"/>
    <w:rsid w:val="2FE3085A"/>
    <w:rsid w:val="2FE336CB"/>
    <w:rsid w:val="2FFDC44E"/>
    <w:rsid w:val="2FFE2F2D"/>
    <w:rsid w:val="3017C091"/>
    <w:rsid w:val="302CD4BF"/>
    <w:rsid w:val="303D31CF"/>
    <w:rsid w:val="30838984"/>
    <w:rsid w:val="31139E80"/>
    <w:rsid w:val="312B8CE2"/>
    <w:rsid w:val="318CEC64"/>
    <w:rsid w:val="31BA1CB7"/>
    <w:rsid w:val="326F7020"/>
    <w:rsid w:val="32905237"/>
    <w:rsid w:val="32CF54D9"/>
    <w:rsid w:val="32F9DFA0"/>
    <w:rsid w:val="33248EE0"/>
    <w:rsid w:val="33350069"/>
    <w:rsid w:val="3360CA9B"/>
    <w:rsid w:val="33ABED08"/>
    <w:rsid w:val="33C0DAA2"/>
    <w:rsid w:val="33D42A6A"/>
    <w:rsid w:val="340844F1"/>
    <w:rsid w:val="34975DCE"/>
    <w:rsid w:val="34C12FC2"/>
    <w:rsid w:val="34D401E2"/>
    <w:rsid w:val="34EAFA83"/>
    <w:rsid w:val="34F3B5B7"/>
    <w:rsid w:val="35829BC3"/>
    <w:rsid w:val="35DE137F"/>
    <w:rsid w:val="35E1E904"/>
    <w:rsid w:val="36121BB6"/>
    <w:rsid w:val="36335BA5"/>
    <w:rsid w:val="36443037"/>
    <w:rsid w:val="36B178E6"/>
    <w:rsid w:val="371748E7"/>
    <w:rsid w:val="375F352E"/>
    <w:rsid w:val="3796B529"/>
    <w:rsid w:val="37A8BA49"/>
    <w:rsid w:val="37B6367A"/>
    <w:rsid w:val="37F9CCA3"/>
    <w:rsid w:val="381AE5EB"/>
    <w:rsid w:val="385F7738"/>
    <w:rsid w:val="38922C99"/>
    <w:rsid w:val="389EA84B"/>
    <w:rsid w:val="38CDFA67"/>
    <w:rsid w:val="394E1027"/>
    <w:rsid w:val="3983FC8B"/>
    <w:rsid w:val="3A2154AF"/>
    <w:rsid w:val="3A996BDE"/>
    <w:rsid w:val="3AA27AC4"/>
    <w:rsid w:val="3ABA4DF5"/>
    <w:rsid w:val="3AF08AC0"/>
    <w:rsid w:val="3B4F9155"/>
    <w:rsid w:val="3BA8BEAB"/>
    <w:rsid w:val="3BE1CD00"/>
    <w:rsid w:val="3BE5F4AD"/>
    <w:rsid w:val="3BFB2B93"/>
    <w:rsid w:val="3C0E0499"/>
    <w:rsid w:val="3C223068"/>
    <w:rsid w:val="3C72F331"/>
    <w:rsid w:val="3CC5B5E2"/>
    <w:rsid w:val="3CD0D433"/>
    <w:rsid w:val="3CD19844"/>
    <w:rsid w:val="3CF574F0"/>
    <w:rsid w:val="3D37AA53"/>
    <w:rsid w:val="3D5665BB"/>
    <w:rsid w:val="3D676961"/>
    <w:rsid w:val="3DFF0AA1"/>
    <w:rsid w:val="3E7B7C4E"/>
    <w:rsid w:val="3E908063"/>
    <w:rsid w:val="3EA820C9"/>
    <w:rsid w:val="3EB29CF7"/>
    <w:rsid w:val="3EE74FD9"/>
    <w:rsid w:val="3F1CFDF7"/>
    <w:rsid w:val="3F61F4E6"/>
    <w:rsid w:val="3F62600A"/>
    <w:rsid w:val="3F79BB82"/>
    <w:rsid w:val="3F93B7C5"/>
    <w:rsid w:val="3FEEAFE3"/>
    <w:rsid w:val="4017ACF6"/>
    <w:rsid w:val="40461FE0"/>
    <w:rsid w:val="407CCDB3"/>
    <w:rsid w:val="40EE19A7"/>
    <w:rsid w:val="411B1729"/>
    <w:rsid w:val="416EA091"/>
    <w:rsid w:val="41F4872F"/>
    <w:rsid w:val="4226D6EE"/>
    <w:rsid w:val="428464FA"/>
    <w:rsid w:val="42B2FA73"/>
    <w:rsid w:val="43B72EEF"/>
    <w:rsid w:val="4408CC3B"/>
    <w:rsid w:val="444ACCE5"/>
    <w:rsid w:val="44513E56"/>
    <w:rsid w:val="445ADBA7"/>
    <w:rsid w:val="448ADC8A"/>
    <w:rsid w:val="448F5939"/>
    <w:rsid w:val="449E9F46"/>
    <w:rsid w:val="44AB875E"/>
    <w:rsid w:val="44C44C15"/>
    <w:rsid w:val="45438586"/>
    <w:rsid w:val="455B0693"/>
    <w:rsid w:val="45790C66"/>
    <w:rsid w:val="45B6DABD"/>
    <w:rsid w:val="45BAD094"/>
    <w:rsid w:val="45BFC8C2"/>
    <w:rsid w:val="45DC505B"/>
    <w:rsid w:val="4628CF2E"/>
    <w:rsid w:val="463ADEE6"/>
    <w:rsid w:val="4666756A"/>
    <w:rsid w:val="467943D8"/>
    <w:rsid w:val="46BA44F0"/>
    <w:rsid w:val="46F325CF"/>
    <w:rsid w:val="471FBDAF"/>
    <w:rsid w:val="4796DD1F"/>
    <w:rsid w:val="47AED22C"/>
    <w:rsid w:val="47B39F6B"/>
    <w:rsid w:val="47CE9AA0"/>
    <w:rsid w:val="47D55B35"/>
    <w:rsid w:val="4802A612"/>
    <w:rsid w:val="480A6092"/>
    <w:rsid w:val="481A9F7F"/>
    <w:rsid w:val="48404C4E"/>
    <w:rsid w:val="48A62B8C"/>
    <w:rsid w:val="4926940D"/>
    <w:rsid w:val="4926C4E6"/>
    <w:rsid w:val="499B53A5"/>
    <w:rsid w:val="49C4593F"/>
    <w:rsid w:val="49C4BABA"/>
    <w:rsid w:val="4A2B61E2"/>
    <w:rsid w:val="4A61E1E5"/>
    <w:rsid w:val="4A87F462"/>
    <w:rsid w:val="4A8E6DD9"/>
    <w:rsid w:val="4AD0761F"/>
    <w:rsid w:val="4B09C646"/>
    <w:rsid w:val="4B1439BE"/>
    <w:rsid w:val="4B40EF0C"/>
    <w:rsid w:val="4B817F3A"/>
    <w:rsid w:val="4BA715A1"/>
    <w:rsid w:val="4BAE555D"/>
    <w:rsid w:val="4BB7BF38"/>
    <w:rsid w:val="4BC3D46B"/>
    <w:rsid w:val="4C1D983E"/>
    <w:rsid w:val="4C3D198F"/>
    <w:rsid w:val="4C4934FA"/>
    <w:rsid w:val="4C7A5A29"/>
    <w:rsid w:val="4D074F05"/>
    <w:rsid w:val="4D1FA1AB"/>
    <w:rsid w:val="4D780918"/>
    <w:rsid w:val="4D857AB1"/>
    <w:rsid w:val="4DF17AD5"/>
    <w:rsid w:val="4E230BDE"/>
    <w:rsid w:val="4E5FF2FC"/>
    <w:rsid w:val="4EC8E805"/>
    <w:rsid w:val="4EEA34FB"/>
    <w:rsid w:val="4F27A866"/>
    <w:rsid w:val="4F4EAD3B"/>
    <w:rsid w:val="4F7422D9"/>
    <w:rsid w:val="4F770AC6"/>
    <w:rsid w:val="4F7A49F7"/>
    <w:rsid w:val="4F9C5F5E"/>
    <w:rsid w:val="50381F9E"/>
    <w:rsid w:val="503E3560"/>
    <w:rsid w:val="50970E5D"/>
    <w:rsid w:val="50DC054C"/>
    <w:rsid w:val="50E22C6A"/>
    <w:rsid w:val="50E38D30"/>
    <w:rsid w:val="520ED081"/>
    <w:rsid w:val="5217C283"/>
    <w:rsid w:val="523219D0"/>
    <w:rsid w:val="52336F39"/>
    <w:rsid w:val="52793AD3"/>
    <w:rsid w:val="52BD6414"/>
    <w:rsid w:val="52DE50C3"/>
    <w:rsid w:val="53065B72"/>
    <w:rsid w:val="53067064"/>
    <w:rsid w:val="531B2CB6"/>
    <w:rsid w:val="5371274B"/>
    <w:rsid w:val="5465B487"/>
    <w:rsid w:val="54687B6E"/>
    <w:rsid w:val="54D909BE"/>
    <w:rsid w:val="54F5039A"/>
    <w:rsid w:val="54F72A49"/>
    <w:rsid w:val="554AFE2F"/>
    <w:rsid w:val="559C1089"/>
    <w:rsid w:val="55F12EF9"/>
    <w:rsid w:val="56216AE0"/>
    <w:rsid w:val="5686E39F"/>
    <w:rsid w:val="56AE57B3"/>
    <w:rsid w:val="56D85640"/>
    <w:rsid w:val="576B3897"/>
    <w:rsid w:val="57712BAD"/>
    <w:rsid w:val="57AB9AC8"/>
    <w:rsid w:val="57CB1C19"/>
    <w:rsid w:val="57E715F5"/>
    <w:rsid w:val="5817180E"/>
    <w:rsid w:val="5845CBBE"/>
    <w:rsid w:val="5860BA83"/>
    <w:rsid w:val="5875BE98"/>
    <w:rsid w:val="589921F8"/>
    <w:rsid w:val="58D4C744"/>
    <w:rsid w:val="590DE0FF"/>
    <w:rsid w:val="599AD9A7"/>
    <w:rsid w:val="59A5E956"/>
    <w:rsid w:val="59C2E517"/>
    <w:rsid w:val="5A2467FF"/>
    <w:rsid w:val="5AAE517D"/>
    <w:rsid w:val="5B39D2F2"/>
    <w:rsid w:val="5B4BE2AA"/>
    <w:rsid w:val="5B7EC9E1"/>
    <w:rsid w:val="5BE60E45"/>
    <w:rsid w:val="5C3E7075"/>
    <w:rsid w:val="5C4DB946"/>
    <w:rsid w:val="5C5B2F3F"/>
    <w:rsid w:val="5C641E21"/>
    <w:rsid w:val="5CC2A214"/>
    <w:rsid w:val="5CDA9B81"/>
    <w:rsid w:val="5D08F9C9"/>
    <w:rsid w:val="5E0C63FC"/>
    <w:rsid w:val="5E1FD47A"/>
    <w:rsid w:val="5EA4053C"/>
    <w:rsid w:val="5EB73E89"/>
    <w:rsid w:val="5F39D754"/>
    <w:rsid w:val="5F836207"/>
    <w:rsid w:val="5FA9FF25"/>
    <w:rsid w:val="6080C479"/>
    <w:rsid w:val="60983272"/>
    <w:rsid w:val="60BFA0A0"/>
    <w:rsid w:val="60D79FF3"/>
    <w:rsid w:val="62200115"/>
    <w:rsid w:val="6246D779"/>
    <w:rsid w:val="62C90F02"/>
    <w:rsid w:val="6310FB49"/>
    <w:rsid w:val="6369C2FD"/>
    <w:rsid w:val="6381C702"/>
    <w:rsid w:val="64590161"/>
    <w:rsid w:val="646D2D30"/>
    <w:rsid w:val="64A2B315"/>
    <w:rsid w:val="66121BF9"/>
    <w:rsid w:val="661CD2B6"/>
    <w:rsid w:val="661FFF3F"/>
    <w:rsid w:val="6628103E"/>
    <w:rsid w:val="6629737A"/>
    <w:rsid w:val="664A0769"/>
    <w:rsid w:val="667F5718"/>
    <w:rsid w:val="66C05830"/>
    <w:rsid w:val="66C14E17"/>
    <w:rsid w:val="66C619B3"/>
    <w:rsid w:val="6794F841"/>
    <w:rsid w:val="67F0B54D"/>
    <w:rsid w:val="6802C505"/>
    <w:rsid w:val="688AB372"/>
    <w:rsid w:val="68B31E68"/>
    <w:rsid w:val="68BB112B"/>
    <w:rsid w:val="68BEB195"/>
    <w:rsid w:val="68C721FE"/>
    <w:rsid w:val="68D931B6"/>
    <w:rsid w:val="69078FFE"/>
    <w:rsid w:val="6939D625"/>
    <w:rsid w:val="697AE535"/>
    <w:rsid w:val="69AC763E"/>
    <w:rsid w:val="69D87BAA"/>
    <w:rsid w:val="6A0C5AF7"/>
    <w:rsid w:val="6A6955EB"/>
    <w:rsid w:val="6B087477"/>
    <w:rsid w:val="6B0CD0CD"/>
    <w:rsid w:val="6B13EC5F"/>
    <w:rsid w:val="6B72DCA4"/>
    <w:rsid w:val="6B97F1BA"/>
    <w:rsid w:val="6BD72673"/>
    <w:rsid w:val="6BF84193"/>
    <w:rsid w:val="6C03F124"/>
    <w:rsid w:val="6C287CE4"/>
    <w:rsid w:val="6C78DAED"/>
    <w:rsid w:val="6CD00F0A"/>
    <w:rsid w:val="6CE2142A"/>
    <w:rsid w:val="6D6BD397"/>
    <w:rsid w:val="6D824D9C"/>
    <w:rsid w:val="6DC008BF"/>
    <w:rsid w:val="6DC5FD0C"/>
    <w:rsid w:val="6E057D15"/>
    <w:rsid w:val="6E09CF69"/>
    <w:rsid w:val="6E0DBAE2"/>
    <w:rsid w:val="6F22C568"/>
    <w:rsid w:val="6F6FAE45"/>
    <w:rsid w:val="6F87AC12"/>
    <w:rsid w:val="6F9B4B01"/>
    <w:rsid w:val="6FAD5021"/>
    <w:rsid w:val="6FAEB0E7"/>
    <w:rsid w:val="70582AAE"/>
    <w:rsid w:val="70D307C9"/>
    <w:rsid w:val="710F160E"/>
    <w:rsid w:val="71361F43"/>
    <w:rsid w:val="714390DC"/>
    <w:rsid w:val="71502F6D"/>
    <w:rsid w:val="71BB799A"/>
    <w:rsid w:val="72300221"/>
    <w:rsid w:val="723C4B02"/>
    <w:rsid w:val="724CEF5C"/>
    <w:rsid w:val="729F08EF"/>
    <w:rsid w:val="72A0C342"/>
    <w:rsid w:val="72BF1AFE"/>
    <w:rsid w:val="72D104C0"/>
    <w:rsid w:val="72DFD07C"/>
    <w:rsid w:val="739329CF"/>
    <w:rsid w:val="73C02751"/>
    <w:rsid w:val="73D0BEC6"/>
    <w:rsid w:val="74041CC6"/>
    <w:rsid w:val="74344271"/>
    <w:rsid w:val="746D288D"/>
    <w:rsid w:val="7498596F"/>
    <w:rsid w:val="74B54B0A"/>
    <w:rsid w:val="74C556F1"/>
    <w:rsid w:val="74E9C515"/>
    <w:rsid w:val="757E0459"/>
    <w:rsid w:val="765148E1"/>
    <w:rsid w:val="76553EB8"/>
    <w:rsid w:val="767ACA1D"/>
    <w:rsid w:val="76B1FCD2"/>
    <w:rsid w:val="76E15DDD"/>
    <w:rsid w:val="7727B592"/>
    <w:rsid w:val="7753524E"/>
    <w:rsid w:val="775ADE92"/>
    <w:rsid w:val="783062AB"/>
    <w:rsid w:val="78494050"/>
    <w:rsid w:val="78764232"/>
    <w:rsid w:val="7887F2CB"/>
    <w:rsid w:val="78D2CCEC"/>
    <w:rsid w:val="79327FCF"/>
    <w:rsid w:val="7934B576"/>
    <w:rsid w:val="79C1330A"/>
    <w:rsid w:val="79F2F5E9"/>
    <w:rsid w:val="7A186727"/>
    <w:rsid w:val="7A4B58F6"/>
    <w:rsid w:val="7A5BFD50"/>
    <w:rsid w:val="7A88FAD2"/>
    <w:rsid w:val="7A979FBB"/>
    <w:rsid w:val="7AAF6657"/>
    <w:rsid w:val="7AE0861E"/>
    <w:rsid w:val="7B505B20"/>
    <w:rsid w:val="7B6AE443"/>
    <w:rsid w:val="7B831081"/>
    <w:rsid w:val="7BC0C567"/>
    <w:rsid w:val="7BC715D2"/>
    <w:rsid w:val="7BE038EB"/>
    <w:rsid w:val="7BF88482"/>
    <w:rsid w:val="7C3C962F"/>
    <w:rsid w:val="7C4611F1"/>
    <w:rsid w:val="7C71AEAD"/>
    <w:rsid w:val="7CB21215"/>
    <w:rsid w:val="7E1FE8D5"/>
    <w:rsid w:val="7E3F6A26"/>
    <w:rsid w:val="7E7522DC"/>
    <w:rsid w:val="7E877962"/>
    <w:rsid w:val="7F114DE8"/>
    <w:rsid w:val="7F30CF39"/>
    <w:rsid w:val="7F7D6E8C"/>
    <w:rsid w:val="7F84A31F"/>
    <w:rsid w:val="7FA8B7F7"/>
    <w:rsid w:val="7FDCD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71063"/>
  <w15:chartTrackingRefBased/>
  <w15:docId w15:val="{83CAE191-780B-46B3-9B07-7821D0674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51F6"/>
    <w:pPr>
      <w:ind w:left="720"/>
      <w:contextualSpacing/>
    </w:pPr>
  </w:style>
  <w:style w:type="paragraph" w:styleId="NoSpacing">
    <w:name w:val="No Spacing"/>
    <w:link w:val="NoSpacingChar"/>
    <w:uiPriority w:val="1"/>
    <w:qFormat/>
    <w:rsid w:val="00895C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5C9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4485">
      <w:bodyDiv w:val="1"/>
      <w:marLeft w:val="0"/>
      <w:marRight w:val="0"/>
      <w:marTop w:val="0"/>
      <w:marBottom w:val="0"/>
      <w:divBdr>
        <w:top w:val="none" w:sz="0" w:space="0" w:color="auto"/>
        <w:left w:val="none" w:sz="0" w:space="0" w:color="auto"/>
        <w:bottom w:val="none" w:sz="0" w:space="0" w:color="auto"/>
        <w:right w:val="none" w:sz="0" w:space="0" w:color="auto"/>
      </w:divBdr>
      <w:divsChild>
        <w:div w:id="993535476">
          <w:marLeft w:val="0"/>
          <w:marRight w:val="0"/>
          <w:marTop w:val="0"/>
          <w:marBottom w:val="0"/>
          <w:divBdr>
            <w:top w:val="none" w:sz="0" w:space="0" w:color="auto"/>
            <w:left w:val="none" w:sz="0" w:space="0" w:color="auto"/>
            <w:bottom w:val="none" w:sz="0" w:space="0" w:color="auto"/>
            <w:right w:val="none" w:sz="0" w:space="0" w:color="auto"/>
          </w:divBdr>
        </w:div>
      </w:divsChild>
    </w:div>
    <w:div w:id="52386908">
      <w:bodyDiv w:val="1"/>
      <w:marLeft w:val="0"/>
      <w:marRight w:val="0"/>
      <w:marTop w:val="0"/>
      <w:marBottom w:val="0"/>
      <w:divBdr>
        <w:top w:val="none" w:sz="0" w:space="0" w:color="auto"/>
        <w:left w:val="none" w:sz="0" w:space="0" w:color="auto"/>
        <w:bottom w:val="none" w:sz="0" w:space="0" w:color="auto"/>
        <w:right w:val="none" w:sz="0" w:space="0" w:color="auto"/>
      </w:divBdr>
      <w:divsChild>
        <w:div w:id="1443694529">
          <w:marLeft w:val="0"/>
          <w:marRight w:val="0"/>
          <w:marTop w:val="0"/>
          <w:marBottom w:val="0"/>
          <w:divBdr>
            <w:top w:val="none" w:sz="0" w:space="0" w:color="auto"/>
            <w:left w:val="none" w:sz="0" w:space="0" w:color="auto"/>
            <w:bottom w:val="none" w:sz="0" w:space="0" w:color="auto"/>
            <w:right w:val="none" w:sz="0" w:space="0" w:color="auto"/>
          </w:divBdr>
        </w:div>
      </w:divsChild>
    </w:div>
    <w:div w:id="163279572">
      <w:bodyDiv w:val="1"/>
      <w:marLeft w:val="0"/>
      <w:marRight w:val="0"/>
      <w:marTop w:val="0"/>
      <w:marBottom w:val="0"/>
      <w:divBdr>
        <w:top w:val="none" w:sz="0" w:space="0" w:color="auto"/>
        <w:left w:val="none" w:sz="0" w:space="0" w:color="auto"/>
        <w:bottom w:val="none" w:sz="0" w:space="0" w:color="auto"/>
        <w:right w:val="none" w:sz="0" w:space="0" w:color="auto"/>
      </w:divBdr>
      <w:divsChild>
        <w:div w:id="1300266837">
          <w:marLeft w:val="0"/>
          <w:marRight w:val="0"/>
          <w:marTop w:val="0"/>
          <w:marBottom w:val="0"/>
          <w:divBdr>
            <w:top w:val="none" w:sz="0" w:space="0" w:color="auto"/>
            <w:left w:val="none" w:sz="0" w:space="0" w:color="auto"/>
            <w:bottom w:val="none" w:sz="0" w:space="0" w:color="auto"/>
            <w:right w:val="none" w:sz="0" w:space="0" w:color="auto"/>
          </w:divBdr>
        </w:div>
      </w:divsChild>
    </w:div>
    <w:div w:id="172696033">
      <w:bodyDiv w:val="1"/>
      <w:marLeft w:val="0"/>
      <w:marRight w:val="0"/>
      <w:marTop w:val="0"/>
      <w:marBottom w:val="0"/>
      <w:divBdr>
        <w:top w:val="none" w:sz="0" w:space="0" w:color="auto"/>
        <w:left w:val="none" w:sz="0" w:space="0" w:color="auto"/>
        <w:bottom w:val="none" w:sz="0" w:space="0" w:color="auto"/>
        <w:right w:val="none" w:sz="0" w:space="0" w:color="auto"/>
      </w:divBdr>
      <w:divsChild>
        <w:div w:id="784232656">
          <w:marLeft w:val="0"/>
          <w:marRight w:val="0"/>
          <w:marTop w:val="0"/>
          <w:marBottom w:val="0"/>
          <w:divBdr>
            <w:top w:val="none" w:sz="0" w:space="0" w:color="auto"/>
            <w:left w:val="none" w:sz="0" w:space="0" w:color="auto"/>
            <w:bottom w:val="none" w:sz="0" w:space="0" w:color="auto"/>
            <w:right w:val="none" w:sz="0" w:space="0" w:color="auto"/>
          </w:divBdr>
        </w:div>
      </w:divsChild>
    </w:div>
    <w:div w:id="267003118">
      <w:bodyDiv w:val="1"/>
      <w:marLeft w:val="0"/>
      <w:marRight w:val="0"/>
      <w:marTop w:val="0"/>
      <w:marBottom w:val="0"/>
      <w:divBdr>
        <w:top w:val="none" w:sz="0" w:space="0" w:color="auto"/>
        <w:left w:val="none" w:sz="0" w:space="0" w:color="auto"/>
        <w:bottom w:val="none" w:sz="0" w:space="0" w:color="auto"/>
        <w:right w:val="none" w:sz="0" w:space="0" w:color="auto"/>
      </w:divBdr>
      <w:divsChild>
        <w:div w:id="589312307">
          <w:marLeft w:val="0"/>
          <w:marRight w:val="0"/>
          <w:marTop w:val="0"/>
          <w:marBottom w:val="0"/>
          <w:divBdr>
            <w:top w:val="none" w:sz="0" w:space="0" w:color="auto"/>
            <w:left w:val="none" w:sz="0" w:space="0" w:color="auto"/>
            <w:bottom w:val="none" w:sz="0" w:space="0" w:color="auto"/>
            <w:right w:val="none" w:sz="0" w:space="0" w:color="auto"/>
          </w:divBdr>
        </w:div>
      </w:divsChild>
    </w:div>
    <w:div w:id="294218857">
      <w:bodyDiv w:val="1"/>
      <w:marLeft w:val="0"/>
      <w:marRight w:val="0"/>
      <w:marTop w:val="0"/>
      <w:marBottom w:val="0"/>
      <w:divBdr>
        <w:top w:val="none" w:sz="0" w:space="0" w:color="auto"/>
        <w:left w:val="none" w:sz="0" w:space="0" w:color="auto"/>
        <w:bottom w:val="none" w:sz="0" w:space="0" w:color="auto"/>
        <w:right w:val="none" w:sz="0" w:space="0" w:color="auto"/>
      </w:divBdr>
      <w:divsChild>
        <w:div w:id="710573842">
          <w:marLeft w:val="0"/>
          <w:marRight w:val="0"/>
          <w:marTop w:val="0"/>
          <w:marBottom w:val="0"/>
          <w:divBdr>
            <w:top w:val="none" w:sz="0" w:space="0" w:color="auto"/>
            <w:left w:val="none" w:sz="0" w:space="0" w:color="auto"/>
            <w:bottom w:val="none" w:sz="0" w:space="0" w:color="auto"/>
            <w:right w:val="none" w:sz="0" w:space="0" w:color="auto"/>
          </w:divBdr>
        </w:div>
      </w:divsChild>
    </w:div>
    <w:div w:id="304698892">
      <w:bodyDiv w:val="1"/>
      <w:marLeft w:val="0"/>
      <w:marRight w:val="0"/>
      <w:marTop w:val="0"/>
      <w:marBottom w:val="0"/>
      <w:divBdr>
        <w:top w:val="none" w:sz="0" w:space="0" w:color="auto"/>
        <w:left w:val="none" w:sz="0" w:space="0" w:color="auto"/>
        <w:bottom w:val="none" w:sz="0" w:space="0" w:color="auto"/>
        <w:right w:val="none" w:sz="0" w:space="0" w:color="auto"/>
      </w:divBdr>
      <w:divsChild>
        <w:div w:id="869225472">
          <w:marLeft w:val="0"/>
          <w:marRight w:val="0"/>
          <w:marTop w:val="0"/>
          <w:marBottom w:val="0"/>
          <w:divBdr>
            <w:top w:val="none" w:sz="0" w:space="0" w:color="auto"/>
            <w:left w:val="none" w:sz="0" w:space="0" w:color="auto"/>
            <w:bottom w:val="none" w:sz="0" w:space="0" w:color="auto"/>
            <w:right w:val="none" w:sz="0" w:space="0" w:color="auto"/>
          </w:divBdr>
        </w:div>
      </w:divsChild>
    </w:div>
    <w:div w:id="383066686">
      <w:bodyDiv w:val="1"/>
      <w:marLeft w:val="0"/>
      <w:marRight w:val="0"/>
      <w:marTop w:val="0"/>
      <w:marBottom w:val="0"/>
      <w:divBdr>
        <w:top w:val="none" w:sz="0" w:space="0" w:color="auto"/>
        <w:left w:val="none" w:sz="0" w:space="0" w:color="auto"/>
        <w:bottom w:val="none" w:sz="0" w:space="0" w:color="auto"/>
        <w:right w:val="none" w:sz="0" w:space="0" w:color="auto"/>
      </w:divBdr>
      <w:divsChild>
        <w:div w:id="1937861847">
          <w:marLeft w:val="0"/>
          <w:marRight w:val="0"/>
          <w:marTop w:val="0"/>
          <w:marBottom w:val="0"/>
          <w:divBdr>
            <w:top w:val="none" w:sz="0" w:space="0" w:color="auto"/>
            <w:left w:val="none" w:sz="0" w:space="0" w:color="auto"/>
            <w:bottom w:val="none" w:sz="0" w:space="0" w:color="auto"/>
            <w:right w:val="none" w:sz="0" w:space="0" w:color="auto"/>
          </w:divBdr>
        </w:div>
      </w:divsChild>
    </w:div>
    <w:div w:id="466120539">
      <w:bodyDiv w:val="1"/>
      <w:marLeft w:val="0"/>
      <w:marRight w:val="0"/>
      <w:marTop w:val="0"/>
      <w:marBottom w:val="0"/>
      <w:divBdr>
        <w:top w:val="none" w:sz="0" w:space="0" w:color="auto"/>
        <w:left w:val="none" w:sz="0" w:space="0" w:color="auto"/>
        <w:bottom w:val="none" w:sz="0" w:space="0" w:color="auto"/>
        <w:right w:val="none" w:sz="0" w:space="0" w:color="auto"/>
      </w:divBdr>
      <w:divsChild>
        <w:div w:id="140927711">
          <w:marLeft w:val="0"/>
          <w:marRight w:val="0"/>
          <w:marTop w:val="0"/>
          <w:marBottom w:val="0"/>
          <w:divBdr>
            <w:top w:val="none" w:sz="0" w:space="0" w:color="auto"/>
            <w:left w:val="none" w:sz="0" w:space="0" w:color="auto"/>
            <w:bottom w:val="none" w:sz="0" w:space="0" w:color="auto"/>
            <w:right w:val="none" w:sz="0" w:space="0" w:color="auto"/>
          </w:divBdr>
        </w:div>
      </w:divsChild>
    </w:div>
    <w:div w:id="509567141">
      <w:bodyDiv w:val="1"/>
      <w:marLeft w:val="0"/>
      <w:marRight w:val="0"/>
      <w:marTop w:val="0"/>
      <w:marBottom w:val="0"/>
      <w:divBdr>
        <w:top w:val="none" w:sz="0" w:space="0" w:color="auto"/>
        <w:left w:val="none" w:sz="0" w:space="0" w:color="auto"/>
        <w:bottom w:val="none" w:sz="0" w:space="0" w:color="auto"/>
        <w:right w:val="none" w:sz="0" w:space="0" w:color="auto"/>
      </w:divBdr>
      <w:divsChild>
        <w:div w:id="1058238416">
          <w:marLeft w:val="0"/>
          <w:marRight w:val="0"/>
          <w:marTop w:val="0"/>
          <w:marBottom w:val="0"/>
          <w:divBdr>
            <w:top w:val="none" w:sz="0" w:space="0" w:color="auto"/>
            <w:left w:val="none" w:sz="0" w:space="0" w:color="auto"/>
            <w:bottom w:val="none" w:sz="0" w:space="0" w:color="auto"/>
            <w:right w:val="none" w:sz="0" w:space="0" w:color="auto"/>
          </w:divBdr>
        </w:div>
      </w:divsChild>
    </w:div>
    <w:div w:id="561523729">
      <w:bodyDiv w:val="1"/>
      <w:marLeft w:val="0"/>
      <w:marRight w:val="0"/>
      <w:marTop w:val="0"/>
      <w:marBottom w:val="0"/>
      <w:divBdr>
        <w:top w:val="none" w:sz="0" w:space="0" w:color="auto"/>
        <w:left w:val="none" w:sz="0" w:space="0" w:color="auto"/>
        <w:bottom w:val="none" w:sz="0" w:space="0" w:color="auto"/>
        <w:right w:val="none" w:sz="0" w:space="0" w:color="auto"/>
      </w:divBdr>
      <w:divsChild>
        <w:div w:id="2029526933">
          <w:marLeft w:val="0"/>
          <w:marRight w:val="0"/>
          <w:marTop w:val="0"/>
          <w:marBottom w:val="0"/>
          <w:divBdr>
            <w:top w:val="none" w:sz="0" w:space="0" w:color="auto"/>
            <w:left w:val="none" w:sz="0" w:space="0" w:color="auto"/>
            <w:bottom w:val="none" w:sz="0" w:space="0" w:color="auto"/>
            <w:right w:val="none" w:sz="0" w:space="0" w:color="auto"/>
          </w:divBdr>
        </w:div>
      </w:divsChild>
    </w:div>
    <w:div w:id="589197394">
      <w:bodyDiv w:val="1"/>
      <w:marLeft w:val="0"/>
      <w:marRight w:val="0"/>
      <w:marTop w:val="0"/>
      <w:marBottom w:val="0"/>
      <w:divBdr>
        <w:top w:val="none" w:sz="0" w:space="0" w:color="auto"/>
        <w:left w:val="none" w:sz="0" w:space="0" w:color="auto"/>
        <w:bottom w:val="none" w:sz="0" w:space="0" w:color="auto"/>
        <w:right w:val="none" w:sz="0" w:space="0" w:color="auto"/>
      </w:divBdr>
      <w:divsChild>
        <w:div w:id="1439368744">
          <w:marLeft w:val="0"/>
          <w:marRight w:val="0"/>
          <w:marTop w:val="0"/>
          <w:marBottom w:val="0"/>
          <w:divBdr>
            <w:top w:val="none" w:sz="0" w:space="0" w:color="auto"/>
            <w:left w:val="none" w:sz="0" w:space="0" w:color="auto"/>
            <w:bottom w:val="none" w:sz="0" w:space="0" w:color="auto"/>
            <w:right w:val="none" w:sz="0" w:space="0" w:color="auto"/>
          </w:divBdr>
        </w:div>
      </w:divsChild>
    </w:div>
    <w:div w:id="651494475">
      <w:bodyDiv w:val="1"/>
      <w:marLeft w:val="0"/>
      <w:marRight w:val="0"/>
      <w:marTop w:val="0"/>
      <w:marBottom w:val="0"/>
      <w:divBdr>
        <w:top w:val="none" w:sz="0" w:space="0" w:color="auto"/>
        <w:left w:val="none" w:sz="0" w:space="0" w:color="auto"/>
        <w:bottom w:val="none" w:sz="0" w:space="0" w:color="auto"/>
        <w:right w:val="none" w:sz="0" w:space="0" w:color="auto"/>
      </w:divBdr>
      <w:divsChild>
        <w:div w:id="1108935614">
          <w:marLeft w:val="0"/>
          <w:marRight w:val="0"/>
          <w:marTop w:val="0"/>
          <w:marBottom w:val="0"/>
          <w:divBdr>
            <w:top w:val="none" w:sz="0" w:space="0" w:color="auto"/>
            <w:left w:val="none" w:sz="0" w:space="0" w:color="auto"/>
            <w:bottom w:val="none" w:sz="0" w:space="0" w:color="auto"/>
            <w:right w:val="none" w:sz="0" w:space="0" w:color="auto"/>
          </w:divBdr>
        </w:div>
      </w:divsChild>
    </w:div>
    <w:div w:id="653530869">
      <w:bodyDiv w:val="1"/>
      <w:marLeft w:val="0"/>
      <w:marRight w:val="0"/>
      <w:marTop w:val="0"/>
      <w:marBottom w:val="0"/>
      <w:divBdr>
        <w:top w:val="none" w:sz="0" w:space="0" w:color="auto"/>
        <w:left w:val="none" w:sz="0" w:space="0" w:color="auto"/>
        <w:bottom w:val="none" w:sz="0" w:space="0" w:color="auto"/>
        <w:right w:val="none" w:sz="0" w:space="0" w:color="auto"/>
      </w:divBdr>
      <w:divsChild>
        <w:div w:id="448277561">
          <w:marLeft w:val="0"/>
          <w:marRight w:val="0"/>
          <w:marTop w:val="0"/>
          <w:marBottom w:val="0"/>
          <w:divBdr>
            <w:top w:val="none" w:sz="0" w:space="0" w:color="auto"/>
            <w:left w:val="none" w:sz="0" w:space="0" w:color="auto"/>
            <w:bottom w:val="none" w:sz="0" w:space="0" w:color="auto"/>
            <w:right w:val="none" w:sz="0" w:space="0" w:color="auto"/>
          </w:divBdr>
        </w:div>
      </w:divsChild>
    </w:div>
    <w:div w:id="740561632">
      <w:bodyDiv w:val="1"/>
      <w:marLeft w:val="0"/>
      <w:marRight w:val="0"/>
      <w:marTop w:val="0"/>
      <w:marBottom w:val="0"/>
      <w:divBdr>
        <w:top w:val="none" w:sz="0" w:space="0" w:color="auto"/>
        <w:left w:val="none" w:sz="0" w:space="0" w:color="auto"/>
        <w:bottom w:val="none" w:sz="0" w:space="0" w:color="auto"/>
        <w:right w:val="none" w:sz="0" w:space="0" w:color="auto"/>
      </w:divBdr>
      <w:divsChild>
        <w:div w:id="1899707457">
          <w:marLeft w:val="0"/>
          <w:marRight w:val="0"/>
          <w:marTop w:val="0"/>
          <w:marBottom w:val="0"/>
          <w:divBdr>
            <w:top w:val="none" w:sz="0" w:space="0" w:color="auto"/>
            <w:left w:val="none" w:sz="0" w:space="0" w:color="auto"/>
            <w:bottom w:val="none" w:sz="0" w:space="0" w:color="auto"/>
            <w:right w:val="none" w:sz="0" w:space="0" w:color="auto"/>
          </w:divBdr>
        </w:div>
      </w:divsChild>
    </w:div>
    <w:div w:id="924189036">
      <w:bodyDiv w:val="1"/>
      <w:marLeft w:val="0"/>
      <w:marRight w:val="0"/>
      <w:marTop w:val="0"/>
      <w:marBottom w:val="0"/>
      <w:divBdr>
        <w:top w:val="none" w:sz="0" w:space="0" w:color="auto"/>
        <w:left w:val="none" w:sz="0" w:space="0" w:color="auto"/>
        <w:bottom w:val="none" w:sz="0" w:space="0" w:color="auto"/>
        <w:right w:val="none" w:sz="0" w:space="0" w:color="auto"/>
      </w:divBdr>
      <w:divsChild>
        <w:div w:id="288246504">
          <w:marLeft w:val="0"/>
          <w:marRight w:val="0"/>
          <w:marTop w:val="0"/>
          <w:marBottom w:val="0"/>
          <w:divBdr>
            <w:top w:val="none" w:sz="0" w:space="0" w:color="auto"/>
            <w:left w:val="none" w:sz="0" w:space="0" w:color="auto"/>
            <w:bottom w:val="none" w:sz="0" w:space="0" w:color="auto"/>
            <w:right w:val="none" w:sz="0" w:space="0" w:color="auto"/>
          </w:divBdr>
        </w:div>
      </w:divsChild>
    </w:div>
    <w:div w:id="961423603">
      <w:bodyDiv w:val="1"/>
      <w:marLeft w:val="0"/>
      <w:marRight w:val="0"/>
      <w:marTop w:val="0"/>
      <w:marBottom w:val="0"/>
      <w:divBdr>
        <w:top w:val="none" w:sz="0" w:space="0" w:color="auto"/>
        <w:left w:val="none" w:sz="0" w:space="0" w:color="auto"/>
        <w:bottom w:val="none" w:sz="0" w:space="0" w:color="auto"/>
        <w:right w:val="none" w:sz="0" w:space="0" w:color="auto"/>
      </w:divBdr>
      <w:divsChild>
        <w:div w:id="2057854851">
          <w:marLeft w:val="0"/>
          <w:marRight w:val="0"/>
          <w:marTop w:val="0"/>
          <w:marBottom w:val="0"/>
          <w:divBdr>
            <w:top w:val="none" w:sz="0" w:space="0" w:color="auto"/>
            <w:left w:val="none" w:sz="0" w:space="0" w:color="auto"/>
            <w:bottom w:val="none" w:sz="0" w:space="0" w:color="auto"/>
            <w:right w:val="none" w:sz="0" w:space="0" w:color="auto"/>
          </w:divBdr>
        </w:div>
      </w:divsChild>
    </w:div>
    <w:div w:id="972250079">
      <w:bodyDiv w:val="1"/>
      <w:marLeft w:val="0"/>
      <w:marRight w:val="0"/>
      <w:marTop w:val="0"/>
      <w:marBottom w:val="0"/>
      <w:divBdr>
        <w:top w:val="none" w:sz="0" w:space="0" w:color="auto"/>
        <w:left w:val="none" w:sz="0" w:space="0" w:color="auto"/>
        <w:bottom w:val="none" w:sz="0" w:space="0" w:color="auto"/>
        <w:right w:val="none" w:sz="0" w:space="0" w:color="auto"/>
      </w:divBdr>
      <w:divsChild>
        <w:div w:id="1212421570">
          <w:marLeft w:val="0"/>
          <w:marRight w:val="0"/>
          <w:marTop w:val="0"/>
          <w:marBottom w:val="0"/>
          <w:divBdr>
            <w:top w:val="none" w:sz="0" w:space="0" w:color="auto"/>
            <w:left w:val="none" w:sz="0" w:space="0" w:color="auto"/>
            <w:bottom w:val="none" w:sz="0" w:space="0" w:color="auto"/>
            <w:right w:val="none" w:sz="0" w:space="0" w:color="auto"/>
          </w:divBdr>
        </w:div>
      </w:divsChild>
    </w:div>
    <w:div w:id="1019158816">
      <w:bodyDiv w:val="1"/>
      <w:marLeft w:val="0"/>
      <w:marRight w:val="0"/>
      <w:marTop w:val="0"/>
      <w:marBottom w:val="0"/>
      <w:divBdr>
        <w:top w:val="none" w:sz="0" w:space="0" w:color="auto"/>
        <w:left w:val="none" w:sz="0" w:space="0" w:color="auto"/>
        <w:bottom w:val="none" w:sz="0" w:space="0" w:color="auto"/>
        <w:right w:val="none" w:sz="0" w:space="0" w:color="auto"/>
      </w:divBdr>
    </w:div>
    <w:div w:id="1074158953">
      <w:bodyDiv w:val="1"/>
      <w:marLeft w:val="0"/>
      <w:marRight w:val="0"/>
      <w:marTop w:val="0"/>
      <w:marBottom w:val="0"/>
      <w:divBdr>
        <w:top w:val="none" w:sz="0" w:space="0" w:color="auto"/>
        <w:left w:val="none" w:sz="0" w:space="0" w:color="auto"/>
        <w:bottom w:val="none" w:sz="0" w:space="0" w:color="auto"/>
        <w:right w:val="none" w:sz="0" w:space="0" w:color="auto"/>
      </w:divBdr>
      <w:divsChild>
        <w:div w:id="713121787">
          <w:marLeft w:val="0"/>
          <w:marRight w:val="0"/>
          <w:marTop w:val="0"/>
          <w:marBottom w:val="0"/>
          <w:divBdr>
            <w:top w:val="none" w:sz="0" w:space="0" w:color="auto"/>
            <w:left w:val="none" w:sz="0" w:space="0" w:color="auto"/>
            <w:bottom w:val="none" w:sz="0" w:space="0" w:color="auto"/>
            <w:right w:val="none" w:sz="0" w:space="0" w:color="auto"/>
          </w:divBdr>
        </w:div>
      </w:divsChild>
    </w:div>
    <w:div w:id="1116023794">
      <w:bodyDiv w:val="1"/>
      <w:marLeft w:val="0"/>
      <w:marRight w:val="0"/>
      <w:marTop w:val="0"/>
      <w:marBottom w:val="0"/>
      <w:divBdr>
        <w:top w:val="none" w:sz="0" w:space="0" w:color="auto"/>
        <w:left w:val="none" w:sz="0" w:space="0" w:color="auto"/>
        <w:bottom w:val="none" w:sz="0" w:space="0" w:color="auto"/>
        <w:right w:val="none" w:sz="0" w:space="0" w:color="auto"/>
      </w:divBdr>
      <w:divsChild>
        <w:div w:id="870385212">
          <w:marLeft w:val="0"/>
          <w:marRight w:val="0"/>
          <w:marTop w:val="0"/>
          <w:marBottom w:val="0"/>
          <w:divBdr>
            <w:top w:val="none" w:sz="0" w:space="0" w:color="auto"/>
            <w:left w:val="none" w:sz="0" w:space="0" w:color="auto"/>
            <w:bottom w:val="none" w:sz="0" w:space="0" w:color="auto"/>
            <w:right w:val="none" w:sz="0" w:space="0" w:color="auto"/>
          </w:divBdr>
        </w:div>
      </w:divsChild>
    </w:div>
    <w:div w:id="1156531538">
      <w:bodyDiv w:val="1"/>
      <w:marLeft w:val="0"/>
      <w:marRight w:val="0"/>
      <w:marTop w:val="0"/>
      <w:marBottom w:val="0"/>
      <w:divBdr>
        <w:top w:val="none" w:sz="0" w:space="0" w:color="auto"/>
        <w:left w:val="none" w:sz="0" w:space="0" w:color="auto"/>
        <w:bottom w:val="none" w:sz="0" w:space="0" w:color="auto"/>
        <w:right w:val="none" w:sz="0" w:space="0" w:color="auto"/>
      </w:divBdr>
      <w:divsChild>
        <w:div w:id="482627258">
          <w:marLeft w:val="0"/>
          <w:marRight w:val="0"/>
          <w:marTop w:val="0"/>
          <w:marBottom w:val="0"/>
          <w:divBdr>
            <w:top w:val="none" w:sz="0" w:space="0" w:color="auto"/>
            <w:left w:val="none" w:sz="0" w:space="0" w:color="auto"/>
            <w:bottom w:val="none" w:sz="0" w:space="0" w:color="auto"/>
            <w:right w:val="none" w:sz="0" w:space="0" w:color="auto"/>
          </w:divBdr>
        </w:div>
      </w:divsChild>
    </w:div>
    <w:div w:id="1174226922">
      <w:bodyDiv w:val="1"/>
      <w:marLeft w:val="0"/>
      <w:marRight w:val="0"/>
      <w:marTop w:val="0"/>
      <w:marBottom w:val="0"/>
      <w:divBdr>
        <w:top w:val="none" w:sz="0" w:space="0" w:color="auto"/>
        <w:left w:val="none" w:sz="0" w:space="0" w:color="auto"/>
        <w:bottom w:val="none" w:sz="0" w:space="0" w:color="auto"/>
        <w:right w:val="none" w:sz="0" w:space="0" w:color="auto"/>
      </w:divBdr>
      <w:divsChild>
        <w:div w:id="1325888228">
          <w:marLeft w:val="0"/>
          <w:marRight w:val="0"/>
          <w:marTop w:val="0"/>
          <w:marBottom w:val="0"/>
          <w:divBdr>
            <w:top w:val="none" w:sz="0" w:space="0" w:color="auto"/>
            <w:left w:val="none" w:sz="0" w:space="0" w:color="auto"/>
            <w:bottom w:val="none" w:sz="0" w:space="0" w:color="auto"/>
            <w:right w:val="none" w:sz="0" w:space="0" w:color="auto"/>
          </w:divBdr>
        </w:div>
      </w:divsChild>
    </w:div>
    <w:div w:id="1213691810">
      <w:bodyDiv w:val="1"/>
      <w:marLeft w:val="0"/>
      <w:marRight w:val="0"/>
      <w:marTop w:val="0"/>
      <w:marBottom w:val="0"/>
      <w:divBdr>
        <w:top w:val="none" w:sz="0" w:space="0" w:color="auto"/>
        <w:left w:val="none" w:sz="0" w:space="0" w:color="auto"/>
        <w:bottom w:val="none" w:sz="0" w:space="0" w:color="auto"/>
        <w:right w:val="none" w:sz="0" w:space="0" w:color="auto"/>
      </w:divBdr>
      <w:divsChild>
        <w:div w:id="859588938">
          <w:marLeft w:val="0"/>
          <w:marRight w:val="0"/>
          <w:marTop w:val="0"/>
          <w:marBottom w:val="0"/>
          <w:divBdr>
            <w:top w:val="none" w:sz="0" w:space="0" w:color="auto"/>
            <w:left w:val="none" w:sz="0" w:space="0" w:color="auto"/>
            <w:bottom w:val="none" w:sz="0" w:space="0" w:color="auto"/>
            <w:right w:val="none" w:sz="0" w:space="0" w:color="auto"/>
          </w:divBdr>
        </w:div>
      </w:divsChild>
    </w:div>
    <w:div w:id="1246839750">
      <w:bodyDiv w:val="1"/>
      <w:marLeft w:val="0"/>
      <w:marRight w:val="0"/>
      <w:marTop w:val="0"/>
      <w:marBottom w:val="0"/>
      <w:divBdr>
        <w:top w:val="none" w:sz="0" w:space="0" w:color="auto"/>
        <w:left w:val="none" w:sz="0" w:space="0" w:color="auto"/>
        <w:bottom w:val="none" w:sz="0" w:space="0" w:color="auto"/>
        <w:right w:val="none" w:sz="0" w:space="0" w:color="auto"/>
      </w:divBdr>
      <w:divsChild>
        <w:div w:id="2057964687">
          <w:marLeft w:val="0"/>
          <w:marRight w:val="0"/>
          <w:marTop w:val="0"/>
          <w:marBottom w:val="0"/>
          <w:divBdr>
            <w:top w:val="none" w:sz="0" w:space="0" w:color="auto"/>
            <w:left w:val="none" w:sz="0" w:space="0" w:color="auto"/>
            <w:bottom w:val="none" w:sz="0" w:space="0" w:color="auto"/>
            <w:right w:val="none" w:sz="0" w:space="0" w:color="auto"/>
          </w:divBdr>
        </w:div>
      </w:divsChild>
    </w:div>
    <w:div w:id="1303076566">
      <w:bodyDiv w:val="1"/>
      <w:marLeft w:val="0"/>
      <w:marRight w:val="0"/>
      <w:marTop w:val="0"/>
      <w:marBottom w:val="0"/>
      <w:divBdr>
        <w:top w:val="none" w:sz="0" w:space="0" w:color="auto"/>
        <w:left w:val="none" w:sz="0" w:space="0" w:color="auto"/>
        <w:bottom w:val="none" w:sz="0" w:space="0" w:color="auto"/>
        <w:right w:val="none" w:sz="0" w:space="0" w:color="auto"/>
      </w:divBdr>
      <w:divsChild>
        <w:div w:id="539754608">
          <w:marLeft w:val="0"/>
          <w:marRight w:val="0"/>
          <w:marTop w:val="0"/>
          <w:marBottom w:val="0"/>
          <w:divBdr>
            <w:top w:val="none" w:sz="0" w:space="0" w:color="auto"/>
            <w:left w:val="none" w:sz="0" w:space="0" w:color="auto"/>
            <w:bottom w:val="none" w:sz="0" w:space="0" w:color="auto"/>
            <w:right w:val="none" w:sz="0" w:space="0" w:color="auto"/>
          </w:divBdr>
        </w:div>
      </w:divsChild>
    </w:div>
    <w:div w:id="1437866705">
      <w:bodyDiv w:val="1"/>
      <w:marLeft w:val="0"/>
      <w:marRight w:val="0"/>
      <w:marTop w:val="0"/>
      <w:marBottom w:val="0"/>
      <w:divBdr>
        <w:top w:val="none" w:sz="0" w:space="0" w:color="auto"/>
        <w:left w:val="none" w:sz="0" w:space="0" w:color="auto"/>
        <w:bottom w:val="none" w:sz="0" w:space="0" w:color="auto"/>
        <w:right w:val="none" w:sz="0" w:space="0" w:color="auto"/>
      </w:divBdr>
      <w:divsChild>
        <w:div w:id="1780835551">
          <w:marLeft w:val="0"/>
          <w:marRight w:val="0"/>
          <w:marTop w:val="0"/>
          <w:marBottom w:val="0"/>
          <w:divBdr>
            <w:top w:val="none" w:sz="0" w:space="0" w:color="auto"/>
            <w:left w:val="none" w:sz="0" w:space="0" w:color="auto"/>
            <w:bottom w:val="none" w:sz="0" w:space="0" w:color="auto"/>
            <w:right w:val="none" w:sz="0" w:space="0" w:color="auto"/>
          </w:divBdr>
        </w:div>
      </w:divsChild>
    </w:div>
    <w:div w:id="1535658889">
      <w:bodyDiv w:val="1"/>
      <w:marLeft w:val="0"/>
      <w:marRight w:val="0"/>
      <w:marTop w:val="0"/>
      <w:marBottom w:val="0"/>
      <w:divBdr>
        <w:top w:val="none" w:sz="0" w:space="0" w:color="auto"/>
        <w:left w:val="none" w:sz="0" w:space="0" w:color="auto"/>
        <w:bottom w:val="none" w:sz="0" w:space="0" w:color="auto"/>
        <w:right w:val="none" w:sz="0" w:space="0" w:color="auto"/>
      </w:divBdr>
      <w:divsChild>
        <w:div w:id="2014650089">
          <w:marLeft w:val="0"/>
          <w:marRight w:val="0"/>
          <w:marTop w:val="0"/>
          <w:marBottom w:val="0"/>
          <w:divBdr>
            <w:top w:val="none" w:sz="0" w:space="0" w:color="auto"/>
            <w:left w:val="none" w:sz="0" w:space="0" w:color="auto"/>
            <w:bottom w:val="none" w:sz="0" w:space="0" w:color="auto"/>
            <w:right w:val="none" w:sz="0" w:space="0" w:color="auto"/>
          </w:divBdr>
        </w:div>
      </w:divsChild>
    </w:div>
    <w:div w:id="1626350339">
      <w:bodyDiv w:val="1"/>
      <w:marLeft w:val="0"/>
      <w:marRight w:val="0"/>
      <w:marTop w:val="0"/>
      <w:marBottom w:val="0"/>
      <w:divBdr>
        <w:top w:val="none" w:sz="0" w:space="0" w:color="auto"/>
        <w:left w:val="none" w:sz="0" w:space="0" w:color="auto"/>
        <w:bottom w:val="none" w:sz="0" w:space="0" w:color="auto"/>
        <w:right w:val="none" w:sz="0" w:space="0" w:color="auto"/>
      </w:divBdr>
      <w:divsChild>
        <w:div w:id="1879732952">
          <w:marLeft w:val="0"/>
          <w:marRight w:val="0"/>
          <w:marTop w:val="0"/>
          <w:marBottom w:val="0"/>
          <w:divBdr>
            <w:top w:val="none" w:sz="0" w:space="0" w:color="auto"/>
            <w:left w:val="none" w:sz="0" w:space="0" w:color="auto"/>
            <w:bottom w:val="none" w:sz="0" w:space="0" w:color="auto"/>
            <w:right w:val="none" w:sz="0" w:space="0" w:color="auto"/>
          </w:divBdr>
        </w:div>
      </w:divsChild>
    </w:div>
    <w:div w:id="1822967898">
      <w:bodyDiv w:val="1"/>
      <w:marLeft w:val="0"/>
      <w:marRight w:val="0"/>
      <w:marTop w:val="0"/>
      <w:marBottom w:val="0"/>
      <w:divBdr>
        <w:top w:val="none" w:sz="0" w:space="0" w:color="auto"/>
        <w:left w:val="none" w:sz="0" w:space="0" w:color="auto"/>
        <w:bottom w:val="none" w:sz="0" w:space="0" w:color="auto"/>
        <w:right w:val="none" w:sz="0" w:space="0" w:color="auto"/>
      </w:divBdr>
      <w:divsChild>
        <w:div w:id="123739744">
          <w:marLeft w:val="0"/>
          <w:marRight w:val="0"/>
          <w:marTop w:val="0"/>
          <w:marBottom w:val="0"/>
          <w:divBdr>
            <w:top w:val="none" w:sz="0" w:space="0" w:color="auto"/>
            <w:left w:val="none" w:sz="0" w:space="0" w:color="auto"/>
            <w:bottom w:val="none" w:sz="0" w:space="0" w:color="auto"/>
            <w:right w:val="none" w:sz="0" w:space="0" w:color="auto"/>
          </w:divBdr>
        </w:div>
      </w:divsChild>
    </w:div>
    <w:div w:id="1923879961">
      <w:bodyDiv w:val="1"/>
      <w:marLeft w:val="0"/>
      <w:marRight w:val="0"/>
      <w:marTop w:val="0"/>
      <w:marBottom w:val="0"/>
      <w:divBdr>
        <w:top w:val="none" w:sz="0" w:space="0" w:color="auto"/>
        <w:left w:val="none" w:sz="0" w:space="0" w:color="auto"/>
        <w:bottom w:val="none" w:sz="0" w:space="0" w:color="auto"/>
        <w:right w:val="none" w:sz="0" w:space="0" w:color="auto"/>
      </w:divBdr>
      <w:divsChild>
        <w:div w:id="1637952311">
          <w:marLeft w:val="0"/>
          <w:marRight w:val="0"/>
          <w:marTop w:val="0"/>
          <w:marBottom w:val="0"/>
          <w:divBdr>
            <w:top w:val="none" w:sz="0" w:space="0" w:color="auto"/>
            <w:left w:val="none" w:sz="0" w:space="0" w:color="auto"/>
            <w:bottom w:val="none" w:sz="0" w:space="0" w:color="auto"/>
            <w:right w:val="none" w:sz="0" w:space="0" w:color="auto"/>
          </w:divBdr>
        </w:div>
      </w:divsChild>
    </w:div>
    <w:div w:id="2058160662">
      <w:bodyDiv w:val="1"/>
      <w:marLeft w:val="0"/>
      <w:marRight w:val="0"/>
      <w:marTop w:val="0"/>
      <w:marBottom w:val="0"/>
      <w:divBdr>
        <w:top w:val="none" w:sz="0" w:space="0" w:color="auto"/>
        <w:left w:val="none" w:sz="0" w:space="0" w:color="auto"/>
        <w:bottom w:val="none" w:sz="0" w:space="0" w:color="auto"/>
        <w:right w:val="none" w:sz="0" w:space="0" w:color="auto"/>
      </w:divBdr>
      <w:divsChild>
        <w:div w:id="1702585361">
          <w:marLeft w:val="0"/>
          <w:marRight w:val="0"/>
          <w:marTop w:val="0"/>
          <w:marBottom w:val="0"/>
          <w:divBdr>
            <w:top w:val="none" w:sz="0" w:space="0" w:color="auto"/>
            <w:left w:val="none" w:sz="0" w:space="0" w:color="auto"/>
            <w:bottom w:val="none" w:sz="0" w:space="0" w:color="auto"/>
            <w:right w:val="none" w:sz="0" w:space="0" w:color="auto"/>
          </w:divBdr>
        </w:div>
      </w:divsChild>
    </w:div>
    <w:div w:id="2144692082">
      <w:bodyDiv w:val="1"/>
      <w:marLeft w:val="0"/>
      <w:marRight w:val="0"/>
      <w:marTop w:val="0"/>
      <w:marBottom w:val="0"/>
      <w:divBdr>
        <w:top w:val="none" w:sz="0" w:space="0" w:color="auto"/>
        <w:left w:val="none" w:sz="0" w:space="0" w:color="auto"/>
        <w:bottom w:val="none" w:sz="0" w:space="0" w:color="auto"/>
        <w:right w:val="none" w:sz="0" w:space="0" w:color="auto"/>
      </w:divBdr>
      <w:divsChild>
        <w:div w:id="141195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0" ma:contentTypeDescription="Create a new document." ma:contentTypeScope="" ma:versionID="93bc34b8381d7a945c6d2a57c916d39a">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690a8ab5a519401d9b95cbf6adcef43"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FF673B-B15C-4A5B-9248-36456CAE04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23AD89-F2B6-406A-A453-9A21A6A8CFE0}">
  <ds:schemaRefs>
    <ds:schemaRef ds:uri="http://schemas.openxmlformats.org/officeDocument/2006/bibliography"/>
  </ds:schemaRefs>
</ds:datastoreItem>
</file>

<file path=customXml/itemProps3.xml><?xml version="1.0" encoding="utf-8"?>
<ds:datastoreItem xmlns:ds="http://schemas.openxmlformats.org/officeDocument/2006/customXml" ds:itemID="{B77DB045-7C33-4039-B816-9227F6EB3FB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0EFBB95-7055-44BD-A15D-713DAF31B5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Chloe Rees</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Overview of Counselling Theories</dc:title>
  <dc:subject/>
  <dc:creator>Chloe Rees (2105842)</dc:creator>
  <cp:keywords/>
  <dc:description/>
  <cp:lastModifiedBy>Chloe</cp:lastModifiedBy>
  <cp:revision>8</cp:revision>
  <dcterms:created xsi:type="dcterms:W3CDTF">2022-05-19T18:23:00Z</dcterms:created>
  <dcterms:modified xsi:type="dcterms:W3CDTF">2022-05-19T18:58:00Z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