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02B72" w14:textId="48C75A61" w:rsidR="0001483F" w:rsidRPr="00153A52" w:rsidRDefault="00153A52" w:rsidP="00153A52">
      <w:pPr>
        <w:pStyle w:val="Heading3"/>
        <w:spacing w:before="0" w:beforeAutospacing="0" w:after="0" w:afterAutospacing="0" w:line="456" w:lineRule="atLeast"/>
        <w:rPr>
          <w:rFonts w:asciiTheme="majorHAnsi" w:hAnsiTheme="majorHAnsi" w:cstheme="majorHAnsi"/>
          <w:b w:val="0"/>
          <w:bCs w:val="0"/>
          <w:color w:val="333333"/>
          <w:sz w:val="24"/>
          <w:szCs w:val="24"/>
        </w:rPr>
      </w:pPr>
      <w:r w:rsidRPr="00153A52">
        <w:rPr>
          <w:rFonts w:asciiTheme="majorHAnsi" w:hAnsiTheme="majorHAnsi" w:cstheme="majorHAnsi"/>
          <w:b w:val="0"/>
          <w:bCs w:val="0"/>
          <w:color w:val="2E2E2E"/>
          <w:sz w:val="24"/>
          <w:szCs w:val="24"/>
          <w:shd w:val="clear" w:color="auto" w:fill="FFFFFF"/>
        </w:rPr>
        <w:t>All</w:t>
      </w:r>
      <w:r w:rsidR="0001483F" w:rsidRPr="00153A52">
        <w:rPr>
          <w:rFonts w:asciiTheme="majorHAnsi" w:hAnsiTheme="majorHAnsi" w:cstheme="majorHAnsi"/>
          <w:b w:val="0"/>
          <w:bCs w:val="0"/>
          <w:color w:val="2E2E2E"/>
          <w:sz w:val="24"/>
          <w:szCs w:val="24"/>
          <w:shd w:val="clear" w:color="auto" w:fill="FFFFFF"/>
        </w:rPr>
        <w:t xml:space="preserve"> children </w:t>
      </w:r>
      <w:r w:rsidRPr="00153A52">
        <w:rPr>
          <w:rFonts w:asciiTheme="majorHAnsi" w:hAnsiTheme="majorHAnsi" w:cstheme="majorHAnsi"/>
          <w:b w:val="0"/>
          <w:bCs w:val="0"/>
          <w:color w:val="2E2E2E"/>
          <w:sz w:val="24"/>
          <w:szCs w:val="24"/>
          <w:shd w:val="clear" w:color="auto" w:fill="FFFFFF"/>
        </w:rPr>
        <w:t xml:space="preserve">whether they be young or older, should have and </w:t>
      </w:r>
      <w:r w:rsidR="0001483F" w:rsidRPr="00153A52">
        <w:rPr>
          <w:rFonts w:asciiTheme="majorHAnsi" w:hAnsiTheme="majorHAnsi" w:cstheme="majorHAnsi"/>
          <w:b w:val="0"/>
          <w:bCs w:val="0"/>
          <w:color w:val="2E2E2E"/>
          <w:sz w:val="24"/>
          <w:szCs w:val="24"/>
          <w:shd w:val="clear" w:color="auto" w:fill="FFFFFF"/>
        </w:rPr>
        <w:t xml:space="preserve">need practitioners who </w:t>
      </w:r>
      <w:r w:rsidRPr="00153A52">
        <w:rPr>
          <w:rFonts w:asciiTheme="majorHAnsi" w:hAnsiTheme="majorHAnsi" w:cstheme="majorHAnsi"/>
          <w:b w:val="0"/>
          <w:bCs w:val="0"/>
          <w:color w:val="2E2E2E"/>
          <w:sz w:val="24"/>
          <w:szCs w:val="24"/>
          <w:shd w:val="clear" w:color="auto" w:fill="FFFFFF"/>
        </w:rPr>
        <w:t>also</w:t>
      </w:r>
      <w:r w:rsidR="0001483F" w:rsidRPr="00153A52">
        <w:rPr>
          <w:rFonts w:asciiTheme="majorHAnsi" w:hAnsiTheme="majorHAnsi" w:cstheme="majorHAnsi"/>
          <w:b w:val="0"/>
          <w:bCs w:val="0"/>
          <w:color w:val="2E2E2E"/>
          <w:sz w:val="24"/>
          <w:szCs w:val="24"/>
          <w:shd w:val="clear" w:color="auto" w:fill="FFFFFF"/>
        </w:rPr>
        <w:t xml:space="preserve"> enjoy</w:t>
      </w:r>
      <w:r w:rsidRPr="00153A52">
        <w:rPr>
          <w:rFonts w:asciiTheme="majorHAnsi" w:hAnsiTheme="majorHAnsi" w:cstheme="majorHAnsi"/>
          <w:b w:val="0"/>
          <w:bCs w:val="0"/>
          <w:color w:val="2E2E2E"/>
          <w:sz w:val="24"/>
          <w:szCs w:val="24"/>
          <w:shd w:val="clear" w:color="auto" w:fill="FFFFFF"/>
        </w:rPr>
        <w:t xml:space="preserve"> being in the outdoors and vale it as much as the children do</w:t>
      </w:r>
      <w:r w:rsidR="0001483F" w:rsidRPr="00153A52">
        <w:rPr>
          <w:rFonts w:asciiTheme="majorHAnsi" w:hAnsiTheme="majorHAnsi" w:cstheme="majorHAnsi"/>
          <w:b w:val="0"/>
          <w:bCs w:val="0"/>
          <w:color w:val="2E2E2E"/>
          <w:sz w:val="24"/>
          <w:szCs w:val="24"/>
          <w:shd w:val="clear" w:color="auto" w:fill="FFFFFF"/>
        </w:rPr>
        <w:t xml:space="preserve">, </w:t>
      </w:r>
      <w:r w:rsidRPr="00153A52">
        <w:rPr>
          <w:rFonts w:asciiTheme="majorHAnsi" w:hAnsiTheme="majorHAnsi" w:cstheme="majorHAnsi"/>
          <w:b w:val="0"/>
          <w:bCs w:val="0"/>
          <w:color w:val="2E2E2E"/>
          <w:sz w:val="24"/>
          <w:szCs w:val="24"/>
          <w:shd w:val="clear" w:color="auto" w:fill="FFFFFF"/>
        </w:rPr>
        <w:t xml:space="preserve">they need to be able to </w:t>
      </w:r>
      <w:r w:rsidR="0001483F" w:rsidRPr="00153A52">
        <w:rPr>
          <w:rFonts w:asciiTheme="majorHAnsi" w:hAnsiTheme="majorHAnsi" w:cstheme="majorHAnsi"/>
          <w:b w:val="0"/>
          <w:bCs w:val="0"/>
          <w:color w:val="2E2E2E"/>
          <w:sz w:val="24"/>
          <w:szCs w:val="24"/>
          <w:shd w:val="clear" w:color="auto" w:fill="FFFFFF"/>
        </w:rPr>
        <w:t>see the consequences</w:t>
      </w:r>
      <w:r w:rsidRPr="00153A52">
        <w:rPr>
          <w:rFonts w:asciiTheme="majorHAnsi" w:hAnsiTheme="majorHAnsi" w:cstheme="majorHAnsi"/>
          <w:b w:val="0"/>
          <w:bCs w:val="0"/>
          <w:color w:val="2E2E2E"/>
          <w:sz w:val="24"/>
          <w:szCs w:val="24"/>
          <w:shd w:val="clear" w:color="auto" w:fill="FFFFFF"/>
        </w:rPr>
        <w:t xml:space="preserve"> and potential</w:t>
      </w:r>
      <w:r w:rsidR="0001483F" w:rsidRPr="00153A52">
        <w:rPr>
          <w:rFonts w:asciiTheme="majorHAnsi" w:hAnsiTheme="majorHAnsi" w:cstheme="majorHAnsi"/>
          <w:b w:val="0"/>
          <w:bCs w:val="0"/>
          <w:color w:val="2E2E2E"/>
          <w:sz w:val="24"/>
          <w:szCs w:val="24"/>
          <w:shd w:val="clear" w:color="auto" w:fill="FFFFFF"/>
        </w:rPr>
        <w:t xml:space="preserve"> it has for </w:t>
      </w:r>
      <w:r w:rsidRPr="00153A52">
        <w:rPr>
          <w:rFonts w:asciiTheme="majorHAnsi" w:hAnsiTheme="majorHAnsi" w:cstheme="majorHAnsi"/>
          <w:b w:val="0"/>
          <w:bCs w:val="0"/>
          <w:color w:val="2E2E2E"/>
          <w:sz w:val="24"/>
          <w:szCs w:val="24"/>
          <w:shd w:val="clear" w:color="auto" w:fill="FFFFFF"/>
        </w:rPr>
        <w:t xml:space="preserve">every </w:t>
      </w:r>
      <w:r w:rsidR="0001483F" w:rsidRPr="00153A52">
        <w:rPr>
          <w:rFonts w:asciiTheme="majorHAnsi" w:hAnsiTheme="majorHAnsi" w:cstheme="majorHAnsi"/>
          <w:b w:val="0"/>
          <w:bCs w:val="0"/>
          <w:color w:val="2E2E2E"/>
          <w:sz w:val="24"/>
          <w:szCs w:val="24"/>
          <w:shd w:val="clear" w:color="auto" w:fill="FFFFFF"/>
        </w:rPr>
        <w:t>child</w:t>
      </w:r>
      <w:r w:rsidRPr="00153A52">
        <w:rPr>
          <w:rFonts w:asciiTheme="majorHAnsi" w:hAnsiTheme="majorHAnsi" w:cstheme="majorHAnsi"/>
          <w:b w:val="0"/>
          <w:bCs w:val="0"/>
          <w:color w:val="2E2E2E"/>
          <w:sz w:val="24"/>
          <w:szCs w:val="24"/>
          <w:shd w:val="clear" w:color="auto" w:fill="FFFFFF"/>
        </w:rPr>
        <w:t xml:space="preserve">’s development and </w:t>
      </w:r>
      <w:r w:rsidR="0001483F" w:rsidRPr="00153A52">
        <w:rPr>
          <w:rFonts w:asciiTheme="majorHAnsi" w:hAnsiTheme="majorHAnsi" w:cstheme="majorHAnsi"/>
          <w:b w:val="0"/>
          <w:bCs w:val="0"/>
          <w:color w:val="2E2E2E"/>
          <w:sz w:val="24"/>
          <w:szCs w:val="24"/>
          <w:shd w:val="clear" w:color="auto" w:fill="FFFFFF"/>
        </w:rPr>
        <w:t xml:space="preserve">well-being, and </w:t>
      </w:r>
      <w:r w:rsidRPr="00153A52">
        <w:rPr>
          <w:rFonts w:asciiTheme="majorHAnsi" w:hAnsiTheme="majorHAnsi" w:cstheme="majorHAnsi"/>
          <w:b w:val="0"/>
          <w:bCs w:val="0"/>
          <w:color w:val="2E2E2E"/>
          <w:sz w:val="24"/>
          <w:szCs w:val="24"/>
          <w:shd w:val="clear" w:color="auto" w:fill="FFFFFF"/>
        </w:rPr>
        <w:t xml:space="preserve">most importantly they should </w:t>
      </w:r>
      <w:r w:rsidR="0001483F" w:rsidRPr="00153A52">
        <w:rPr>
          <w:rFonts w:asciiTheme="majorHAnsi" w:hAnsiTheme="majorHAnsi" w:cstheme="majorHAnsi"/>
          <w:b w:val="0"/>
          <w:bCs w:val="0"/>
          <w:color w:val="2E2E2E"/>
          <w:sz w:val="24"/>
          <w:szCs w:val="24"/>
          <w:shd w:val="clear" w:color="auto" w:fill="FFFFFF"/>
        </w:rPr>
        <w:t xml:space="preserve">want to be outside with </w:t>
      </w:r>
      <w:r w:rsidRPr="00153A52">
        <w:rPr>
          <w:rFonts w:asciiTheme="majorHAnsi" w:hAnsiTheme="majorHAnsi" w:cstheme="majorHAnsi"/>
          <w:b w:val="0"/>
          <w:bCs w:val="0"/>
          <w:color w:val="2E2E2E"/>
          <w:sz w:val="24"/>
          <w:szCs w:val="24"/>
          <w:shd w:val="clear" w:color="auto" w:fill="FFFFFF"/>
        </w:rPr>
        <w:t>the children regardless of the weather or how they are feeling</w:t>
      </w:r>
      <w:r w:rsidR="0001483F" w:rsidRPr="00153A52">
        <w:rPr>
          <w:rFonts w:asciiTheme="majorHAnsi" w:hAnsiTheme="majorHAnsi" w:cstheme="majorHAnsi"/>
          <w:b w:val="0"/>
          <w:bCs w:val="0"/>
          <w:color w:val="2E2E2E"/>
          <w:sz w:val="24"/>
          <w:szCs w:val="24"/>
          <w:shd w:val="clear" w:color="auto" w:fill="FFFFFF"/>
        </w:rPr>
        <w:t xml:space="preserve">. </w:t>
      </w:r>
      <w:proofErr w:type="gramStart"/>
      <w:r w:rsidRPr="00153A52">
        <w:rPr>
          <w:rFonts w:asciiTheme="majorHAnsi" w:hAnsiTheme="majorHAnsi" w:cstheme="majorHAnsi"/>
          <w:b w:val="0"/>
          <w:bCs w:val="0"/>
          <w:color w:val="2E2E2E"/>
          <w:sz w:val="24"/>
          <w:szCs w:val="24"/>
          <w:shd w:val="clear" w:color="auto" w:fill="FFFFFF"/>
        </w:rPr>
        <w:t>U</w:t>
      </w:r>
      <w:r w:rsidR="0001483F" w:rsidRPr="00153A52">
        <w:rPr>
          <w:rFonts w:asciiTheme="majorHAnsi" w:hAnsiTheme="majorHAnsi" w:cstheme="majorHAnsi"/>
          <w:b w:val="0"/>
          <w:bCs w:val="0"/>
          <w:color w:val="2E2E2E"/>
          <w:sz w:val="24"/>
          <w:szCs w:val="24"/>
          <w:shd w:val="clear" w:color="auto" w:fill="FFFFFF"/>
        </w:rPr>
        <w:t xml:space="preserve">nderstanding, </w:t>
      </w:r>
      <w:r w:rsidRPr="00153A52">
        <w:rPr>
          <w:rFonts w:asciiTheme="majorHAnsi" w:hAnsiTheme="majorHAnsi" w:cstheme="majorHAnsi"/>
          <w:b w:val="0"/>
          <w:bCs w:val="0"/>
          <w:color w:val="2E2E2E"/>
          <w:sz w:val="24"/>
          <w:szCs w:val="24"/>
          <w:shd w:val="clear" w:color="auto" w:fill="FFFFFF"/>
        </w:rPr>
        <w:t xml:space="preserve">attitude, positive thinking and </w:t>
      </w:r>
      <w:r w:rsidR="0001483F" w:rsidRPr="00153A52">
        <w:rPr>
          <w:rFonts w:asciiTheme="majorHAnsi" w:hAnsiTheme="majorHAnsi" w:cstheme="majorHAnsi"/>
          <w:b w:val="0"/>
          <w:bCs w:val="0"/>
          <w:color w:val="2E2E2E"/>
          <w:sz w:val="24"/>
          <w:szCs w:val="24"/>
          <w:shd w:val="clear" w:color="auto" w:fill="FFFFFF"/>
        </w:rPr>
        <w:t>commitment</w:t>
      </w:r>
      <w:proofErr w:type="gramEnd"/>
      <w:r w:rsidR="0001483F" w:rsidRPr="00153A52">
        <w:rPr>
          <w:rFonts w:asciiTheme="majorHAnsi" w:hAnsiTheme="majorHAnsi" w:cstheme="majorHAnsi"/>
          <w:b w:val="0"/>
          <w:bCs w:val="0"/>
          <w:color w:val="2E2E2E"/>
          <w:sz w:val="24"/>
          <w:szCs w:val="24"/>
          <w:shd w:val="clear" w:color="auto" w:fill="FFFFFF"/>
        </w:rPr>
        <w:t xml:space="preserve"> are </w:t>
      </w:r>
      <w:r w:rsidRPr="00153A52">
        <w:rPr>
          <w:rFonts w:asciiTheme="majorHAnsi" w:hAnsiTheme="majorHAnsi" w:cstheme="majorHAnsi"/>
          <w:b w:val="0"/>
          <w:bCs w:val="0"/>
          <w:color w:val="2E2E2E"/>
          <w:sz w:val="24"/>
          <w:szCs w:val="24"/>
          <w:shd w:val="clear" w:color="auto" w:fill="FFFFFF"/>
        </w:rPr>
        <w:t xml:space="preserve">the most </w:t>
      </w:r>
      <w:r w:rsidR="0001483F" w:rsidRPr="00153A52">
        <w:rPr>
          <w:rFonts w:asciiTheme="majorHAnsi" w:hAnsiTheme="majorHAnsi" w:cstheme="majorHAnsi"/>
          <w:b w:val="0"/>
          <w:bCs w:val="0"/>
          <w:color w:val="2E2E2E"/>
          <w:sz w:val="24"/>
          <w:szCs w:val="24"/>
          <w:shd w:val="clear" w:color="auto" w:fill="FFFFFF"/>
        </w:rPr>
        <w:t>important,</w:t>
      </w:r>
      <w:r w:rsidR="0001483F" w:rsidRPr="00153A52">
        <w:rPr>
          <w:rStyle w:val="apple-converted-space"/>
          <w:rFonts w:asciiTheme="majorHAnsi" w:hAnsiTheme="majorHAnsi" w:cstheme="majorHAnsi"/>
          <w:b w:val="0"/>
          <w:bCs w:val="0"/>
          <w:color w:val="2E2E2E"/>
          <w:sz w:val="24"/>
          <w:szCs w:val="24"/>
          <w:shd w:val="clear" w:color="auto" w:fill="FFFFFF"/>
        </w:rPr>
        <w:t> </w:t>
      </w:r>
      <w:r w:rsidRPr="00153A52">
        <w:rPr>
          <w:rStyle w:val="apple-converted-space"/>
          <w:rFonts w:asciiTheme="majorHAnsi" w:hAnsiTheme="majorHAnsi" w:cstheme="majorHAnsi"/>
          <w:b w:val="0"/>
          <w:bCs w:val="0"/>
          <w:color w:val="2E2E2E"/>
          <w:sz w:val="24"/>
          <w:szCs w:val="24"/>
          <w:shd w:val="clear" w:color="auto" w:fill="FFFFFF"/>
        </w:rPr>
        <w:t>(</w:t>
      </w:r>
      <w:r w:rsidR="0001483F" w:rsidRPr="00153A52">
        <w:rPr>
          <w:rFonts w:asciiTheme="majorHAnsi" w:hAnsiTheme="majorHAnsi" w:cstheme="majorHAnsi"/>
          <w:b w:val="0"/>
          <w:bCs w:val="0"/>
          <w:color w:val="333333"/>
          <w:sz w:val="24"/>
          <w:szCs w:val="24"/>
        </w:rPr>
        <w:t>Adults Are Essential: The Roles of Adults Outdoors 2013)</w:t>
      </w:r>
    </w:p>
    <w:p w14:paraId="70384CC9" w14:textId="77777777" w:rsidR="0001483F" w:rsidRPr="00153A52" w:rsidRDefault="0001483F" w:rsidP="00153A52">
      <w:pPr>
        <w:pStyle w:val="NormalWeb"/>
        <w:spacing w:before="0" w:beforeAutospacing="0" w:after="0" w:afterAutospacing="0"/>
        <w:rPr>
          <w:rFonts w:asciiTheme="majorHAnsi" w:hAnsiTheme="majorHAnsi" w:cstheme="majorHAnsi"/>
        </w:rPr>
      </w:pPr>
      <w:r w:rsidRPr="00153A52">
        <w:rPr>
          <w:rFonts w:asciiTheme="majorHAnsi" w:hAnsiTheme="majorHAnsi" w:cstheme="majorHAnsi"/>
        </w:rPr>
        <w:t xml:space="preserve">among educators, there has been little time or conversation concerning the planning and preparation for outdoor learning (Davies, 1996; Davis &amp; Waite, 2004; </w:t>
      </w:r>
      <w:proofErr w:type="spellStart"/>
      <w:r w:rsidRPr="00153A52">
        <w:rPr>
          <w:rFonts w:asciiTheme="majorHAnsi" w:hAnsiTheme="majorHAnsi" w:cstheme="majorHAnsi"/>
        </w:rPr>
        <w:t>Louv</w:t>
      </w:r>
      <w:proofErr w:type="spellEnd"/>
      <w:r w:rsidRPr="00153A52">
        <w:rPr>
          <w:rFonts w:asciiTheme="majorHAnsi" w:hAnsiTheme="majorHAnsi" w:cstheme="majorHAnsi"/>
        </w:rPr>
        <w:t>, 2008; Renick, 2009). Research suggests that there is a prevailing belief that outdoor learning requires less time and attention in planning than indoor learning (Davies, 1996; Renick, 2009) and that when children are outside this becomes a time for teachers to take a break and solely ensure that children are safely supervised (Davies, 1997; Renick, 2009). Merewether (2015) argues against this trend in declaring that “outdoor spaces in such settings are not just places to let off steam or relax, they are places for learning, so the need for these environments to facilitate learning is vital” (p. 104). In this regard, children’s experiences are dependent upon the outdoor environment, the types of space a school provides for them, and the adults who experience the outdoors with them (</w:t>
      </w:r>
      <w:proofErr w:type="spellStart"/>
      <w:r w:rsidRPr="00153A52">
        <w:rPr>
          <w:rFonts w:asciiTheme="majorHAnsi" w:hAnsiTheme="majorHAnsi" w:cstheme="majorHAnsi"/>
        </w:rPr>
        <w:t>Kiewra</w:t>
      </w:r>
      <w:proofErr w:type="spellEnd"/>
      <w:r w:rsidRPr="00153A52">
        <w:rPr>
          <w:rFonts w:asciiTheme="majorHAnsi" w:hAnsiTheme="majorHAnsi" w:cstheme="majorHAnsi"/>
        </w:rPr>
        <w:t xml:space="preserve"> &amp; </w:t>
      </w:r>
      <w:proofErr w:type="spellStart"/>
      <w:r w:rsidRPr="00153A52">
        <w:rPr>
          <w:rFonts w:asciiTheme="majorHAnsi" w:hAnsiTheme="majorHAnsi" w:cstheme="majorHAnsi"/>
        </w:rPr>
        <w:t>Veselack</w:t>
      </w:r>
      <w:proofErr w:type="spellEnd"/>
      <w:r w:rsidRPr="00153A52">
        <w:rPr>
          <w:rFonts w:asciiTheme="majorHAnsi" w:hAnsiTheme="majorHAnsi" w:cstheme="majorHAnsi"/>
        </w:rPr>
        <w:t xml:space="preserve">, 2016; Moore &amp; Wong, 1997). Engaging and effective outdoor learning therefore requires certain types of outdoor space and, importantly, </w:t>
      </w:r>
      <w:proofErr w:type="gramStart"/>
      <w:r w:rsidRPr="00153A52">
        <w:rPr>
          <w:rFonts w:asciiTheme="majorHAnsi" w:hAnsiTheme="majorHAnsi" w:cstheme="majorHAnsi"/>
        </w:rPr>
        <w:t>particular attitudes</w:t>
      </w:r>
      <w:proofErr w:type="gramEnd"/>
      <w:r w:rsidRPr="00153A52">
        <w:rPr>
          <w:rFonts w:asciiTheme="majorHAnsi" w:hAnsiTheme="majorHAnsi" w:cstheme="majorHAnsi"/>
        </w:rPr>
        <w:t xml:space="preserve"> and practices of adults (</w:t>
      </w:r>
      <w:proofErr w:type="spellStart"/>
      <w:r w:rsidRPr="00153A52">
        <w:rPr>
          <w:rFonts w:asciiTheme="majorHAnsi" w:hAnsiTheme="majorHAnsi" w:cstheme="majorHAnsi"/>
        </w:rPr>
        <w:t>Emilsen</w:t>
      </w:r>
      <w:proofErr w:type="spellEnd"/>
      <w:r w:rsidRPr="00153A52">
        <w:rPr>
          <w:rFonts w:asciiTheme="majorHAnsi" w:hAnsiTheme="majorHAnsi" w:cstheme="majorHAnsi"/>
        </w:rPr>
        <w:t xml:space="preserve"> &amp; Koch, 2010; Moser &amp; Martinsen, 2010) and higher levels of direct engagement of teachers with children (</w:t>
      </w:r>
      <w:proofErr w:type="spellStart"/>
      <w:r w:rsidRPr="00153A52">
        <w:rPr>
          <w:rFonts w:asciiTheme="majorHAnsi" w:hAnsiTheme="majorHAnsi" w:cstheme="majorHAnsi"/>
        </w:rPr>
        <w:t>Chakravarthi</w:t>
      </w:r>
      <w:proofErr w:type="spellEnd"/>
      <w:r w:rsidRPr="00153A52">
        <w:rPr>
          <w:rFonts w:asciiTheme="majorHAnsi" w:hAnsiTheme="majorHAnsi" w:cstheme="majorHAnsi"/>
        </w:rPr>
        <w:t xml:space="preserve">, 2009). </w:t>
      </w:r>
    </w:p>
    <w:p w14:paraId="699F95BE" w14:textId="77777777" w:rsidR="0001483F" w:rsidRPr="00C36ECA" w:rsidRDefault="0001483F" w:rsidP="0001483F">
      <w:pPr>
        <w:pStyle w:val="Heading3"/>
        <w:spacing w:before="0" w:beforeAutospacing="0" w:after="480" w:afterAutospacing="0" w:line="456" w:lineRule="atLeast"/>
        <w:rPr>
          <w:rFonts w:asciiTheme="majorHAnsi" w:hAnsiTheme="majorHAnsi" w:cstheme="majorHAnsi"/>
          <w:color w:val="333333"/>
          <w:sz w:val="24"/>
          <w:szCs w:val="24"/>
        </w:rPr>
      </w:pPr>
    </w:p>
    <w:p w14:paraId="575316D7" w14:textId="77777777" w:rsidR="0001483F" w:rsidRDefault="0001483F" w:rsidP="00C36ECA">
      <w:pPr>
        <w:pStyle w:val="NormalWeb"/>
        <w:rPr>
          <w:rFonts w:asciiTheme="majorHAnsi" w:hAnsiTheme="majorHAnsi" w:cstheme="majorHAnsi"/>
        </w:rPr>
      </w:pPr>
    </w:p>
    <w:p w14:paraId="22223875" w14:textId="50DD5D5A" w:rsidR="00307509" w:rsidRDefault="00740D9F" w:rsidP="00C36ECA">
      <w:pPr>
        <w:pStyle w:val="NormalWeb"/>
        <w:rPr>
          <w:rStyle w:val="normaltextrun"/>
          <w:rFonts w:asciiTheme="majorHAnsi" w:hAnsiTheme="majorHAnsi" w:cstheme="majorHAnsi"/>
          <w:color w:val="000000" w:themeColor="text1"/>
        </w:rPr>
      </w:pPr>
      <w:r w:rsidRPr="004B27C3">
        <w:rPr>
          <w:rFonts w:asciiTheme="majorHAnsi" w:hAnsiTheme="majorHAnsi" w:cstheme="majorHAnsi"/>
        </w:rPr>
        <w:t>Being in the o</w:t>
      </w:r>
      <w:r w:rsidR="00C36ECA" w:rsidRPr="004B27C3">
        <w:rPr>
          <w:rFonts w:asciiTheme="majorHAnsi" w:hAnsiTheme="majorHAnsi" w:cstheme="majorHAnsi"/>
        </w:rPr>
        <w:t>utdoor environment</w:t>
      </w:r>
      <w:r w:rsidRPr="004B27C3">
        <w:rPr>
          <w:rFonts w:asciiTheme="majorHAnsi" w:hAnsiTheme="majorHAnsi" w:cstheme="majorHAnsi"/>
        </w:rPr>
        <w:t xml:space="preserve"> can and does</w:t>
      </w:r>
      <w:r w:rsidR="00C36ECA" w:rsidRPr="004B27C3">
        <w:rPr>
          <w:rFonts w:asciiTheme="majorHAnsi" w:hAnsiTheme="majorHAnsi" w:cstheme="majorHAnsi"/>
        </w:rPr>
        <w:t xml:space="preserve"> provide children with </w:t>
      </w:r>
      <w:r w:rsidRPr="004B27C3">
        <w:rPr>
          <w:rFonts w:asciiTheme="majorHAnsi" w:hAnsiTheme="majorHAnsi" w:cstheme="majorHAnsi"/>
        </w:rPr>
        <w:t>what some would say</w:t>
      </w:r>
      <w:r w:rsidR="00C36ECA" w:rsidRPr="004B27C3">
        <w:rPr>
          <w:rFonts w:asciiTheme="majorHAnsi" w:hAnsiTheme="majorHAnsi" w:cstheme="majorHAnsi"/>
        </w:rPr>
        <w:t xml:space="preserve"> the </w:t>
      </w:r>
      <w:r w:rsidRPr="004B27C3">
        <w:rPr>
          <w:rFonts w:asciiTheme="majorHAnsi" w:hAnsiTheme="majorHAnsi" w:cstheme="majorHAnsi"/>
        </w:rPr>
        <w:t xml:space="preserve">best </w:t>
      </w:r>
      <w:r w:rsidR="00C36ECA" w:rsidRPr="004B27C3">
        <w:rPr>
          <w:rFonts w:asciiTheme="majorHAnsi" w:hAnsiTheme="majorHAnsi" w:cstheme="majorHAnsi"/>
        </w:rPr>
        <w:t>learning opportunit</w:t>
      </w:r>
      <w:r w:rsidRPr="004B27C3">
        <w:rPr>
          <w:rFonts w:asciiTheme="majorHAnsi" w:hAnsiTheme="majorHAnsi" w:cstheme="majorHAnsi"/>
        </w:rPr>
        <w:t>y, this is due to</w:t>
      </w:r>
      <w:r w:rsidR="00C36ECA" w:rsidRPr="004B27C3">
        <w:rPr>
          <w:rFonts w:asciiTheme="majorHAnsi" w:hAnsiTheme="majorHAnsi" w:cstheme="majorHAnsi"/>
        </w:rPr>
        <w:t xml:space="preserve"> </w:t>
      </w:r>
      <w:r w:rsidRPr="004B27C3">
        <w:rPr>
          <w:rFonts w:asciiTheme="majorHAnsi" w:hAnsiTheme="majorHAnsi" w:cstheme="majorHAnsi"/>
        </w:rPr>
        <w:t>being able to</w:t>
      </w:r>
      <w:r w:rsidR="00C36ECA" w:rsidRPr="004B27C3">
        <w:rPr>
          <w:rFonts w:asciiTheme="majorHAnsi" w:hAnsiTheme="majorHAnsi" w:cstheme="majorHAnsi"/>
        </w:rPr>
        <w:t xml:space="preserve"> learn through pla</w:t>
      </w:r>
      <w:r w:rsidRPr="004B27C3">
        <w:rPr>
          <w:rFonts w:asciiTheme="majorHAnsi" w:hAnsiTheme="majorHAnsi" w:cstheme="majorHAnsi"/>
        </w:rPr>
        <w:t>y. You find</w:t>
      </w:r>
      <w:r w:rsidR="00C36ECA" w:rsidRPr="004B27C3">
        <w:rPr>
          <w:rFonts w:asciiTheme="majorHAnsi" w:hAnsiTheme="majorHAnsi" w:cstheme="majorHAnsi"/>
        </w:rPr>
        <w:t xml:space="preserve"> their natural curiosity </w:t>
      </w:r>
      <w:r w:rsidRPr="004B27C3">
        <w:rPr>
          <w:rFonts w:asciiTheme="majorHAnsi" w:hAnsiTheme="majorHAnsi" w:cstheme="majorHAnsi"/>
        </w:rPr>
        <w:t>gets</w:t>
      </w:r>
      <w:r w:rsidR="00C36ECA" w:rsidRPr="004B27C3">
        <w:rPr>
          <w:rFonts w:asciiTheme="majorHAnsi" w:hAnsiTheme="majorHAnsi" w:cstheme="majorHAnsi"/>
        </w:rPr>
        <w:t xml:space="preserve"> stimulated by </w:t>
      </w:r>
      <w:r w:rsidRPr="004B27C3">
        <w:rPr>
          <w:rFonts w:asciiTheme="majorHAnsi" w:hAnsiTheme="majorHAnsi" w:cstheme="majorHAnsi"/>
        </w:rPr>
        <w:t xml:space="preserve">the </w:t>
      </w:r>
      <w:r w:rsidR="00C36ECA" w:rsidRPr="004B27C3">
        <w:rPr>
          <w:rFonts w:asciiTheme="majorHAnsi" w:hAnsiTheme="majorHAnsi" w:cstheme="majorHAnsi"/>
        </w:rPr>
        <w:t>unparallel experiences</w:t>
      </w:r>
      <w:r w:rsidRPr="004B27C3">
        <w:rPr>
          <w:rFonts w:asciiTheme="majorHAnsi" w:hAnsiTheme="majorHAnsi" w:cstheme="majorHAnsi"/>
        </w:rPr>
        <w:t xml:space="preserve"> they encounter</w:t>
      </w:r>
      <w:r w:rsidR="00C36ECA" w:rsidRPr="004B27C3">
        <w:rPr>
          <w:rFonts w:asciiTheme="majorHAnsi" w:hAnsiTheme="majorHAnsi" w:cstheme="majorHAnsi"/>
        </w:rPr>
        <w:t xml:space="preserve">. Nature </w:t>
      </w:r>
      <w:r w:rsidRPr="004B27C3">
        <w:rPr>
          <w:rFonts w:asciiTheme="majorHAnsi" w:hAnsiTheme="majorHAnsi" w:cstheme="majorHAnsi"/>
        </w:rPr>
        <w:t xml:space="preserve">can </w:t>
      </w:r>
      <w:r w:rsidR="00C36ECA" w:rsidRPr="004B27C3">
        <w:rPr>
          <w:rFonts w:asciiTheme="majorHAnsi" w:hAnsiTheme="majorHAnsi" w:cstheme="majorHAnsi"/>
        </w:rPr>
        <w:t>encourage</w:t>
      </w:r>
      <w:r w:rsidRPr="004B27C3">
        <w:rPr>
          <w:rFonts w:asciiTheme="majorHAnsi" w:hAnsiTheme="majorHAnsi" w:cstheme="majorHAnsi"/>
        </w:rPr>
        <w:t xml:space="preserve"> children</w:t>
      </w:r>
      <w:r w:rsidR="00C36ECA" w:rsidRPr="004B27C3">
        <w:rPr>
          <w:rFonts w:asciiTheme="majorHAnsi" w:hAnsiTheme="majorHAnsi" w:cstheme="majorHAnsi"/>
        </w:rPr>
        <w:t xml:space="preserve"> to </w:t>
      </w:r>
      <w:r w:rsidRPr="004B27C3">
        <w:rPr>
          <w:rFonts w:asciiTheme="majorHAnsi" w:hAnsiTheme="majorHAnsi" w:cstheme="majorHAnsi"/>
        </w:rPr>
        <w:t xml:space="preserve">go on to discover and explore and make them want </w:t>
      </w:r>
      <w:r w:rsidR="00C36ECA" w:rsidRPr="004B27C3">
        <w:rPr>
          <w:rFonts w:asciiTheme="majorHAnsi" w:hAnsiTheme="majorHAnsi" w:cstheme="majorHAnsi"/>
        </w:rPr>
        <w:t xml:space="preserve">to </w:t>
      </w:r>
      <w:r w:rsidRPr="004B27C3">
        <w:rPr>
          <w:rFonts w:asciiTheme="majorHAnsi" w:hAnsiTheme="majorHAnsi" w:cstheme="majorHAnsi"/>
        </w:rPr>
        <w:t xml:space="preserve">learn new skills and even </w:t>
      </w:r>
      <w:r w:rsidR="00C36ECA" w:rsidRPr="004B27C3">
        <w:rPr>
          <w:rFonts w:asciiTheme="majorHAnsi" w:hAnsiTheme="majorHAnsi" w:cstheme="majorHAnsi"/>
        </w:rPr>
        <w:t xml:space="preserve">take on new challenges. Children have </w:t>
      </w:r>
      <w:r w:rsidRPr="004B27C3">
        <w:rPr>
          <w:rFonts w:asciiTheme="majorHAnsi" w:hAnsiTheme="majorHAnsi" w:cstheme="majorHAnsi"/>
        </w:rPr>
        <w:t xml:space="preserve">many opportunities </w:t>
      </w:r>
      <w:r w:rsidR="00C36ECA" w:rsidRPr="004B27C3">
        <w:rPr>
          <w:rFonts w:asciiTheme="majorHAnsi" w:hAnsiTheme="majorHAnsi" w:cstheme="majorHAnsi"/>
        </w:rPr>
        <w:t xml:space="preserve">to express </w:t>
      </w:r>
      <w:r w:rsidRPr="004B27C3">
        <w:rPr>
          <w:rFonts w:asciiTheme="majorHAnsi" w:hAnsiTheme="majorHAnsi" w:cstheme="majorHAnsi"/>
        </w:rPr>
        <w:t xml:space="preserve">and explore </w:t>
      </w:r>
      <w:r w:rsidR="00C36ECA" w:rsidRPr="004B27C3">
        <w:rPr>
          <w:rFonts w:asciiTheme="majorHAnsi" w:hAnsiTheme="majorHAnsi" w:cstheme="majorHAnsi"/>
          <w:color w:val="000000" w:themeColor="text1"/>
        </w:rPr>
        <w:t xml:space="preserve">their imagination, </w:t>
      </w:r>
      <w:r w:rsidR="004B27C3" w:rsidRPr="004B27C3">
        <w:rPr>
          <w:rFonts w:asciiTheme="majorHAnsi" w:hAnsiTheme="majorHAnsi" w:cstheme="majorHAnsi"/>
          <w:color w:val="000000" w:themeColor="text1"/>
        </w:rPr>
        <w:t xml:space="preserve">it helps to </w:t>
      </w:r>
      <w:r w:rsidR="00C36ECA" w:rsidRPr="004B27C3">
        <w:rPr>
          <w:rFonts w:asciiTheme="majorHAnsi" w:hAnsiTheme="majorHAnsi" w:cstheme="majorHAnsi"/>
          <w:color w:val="000000" w:themeColor="text1"/>
        </w:rPr>
        <w:t xml:space="preserve">develop </w:t>
      </w:r>
      <w:r w:rsidR="004B27C3" w:rsidRPr="004B27C3">
        <w:rPr>
          <w:rFonts w:asciiTheme="majorHAnsi" w:hAnsiTheme="majorHAnsi" w:cstheme="majorHAnsi"/>
          <w:color w:val="000000" w:themeColor="text1"/>
        </w:rPr>
        <w:t>critical thinking and</w:t>
      </w:r>
      <w:r w:rsidR="00C36ECA" w:rsidRPr="004B27C3">
        <w:rPr>
          <w:rFonts w:asciiTheme="majorHAnsi" w:hAnsiTheme="majorHAnsi" w:cstheme="majorHAnsi"/>
          <w:color w:val="000000" w:themeColor="text1"/>
        </w:rPr>
        <w:t xml:space="preserve"> creative skills, and to </w:t>
      </w:r>
      <w:r w:rsidR="004B27C3" w:rsidRPr="004B27C3">
        <w:rPr>
          <w:rFonts w:asciiTheme="majorHAnsi" w:hAnsiTheme="majorHAnsi" w:cstheme="majorHAnsi"/>
          <w:color w:val="000000" w:themeColor="text1"/>
        </w:rPr>
        <w:t xml:space="preserve">also </w:t>
      </w:r>
      <w:r w:rsidR="00C36ECA" w:rsidRPr="004B27C3">
        <w:rPr>
          <w:rFonts w:asciiTheme="majorHAnsi" w:hAnsiTheme="majorHAnsi" w:cstheme="majorHAnsi"/>
          <w:color w:val="000000" w:themeColor="text1"/>
        </w:rPr>
        <w:t xml:space="preserve">learn across </w:t>
      </w:r>
      <w:r w:rsidR="004B27C3" w:rsidRPr="004B27C3">
        <w:rPr>
          <w:rFonts w:asciiTheme="majorHAnsi" w:hAnsiTheme="majorHAnsi" w:cstheme="majorHAnsi"/>
          <w:color w:val="000000" w:themeColor="text1"/>
        </w:rPr>
        <w:t xml:space="preserve">all </w:t>
      </w:r>
      <w:r w:rsidR="00C36ECA" w:rsidRPr="004B27C3">
        <w:rPr>
          <w:rFonts w:asciiTheme="majorHAnsi" w:hAnsiTheme="majorHAnsi" w:cstheme="majorHAnsi"/>
          <w:color w:val="000000" w:themeColor="text1"/>
        </w:rPr>
        <w:t xml:space="preserve">areas of </w:t>
      </w:r>
      <w:r w:rsidR="004B27C3" w:rsidRPr="004B27C3">
        <w:rPr>
          <w:rFonts w:asciiTheme="majorHAnsi" w:hAnsiTheme="majorHAnsi" w:cstheme="majorHAnsi"/>
          <w:color w:val="000000" w:themeColor="text1"/>
        </w:rPr>
        <w:t xml:space="preserve">learning and </w:t>
      </w:r>
      <w:r w:rsidR="00C36ECA" w:rsidRPr="004B27C3">
        <w:rPr>
          <w:rFonts w:asciiTheme="majorHAnsi" w:hAnsiTheme="majorHAnsi" w:cstheme="majorHAnsi"/>
          <w:color w:val="000000" w:themeColor="text1"/>
        </w:rPr>
        <w:t>curriculum</w:t>
      </w:r>
      <w:r w:rsidR="004B27C3" w:rsidRPr="004B27C3">
        <w:rPr>
          <w:rFonts w:asciiTheme="majorHAnsi" w:hAnsiTheme="majorHAnsi" w:cstheme="majorHAnsi"/>
          <w:color w:val="000000" w:themeColor="text1"/>
        </w:rPr>
        <w:t>, especially maths and science</w:t>
      </w:r>
      <w:r w:rsidR="00C36ECA" w:rsidRPr="004B27C3">
        <w:rPr>
          <w:rFonts w:asciiTheme="majorHAnsi" w:hAnsiTheme="majorHAnsi" w:cstheme="majorHAnsi"/>
          <w:color w:val="000000" w:themeColor="text1"/>
        </w:rPr>
        <w:t>.</w:t>
      </w:r>
      <w:r w:rsidR="004B27C3" w:rsidRPr="004B27C3">
        <w:rPr>
          <w:rFonts w:asciiTheme="majorHAnsi" w:hAnsiTheme="majorHAnsi" w:cstheme="majorHAnsi"/>
          <w:color w:val="000000" w:themeColor="text1"/>
        </w:rPr>
        <w:t xml:space="preserve"> (</w:t>
      </w:r>
      <w:r w:rsidR="004B27C3" w:rsidRPr="004B27C3">
        <w:rPr>
          <w:rStyle w:val="normaltextrun"/>
          <w:rFonts w:asciiTheme="majorHAnsi" w:hAnsiTheme="majorHAnsi" w:cstheme="majorHAnsi"/>
          <w:color w:val="000000" w:themeColor="text1"/>
        </w:rPr>
        <w:t>Community Playthings</w:t>
      </w:r>
      <w:r w:rsidR="004B27C3" w:rsidRPr="004B27C3">
        <w:rPr>
          <w:rStyle w:val="normaltextrun"/>
          <w:rFonts w:asciiTheme="majorHAnsi" w:hAnsiTheme="majorHAnsi" w:cstheme="majorHAnsi"/>
          <w:color w:val="000000" w:themeColor="text1"/>
        </w:rPr>
        <w:t xml:space="preserve">, </w:t>
      </w:r>
      <w:r w:rsidR="004B27C3" w:rsidRPr="004B27C3">
        <w:rPr>
          <w:rStyle w:val="normaltextrun"/>
          <w:rFonts w:asciiTheme="majorHAnsi" w:hAnsiTheme="majorHAnsi" w:cstheme="majorHAnsi"/>
          <w:color w:val="000000" w:themeColor="text1"/>
        </w:rPr>
        <w:t>no date</w:t>
      </w:r>
      <w:r w:rsidR="004B27C3" w:rsidRPr="004B27C3">
        <w:rPr>
          <w:rStyle w:val="normaltextrun"/>
          <w:rFonts w:asciiTheme="majorHAnsi" w:hAnsiTheme="majorHAnsi" w:cstheme="majorHAnsi"/>
          <w:color w:val="000000" w:themeColor="text1"/>
        </w:rPr>
        <w:t>).</w:t>
      </w:r>
      <w:r w:rsidR="004B27C3">
        <w:rPr>
          <w:rStyle w:val="normaltextrun"/>
          <w:rFonts w:asciiTheme="majorHAnsi" w:hAnsiTheme="majorHAnsi" w:cstheme="majorHAnsi"/>
          <w:color w:val="000000" w:themeColor="text1"/>
        </w:rPr>
        <w:t xml:space="preserve"> Every child has the right to go into the outdoors whether it be to play or learn</w:t>
      </w:r>
      <w:r w:rsidR="00C836D0">
        <w:rPr>
          <w:rStyle w:val="normaltextrun"/>
          <w:rFonts w:asciiTheme="majorHAnsi" w:hAnsiTheme="majorHAnsi" w:cstheme="majorHAnsi"/>
          <w:color w:val="000000" w:themeColor="text1"/>
        </w:rPr>
        <w:t xml:space="preserve">, to be able to be active with their minds and bodies and to be able to experience the wonder of nature that surrounds them. Research states that children learn more effectively when they are outdoors and free rather than stuck in a classroom and that being active is the best way to learn. It also believes that a child’s learning can have a </w:t>
      </w:r>
      <w:proofErr w:type="gramStart"/>
      <w:r w:rsidR="00C836D0">
        <w:rPr>
          <w:rStyle w:val="normaltextrun"/>
          <w:rFonts w:asciiTheme="majorHAnsi" w:hAnsiTheme="majorHAnsi" w:cstheme="majorHAnsi"/>
          <w:color w:val="000000" w:themeColor="text1"/>
        </w:rPr>
        <w:t>more deeper</w:t>
      </w:r>
      <w:proofErr w:type="gramEnd"/>
      <w:r w:rsidR="00C836D0">
        <w:rPr>
          <w:rStyle w:val="normaltextrun"/>
          <w:rFonts w:asciiTheme="majorHAnsi" w:hAnsiTheme="majorHAnsi" w:cstheme="majorHAnsi"/>
          <w:color w:val="000000" w:themeColor="text1"/>
        </w:rPr>
        <w:t xml:space="preserve"> meaning and last longer within their memory when they have the time and freedom when given outdoor learning (</w:t>
      </w:r>
      <w:r w:rsidR="00C836D0" w:rsidRPr="004B27C3">
        <w:rPr>
          <w:rStyle w:val="normaltextrun"/>
          <w:rFonts w:asciiTheme="majorHAnsi" w:hAnsiTheme="majorHAnsi" w:cstheme="majorHAnsi"/>
          <w:color w:val="000000" w:themeColor="text1"/>
        </w:rPr>
        <w:t>Community Playthings, no date).</w:t>
      </w:r>
      <w:r w:rsidR="00DE5A94">
        <w:rPr>
          <w:rStyle w:val="normaltextrun"/>
          <w:rFonts w:asciiTheme="majorHAnsi" w:hAnsiTheme="majorHAnsi" w:cstheme="majorHAnsi"/>
          <w:color w:val="000000" w:themeColor="text1"/>
        </w:rPr>
        <w:t xml:space="preserve"> </w:t>
      </w:r>
    </w:p>
    <w:p w14:paraId="3A5A4D73" w14:textId="7C826BCB" w:rsidR="00BC2F71" w:rsidRPr="00953FEF" w:rsidRDefault="00DE5A94" w:rsidP="00953FEF">
      <w:pPr>
        <w:pStyle w:val="NormalWeb"/>
        <w:rPr>
          <w:rFonts w:asciiTheme="majorHAnsi" w:hAnsiTheme="majorHAnsi" w:cstheme="majorHAnsi"/>
        </w:rPr>
      </w:pPr>
      <w:r>
        <w:rPr>
          <w:rStyle w:val="normaltextrun"/>
          <w:rFonts w:asciiTheme="majorHAnsi" w:hAnsiTheme="majorHAnsi" w:cstheme="majorHAnsi"/>
          <w:color w:val="000000" w:themeColor="text1"/>
        </w:rPr>
        <w:t xml:space="preserve">Mud play is another way for children to learn. Children can and do express their creativity, practice science and math skills and enhance their fine motor skills all while being outdoors and playing with mud. </w:t>
      </w:r>
      <w:r w:rsidR="00307509">
        <w:rPr>
          <w:rStyle w:val="normaltextrun"/>
          <w:rFonts w:asciiTheme="majorHAnsi" w:hAnsiTheme="majorHAnsi" w:cstheme="majorHAnsi"/>
          <w:color w:val="000000" w:themeColor="text1"/>
        </w:rPr>
        <w:t xml:space="preserve">When it comes to playing with mud children can decorate and mould </w:t>
      </w:r>
      <w:r w:rsidR="00307509">
        <w:rPr>
          <w:rStyle w:val="normaltextrun"/>
          <w:rFonts w:asciiTheme="majorHAnsi" w:hAnsiTheme="majorHAnsi" w:cstheme="majorHAnsi"/>
          <w:color w:val="000000" w:themeColor="text1"/>
        </w:rPr>
        <w:lastRenderedPageBreak/>
        <w:t xml:space="preserve">it to be whatever they wish getting them to use their imagination and be creative. It can be used to help with maths as they can sell their creations in shops and restaurants getting them to think about money and counting, how much ingredients they need to make </w:t>
      </w:r>
      <w:proofErr w:type="gramStart"/>
      <w:r w:rsidR="00307509">
        <w:rPr>
          <w:rStyle w:val="normaltextrun"/>
          <w:rFonts w:asciiTheme="majorHAnsi" w:hAnsiTheme="majorHAnsi" w:cstheme="majorHAnsi"/>
          <w:color w:val="000000" w:themeColor="text1"/>
        </w:rPr>
        <w:t>their</w:t>
      </w:r>
      <w:proofErr w:type="gramEnd"/>
      <w:r w:rsidR="00307509">
        <w:rPr>
          <w:rStyle w:val="normaltextrun"/>
          <w:rFonts w:asciiTheme="majorHAnsi" w:hAnsiTheme="majorHAnsi" w:cstheme="majorHAnsi"/>
          <w:color w:val="000000" w:themeColor="text1"/>
        </w:rPr>
        <w:t xml:space="preserve"> dish they will be using these skills and learning without realising they are learning.  When it comes to science this will come into play when they are mixing and adding, using different </w:t>
      </w:r>
      <w:r w:rsidR="00BC2F71" w:rsidRPr="00C36ECA">
        <w:rPr>
          <w:rFonts w:asciiTheme="majorHAnsi" w:hAnsiTheme="majorHAnsi" w:cstheme="majorHAnsi"/>
        </w:rPr>
        <w:t xml:space="preserve">utensils </w:t>
      </w:r>
      <w:r w:rsidR="00307509">
        <w:rPr>
          <w:rFonts w:asciiTheme="majorHAnsi" w:hAnsiTheme="majorHAnsi" w:cstheme="majorHAnsi"/>
        </w:rPr>
        <w:t>making shapes when they are</w:t>
      </w:r>
      <w:r w:rsidR="00BC2F71" w:rsidRPr="00C36ECA">
        <w:rPr>
          <w:rFonts w:asciiTheme="majorHAnsi" w:hAnsiTheme="majorHAnsi" w:cstheme="majorHAnsi"/>
        </w:rPr>
        <w:t xml:space="preserve"> stirring, </w:t>
      </w:r>
      <w:proofErr w:type="gramStart"/>
      <w:r w:rsidR="00307509">
        <w:rPr>
          <w:rFonts w:asciiTheme="majorHAnsi" w:hAnsiTheme="majorHAnsi" w:cstheme="majorHAnsi"/>
        </w:rPr>
        <w:t>pouring</w:t>
      </w:r>
      <w:proofErr w:type="gramEnd"/>
      <w:r w:rsidR="00307509">
        <w:rPr>
          <w:rFonts w:asciiTheme="majorHAnsi" w:hAnsiTheme="majorHAnsi" w:cstheme="majorHAnsi"/>
        </w:rPr>
        <w:t xml:space="preserve"> and </w:t>
      </w:r>
      <w:r w:rsidR="00307509" w:rsidRPr="00C36ECA">
        <w:rPr>
          <w:rFonts w:asciiTheme="majorHAnsi" w:hAnsiTheme="majorHAnsi" w:cstheme="majorHAnsi"/>
        </w:rPr>
        <w:t>flipping,</w:t>
      </w:r>
      <w:r w:rsidR="00307509">
        <w:rPr>
          <w:rFonts w:asciiTheme="majorHAnsi" w:hAnsiTheme="majorHAnsi" w:cstheme="majorHAnsi"/>
        </w:rPr>
        <w:t xml:space="preserve"> a</w:t>
      </w:r>
      <w:r w:rsidR="00BC2F71" w:rsidRPr="00C36ECA">
        <w:rPr>
          <w:rFonts w:asciiTheme="majorHAnsi" w:hAnsiTheme="majorHAnsi" w:cstheme="majorHAnsi"/>
        </w:rPr>
        <w:t xml:space="preserve">dding ingredients to </w:t>
      </w:r>
      <w:r w:rsidR="00307509">
        <w:rPr>
          <w:rFonts w:asciiTheme="majorHAnsi" w:hAnsiTheme="majorHAnsi" w:cstheme="majorHAnsi"/>
        </w:rPr>
        <w:t xml:space="preserve">what they are </w:t>
      </w:r>
      <w:r w:rsidR="005C6A69">
        <w:rPr>
          <w:rFonts w:asciiTheme="majorHAnsi" w:hAnsiTheme="majorHAnsi" w:cstheme="majorHAnsi"/>
        </w:rPr>
        <w:t>making</w:t>
      </w:r>
      <w:r w:rsidR="00953FEF">
        <w:rPr>
          <w:rFonts w:asciiTheme="majorHAnsi" w:hAnsiTheme="majorHAnsi" w:cstheme="majorHAnsi"/>
        </w:rPr>
        <w:t xml:space="preserve">, </w:t>
      </w:r>
      <w:r w:rsidR="005C6A69" w:rsidRPr="00C36ECA">
        <w:rPr>
          <w:rFonts w:asciiTheme="majorHAnsi" w:hAnsiTheme="majorHAnsi" w:cstheme="majorHAnsi"/>
        </w:rPr>
        <w:t>which</w:t>
      </w:r>
      <w:r w:rsidR="00307509">
        <w:rPr>
          <w:rFonts w:asciiTheme="majorHAnsi" w:hAnsiTheme="majorHAnsi" w:cstheme="majorHAnsi"/>
        </w:rPr>
        <w:t xml:space="preserve"> is </w:t>
      </w:r>
      <w:r w:rsidR="00953FEF">
        <w:rPr>
          <w:rFonts w:asciiTheme="majorHAnsi" w:hAnsiTheme="majorHAnsi" w:cstheme="majorHAnsi"/>
        </w:rPr>
        <w:t xml:space="preserve">also </w:t>
      </w:r>
      <w:r w:rsidR="00307509">
        <w:rPr>
          <w:rFonts w:asciiTheme="majorHAnsi" w:hAnsiTheme="majorHAnsi" w:cstheme="majorHAnsi"/>
        </w:rPr>
        <w:t xml:space="preserve">getting </w:t>
      </w:r>
      <w:r w:rsidR="00BC2F71" w:rsidRPr="00C36ECA">
        <w:rPr>
          <w:rFonts w:asciiTheme="majorHAnsi" w:hAnsiTheme="majorHAnsi" w:cstheme="majorHAnsi"/>
        </w:rPr>
        <w:t>them to use their fine motor skills</w:t>
      </w:r>
      <w:r w:rsidR="00307509">
        <w:rPr>
          <w:rFonts w:asciiTheme="majorHAnsi" w:hAnsiTheme="majorHAnsi" w:cstheme="majorHAnsi"/>
        </w:rPr>
        <w:t xml:space="preserve"> </w:t>
      </w:r>
      <w:r w:rsidR="00307509">
        <w:rPr>
          <w:rStyle w:val="normaltextrun"/>
          <w:rFonts w:asciiTheme="majorHAnsi" w:hAnsiTheme="majorHAnsi" w:cstheme="majorHAnsi"/>
          <w:color w:val="000000" w:themeColor="text1"/>
        </w:rPr>
        <w:t>(</w:t>
      </w:r>
      <w:r w:rsidR="00307509" w:rsidRPr="004B27C3">
        <w:rPr>
          <w:rStyle w:val="normaltextrun"/>
          <w:rFonts w:asciiTheme="majorHAnsi" w:hAnsiTheme="majorHAnsi" w:cstheme="majorHAnsi"/>
          <w:color w:val="000000" w:themeColor="text1"/>
        </w:rPr>
        <w:t>Community Playthings, no date).</w:t>
      </w:r>
      <w:r w:rsidR="00953FEF">
        <w:rPr>
          <w:rStyle w:val="normaltextrun"/>
          <w:rFonts w:asciiTheme="majorHAnsi" w:hAnsiTheme="majorHAnsi" w:cstheme="majorHAnsi"/>
          <w:color w:val="000000" w:themeColor="text1"/>
        </w:rPr>
        <w:t xml:space="preserve"> Again, there are many </w:t>
      </w:r>
      <w:r w:rsidR="00BC2F71" w:rsidRPr="00953FEF">
        <w:rPr>
          <w:rFonts w:asciiTheme="majorHAnsi" w:hAnsiTheme="majorHAnsi" w:cstheme="majorHAnsi"/>
        </w:rPr>
        <w:t>opportunities</w:t>
      </w:r>
      <w:r w:rsidR="00BC2F71" w:rsidRPr="00C36ECA">
        <w:rPr>
          <w:rFonts w:asciiTheme="majorHAnsi" w:hAnsiTheme="majorHAnsi" w:cstheme="majorHAnsi"/>
        </w:rPr>
        <w:t xml:space="preserve"> </w:t>
      </w:r>
      <w:r w:rsidR="00953FEF">
        <w:rPr>
          <w:rFonts w:asciiTheme="majorHAnsi" w:hAnsiTheme="majorHAnsi" w:cstheme="majorHAnsi"/>
        </w:rPr>
        <w:t xml:space="preserve">for children </w:t>
      </w:r>
      <w:r w:rsidR="00BC2F71" w:rsidRPr="00C36ECA">
        <w:rPr>
          <w:rFonts w:asciiTheme="majorHAnsi" w:hAnsiTheme="majorHAnsi" w:cstheme="majorHAnsi"/>
        </w:rPr>
        <w:t>to practice</w:t>
      </w:r>
      <w:r w:rsidR="00953FEF">
        <w:rPr>
          <w:rFonts w:asciiTheme="majorHAnsi" w:hAnsiTheme="majorHAnsi" w:cstheme="majorHAnsi"/>
        </w:rPr>
        <w:t xml:space="preserve"> maths and</w:t>
      </w:r>
      <w:r w:rsidR="00BC2F71" w:rsidRPr="00C36ECA">
        <w:rPr>
          <w:rFonts w:asciiTheme="majorHAnsi" w:hAnsiTheme="majorHAnsi" w:cstheme="majorHAnsi"/>
        </w:rPr>
        <w:t xml:space="preserve"> science skills, such as making before-and-after comparisons; investigating </w:t>
      </w:r>
      <w:r w:rsidR="00953FEF">
        <w:rPr>
          <w:rFonts w:asciiTheme="majorHAnsi" w:hAnsiTheme="majorHAnsi" w:cstheme="majorHAnsi"/>
        </w:rPr>
        <w:t xml:space="preserve">solvents, </w:t>
      </w:r>
      <w:proofErr w:type="gramStart"/>
      <w:r w:rsidR="00953FEF">
        <w:rPr>
          <w:rFonts w:asciiTheme="majorHAnsi" w:hAnsiTheme="majorHAnsi" w:cstheme="majorHAnsi"/>
        </w:rPr>
        <w:t>solutions</w:t>
      </w:r>
      <w:proofErr w:type="gramEnd"/>
      <w:r w:rsidR="00953FEF">
        <w:rPr>
          <w:rFonts w:asciiTheme="majorHAnsi" w:hAnsiTheme="majorHAnsi" w:cstheme="majorHAnsi"/>
        </w:rPr>
        <w:t xml:space="preserve"> and </w:t>
      </w:r>
      <w:r w:rsidR="00BC2F71" w:rsidRPr="00C36ECA">
        <w:rPr>
          <w:rFonts w:asciiTheme="majorHAnsi" w:hAnsiTheme="majorHAnsi" w:cstheme="majorHAnsi"/>
        </w:rPr>
        <w:t xml:space="preserve">solids, </w:t>
      </w:r>
      <w:r w:rsidR="00953FEF">
        <w:rPr>
          <w:rFonts w:asciiTheme="majorHAnsi" w:hAnsiTheme="majorHAnsi" w:cstheme="majorHAnsi"/>
        </w:rPr>
        <w:t xml:space="preserve">they can </w:t>
      </w:r>
      <w:r w:rsidR="00953FEF" w:rsidRPr="00C36ECA">
        <w:rPr>
          <w:rFonts w:asciiTheme="majorHAnsi" w:hAnsiTheme="majorHAnsi" w:cstheme="majorHAnsi"/>
        </w:rPr>
        <w:t>examine</w:t>
      </w:r>
      <w:r w:rsidR="00BC2F71" w:rsidRPr="00C36ECA">
        <w:rPr>
          <w:rFonts w:asciiTheme="majorHAnsi" w:hAnsiTheme="majorHAnsi" w:cstheme="majorHAnsi"/>
        </w:rPr>
        <w:t xml:space="preserve"> </w:t>
      </w:r>
      <w:r w:rsidR="00953FEF">
        <w:rPr>
          <w:rFonts w:asciiTheme="majorHAnsi" w:hAnsiTheme="majorHAnsi" w:cstheme="majorHAnsi"/>
        </w:rPr>
        <w:t xml:space="preserve">different types and textures of soils, </w:t>
      </w:r>
      <w:r w:rsidR="00BC2F71" w:rsidRPr="00C36ECA">
        <w:rPr>
          <w:rFonts w:asciiTheme="majorHAnsi" w:hAnsiTheme="majorHAnsi" w:cstheme="majorHAnsi"/>
        </w:rPr>
        <w:t xml:space="preserve">exploring </w:t>
      </w:r>
      <w:r w:rsidR="00953FEF">
        <w:rPr>
          <w:rFonts w:asciiTheme="majorHAnsi" w:hAnsiTheme="majorHAnsi" w:cstheme="majorHAnsi"/>
        </w:rPr>
        <w:t xml:space="preserve">the different </w:t>
      </w:r>
      <w:r w:rsidR="00BC2F71" w:rsidRPr="00C36ECA">
        <w:rPr>
          <w:rFonts w:asciiTheme="majorHAnsi" w:hAnsiTheme="majorHAnsi" w:cstheme="majorHAnsi"/>
        </w:rPr>
        <w:t xml:space="preserve">changes due to </w:t>
      </w:r>
      <w:r w:rsidR="00953FEF">
        <w:rPr>
          <w:rFonts w:asciiTheme="majorHAnsi" w:hAnsiTheme="majorHAnsi" w:cstheme="majorHAnsi"/>
        </w:rPr>
        <w:t xml:space="preserve">the </w:t>
      </w:r>
      <w:r w:rsidR="00BC2F71" w:rsidRPr="00C36ECA">
        <w:rPr>
          <w:rFonts w:asciiTheme="majorHAnsi" w:hAnsiTheme="majorHAnsi" w:cstheme="majorHAnsi"/>
        </w:rPr>
        <w:t>freezing and melting</w:t>
      </w:r>
      <w:r w:rsidR="00953FEF">
        <w:rPr>
          <w:rFonts w:asciiTheme="majorHAnsi" w:hAnsiTheme="majorHAnsi" w:cstheme="majorHAnsi"/>
        </w:rPr>
        <w:t xml:space="preserve"> of water, </w:t>
      </w:r>
      <w:r w:rsidR="00953FEF" w:rsidRPr="00C36ECA">
        <w:rPr>
          <w:rFonts w:asciiTheme="majorHAnsi" w:hAnsiTheme="majorHAnsi" w:cstheme="majorHAnsi"/>
        </w:rPr>
        <w:t>measuring</w:t>
      </w:r>
      <w:r w:rsidR="00953FEF">
        <w:rPr>
          <w:rFonts w:asciiTheme="majorHAnsi" w:hAnsiTheme="majorHAnsi" w:cstheme="majorHAnsi"/>
        </w:rPr>
        <w:t xml:space="preserve"> liquids, looking at </w:t>
      </w:r>
      <w:r w:rsidR="00BC2F71" w:rsidRPr="00C36ECA">
        <w:rPr>
          <w:rFonts w:asciiTheme="majorHAnsi" w:hAnsiTheme="majorHAnsi" w:cstheme="majorHAnsi"/>
        </w:rPr>
        <w:t>volume; practicing investigating question</w:t>
      </w:r>
      <w:r w:rsidR="00953FEF">
        <w:rPr>
          <w:rFonts w:asciiTheme="majorHAnsi" w:hAnsiTheme="majorHAnsi" w:cstheme="majorHAnsi"/>
        </w:rPr>
        <w:t>s,</w:t>
      </w:r>
      <w:r w:rsidR="00BC2F71" w:rsidRPr="00C36ECA">
        <w:rPr>
          <w:rFonts w:asciiTheme="majorHAnsi" w:hAnsiTheme="majorHAnsi" w:cstheme="majorHAnsi"/>
        </w:rPr>
        <w:t xml:space="preserve"> problems</w:t>
      </w:r>
      <w:r w:rsidR="00953FEF">
        <w:rPr>
          <w:rFonts w:asciiTheme="majorHAnsi" w:hAnsiTheme="majorHAnsi" w:cstheme="majorHAnsi"/>
        </w:rPr>
        <w:t xml:space="preserve"> solving </w:t>
      </w:r>
      <w:r w:rsidR="00BC2F71" w:rsidRPr="00C36ECA">
        <w:rPr>
          <w:rFonts w:asciiTheme="majorHAnsi" w:hAnsiTheme="majorHAnsi" w:cstheme="majorHAnsi"/>
        </w:rPr>
        <w:t xml:space="preserve">and </w:t>
      </w:r>
      <w:r w:rsidR="00953FEF">
        <w:rPr>
          <w:rFonts w:asciiTheme="majorHAnsi" w:hAnsiTheme="majorHAnsi" w:cstheme="majorHAnsi"/>
        </w:rPr>
        <w:t xml:space="preserve">even </w:t>
      </w:r>
      <w:r w:rsidR="00BC2F71" w:rsidRPr="00C36ECA">
        <w:rPr>
          <w:rFonts w:asciiTheme="majorHAnsi" w:hAnsiTheme="majorHAnsi" w:cstheme="majorHAnsi"/>
        </w:rPr>
        <w:t xml:space="preserve">testing hypotheses. </w:t>
      </w:r>
      <w:r w:rsidR="00953FEF">
        <w:rPr>
          <w:rFonts w:asciiTheme="majorHAnsi" w:hAnsiTheme="majorHAnsi" w:cstheme="majorHAnsi"/>
        </w:rPr>
        <w:t xml:space="preserve">When taking children on </w:t>
      </w:r>
      <w:r w:rsidR="00BC2F71" w:rsidRPr="00C36ECA">
        <w:rPr>
          <w:rFonts w:asciiTheme="majorHAnsi" w:hAnsiTheme="majorHAnsi" w:cstheme="majorHAnsi"/>
        </w:rPr>
        <w:t>foraging trips they</w:t>
      </w:r>
      <w:r w:rsidR="00953FEF">
        <w:rPr>
          <w:rFonts w:asciiTheme="majorHAnsi" w:hAnsiTheme="majorHAnsi" w:cstheme="majorHAnsi"/>
        </w:rPr>
        <w:t xml:space="preserve"> will come to </w:t>
      </w:r>
      <w:r w:rsidR="00BC2F71" w:rsidRPr="00C36ECA">
        <w:rPr>
          <w:rFonts w:asciiTheme="majorHAnsi" w:hAnsiTheme="majorHAnsi" w:cstheme="majorHAnsi"/>
        </w:rPr>
        <w:t xml:space="preserve">learn the names of </w:t>
      </w:r>
      <w:r w:rsidR="00953FEF">
        <w:rPr>
          <w:rFonts w:asciiTheme="majorHAnsi" w:hAnsiTheme="majorHAnsi" w:cstheme="majorHAnsi"/>
        </w:rPr>
        <w:t xml:space="preserve">different trees, </w:t>
      </w:r>
      <w:r w:rsidR="00BC2F71" w:rsidRPr="00C36ECA">
        <w:rPr>
          <w:rFonts w:asciiTheme="majorHAnsi" w:hAnsiTheme="majorHAnsi" w:cstheme="majorHAnsi"/>
        </w:rPr>
        <w:t>plants and seeds</w:t>
      </w:r>
      <w:r w:rsidR="00953FEF">
        <w:rPr>
          <w:rFonts w:asciiTheme="majorHAnsi" w:hAnsiTheme="majorHAnsi" w:cstheme="majorHAnsi"/>
        </w:rPr>
        <w:t xml:space="preserve"> that are in their outdoor area. As the foraging trips should be done frequently, they would continue through the different seasons helping children to see and observe the different changes happening around them </w:t>
      </w:r>
      <w:r w:rsidR="00953FEF">
        <w:rPr>
          <w:rStyle w:val="normaltextrun"/>
          <w:rFonts w:asciiTheme="majorHAnsi" w:hAnsiTheme="majorHAnsi" w:cstheme="majorHAnsi"/>
          <w:color w:val="000000" w:themeColor="text1"/>
        </w:rPr>
        <w:t>(</w:t>
      </w:r>
      <w:r w:rsidR="00953FEF" w:rsidRPr="004B27C3">
        <w:rPr>
          <w:rStyle w:val="normaltextrun"/>
          <w:rFonts w:asciiTheme="majorHAnsi" w:hAnsiTheme="majorHAnsi" w:cstheme="majorHAnsi"/>
          <w:color w:val="000000" w:themeColor="text1"/>
        </w:rPr>
        <w:t>Community Playthings, no date).</w:t>
      </w:r>
      <w:r w:rsidR="00953FEF">
        <w:rPr>
          <w:rStyle w:val="normaltextrun"/>
          <w:rFonts w:asciiTheme="majorHAnsi" w:hAnsiTheme="majorHAnsi" w:cstheme="majorHAnsi"/>
          <w:color w:val="000000" w:themeColor="text1"/>
        </w:rPr>
        <w:t xml:space="preserve"> Being outside and playing with the mud and different other objects that surround them this then develops </w:t>
      </w:r>
      <w:r w:rsidR="00953FEF">
        <w:rPr>
          <w:rFonts w:asciiTheme="majorHAnsi" w:hAnsiTheme="majorHAnsi" w:cstheme="majorHAnsi"/>
        </w:rPr>
        <w:t xml:space="preserve">independence, </w:t>
      </w:r>
      <w:r w:rsidR="00BC2F71" w:rsidRPr="00C36ECA">
        <w:rPr>
          <w:rFonts w:asciiTheme="majorHAnsi" w:hAnsiTheme="majorHAnsi" w:cstheme="majorHAnsi"/>
        </w:rPr>
        <w:t>cooperation, communication</w:t>
      </w:r>
      <w:r w:rsidR="0001483F">
        <w:rPr>
          <w:rFonts w:asciiTheme="majorHAnsi" w:hAnsiTheme="majorHAnsi" w:cstheme="majorHAnsi"/>
        </w:rPr>
        <w:t xml:space="preserve"> between children and the </w:t>
      </w:r>
      <w:proofErr w:type="gramStart"/>
      <w:r w:rsidR="0001483F">
        <w:rPr>
          <w:rFonts w:asciiTheme="majorHAnsi" w:hAnsiTheme="majorHAnsi" w:cstheme="majorHAnsi"/>
        </w:rPr>
        <w:t xml:space="preserve">adults </w:t>
      </w:r>
      <w:r w:rsidR="00BC2F71" w:rsidRPr="00C36ECA">
        <w:rPr>
          <w:rFonts w:asciiTheme="majorHAnsi" w:hAnsiTheme="majorHAnsi" w:cstheme="majorHAnsi"/>
        </w:rPr>
        <w:t>,</w:t>
      </w:r>
      <w:proofErr w:type="gramEnd"/>
      <w:r w:rsidR="00BC2F71" w:rsidRPr="00C36ECA">
        <w:rPr>
          <w:rFonts w:asciiTheme="majorHAnsi" w:hAnsiTheme="majorHAnsi" w:cstheme="majorHAnsi"/>
        </w:rPr>
        <w:t xml:space="preserve"> curiosity, and responsibility. Children </w:t>
      </w:r>
      <w:r w:rsidR="0001483F">
        <w:rPr>
          <w:rFonts w:asciiTheme="majorHAnsi" w:hAnsiTheme="majorHAnsi" w:cstheme="majorHAnsi"/>
        </w:rPr>
        <w:t xml:space="preserve">will then go onto </w:t>
      </w:r>
      <w:r w:rsidR="00BC2F71" w:rsidRPr="00C36ECA">
        <w:rPr>
          <w:rFonts w:asciiTheme="majorHAnsi" w:hAnsiTheme="majorHAnsi" w:cstheme="majorHAnsi"/>
        </w:rPr>
        <w:t>learn</w:t>
      </w:r>
      <w:r w:rsidR="0001483F">
        <w:rPr>
          <w:rFonts w:asciiTheme="majorHAnsi" w:hAnsiTheme="majorHAnsi" w:cstheme="majorHAnsi"/>
        </w:rPr>
        <w:t xml:space="preserve"> how</w:t>
      </w:r>
      <w:r w:rsidR="00BC2F71" w:rsidRPr="00C36ECA">
        <w:rPr>
          <w:rFonts w:asciiTheme="majorHAnsi" w:hAnsiTheme="majorHAnsi" w:cstheme="majorHAnsi"/>
        </w:rPr>
        <w:t xml:space="preserve"> to work cooperatively in </w:t>
      </w:r>
      <w:r w:rsidR="0001483F">
        <w:rPr>
          <w:rFonts w:asciiTheme="majorHAnsi" w:hAnsiTheme="majorHAnsi" w:cstheme="majorHAnsi"/>
        </w:rPr>
        <w:t xml:space="preserve">either </w:t>
      </w:r>
      <w:r w:rsidR="00BC2F71" w:rsidRPr="00C36ECA">
        <w:rPr>
          <w:rFonts w:asciiTheme="majorHAnsi" w:hAnsiTheme="majorHAnsi" w:cstheme="majorHAnsi"/>
        </w:rPr>
        <w:t xml:space="preserve">small </w:t>
      </w:r>
      <w:r w:rsidR="0001483F">
        <w:rPr>
          <w:rFonts w:asciiTheme="majorHAnsi" w:hAnsiTheme="majorHAnsi" w:cstheme="majorHAnsi"/>
        </w:rPr>
        <w:t xml:space="preserve">or larger </w:t>
      </w:r>
      <w:r w:rsidR="00BC2F71" w:rsidRPr="00C36ECA">
        <w:rPr>
          <w:rFonts w:asciiTheme="majorHAnsi" w:hAnsiTheme="majorHAnsi" w:cstheme="majorHAnsi"/>
        </w:rPr>
        <w:t xml:space="preserve">groups, </w:t>
      </w:r>
      <w:r w:rsidR="0001483F">
        <w:rPr>
          <w:rFonts w:asciiTheme="majorHAnsi" w:hAnsiTheme="majorHAnsi" w:cstheme="majorHAnsi"/>
        </w:rPr>
        <w:t xml:space="preserve">be able to </w:t>
      </w:r>
      <w:r w:rsidR="00BC2F71" w:rsidRPr="00C36ECA">
        <w:rPr>
          <w:rFonts w:asciiTheme="majorHAnsi" w:hAnsiTheme="majorHAnsi" w:cstheme="majorHAnsi"/>
        </w:rPr>
        <w:t xml:space="preserve">complete tasks, and </w:t>
      </w:r>
      <w:r w:rsidR="0001483F">
        <w:rPr>
          <w:rFonts w:asciiTheme="majorHAnsi" w:hAnsiTheme="majorHAnsi" w:cstheme="majorHAnsi"/>
        </w:rPr>
        <w:t xml:space="preserve">grow in their </w:t>
      </w:r>
      <w:r w:rsidR="00BC2F71" w:rsidRPr="00C36ECA">
        <w:rPr>
          <w:rFonts w:asciiTheme="majorHAnsi" w:hAnsiTheme="majorHAnsi" w:cstheme="majorHAnsi"/>
        </w:rPr>
        <w:t xml:space="preserve">social skills, and experience pride in </w:t>
      </w:r>
      <w:r w:rsidR="0001483F">
        <w:rPr>
          <w:rFonts w:asciiTheme="majorHAnsi" w:hAnsiTheme="majorHAnsi" w:cstheme="majorHAnsi"/>
        </w:rPr>
        <w:t xml:space="preserve">the creations and tasks that they have </w:t>
      </w:r>
      <w:r w:rsidR="00BC2F71" w:rsidRPr="00C36ECA">
        <w:rPr>
          <w:rFonts w:asciiTheme="majorHAnsi" w:hAnsiTheme="majorHAnsi" w:cstheme="majorHAnsi"/>
        </w:rPr>
        <w:t>completed</w:t>
      </w:r>
      <w:r w:rsidR="0001483F">
        <w:rPr>
          <w:rFonts w:asciiTheme="majorHAnsi" w:hAnsiTheme="majorHAnsi" w:cstheme="majorHAnsi"/>
        </w:rPr>
        <w:t xml:space="preserve"> </w:t>
      </w:r>
      <w:r w:rsidR="0001483F">
        <w:rPr>
          <w:rStyle w:val="normaltextrun"/>
          <w:rFonts w:asciiTheme="majorHAnsi" w:hAnsiTheme="majorHAnsi" w:cstheme="majorHAnsi"/>
          <w:color w:val="000000" w:themeColor="text1"/>
        </w:rPr>
        <w:t>(</w:t>
      </w:r>
      <w:r w:rsidR="0001483F" w:rsidRPr="004B27C3">
        <w:rPr>
          <w:rStyle w:val="normaltextrun"/>
          <w:rFonts w:asciiTheme="majorHAnsi" w:hAnsiTheme="majorHAnsi" w:cstheme="majorHAnsi"/>
          <w:color w:val="000000" w:themeColor="text1"/>
        </w:rPr>
        <w:t>Community Playthings, no date).</w:t>
      </w:r>
    </w:p>
    <w:p w14:paraId="1B907E02" w14:textId="77777777" w:rsidR="00BC2F71" w:rsidRPr="00C36ECA" w:rsidRDefault="00BC2F71" w:rsidP="00BC2F71">
      <w:pPr>
        <w:spacing w:before="100" w:beforeAutospacing="1" w:after="100" w:afterAutospacing="1" w:line="240" w:lineRule="auto"/>
        <w:rPr>
          <w:rFonts w:asciiTheme="majorHAnsi" w:eastAsia="Times New Roman" w:hAnsiTheme="majorHAnsi" w:cstheme="majorHAnsi"/>
          <w:sz w:val="24"/>
          <w:szCs w:val="24"/>
          <w:lang w:eastAsia="en-GB"/>
        </w:rPr>
      </w:pPr>
    </w:p>
    <w:p w14:paraId="486C9DCD" w14:textId="09EE92D9" w:rsidR="00662B86" w:rsidRPr="00C36ECA" w:rsidRDefault="00662B86" w:rsidP="00BC2F71">
      <w:pPr>
        <w:pStyle w:val="Heading3"/>
        <w:spacing w:before="0" w:beforeAutospacing="0" w:after="480" w:afterAutospacing="0" w:line="456" w:lineRule="atLeast"/>
        <w:rPr>
          <w:rFonts w:asciiTheme="majorHAnsi" w:hAnsiTheme="majorHAnsi" w:cstheme="majorHAnsi"/>
          <w:color w:val="333333"/>
          <w:sz w:val="24"/>
          <w:szCs w:val="24"/>
        </w:rPr>
      </w:pPr>
      <w:bookmarkStart w:id="0" w:name="content"/>
      <w:bookmarkEnd w:id="0"/>
    </w:p>
    <w:p w14:paraId="469E5192" w14:textId="77777777" w:rsidR="00662B86" w:rsidRPr="0001483F" w:rsidRDefault="00662B86" w:rsidP="00662B86">
      <w:pPr>
        <w:pStyle w:val="Heading3"/>
        <w:spacing w:before="360" w:beforeAutospacing="0" w:after="120" w:afterAutospacing="0"/>
        <w:rPr>
          <w:rFonts w:asciiTheme="majorHAnsi" w:hAnsiTheme="majorHAnsi" w:cstheme="majorHAnsi"/>
          <w:b w:val="0"/>
          <w:bCs w:val="0"/>
          <w:color w:val="FF0000"/>
          <w:sz w:val="24"/>
          <w:szCs w:val="24"/>
        </w:rPr>
      </w:pPr>
      <w:r w:rsidRPr="0001483F">
        <w:rPr>
          <w:rFonts w:asciiTheme="majorHAnsi" w:hAnsiTheme="majorHAnsi" w:cstheme="majorHAnsi"/>
          <w:b w:val="0"/>
          <w:bCs w:val="0"/>
          <w:color w:val="FF0000"/>
          <w:sz w:val="24"/>
          <w:szCs w:val="24"/>
        </w:rPr>
        <w:t>Promoting learning and development outside</w:t>
      </w:r>
    </w:p>
    <w:p w14:paraId="42AC2063" w14:textId="77777777" w:rsidR="00662B86" w:rsidRPr="0001483F" w:rsidRDefault="00662B86" w:rsidP="00662B86">
      <w:pPr>
        <w:pStyle w:val="Heading4"/>
        <w:spacing w:before="360" w:after="120"/>
        <w:rPr>
          <w:rFonts w:cstheme="majorHAnsi"/>
          <w:b/>
          <w:bCs/>
          <w:color w:val="FF0000"/>
          <w:sz w:val="24"/>
          <w:szCs w:val="24"/>
        </w:rPr>
      </w:pPr>
      <w:r w:rsidRPr="0001483F">
        <w:rPr>
          <w:rFonts w:cstheme="majorHAnsi"/>
          <w:b/>
          <w:bCs/>
          <w:color w:val="FF0000"/>
          <w:sz w:val="24"/>
          <w:szCs w:val="24"/>
        </w:rPr>
        <w:t>Contact with natural elements</w:t>
      </w:r>
    </w:p>
    <w:p w14:paraId="60634157" w14:textId="77777777" w:rsidR="00662B86" w:rsidRPr="0001483F" w:rsidRDefault="00662B86" w:rsidP="00662B86">
      <w:pPr>
        <w:pStyle w:val="NormalWeb"/>
        <w:spacing w:before="0" w:beforeAutospacing="0" w:after="0" w:afterAutospacing="0"/>
        <w:rPr>
          <w:rFonts w:asciiTheme="majorHAnsi" w:hAnsiTheme="majorHAnsi" w:cstheme="majorHAnsi"/>
          <w:color w:val="FF0000"/>
        </w:rPr>
      </w:pPr>
      <w:r w:rsidRPr="0001483F">
        <w:rPr>
          <w:rFonts w:asciiTheme="majorHAnsi" w:hAnsiTheme="majorHAnsi" w:cstheme="majorHAnsi"/>
          <w:color w:val="FF0000"/>
        </w:rPr>
        <w:t>The outdoor environment offers unique stimulus that capture children's attention and interest. Sticks, rocks, flowers, soil, water, etc., are explored with curiosity and drive to learn, as they offer countless possibilities for play. As White</w:t>
      </w:r>
      <w:hyperlink r:id="rId4" w:anchor="bib0335" w:history="1">
        <w:r w:rsidRPr="0001483F">
          <w:rPr>
            <w:rStyle w:val="anchor-text"/>
            <w:rFonts w:asciiTheme="majorHAnsi" w:hAnsiTheme="majorHAnsi" w:cstheme="majorHAnsi"/>
            <w:color w:val="FF0000"/>
            <w:vertAlign w:val="superscript"/>
          </w:rPr>
          <w:t>27</w:t>
        </w:r>
      </w:hyperlink>
      <w:r w:rsidRPr="0001483F">
        <w:rPr>
          <w:rStyle w:val="apple-converted-space"/>
          <w:rFonts w:asciiTheme="majorHAnsi" w:hAnsiTheme="majorHAnsi" w:cstheme="majorHAnsi"/>
          <w:color w:val="FF0000"/>
        </w:rPr>
        <w:t> </w:t>
      </w:r>
      <w:r w:rsidRPr="0001483F">
        <w:rPr>
          <w:rFonts w:asciiTheme="majorHAnsi" w:hAnsiTheme="majorHAnsi" w:cstheme="majorHAnsi"/>
          <w:color w:val="FF0000"/>
        </w:rPr>
        <w:t>states, natural elements are open-ended materials, that can respond to children's imagination and needs. In this process of reinvention and assigning new meaning to objects (</w:t>
      </w:r>
      <w:proofErr w:type="gramStart"/>
      <w:r w:rsidRPr="0001483F">
        <w:rPr>
          <w:rFonts w:asciiTheme="majorHAnsi" w:hAnsiTheme="majorHAnsi" w:cstheme="majorHAnsi"/>
          <w:color w:val="FF0000"/>
        </w:rPr>
        <w:t>e.g.</w:t>
      </w:r>
      <w:proofErr w:type="gramEnd"/>
      <w:r w:rsidRPr="0001483F">
        <w:rPr>
          <w:rFonts w:asciiTheme="majorHAnsi" w:hAnsiTheme="majorHAnsi" w:cstheme="majorHAnsi"/>
          <w:color w:val="FF0000"/>
        </w:rPr>
        <w:t xml:space="preserve"> a stick can be a gun, a boat or a pen), it is possible to mobilize skills related to divergent thinking, creativity, problem solving, among others. The use of natural elements in children's play also creates a more sustainable strategy in what concerns resources provision. Natural elements are easy to find, cheap and they do not offer the limited options that commercial toys do.</w:t>
      </w:r>
      <w:hyperlink r:id="rId5" w:anchor="bib0340" w:history="1">
        <w:r w:rsidRPr="0001483F">
          <w:rPr>
            <w:rStyle w:val="anchor-text"/>
            <w:rFonts w:asciiTheme="majorHAnsi" w:hAnsiTheme="majorHAnsi" w:cstheme="majorHAnsi"/>
            <w:color w:val="FF0000"/>
            <w:vertAlign w:val="superscript"/>
          </w:rPr>
          <w:t>28</w:t>
        </w:r>
      </w:hyperlink>
    </w:p>
    <w:p w14:paraId="5ACE9C77" w14:textId="77777777" w:rsidR="00662B86" w:rsidRPr="0001483F" w:rsidRDefault="00662B86" w:rsidP="00662B86">
      <w:pPr>
        <w:pStyle w:val="NormalWeb"/>
        <w:spacing w:before="0" w:beforeAutospacing="0" w:after="240" w:afterAutospacing="0"/>
        <w:rPr>
          <w:rFonts w:asciiTheme="majorHAnsi" w:hAnsiTheme="majorHAnsi" w:cstheme="majorHAnsi"/>
          <w:color w:val="FF0000"/>
        </w:rPr>
      </w:pPr>
      <w:r w:rsidRPr="0001483F">
        <w:rPr>
          <w:rFonts w:asciiTheme="majorHAnsi" w:hAnsiTheme="majorHAnsi" w:cstheme="majorHAnsi"/>
          <w:color w:val="FF0000"/>
        </w:rPr>
        <w:t>The exploration of natural elements is also important to capture children's attention to the richness and diversity of Nature. The sense of discovery and fascination influences meaningful learning and allows for the development of an emotional connection towards the environment. If we assume that attitudes of respect and care are more likely to emerge regarding something that is dear to us, than it is crucial to promote a sense of belonging and familiarity towards Nature from an early age to facilitate ecological and sustainable behaviours along life.</w:t>
      </w:r>
    </w:p>
    <w:p w14:paraId="435576B8" w14:textId="77777777" w:rsidR="00662B86" w:rsidRPr="0001483F" w:rsidRDefault="00662B86" w:rsidP="00662B86">
      <w:pPr>
        <w:pStyle w:val="NormalWeb"/>
        <w:spacing w:before="0" w:beforeAutospacing="0" w:after="0" w:afterAutospacing="0"/>
        <w:rPr>
          <w:rFonts w:asciiTheme="majorHAnsi" w:hAnsiTheme="majorHAnsi" w:cstheme="majorHAnsi"/>
          <w:color w:val="FF0000"/>
        </w:rPr>
      </w:pPr>
      <w:r w:rsidRPr="0001483F">
        <w:rPr>
          <w:rFonts w:asciiTheme="majorHAnsi" w:hAnsiTheme="majorHAnsi" w:cstheme="majorHAnsi"/>
          <w:color w:val="FF0000"/>
        </w:rPr>
        <w:lastRenderedPageBreak/>
        <w:t xml:space="preserve">Through outdoor play and the exploration of natural elements, it is possible to promote education in its broadest sense. Activities related to playing with soil and water can serve as examples of learning opportunities in which concepts related to mathematics, science or language were promoted in an integrated way. As children filled and emptied containers, several times, they could explore notions related to weight, </w:t>
      </w:r>
      <w:proofErr w:type="gramStart"/>
      <w:r w:rsidRPr="0001483F">
        <w:rPr>
          <w:rFonts w:asciiTheme="majorHAnsi" w:hAnsiTheme="majorHAnsi" w:cstheme="majorHAnsi"/>
          <w:color w:val="FF0000"/>
        </w:rPr>
        <w:t>volume</w:t>
      </w:r>
      <w:proofErr w:type="gramEnd"/>
      <w:r w:rsidRPr="0001483F">
        <w:rPr>
          <w:rFonts w:asciiTheme="majorHAnsi" w:hAnsiTheme="majorHAnsi" w:cstheme="majorHAnsi"/>
          <w:color w:val="FF0000"/>
        </w:rPr>
        <w:t xml:space="preserve"> and time, and as they talked about what they were experiencing, new vocabulary was being acquired. Similar findings were found in other researches, showing, for example, children's ability to learn and employ mathematical products and procedures during outdoor play, using their body as a learning tool.</w:t>
      </w:r>
      <w:hyperlink r:id="rId6" w:anchor="bib0345" w:history="1">
        <w:r w:rsidRPr="0001483F">
          <w:rPr>
            <w:rStyle w:val="anchor-text"/>
            <w:rFonts w:asciiTheme="majorHAnsi" w:hAnsiTheme="majorHAnsi" w:cstheme="majorHAnsi"/>
            <w:color w:val="FF0000"/>
          </w:rPr>
          <w:t>29</w:t>
        </w:r>
      </w:hyperlink>
      <w:r w:rsidRPr="0001483F">
        <w:rPr>
          <w:rFonts w:asciiTheme="majorHAnsi" w:hAnsiTheme="majorHAnsi" w:cstheme="majorHAnsi"/>
          <w:color w:val="FF0000"/>
        </w:rPr>
        <w:t>,</w:t>
      </w:r>
      <w:r w:rsidRPr="0001483F">
        <w:rPr>
          <w:rStyle w:val="apple-converted-space"/>
          <w:rFonts w:asciiTheme="majorHAnsi" w:hAnsiTheme="majorHAnsi" w:cstheme="majorHAnsi"/>
          <w:color w:val="FF0000"/>
        </w:rPr>
        <w:t> </w:t>
      </w:r>
      <w:hyperlink r:id="rId7" w:anchor="bib0350" w:history="1">
        <w:r w:rsidRPr="0001483F">
          <w:rPr>
            <w:rStyle w:val="anchor-text"/>
            <w:rFonts w:asciiTheme="majorHAnsi" w:hAnsiTheme="majorHAnsi" w:cstheme="majorHAnsi"/>
            <w:color w:val="FF0000"/>
          </w:rPr>
          <w:t>30</w:t>
        </w:r>
      </w:hyperlink>
    </w:p>
    <w:p w14:paraId="40B8437D" w14:textId="77777777" w:rsidR="00662B86" w:rsidRPr="0001483F" w:rsidRDefault="00662B86" w:rsidP="00662B86">
      <w:pPr>
        <w:pStyle w:val="NormalWeb"/>
        <w:spacing w:before="0" w:beforeAutospacing="0" w:after="0" w:afterAutospacing="0"/>
        <w:rPr>
          <w:rFonts w:asciiTheme="majorHAnsi" w:hAnsiTheme="majorHAnsi" w:cstheme="majorHAnsi"/>
          <w:color w:val="FF0000"/>
        </w:rPr>
      </w:pPr>
      <w:r w:rsidRPr="0001483F">
        <w:rPr>
          <w:rFonts w:asciiTheme="majorHAnsi" w:hAnsiTheme="majorHAnsi" w:cstheme="majorHAnsi"/>
          <w:color w:val="FF0000"/>
        </w:rPr>
        <w:t>It what concerns health, the interaction with natural elements such as the soil helps build immunity. Growing research has been showing the importance of experiences that promote the contact with “harmless microbes”, that provide protection against diseases.</w:t>
      </w:r>
      <w:hyperlink r:id="rId8" w:anchor="bib0355" w:history="1">
        <w:r w:rsidRPr="0001483F">
          <w:rPr>
            <w:rStyle w:val="anchor-text"/>
            <w:rFonts w:asciiTheme="majorHAnsi" w:hAnsiTheme="majorHAnsi" w:cstheme="majorHAnsi"/>
            <w:color w:val="FF0000"/>
            <w:vertAlign w:val="superscript"/>
          </w:rPr>
          <w:t>31</w:t>
        </w:r>
      </w:hyperlink>
      <w:r w:rsidRPr="0001483F">
        <w:rPr>
          <w:rStyle w:val="apple-converted-space"/>
          <w:rFonts w:asciiTheme="majorHAnsi" w:hAnsiTheme="majorHAnsi" w:cstheme="majorHAnsi"/>
          <w:color w:val="FF0000"/>
        </w:rPr>
        <w:t> </w:t>
      </w:r>
      <w:r w:rsidRPr="0001483F">
        <w:rPr>
          <w:rFonts w:asciiTheme="majorHAnsi" w:hAnsiTheme="majorHAnsi" w:cstheme="majorHAnsi"/>
          <w:color w:val="FF0000"/>
        </w:rPr>
        <w:t>Among the group we worked with, some children had respiratory and skin problems (e.g. asthma and eczemas), and going outside often helped them deal with periods of aggravated symptoms.</w:t>
      </w:r>
    </w:p>
    <w:p w14:paraId="7801F9A9" w14:textId="77777777" w:rsidR="00662B86" w:rsidRPr="0001483F" w:rsidRDefault="00662B86" w:rsidP="00662B86">
      <w:pPr>
        <w:pStyle w:val="Heading4"/>
        <w:spacing w:before="360" w:after="120"/>
        <w:rPr>
          <w:rFonts w:cstheme="majorHAnsi"/>
          <w:color w:val="FF0000"/>
          <w:sz w:val="24"/>
          <w:szCs w:val="24"/>
        </w:rPr>
      </w:pPr>
      <w:r w:rsidRPr="0001483F">
        <w:rPr>
          <w:rFonts w:cstheme="majorHAnsi"/>
          <w:b/>
          <w:bCs/>
          <w:color w:val="FF0000"/>
          <w:sz w:val="24"/>
          <w:szCs w:val="24"/>
        </w:rPr>
        <w:t>Importance of risk</w:t>
      </w:r>
    </w:p>
    <w:p w14:paraId="7ED3ADC5" w14:textId="77777777" w:rsidR="00662B86" w:rsidRPr="0001483F" w:rsidRDefault="00662B86" w:rsidP="00662B86">
      <w:pPr>
        <w:pStyle w:val="NormalWeb"/>
        <w:spacing w:before="0" w:beforeAutospacing="0" w:after="0" w:afterAutospacing="0"/>
        <w:rPr>
          <w:rFonts w:asciiTheme="majorHAnsi" w:hAnsiTheme="majorHAnsi" w:cstheme="majorHAnsi"/>
          <w:color w:val="FF0000"/>
        </w:rPr>
      </w:pPr>
      <w:r w:rsidRPr="0001483F">
        <w:rPr>
          <w:rFonts w:asciiTheme="majorHAnsi" w:hAnsiTheme="majorHAnsi" w:cstheme="majorHAnsi"/>
          <w:color w:val="FF0000"/>
        </w:rPr>
        <w:t>Today's society often neglects the importance of risk for children's learning and development. A culture of fear lead us to underestimate what children are capable to do, creating an even more “dangerous” learning environment, where children do not have the possibility to learn, by experience, how to stay safe.</w:t>
      </w:r>
      <w:hyperlink r:id="rId9" w:anchor="bib0270" w:history="1">
        <w:r w:rsidRPr="0001483F">
          <w:rPr>
            <w:rStyle w:val="anchor-text"/>
            <w:rFonts w:asciiTheme="majorHAnsi" w:hAnsiTheme="majorHAnsi" w:cstheme="majorHAnsi"/>
            <w:color w:val="FF0000"/>
          </w:rPr>
          <w:t>14</w:t>
        </w:r>
      </w:hyperlink>
      <w:r w:rsidRPr="0001483F">
        <w:rPr>
          <w:rFonts w:asciiTheme="majorHAnsi" w:hAnsiTheme="majorHAnsi" w:cstheme="majorHAnsi"/>
          <w:color w:val="FF0000"/>
        </w:rPr>
        <w:t>,</w:t>
      </w:r>
      <w:r w:rsidRPr="0001483F">
        <w:rPr>
          <w:rStyle w:val="apple-converted-space"/>
          <w:rFonts w:asciiTheme="majorHAnsi" w:hAnsiTheme="majorHAnsi" w:cstheme="majorHAnsi"/>
          <w:color w:val="FF0000"/>
        </w:rPr>
        <w:t> </w:t>
      </w:r>
      <w:hyperlink r:id="rId10" w:anchor="bib0360" w:history="1">
        <w:r w:rsidRPr="0001483F">
          <w:rPr>
            <w:rStyle w:val="anchor-text"/>
            <w:rFonts w:asciiTheme="majorHAnsi" w:hAnsiTheme="majorHAnsi" w:cstheme="majorHAnsi"/>
            <w:color w:val="FF0000"/>
          </w:rPr>
          <w:t>32</w:t>
        </w:r>
      </w:hyperlink>
      <w:r w:rsidRPr="0001483F">
        <w:rPr>
          <w:rStyle w:val="apple-converted-space"/>
          <w:rFonts w:asciiTheme="majorHAnsi" w:hAnsiTheme="majorHAnsi" w:cstheme="majorHAnsi"/>
          <w:color w:val="FF0000"/>
        </w:rPr>
        <w:t> </w:t>
      </w:r>
      <w:r w:rsidRPr="0001483F">
        <w:rPr>
          <w:rFonts w:asciiTheme="majorHAnsi" w:hAnsiTheme="majorHAnsi" w:cstheme="majorHAnsi"/>
          <w:color w:val="FF0000"/>
        </w:rPr>
        <w:t>It is essential to adopt a wider vision of risk, going beyond the possibility of accidents to consider the positive implications related to the feelings of success and happiness when a challenge or a new skill is mastered.</w:t>
      </w:r>
      <w:hyperlink r:id="rId11" w:anchor="bib0365" w:history="1">
        <w:r w:rsidRPr="0001483F">
          <w:rPr>
            <w:rStyle w:val="anchor-text"/>
            <w:rFonts w:asciiTheme="majorHAnsi" w:hAnsiTheme="majorHAnsi" w:cstheme="majorHAnsi"/>
            <w:color w:val="FF0000"/>
          </w:rPr>
          <w:t>33</w:t>
        </w:r>
      </w:hyperlink>
      <w:r w:rsidRPr="0001483F">
        <w:rPr>
          <w:rFonts w:asciiTheme="majorHAnsi" w:hAnsiTheme="majorHAnsi" w:cstheme="majorHAnsi"/>
          <w:color w:val="FF0000"/>
        </w:rPr>
        <w:t>,</w:t>
      </w:r>
      <w:r w:rsidRPr="0001483F">
        <w:rPr>
          <w:rStyle w:val="apple-converted-space"/>
          <w:rFonts w:asciiTheme="majorHAnsi" w:hAnsiTheme="majorHAnsi" w:cstheme="majorHAnsi"/>
          <w:color w:val="FF0000"/>
        </w:rPr>
        <w:t> </w:t>
      </w:r>
      <w:hyperlink r:id="rId12" w:anchor="bib0370" w:history="1">
        <w:r w:rsidRPr="0001483F">
          <w:rPr>
            <w:rStyle w:val="anchor-text"/>
            <w:rFonts w:asciiTheme="majorHAnsi" w:hAnsiTheme="majorHAnsi" w:cstheme="majorHAnsi"/>
            <w:color w:val="FF0000"/>
          </w:rPr>
          <w:t>34</w:t>
        </w:r>
      </w:hyperlink>
    </w:p>
    <w:p w14:paraId="19BE55A1" w14:textId="77777777" w:rsidR="00662B86" w:rsidRPr="0001483F" w:rsidRDefault="00662B86" w:rsidP="00662B86">
      <w:pPr>
        <w:pStyle w:val="NormalWeb"/>
        <w:spacing w:before="0" w:beforeAutospacing="0" w:after="0" w:afterAutospacing="0"/>
        <w:rPr>
          <w:rFonts w:asciiTheme="majorHAnsi" w:hAnsiTheme="majorHAnsi" w:cstheme="majorHAnsi"/>
          <w:color w:val="FF0000"/>
        </w:rPr>
      </w:pPr>
      <w:r w:rsidRPr="0001483F">
        <w:rPr>
          <w:rFonts w:asciiTheme="majorHAnsi" w:hAnsiTheme="majorHAnsi" w:cstheme="majorHAnsi"/>
          <w:color w:val="FF0000"/>
        </w:rPr>
        <w:t>In the outdoor environment, opportunities to exceed personal limits often emerge in situations like climbing up a tree or using a tool. In risky play, the adult should interpret the signs of the child, giving the necessary support or space that he or she needs. From our experience and following other studies in this area, it is possible to state that risky play promotes important skills related to persistence, entrepreneurship, self-knowledge and problem solving.</w:t>
      </w:r>
      <w:hyperlink r:id="rId13" w:anchor="bib0375" w:history="1">
        <w:r w:rsidRPr="0001483F">
          <w:rPr>
            <w:rStyle w:val="anchor-text"/>
            <w:rFonts w:asciiTheme="majorHAnsi" w:hAnsiTheme="majorHAnsi" w:cstheme="majorHAnsi"/>
            <w:color w:val="FF0000"/>
          </w:rPr>
          <w:t>35</w:t>
        </w:r>
      </w:hyperlink>
      <w:r w:rsidRPr="0001483F">
        <w:rPr>
          <w:rFonts w:asciiTheme="majorHAnsi" w:hAnsiTheme="majorHAnsi" w:cstheme="majorHAnsi"/>
          <w:color w:val="FF0000"/>
        </w:rPr>
        <w:t>,</w:t>
      </w:r>
      <w:r w:rsidRPr="0001483F">
        <w:rPr>
          <w:rStyle w:val="apple-converted-space"/>
          <w:rFonts w:asciiTheme="majorHAnsi" w:hAnsiTheme="majorHAnsi" w:cstheme="majorHAnsi"/>
          <w:color w:val="FF0000"/>
        </w:rPr>
        <w:t> </w:t>
      </w:r>
      <w:hyperlink r:id="rId14" w:anchor="bib0380" w:history="1">
        <w:r w:rsidRPr="0001483F">
          <w:rPr>
            <w:rStyle w:val="anchor-text"/>
            <w:rFonts w:asciiTheme="majorHAnsi" w:hAnsiTheme="majorHAnsi" w:cstheme="majorHAnsi"/>
            <w:color w:val="FF0000"/>
          </w:rPr>
          <w:t>36</w:t>
        </w:r>
      </w:hyperlink>
    </w:p>
    <w:p w14:paraId="35E7CD18" w14:textId="77777777" w:rsidR="00662B86" w:rsidRPr="0001483F" w:rsidRDefault="00662B86" w:rsidP="00662B86">
      <w:pPr>
        <w:pStyle w:val="NormalWeb"/>
        <w:spacing w:before="0" w:beforeAutospacing="0" w:after="0" w:afterAutospacing="0"/>
        <w:rPr>
          <w:rFonts w:asciiTheme="majorHAnsi" w:hAnsiTheme="majorHAnsi" w:cstheme="majorHAnsi"/>
          <w:color w:val="FF0000"/>
        </w:rPr>
      </w:pPr>
      <w:r w:rsidRPr="0001483F">
        <w:rPr>
          <w:rFonts w:asciiTheme="majorHAnsi" w:hAnsiTheme="majorHAnsi" w:cstheme="majorHAnsi"/>
          <w:color w:val="FF0000"/>
        </w:rPr>
        <w:t xml:space="preserve">During outdoor play, children should have the opportunity to experiment moments of failure and success, learning by trial and error. If we try to prevent all risky situations, children will not know how to deal with unpredictable environments and will lack the necessary confidence to overcome challenges in an autonomous way. During the project, we had different situations in which risk emerge, for example when wild mushrooms appeared in the garden, after a period of rain, and children were interested by </w:t>
      </w:r>
      <w:proofErr w:type="gramStart"/>
      <w:r w:rsidRPr="0001483F">
        <w:rPr>
          <w:rFonts w:asciiTheme="majorHAnsi" w:hAnsiTheme="majorHAnsi" w:cstheme="majorHAnsi"/>
          <w:color w:val="FF0000"/>
        </w:rPr>
        <w:t>that phenomena</w:t>
      </w:r>
      <w:proofErr w:type="gramEnd"/>
      <w:r w:rsidRPr="0001483F">
        <w:rPr>
          <w:rFonts w:asciiTheme="majorHAnsi" w:hAnsiTheme="majorHAnsi" w:cstheme="majorHAnsi"/>
          <w:color w:val="FF0000"/>
        </w:rPr>
        <w:t>. In that situation, we could either</w:t>
      </w:r>
      <w:r w:rsidRPr="0001483F">
        <w:rPr>
          <w:rStyle w:val="apple-converted-space"/>
          <w:rFonts w:asciiTheme="majorHAnsi" w:hAnsiTheme="majorHAnsi" w:cstheme="majorHAnsi"/>
          <w:color w:val="FF0000"/>
        </w:rPr>
        <w:t> </w:t>
      </w:r>
      <w:hyperlink r:id="rId15" w:tooltip="Learn more about prohibit from ScienceDirect's AI-generated Topic Pages" w:history="1">
        <w:r w:rsidRPr="0001483F">
          <w:rPr>
            <w:rStyle w:val="Hyperlink"/>
            <w:rFonts w:asciiTheme="majorHAnsi" w:hAnsiTheme="majorHAnsi" w:cstheme="majorHAnsi"/>
            <w:color w:val="FF0000"/>
          </w:rPr>
          <w:t>prohibit</w:t>
        </w:r>
      </w:hyperlink>
      <w:r w:rsidRPr="0001483F">
        <w:rPr>
          <w:rStyle w:val="apple-converted-space"/>
          <w:rFonts w:asciiTheme="majorHAnsi" w:hAnsiTheme="majorHAnsi" w:cstheme="majorHAnsi"/>
          <w:color w:val="FF0000"/>
        </w:rPr>
        <w:t> </w:t>
      </w:r>
      <w:r w:rsidRPr="0001483F">
        <w:rPr>
          <w:rFonts w:asciiTheme="majorHAnsi" w:hAnsiTheme="majorHAnsi" w:cstheme="majorHAnsi"/>
          <w:color w:val="FF0000"/>
        </w:rPr>
        <w:t>the exploration or help children understand what was happening in the safest way possible. Choosing the second option, we told the children that it was very dangerous to eat the mushrooms and we gave them some tools to facilitate observation (</w:t>
      </w:r>
      <w:proofErr w:type="gramStart"/>
      <w:r w:rsidRPr="0001483F">
        <w:rPr>
          <w:rFonts w:asciiTheme="majorHAnsi" w:hAnsiTheme="majorHAnsi" w:cstheme="majorHAnsi"/>
          <w:color w:val="FF0000"/>
        </w:rPr>
        <w:t>e.g.</w:t>
      </w:r>
      <w:proofErr w:type="gramEnd"/>
      <w:r w:rsidRPr="0001483F">
        <w:rPr>
          <w:rFonts w:asciiTheme="majorHAnsi" w:hAnsiTheme="majorHAnsi" w:cstheme="majorHAnsi"/>
          <w:color w:val="FF0000"/>
        </w:rPr>
        <w:t xml:space="preserve"> magnifying glass and clamps). We always remain close to them, helping, and answering to the questions that emerged. If we had avoid going out because of the mushrooms or if we had ignored that situation, an important learning opportunity would have been missed.</w:t>
      </w:r>
    </w:p>
    <w:p w14:paraId="18B3CFC3" w14:textId="77777777" w:rsidR="00662B86" w:rsidRPr="0001483F" w:rsidRDefault="00662B86" w:rsidP="00662B86">
      <w:pPr>
        <w:rPr>
          <w:rFonts w:asciiTheme="majorHAnsi" w:hAnsiTheme="majorHAnsi" w:cstheme="majorHAnsi"/>
          <w:color w:val="FF0000"/>
          <w:sz w:val="24"/>
          <w:szCs w:val="24"/>
        </w:rPr>
      </w:pPr>
    </w:p>
    <w:p w14:paraId="082B9A6A"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Froebel and the nursery garden </w:t>
      </w:r>
    </w:p>
    <w:p w14:paraId="0BCF921A"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lastRenderedPageBreak/>
        <w:t>The garden was central to Froebel’s idea</w:t>
      </w:r>
      <w:r w:rsidRPr="0001483F">
        <w:rPr>
          <w:rFonts w:asciiTheme="majorHAnsi" w:hAnsiTheme="majorHAnsi" w:cstheme="majorHAnsi"/>
          <w:color w:val="FF0000"/>
        </w:rPr>
        <w:br/>
        <w:t xml:space="preserve">of ‘kindergarten’. It was a place where young children could grow and learn at their own pace with adults who cultivated their learning just as good gardeners nurture young plants. </w:t>
      </w:r>
    </w:p>
    <w:p w14:paraId="3524AEC3"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Froebel saw children as active, curious, creative learners. He considered that children learn best through self-activity, rich first-hand experience, problem-solving, play and </w:t>
      </w:r>
      <w:proofErr w:type="spellStart"/>
      <w:proofErr w:type="gramStart"/>
      <w:r w:rsidRPr="0001483F">
        <w:rPr>
          <w:rFonts w:asciiTheme="majorHAnsi" w:hAnsiTheme="majorHAnsi" w:cstheme="majorHAnsi"/>
          <w:color w:val="FF0000"/>
        </w:rPr>
        <w:t>talk.They</w:t>
      </w:r>
      <w:proofErr w:type="spellEnd"/>
      <w:proofErr w:type="gramEnd"/>
      <w:r w:rsidRPr="0001483F">
        <w:rPr>
          <w:rFonts w:asciiTheme="majorHAnsi" w:hAnsiTheme="majorHAnsi" w:cstheme="majorHAnsi"/>
          <w:color w:val="FF0000"/>
        </w:rPr>
        <w:t xml:space="preserve"> thrive when they are emotionally secure, joyful and in close relationships with others. </w:t>
      </w:r>
    </w:p>
    <w:p w14:paraId="5B5134F9"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Froebel’s key ideas </w:t>
      </w:r>
    </w:p>
    <w:p w14:paraId="556A0EE5"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G Wholeness and connectedness – everything links </w:t>
      </w:r>
    </w:p>
    <w:p w14:paraId="60CA4A3F"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G The interconnectedness of all living things – what we would term ecology today. </w:t>
      </w:r>
    </w:p>
    <w:p w14:paraId="4B8F31AC"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G Living and learning in harmony with nature G Freedom with guidance.</w:t>
      </w:r>
      <w:r w:rsidRPr="0001483F">
        <w:rPr>
          <w:rFonts w:asciiTheme="majorHAnsi" w:hAnsiTheme="majorHAnsi" w:cstheme="majorHAnsi"/>
          <w:color w:val="FF0000"/>
        </w:rPr>
        <w:br/>
        <w:t xml:space="preserve">G Open-ended, creative play and exploration </w:t>
      </w:r>
    </w:p>
    <w:p w14:paraId="4F7164B5"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G The key role of the adult in observing, </w:t>
      </w:r>
      <w:proofErr w:type="gramStart"/>
      <w:r w:rsidRPr="0001483F">
        <w:rPr>
          <w:rFonts w:asciiTheme="majorHAnsi" w:hAnsiTheme="majorHAnsi" w:cstheme="majorHAnsi"/>
          <w:color w:val="FF0000"/>
        </w:rPr>
        <w:t>supporting</w:t>
      </w:r>
      <w:proofErr w:type="gramEnd"/>
      <w:r w:rsidRPr="0001483F">
        <w:rPr>
          <w:rFonts w:asciiTheme="majorHAnsi" w:hAnsiTheme="majorHAnsi" w:cstheme="majorHAnsi"/>
          <w:color w:val="FF0000"/>
        </w:rPr>
        <w:t xml:space="preserve"> and extending play and learning. </w:t>
      </w:r>
    </w:p>
    <w:p w14:paraId="4C3149B2"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Fig.1: Froebel’s first garden for children in </w:t>
      </w:r>
      <w:proofErr w:type="spellStart"/>
      <w:r w:rsidRPr="0001483F">
        <w:rPr>
          <w:rFonts w:asciiTheme="majorHAnsi" w:hAnsiTheme="majorHAnsi" w:cstheme="majorHAnsi"/>
          <w:color w:val="FF0000"/>
        </w:rPr>
        <w:t>Blankenburg</w:t>
      </w:r>
      <w:proofErr w:type="spellEnd"/>
      <w:r w:rsidRPr="0001483F">
        <w:rPr>
          <w:rFonts w:asciiTheme="majorHAnsi" w:hAnsiTheme="majorHAnsi" w:cstheme="majorHAnsi"/>
          <w:color w:val="FF0000"/>
        </w:rPr>
        <w:t xml:space="preserve">, Germany </w:t>
      </w:r>
    </w:p>
    <w:p w14:paraId="19E5189E"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The garden, Froebel believed, offered an ideal environment for young </w:t>
      </w:r>
      <w:proofErr w:type="spellStart"/>
      <w:proofErr w:type="gramStart"/>
      <w:r w:rsidRPr="0001483F">
        <w:rPr>
          <w:rFonts w:asciiTheme="majorHAnsi" w:hAnsiTheme="majorHAnsi" w:cstheme="majorHAnsi"/>
          <w:color w:val="FF0000"/>
        </w:rPr>
        <w:t>children.Through</w:t>
      </w:r>
      <w:proofErr w:type="spellEnd"/>
      <w:proofErr w:type="gramEnd"/>
      <w:r w:rsidRPr="0001483F">
        <w:rPr>
          <w:rFonts w:asciiTheme="majorHAnsi" w:hAnsiTheme="majorHAnsi" w:cstheme="majorHAnsi"/>
          <w:color w:val="FF0000"/>
        </w:rPr>
        <w:t xml:space="preserve"> gardening, exploration and play outdoors children develop</w:t>
      </w:r>
      <w:r w:rsidRPr="0001483F">
        <w:rPr>
          <w:rFonts w:asciiTheme="majorHAnsi" w:hAnsiTheme="majorHAnsi" w:cstheme="majorHAnsi"/>
          <w:color w:val="FF0000"/>
        </w:rPr>
        <w:br/>
        <w:t xml:space="preserve">an understanding of the natural world, begin to appreciate its beauty and learn to take care of it. </w:t>
      </w:r>
    </w:p>
    <w:p w14:paraId="04EE2EE8" w14:textId="77777777" w:rsidR="00662B86" w:rsidRPr="0001483F" w:rsidRDefault="00662B86" w:rsidP="00662B86">
      <w:pPr>
        <w:pStyle w:val="NormalWeb"/>
        <w:shd w:val="clear" w:color="auto" w:fill="FFFFFF"/>
        <w:rPr>
          <w:rFonts w:asciiTheme="majorHAnsi" w:hAnsiTheme="majorHAnsi" w:cstheme="majorHAnsi"/>
          <w:color w:val="FF0000"/>
        </w:rPr>
      </w:pPr>
      <w:r w:rsidRPr="0001483F">
        <w:rPr>
          <w:rFonts w:asciiTheme="majorHAnsi" w:hAnsiTheme="majorHAnsi" w:cstheme="majorHAnsi"/>
          <w:color w:val="FF0000"/>
        </w:rPr>
        <w:t xml:space="preserve">Each child had their own small plot of land in </w:t>
      </w:r>
      <w:proofErr w:type="gramStart"/>
      <w:r w:rsidRPr="0001483F">
        <w:rPr>
          <w:rFonts w:asciiTheme="majorHAnsi" w:hAnsiTheme="majorHAnsi" w:cstheme="majorHAnsi"/>
          <w:color w:val="FF0000"/>
        </w:rPr>
        <w:t>Froebel’s garden</w:t>
      </w:r>
      <w:proofErr w:type="gramEnd"/>
      <w:r w:rsidRPr="0001483F">
        <w:rPr>
          <w:rFonts w:asciiTheme="majorHAnsi" w:hAnsiTheme="majorHAnsi" w:cstheme="majorHAnsi"/>
          <w:color w:val="FF0000"/>
        </w:rPr>
        <w:t xml:space="preserve">. Here they could sow seeds, tend the </w:t>
      </w:r>
      <w:proofErr w:type="gramStart"/>
      <w:r w:rsidRPr="0001483F">
        <w:rPr>
          <w:rFonts w:asciiTheme="majorHAnsi" w:hAnsiTheme="majorHAnsi" w:cstheme="majorHAnsi"/>
          <w:color w:val="FF0000"/>
        </w:rPr>
        <w:t>plants</w:t>
      </w:r>
      <w:proofErr w:type="gramEnd"/>
      <w:r w:rsidRPr="0001483F">
        <w:rPr>
          <w:rFonts w:asciiTheme="majorHAnsi" w:hAnsiTheme="majorHAnsi" w:cstheme="majorHAnsi"/>
          <w:color w:val="FF0000"/>
        </w:rPr>
        <w:t xml:space="preserve"> and harvest the produce.</w:t>
      </w:r>
      <w:r w:rsidRPr="0001483F">
        <w:rPr>
          <w:rFonts w:asciiTheme="majorHAnsi" w:hAnsiTheme="majorHAnsi" w:cstheme="majorHAnsi"/>
          <w:color w:val="FF0000"/>
        </w:rPr>
        <w:br/>
        <w:t>They could experience the rhythm of nature</w:t>
      </w:r>
      <w:r w:rsidRPr="0001483F">
        <w:rPr>
          <w:rFonts w:asciiTheme="majorHAnsi" w:hAnsiTheme="majorHAnsi" w:cstheme="majorHAnsi"/>
          <w:color w:val="FF0000"/>
        </w:rPr>
        <w:br/>
        <w:t>and see the effect of the changing seasons on</w:t>
      </w:r>
      <w:r w:rsidRPr="0001483F">
        <w:rPr>
          <w:rFonts w:asciiTheme="majorHAnsi" w:hAnsiTheme="majorHAnsi" w:cstheme="majorHAnsi"/>
          <w:color w:val="FF0000"/>
        </w:rPr>
        <w:br/>
        <w:t xml:space="preserve">the garden. Gardening helped children understand the cycles of life and death, </w:t>
      </w:r>
      <w:proofErr w:type="gramStart"/>
      <w:r w:rsidRPr="0001483F">
        <w:rPr>
          <w:rFonts w:asciiTheme="majorHAnsi" w:hAnsiTheme="majorHAnsi" w:cstheme="majorHAnsi"/>
          <w:color w:val="FF0000"/>
        </w:rPr>
        <w:t>growth</w:t>
      </w:r>
      <w:proofErr w:type="gramEnd"/>
      <w:r w:rsidRPr="0001483F">
        <w:rPr>
          <w:rFonts w:asciiTheme="majorHAnsi" w:hAnsiTheme="majorHAnsi" w:cstheme="majorHAnsi"/>
          <w:color w:val="FF0000"/>
        </w:rPr>
        <w:t xml:space="preserve"> and decay in direct and meaningful ways. </w:t>
      </w:r>
    </w:p>
    <w:p w14:paraId="20844C5A" w14:textId="3F25EF2C" w:rsidR="00662B86" w:rsidRPr="0001483F" w:rsidRDefault="00662B86" w:rsidP="00BC2F71">
      <w:pPr>
        <w:pStyle w:val="Heading3"/>
        <w:spacing w:before="0" w:beforeAutospacing="0" w:after="480" w:afterAutospacing="0" w:line="456" w:lineRule="atLeast"/>
        <w:rPr>
          <w:rFonts w:asciiTheme="majorHAnsi" w:hAnsiTheme="majorHAnsi" w:cstheme="majorHAnsi"/>
          <w:color w:val="FF0000"/>
          <w:sz w:val="24"/>
          <w:szCs w:val="24"/>
        </w:rPr>
      </w:pPr>
      <w:r w:rsidRPr="0001483F">
        <w:rPr>
          <w:rFonts w:asciiTheme="majorHAnsi" w:hAnsiTheme="majorHAnsi" w:cstheme="majorHAnsi"/>
          <w:color w:val="FF0000"/>
          <w:spacing w:val="-2"/>
          <w:sz w:val="24"/>
          <w:szCs w:val="24"/>
          <w:shd w:val="clear" w:color="auto" w:fill="FFFFFF"/>
        </w:rPr>
        <w:t xml:space="preserve">Play is the way children learn and is a word that is used to describe the different activities behaviours that children participate in, this would concur with “Vygotsky’s (1978) social constructivist theory that suggests that play promotes both mental and social development for children” (cited in Goulding, 2016, p16). Early </w:t>
      </w:r>
      <w:hyperlink r:id="rId16" w:history="1">
        <w:r w:rsidRPr="0001483F">
          <w:rPr>
            <w:rStyle w:val="Hyperlink"/>
            <w:rFonts w:asciiTheme="majorHAnsi" w:hAnsiTheme="majorHAnsi" w:cstheme="majorHAnsi"/>
            <w:color w:val="FF0000"/>
            <w:spacing w:val="-2"/>
            <w:sz w:val="24"/>
            <w:szCs w:val="24"/>
            <w:u w:val="none"/>
          </w:rPr>
          <w:t>childhood</w:t>
        </w:r>
      </w:hyperlink>
      <w:r w:rsidRPr="0001483F">
        <w:rPr>
          <w:rFonts w:asciiTheme="majorHAnsi" w:hAnsiTheme="majorHAnsi" w:cstheme="majorHAnsi"/>
          <w:color w:val="FF0000"/>
          <w:spacing w:val="-2"/>
          <w:sz w:val="24"/>
          <w:szCs w:val="24"/>
          <w:shd w:val="clear" w:color="auto" w:fill="FFFFFF"/>
        </w:rPr>
        <w:t xml:space="preserve"> educators such as Froebel and Vygotsky have always promoted the importance of the outdoor learning environment. According to Vygotsky (1978), children learn through interacting with the environment and through social interaction with others.</w:t>
      </w:r>
    </w:p>
    <w:p w14:paraId="1AC3D743" w14:textId="324615E8" w:rsidR="005562E5" w:rsidRPr="0001483F" w:rsidRDefault="005562E5">
      <w:pPr>
        <w:rPr>
          <w:color w:val="FF0000"/>
        </w:rPr>
      </w:pPr>
    </w:p>
    <w:sectPr w:rsidR="005562E5" w:rsidRPr="00014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F71"/>
    <w:rsid w:val="0001483F"/>
    <w:rsid w:val="00153A52"/>
    <w:rsid w:val="00307509"/>
    <w:rsid w:val="004B27C3"/>
    <w:rsid w:val="005562E5"/>
    <w:rsid w:val="005C6A69"/>
    <w:rsid w:val="00662B86"/>
    <w:rsid w:val="00740D9F"/>
    <w:rsid w:val="00953FEF"/>
    <w:rsid w:val="00BC2F71"/>
    <w:rsid w:val="00C36ECA"/>
    <w:rsid w:val="00C836D0"/>
    <w:rsid w:val="00DE5A94"/>
    <w:rsid w:val="00EA6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96E04"/>
  <w15:chartTrackingRefBased/>
  <w15:docId w15:val="{77AE0125-5A8A-F244-9380-94FBA51B6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F71"/>
    <w:pPr>
      <w:spacing w:after="200" w:line="276" w:lineRule="auto"/>
    </w:pPr>
    <w:rPr>
      <w:sz w:val="22"/>
      <w:szCs w:val="22"/>
    </w:rPr>
  </w:style>
  <w:style w:type="paragraph" w:styleId="Heading3">
    <w:name w:val="heading 3"/>
    <w:basedOn w:val="Normal"/>
    <w:link w:val="Heading3Char"/>
    <w:uiPriority w:val="9"/>
    <w:qFormat/>
    <w:rsid w:val="00BC2F7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62B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C2F71"/>
  </w:style>
  <w:style w:type="character" w:styleId="Hyperlink">
    <w:name w:val="Hyperlink"/>
    <w:basedOn w:val="DefaultParagraphFont"/>
    <w:uiPriority w:val="99"/>
    <w:unhideWhenUsed/>
    <w:rsid w:val="00BC2F71"/>
    <w:rPr>
      <w:color w:val="0000FF"/>
      <w:u w:val="single"/>
    </w:rPr>
  </w:style>
  <w:style w:type="character" w:customStyle="1" w:styleId="Heading3Char">
    <w:name w:val="Heading 3 Char"/>
    <w:basedOn w:val="DefaultParagraphFont"/>
    <w:link w:val="Heading3"/>
    <w:uiPriority w:val="9"/>
    <w:rsid w:val="00BC2F7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662B86"/>
    <w:rPr>
      <w:rFonts w:asciiTheme="majorHAnsi" w:eastAsiaTheme="majorEastAsia" w:hAnsiTheme="majorHAnsi" w:cstheme="majorBidi"/>
      <w:i/>
      <w:iCs/>
      <w:color w:val="2F5496" w:themeColor="accent1" w:themeShade="BF"/>
      <w:sz w:val="22"/>
      <w:szCs w:val="22"/>
    </w:rPr>
  </w:style>
  <w:style w:type="paragraph" w:styleId="NormalWeb">
    <w:name w:val="Normal (Web)"/>
    <w:basedOn w:val="Normal"/>
    <w:uiPriority w:val="99"/>
    <w:unhideWhenUsed/>
    <w:rsid w:val="00662B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662B86"/>
  </w:style>
  <w:style w:type="character" w:customStyle="1" w:styleId="normaltextrun">
    <w:name w:val="normaltextrun"/>
    <w:basedOn w:val="DefaultParagraphFont"/>
    <w:rsid w:val="00740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1815">
      <w:bodyDiv w:val="1"/>
      <w:marLeft w:val="0"/>
      <w:marRight w:val="0"/>
      <w:marTop w:val="0"/>
      <w:marBottom w:val="0"/>
      <w:divBdr>
        <w:top w:val="none" w:sz="0" w:space="0" w:color="auto"/>
        <w:left w:val="none" w:sz="0" w:space="0" w:color="auto"/>
        <w:bottom w:val="none" w:sz="0" w:space="0" w:color="auto"/>
        <w:right w:val="none" w:sz="0" w:space="0" w:color="auto"/>
      </w:divBdr>
    </w:div>
    <w:div w:id="1031147193">
      <w:bodyDiv w:val="1"/>
      <w:marLeft w:val="0"/>
      <w:marRight w:val="0"/>
      <w:marTop w:val="0"/>
      <w:marBottom w:val="0"/>
      <w:divBdr>
        <w:top w:val="none" w:sz="0" w:space="0" w:color="auto"/>
        <w:left w:val="none" w:sz="0" w:space="0" w:color="auto"/>
        <w:bottom w:val="none" w:sz="0" w:space="0" w:color="auto"/>
        <w:right w:val="none" w:sz="0" w:space="0" w:color="auto"/>
      </w:divBdr>
      <w:divsChild>
        <w:div w:id="371348057">
          <w:marLeft w:val="0"/>
          <w:marRight w:val="0"/>
          <w:marTop w:val="0"/>
          <w:marBottom w:val="0"/>
          <w:divBdr>
            <w:top w:val="none" w:sz="0" w:space="0" w:color="auto"/>
            <w:left w:val="none" w:sz="0" w:space="0" w:color="auto"/>
            <w:bottom w:val="none" w:sz="0" w:space="0" w:color="auto"/>
            <w:right w:val="none" w:sz="0" w:space="0" w:color="auto"/>
          </w:divBdr>
          <w:divsChild>
            <w:div w:id="1704476380">
              <w:marLeft w:val="0"/>
              <w:marRight w:val="0"/>
              <w:marTop w:val="0"/>
              <w:marBottom w:val="0"/>
              <w:divBdr>
                <w:top w:val="none" w:sz="0" w:space="0" w:color="auto"/>
                <w:left w:val="none" w:sz="0" w:space="0" w:color="auto"/>
                <w:bottom w:val="none" w:sz="0" w:space="0" w:color="auto"/>
                <w:right w:val="none" w:sz="0" w:space="0" w:color="auto"/>
              </w:divBdr>
              <w:divsChild>
                <w:div w:id="115706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758093">
      <w:bodyDiv w:val="1"/>
      <w:marLeft w:val="0"/>
      <w:marRight w:val="0"/>
      <w:marTop w:val="0"/>
      <w:marBottom w:val="0"/>
      <w:divBdr>
        <w:top w:val="none" w:sz="0" w:space="0" w:color="auto"/>
        <w:left w:val="none" w:sz="0" w:space="0" w:color="auto"/>
        <w:bottom w:val="none" w:sz="0" w:space="0" w:color="auto"/>
        <w:right w:val="none" w:sz="0" w:space="0" w:color="auto"/>
      </w:divBdr>
    </w:div>
    <w:div w:id="2042434549">
      <w:bodyDiv w:val="1"/>
      <w:marLeft w:val="0"/>
      <w:marRight w:val="0"/>
      <w:marTop w:val="0"/>
      <w:marBottom w:val="0"/>
      <w:divBdr>
        <w:top w:val="none" w:sz="0" w:space="0" w:color="auto"/>
        <w:left w:val="none" w:sz="0" w:space="0" w:color="auto"/>
        <w:bottom w:val="none" w:sz="0" w:space="0" w:color="auto"/>
        <w:right w:val="none" w:sz="0" w:space="0" w:color="auto"/>
      </w:divBdr>
      <w:divsChild>
        <w:div w:id="554514179">
          <w:marLeft w:val="0"/>
          <w:marRight w:val="0"/>
          <w:marTop w:val="0"/>
          <w:marBottom w:val="0"/>
          <w:divBdr>
            <w:top w:val="none" w:sz="0" w:space="0" w:color="auto"/>
            <w:left w:val="none" w:sz="0" w:space="0" w:color="auto"/>
            <w:bottom w:val="none" w:sz="0" w:space="0" w:color="auto"/>
            <w:right w:val="none" w:sz="0" w:space="0" w:color="auto"/>
          </w:divBdr>
          <w:divsChild>
            <w:div w:id="2137792902">
              <w:marLeft w:val="0"/>
              <w:marRight w:val="0"/>
              <w:marTop w:val="0"/>
              <w:marBottom w:val="0"/>
              <w:divBdr>
                <w:top w:val="none" w:sz="0" w:space="0" w:color="auto"/>
                <w:left w:val="none" w:sz="0" w:space="0" w:color="auto"/>
                <w:bottom w:val="none" w:sz="0" w:space="0" w:color="auto"/>
                <w:right w:val="none" w:sz="0" w:space="0" w:color="auto"/>
              </w:divBdr>
              <w:divsChild>
                <w:div w:id="758215851">
                  <w:marLeft w:val="0"/>
                  <w:marRight w:val="0"/>
                  <w:marTop w:val="0"/>
                  <w:marBottom w:val="0"/>
                  <w:divBdr>
                    <w:top w:val="none" w:sz="0" w:space="0" w:color="auto"/>
                    <w:left w:val="none" w:sz="0" w:space="0" w:color="auto"/>
                    <w:bottom w:val="none" w:sz="0" w:space="0" w:color="auto"/>
                    <w:right w:val="none" w:sz="0" w:space="0" w:color="auto"/>
                  </w:divBdr>
                  <w:divsChild>
                    <w:div w:id="214191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016779">
      <w:bodyDiv w:val="1"/>
      <w:marLeft w:val="0"/>
      <w:marRight w:val="0"/>
      <w:marTop w:val="0"/>
      <w:marBottom w:val="0"/>
      <w:divBdr>
        <w:top w:val="none" w:sz="0" w:space="0" w:color="auto"/>
        <w:left w:val="none" w:sz="0" w:space="0" w:color="auto"/>
        <w:bottom w:val="none" w:sz="0" w:space="0" w:color="auto"/>
        <w:right w:val="none" w:sz="0" w:space="0" w:color="auto"/>
      </w:divBdr>
      <w:divsChild>
        <w:div w:id="797725475">
          <w:marLeft w:val="0"/>
          <w:marRight w:val="0"/>
          <w:marTop w:val="0"/>
          <w:marBottom w:val="0"/>
          <w:divBdr>
            <w:top w:val="none" w:sz="0" w:space="0" w:color="auto"/>
            <w:left w:val="none" w:sz="0" w:space="0" w:color="auto"/>
            <w:bottom w:val="none" w:sz="0" w:space="0" w:color="auto"/>
            <w:right w:val="none" w:sz="0" w:space="0" w:color="auto"/>
          </w:divBdr>
          <w:divsChild>
            <w:div w:id="226843539">
              <w:marLeft w:val="0"/>
              <w:marRight w:val="0"/>
              <w:marTop w:val="0"/>
              <w:marBottom w:val="0"/>
              <w:divBdr>
                <w:top w:val="none" w:sz="0" w:space="0" w:color="auto"/>
                <w:left w:val="none" w:sz="0" w:space="0" w:color="auto"/>
                <w:bottom w:val="none" w:sz="0" w:space="0" w:color="auto"/>
                <w:right w:val="none" w:sz="0" w:space="0" w:color="auto"/>
              </w:divBdr>
              <w:divsChild>
                <w:div w:id="755514289">
                  <w:marLeft w:val="0"/>
                  <w:marRight w:val="0"/>
                  <w:marTop w:val="0"/>
                  <w:marBottom w:val="0"/>
                  <w:divBdr>
                    <w:top w:val="none" w:sz="0" w:space="0" w:color="auto"/>
                    <w:left w:val="none" w:sz="0" w:space="0" w:color="auto"/>
                    <w:bottom w:val="none" w:sz="0" w:space="0" w:color="auto"/>
                    <w:right w:val="none" w:sz="0" w:space="0" w:color="auto"/>
                  </w:divBdr>
                  <w:divsChild>
                    <w:div w:id="893737705">
                      <w:marLeft w:val="0"/>
                      <w:marRight w:val="0"/>
                      <w:marTop w:val="0"/>
                      <w:marBottom w:val="0"/>
                      <w:divBdr>
                        <w:top w:val="none" w:sz="0" w:space="0" w:color="auto"/>
                        <w:left w:val="none" w:sz="0" w:space="0" w:color="auto"/>
                        <w:bottom w:val="none" w:sz="0" w:space="0" w:color="auto"/>
                        <w:right w:val="none" w:sz="0" w:space="0" w:color="auto"/>
                      </w:divBdr>
                    </w:div>
                    <w:div w:id="98994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44866416301234" TargetMode="External"/><Relationship Id="rId13" Type="http://schemas.openxmlformats.org/officeDocument/2006/relationships/hyperlink" Target="https://www.sciencedirect.com/science/article/pii/S244486641630123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ciencedirect.com/science/article/pii/S2444866416301234" TargetMode="External"/><Relationship Id="rId12" Type="http://schemas.openxmlformats.org/officeDocument/2006/relationships/hyperlink" Target="https://www.sciencedirect.com/science/article/pii/S2444866416301234"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artleby.com/topics/childhood" TargetMode="External"/><Relationship Id="rId1" Type="http://schemas.openxmlformats.org/officeDocument/2006/relationships/styles" Target="styles.xml"/><Relationship Id="rId6" Type="http://schemas.openxmlformats.org/officeDocument/2006/relationships/hyperlink" Target="https://www.sciencedirect.com/science/article/pii/S2444866416301234" TargetMode="External"/><Relationship Id="rId11" Type="http://schemas.openxmlformats.org/officeDocument/2006/relationships/hyperlink" Target="https://www.sciencedirect.com/science/article/pii/S2444866416301234" TargetMode="External"/><Relationship Id="rId5" Type="http://schemas.openxmlformats.org/officeDocument/2006/relationships/hyperlink" Target="https://www.sciencedirect.com/science/article/pii/S2444866416301234" TargetMode="External"/><Relationship Id="rId15" Type="http://schemas.openxmlformats.org/officeDocument/2006/relationships/hyperlink" Target="https://www.sciencedirect.com/topics/medicine-and-dentistry/haemophilus-influenzae-type-b-vaccine" TargetMode="External"/><Relationship Id="rId10" Type="http://schemas.openxmlformats.org/officeDocument/2006/relationships/hyperlink" Target="https://www.sciencedirect.com/science/article/pii/S2444866416301234" TargetMode="External"/><Relationship Id="rId4" Type="http://schemas.openxmlformats.org/officeDocument/2006/relationships/hyperlink" Target="https://www.sciencedirect.com/science/article/pii/S2444866416301234" TargetMode="External"/><Relationship Id="rId9" Type="http://schemas.openxmlformats.org/officeDocument/2006/relationships/hyperlink" Target="https://www.sciencedirect.com/science/article/pii/S2444866416301234" TargetMode="External"/><Relationship Id="rId14" Type="http://schemas.openxmlformats.org/officeDocument/2006/relationships/hyperlink" Target="https://www.sciencedirect.com/science/article/pii/S24448664163012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4</Pages>
  <Words>2005</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 (2208856)</dc:creator>
  <cp:keywords/>
  <dc:description/>
  <cp:lastModifiedBy>Claire Thomas (2208856)</cp:lastModifiedBy>
  <cp:revision>3</cp:revision>
  <dcterms:created xsi:type="dcterms:W3CDTF">2023-09-24T10:17:00Z</dcterms:created>
  <dcterms:modified xsi:type="dcterms:W3CDTF">2023-09-24T12:54:00Z</dcterms:modified>
</cp:coreProperties>
</file>