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3F178" w14:textId="21B3B38D" w:rsidR="009E7089" w:rsidRPr="00EB5638" w:rsidRDefault="009E7089">
      <w:pPr>
        <w:rPr>
          <w:color w:val="D86DCB" w:themeColor="accent5" w:themeTint="99"/>
        </w:rPr>
      </w:pPr>
    </w:p>
    <w:tbl>
      <w:tblPr>
        <w:tblStyle w:val="TableGrid"/>
        <w:tblpPr w:leftFromText="180" w:rightFromText="180" w:vertAnchor="text" w:horzAnchor="margin" w:tblpY="-95"/>
        <w:tblW w:w="0" w:type="auto"/>
        <w:tblLook w:val="04A0" w:firstRow="1" w:lastRow="0" w:firstColumn="1" w:lastColumn="0" w:noHBand="0" w:noVBand="1"/>
      </w:tblPr>
      <w:tblGrid>
        <w:gridCol w:w="9016"/>
      </w:tblGrid>
      <w:tr w:rsidR="00254920" w14:paraId="59396898" w14:textId="77777777" w:rsidTr="00254920">
        <w:trPr>
          <w:trHeight w:val="2542"/>
        </w:trPr>
        <w:tc>
          <w:tcPr>
            <w:tcW w:w="9016" w:type="dxa"/>
          </w:tcPr>
          <w:p w14:paraId="517DF7C7" w14:textId="77777777" w:rsidR="00254920" w:rsidRDefault="00254920" w:rsidP="00254920">
            <w:pPr>
              <w:jc w:val="center"/>
              <w:rPr>
                <w:sz w:val="22"/>
                <w:szCs w:val="22"/>
              </w:rPr>
            </w:pPr>
          </w:p>
          <w:p w14:paraId="68977D75" w14:textId="77777777" w:rsidR="00254920" w:rsidRPr="00254920" w:rsidRDefault="00254920" w:rsidP="00254920">
            <w:pPr>
              <w:jc w:val="center"/>
              <w:rPr>
                <w:sz w:val="32"/>
                <w:szCs w:val="32"/>
              </w:rPr>
            </w:pPr>
            <w:r w:rsidRPr="00254920">
              <w:rPr>
                <w:sz w:val="32"/>
                <w:szCs w:val="32"/>
              </w:rPr>
              <w:t>Laura Lewis</w:t>
            </w:r>
          </w:p>
          <w:p w14:paraId="16B4EE7D" w14:textId="77777777" w:rsidR="00254920" w:rsidRPr="00254920" w:rsidRDefault="00254920" w:rsidP="00254920">
            <w:pPr>
              <w:jc w:val="center"/>
              <w:rPr>
                <w:sz w:val="32"/>
                <w:szCs w:val="32"/>
              </w:rPr>
            </w:pPr>
            <w:r w:rsidRPr="00254920">
              <w:rPr>
                <w:sz w:val="32"/>
                <w:szCs w:val="32"/>
              </w:rPr>
              <w:t>Student Number: 2420151</w:t>
            </w:r>
          </w:p>
          <w:p w14:paraId="362DE3FD" w14:textId="77777777" w:rsidR="00254920" w:rsidRPr="00254920" w:rsidRDefault="00254920" w:rsidP="00254920">
            <w:pPr>
              <w:jc w:val="center"/>
              <w:rPr>
                <w:sz w:val="32"/>
                <w:szCs w:val="32"/>
              </w:rPr>
            </w:pPr>
            <w:r w:rsidRPr="00254920">
              <w:rPr>
                <w:sz w:val="32"/>
                <w:szCs w:val="32"/>
              </w:rPr>
              <w:t>CIPD Membership Number: 9000694</w:t>
            </w:r>
          </w:p>
          <w:p w14:paraId="19902BB1" w14:textId="77777777" w:rsidR="00254920" w:rsidRPr="00254920" w:rsidRDefault="00254920" w:rsidP="00254920">
            <w:pPr>
              <w:jc w:val="center"/>
              <w:rPr>
                <w:sz w:val="32"/>
                <w:szCs w:val="32"/>
              </w:rPr>
            </w:pPr>
            <w:r w:rsidRPr="00254920">
              <w:rPr>
                <w:sz w:val="32"/>
                <w:szCs w:val="32"/>
              </w:rPr>
              <w:t xml:space="preserve">Unit: </w:t>
            </w:r>
            <w:r w:rsidRPr="00254920">
              <w:rPr>
                <w:rFonts w:ascii="Trebuchet MS" w:eastAsiaTheme="minorHAnsi" w:hAnsi="Trebuchet MS" w:cs="Arial"/>
                <w:color w:val="004146"/>
                <w:kern w:val="2"/>
                <w:sz w:val="32"/>
                <w:szCs w:val="32"/>
                <w14:ligatures w14:val="standardContextual"/>
              </w:rPr>
              <w:t xml:space="preserve"> </w:t>
            </w:r>
            <w:r w:rsidRPr="00254920">
              <w:rPr>
                <w:rFonts w:eastAsiaTheme="minorHAnsi" w:cs="Arial"/>
                <w:color w:val="000000" w:themeColor="text1"/>
                <w:kern w:val="2"/>
                <w:sz w:val="32"/>
                <w:szCs w:val="32"/>
                <w14:ligatures w14:val="standardContextual"/>
              </w:rPr>
              <w:t>Professional Behaviours and Valuing People</w:t>
            </w:r>
          </w:p>
          <w:p w14:paraId="4AE8E36A" w14:textId="3FD9EB7C" w:rsidR="00254920" w:rsidRPr="00254920" w:rsidRDefault="00254920" w:rsidP="00254920">
            <w:pPr>
              <w:jc w:val="center"/>
              <w:rPr>
                <w:sz w:val="32"/>
                <w:szCs w:val="32"/>
              </w:rPr>
            </w:pPr>
            <w:r w:rsidRPr="00254920">
              <w:rPr>
                <w:sz w:val="32"/>
                <w:szCs w:val="32"/>
              </w:rPr>
              <w:t xml:space="preserve">Word Count: </w:t>
            </w:r>
            <w:r>
              <w:rPr>
                <w:sz w:val="32"/>
                <w:szCs w:val="32"/>
              </w:rPr>
              <w:t>35</w:t>
            </w:r>
            <w:r w:rsidR="00843106">
              <w:rPr>
                <w:sz w:val="32"/>
                <w:szCs w:val="32"/>
              </w:rPr>
              <w:t>54</w:t>
            </w:r>
          </w:p>
          <w:p w14:paraId="63694999" w14:textId="77777777" w:rsidR="00254920" w:rsidRDefault="00254920" w:rsidP="00254920">
            <w:pPr>
              <w:rPr>
                <w:sz w:val="22"/>
                <w:szCs w:val="22"/>
              </w:rPr>
            </w:pPr>
          </w:p>
        </w:tc>
      </w:tr>
    </w:tbl>
    <w:p w14:paraId="154B32B4" w14:textId="77777777" w:rsidR="00630C81" w:rsidRDefault="00630C81">
      <w:pPr>
        <w:rPr>
          <w:sz w:val="28"/>
          <w:szCs w:val="28"/>
        </w:rPr>
      </w:pPr>
    </w:p>
    <w:p w14:paraId="6F550A9A" w14:textId="77777777" w:rsidR="00254920" w:rsidRDefault="00254920">
      <w:pPr>
        <w:rPr>
          <w:sz w:val="28"/>
          <w:szCs w:val="28"/>
        </w:rPr>
      </w:pPr>
    </w:p>
    <w:p w14:paraId="79DF6676" w14:textId="77777777" w:rsidR="00254920" w:rsidRDefault="00254920">
      <w:pPr>
        <w:rPr>
          <w:sz w:val="28"/>
          <w:szCs w:val="28"/>
        </w:rPr>
      </w:pPr>
    </w:p>
    <w:p w14:paraId="3D56FC87" w14:textId="77777777" w:rsidR="00254920" w:rsidRDefault="00254920">
      <w:pPr>
        <w:rPr>
          <w:sz w:val="28"/>
          <w:szCs w:val="28"/>
        </w:rPr>
      </w:pPr>
    </w:p>
    <w:p w14:paraId="4543671C" w14:textId="77777777" w:rsidR="00254920" w:rsidRDefault="00254920">
      <w:pPr>
        <w:rPr>
          <w:sz w:val="28"/>
          <w:szCs w:val="28"/>
        </w:rPr>
      </w:pPr>
    </w:p>
    <w:p w14:paraId="74C9ED99" w14:textId="77777777" w:rsidR="00254920" w:rsidRDefault="00254920">
      <w:pPr>
        <w:rPr>
          <w:sz w:val="28"/>
          <w:szCs w:val="28"/>
        </w:rPr>
      </w:pPr>
    </w:p>
    <w:p w14:paraId="62F0611C" w14:textId="77777777" w:rsidR="00254920" w:rsidRDefault="00254920">
      <w:pPr>
        <w:rPr>
          <w:sz w:val="28"/>
          <w:szCs w:val="28"/>
        </w:rPr>
      </w:pPr>
    </w:p>
    <w:p w14:paraId="02144A95" w14:textId="77777777" w:rsidR="00254920" w:rsidRDefault="00254920">
      <w:pPr>
        <w:rPr>
          <w:sz w:val="28"/>
          <w:szCs w:val="28"/>
        </w:rPr>
      </w:pPr>
    </w:p>
    <w:p w14:paraId="7AFC420D" w14:textId="77777777" w:rsidR="00254920" w:rsidRDefault="00254920">
      <w:pPr>
        <w:rPr>
          <w:sz w:val="28"/>
          <w:szCs w:val="28"/>
        </w:rPr>
      </w:pPr>
    </w:p>
    <w:p w14:paraId="30FE0129" w14:textId="77777777" w:rsidR="00254920" w:rsidRDefault="00254920">
      <w:pPr>
        <w:rPr>
          <w:sz w:val="28"/>
          <w:szCs w:val="28"/>
        </w:rPr>
      </w:pPr>
    </w:p>
    <w:p w14:paraId="7E9EBC19" w14:textId="77777777" w:rsidR="00254920" w:rsidRDefault="00254920">
      <w:pPr>
        <w:rPr>
          <w:sz w:val="28"/>
          <w:szCs w:val="28"/>
        </w:rPr>
      </w:pPr>
    </w:p>
    <w:p w14:paraId="49683E8C" w14:textId="77777777" w:rsidR="00254920" w:rsidRDefault="00254920">
      <w:pPr>
        <w:rPr>
          <w:sz w:val="28"/>
          <w:szCs w:val="28"/>
        </w:rPr>
      </w:pPr>
    </w:p>
    <w:p w14:paraId="58AD5DFF" w14:textId="77777777" w:rsidR="00254920" w:rsidRDefault="00254920">
      <w:pPr>
        <w:rPr>
          <w:sz w:val="28"/>
          <w:szCs w:val="28"/>
        </w:rPr>
      </w:pPr>
    </w:p>
    <w:p w14:paraId="1487AFD4" w14:textId="77777777" w:rsidR="00254920" w:rsidRDefault="00254920">
      <w:pPr>
        <w:rPr>
          <w:sz w:val="28"/>
          <w:szCs w:val="28"/>
        </w:rPr>
      </w:pPr>
    </w:p>
    <w:p w14:paraId="70654BD9" w14:textId="77777777" w:rsidR="00254920" w:rsidRDefault="00254920">
      <w:pPr>
        <w:rPr>
          <w:sz w:val="28"/>
          <w:szCs w:val="28"/>
        </w:rPr>
      </w:pPr>
    </w:p>
    <w:p w14:paraId="366ADF67" w14:textId="77777777" w:rsidR="00254920" w:rsidRDefault="00254920">
      <w:pPr>
        <w:rPr>
          <w:sz w:val="28"/>
          <w:szCs w:val="28"/>
        </w:rPr>
      </w:pPr>
    </w:p>
    <w:p w14:paraId="287A54C1" w14:textId="77777777" w:rsidR="00254920" w:rsidRDefault="00254920">
      <w:pPr>
        <w:rPr>
          <w:sz w:val="28"/>
          <w:szCs w:val="28"/>
        </w:rPr>
      </w:pPr>
    </w:p>
    <w:p w14:paraId="6E2DC405" w14:textId="77777777" w:rsidR="00254920" w:rsidRDefault="00254920">
      <w:pPr>
        <w:rPr>
          <w:sz w:val="28"/>
          <w:szCs w:val="28"/>
        </w:rPr>
      </w:pPr>
    </w:p>
    <w:p w14:paraId="003DC06E" w14:textId="77777777" w:rsidR="00254920" w:rsidRDefault="00254920">
      <w:pPr>
        <w:rPr>
          <w:sz w:val="28"/>
          <w:szCs w:val="28"/>
        </w:rPr>
      </w:pPr>
    </w:p>
    <w:p w14:paraId="520CE06D" w14:textId="77777777" w:rsidR="00254920" w:rsidRPr="00D76567" w:rsidRDefault="00254920">
      <w:pPr>
        <w:rPr>
          <w:sz w:val="28"/>
          <w:szCs w:val="28"/>
        </w:rPr>
      </w:pPr>
    </w:p>
    <w:p w14:paraId="67898381" w14:textId="02A40E86" w:rsidR="00630C81" w:rsidRPr="00D76567" w:rsidRDefault="00630C81">
      <w:pPr>
        <w:rPr>
          <w:b/>
          <w:bCs/>
          <w:sz w:val="28"/>
          <w:szCs w:val="28"/>
          <w:u w:val="single"/>
        </w:rPr>
      </w:pPr>
      <w:r w:rsidRPr="008A2413">
        <w:rPr>
          <w:b/>
          <w:bCs/>
          <w:sz w:val="28"/>
          <w:szCs w:val="28"/>
          <w:u w:val="single"/>
        </w:rPr>
        <w:lastRenderedPageBreak/>
        <w:t>What it means to be a people professional (AC1.1)</w:t>
      </w:r>
    </w:p>
    <w:p w14:paraId="72FBCE61" w14:textId="5DD47278" w:rsidR="005A0266" w:rsidRPr="004D25A6" w:rsidRDefault="00630C81" w:rsidP="00630C81">
      <w:pPr>
        <w:jc w:val="both"/>
        <w:rPr>
          <w:color w:val="D86DCB" w:themeColor="accent5" w:themeTint="99"/>
        </w:rPr>
      </w:pPr>
      <w:r w:rsidRPr="00630C81">
        <w:t>Smith and Mitchell (</w:t>
      </w:r>
      <w:r w:rsidRPr="00014F3E">
        <w:t>2022)</w:t>
      </w:r>
      <w:r>
        <w:t xml:space="preserve"> suggest that a profession is distinct from a mere occupation, requiring well-defined knowledge and skills, along with formal training and education. </w:t>
      </w:r>
      <w:r w:rsidR="005F29C2">
        <w:t>P</w:t>
      </w:r>
      <w:r>
        <w:t>rofessional status is achieved upon joining a professional body and failure to adhere</w:t>
      </w:r>
      <w:r w:rsidR="005A0266">
        <w:t xml:space="preserve"> to</w:t>
      </w:r>
      <w:r>
        <w:t xml:space="preserve"> its standards can lead to expulsion. </w:t>
      </w:r>
    </w:p>
    <w:p w14:paraId="6884C326" w14:textId="31B09F68" w:rsidR="005A0266" w:rsidRDefault="0090632C" w:rsidP="00630C81">
      <w:pPr>
        <w:jc w:val="both"/>
      </w:pPr>
      <w:r>
        <w:t xml:space="preserve">The CIPD Profession </w:t>
      </w:r>
      <w:r w:rsidRPr="00014F3E">
        <w:t>Map (2024</w:t>
      </w:r>
      <w:r w:rsidR="006945ED">
        <w:t>a</w:t>
      </w:r>
      <w:r w:rsidRPr="00014F3E">
        <w:t>)</w:t>
      </w:r>
      <w:r>
        <w:t xml:space="preserve"> defines people professionals as individuals who apply expertise in human resources (HR), Learning and Development (L&amp;D)</w:t>
      </w:r>
      <w:r w:rsidR="00231183">
        <w:t xml:space="preserve"> and organisational design, creating value for both employees and businesses by adhering to core behaviours of ethical practice, valuing people, working inclusively and professional courage and influence. </w:t>
      </w:r>
      <w:r w:rsidR="005F29C2" w:rsidRPr="005F29C2">
        <w:t>These attributes promote fairness, transparency, and inclusivity in decision-making, enabling professionals to address unethical practices and cultivate a workplace focused on employee wellbeing and performance</w:t>
      </w:r>
      <w:r w:rsidR="005F29C2">
        <w:t xml:space="preserve">. </w:t>
      </w:r>
      <w:r w:rsidR="00231183">
        <w:t xml:space="preserve">Furthermore, people professionals can help inform and drive strategic decisions by demonstrating knowledge in areas such as workforce planning, analytics, talent management and employment law. </w:t>
      </w:r>
    </w:p>
    <w:p w14:paraId="1F81CBCB" w14:textId="7E5B9D05" w:rsidR="004D25A6" w:rsidRDefault="00231183" w:rsidP="00630C81">
      <w:pPr>
        <w:jc w:val="both"/>
      </w:pPr>
      <w:r>
        <w:t xml:space="preserve">Boxall and Purcell </w:t>
      </w:r>
      <w:r w:rsidRPr="00720E23">
        <w:t>(2022)</w:t>
      </w:r>
      <w:r>
        <w:t xml:space="preserve"> emphasise that effective HR professionals must align people management strategies with the organisation’s long term business objectives </w:t>
      </w:r>
      <w:r w:rsidR="0061430A">
        <w:t>to</w:t>
      </w:r>
      <w:r>
        <w:t xml:space="preserve"> drive </w:t>
      </w:r>
      <w:r w:rsidR="0061430A">
        <w:t>productivity and a competitive advantage,</w:t>
      </w:r>
      <w:r w:rsidR="004D25A6">
        <w:t xml:space="preserve"> while simultaneously</w:t>
      </w:r>
      <w:r w:rsidR="0061430A">
        <w:t xml:space="preserve"> ensuring fairness, </w:t>
      </w:r>
      <w:r w:rsidR="005F29C2">
        <w:t>engagement,</w:t>
      </w:r>
      <w:r w:rsidR="0061430A">
        <w:t xml:space="preserve"> and development opportunities for employees. </w:t>
      </w:r>
      <w:r w:rsidR="004D25A6">
        <w:t>Performance and retention rates can increase within environments where employees feel valued, supported and motivated.</w:t>
      </w:r>
    </w:p>
    <w:p w14:paraId="19BF869F" w14:textId="26639E41" w:rsidR="0061430A" w:rsidRDefault="0061430A" w:rsidP="00630C81">
      <w:pPr>
        <w:jc w:val="both"/>
      </w:pPr>
      <w:r>
        <w:t>Employee engagement and development is one of the key areas people professional</w:t>
      </w:r>
      <w:r w:rsidR="00D12F86">
        <w:t>s</w:t>
      </w:r>
      <w:r>
        <w:t xml:space="preserve"> can add value. The world economic </w:t>
      </w:r>
      <w:r w:rsidRPr="00362EE3">
        <w:t>forum (2025)</w:t>
      </w:r>
      <w:r>
        <w:t xml:space="preserve"> highlights the importance of continuous learning, stating that 39% of current skill sets will become either outdated or transformed by 2030. Thus, emphasising the need for people professionals to implement effective L&amp;D programmes to </w:t>
      </w:r>
      <w:r w:rsidR="004D25A6">
        <w:t>either</w:t>
      </w:r>
      <w:r>
        <w:t xml:space="preserve"> reskill or upskill employees, as well </w:t>
      </w:r>
      <w:r w:rsidR="00D12F86">
        <w:t xml:space="preserve">as </w:t>
      </w:r>
      <w:r w:rsidR="00591F16">
        <w:t>develop</w:t>
      </w:r>
      <w:r w:rsidR="00D12F86">
        <w:t xml:space="preserve"> their own personal agility and digital literacy to help manage workforce transformations. </w:t>
      </w:r>
    </w:p>
    <w:p w14:paraId="5F37C517" w14:textId="5677C27B" w:rsidR="00D12F86" w:rsidRDefault="00D12F86" w:rsidP="00630C81">
      <w:pPr>
        <w:jc w:val="both"/>
      </w:pPr>
      <w:r>
        <w:t xml:space="preserve">Additionally, people professionals contribute by ensuring compliance with employment legislation and mitigating risks associated with workplace </w:t>
      </w:r>
      <w:r w:rsidR="004F6842">
        <w:t>disputes. Promoting</w:t>
      </w:r>
      <w:r>
        <w:t xml:space="preserve"> fairness in </w:t>
      </w:r>
      <w:r w:rsidR="004F6842">
        <w:t>recruitment</w:t>
      </w:r>
      <w:r>
        <w:t>, performance management and employee relations</w:t>
      </w:r>
      <w:r w:rsidR="004F6842">
        <w:t xml:space="preserve"> encourages ethical practices,</w:t>
      </w:r>
      <w:r>
        <w:t xml:space="preserve"> </w:t>
      </w:r>
      <w:r w:rsidR="004F6842">
        <w:t>t</w:t>
      </w:r>
      <w:r>
        <w:t xml:space="preserve">herefore reducing legal and reputational threats </w:t>
      </w:r>
      <w:r w:rsidRPr="00362EE3">
        <w:t>(Armstrong and Taylor 202</w:t>
      </w:r>
      <w:r w:rsidR="00362EE3" w:rsidRPr="00362EE3">
        <w:t>3</w:t>
      </w:r>
      <w:r w:rsidRPr="00362EE3">
        <w:t>)</w:t>
      </w:r>
      <w:r w:rsidR="004F6842" w:rsidRPr="00362EE3">
        <w:t>.</w:t>
      </w:r>
    </w:p>
    <w:p w14:paraId="010C4A16" w14:textId="10DDDDAF" w:rsidR="00DF1171" w:rsidRDefault="00DF1171" w:rsidP="00630C81">
      <w:pPr>
        <w:jc w:val="both"/>
      </w:pPr>
      <w:r w:rsidRPr="0090211B">
        <w:t xml:space="preserve">Both the </w:t>
      </w:r>
      <w:r w:rsidR="006945ED">
        <w:t xml:space="preserve">CIPD’s </w:t>
      </w:r>
      <w:r w:rsidRPr="0090211B">
        <w:t xml:space="preserve">profession map and Barends, </w:t>
      </w:r>
      <w:r w:rsidR="0090211B" w:rsidRPr="0090211B">
        <w:t>Rousseau and</w:t>
      </w:r>
      <w:r w:rsidRPr="0090211B">
        <w:t xml:space="preserve"> Brinder </w:t>
      </w:r>
      <w:r w:rsidRPr="00362EE3">
        <w:t>(2014)</w:t>
      </w:r>
      <w:r w:rsidRPr="0090211B">
        <w:t xml:space="preserve"> emphasise the importance of </w:t>
      </w:r>
      <w:r w:rsidR="0090211B" w:rsidRPr="0090211B">
        <w:t>evidence-based</w:t>
      </w:r>
      <w:r w:rsidRPr="0090211B">
        <w:t xml:space="preserve"> practise, ensuring initiatives and practices are informed by data rather than intuition or outdated fa</w:t>
      </w:r>
      <w:r w:rsidR="0090211B" w:rsidRPr="0090211B">
        <w:t>ds.</w:t>
      </w:r>
      <w:r w:rsidRPr="0090211B">
        <w:t xml:space="preserve"> </w:t>
      </w:r>
      <w:r w:rsidR="0090211B" w:rsidRPr="0090211B">
        <w:t>U</w:t>
      </w:r>
      <w:r w:rsidRPr="0090211B">
        <w:t>sing analytics and critical thinking skills in this manner help</w:t>
      </w:r>
      <w:r w:rsidR="004F6842">
        <w:t>s</w:t>
      </w:r>
      <w:r w:rsidRPr="0090211B">
        <w:t xml:space="preserve"> cultivate an increased body of knowledge</w:t>
      </w:r>
      <w:r w:rsidR="0090211B" w:rsidRPr="0090211B">
        <w:t>,</w:t>
      </w:r>
      <w:r w:rsidRPr="0090211B">
        <w:t xml:space="preserve"> reducing wasted resources and money through </w:t>
      </w:r>
      <w:r w:rsidR="0090211B" w:rsidRPr="0090211B">
        <w:t>ill-informed</w:t>
      </w:r>
      <w:r w:rsidRPr="0090211B">
        <w:t xml:space="preserve"> assumptions </w:t>
      </w:r>
      <w:r w:rsidR="0090211B" w:rsidRPr="00362EE3">
        <w:t>(</w:t>
      </w:r>
      <w:r w:rsidRPr="00362EE3">
        <w:t>Gifford</w:t>
      </w:r>
      <w:r w:rsidR="0090211B" w:rsidRPr="00362EE3">
        <w:t>,</w:t>
      </w:r>
      <w:r w:rsidRPr="00362EE3">
        <w:t xml:space="preserve"> </w:t>
      </w:r>
      <w:r w:rsidR="0090211B" w:rsidRPr="00362EE3">
        <w:t>Y</w:t>
      </w:r>
      <w:r w:rsidRPr="00362EE3">
        <w:t xml:space="preserve">oung and </w:t>
      </w:r>
      <w:r w:rsidR="0090211B" w:rsidRPr="00362EE3">
        <w:t>Barends,</w:t>
      </w:r>
      <w:r w:rsidRPr="00362EE3">
        <w:t xml:space="preserve"> 2023</w:t>
      </w:r>
      <w:r w:rsidR="0090211B" w:rsidRPr="00362EE3">
        <w:t>).</w:t>
      </w:r>
      <w:r w:rsidRPr="0090211B">
        <w:t xml:space="preserve"> </w:t>
      </w:r>
      <w:r w:rsidR="0090211B" w:rsidRPr="0090211B">
        <w:t>B</w:t>
      </w:r>
      <w:r w:rsidRPr="0090211B">
        <w:t>eyond technical knowledge</w:t>
      </w:r>
      <w:r w:rsidR="0090211B" w:rsidRPr="0090211B">
        <w:t>,</w:t>
      </w:r>
      <w:r w:rsidRPr="0090211B">
        <w:t xml:space="preserve"> Gol</w:t>
      </w:r>
      <w:r w:rsidR="0090211B" w:rsidRPr="0090211B">
        <w:t xml:space="preserve">eman </w:t>
      </w:r>
      <w:r w:rsidR="0090211B" w:rsidRPr="00610334">
        <w:t>(</w:t>
      </w:r>
      <w:r w:rsidR="00610334" w:rsidRPr="00610334">
        <w:t>2020</w:t>
      </w:r>
      <w:r w:rsidR="0090211B" w:rsidRPr="00610334">
        <w:t>)</w:t>
      </w:r>
      <w:r w:rsidRPr="0090211B">
        <w:t xml:space="preserve"> underscores the importance of emotional intelligence in managing relationships</w:t>
      </w:r>
      <w:r w:rsidR="00610334">
        <w:t>. It</w:t>
      </w:r>
      <w:r w:rsidRPr="0090211B">
        <w:t xml:space="preserve"> is therefore a crucial </w:t>
      </w:r>
      <w:r w:rsidRPr="0090211B">
        <w:lastRenderedPageBreak/>
        <w:t>skill for people professionals</w:t>
      </w:r>
      <w:r w:rsidR="0090211B" w:rsidRPr="0090211B">
        <w:t>,</w:t>
      </w:r>
      <w:r w:rsidRPr="0090211B">
        <w:t xml:space="preserve"> reinforcing the CIPD's</w:t>
      </w:r>
      <w:r w:rsidR="0090211B" w:rsidRPr="0090211B">
        <w:t xml:space="preserve"> </w:t>
      </w:r>
      <w:r w:rsidRPr="0090211B">
        <w:t>emphasis o</w:t>
      </w:r>
      <w:r w:rsidR="004F6842">
        <w:t>f</w:t>
      </w:r>
      <w:r w:rsidRPr="0090211B">
        <w:t xml:space="preserve"> </w:t>
      </w:r>
      <w:r w:rsidR="0090211B" w:rsidRPr="0090211B">
        <w:t>valuing people</w:t>
      </w:r>
      <w:r w:rsidRPr="0090211B">
        <w:t xml:space="preserve"> by supporting a positive workplace culture</w:t>
      </w:r>
      <w:r w:rsidR="0090211B" w:rsidRPr="0090211B">
        <w:t>.</w:t>
      </w:r>
    </w:p>
    <w:p w14:paraId="11F4235E" w14:textId="07233717" w:rsidR="00630C81" w:rsidRDefault="00630C81" w:rsidP="00630C81">
      <w:pPr>
        <w:jc w:val="both"/>
        <w:rPr>
          <w:b/>
          <w:bCs/>
          <w:color w:val="FF0000"/>
        </w:rPr>
      </w:pPr>
      <w:r>
        <w:t xml:space="preserve"> The actual role of a people </w:t>
      </w:r>
      <w:r w:rsidR="00231183">
        <w:t>professional</w:t>
      </w:r>
      <w:r>
        <w:t xml:space="preserve"> is multifaceted, </w:t>
      </w:r>
      <w:r w:rsidR="00231183">
        <w:t>adaptive and</w:t>
      </w:r>
      <w:r>
        <w:t xml:space="preserve"> has evolved to suit the changing needs of organisations and society. The traditional human resource (HR) function has transitioned from administrative tasks and advocating for employees to include more strategic and change management responsibilities </w:t>
      </w:r>
      <w:r w:rsidRPr="00A310DB">
        <w:t>(Kramer and Steane 2012</w:t>
      </w:r>
      <w:r w:rsidRPr="00A310DB">
        <w:rPr>
          <w:color w:val="000000" w:themeColor="text1"/>
        </w:rPr>
        <w:t>).</w:t>
      </w:r>
      <w:r w:rsidRPr="00A641D0">
        <w:rPr>
          <w:color w:val="000000" w:themeColor="text1"/>
        </w:rPr>
        <w:t xml:space="preserve"> </w:t>
      </w:r>
      <w:r w:rsidR="00D12F86" w:rsidRPr="00A641D0">
        <w:rPr>
          <w:color w:val="000000" w:themeColor="text1"/>
        </w:rPr>
        <w:t xml:space="preserve">In conclusion, being a people professional requires the use of ethical, inclusive and strategically aligned HR practices which help sustain </w:t>
      </w:r>
      <w:r w:rsidR="00A641D0" w:rsidRPr="00A641D0">
        <w:rPr>
          <w:color w:val="000000" w:themeColor="text1"/>
        </w:rPr>
        <w:t>organisational</w:t>
      </w:r>
      <w:r w:rsidR="00D12F86" w:rsidRPr="00A641D0">
        <w:rPr>
          <w:color w:val="000000" w:themeColor="text1"/>
        </w:rPr>
        <w:t xml:space="preserve"> growth </w:t>
      </w:r>
      <w:r w:rsidR="00A641D0" w:rsidRPr="00A641D0">
        <w:rPr>
          <w:color w:val="000000" w:themeColor="text1"/>
        </w:rPr>
        <w:t>and success by balancing business objectives with employee support.</w:t>
      </w:r>
      <w:r w:rsidR="00A641D0" w:rsidRPr="00A641D0">
        <w:rPr>
          <w:b/>
          <w:bCs/>
          <w:color w:val="FF0000"/>
        </w:rPr>
        <w:t xml:space="preserve"> </w:t>
      </w:r>
      <w:r w:rsidR="00A641D0">
        <w:rPr>
          <w:b/>
          <w:bCs/>
          <w:color w:val="FF0000"/>
        </w:rPr>
        <w:t xml:space="preserve">  </w:t>
      </w:r>
    </w:p>
    <w:p w14:paraId="2E5B5367" w14:textId="77777777" w:rsidR="00DF1171" w:rsidRDefault="00DF1171" w:rsidP="00630C81">
      <w:pPr>
        <w:jc w:val="both"/>
        <w:rPr>
          <w:b/>
          <w:bCs/>
          <w:color w:val="FF0000"/>
        </w:rPr>
      </w:pPr>
    </w:p>
    <w:p w14:paraId="1A81DD38" w14:textId="76A55824" w:rsidR="0090632C" w:rsidRDefault="00D552E7" w:rsidP="00D552E7">
      <w:pPr>
        <w:tabs>
          <w:tab w:val="left" w:pos="5190"/>
        </w:tabs>
        <w:jc w:val="both"/>
        <w:rPr>
          <w:b/>
          <w:bCs/>
          <w:color w:val="000000" w:themeColor="text1"/>
          <w:sz w:val="28"/>
          <w:szCs w:val="28"/>
          <w:u w:val="single"/>
        </w:rPr>
      </w:pPr>
      <w:r w:rsidRPr="00D552E7">
        <w:rPr>
          <w:b/>
          <w:bCs/>
          <w:color w:val="000000" w:themeColor="text1"/>
          <w:sz w:val="28"/>
          <w:szCs w:val="28"/>
          <w:u w:val="single"/>
        </w:rPr>
        <w:t>Personal and Ethical Values (AC1.2)</w:t>
      </w:r>
    </w:p>
    <w:p w14:paraId="6B5E2E7F" w14:textId="2A7C3F96" w:rsidR="00D552E7" w:rsidRPr="00D552E7" w:rsidRDefault="00D552E7" w:rsidP="00D552E7">
      <w:pPr>
        <w:tabs>
          <w:tab w:val="left" w:pos="5190"/>
        </w:tabs>
        <w:jc w:val="both"/>
        <w:rPr>
          <w:color w:val="000000" w:themeColor="text1"/>
        </w:rPr>
      </w:pPr>
      <w:r w:rsidRPr="00D552E7">
        <w:rPr>
          <w:color w:val="000000" w:themeColor="text1"/>
        </w:rPr>
        <w:t xml:space="preserve">Personal values are individual beliefs and principles that guide decision making, assess others and situations, and rationalise </w:t>
      </w:r>
      <w:r w:rsidRPr="009C02AA">
        <w:rPr>
          <w:color w:val="000000" w:themeColor="text1"/>
        </w:rPr>
        <w:t xml:space="preserve">activities </w:t>
      </w:r>
      <w:r w:rsidR="008B35BF" w:rsidRPr="009C02AA">
        <w:rPr>
          <w:color w:val="000000" w:themeColor="text1"/>
        </w:rPr>
        <w:t>(</w:t>
      </w:r>
      <w:proofErr w:type="spellStart"/>
      <w:r w:rsidR="008B35BF" w:rsidRPr="009C02AA">
        <w:rPr>
          <w:color w:val="000000" w:themeColor="text1"/>
        </w:rPr>
        <w:t>Roccas</w:t>
      </w:r>
      <w:proofErr w:type="spellEnd"/>
      <w:r w:rsidR="009C02AA" w:rsidRPr="009C02AA">
        <w:rPr>
          <w:color w:val="000000" w:themeColor="text1"/>
        </w:rPr>
        <w:t xml:space="preserve"> and Sagiv</w:t>
      </w:r>
      <w:r w:rsidR="008B35BF" w:rsidRPr="009C02AA">
        <w:rPr>
          <w:color w:val="000000" w:themeColor="text1"/>
        </w:rPr>
        <w:t>, 2018)</w:t>
      </w:r>
      <w:r w:rsidRPr="009C02AA">
        <w:rPr>
          <w:color w:val="000000" w:themeColor="text1"/>
        </w:rPr>
        <w:t>.</w:t>
      </w:r>
      <w:r w:rsidRPr="00D552E7">
        <w:rPr>
          <w:color w:val="000000" w:themeColor="text1"/>
        </w:rPr>
        <w:t xml:space="preserve"> Whereas ethical practi</w:t>
      </w:r>
      <w:r w:rsidR="001445CB">
        <w:rPr>
          <w:color w:val="000000" w:themeColor="text1"/>
        </w:rPr>
        <w:t>c</w:t>
      </w:r>
      <w:r w:rsidRPr="00D552E7">
        <w:rPr>
          <w:color w:val="000000" w:themeColor="text1"/>
        </w:rPr>
        <w:t>e involves integrating moral principles into organisational behaviour with the intent to shape culture and guide decision making</w:t>
      </w:r>
      <w:r w:rsidR="003542AB">
        <w:rPr>
          <w:color w:val="000000" w:themeColor="text1"/>
        </w:rPr>
        <w:t>,</w:t>
      </w:r>
      <w:r w:rsidRPr="00D552E7">
        <w:rPr>
          <w:color w:val="000000" w:themeColor="text1"/>
        </w:rPr>
        <w:t xml:space="preserve"> as well as ensuring transparency with stakeholders </w:t>
      </w:r>
      <w:r w:rsidR="008B35BF" w:rsidRPr="009C02AA">
        <w:rPr>
          <w:color w:val="000000" w:themeColor="text1"/>
        </w:rPr>
        <w:t>(Y</w:t>
      </w:r>
      <w:r w:rsidRPr="009C02AA">
        <w:rPr>
          <w:color w:val="000000" w:themeColor="text1"/>
        </w:rPr>
        <w:t>oung,</w:t>
      </w:r>
      <w:r w:rsidR="009C02AA" w:rsidRPr="009C02AA">
        <w:rPr>
          <w:color w:val="000000" w:themeColor="text1"/>
        </w:rPr>
        <w:t xml:space="preserve"> </w:t>
      </w:r>
      <w:r w:rsidRPr="009C02AA">
        <w:rPr>
          <w:color w:val="000000" w:themeColor="text1"/>
        </w:rPr>
        <w:t>2024</w:t>
      </w:r>
      <w:r w:rsidR="00591F16" w:rsidRPr="009C02AA">
        <w:rPr>
          <w:color w:val="000000" w:themeColor="text1"/>
        </w:rPr>
        <w:t>a</w:t>
      </w:r>
      <w:r w:rsidR="008B35BF">
        <w:rPr>
          <w:color w:val="000000" w:themeColor="text1"/>
        </w:rPr>
        <w:t>)</w:t>
      </w:r>
      <w:r w:rsidRPr="00D552E7">
        <w:rPr>
          <w:color w:val="000000" w:themeColor="text1"/>
        </w:rPr>
        <w:t>. Ethical values often stem from theories like utilitarianism, which focuses on achieving the greatest good</w:t>
      </w:r>
      <w:r w:rsidR="008B35BF">
        <w:rPr>
          <w:color w:val="000000" w:themeColor="text1"/>
        </w:rPr>
        <w:t xml:space="preserve"> by</w:t>
      </w:r>
      <w:r w:rsidRPr="00D552E7">
        <w:rPr>
          <w:color w:val="000000" w:themeColor="text1"/>
        </w:rPr>
        <w:t xml:space="preserve"> justifying actions based on their outcomes </w:t>
      </w:r>
      <w:r w:rsidR="008B35BF" w:rsidRPr="009C02AA">
        <w:rPr>
          <w:color w:val="000000" w:themeColor="text1"/>
        </w:rPr>
        <w:t>(</w:t>
      </w:r>
      <w:r w:rsidRPr="009C02AA">
        <w:rPr>
          <w:color w:val="000000" w:themeColor="text1"/>
        </w:rPr>
        <w:t>CEBE</w:t>
      </w:r>
      <w:r w:rsidR="008B35BF" w:rsidRPr="009C02AA">
        <w:rPr>
          <w:color w:val="000000" w:themeColor="text1"/>
        </w:rPr>
        <w:t>, no date)</w:t>
      </w:r>
      <w:r w:rsidRPr="009C02AA">
        <w:rPr>
          <w:color w:val="000000" w:themeColor="text1"/>
        </w:rPr>
        <w:t>.</w:t>
      </w:r>
      <w:r w:rsidRPr="00D552E7">
        <w:rPr>
          <w:color w:val="000000" w:themeColor="text1"/>
        </w:rPr>
        <w:t xml:space="preserve"> Alternatively, </w:t>
      </w:r>
      <w:r w:rsidR="008B35BF">
        <w:rPr>
          <w:color w:val="000000" w:themeColor="text1"/>
        </w:rPr>
        <w:t>D</w:t>
      </w:r>
      <w:r w:rsidRPr="00D552E7">
        <w:rPr>
          <w:color w:val="000000" w:themeColor="text1"/>
        </w:rPr>
        <w:t xml:space="preserve">eontology emphasises moral duty and assesses whether actions are inherently right or wrong, irrespective of their </w:t>
      </w:r>
      <w:r w:rsidRPr="00AD7EDE">
        <w:rPr>
          <w:color w:val="000000" w:themeColor="text1"/>
        </w:rPr>
        <w:t xml:space="preserve">consequences </w:t>
      </w:r>
      <w:r w:rsidR="008B35BF" w:rsidRPr="00AD7EDE">
        <w:rPr>
          <w:color w:val="000000" w:themeColor="text1"/>
        </w:rPr>
        <w:t>(Reu</w:t>
      </w:r>
      <w:r w:rsidRPr="00AD7EDE">
        <w:rPr>
          <w:color w:val="000000" w:themeColor="text1"/>
        </w:rPr>
        <w:t>ter, 2023</w:t>
      </w:r>
      <w:r w:rsidR="008B35BF" w:rsidRPr="00AD7EDE">
        <w:rPr>
          <w:color w:val="000000" w:themeColor="text1"/>
        </w:rPr>
        <w:t>)</w:t>
      </w:r>
      <w:r w:rsidRPr="00AD7EDE">
        <w:rPr>
          <w:color w:val="000000" w:themeColor="text1"/>
        </w:rPr>
        <w:t>.</w:t>
      </w:r>
    </w:p>
    <w:p w14:paraId="6B2664B0" w14:textId="77777777" w:rsidR="008B35BF" w:rsidRDefault="00D552E7" w:rsidP="00D552E7">
      <w:pPr>
        <w:tabs>
          <w:tab w:val="left" w:pos="5190"/>
        </w:tabs>
        <w:jc w:val="both"/>
        <w:rPr>
          <w:color w:val="000000" w:themeColor="text1"/>
        </w:rPr>
      </w:pPr>
      <w:r w:rsidRPr="00D552E7">
        <w:rPr>
          <w:color w:val="000000" w:themeColor="text1"/>
        </w:rPr>
        <w:t xml:space="preserve">Working within the environment of people practise, my personal value of kindness and ethical value of </w:t>
      </w:r>
      <w:r w:rsidR="008B35BF" w:rsidRPr="00D552E7">
        <w:rPr>
          <w:color w:val="000000" w:themeColor="text1"/>
        </w:rPr>
        <w:t>integrity</w:t>
      </w:r>
      <w:r w:rsidRPr="00D552E7">
        <w:rPr>
          <w:color w:val="000000" w:themeColor="text1"/>
        </w:rPr>
        <w:t xml:space="preserve"> guide my professional interactions. My </w:t>
      </w:r>
      <w:r w:rsidR="008B35BF">
        <w:rPr>
          <w:color w:val="000000" w:themeColor="text1"/>
        </w:rPr>
        <w:t>belief in</w:t>
      </w:r>
      <w:r w:rsidRPr="00D552E7">
        <w:rPr>
          <w:color w:val="000000" w:themeColor="text1"/>
        </w:rPr>
        <w:t xml:space="preserve"> kindness means I treat colleagues with empathy and respect. For instance, when handling employee queries or </w:t>
      </w:r>
      <w:r w:rsidR="008B35BF" w:rsidRPr="00D552E7">
        <w:rPr>
          <w:color w:val="000000" w:themeColor="text1"/>
        </w:rPr>
        <w:t>concerns,</w:t>
      </w:r>
      <w:r w:rsidRPr="00D552E7">
        <w:rPr>
          <w:color w:val="000000" w:themeColor="text1"/>
        </w:rPr>
        <w:t xml:space="preserve"> I actively listen and provide compassionate responses. Cas</w:t>
      </w:r>
      <w:r w:rsidR="008B35BF">
        <w:rPr>
          <w:color w:val="000000" w:themeColor="text1"/>
        </w:rPr>
        <w:t xml:space="preserve">trillon </w:t>
      </w:r>
      <w:r w:rsidR="008B35BF" w:rsidRPr="00370DD0">
        <w:rPr>
          <w:color w:val="000000" w:themeColor="text1"/>
        </w:rPr>
        <w:t>(2024)</w:t>
      </w:r>
      <w:r w:rsidRPr="00D552E7">
        <w:rPr>
          <w:color w:val="000000" w:themeColor="text1"/>
        </w:rPr>
        <w:t xml:space="preserve"> suggests that active listening is an essential s</w:t>
      </w:r>
      <w:r w:rsidR="008B35BF">
        <w:rPr>
          <w:color w:val="000000" w:themeColor="text1"/>
        </w:rPr>
        <w:t>kill</w:t>
      </w:r>
      <w:r w:rsidRPr="00D552E7">
        <w:rPr>
          <w:color w:val="000000" w:themeColor="text1"/>
        </w:rPr>
        <w:t xml:space="preserve"> to promote inclusion and respect, aiding conflict prevention and resolution by helping others understand alternative viewpoints. Demonstrating kindness to colleagues can help build trust and contributes to </w:t>
      </w:r>
      <w:r w:rsidR="008B35BF">
        <w:rPr>
          <w:color w:val="000000" w:themeColor="text1"/>
        </w:rPr>
        <w:t xml:space="preserve">a </w:t>
      </w:r>
      <w:r w:rsidRPr="00D552E7">
        <w:rPr>
          <w:color w:val="000000" w:themeColor="text1"/>
        </w:rPr>
        <w:t xml:space="preserve">supportive workplace </w:t>
      </w:r>
      <w:r w:rsidRPr="00370DD0">
        <w:rPr>
          <w:color w:val="000000" w:themeColor="text1"/>
        </w:rPr>
        <w:t>culture</w:t>
      </w:r>
      <w:r w:rsidR="008B35BF" w:rsidRPr="00370DD0">
        <w:rPr>
          <w:color w:val="000000" w:themeColor="text1"/>
        </w:rPr>
        <w:t xml:space="preserve"> (Sharma, 2024)</w:t>
      </w:r>
      <w:r w:rsidRPr="00370DD0">
        <w:rPr>
          <w:color w:val="000000" w:themeColor="text1"/>
        </w:rPr>
        <w:t>.</w:t>
      </w:r>
      <w:r w:rsidRPr="00D552E7">
        <w:rPr>
          <w:color w:val="000000" w:themeColor="text1"/>
        </w:rPr>
        <w:t xml:space="preserve"> </w:t>
      </w:r>
    </w:p>
    <w:p w14:paraId="0251BCB0" w14:textId="71FDB349" w:rsidR="001445CB" w:rsidRDefault="00D552E7" w:rsidP="00D552E7">
      <w:pPr>
        <w:tabs>
          <w:tab w:val="left" w:pos="5190"/>
        </w:tabs>
        <w:jc w:val="both"/>
        <w:rPr>
          <w:color w:val="000000" w:themeColor="text1"/>
        </w:rPr>
      </w:pPr>
      <w:r w:rsidRPr="00D552E7">
        <w:rPr>
          <w:color w:val="000000" w:themeColor="text1"/>
        </w:rPr>
        <w:t>It is important to balance kindness with professional integr</w:t>
      </w:r>
      <w:r w:rsidR="008B35BF">
        <w:rPr>
          <w:color w:val="000000" w:themeColor="text1"/>
        </w:rPr>
        <w:t>ity,</w:t>
      </w:r>
      <w:r w:rsidRPr="00D552E7">
        <w:rPr>
          <w:color w:val="000000" w:themeColor="text1"/>
        </w:rPr>
        <w:t xml:space="preserve"> which involves honesty</w:t>
      </w:r>
      <w:r w:rsidR="001445CB">
        <w:rPr>
          <w:color w:val="000000" w:themeColor="text1"/>
        </w:rPr>
        <w:t xml:space="preserve">, </w:t>
      </w:r>
      <w:r w:rsidRPr="00D552E7">
        <w:rPr>
          <w:color w:val="000000" w:themeColor="text1"/>
        </w:rPr>
        <w:t>accountability and consistent applications of rules</w:t>
      </w:r>
      <w:r w:rsidR="008B35BF">
        <w:rPr>
          <w:color w:val="000000" w:themeColor="text1"/>
        </w:rPr>
        <w:t>/</w:t>
      </w:r>
      <w:r w:rsidRPr="00370DD0">
        <w:rPr>
          <w:color w:val="000000" w:themeColor="text1"/>
        </w:rPr>
        <w:t xml:space="preserve">policies </w:t>
      </w:r>
      <w:r w:rsidR="008B35BF" w:rsidRPr="00370DD0">
        <w:rPr>
          <w:color w:val="000000" w:themeColor="text1"/>
        </w:rPr>
        <w:t>(</w:t>
      </w:r>
      <w:r w:rsidRPr="00370DD0">
        <w:rPr>
          <w:color w:val="000000" w:themeColor="text1"/>
        </w:rPr>
        <w:t>National Institute of health, no date</w:t>
      </w:r>
      <w:r w:rsidR="008B35BF" w:rsidRPr="00370DD0">
        <w:rPr>
          <w:color w:val="000000" w:themeColor="text1"/>
        </w:rPr>
        <w:t>)</w:t>
      </w:r>
      <w:r w:rsidRPr="00370DD0">
        <w:rPr>
          <w:color w:val="000000" w:themeColor="text1"/>
        </w:rPr>
        <w:t>.</w:t>
      </w:r>
      <w:r w:rsidRPr="00D552E7">
        <w:rPr>
          <w:color w:val="000000" w:themeColor="text1"/>
        </w:rPr>
        <w:t xml:space="preserve"> Compassion may challenge </w:t>
      </w:r>
      <w:r w:rsidR="008B35BF">
        <w:rPr>
          <w:color w:val="000000" w:themeColor="text1"/>
        </w:rPr>
        <w:t>HR</w:t>
      </w:r>
      <w:r w:rsidRPr="00D552E7">
        <w:rPr>
          <w:color w:val="000000" w:themeColor="text1"/>
        </w:rPr>
        <w:t xml:space="preserve"> professionals to overlook policy violations, but demonstrating integrity</w:t>
      </w:r>
      <w:r w:rsidR="001445CB">
        <w:rPr>
          <w:color w:val="000000" w:themeColor="text1"/>
        </w:rPr>
        <w:t xml:space="preserve"> ensures</w:t>
      </w:r>
      <w:r w:rsidRPr="00D552E7">
        <w:rPr>
          <w:color w:val="000000" w:themeColor="text1"/>
        </w:rPr>
        <w:t xml:space="preserve"> that policies are upheld fairly. </w:t>
      </w:r>
    </w:p>
    <w:p w14:paraId="49A07426" w14:textId="499FC87A" w:rsidR="00D552E7" w:rsidRPr="00D552E7" w:rsidRDefault="001445CB" w:rsidP="00D552E7">
      <w:pPr>
        <w:tabs>
          <w:tab w:val="left" w:pos="5190"/>
        </w:tabs>
        <w:jc w:val="both"/>
        <w:rPr>
          <w:color w:val="000000" w:themeColor="text1"/>
        </w:rPr>
      </w:pPr>
      <w:r>
        <w:rPr>
          <w:color w:val="000000" w:themeColor="text1"/>
        </w:rPr>
        <w:t>H</w:t>
      </w:r>
      <w:r w:rsidR="00D552E7" w:rsidRPr="00D552E7">
        <w:rPr>
          <w:color w:val="000000" w:themeColor="text1"/>
        </w:rPr>
        <w:t>andling confidential employee records and sensitive HR matters requires me to act with discretion and professionalism. By maintaining confidentiality and ensuring fair administrative practi</w:t>
      </w:r>
      <w:r>
        <w:rPr>
          <w:color w:val="000000" w:themeColor="text1"/>
        </w:rPr>
        <w:t>c</w:t>
      </w:r>
      <w:r w:rsidR="00D552E7" w:rsidRPr="00D552E7">
        <w:rPr>
          <w:color w:val="000000" w:themeColor="text1"/>
        </w:rPr>
        <w:t xml:space="preserve">es, I contribute to a trustworthy and compliant workplace. Integrity not only aligns itself with the moral responsibility of deontology but also connects with the character lens of the CIPD's </w:t>
      </w:r>
      <w:r>
        <w:rPr>
          <w:color w:val="000000" w:themeColor="text1"/>
        </w:rPr>
        <w:t>eight</w:t>
      </w:r>
      <w:r w:rsidR="00D552E7" w:rsidRPr="00D552E7">
        <w:rPr>
          <w:color w:val="000000" w:themeColor="text1"/>
        </w:rPr>
        <w:t xml:space="preserve"> ethical lenses. This lens emphasises the </w:t>
      </w:r>
      <w:r w:rsidR="00D552E7" w:rsidRPr="00D552E7">
        <w:rPr>
          <w:color w:val="000000" w:themeColor="text1"/>
        </w:rPr>
        <w:lastRenderedPageBreak/>
        <w:t>importance of virtue</w:t>
      </w:r>
      <w:r>
        <w:rPr>
          <w:color w:val="000000" w:themeColor="text1"/>
        </w:rPr>
        <w:t>,</w:t>
      </w:r>
      <w:r w:rsidR="00D552E7" w:rsidRPr="00D552E7">
        <w:rPr>
          <w:color w:val="000000" w:themeColor="text1"/>
        </w:rPr>
        <w:t xml:space="preserve"> moral </w:t>
      </w:r>
      <w:r w:rsidRPr="00D552E7">
        <w:rPr>
          <w:color w:val="000000" w:themeColor="text1"/>
        </w:rPr>
        <w:t>character,</w:t>
      </w:r>
      <w:r w:rsidR="00D552E7" w:rsidRPr="00D552E7">
        <w:rPr>
          <w:color w:val="000000" w:themeColor="text1"/>
        </w:rPr>
        <w:t xml:space="preserve"> and consistent ethical </w:t>
      </w:r>
      <w:r w:rsidRPr="00370DD0">
        <w:rPr>
          <w:color w:val="000000" w:themeColor="text1"/>
        </w:rPr>
        <w:t>behaviour (</w:t>
      </w:r>
      <w:r w:rsidR="00D552E7" w:rsidRPr="00370DD0">
        <w:rPr>
          <w:color w:val="000000" w:themeColor="text1"/>
        </w:rPr>
        <w:t>Clark, 2015</w:t>
      </w:r>
      <w:r w:rsidRPr="00370DD0">
        <w:rPr>
          <w:color w:val="000000" w:themeColor="text1"/>
        </w:rPr>
        <w:t>)</w:t>
      </w:r>
      <w:r w:rsidR="00D552E7" w:rsidRPr="00370DD0">
        <w:rPr>
          <w:color w:val="000000" w:themeColor="text1"/>
        </w:rPr>
        <w:t>.</w:t>
      </w:r>
      <w:r w:rsidR="00ED4518">
        <w:rPr>
          <w:color w:val="000000" w:themeColor="text1"/>
        </w:rPr>
        <w:t xml:space="preserve"> Integrating both kindness and integrity into my work allows me to foster strong working relationships, which enhance collaboration and professionalism. </w:t>
      </w:r>
    </w:p>
    <w:p w14:paraId="28843143" w14:textId="77777777" w:rsidR="0090632C" w:rsidRPr="00D76567" w:rsidRDefault="0090632C" w:rsidP="00630C81">
      <w:pPr>
        <w:jc w:val="both"/>
        <w:rPr>
          <w:b/>
          <w:bCs/>
          <w:color w:val="FF0000"/>
          <w:sz w:val="28"/>
          <w:szCs w:val="28"/>
        </w:rPr>
      </w:pPr>
    </w:p>
    <w:p w14:paraId="49256FC4" w14:textId="0EB397B7" w:rsidR="00D77017" w:rsidRPr="0031466F" w:rsidRDefault="00BC6A70" w:rsidP="00630C81">
      <w:pPr>
        <w:jc w:val="both"/>
        <w:rPr>
          <w:b/>
          <w:bCs/>
          <w:color w:val="000000" w:themeColor="text1"/>
          <w:sz w:val="28"/>
          <w:szCs w:val="28"/>
          <w:u w:val="single"/>
        </w:rPr>
      </w:pPr>
      <w:r w:rsidRPr="004D25A6">
        <w:rPr>
          <w:b/>
          <w:bCs/>
          <w:color w:val="D86DCB" w:themeColor="accent5" w:themeTint="99"/>
          <w:sz w:val="28"/>
          <w:szCs w:val="28"/>
          <w:u w:val="single"/>
        </w:rPr>
        <w:t xml:space="preserve"> </w:t>
      </w:r>
      <w:r w:rsidRPr="008A2413">
        <w:rPr>
          <w:b/>
          <w:bCs/>
          <w:color w:val="000000" w:themeColor="text1"/>
          <w:sz w:val="28"/>
          <w:szCs w:val="28"/>
          <w:u w:val="single"/>
        </w:rPr>
        <w:t>The importance of people professionals influencing others effectively (AC 1.3)</w:t>
      </w:r>
    </w:p>
    <w:p w14:paraId="01D19516" w14:textId="17D4A139" w:rsidR="00D77017" w:rsidRPr="00B472E3" w:rsidRDefault="00D77017" w:rsidP="00D77017">
      <w:pPr>
        <w:jc w:val="both"/>
        <w:rPr>
          <w:color w:val="000000" w:themeColor="text1"/>
        </w:rPr>
      </w:pPr>
      <w:r w:rsidRPr="00B472E3">
        <w:rPr>
          <w:color w:val="000000" w:themeColor="text1"/>
        </w:rPr>
        <w:t>Clear, knowledgeable, and confident communication is central to effective influence. Handy (</w:t>
      </w:r>
      <w:r w:rsidRPr="008F5C63">
        <w:rPr>
          <w:color w:val="000000" w:themeColor="text1"/>
        </w:rPr>
        <w:t>19</w:t>
      </w:r>
      <w:r w:rsidR="008F5C63" w:rsidRPr="008F5C63">
        <w:rPr>
          <w:color w:val="000000" w:themeColor="text1"/>
        </w:rPr>
        <w:t>93</w:t>
      </w:r>
      <w:r w:rsidRPr="008F5C63">
        <w:rPr>
          <w:color w:val="000000" w:themeColor="text1"/>
        </w:rPr>
        <w:t>)</w:t>
      </w:r>
      <w:r w:rsidRPr="00B472E3">
        <w:rPr>
          <w:color w:val="000000" w:themeColor="text1"/>
        </w:rPr>
        <w:t xml:space="preserve"> defines influence as an active process enabled by power, emphasizing that both must work together.</w:t>
      </w:r>
      <w:r w:rsidR="00934EF7" w:rsidRPr="00B472E3">
        <w:rPr>
          <w:color w:val="000000" w:themeColor="text1"/>
        </w:rPr>
        <w:t xml:space="preserve"> People practitioners possess a certain level of power; however, this has limitations due to the advisory nature of their role</w:t>
      </w:r>
      <w:r w:rsidRPr="00B472E3">
        <w:rPr>
          <w:color w:val="000000" w:themeColor="text1"/>
        </w:rPr>
        <w:t xml:space="preserve">. </w:t>
      </w:r>
      <w:r w:rsidR="0076259B" w:rsidRPr="00B472E3">
        <w:rPr>
          <w:color w:val="000000" w:themeColor="text1"/>
        </w:rPr>
        <w:t>C</w:t>
      </w:r>
      <w:r w:rsidRPr="00B472E3">
        <w:rPr>
          <w:color w:val="000000" w:themeColor="text1"/>
        </w:rPr>
        <w:t xml:space="preserve">lear and confident communication is </w:t>
      </w:r>
      <w:r w:rsidR="0076259B" w:rsidRPr="00B472E3">
        <w:rPr>
          <w:color w:val="000000" w:themeColor="text1"/>
        </w:rPr>
        <w:t xml:space="preserve">therefore </w:t>
      </w:r>
      <w:r w:rsidRPr="00B472E3">
        <w:rPr>
          <w:color w:val="000000" w:themeColor="text1"/>
        </w:rPr>
        <w:t>essential to foster collaboration and drive change (</w:t>
      </w:r>
      <w:r w:rsidRPr="000E7346">
        <w:rPr>
          <w:color w:val="000000" w:themeColor="text1"/>
        </w:rPr>
        <w:t>CIPD, 2024</w:t>
      </w:r>
      <w:r w:rsidR="006945ED">
        <w:rPr>
          <w:color w:val="000000" w:themeColor="text1"/>
        </w:rPr>
        <w:t>a</w:t>
      </w:r>
      <w:r w:rsidRPr="000E7346">
        <w:rPr>
          <w:color w:val="000000" w:themeColor="text1"/>
        </w:rPr>
        <w:t>).</w:t>
      </w:r>
      <w:r w:rsidR="00934EF7" w:rsidRPr="00B472E3">
        <w:rPr>
          <w:color w:val="000000" w:themeColor="text1"/>
        </w:rPr>
        <w:t xml:space="preserve"> When People professionals fail to assert themselves, they risk being seen as merely administrative, weakening </w:t>
      </w:r>
      <w:r w:rsidR="0076259B" w:rsidRPr="00B472E3">
        <w:rPr>
          <w:color w:val="000000" w:themeColor="text1"/>
        </w:rPr>
        <w:t xml:space="preserve">both </w:t>
      </w:r>
      <w:r w:rsidR="00934EF7" w:rsidRPr="00B472E3">
        <w:rPr>
          <w:color w:val="000000" w:themeColor="text1"/>
        </w:rPr>
        <w:t xml:space="preserve">their credibility and </w:t>
      </w:r>
      <w:r w:rsidR="00934EF7" w:rsidRPr="000E7346">
        <w:rPr>
          <w:color w:val="000000" w:themeColor="text1"/>
        </w:rPr>
        <w:t>influence (Adams, 2021).</w:t>
      </w:r>
    </w:p>
    <w:p w14:paraId="605112D4" w14:textId="2057B8C7" w:rsidR="00D77017" w:rsidRPr="00B472E3" w:rsidRDefault="00D77017" w:rsidP="00D77017">
      <w:pPr>
        <w:jc w:val="both"/>
        <w:rPr>
          <w:color w:val="000000" w:themeColor="text1"/>
        </w:rPr>
      </w:pPr>
      <w:r w:rsidRPr="00B472E3">
        <w:rPr>
          <w:color w:val="000000" w:themeColor="text1"/>
        </w:rPr>
        <w:t xml:space="preserve">Knowledge underpins effective communication. </w:t>
      </w:r>
      <w:r w:rsidR="00934EF7" w:rsidRPr="00B472E3">
        <w:rPr>
          <w:color w:val="000000" w:themeColor="text1"/>
        </w:rPr>
        <w:t xml:space="preserve">People </w:t>
      </w:r>
      <w:r w:rsidRPr="00B472E3">
        <w:rPr>
          <w:color w:val="000000" w:themeColor="text1"/>
        </w:rPr>
        <w:t xml:space="preserve">Practitioners must understand employment law to ensure compliance and avoid legal risks </w:t>
      </w:r>
      <w:r w:rsidRPr="00751FF1">
        <w:rPr>
          <w:color w:val="000000" w:themeColor="text1"/>
        </w:rPr>
        <w:t>(Taylor &amp; Wilkinson, 2022).</w:t>
      </w:r>
      <w:r w:rsidR="00934EF7" w:rsidRPr="00B472E3">
        <w:rPr>
          <w:color w:val="000000" w:themeColor="text1"/>
        </w:rPr>
        <w:t xml:space="preserve"> Additionally,</w:t>
      </w:r>
      <w:r w:rsidRPr="00B472E3">
        <w:rPr>
          <w:color w:val="000000" w:themeColor="text1"/>
        </w:rPr>
        <w:t xml:space="preserve"> </w:t>
      </w:r>
      <w:r w:rsidR="00934EF7" w:rsidRPr="00B472E3">
        <w:rPr>
          <w:color w:val="000000" w:themeColor="text1"/>
        </w:rPr>
        <w:t>f</w:t>
      </w:r>
      <w:r w:rsidRPr="00B472E3">
        <w:rPr>
          <w:color w:val="000000" w:themeColor="text1"/>
        </w:rPr>
        <w:t xml:space="preserve">amiliarity with best practices in diversity, inclusion, and well-being allows them to </w:t>
      </w:r>
      <w:r w:rsidR="00934EF7" w:rsidRPr="00B472E3">
        <w:rPr>
          <w:color w:val="000000" w:themeColor="text1"/>
        </w:rPr>
        <w:t>promote</w:t>
      </w:r>
      <w:r w:rsidRPr="00B472E3">
        <w:rPr>
          <w:color w:val="000000" w:themeColor="text1"/>
        </w:rPr>
        <w:t xml:space="preserve"> ethical and</w:t>
      </w:r>
      <w:r w:rsidR="00934EF7" w:rsidRPr="00B472E3">
        <w:rPr>
          <w:color w:val="000000" w:themeColor="text1"/>
        </w:rPr>
        <w:t xml:space="preserve"> </w:t>
      </w:r>
      <w:r w:rsidRPr="00B472E3">
        <w:rPr>
          <w:color w:val="000000" w:themeColor="text1"/>
        </w:rPr>
        <w:t xml:space="preserve">impactful policies </w:t>
      </w:r>
      <w:r w:rsidRPr="006A1E36">
        <w:rPr>
          <w:color w:val="000000" w:themeColor="text1"/>
        </w:rPr>
        <w:t>(Stokes &amp; Woodhams, 2022).</w:t>
      </w:r>
      <w:r w:rsidRPr="00B472E3">
        <w:rPr>
          <w:color w:val="000000" w:themeColor="text1"/>
        </w:rPr>
        <w:t xml:space="preserve"> Understanding </w:t>
      </w:r>
      <w:r w:rsidR="00934EF7" w:rsidRPr="00B472E3">
        <w:rPr>
          <w:color w:val="000000" w:themeColor="text1"/>
        </w:rPr>
        <w:t>power</w:t>
      </w:r>
      <w:r w:rsidRPr="00B472E3">
        <w:rPr>
          <w:color w:val="000000" w:themeColor="text1"/>
        </w:rPr>
        <w:t xml:space="preserve"> dynamics</w:t>
      </w:r>
      <w:r w:rsidR="00934EF7" w:rsidRPr="00B472E3">
        <w:rPr>
          <w:color w:val="000000" w:themeColor="text1"/>
        </w:rPr>
        <w:t xml:space="preserve"> and </w:t>
      </w:r>
      <w:r w:rsidR="0076259B" w:rsidRPr="00B472E3">
        <w:rPr>
          <w:color w:val="000000" w:themeColor="text1"/>
        </w:rPr>
        <w:t>psychology</w:t>
      </w:r>
      <w:r w:rsidRPr="00B472E3">
        <w:rPr>
          <w:color w:val="000000" w:themeColor="text1"/>
        </w:rPr>
        <w:t xml:space="preserve"> is equally crucial. Karpman’s drama triangle offers insights into conflict resolution</w:t>
      </w:r>
      <w:r w:rsidR="00934EF7" w:rsidRPr="00B472E3">
        <w:rPr>
          <w:color w:val="000000" w:themeColor="text1"/>
        </w:rPr>
        <w:t>.</w:t>
      </w:r>
      <w:r w:rsidRPr="00B472E3">
        <w:rPr>
          <w:color w:val="000000" w:themeColor="text1"/>
        </w:rPr>
        <w:t xml:space="preserve"> </w:t>
      </w:r>
      <w:r w:rsidR="00245764" w:rsidRPr="00B472E3">
        <w:rPr>
          <w:color w:val="000000" w:themeColor="text1"/>
        </w:rPr>
        <w:t>D</w:t>
      </w:r>
      <w:r w:rsidR="00934EF7" w:rsidRPr="00B472E3">
        <w:rPr>
          <w:color w:val="000000" w:themeColor="text1"/>
        </w:rPr>
        <w:t>eveloping increased awarenes</w:t>
      </w:r>
      <w:r w:rsidR="00245764" w:rsidRPr="00B472E3">
        <w:rPr>
          <w:color w:val="000000" w:themeColor="text1"/>
        </w:rPr>
        <w:t>s of the</w:t>
      </w:r>
      <w:r w:rsidR="00934EF7" w:rsidRPr="00B472E3">
        <w:rPr>
          <w:color w:val="000000" w:themeColor="text1"/>
        </w:rPr>
        <w:t xml:space="preserve"> roles of victim, persecutor, or rescuer</w:t>
      </w:r>
      <w:r w:rsidR="00245764" w:rsidRPr="00B472E3">
        <w:rPr>
          <w:color w:val="000000" w:themeColor="text1"/>
        </w:rPr>
        <w:t xml:space="preserve"> can help promote healthier interactions and </w:t>
      </w:r>
      <w:r w:rsidRPr="00B472E3">
        <w:rPr>
          <w:color w:val="000000" w:themeColor="text1"/>
        </w:rPr>
        <w:t xml:space="preserve">constructive </w:t>
      </w:r>
      <w:r w:rsidRPr="006A1E36">
        <w:rPr>
          <w:color w:val="000000" w:themeColor="text1"/>
        </w:rPr>
        <w:t>solutions (Condon, 2014).</w:t>
      </w:r>
      <w:r w:rsidR="00245764" w:rsidRPr="00B472E3">
        <w:rPr>
          <w:color w:val="000000" w:themeColor="text1"/>
        </w:rPr>
        <w:t xml:space="preserve">  </w:t>
      </w:r>
      <w:r w:rsidRPr="00B472E3">
        <w:rPr>
          <w:color w:val="000000" w:themeColor="text1"/>
        </w:rPr>
        <w:t>Belbin’s team roles</w:t>
      </w:r>
      <w:r w:rsidR="00245764" w:rsidRPr="00B472E3">
        <w:rPr>
          <w:color w:val="000000" w:themeColor="text1"/>
        </w:rPr>
        <w:t xml:space="preserve"> also </w:t>
      </w:r>
      <w:r w:rsidR="005129F0" w:rsidRPr="00B472E3">
        <w:rPr>
          <w:color w:val="000000" w:themeColor="text1"/>
        </w:rPr>
        <w:t>highlight</w:t>
      </w:r>
      <w:r w:rsidRPr="00B472E3">
        <w:rPr>
          <w:color w:val="000000" w:themeColor="text1"/>
        </w:rPr>
        <w:t xml:space="preserve"> the importance of diverse strengths</w:t>
      </w:r>
      <w:r w:rsidR="00245764" w:rsidRPr="00B472E3">
        <w:rPr>
          <w:color w:val="000000" w:themeColor="text1"/>
        </w:rPr>
        <w:t xml:space="preserve"> when influencing others.</w:t>
      </w:r>
      <w:r w:rsidRPr="00B472E3">
        <w:rPr>
          <w:color w:val="000000" w:themeColor="text1"/>
        </w:rPr>
        <w:t xml:space="preserve"> </w:t>
      </w:r>
      <w:r w:rsidR="00245764" w:rsidRPr="00B472E3">
        <w:rPr>
          <w:color w:val="000000" w:themeColor="text1"/>
        </w:rPr>
        <w:t>For example, a ‘shaper’ may challenge ideas to drive progress, while a ‘coordinator’ ensures collaboration</w:t>
      </w:r>
      <w:r w:rsidR="003F0072" w:rsidRPr="00B472E3">
        <w:rPr>
          <w:color w:val="000000" w:themeColor="text1"/>
        </w:rPr>
        <w:t>. P</w:t>
      </w:r>
      <w:r w:rsidRPr="00B472E3">
        <w:rPr>
          <w:color w:val="000000" w:themeColor="text1"/>
        </w:rPr>
        <w:t xml:space="preserve">ractitioners </w:t>
      </w:r>
      <w:r w:rsidR="00245764" w:rsidRPr="00B472E3">
        <w:rPr>
          <w:color w:val="000000" w:themeColor="text1"/>
        </w:rPr>
        <w:t>must</w:t>
      </w:r>
      <w:r w:rsidRPr="00B472E3">
        <w:rPr>
          <w:color w:val="000000" w:themeColor="text1"/>
        </w:rPr>
        <w:t xml:space="preserve"> adapt their communication</w:t>
      </w:r>
      <w:r w:rsidR="00245764" w:rsidRPr="00B472E3">
        <w:rPr>
          <w:color w:val="000000" w:themeColor="text1"/>
        </w:rPr>
        <w:t xml:space="preserve"> style</w:t>
      </w:r>
      <w:r w:rsidRPr="00B472E3">
        <w:rPr>
          <w:color w:val="000000" w:themeColor="text1"/>
        </w:rPr>
        <w:t xml:space="preserve"> to engage different personalities </w:t>
      </w:r>
      <w:r w:rsidRPr="006A1E36">
        <w:rPr>
          <w:color w:val="000000" w:themeColor="text1"/>
        </w:rPr>
        <w:t>effectively (Belbin, 2010</w:t>
      </w:r>
      <w:r w:rsidR="003F0072" w:rsidRPr="006A1E36">
        <w:rPr>
          <w:color w:val="000000" w:themeColor="text1"/>
        </w:rPr>
        <w:t>).</w:t>
      </w:r>
    </w:p>
    <w:p w14:paraId="339ED8CD" w14:textId="4A7C5695" w:rsidR="0076259B" w:rsidRPr="00B472E3" w:rsidRDefault="00D77017" w:rsidP="00D77017">
      <w:pPr>
        <w:jc w:val="both"/>
        <w:rPr>
          <w:color w:val="000000" w:themeColor="text1"/>
        </w:rPr>
      </w:pPr>
      <w:r w:rsidRPr="00B472E3">
        <w:rPr>
          <w:color w:val="000000" w:themeColor="text1"/>
        </w:rPr>
        <w:t xml:space="preserve">Trust is </w:t>
      </w:r>
      <w:r w:rsidR="003F0072" w:rsidRPr="00B472E3">
        <w:rPr>
          <w:color w:val="000000" w:themeColor="text1"/>
        </w:rPr>
        <w:t xml:space="preserve">also </w:t>
      </w:r>
      <w:r w:rsidRPr="00B472E3">
        <w:rPr>
          <w:color w:val="000000" w:themeColor="text1"/>
        </w:rPr>
        <w:t xml:space="preserve">vital for influence. </w:t>
      </w:r>
      <w:r w:rsidR="003F0072" w:rsidRPr="00B472E3">
        <w:rPr>
          <w:color w:val="000000" w:themeColor="text1"/>
        </w:rPr>
        <w:t>According to Handy (</w:t>
      </w:r>
      <w:r w:rsidR="003F0072" w:rsidRPr="008F5C63">
        <w:rPr>
          <w:color w:val="000000" w:themeColor="text1"/>
        </w:rPr>
        <w:t>19</w:t>
      </w:r>
      <w:r w:rsidR="008F5C63" w:rsidRPr="008F5C63">
        <w:rPr>
          <w:color w:val="000000" w:themeColor="text1"/>
        </w:rPr>
        <w:t>93</w:t>
      </w:r>
      <w:r w:rsidR="003F0072" w:rsidRPr="008F5C63">
        <w:rPr>
          <w:color w:val="000000" w:themeColor="text1"/>
        </w:rPr>
        <w:t>)</w:t>
      </w:r>
      <w:r w:rsidR="003F0072" w:rsidRPr="00B472E3">
        <w:rPr>
          <w:color w:val="000000" w:themeColor="text1"/>
        </w:rPr>
        <w:t xml:space="preserve"> influence can be exacted overtly or covertly. </w:t>
      </w:r>
      <w:r w:rsidRPr="00B472E3">
        <w:rPr>
          <w:color w:val="000000" w:themeColor="text1"/>
        </w:rPr>
        <w:t xml:space="preserve">Murdoch and </w:t>
      </w:r>
      <w:r w:rsidRPr="000E7346">
        <w:rPr>
          <w:color w:val="000000" w:themeColor="text1"/>
        </w:rPr>
        <w:t xml:space="preserve">Scutt’s (2003) </w:t>
      </w:r>
      <w:r w:rsidR="003F0072" w:rsidRPr="000E7346">
        <w:rPr>
          <w:color w:val="000000" w:themeColor="text1"/>
        </w:rPr>
        <w:t>advocate</w:t>
      </w:r>
      <w:r w:rsidR="003F0072" w:rsidRPr="00B472E3">
        <w:rPr>
          <w:color w:val="000000" w:themeColor="text1"/>
        </w:rPr>
        <w:t xml:space="preserve"> for overt action, suggesting that </w:t>
      </w:r>
      <w:r w:rsidRPr="00B472E3">
        <w:rPr>
          <w:color w:val="000000" w:themeColor="text1"/>
        </w:rPr>
        <w:t>a</w:t>
      </w:r>
      <w:r w:rsidR="003F0072" w:rsidRPr="00B472E3">
        <w:rPr>
          <w:color w:val="000000" w:themeColor="text1"/>
        </w:rPr>
        <w:t>ny proposals should be explained honestly, and evidence provided</w:t>
      </w:r>
      <w:r w:rsidRPr="00B472E3">
        <w:rPr>
          <w:color w:val="000000" w:themeColor="text1"/>
        </w:rPr>
        <w:t xml:space="preserve"> to avoid perceptions of manipulation.</w:t>
      </w:r>
      <w:r w:rsidR="003F0072" w:rsidRPr="00B472E3">
        <w:rPr>
          <w:color w:val="000000" w:themeColor="text1"/>
        </w:rPr>
        <w:t xml:space="preserve"> Demonstrating a willingness to accept other viewpoints can help build trust. </w:t>
      </w:r>
      <w:r w:rsidRPr="00B472E3">
        <w:rPr>
          <w:color w:val="000000" w:themeColor="text1"/>
        </w:rPr>
        <w:t xml:space="preserve">Armstrong and Taylor </w:t>
      </w:r>
      <w:r w:rsidRPr="000E7346">
        <w:rPr>
          <w:color w:val="000000" w:themeColor="text1"/>
        </w:rPr>
        <w:t>(2021)</w:t>
      </w:r>
      <w:r w:rsidRPr="00B472E3">
        <w:rPr>
          <w:color w:val="000000" w:themeColor="text1"/>
        </w:rPr>
        <w:t xml:space="preserve"> further argue that confident communication signals expertise and builds trust</w:t>
      </w:r>
      <w:r w:rsidR="0076259B" w:rsidRPr="00B472E3">
        <w:rPr>
          <w:color w:val="000000" w:themeColor="text1"/>
        </w:rPr>
        <w:t xml:space="preserve">, while lack of confidence may result in failure to acquire leadership support. </w:t>
      </w:r>
    </w:p>
    <w:p w14:paraId="214C44CF" w14:textId="67006379" w:rsidR="00D77017" w:rsidRDefault="0076259B" w:rsidP="00D77017">
      <w:pPr>
        <w:jc w:val="both"/>
        <w:rPr>
          <w:color w:val="000000" w:themeColor="text1"/>
        </w:rPr>
      </w:pPr>
      <w:r w:rsidRPr="00E11D4E">
        <w:rPr>
          <w:color w:val="000000" w:themeColor="text1"/>
        </w:rPr>
        <w:t>As well as confident, communication must be clear and informed to help communicate data-driven arguments</w:t>
      </w:r>
      <w:r>
        <w:rPr>
          <w:color w:val="000000" w:themeColor="text1"/>
        </w:rPr>
        <w:t>.</w:t>
      </w:r>
      <w:r w:rsidRPr="00FC6C7C">
        <w:t xml:space="preserve"> </w:t>
      </w:r>
      <w:r>
        <w:t xml:space="preserve">Without effective communication employees may resist organisational changes such as restructuring </w:t>
      </w:r>
      <w:r w:rsidRPr="00370DD0">
        <w:t>(Kotter,</w:t>
      </w:r>
      <w:r w:rsidR="00975740">
        <w:t xml:space="preserve"> </w:t>
      </w:r>
      <w:r w:rsidRPr="00370DD0">
        <w:t>2012).</w:t>
      </w:r>
      <w:r>
        <w:t xml:space="preserve"> </w:t>
      </w:r>
      <w:r w:rsidRPr="00DA1F90">
        <w:rPr>
          <w:color w:val="000000" w:themeColor="text1"/>
        </w:rPr>
        <w:t xml:space="preserve">Furthermore, HR professionals function as a bridge between employees and management. Failure or </w:t>
      </w:r>
      <w:r w:rsidRPr="00DA1F90">
        <w:rPr>
          <w:color w:val="000000" w:themeColor="text1"/>
        </w:rPr>
        <w:lastRenderedPageBreak/>
        <w:t xml:space="preserve">unwillingness to articulate employee concerns clearly can lead to dissatisfaction, lower engagement, and higher </w:t>
      </w:r>
      <w:r w:rsidRPr="000E7346">
        <w:rPr>
          <w:color w:val="000000" w:themeColor="text1"/>
        </w:rPr>
        <w:t>turnover (Adams, 2021)</w:t>
      </w:r>
    </w:p>
    <w:p w14:paraId="1E1E76BA" w14:textId="4AC60ECC" w:rsidR="0090632C" w:rsidRPr="0076259B" w:rsidRDefault="0076259B" w:rsidP="00630C81">
      <w:pPr>
        <w:jc w:val="both"/>
        <w:rPr>
          <w:color w:val="000000" w:themeColor="text1"/>
        </w:rPr>
      </w:pPr>
      <w:r>
        <w:rPr>
          <w:color w:val="000000" w:themeColor="text1"/>
        </w:rPr>
        <w:t>Without</w:t>
      </w:r>
      <w:r w:rsidRPr="001B02A9">
        <w:rPr>
          <w:color w:val="000000" w:themeColor="text1"/>
        </w:rPr>
        <w:t xml:space="preserve"> clear, informed, and confident communication, people practitioners lose influence</w:t>
      </w:r>
      <w:r>
        <w:rPr>
          <w:color w:val="000000" w:themeColor="text1"/>
        </w:rPr>
        <w:t xml:space="preserve">. </w:t>
      </w:r>
      <w:r w:rsidRPr="00DA1F90">
        <w:rPr>
          <w:color w:val="000000" w:themeColor="text1"/>
        </w:rPr>
        <w:t>Failure to advocate for fair policies, lack of confidence</w:t>
      </w:r>
      <w:r w:rsidRPr="001B02A9">
        <w:rPr>
          <w:color w:val="000000" w:themeColor="text1"/>
        </w:rPr>
        <w:t xml:space="preserve"> </w:t>
      </w:r>
      <w:r>
        <w:rPr>
          <w:color w:val="000000" w:themeColor="text1"/>
        </w:rPr>
        <w:t xml:space="preserve">or knowledge </w:t>
      </w:r>
      <w:r w:rsidRPr="001B02A9">
        <w:rPr>
          <w:color w:val="000000" w:themeColor="text1"/>
        </w:rPr>
        <w:t>risk</w:t>
      </w:r>
      <w:r>
        <w:rPr>
          <w:color w:val="000000" w:themeColor="text1"/>
        </w:rPr>
        <w:t>s</w:t>
      </w:r>
      <w:r w:rsidRPr="001B02A9">
        <w:rPr>
          <w:color w:val="000000" w:themeColor="text1"/>
        </w:rPr>
        <w:t xml:space="preserve"> missed opportunities to improve workplace practices or drive organi</w:t>
      </w:r>
      <w:r>
        <w:rPr>
          <w:color w:val="000000" w:themeColor="text1"/>
        </w:rPr>
        <w:t>s</w:t>
      </w:r>
      <w:r w:rsidRPr="001B02A9">
        <w:rPr>
          <w:color w:val="000000" w:themeColor="text1"/>
        </w:rPr>
        <w:t>ational change</w:t>
      </w:r>
      <w:r>
        <w:rPr>
          <w:color w:val="000000" w:themeColor="text1"/>
        </w:rPr>
        <w:t xml:space="preserve">. </w:t>
      </w:r>
      <w:r w:rsidRPr="001B02A9">
        <w:rPr>
          <w:color w:val="000000" w:themeColor="text1"/>
        </w:rPr>
        <w:t>This can lead to higher turnover and disengaged employees. Effective communication and expertise</w:t>
      </w:r>
      <w:r>
        <w:rPr>
          <w:color w:val="000000" w:themeColor="text1"/>
        </w:rPr>
        <w:t xml:space="preserve"> </w:t>
      </w:r>
      <w:r w:rsidRPr="00DA1F90">
        <w:rPr>
          <w:color w:val="000000" w:themeColor="text1"/>
        </w:rPr>
        <w:t>navigating complex workplace dynamics can shape positive outcomes</w:t>
      </w:r>
      <w:r w:rsidRPr="001B02A9">
        <w:rPr>
          <w:color w:val="000000" w:themeColor="text1"/>
        </w:rPr>
        <w:t>.</w:t>
      </w:r>
      <w:r>
        <w:rPr>
          <w:color w:val="000000" w:themeColor="text1"/>
        </w:rPr>
        <w:t xml:space="preserve"> </w:t>
      </w:r>
    </w:p>
    <w:p w14:paraId="692D8E51" w14:textId="77777777" w:rsidR="00254920" w:rsidRDefault="00254920" w:rsidP="00630C81">
      <w:pPr>
        <w:jc w:val="both"/>
        <w:rPr>
          <w:b/>
          <w:bCs/>
          <w:color w:val="D86DCB" w:themeColor="accent5" w:themeTint="99"/>
          <w:sz w:val="28"/>
          <w:szCs w:val="28"/>
        </w:rPr>
      </w:pPr>
    </w:p>
    <w:p w14:paraId="66E7C752" w14:textId="3914AC94" w:rsidR="00ED16C6" w:rsidRDefault="00FD16BB" w:rsidP="00630C81">
      <w:pPr>
        <w:jc w:val="both"/>
        <w:rPr>
          <w:b/>
          <w:bCs/>
          <w:color w:val="000000" w:themeColor="text1"/>
          <w:sz w:val="28"/>
          <w:szCs w:val="28"/>
          <w:u w:val="single"/>
        </w:rPr>
      </w:pPr>
      <w:r w:rsidRPr="008A2413">
        <w:rPr>
          <w:b/>
          <w:bCs/>
          <w:color w:val="D86DCB" w:themeColor="accent5" w:themeTint="99"/>
          <w:sz w:val="28"/>
          <w:szCs w:val="28"/>
        </w:rPr>
        <w:t xml:space="preserve"> </w:t>
      </w:r>
      <w:r w:rsidRPr="008A2413">
        <w:rPr>
          <w:b/>
          <w:bCs/>
          <w:color w:val="000000" w:themeColor="text1"/>
          <w:sz w:val="28"/>
          <w:szCs w:val="28"/>
          <w:u w:val="single"/>
        </w:rPr>
        <w:t>Reacting to unethical and illegal matters. (AC 1.4</w:t>
      </w:r>
      <w:r>
        <w:rPr>
          <w:b/>
          <w:bCs/>
          <w:color w:val="000000" w:themeColor="text1"/>
          <w:sz w:val="28"/>
          <w:szCs w:val="28"/>
          <w:u w:val="single"/>
        </w:rPr>
        <w:t>)</w:t>
      </w:r>
    </w:p>
    <w:p w14:paraId="2799B5CC" w14:textId="03A3B230" w:rsidR="00ED66F7" w:rsidRPr="00ED16C6" w:rsidRDefault="00FD16BB" w:rsidP="00630C81">
      <w:pPr>
        <w:jc w:val="both"/>
        <w:rPr>
          <w:b/>
          <w:bCs/>
          <w:color w:val="000000" w:themeColor="text1"/>
          <w:sz w:val="28"/>
          <w:szCs w:val="28"/>
          <w:u w:val="single"/>
        </w:rPr>
      </w:pPr>
      <w:r w:rsidRPr="00FD16BB">
        <w:rPr>
          <w:color w:val="000000" w:themeColor="text1"/>
        </w:rPr>
        <w:t xml:space="preserve">Ethical behaviour is fundamental to maintaining trust and accountability in the </w:t>
      </w:r>
      <w:r w:rsidR="005D2DE4" w:rsidRPr="00FD16BB">
        <w:rPr>
          <w:color w:val="000000" w:themeColor="text1"/>
        </w:rPr>
        <w:t>workplace</w:t>
      </w:r>
      <w:r w:rsidR="005D2DE4">
        <w:rPr>
          <w:color w:val="000000" w:themeColor="text1"/>
        </w:rPr>
        <w:t xml:space="preserve">, </w:t>
      </w:r>
      <w:r w:rsidR="005D2DE4" w:rsidRPr="00FD16BB">
        <w:rPr>
          <w:color w:val="000000" w:themeColor="text1"/>
        </w:rPr>
        <w:t>while</w:t>
      </w:r>
      <w:r w:rsidRPr="00FD16BB">
        <w:rPr>
          <w:color w:val="000000" w:themeColor="text1"/>
        </w:rPr>
        <w:t xml:space="preserve"> le</w:t>
      </w:r>
      <w:r w:rsidR="00D9707C">
        <w:rPr>
          <w:color w:val="000000" w:themeColor="text1"/>
        </w:rPr>
        <w:t>gal</w:t>
      </w:r>
      <w:r w:rsidRPr="00FD16BB">
        <w:rPr>
          <w:color w:val="000000" w:themeColor="text1"/>
        </w:rPr>
        <w:t xml:space="preserve"> compliance ensures </w:t>
      </w:r>
      <w:r w:rsidR="00ED66F7">
        <w:rPr>
          <w:color w:val="000000" w:themeColor="text1"/>
        </w:rPr>
        <w:t>adherence to</w:t>
      </w:r>
      <w:r w:rsidRPr="00FD16BB">
        <w:rPr>
          <w:color w:val="000000" w:themeColor="text1"/>
        </w:rPr>
        <w:t xml:space="preserve"> laws</w:t>
      </w:r>
      <w:r w:rsidR="00ED66F7">
        <w:rPr>
          <w:color w:val="000000" w:themeColor="text1"/>
        </w:rPr>
        <w:t xml:space="preserve"> </w:t>
      </w:r>
      <w:r w:rsidRPr="00FD16BB">
        <w:rPr>
          <w:color w:val="000000" w:themeColor="text1"/>
        </w:rPr>
        <w:t>and regulatio</w:t>
      </w:r>
      <w:r w:rsidR="00ED66F7">
        <w:rPr>
          <w:color w:val="000000" w:themeColor="text1"/>
        </w:rPr>
        <w:t xml:space="preserve">ns </w:t>
      </w:r>
      <w:r w:rsidR="00ED66F7" w:rsidRPr="00751FF1">
        <w:rPr>
          <w:color w:val="000000" w:themeColor="text1"/>
        </w:rPr>
        <w:t>(C</w:t>
      </w:r>
      <w:r w:rsidRPr="00751FF1">
        <w:rPr>
          <w:color w:val="000000" w:themeColor="text1"/>
        </w:rPr>
        <w:t>rane and Matt</w:t>
      </w:r>
      <w:r w:rsidR="00ED66F7" w:rsidRPr="00751FF1">
        <w:rPr>
          <w:color w:val="000000" w:themeColor="text1"/>
        </w:rPr>
        <w:t>en,</w:t>
      </w:r>
      <w:r w:rsidRPr="00751FF1">
        <w:rPr>
          <w:color w:val="000000" w:themeColor="text1"/>
        </w:rPr>
        <w:t xml:space="preserve"> 2016</w:t>
      </w:r>
      <w:r w:rsidR="00ED66F7" w:rsidRPr="00751FF1">
        <w:rPr>
          <w:color w:val="000000" w:themeColor="text1"/>
        </w:rPr>
        <w:t>)</w:t>
      </w:r>
      <w:r w:rsidRPr="00751FF1">
        <w:rPr>
          <w:color w:val="000000" w:themeColor="text1"/>
        </w:rPr>
        <w:t>.</w:t>
      </w:r>
      <w:r w:rsidRPr="00FD16BB">
        <w:rPr>
          <w:color w:val="000000" w:themeColor="text1"/>
        </w:rPr>
        <w:t xml:space="preserve"> </w:t>
      </w:r>
      <w:r w:rsidR="00ED66F7">
        <w:rPr>
          <w:color w:val="000000" w:themeColor="text1"/>
        </w:rPr>
        <w:t xml:space="preserve">Unethical behaviour typically </w:t>
      </w:r>
      <w:r w:rsidRPr="00FD16BB">
        <w:rPr>
          <w:color w:val="000000" w:themeColor="text1"/>
        </w:rPr>
        <w:t xml:space="preserve">involves actions that, while </w:t>
      </w:r>
      <w:r w:rsidR="00D9707C">
        <w:rPr>
          <w:color w:val="000000" w:themeColor="text1"/>
        </w:rPr>
        <w:t>not un</w:t>
      </w:r>
      <w:r w:rsidR="00D9707C" w:rsidRPr="00FD16BB">
        <w:rPr>
          <w:color w:val="000000" w:themeColor="text1"/>
        </w:rPr>
        <w:t>lawful</w:t>
      </w:r>
      <w:r w:rsidR="00D9707C">
        <w:rPr>
          <w:color w:val="000000" w:themeColor="text1"/>
        </w:rPr>
        <w:t>,</w:t>
      </w:r>
      <w:r w:rsidRPr="00FD16BB">
        <w:rPr>
          <w:color w:val="000000" w:themeColor="text1"/>
        </w:rPr>
        <w:t xml:space="preserve"> breach professional or moral standards. For </w:t>
      </w:r>
      <w:r w:rsidR="00D9707C" w:rsidRPr="00FD16BB">
        <w:rPr>
          <w:color w:val="000000" w:themeColor="text1"/>
        </w:rPr>
        <w:t>example,</w:t>
      </w:r>
      <w:r w:rsidRPr="00FD16BB">
        <w:rPr>
          <w:color w:val="000000" w:themeColor="text1"/>
        </w:rPr>
        <w:t xml:space="preserve"> </w:t>
      </w:r>
      <w:r w:rsidR="005D2DE4" w:rsidRPr="005D2DE4">
        <w:rPr>
          <w:color w:val="000000" w:themeColor="text1"/>
        </w:rPr>
        <w:t>failing to follow medication procedures such as neglecting to double-check controlled drug dosages</w:t>
      </w:r>
      <w:r w:rsidR="00A96291">
        <w:rPr>
          <w:color w:val="000000" w:themeColor="text1"/>
        </w:rPr>
        <w:t xml:space="preserve">. This oversight </w:t>
      </w:r>
      <w:r w:rsidR="005D2DE4" w:rsidRPr="005D2DE4">
        <w:rPr>
          <w:color w:val="000000" w:themeColor="text1"/>
        </w:rPr>
        <w:t>risks patient safety</w:t>
      </w:r>
      <w:r w:rsidR="005D2DE4">
        <w:rPr>
          <w:color w:val="000000" w:themeColor="text1"/>
        </w:rPr>
        <w:t xml:space="preserve"> and </w:t>
      </w:r>
      <w:r w:rsidR="005D2DE4" w:rsidRPr="005D2DE4">
        <w:rPr>
          <w:color w:val="000000" w:themeColor="text1"/>
        </w:rPr>
        <w:t>breaches NHS policies and professional standards.</w:t>
      </w:r>
      <w:r w:rsidR="00A96291">
        <w:rPr>
          <w:color w:val="000000" w:themeColor="text1"/>
        </w:rPr>
        <w:t xml:space="preserve"> </w:t>
      </w:r>
      <w:r w:rsidR="005D2DE4" w:rsidRPr="005D2DE4">
        <w:rPr>
          <w:color w:val="000000" w:themeColor="text1"/>
        </w:rPr>
        <w:t>Such incidents must be formally recorded and reported to the head of nursing and workforce. The employee would need to reflect on the event, participate in a</w:t>
      </w:r>
      <w:r w:rsidR="005D2DE4">
        <w:rPr>
          <w:color w:val="000000" w:themeColor="text1"/>
        </w:rPr>
        <w:t>n initial assessment of facts interview</w:t>
      </w:r>
      <w:r w:rsidR="005D2DE4" w:rsidRPr="005D2DE4">
        <w:rPr>
          <w:color w:val="000000" w:themeColor="text1"/>
        </w:rPr>
        <w:t>, and may face additional training for repeated violations.</w:t>
      </w:r>
      <w:r w:rsidRPr="00FD16BB">
        <w:rPr>
          <w:color w:val="000000" w:themeColor="text1"/>
        </w:rPr>
        <w:t xml:space="preserve"> </w:t>
      </w:r>
      <w:r w:rsidR="00ED66F7" w:rsidRPr="00DE25F7">
        <w:rPr>
          <w:color w:val="000000" w:themeColor="text1"/>
        </w:rPr>
        <w:t>(Hywel Dda University Health Board</w:t>
      </w:r>
      <w:r w:rsidRPr="00DE25F7">
        <w:rPr>
          <w:color w:val="000000" w:themeColor="text1"/>
        </w:rPr>
        <w:t>, 2017</w:t>
      </w:r>
      <w:r w:rsidR="00ED66F7" w:rsidRPr="00DE25F7">
        <w:rPr>
          <w:color w:val="000000" w:themeColor="text1"/>
        </w:rPr>
        <w:t>)</w:t>
      </w:r>
      <w:r w:rsidRPr="00DE25F7">
        <w:rPr>
          <w:color w:val="000000" w:themeColor="text1"/>
        </w:rPr>
        <w:t>.</w:t>
      </w:r>
      <w:r w:rsidRPr="00FD16BB">
        <w:rPr>
          <w:color w:val="000000" w:themeColor="text1"/>
        </w:rPr>
        <w:t xml:space="preserve"> Depending on the severity of the misconduct a disciplinary investigation may be required to collect further evidence and interview witnesses. </w:t>
      </w:r>
      <w:r w:rsidR="00ED66F7" w:rsidRPr="00FD16BB">
        <w:rPr>
          <w:color w:val="000000" w:themeColor="text1"/>
        </w:rPr>
        <w:t>Outcomes</w:t>
      </w:r>
      <w:r w:rsidRPr="00FD16BB">
        <w:rPr>
          <w:color w:val="000000" w:themeColor="text1"/>
        </w:rPr>
        <w:t xml:space="preserve"> range from formal warnings to </w:t>
      </w:r>
      <w:r w:rsidRPr="00DE25F7">
        <w:rPr>
          <w:color w:val="000000" w:themeColor="text1"/>
        </w:rPr>
        <w:t xml:space="preserve">dismissal </w:t>
      </w:r>
      <w:r w:rsidR="00ED66F7" w:rsidRPr="00DE25F7">
        <w:rPr>
          <w:color w:val="000000" w:themeColor="text1"/>
        </w:rPr>
        <w:t>(HDUHB</w:t>
      </w:r>
      <w:r w:rsidRPr="00DE25F7">
        <w:rPr>
          <w:color w:val="000000" w:themeColor="text1"/>
        </w:rPr>
        <w:t>, 2019</w:t>
      </w:r>
      <w:r w:rsidR="00ED66F7" w:rsidRPr="00DE25F7">
        <w:rPr>
          <w:color w:val="000000" w:themeColor="text1"/>
        </w:rPr>
        <w:t>)</w:t>
      </w:r>
      <w:r w:rsidRPr="00DE25F7">
        <w:rPr>
          <w:color w:val="000000" w:themeColor="text1"/>
        </w:rPr>
        <w:t>.</w:t>
      </w:r>
    </w:p>
    <w:p w14:paraId="5F8DAA49" w14:textId="39909460" w:rsidR="00D9707C" w:rsidRDefault="00D9707C" w:rsidP="00630C81">
      <w:pPr>
        <w:jc w:val="both"/>
        <w:rPr>
          <w:color w:val="000000" w:themeColor="text1"/>
        </w:rPr>
      </w:pPr>
      <w:r>
        <w:rPr>
          <w:color w:val="000000" w:themeColor="text1"/>
        </w:rPr>
        <w:t>I</w:t>
      </w:r>
      <w:r w:rsidRPr="00FD16BB">
        <w:rPr>
          <w:color w:val="000000" w:themeColor="text1"/>
        </w:rPr>
        <w:t>llegal</w:t>
      </w:r>
      <w:r w:rsidR="00FD16BB" w:rsidRPr="00FD16BB">
        <w:rPr>
          <w:color w:val="000000" w:themeColor="text1"/>
        </w:rPr>
        <w:t xml:space="preserve"> action should be reported to the appropriate legal authorities, for instance if a nurse is suspected of physically abusing a patient. Physical abuse constitute</w:t>
      </w:r>
      <w:r w:rsidR="00ED66F7">
        <w:rPr>
          <w:color w:val="000000" w:themeColor="text1"/>
        </w:rPr>
        <w:t>s</w:t>
      </w:r>
      <w:r w:rsidR="00FD16BB" w:rsidRPr="00FD16BB">
        <w:rPr>
          <w:color w:val="000000" w:themeColor="text1"/>
        </w:rPr>
        <w:t xml:space="preserve"> assault and is a criminal </w:t>
      </w:r>
      <w:r w:rsidR="00FD16BB" w:rsidRPr="009D4F95">
        <w:rPr>
          <w:color w:val="000000" w:themeColor="text1"/>
        </w:rPr>
        <w:t xml:space="preserve">offence </w:t>
      </w:r>
      <w:r w:rsidR="00ED66F7" w:rsidRPr="009D4F95">
        <w:rPr>
          <w:color w:val="000000" w:themeColor="text1"/>
        </w:rPr>
        <w:t>(</w:t>
      </w:r>
      <w:r w:rsidR="00FD16BB" w:rsidRPr="009D4F95">
        <w:rPr>
          <w:color w:val="000000" w:themeColor="text1"/>
        </w:rPr>
        <w:t>Crown Prosecution Service, 2022</w:t>
      </w:r>
      <w:r w:rsidR="00ED66F7" w:rsidRPr="009D4F95">
        <w:rPr>
          <w:color w:val="000000" w:themeColor="text1"/>
        </w:rPr>
        <w:t>)</w:t>
      </w:r>
      <w:r w:rsidR="00FD16BB" w:rsidRPr="009D4F95">
        <w:rPr>
          <w:color w:val="000000" w:themeColor="text1"/>
        </w:rPr>
        <w:t xml:space="preserve">. </w:t>
      </w:r>
      <w:r w:rsidR="00FD16BB" w:rsidRPr="00FD16BB">
        <w:rPr>
          <w:color w:val="000000" w:themeColor="text1"/>
        </w:rPr>
        <w:t xml:space="preserve">After the immediate reporting to the </w:t>
      </w:r>
      <w:r w:rsidR="00ED66F7" w:rsidRPr="00FD16BB">
        <w:rPr>
          <w:color w:val="000000" w:themeColor="text1"/>
        </w:rPr>
        <w:t>employee’s</w:t>
      </w:r>
      <w:r w:rsidR="00FD16BB" w:rsidRPr="00FD16BB">
        <w:rPr>
          <w:color w:val="000000" w:themeColor="text1"/>
        </w:rPr>
        <w:t xml:space="preserve"> manager</w:t>
      </w:r>
      <w:r w:rsidR="00ED66F7">
        <w:rPr>
          <w:color w:val="000000" w:themeColor="text1"/>
        </w:rPr>
        <w:t xml:space="preserve">, </w:t>
      </w:r>
      <w:r w:rsidR="00FD16BB" w:rsidRPr="00FD16BB">
        <w:rPr>
          <w:color w:val="000000" w:themeColor="text1"/>
        </w:rPr>
        <w:t>workforce advisor</w:t>
      </w:r>
      <w:r w:rsidR="00ED66F7">
        <w:rPr>
          <w:color w:val="000000" w:themeColor="text1"/>
        </w:rPr>
        <w:t>s</w:t>
      </w:r>
      <w:r w:rsidR="00FD16BB" w:rsidRPr="00FD16BB">
        <w:rPr>
          <w:color w:val="000000" w:themeColor="text1"/>
        </w:rPr>
        <w:t xml:space="preserve"> should ensure the incident is reported to the hospital safeguarding team and the police. </w:t>
      </w:r>
      <w:r w:rsidR="00ED66F7">
        <w:rPr>
          <w:color w:val="000000" w:themeColor="text1"/>
        </w:rPr>
        <w:t>A</w:t>
      </w:r>
      <w:r w:rsidR="00FD16BB" w:rsidRPr="00FD16BB">
        <w:rPr>
          <w:color w:val="000000" w:themeColor="text1"/>
        </w:rPr>
        <w:t xml:space="preserve"> disciplinary investigation cannot commence before </w:t>
      </w:r>
      <w:r w:rsidR="00ED66F7">
        <w:rPr>
          <w:color w:val="000000" w:themeColor="text1"/>
        </w:rPr>
        <w:t xml:space="preserve">a </w:t>
      </w:r>
      <w:r w:rsidR="00FD16BB" w:rsidRPr="00FD16BB">
        <w:rPr>
          <w:color w:val="000000" w:themeColor="text1"/>
        </w:rPr>
        <w:t xml:space="preserve">safeguarding risk assessment has been </w:t>
      </w:r>
      <w:r w:rsidR="005D2DE4" w:rsidRPr="00FD16BB">
        <w:rPr>
          <w:color w:val="000000" w:themeColor="text1"/>
        </w:rPr>
        <w:t>conducted</w:t>
      </w:r>
      <w:r w:rsidR="00ED66F7">
        <w:rPr>
          <w:color w:val="000000" w:themeColor="text1"/>
        </w:rPr>
        <w:t xml:space="preserve"> and</w:t>
      </w:r>
      <w:r w:rsidR="00FD16BB" w:rsidRPr="00FD16BB">
        <w:rPr>
          <w:color w:val="000000" w:themeColor="text1"/>
        </w:rPr>
        <w:t xml:space="preserve"> advice received from the police or head of safeguarding </w:t>
      </w:r>
      <w:r w:rsidR="00ED66F7" w:rsidRPr="009D4F95">
        <w:rPr>
          <w:color w:val="000000" w:themeColor="text1"/>
        </w:rPr>
        <w:t>(</w:t>
      </w:r>
      <w:r w:rsidR="00FD16BB" w:rsidRPr="009D4F95">
        <w:rPr>
          <w:color w:val="000000" w:themeColor="text1"/>
        </w:rPr>
        <w:t>HDUH</w:t>
      </w:r>
      <w:r w:rsidR="00ED66F7" w:rsidRPr="009D4F95">
        <w:rPr>
          <w:color w:val="000000" w:themeColor="text1"/>
        </w:rPr>
        <w:t>B</w:t>
      </w:r>
      <w:r w:rsidR="00FD16BB" w:rsidRPr="009D4F95">
        <w:rPr>
          <w:color w:val="000000" w:themeColor="text1"/>
        </w:rPr>
        <w:t>, 2023</w:t>
      </w:r>
      <w:r w:rsidR="00ED66F7" w:rsidRPr="009D4F95">
        <w:rPr>
          <w:color w:val="000000" w:themeColor="text1"/>
        </w:rPr>
        <w:t>)</w:t>
      </w:r>
      <w:r w:rsidR="00FD16BB" w:rsidRPr="009D4F95">
        <w:rPr>
          <w:color w:val="000000" w:themeColor="text1"/>
        </w:rPr>
        <w:t>.</w:t>
      </w:r>
      <w:r w:rsidR="00FD16BB" w:rsidRPr="00FD16BB">
        <w:rPr>
          <w:color w:val="000000" w:themeColor="text1"/>
        </w:rPr>
        <w:t xml:space="preserve"> Once an investigation commences, </w:t>
      </w:r>
      <w:r w:rsidR="000D6434">
        <w:rPr>
          <w:color w:val="000000" w:themeColor="text1"/>
        </w:rPr>
        <w:t xml:space="preserve">the employee must </w:t>
      </w:r>
      <w:r w:rsidR="002E2494">
        <w:rPr>
          <w:color w:val="000000" w:themeColor="text1"/>
        </w:rPr>
        <w:t xml:space="preserve">be </w:t>
      </w:r>
      <w:r w:rsidR="002E2494" w:rsidRPr="00FD16BB">
        <w:rPr>
          <w:color w:val="000000" w:themeColor="text1"/>
        </w:rPr>
        <w:t>informed</w:t>
      </w:r>
      <w:r w:rsidR="00FD16BB" w:rsidRPr="00FD16BB">
        <w:rPr>
          <w:color w:val="000000" w:themeColor="text1"/>
        </w:rPr>
        <w:t xml:space="preserve"> of</w:t>
      </w:r>
      <w:r w:rsidR="00ED66F7">
        <w:rPr>
          <w:color w:val="000000" w:themeColor="text1"/>
        </w:rPr>
        <w:t xml:space="preserve"> the</w:t>
      </w:r>
      <w:r w:rsidR="00FD16BB" w:rsidRPr="00FD16BB">
        <w:rPr>
          <w:color w:val="000000" w:themeColor="text1"/>
        </w:rPr>
        <w:t xml:space="preserve"> process</w:t>
      </w:r>
      <w:r w:rsidR="00ED66F7">
        <w:rPr>
          <w:color w:val="000000" w:themeColor="text1"/>
        </w:rPr>
        <w:t>, allegations,</w:t>
      </w:r>
      <w:r w:rsidR="00FD16BB" w:rsidRPr="00FD16BB">
        <w:rPr>
          <w:color w:val="000000" w:themeColor="text1"/>
        </w:rPr>
        <w:t xml:space="preserve"> and have access to support and representation </w:t>
      </w:r>
      <w:r w:rsidR="00ED66F7" w:rsidRPr="007808E0">
        <w:rPr>
          <w:color w:val="000000" w:themeColor="text1"/>
        </w:rPr>
        <w:t>(</w:t>
      </w:r>
      <w:r w:rsidR="00FD16BB" w:rsidRPr="007808E0">
        <w:rPr>
          <w:color w:val="000000" w:themeColor="text1"/>
        </w:rPr>
        <w:t>R</w:t>
      </w:r>
      <w:r w:rsidR="007808E0" w:rsidRPr="007808E0">
        <w:rPr>
          <w:color w:val="000000" w:themeColor="text1"/>
        </w:rPr>
        <w:t>CN</w:t>
      </w:r>
      <w:r w:rsidR="00FD16BB" w:rsidRPr="007808E0">
        <w:rPr>
          <w:color w:val="000000" w:themeColor="text1"/>
        </w:rPr>
        <w:t>, no date</w:t>
      </w:r>
      <w:r w:rsidR="00ED66F7" w:rsidRPr="007808E0">
        <w:rPr>
          <w:color w:val="000000" w:themeColor="text1"/>
        </w:rPr>
        <w:t>)</w:t>
      </w:r>
      <w:r w:rsidR="00FD16BB" w:rsidRPr="007808E0">
        <w:rPr>
          <w:color w:val="000000" w:themeColor="text1"/>
        </w:rPr>
        <w:t>.</w:t>
      </w:r>
      <w:r w:rsidR="00FD16BB" w:rsidRPr="00FD16BB">
        <w:rPr>
          <w:color w:val="000000" w:themeColor="text1"/>
        </w:rPr>
        <w:t xml:space="preserve"> Depending on the severity of the misconduct</w:t>
      </w:r>
      <w:r w:rsidR="005D2DE4">
        <w:rPr>
          <w:color w:val="000000" w:themeColor="text1"/>
        </w:rPr>
        <w:t>,</w:t>
      </w:r>
      <w:r w:rsidR="00FD16BB" w:rsidRPr="00FD16BB">
        <w:rPr>
          <w:color w:val="000000" w:themeColor="text1"/>
        </w:rPr>
        <w:t xml:space="preserve"> the employee may be suspended or receive temporary </w:t>
      </w:r>
      <w:r w:rsidRPr="00FD16BB">
        <w:rPr>
          <w:color w:val="000000" w:themeColor="text1"/>
        </w:rPr>
        <w:t>restrictions</w:t>
      </w:r>
      <w:r w:rsidR="00FD16BB" w:rsidRPr="00FD16BB">
        <w:rPr>
          <w:color w:val="000000" w:themeColor="text1"/>
        </w:rPr>
        <w:t xml:space="preserve"> to their duties </w:t>
      </w:r>
      <w:r w:rsidRPr="007808E0">
        <w:rPr>
          <w:color w:val="000000" w:themeColor="text1"/>
        </w:rPr>
        <w:t>(</w:t>
      </w:r>
      <w:r w:rsidR="009D4F95" w:rsidRPr="007808E0">
        <w:rPr>
          <w:color w:val="000000" w:themeColor="text1"/>
        </w:rPr>
        <w:t>Hughes</w:t>
      </w:r>
      <w:r w:rsidR="00FD16BB" w:rsidRPr="007808E0">
        <w:rPr>
          <w:color w:val="000000" w:themeColor="text1"/>
        </w:rPr>
        <w:t>, not published</w:t>
      </w:r>
      <w:r w:rsidRPr="007808E0">
        <w:rPr>
          <w:color w:val="000000" w:themeColor="text1"/>
        </w:rPr>
        <w:t>)</w:t>
      </w:r>
      <w:r w:rsidR="00FD16BB" w:rsidRPr="007808E0">
        <w:rPr>
          <w:color w:val="000000" w:themeColor="text1"/>
        </w:rPr>
        <w:t>.</w:t>
      </w:r>
      <w:r w:rsidR="005D2DE4" w:rsidRPr="007808E0">
        <w:rPr>
          <w:color w:val="000000" w:themeColor="text1"/>
        </w:rPr>
        <w:t xml:space="preserve"> </w:t>
      </w:r>
      <w:r w:rsidR="005D2DE4">
        <w:rPr>
          <w:color w:val="000000" w:themeColor="text1"/>
        </w:rPr>
        <w:t>Additionally,</w:t>
      </w:r>
      <w:r w:rsidR="00FD16BB" w:rsidRPr="00FD16BB">
        <w:rPr>
          <w:color w:val="000000" w:themeColor="text1"/>
        </w:rPr>
        <w:t xml:space="preserve"> </w:t>
      </w:r>
      <w:r w:rsidR="005D2DE4">
        <w:rPr>
          <w:color w:val="000000" w:themeColor="text1"/>
        </w:rPr>
        <w:t>m</w:t>
      </w:r>
      <w:r w:rsidR="00FD16BB" w:rsidRPr="00FD16BB">
        <w:rPr>
          <w:color w:val="000000" w:themeColor="text1"/>
        </w:rPr>
        <w:t>isconduct such as abuse</w:t>
      </w:r>
      <w:r>
        <w:rPr>
          <w:color w:val="000000" w:themeColor="text1"/>
        </w:rPr>
        <w:t xml:space="preserve"> </w:t>
      </w:r>
      <w:r w:rsidR="000D6434" w:rsidRPr="000D6434">
        <w:rPr>
          <w:color w:val="000000" w:themeColor="text1"/>
        </w:rPr>
        <w:t>necessitates</w:t>
      </w:r>
      <w:r w:rsidR="00FD16BB" w:rsidRPr="00FD16BB">
        <w:rPr>
          <w:color w:val="000000" w:themeColor="text1"/>
        </w:rPr>
        <w:t xml:space="preserve"> reporting to the </w:t>
      </w:r>
      <w:r w:rsidR="007808E0">
        <w:rPr>
          <w:color w:val="000000" w:themeColor="text1"/>
        </w:rPr>
        <w:t>N</w:t>
      </w:r>
      <w:r w:rsidR="00FD16BB" w:rsidRPr="00FD16BB">
        <w:rPr>
          <w:color w:val="000000" w:themeColor="text1"/>
        </w:rPr>
        <w:t xml:space="preserve">ursing and </w:t>
      </w:r>
      <w:r w:rsidR="007808E0">
        <w:rPr>
          <w:color w:val="000000" w:themeColor="text1"/>
        </w:rPr>
        <w:t>M</w:t>
      </w:r>
      <w:r w:rsidR="00FD16BB" w:rsidRPr="00FD16BB">
        <w:rPr>
          <w:color w:val="000000" w:themeColor="text1"/>
        </w:rPr>
        <w:t xml:space="preserve">idwifery </w:t>
      </w:r>
      <w:r w:rsidR="007808E0">
        <w:rPr>
          <w:color w:val="000000" w:themeColor="text1"/>
        </w:rPr>
        <w:t>C</w:t>
      </w:r>
      <w:r w:rsidR="00FD16BB" w:rsidRPr="00FD16BB">
        <w:rPr>
          <w:color w:val="000000" w:themeColor="text1"/>
        </w:rPr>
        <w:t xml:space="preserve">ouncil </w:t>
      </w:r>
      <w:r>
        <w:rPr>
          <w:color w:val="000000" w:themeColor="text1"/>
        </w:rPr>
        <w:t>(NMC)</w:t>
      </w:r>
      <w:r w:rsidR="00FD16BB" w:rsidRPr="00FD16BB">
        <w:rPr>
          <w:color w:val="000000" w:themeColor="text1"/>
        </w:rPr>
        <w:t xml:space="preserve">. The NMC's fitness to practise process evaluates whether the nurse </w:t>
      </w:r>
      <w:r>
        <w:rPr>
          <w:color w:val="000000" w:themeColor="text1"/>
        </w:rPr>
        <w:t>is f</w:t>
      </w:r>
      <w:r w:rsidR="00FD16BB" w:rsidRPr="00FD16BB">
        <w:rPr>
          <w:color w:val="000000" w:themeColor="text1"/>
        </w:rPr>
        <w:t>it to continue practisin</w:t>
      </w:r>
      <w:r w:rsidR="00FD16BB" w:rsidRPr="007808E0">
        <w:rPr>
          <w:color w:val="000000" w:themeColor="text1"/>
        </w:rPr>
        <w:t>g</w:t>
      </w:r>
      <w:r w:rsidRPr="007808E0">
        <w:rPr>
          <w:color w:val="000000" w:themeColor="text1"/>
        </w:rPr>
        <w:t xml:space="preserve"> (</w:t>
      </w:r>
      <w:r w:rsidR="00FD16BB" w:rsidRPr="007808E0">
        <w:rPr>
          <w:color w:val="000000" w:themeColor="text1"/>
        </w:rPr>
        <w:t xml:space="preserve"> NMC, 2024</w:t>
      </w:r>
      <w:r w:rsidRPr="007808E0">
        <w:rPr>
          <w:color w:val="000000" w:themeColor="text1"/>
        </w:rPr>
        <w:t>)</w:t>
      </w:r>
      <w:r w:rsidR="00FD16BB" w:rsidRPr="007808E0">
        <w:rPr>
          <w:color w:val="000000" w:themeColor="text1"/>
        </w:rPr>
        <w:t>.</w:t>
      </w:r>
      <w:r w:rsidR="00FD16BB" w:rsidRPr="00FD16BB">
        <w:rPr>
          <w:color w:val="000000" w:themeColor="text1"/>
        </w:rPr>
        <w:t xml:space="preserve"> An internal disciplinary investigation will </w:t>
      </w:r>
      <w:r w:rsidR="005D2DE4">
        <w:rPr>
          <w:color w:val="000000" w:themeColor="text1"/>
        </w:rPr>
        <w:t>proceed</w:t>
      </w:r>
      <w:r w:rsidR="00FD16BB" w:rsidRPr="00FD16BB">
        <w:rPr>
          <w:color w:val="000000" w:themeColor="text1"/>
        </w:rPr>
        <w:t xml:space="preserve"> regardless of NMC judgement </w:t>
      </w:r>
      <w:r w:rsidRPr="00DE25F7">
        <w:rPr>
          <w:color w:val="000000" w:themeColor="text1"/>
        </w:rPr>
        <w:t>(</w:t>
      </w:r>
      <w:r w:rsidR="00FD16BB" w:rsidRPr="00DE25F7">
        <w:rPr>
          <w:color w:val="000000" w:themeColor="text1"/>
        </w:rPr>
        <w:t>HDUHB, 2019</w:t>
      </w:r>
      <w:r w:rsidRPr="00DE25F7">
        <w:rPr>
          <w:color w:val="000000" w:themeColor="text1"/>
        </w:rPr>
        <w:t>)</w:t>
      </w:r>
      <w:r w:rsidR="00FD16BB" w:rsidRPr="00DE25F7">
        <w:rPr>
          <w:color w:val="000000" w:themeColor="text1"/>
        </w:rPr>
        <w:t>.</w:t>
      </w:r>
    </w:p>
    <w:p w14:paraId="47DA32A1" w14:textId="4DB7E663" w:rsidR="0090632C" w:rsidRDefault="00D9707C" w:rsidP="00630C81">
      <w:pPr>
        <w:jc w:val="both"/>
        <w:rPr>
          <w:color w:val="FF0000"/>
        </w:rPr>
      </w:pPr>
      <w:r>
        <w:rPr>
          <w:color w:val="000000" w:themeColor="text1"/>
        </w:rPr>
        <w:t>B</w:t>
      </w:r>
      <w:r w:rsidR="00FD16BB" w:rsidRPr="00FD16BB">
        <w:rPr>
          <w:color w:val="000000" w:themeColor="text1"/>
        </w:rPr>
        <w:t xml:space="preserve">oth </w:t>
      </w:r>
      <w:r w:rsidRPr="006945ED">
        <w:rPr>
          <w:color w:val="000000" w:themeColor="text1"/>
        </w:rPr>
        <w:t>ACAS</w:t>
      </w:r>
      <w:r w:rsidR="00FD16BB" w:rsidRPr="006945ED">
        <w:rPr>
          <w:color w:val="000000" w:themeColor="text1"/>
        </w:rPr>
        <w:t xml:space="preserve"> </w:t>
      </w:r>
      <w:r w:rsidRPr="006945ED">
        <w:rPr>
          <w:color w:val="000000" w:themeColor="text1"/>
        </w:rPr>
        <w:t>(</w:t>
      </w:r>
      <w:r w:rsidR="00FD16BB" w:rsidRPr="006945ED">
        <w:rPr>
          <w:color w:val="000000" w:themeColor="text1"/>
        </w:rPr>
        <w:t>2024</w:t>
      </w:r>
      <w:r w:rsidRPr="006945ED">
        <w:rPr>
          <w:color w:val="000000" w:themeColor="text1"/>
        </w:rPr>
        <w:t>)</w:t>
      </w:r>
      <w:r w:rsidR="00FD16BB" w:rsidRPr="00FD16BB">
        <w:rPr>
          <w:color w:val="000000" w:themeColor="text1"/>
        </w:rPr>
        <w:t xml:space="preserve"> and the </w:t>
      </w:r>
      <w:r w:rsidR="00FD16BB" w:rsidRPr="006945ED">
        <w:rPr>
          <w:color w:val="000000" w:themeColor="text1"/>
        </w:rPr>
        <w:t>CIPD</w:t>
      </w:r>
      <w:r w:rsidRPr="006945ED">
        <w:rPr>
          <w:color w:val="000000" w:themeColor="text1"/>
        </w:rPr>
        <w:t xml:space="preserve"> (</w:t>
      </w:r>
      <w:r w:rsidR="00FD16BB" w:rsidRPr="006945ED">
        <w:rPr>
          <w:color w:val="000000" w:themeColor="text1"/>
        </w:rPr>
        <w:t>2024</w:t>
      </w:r>
      <w:r w:rsidR="006945ED" w:rsidRPr="006945ED">
        <w:rPr>
          <w:color w:val="000000" w:themeColor="text1"/>
        </w:rPr>
        <w:t>b</w:t>
      </w:r>
      <w:r w:rsidRPr="006945ED">
        <w:rPr>
          <w:color w:val="000000" w:themeColor="text1"/>
        </w:rPr>
        <w:t>)</w:t>
      </w:r>
      <w:r w:rsidR="00FD16BB" w:rsidRPr="006945ED">
        <w:rPr>
          <w:color w:val="000000" w:themeColor="text1"/>
        </w:rPr>
        <w:t xml:space="preserve"> stress</w:t>
      </w:r>
      <w:r w:rsidR="00FD16BB" w:rsidRPr="00FD16BB">
        <w:rPr>
          <w:color w:val="000000" w:themeColor="text1"/>
        </w:rPr>
        <w:t xml:space="preserve"> the importance </w:t>
      </w:r>
      <w:r w:rsidR="005D2DE4">
        <w:rPr>
          <w:color w:val="000000" w:themeColor="text1"/>
        </w:rPr>
        <w:t>of</w:t>
      </w:r>
      <w:r w:rsidR="00FD16BB" w:rsidRPr="00FD16BB">
        <w:rPr>
          <w:color w:val="000000" w:themeColor="text1"/>
        </w:rPr>
        <w:t xml:space="preserve"> whistleblowing polic</w:t>
      </w:r>
      <w:r>
        <w:rPr>
          <w:color w:val="000000" w:themeColor="text1"/>
        </w:rPr>
        <w:t>ies</w:t>
      </w:r>
      <w:r w:rsidR="00FD16BB" w:rsidRPr="00FD16BB">
        <w:rPr>
          <w:color w:val="000000" w:themeColor="text1"/>
        </w:rPr>
        <w:t xml:space="preserve"> </w:t>
      </w:r>
      <w:r w:rsidR="005D2DE4">
        <w:rPr>
          <w:color w:val="000000" w:themeColor="text1"/>
        </w:rPr>
        <w:t>protecting</w:t>
      </w:r>
      <w:r w:rsidR="00FD16BB" w:rsidRPr="00FD16BB">
        <w:rPr>
          <w:color w:val="000000" w:themeColor="text1"/>
        </w:rPr>
        <w:t xml:space="preserve"> employees who report </w:t>
      </w:r>
      <w:r w:rsidRPr="00FD16BB">
        <w:rPr>
          <w:color w:val="000000" w:themeColor="text1"/>
        </w:rPr>
        <w:t>workplace</w:t>
      </w:r>
      <w:r w:rsidR="00FD16BB" w:rsidRPr="00FD16BB">
        <w:rPr>
          <w:color w:val="000000" w:themeColor="text1"/>
        </w:rPr>
        <w:t xml:space="preserve"> wrongdoing</w:t>
      </w:r>
      <w:r>
        <w:rPr>
          <w:color w:val="000000" w:themeColor="text1"/>
        </w:rPr>
        <w:t>,</w:t>
      </w:r>
      <w:r w:rsidR="00FD16BB" w:rsidRPr="00FD16BB">
        <w:rPr>
          <w:color w:val="000000" w:themeColor="text1"/>
        </w:rPr>
        <w:t xml:space="preserve"> both criminal or unethical, and </w:t>
      </w:r>
      <w:r w:rsidR="00FD16BB" w:rsidRPr="00FD16BB">
        <w:rPr>
          <w:color w:val="000000" w:themeColor="text1"/>
        </w:rPr>
        <w:lastRenderedPageBreak/>
        <w:t>ensure</w:t>
      </w:r>
      <w:r>
        <w:rPr>
          <w:color w:val="000000" w:themeColor="text1"/>
        </w:rPr>
        <w:t xml:space="preserve"> a</w:t>
      </w:r>
      <w:r w:rsidR="00FD16BB" w:rsidRPr="00FD16BB">
        <w:rPr>
          <w:color w:val="000000" w:themeColor="text1"/>
        </w:rPr>
        <w:t xml:space="preserve"> safe environment to voice concerns. In both cases, </w:t>
      </w:r>
      <w:r w:rsidR="002E2494" w:rsidRPr="00FD16BB">
        <w:rPr>
          <w:color w:val="000000" w:themeColor="text1"/>
        </w:rPr>
        <w:t>acting</w:t>
      </w:r>
      <w:r w:rsidR="00FD16BB" w:rsidRPr="00FD16BB">
        <w:rPr>
          <w:color w:val="000000" w:themeColor="text1"/>
        </w:rPr>
        <w:t xml:space="preserve"> against unethical or illegal behaviour upholds integrity, legal </w:t>
      </w:r>
      <w:r w:rsidR="00A96291" w:rsidRPr="00FD16BB">
        <w:rPr>
          <w:color w:val="000000" w:themeColor="text1"/>
        </w:rPr>
        <w:t>compliance,</w:t>
      </w:r>
      <w:r w:rsidR="00FD16BB" w:rsidRPr="00FD16BB">
        <w:rPr>
          <w:color w:val="000000" w:themeColor="text1"/>
        </w:rPr>
        <w:t xml:space="preserve"> and trust.</w:t>
      </w:r>
      <w:r>
        <w:rPr>
          <w:color w:val="000000" w:themeColor="text1"/>
        </w:rPr>
        <w:t xml:space="preserve"> </w:t>
      </w:r>
    </w:p>
    <w:p w14:paraId="25296827" w14:textId="77777777" w:rsidR="007173A6" w:rsidRDefault="007173A6" w:rsidP="00630C81">
      <w:pPr>
        <w:jc w:val="both"/>
        <w:rPr>
          <w:color w:val="FF0000"/>
        </w:rPr>
      </w:pPr>
    </w:p>
    <w:p w14:paraId="7007345E" w14:textId="55B476F0" w:rsidR="00002023" w:rsidRDefault="00002023" w:rsidP="0034729E">
      <w:pPr>
        <w:jc w:val="both"/>
        <w:rPr>
          <w:b/>
          <w:bCs/>
          <w:color w:val="000000" w:themeColor="text1"/>
          <w:sz w:val="28"/>
          <w:szCs w:val="28"/>
          <w:u w:val="single"/>
        </w:rPr>
      </w:pPr>
      <w:r w:rsidRPr="00002023">
        <w:rPr>
          <w:b/>
          <w:bCs/>
          <w:color w:val="000000" w:themeColor="text1"/>
          <w:sz w:val="28"/>
          <w:szCs w:val="28"/>
          <w:u w:val="single"/>
        </w:rPr>
        <w:t>The benefits of feeling valued</w:t>
      </w:r>
      <w:r w:rsidR="00BB5423">
        <w:rPr>
          <w:b/>
          <w:bCs/>
          <w:color w:val="000000" w:themeColor="text1"/>
          <w:sz w:val="28"/>
          <w:szCs w:val="28"/>
          <w:u w:val="single"/>
        </w:rPr>
        <w:t>,</w:t>
      </w:r>
      <w:r w:rsidRPr="00002023">
        <w:rPr>
          <w:b/>
          <w:bCs/>
          <w:color w:val="000000" w:themeColor="text1"/>
          <w:sz w:val="28"/>
          <w:szCs w:val="28"/>
          <w:u w:val="single"/>
        </w:rPr>
        <w:t xml:space="preserve"> inclusively and fairly</w:t>
      </w:r>
      <w:r w:rsidR="00BB5423">
        <w:rPr>
          <w:b/>
          <w:bCs/>
          <w:color w:val="000000" w:themeColor="text1"/>
          <w:sz w:val="28"/>
          <w:szCs w:val="28"/>
          <w:u w:val="single"/>
        </w:rPr>
        <w:t xml:space="preserve"> treated</w:t>
      </w:r>
      <w:r w:rsidR="001B02A9">
        <w:rPr>
          <w:b/>
          <w:bCs/>
          <w:color w:val="000000" w:themeColor="text1"/>
          <w:sz w:val="28"/>
          <w:szCs w:val="28"/>
          <w:u w:val="single"/>
        </w:rPr>
        <w:t xml:space="preserve"> (AC 2.1)</w:t>
      </w:r>
    </w:p>
    <w:p w14:paraId="33E4060B" w14:textId="77777777" w:rsidR="00441F9C" w:rsidRPr="006B2628" w:rsidRDefault="00002023" w:rsidP="0034729E">
      <w:pPr>
        <w:jc w:val="both"/>
        <w:rPr>
          <w:color w:val="000000" w:themeColor="text1"/>
        </w:rPr>
      </w:pPr>
      <w:r w:rsidRPr="006B2628">
        <w:rPr>
          <w:color w:val="000000" w:themeColor="text1"/>
        </w:rPr>
        <w:t xml:space="preserve">Workplace Inclusion, fairness and recognition are critical to improve well-being and organisational </w:t>
      </w:r>
      <w:r w:rsidRPr="004F3CC9">
        <w:rPr>
          <w:color w:val="000000" w:themeColor="text1"/>
        </w:rPr>
        <w:t xml:space="preserve">success </w:t>
      </w:r>
      <w:r w:rsidR="00441F9C" w:rsidRPr="004F3CC9">
        <w:rPr>
          <w:color w:val="000000" w:themeColor="text1"/>
        </w:rPr>
        <w:t>(S</w:t>
      </w:r>
      <w:r w:rsidRPr="004F3CC9">
        <w:rPr>
          <w:color w:val="000000" w:themeColor="text1"/>
        </w:rPr>
        <w:t>uff, 2024</w:t>
      </w:r>
      <w:r w:rsidR="00441F9C" w:rsidRPr="004F3CC9">
        <w:rPr>
          <w:color w:val="000000" w:themeColor="text1"/>
        </w:rPr>
        <w:t>)</w:t>
      </w:r>
      <w:r w:rsidRPr="004F3CC9">
        <w:rPr>
          <w:color w:val="000000" w:themeColor="text1"/>
        </w:rPr>
        <w:t>.</w:t>
      </w:r>
      <w:r w:rsidRPr="006B2628">
        <w:rPr>
          <w:color w:val="000000" w:themeColor="text1"/>
        </w:rPr>
        <w:t xml:space="preserve"> Different theoretical perspectives highlight the benefits of fostering these principles.</w:t>
      </w:r>
    </w:p>
    <w:p w14:paraId="56CD9B25" w14:textId="657612EC" w:rsidR="00441F9C" w:rsidRPr="006B2628" w:rsidRDefault="00441F9C" w:rsidP="0034729E">
      <w:pPr>
        <w:jc w:val="both"/>
        <w:rPr>
          <w:color w:val="000000" w:themeColor="text1"/>
        </w:rPr>
      </w:pPr>
      <w:r w:rsidRPr="006B2628">
        <w:rPr>
          <w:color w:val="000000" w:themeColor="text1"/>
        </w:rPr>
        <w:t>M</w:t>
      </w:r>
      <w:r w:rsidR="00002023" w:rsidRPr="006B2628">
        <w:rPr>
          <w:color w:val="000000" w:themeColor="text1"/>
        </w:rPr>
        <w:t xml:space="preserve">aslow's hierarchy of needs </w:t>
      </w:r>
      <w:r w:rsidRPr="006B2628">
        <w:rPr>
          <w:color w:val="000000" w:themeColor="text1"/>
        </w:rPr>
        <w:t xml:space="preserve">presents a humanistic perspective </w:t>
      </w:r>
      <w:r w:rsidR="00002023" w:rsidRPr="006B2628">
        <w:rPr>
          <w:color w:val="000000" w:themeColor="text1"/>
        </w:rPr>
        <w:t>suggest</w:t>
      </w:r>
      <w:r w:rsidRPr="006B2628">
        <w:rPr>
          <w:color w:val="000000" w:themeColor="text1"/>
        </w:rPr>
        <w:t>ing</w:t>
      </w:r>
      <w:r w:rsidR="00002023" w:rsidRPr="006B2628">
        <w:rPr>
          <w:color w:val="000000" w:themeColor="text1"/>
        </w:rPr>
        <w:t xml:space="preserve"> that employees </w:t>
      </w:r>
      <w:r w:rsidRPr="006B2628">
        <w:rPr>
          <w:color w:val="000000" w:themeColor="text1"/>
        </w:rPr>
        <w:t>require</w:t>
      </w:r>
      <w:r w:rsidR="00002023" w:rsidRPr="006B2628">
        <w:rPr>
          <w:color w:val="000000" w:themeColor="text1"/>
        </w:rPr>
        <w:t xml:space="preserve"> a sense of belonging and esteem</w:t>
      </w:r>
      <w:r w:rsidRPr="006B2628">
        <w:rPr>
          <w:color w:val="000000" w:themeColor="text1"/>
        </w:rPr>
        <w:t>,</w:t>
      </w:r>
      <w:r w:rsidR="00002023" w:rsidRPr="006B2628">
        <w:rPr>
          <w:color w:val="000000" w:themeColor="text1"/>
        </w:rPr>
        <w:t xml:space="preserve"> which are fundamental to motivation. Feeling valued and included can lead to higher engagement and productivity</w:t>
      </w:r>
      <w:r w:rsidRPr="006B2628">
        <w:rPr>
          <w:color w:val="000000" w:themeColor="text1"/>
        </w:rPr>
        <w:t xml:space="preserve"> (</w:t>
      </w:r>
      <w:r w:rsidRPr="004F3CC9">
        <w:rPr>
          <w:color w:val="000000" w:themeColor="text1"/>
        </w:rPr>
        <w:t>P</w:t>
      </w:r>
      <w:r w:rsidR="00002023" w:rsidRPr="004F3CC9">
        <w:rPr>
          <w:color w:val="000000" w:themeColor="text1"/>
        </w:rPr>
        <w:t>i</w:t>
      </w:r>
      <w:r w:rsidRPr="004F3CC9">
        <w:rPr>
          <w:color w:val="000000" w:themeColor="text1"/>
        </w:rPr>
        <w:t>chere and Cadiat</w:t>
      </w:r>
      <w:r w:rsidR="00002023" w:rsidRPr="004F3CC9">
        <w:rPr>
          <w:color w:val="000000" w:themeColor="text1"/>
        </w:rPr>
        <w:t>, 2015</w:t>
      </w:r>
      <w:r w:rsidRPr="004F3CC9">
        <w:rPr>
          <w:color w:val="000000" w:themeColor="text1"/>
        </w:rPr>
        <w:t>)</w:t>
      </w:r>
      <w:r w:rsidR="00002023" w:rsidRPr="004F3CC9">
        <w:rPr>
          <w:color w:val="000000" w:themeColor="text1"/>
        </w:rPr>
        <w:t>.</w:t>
      </w:r>
      <w:r w:rsidR="00002023" w:rsidRPr="006B2628">
        <w:rPr>
          <w:color w:val="000000" w:themeColor="text1"/>
        </w:rPr>
        <w:t xml:space="preserve"> Similarly, </w:t>
      </w:r>
      <w:r w:rsidRPr="006B2628">
        <w:rPr>
          <w:color w:val="000000" w:themeColor="text1"/>
        </w:rPr>
        <w:t>Herzberg’s</w:t>
      </w:r>
      <w:r w:rsidR="00002023" w:rsidRPr="006B2628">
        <w:rPr>
          <w:color w:val="000000" w:themeColor="text1"/>
        </w:rPr>
        <w:t xml:space="preserve"> two factor theory distinguishes between extrinsic hygiene factors which discourage </w:t>
      </w:r>
      <w:r w:rsidRPr="006B2628">
        <w:rPr>
          <w:color w:val="000000" w:themeColor="text1"/>
        </w:rPr>
        <w:t xml:space="preserve">frustration, </w:t>
      </w:r>
      <w:r w:rsidR="00002023" w:rsidRPr="006B2628">
        <w:rPr>
          <w:color w:val="000000" w:themeColor="text1"/>
        </w:rPr>
        <w:t>an</w:t>
      </w:r>
      <w:r w:rsidRPr="006B2628">
        <w:rPr>
          <w:color w:val="000000" w:themeColor="text1"/>
        </w:rPr>
        <w:t>d</w:t>
      </w:r>
      <w:r w:rsidR="00002023" w:rsidRPr="006B2628">
        <w:rPr>
          <w:color w:val="000000" w:themeColor="text1"/>
        </w:rPr>
        <w:t xml:space="preserve"> intrinsic motivators that enhance job satisfaction</w:t>
      </w:r>
      <w:r w:rsidRPr="006B2628">
        <w:rPr>
          <w:color w:val="000000" w:themeColor="text1"/>
        </w:rPr>
        <w:t xml:space="preserve"> (</w:t>
      </w:r>
      <w:hyperlink r:id="rId7" w:history="1">
        <w:r w:rsidR="008F3A52" w:rsidRPr="008F3A52">
          <w:rPr>
            <w:rStyle w:val="Hyperlink"/>
            <w:color w:val="000000" w:themeColor="text1"/>
            <w:u w:val="none"/>
          </w:rPr>
          <w:t>Nickerson</w:t>
        </w:r>
      </w:hyperlink>
      <w:r w:rsidR="008F3A52">
        <w:rPr>
          <w:color w:val="000000" w:themeColor="text1"/>
        </w:rPr>
        <w:t xml:space="preserve">, 2025) </w:t>
      </w:r>
      <w:r w:rsidR="00002023" w:rsidRPr="006B2628">
        <w:rPr>
          <w:color w:val="000000" w:themeColor="text1"/>
        </w:rPr>
        <w:t xml:space="preserve">Hygiene factors encompassing fair treatment of wages </w:t>
      </w:r>
      <w:r w:rsidRPr="006B2628">
        <w:rPr>
          <w:color w:val="000000" w:themeColor="text1"/>
        </w:rPr>
        <w:t>or</w:t>
      </w:r>
      <w:r w:rsidR="00002023" w:rsidRPr="006B2628">
        <w:rPr>
          <w:color w:val="000000" w:themeColor="text1"/>
        </w:rPr>
        <w:t xml:space="preserve"> working conditions promote contentment</w:t>
      </w:r>
      <w:r w:rsidRPr="006B2628">
        <w:rPr>
          <w:color w:val="000000" w:themeColor="text1"/>
        </w:rPr>
        <w:t>,</w:t>
      </w:r>
      <w:r w:rsidR="00002023" w:rsidRPr="006B2628">
        <w:rPr>
          <w:color w:val="000000" w:themeColor="text1"/>
        </w:rPr>
        <w:t xml:space="preserve"> prevent</w:t>
      </w:r>
      <w:r w:rsidRPr="006B2628">
        <w:rPr>
          <w:color w:val="000000" w:themeColor="text1"/>
        </w:rPr>
        <w:t>ing</w:t>
      </w:r>
      <w:r w:rsidR="00002023" w:rsidRPr="006B2628">
        <w:rPr>
          <w:color w:val="000000" w:themeColor="text1"/>
        </w:rPr>
        <w:t xml:space="preserve"> deterioration of engagement but </w:t>
      </w:r>
      <w:r w:rsidRPr="006B2628">
        <w:rPr>
          <w:color w:val="000000" w:themeColor="text1"/>
        </w:rPr>
        <w:t>do</w:t>
      </w:r>
      <w:r w:rsidR="00002023" w:rsidRPr="006B2628">
        <w:rPr>
          <w:color w:val="000000" w:themeColor="text1"/>
        </w:rPr>
        <w:t xml:space="preserve"> little to motivate. Enhancements of motivators like recognition and achievement increase an individual's capacity to grow </w:t>
      </w:r>
      <w:r w:rsidRPr="006B2628">
        <w:rPr>
          <w:color w:val="000000" w:themeColor="text1"/>
        </w:rPr>
        <w:t xml:space="preserve">and </w:t>
      </w:r>
      <w:r w:rsidR="00ED16C6" w:rsidRPr="006B2628">
        <w:rPr>
          <w:color w:val="000000" w:themeColor="text1"/>
        </w:rPr>
        <w:t>develop</w:t>
      </w:r>
      <w:r w:rsidR="00002023" w:rsidRPr="006B2628">
        <w:rPr>
          <w:color w:val="000000" w:themeColor="text1"/>
        </w:rPr>
        <w:t xml:space="preserve">, improving </w:t>
      </w:r>
      <w:r w:rsidR="00002023" w:rsidRPr="00623C9A">
        <w:rPr>
          <w:color w:val="000000" w:themeColor="text1"/>
        </w:rPr>
        <w:t xml:space="preserve">performance </w:t>
      </w:r>
      <w:r w:rsidRPr="00623C9A">
        <w:rPr>
          <w:color w:val="000000" w:themeColor="text1"/>
        </w:rPr>
        <w:t>(</w:t>
      </w:r>
      <w:r w:rsidR="00002023" w:rsidRPr="00623C9A">
        <w:rPr>
          <w:color w:val="000000" w:themeColor="text1"/>
        </w:rPr>
        <w:t>Hershey, blanch</w:t>
      </w:r>
      <w:r w:rsidRPr="00623C9A">
        <w:rPr>
          <w:color w:val="000000" w:themeColor="text1"/>
        </w:rPr>
        <w:t>ard</w:t>
      </w:r>
      <w:r w:rsidR="00002023" w:rsidRPr="00623C9A">
        <w:rPr>
          <w:color w:val="000000" w:themeColor="text1"/>
        </w:rPr>
        <w:t xml:space="preserve"> and Johnson, 2001</w:t>
      </w:r>
      <w:r w:rsidRPr="00623C9A">
        <w:rPr>
          <w:color w:val="000000" w:themeColor="text1"/>
        </w:rPr>
        <w:t>)</w:t>
      </w:r>
      <w:r w:rsidR="00002023" w:rsidRPr="00623C9A">
        <w:rPr>
          <w:color w:val="000000" w:themeColor="text1"/>
        </w:rPr>
        <w:t>.</w:t>
      </w:r>
      <w:r w:rsidR="00002023" w:rsidRPr="006B2628">
        <w:rPr>
          <w:color w:val="000000" w:themeColor="text1"/>
        </w:rPr>
        <w:t xml:space="preserve"> Equity theory argues that when employees perceive unfairness in rewards and recognition their productivity and job satisfaction </w:t>
      </w:r>
      <w:r w:rsidRPr="006B2628">
        <w:rPr>
          <w:color w:val="000000" w:themeColor="text1"/>
        </w:rPr>
        <w:t>decrease</w:t>
      </w:r>
      <w:r w:rsidR="00002023" w:rsidRPr="006B2628">
        <w:rPr>
          <w:color w:val="000000" w:themeColor="text1"/>
        </w:rPr>
        <w:t xml:space="preserve"> </w:t>
      </w:r>
      <w:r w:rsidRPr="00610334">
        <w:rPr>
          <w:color w:val="000000" w:themeColor="text1"/>
        </w:rPr>
        <w:t>(</w:t>
      </w:r>
      <w:r w:rsidR="00002023" w:rsidRPr="00610334">
        <w:rPr>
          <w:color w:val="000000" w:themeColor="text1"/>
        </w:rPr>
        <w:t>Armstrong and Taylor, 2023</w:t>
      </w:r>
      <w:r w:rsidRPr="00610334">
        <w:rPr>
          <w:color w:val="000000" w:themeColor="text1"/>
        </w:rPr>
        <w:t>)</w:t>
      </w:r>
      <w:r w:rsidR="00002023" w:rsidRPr="00610334">
        <w:rPr>
          <w:color w:val="000000" w:themeColor="text1"/>
        </w:rPr>
        <w:t>.</w:t>
      </w:r>
      <w:r w:rsidR="00002023" w:rsidRPr="006B2628">
        <w:rPr>
          <w:color w:val="000000" w:themeColor="text1"/>
        </w:rPr>
        <w:t xml:space="preserve"> </w:t>
      </w:r>
    </w:p>
    <w:p w14:paraId="6F81B066" w14:textId="123DF17C" w:rsidR="00B44133" w:rsidRPr="006B2628" w:rsidRDefault="00441F9C" w:rsidP="0034729E">
      <w:pPr>
        <w:jc w:val="both"/>
        <w:rPr>
          <w:color w:val="000000" w:themeColor="text1"/>
        </w:rPr>
      </w:pPr>
      <w:r w:rsidRPr="006B2628">
        <w:rPr>
          <w:color w:val="000000" w:themeColor="text1"/>
        </w:rPr>
        <w:t>D</w:t>
      </w:r>
      <w:r w:rsidR="00002023" w:rsidRPr="006B2628">
        <w:rPr>
          <w:color w:val="000000" w:themeColor="text1"/>
        </w:rPr>
        <w:t>avid rock</w:t>
      </w:r>
      <w:r w:rsidRPr="006B2628">
        <w:rPr>
          <w:color w:val="000000" w:themeColor="text1"/>
        </w:rPr>
        <w:t>’s</w:t>
      </w:r>
      <w:r w:rsidR="00002023" w:rsidRPr="006B2628">
        <w:rPr>
          <w:color w:val="000000" w:themeColor="text1"/>
        </w:rPr>
        <w:t xml:space="preserve"> </w:t>
      </w:r>
      <w:r w:rsidR="006B2628">
        <w:rPr>
          <w:color w:val="000000" w:themeColor="text1"/>
        </w:rPr>
        <w:t>SCARF</w:t>
      </w:r>
      <w:r w:rsidR="00002023" w:rsidRPr="006B2628">
        <w:rPr>
          <w:color w:val="000000" w:themeColor="text1"/>
        </w:rPr>
        <w:t xml:space="preserve"> theory provides a neurological perspective</w:t>
      </w:r>
      <w:r w:rsidR="00412B80" w:rsidRPr="00412B80">
        <w:rPr>
          <w:color w:val="000000" w:themeColor="text1"/>
        </w:rPr>
        <w:t xml:space="preserve"> highlight</w:t>
      </w:r>
      <w:r w:rsidR="00412B80">
        <w:rPr>
          <w:color w:val="000000" w:themeColor="text1"/>
        </w:rPr>
        <w:t>ing</w:t>
      </w:r>
      <w:r w:rsidR="00412B80" w:rsidRPr="00412B80">
        <w:rPr>
          <w:color w:val="000000" w:themeColor="text1"/>
        </w:rPr>
        <w:t xml:space="preserve"> five social domains</w:t>
      </w:r>
      <w:r w:rsidR="00412B80">
        <w:rPr>
          <w:color w:val="000000" w:themeColor="text1"/>
        </w:rPr>
        <w:t xml:space="preserve"> - </w:t>
      </w:r>
      <w:r w:rsidR="00412B80" w:rsidRPr="00412B80">
        <w:rPr>
          <w:color w:val="000000" w:themeColor="text1"/>
        </w:rPr>
        <w:t>Status, Certainty, Autonomy, Relatedness, and Fairness</w:t>
      </w:r>
      <w:r w:rsidR="00412B80">
        <w:rPr>
          <w:color w:val="000000" w:themeColor="text1"/>
        </w:rPr>
        <w:t xml:space="preserve"> - </w:t>
      </w:r>
      <w:r w:rsidR="00412B80" w:rsidRPr="00412B80">
        <w:rPr>
          <w:color w:val="000000" w:themeColor="text1"/>
        </w:rPr>
        <w:t>that drive motivation</w:t>
      </w:r>
      <w:r w:rsidR="00412B80">
        <w:rPr>
          <w:color w:val="000000" w:themeColor="text1"/>
        </w:rPr>
        <w:t xml:space="preserve"> </w:t>
      </w:r>
      <w:r w:rsidRPr="00751FF1">
        <w:rPr>
          <w:color w:val="000000" w:themeColor="text1"/>
        </w:rPr>
        <w:t>(</w:t>
      </w:r>
      <w:r w:rsidR="00002023" w:rsidRPr="00751FF1">
        <w:rPr>
          <w:color w:val="000000" w:themeColor="text1"/>
        </w:rPr>
        <w:t>Mullins and McLean, 2019</w:t>
      </w:r>
      <w:r w:rsidRPr="00751FF1">
        <w:rPr>
          <w:color w:val="000000" w:themeColor="text1"/>
        </w:rPr>
        <w:t>)</w:t>
      </w:r>
      <w:r w:rsidR="00002023" w:rsidRPr="00751FF1">
        <w:rPr>
          <w:color w:val="000000" w:themeColor="text1"/>
        </w:rPr>
        <w:t>.</w:t>
      </w:r>
      <w:r w:rsidR="00002023" w:rsidRPr="006B2628">
        <w:rPr>
          <w:color w:val="000000" w:themeColor="text1"/>
        </w:rPr>
        <w:t xml:space="preserve"> </w:t>
      </w:r>
      <w:r w:rsidR="00002023" w:rsidRPr="00751FF1">
        <w:rPr>
          <w:color w:val="000000" w:themeColor="text1"/>
        </w:rPr>
        <w:t>Rock</w:t>
      </w:r>
      <w:r w:rsidRPr="00751FF1">
        <w:rPr>
          <w:color w:val="000000" w:themeColor="text1"/>
        </w:rPr>
        <w:t xml:space="preserve"> (</w:t>
      </w:r>
      <w:r w:rsidR="00002023" w:rsidRPr="00751FF1">
        <w:rPr>
          <w:color w:val="000000" w:themeColor="text1"/>
        </w:rPr>
        <w:t>2009</w:t>
      </w:r>
      <w:r w:rsidRPr="00751FF1">
        <w:rPr>
          <w:color w:val="000000" w:themeColor="text1"/>
        </w:rPr>
        <w:t>)</w:t>
      </w:r>
      <w:r w:rsidRPr="006B2628">
        <w:rPr>
          <w:color w:val="000000" w:themeColor="text1"/>
        </w:rPr>
        <w:t xml:space="preserve"> </w:t>
      </w:r>
      <w:r w:rsidR="00002023" w:rsidRPr="006B2628">
        <w:rPr>
          <w:color w:val="000000" w:themeColor="text1"/>
        </w:rPr>
        <w:t xml:space="preserve">argues that when employees feel valued, have clear expectations, control their own </w:t>
      </w:r>
      <w:r w:rsidR="00B44133" w:rsidRPr="006B2628">
        <w:rPr>
          <w:color w:val="000000" w:themeColor="text1"/>
        </w:rPr>
        <w:t>work</w:t>
      </w:r>
      <w:r w:rsidR="00002023" w:rsidRPr="006B2628">
        <w:rPr>
          <w:color w:val="000000" w:themeColor="text1"/>
        </w:rPr>
        <w:t xml:space="preserve">, strong social </w:t>
      </w:r>
      <w:r w:rsidR="00B44133" w:rsidRPr="006B2628">
        <w:rPr>
          <w:color w:val="000000" w:themeColor="text1"/>
        </w:rPr>
        <w:t>connection</w:t>
      </w:r>
      <w:r w:rsidR="00412B80">
        <w:rPr>
          <w:color w:val="000000" w:themeColor="text1"/>
        </w:rPr>
        <w:t>s</w:t>
      </w:r>
      <w:r w:rsidR="00002023" w:rsidRPr="006B2628">
        <w:rPr>
          <w:color w:val="000000" w:themeColor="text1"/>
        </w:rPr>
        <w:t xml:space="preserve">, </w:t>
      </w:r>
      <w:r w:rsidR="00B44133" w:rsidRPr="006B2628">
        <w:rPr>
          <w:color w:val="000000" w:themeColor="text1"/>
        </w:rPr>
        <w:t xml:space="preserve">and </w:t>
      </w:r>
      <w:r w:rsidR="00002023" w:rsidRPr="006B2628">
        <w:rPr>
          <w:color w:val="000000" w:themeColor="text1"/>
        </w:rPr>
        <w:t>perceiv</w:t>
      </w:r>
      <w:r w:rsidR="00B44133" w:rsidRPr="006B2628">
        <w:rPr>
          <w:color w:val="000000" w:themeColor="text1"/>
        </w:rPr>
        <w:t>e</w:t>
      </w:r>
      <w:r w:rsidR="00A96291">
        <w:rPr>
          <w:color w:val="000000" w:themeColor="text1"/>
        </w:rPr>
        <w:t xml:space="preserve"> equity</w:t>
      </w:r>
      <w:r w:rsidR="00002023" w:rsidRPr="006B2628">
        <w:rPr>
          <w:color w:val="000000" w:themeColor="text1"/>
        </w:rPr>
        <w:t>, they are more engaged and perform better. Conversely</w:t>
      </w:r>
      <w:r w:rsidR="00B44133" w:rsidRPr="006B2628">
        <w:rPr>
          <w:color w:val="000000" w:themeColor="text1"/>
        </w:rPr>
        <w:t>,</w:t>
      </w:r>
      <w:r w:rsidR="00002023" w:rsidRPr="006B2628">
        <w:rPr>
          <w:color w:val="000000" w:themeColor="text1"/>
        </w:rPr>
        <w:t xml:space="preserve"> when these factors are threatened employees experience stress, </w:t>
      </w:r>
      <w:r w:rsidR="00ED16C6" w:rsidRPr="006B2628">
        <w:rPr>
          <w:color w:val="000000" w:themeColor="text1"/>
        </w:rPr>
        <w:t>disengagement</w:t>
      </w:r>
      <w:r w:rsidR="00ED16C6">
        <w:rPr>
          <w:color w:val="000000" w:themeColor="text1"/>
        </w:rPr>
        <w:t xml:space="preserve"> </w:t>
      </w:r>
      <w:r w:rsidR="00002023" w:rsidRPr="006B2628">
        <w:rPr>
          <w:color w:val="000000" w:themeColor="text1"/>
        </w:rPr>
        <w:t>and reduced productivity.</w:t>
      </w:r>
    </w:p>
    <w:p w14:paraId="662A4BF0" w14:textId="0F45B6C6" w:rsidR="00F428FB" w:rsidRDefault="00B44133" w:rsidP="00F428FB">
      <w:pPr>
        <w:jc w:val="both"/>
        <w:rPr>
          <w:color w:val="000000" w:themeColor="text1"/>
        </w:rPr>
      </w:pPr>
      <w:r w:rsidRPr="006B2628">
        <w:rPr>
          <w:color w:val="000000" w:themeColor="text1"/>
        </w:rPr>
        <w:t>C</w:t>
      </w:r>
      <w:r w:rsidR="00002023" w:rsidRPr="006B2628">
        <w:rPr>
          <w:color w:val="000000" w:themeColor="text1"/>
        </w:rPr>
        <w:t xml:space="preserve">lassical perspectives such as Taylor's scientific management theory </w:t>
      </w:r>
      <w:r w:rsidR="00A377AC" w:rsidRPr="00A377AC">
        <w:rPr>
          <w:color w:val="000000" w:themeColor="text1"/>
        </w:rPr>
        <w:t>prioriti</w:t>
      </w:r>
      <w:r w:rsidR="00A377AC">
        <w:rPr>
          <w:color w:val="000000" w:themeColor="text1"/>
        </w:rPr>
        <w:t>s</w:t>
      </w:r>
      <w:r w:rsidR="00A377AC" w:rsidRPr="00A377AC">
        <w:rPr>
          <w:color w:val="000000" w:themeColor="text1"/>
        </w:rPr>
        <w:t>es efficiency and productivity over employee emotions, advocating for structure and standardi</w:t>
      </w:r>
      <w:r w:rsidR="00A377AC">
        <w:rPr>
          <w:color w:val="000000" w:themeColor="text1"/>
        </w:rPr>
        <w:t>s</w:t>
      </w:r>
      <w:r w:rsidR="00A377AC" w:rsidRPr="00A377AC">
        <w:rPr>
          <w:color w:val="000000" w:themeColor="text1"/>
        </w:rPr>
        <w:t>ed performance metrics over subjective fairness</w:t>
      </w:r>
      <w:r w:rsidR="00F428FB">
        <w:rPr>
          <w:color w:val="000000" w:themeColor="text1"/>
        </w:rPr>
        <w:t xml:space="preserve"> </w:t>
      </w:r>
      <w:r w:rsidR="00F428FB" w:rsidRPr="00D706B3">
        <w:rPr>
          <w:color w:val="000000" w:themeColor="text1"/>
        </w:rPr>
        <w:t>(</w:t>
      </w:r>
      <w:r w:rsidR="00D706B3" w:rsidRPr="00D706B3">
        <w:rPr>
          <w:color w:val="000000" w:themeColor="text1"/>
        </w:rPr>
        <w:t>M</w:t>
      </w:r>
      <w:r w:rsidR="00F428FB" w:rsidRPr="00D706B3">
        <w:rPr>
          <w:color w:val="000000" w:themeColor="text1"/>
        </w:rPr>
        <w:t>ind tools, no date).</w:t>
      </w:r>
    </w:p>
    <w:p w14:paraId="25838362" w14:textId="22DCF5F9" w:rsidR="00ED16C6" w:rsidRDefault="006B2628" w:rsidP="0034729E">
      <w:pPr>
        <w:jc w:val="both"/>
        <w:rPr>
          <w:color w:val="FF0000"/>
        </w:rPr>
      </w:pPr>
      <w:r>
        <w:rPr>
          <w:color w:val="000000" w:themeColor="text1"/>
        </w:rPr>
        <w:t>While c</w:t>
      </w:r>
      <w:r w:rsidRPr="006B2628">
        <w:rPr>
          <w:color w:val="000000" w:themeColor="text1"/>
        </w:rPr>
        <w:t xml:space="preserve">lassic theories </w:t>
      </w:r>
      <w:r>
        <w:rPr>
          <w:color w:val="000000" w:themeColor="text1"/>
        </w:rPr>
        <w:t>propose</w:t>
      </w:r>
      <w:r w:rsidRPr="006B2628">
        <w:rPr>
          <w:color w:val="000000" w:themeColor="text1"/>
        </w:rPr>
        <w:t xml:space="preserve"> risk to efficiency,</w:t>
      </w:r>
      <w:r>
        <w:rPr>
          <w:color w:val="000000" w:themeColor="text1"/>
        </w:rPr>
        <w:t xml:space="preserve"> r</w:t>
      </w:r>
      <w:r w:rsidRPr="006B2628">
        <w:rPr>
          <w:color w:val="000000" w:themeColor="text1"/>
        </w:rPr>
        <w:t xml:space="preserve">ecent evidence highlights the strategic benefits of inclusion, fairness, and recognition. Maslow and Herzberg </w:t>
      </w:r>
      <w:r>
        <w:rPr>
          <w:color w:val="000000" w:themeColor="text1"/>
        </w:rPr>
        <w:t xml:space="preserve">provide </w:t>
      </w:r>
      <w:r w:rsidR="00ED16C6">
        <w:rPr>
          <w:color w:val="000000" w:themeColor="text1"/>
        </w:rPr>
        <w:t>convincing evidence</w:t>
      </w:r>
      <w:r>
        <w:rPr>
          <w:color w:val="000000" w:themeColor="text1"/>
        </w:rPr>
        <w:t xml:space="preserve"> that</w:t>
      </w:r>
      <w:r w:rsidRPr="006B2628">
        <w:rPr>
          <w:color w:val="000000" w:themeColor="text1"/>
        </w:rPr>
        <w:t xml:space="preserve"> fair treatment and recognition enhance motivation and performance, while the SCARF model emphasizes that inclusive workplaces foster psychological safety, boosting well-being and business success.</w:t>
      </w:r>
      <w:r>
        <w:rPr>
          <w:color w:val="000000" w:themeColor="text1"/>
        </w:rPr>
        <w:t xml:space="preserve"> </w:t>
      </w:r>
      <w:r w:rsidRPr="006B2628">
        <w:rPr>
          <w:color w:val="000000" w:themeColor="text1"/>
        </w:rPr>
        <w:t xml:space="preserve">The CIPD's Good Work Index 2024 underscores the link between job quality and well-being, </w:t>
      </w:r>
      <w:r>
        <w:rPr>
          <w:color w:val="000000" w:themeColor="text1"/>
        </w:rPr>
        <w:t>demonstrating</w:t>
      </w:r>
      <w:r w:rsidRPr="006B2628">
        <w:rPr>
          <w:color w:val="000000" w:themeColor="text1"/>
        </w:rPr>
        <w:t xml:space="preserve"> that skill development, autonomy, recognition, and work-life </w:t>
      </w:r>
      <w:r w:rsidR="0001576C" w:rsidRPr="006B2628">
        <w:rPr>
          <w:color w:val="000000" w:themeColor="text1"/>
        </w:rPr>
        <w:t>balance</w:t>
      </w:r>
      <w:r w:rsidR="0001576C">
        <w:rPr>
          <w:color w:val="000000" w:themeColor="text1"/>
        </w:rPr>
        <w:t xml:space="preserve"> improve</w:t>
      </w:r>
      <w:r w:rsidRPr="006B2628">
        <w:rPr>
          <w:color w:val="000000" w:themeColor="text1"/>
        </w:rPr>
        <w:t xml:space="preserve"> performance and commitment</w:t>
      </w:r>
      <w:r w:rsidR="00B44133" w:rsidRPr="006B2628">
        <w:rPr>
          <w:color w:val="000000" w:themeColor="text1"/>
        </w:rPr>
        <w:t xml:space="preserve"> </w:t>
      </w:r>
      <w:r w:rsidR="00B44133" w:rsidRPr="00D706B3">
        <w:rPr>
          <w:color w:val="000000" w:themeColor="text1"/>
        </w:rPr>
        <w:t>(Young, 2024b)</w:t>
      </w:r>
      <w:r w:rsidR="00002023" w:rsidRPr="00D706B3">
        <w:rPr>
          <w:color w:val="000000" w:themeColor="text1"/>
        </w:rPr>
        <w:t>.</w:t>
      </w:r>
      <w:r w:rsidR="00002023" w:rsidRPr="006B2628">
        <w:rPr>
          <w:color w:val="000000" w:themeColor="text1"/>
        </w:rPr>
        <w:t xml:space="preserve"> Research by Gallup </w:t>
      </w:r>
      <w:r w:rsidR="00B44133" w:rsidRPr="00751FF1">
        <w:rPr>
          <w:color w:val="000000" w:themeColor="text1"/>
        </w:rPr>
        <w:t>(</w:t>
      </w:r>
      <w:r w:rsidR="00002023" w:rsidRPr="00751FF1">
        <w:rPr>
          <w:color w:val="000000" w:themeColor="text1"/>
        </w:rPr>
        <w:t>2025</w:t>
      </w:r>
      <w:r w:rsidR="00B44133" w:rsidRPr="00751FF1">
        <w:rPr>
          <w:color w:val="000000" w:themeColor="text1"/>
        </w:rPr>
        <w:t>)</w:t>
      </w:r>
      <w:r w:rsidR="00002023" w:rsidRPr="006B2628">
        <w:rPr>
          <w:color w:val="000000" w:themeColor="text1"/>
        </w:rPr>
        <w:t xml:space="preserve"> supports this, suggesting that organisations </w:t>
      </w:r>
      <w:r w:rsidR="00B44133" w:rsidRPr="006B2628">
        <w:rPr>
          <w:color w:val="000000" w:themeColor="text1"/>
        </w:rPr>
        <w:t>who</w:t>
      </w:r>
      <w:r w:rsidR="00002023" w:rsidRPr="006B2628">
        <w:rPr>
          <w:color w:val="000000" w:themeColor="text1"/>
        </w:rPr>
        <w:t xml:space="preserve"> actively value and support employee well-being increase their </w:t>
      </w:r>
      <w:r w:rsidR="00002023" w:rsidRPr="006B2628">
        <w:rPr>
          <w:color w:val="000000" w:themeColor="text1"/>
        </w:rPr>
        <w:lastRenderedPageBreak/>
        <w:t xml:space="preserve">retention rates through employee loyalty. </w:t>
      </w:r>
      <w:r w:rsidR="00B44133" w:rsidRPr="006B2628">
        <w:rPr>
          <w:color w:val="000000" w:themeColor="text1"/>
        </w:rPr>
        <w:t>Whereas</w:t>
      </w:r>
      <w:r w:rsidR="00002023" w:rsidRPr="006B2628">
        <w:rPr>
          <w:color w:val="000000" w:themeColor="text1"/>
        </w:rPr>
        <w:t xml:space="preserve"> employers who </w:t>
      </w:r>
      <w:r w:rsidRPr="006B2628">
        <w:rPr>
          <w:color w:val="000000" w:themeColor="text1"/>
        </w:rPr>
        <w:t>disregard</w:t>
      </w:r>
      <w:r w:rsidR="00002023" w:rsidRPr="006B2628">
        <w:rPr>
          <w:color w:val="000000" w:themeColor="text1"/>
        </w:rPr>
        <w:t xml:space="preserve"> </w:t>
      </w:r>
      <w:r w:rsidRPr="006B2628">
        <w:rPr>
          <w:color w:val="000000" w:themeColor="text1"/>
        </w:rPr>
        <w:t xml:space="preserve">risks to </w:t>
      </w:r>
      <w:r w:rsidR="00002023" w:rsidRPr="006B2628">
        <w:rPr>
          <w:color w:val="000000" w:themeColor="text1"/>
        </w:rPr>
        <w:t xml:space="preserve">mental health and stress leave themselves open to costly compensation </w:t>
      </w:r>
      <w:r w:rsidRPr="006B2628">
        <w:rPr>
          <w:color w:val="000000" w:themeColor="text1"/>
        </w:rPr>
        <w:t xml:space="preserve">claims </w:t>
      </w:r>
      <w:r w:rsidRPr="00AD40B6">
        <w:rPr>
          <w:color w:val="000000" w:themeColor="text1"/>
        </w:rPr>
        <w:t>(</w:t>
      </w:r>
      <w:r w:rsidR="00002023" w:rsidRPr="00AD40B6">
        <w:rPr>
          <w:color w:val="000000" w:themeColor="text1"/>
        </w:rPr>
        <w:t>Has</w:t>
      </w:r>
      <w:r w:rsidRPr="00AD40B6">
        <w:rPr>
          <w:color w:val="000000" w:themeColor="text1"/>
        </w:rPr>
        <w:t>son</w:t>
      </w:r>
      <w:r w:rsidR="00002023" w:rsidRPr="00AD40B6">
        <w:rPr>
          <w:color w:val="000000" w:themeColor="text1"/>
        </w:rPr>
        <w:t xml:space="preserve"> and Butler, 2020</w:t>
      </w:r>
      <w:r w:rsidRPr="00AD40B6">
        <w:rPr>
          <w:color w:val="000000" w:themeColor="text1"/>
        </w:rPr>
        <w:t>)</w:t>
      </w:r>
      <w:r w:rsidR="00002023" w:rsidRPr="00AD40B6">
        <w:rPr>
          <w:color w:val="000000" w:themeColor="text1"/>
        </w:rPr>
        <w:t>.</w:t>
      </w:r>
      <w:r w:rsidR="00002023" w:rsidRPr="006B2628">
        <w:rPr>
          <w:color w:val="000000" w:themeColor="text1"/>
        </w:rPr>
        <w:t xml:space="preserve"> Ultimately encouraging inclusive and Fair Work environments not only enhances employee engagement, motivation and retention rates but also increases job satisfaction, </w:t>
      </w:r>
      <w:r w:rsidR="00ED16C6" w:rsidRPr="006B2628">
        <w:rPr>
          <w:color w:val="000000" w:themeColor="text1"/>
        </w:rPr>
        <w:t>innovation,</w:t>
      </w:r>
      <w:r w:rsidR="00002023" w:rsidRPr="006B2628">
        <w:rPr>
          <w:color w:val="000000" w:themeColor="text1"/>
        </w:rPr>
        <w:t xml:space="preserve"> and mental well-being, all of which improve business performance </w:t>
      </w:r>
      <w:r w:rsidRPr="006B2628">
        <w:rPr>
          <w:color w:val="000000" w:themeColor="text1"/>
        </w:rPr>
        <w:t>(</w:t>
      </w:r>
      <w:r w:rsidR="00002023" w:rsidRPr="00186726">
        <w:rPr>
          <w:color w:val="000000" w:themeColor="text1"/>
        </w:rPr>
        <w:t xml:space="preserve">Torrington </w:t>
      </w:r>
      <w:r w:rsidRPr="00186726">
        <w:rPr>
          <w:i/>
          <w:iCs/>
          <w:color w:val="000000" w:themeColor="text1"/>
        </w:rPr>
        <w:t>et</w:t>
      </w:r>
      <w:r w:rsidR="00002023" w:rsidRPr="00186726">
        <w:rPr>
          <w:i/>
          <w:iCs/>
          <w:color w:val="000000" w:themeColor="text1"/>
        </w:rPr>
        <w:t xml:space="preserve"> al</w:t>
      </w:r>
      <w:r w:rsidR="00186726" w:rsidRPr="00186726">
        <w:rPr>
          <w:i/>
          <w:iCs/>
          <w:color w:val="000000" w:themeColor="text1"/>
        </w:rPr>
        <w:t>,</w:t>
      </w:r>
      <w:r w:rsidR="00002023" w:rsidRPr="00186726">
        <w:rPr>
          <w:color w:val="000000" w:themeColor="text1"/>
        </w:rPr>
        <w:t xml:space="preserve"> 20</w:t>
      </w:r>
      <w:r w:rsidR="00186726" w:rsidRPr="00186726">
        <w:rPr>
          <w:color w:val="000000" w:themeColor="text1"/>
        </w:rPr>
        <w:t>20</w:t>
      </w:r>
      <w:r w:rsidRPr="00186726">
        <w:rPr>
          <w:color w:val="000000" w:themeColor="text1"/>
        </w:rPr>
        <w:t>)</w:t>
      </w:r>
      <w:r w:rsidR="00002023" w:rsidRPr="00186726">
        <w:rPr>
          <w:color w:val="000000" w:themeColor="text1"/>
        </w:rPr>
        <w:t>.</w:t>
      </w:r>
      <w:r w:rsidRPr="006B2628">
        <w:rPr>
          <w:color w:val="000000" w:themeColor="text1"/>
        </w:rPr>
        <w:t xml:space="preserve"> </w:t>
      </w:r>
    </w:p>
    <w:p w14:paraId="3D3660DE" w14:textId="77777777" w:rsidR="00135F06" w:rsidRDefault="00135F06" w:rsidP="0034729E">
      <w:pPr>
        <w:jc w:val="both"/>
        <w:rPr>
          <w:color w:val="FF0000"/>
        </w:rPr>
      </w:pPr>
    </w:p>
    <w:p w14:paraId="26F17E14" w14:textId="4B286B02" w:rsidR="00135F06" w:rsidRDefault="006E1B48" w:rsidP="0034729E">
      <w:pPr>
        <w:jc w:val="both"/>
        <w:rPr>
          <w:b/>
          <w:bCs/>
          <w:color w:val="000000" w:themeColor="text1"/>
          <w:sz w:val="28"/>
          <w:szCs w:val="28"/>
          <w:u w:val="single"/>
        </w:rPr>
      </w:pPr>
      <w:r w:rsidRPr="006E1B48">
        <w:rPr>
          <w:b/>
          <w:bCs/>
          <w:color w:val="000000" w:themeColor="text1"/>
          <w:sz w:val="28"/>
          <w:szCs w:val="28"/>
          <w:u w:val="single"/>
        </w:rPr>
        <w:t>How to design and check the inclusivity of people practice initiatives</w:t>
      </w:r>
      <w:r w:rsidR="00352F37">
        <w:rPr>
          <w:b/>
          <w:bCs/>
          <w:color w:val="000000" w:themeColor="text1"/>
          <w:sz w:val="28"/>
          <w:szCs w:val="28"/>
          <w:u w:val="single"/>
        </w:rPr>
        <w:t xml:space="preserve"> (AC</w:t>
      </w:r>
      <w:r w:rsidR="00F972D0">
        <w:rPr>
          <w:b/>
          <w:bCs/>
          <w:color w:val="000000" w:themeColor="text1"/>
          <w:sz w:val="28"/>
          <w:szCs w:val="28"/>
          <w:u w:val="single"/>
        </w:rPr>
        <w:t xml:space="preserve"> </w:t>
      </w:r>
      <w:r w:rsidR="00352F37">
        <w:rPr>
          <w:b/>
          <w:bCs/>
          <w:color w:val="000000" w:themeColor="text1"/>
          <w:sz w:val="28"/>
          <w:szCs w:val="28"/>
          <w:u w:val="single"/>
        </w:rPr>
        <w:t>2.2)</w:t>
      </w:r>
    </w:p>
    <w:p w14:paraId="2D73CEDF" w14:textId="3988A9D0" w:rsidR="008E2076" w:rsidRDefault="00352F37" w:rsidP="00352F37">
      <w:pPr>
        <w:jc w:val="both"/>
        <w:rPr>
          <w:color w:val="000000" w:themeColor="text1"/>
        </w:rPr>
      </w:pPr>
      <w:r w:rsidRPr="00352F37">
        <w:rPr>
          <w:color w:val="000000" w:themeColor="text1"/>
        </w:rPr>
        <w:t>Designing inclusive people practice initiatives requires thoughtful planning and collaboration to ensure all employees feel valued and supported. The process begins with</w:t>
      </w:r>
      <w:r w:rsidR="008E2076" w:rsidRPr="008E2076">
        <w:rPr>
          <w:color w:val="000000" w:themeColor="text1"/>
        </w:rPr>
        <w:t xml:space="preserve"> analysis of workforce data, such as employee demographics, engagement surveys and performance metrics to identify specific challenges or opportunities within the </w:t>
      </w:r>
      <w:r w:rsidR="008E2076" w:rsidRPr="00610334">
        <w:rPr>
          <w:color w:val="000000" w:themeColor="text1"/>
        </w:rPr>
        <w:t>organisation (Armstrong and Taylor, 2023).</w:t>
      </w:r>
      <w:r w:rsidR="008E2076" w:rsidRPr="008E2076">
        <w:rPr>
          <w:color w:val="000000" w:themeColor="text1"/>
        </w:rPr>
        <w:t xml:space="preserve"> It is important to collect dat</w:t>
      </w:r>
      <w:r w:rsidR="008E2076">
        <w:rPr>
          <w:color w:val="000000" w:themeColor="text1"/>
        </w:rPr>
        <w:t>a</w:t>
      </w:r>
      <w:r w:rsidR="008E2076" w:rsidRPr="008E2076">
        <w:rPr>
          <w:color w:val="000000" w:themeColor="text1"/>
        </w:rPr>
        <w:t xml:space="preserve"> through a variety of methods, however holding focus groups or interviews with </w:t>
      </w:r>
      <w:r w:rsidR="008E2076">
        <w:rPr>
          <w:color w:val="000000" w:themeColor="text1"/>
        </w:rPr>
        <w:t>underr</w:t>
      </w:r>
      <w:r w:rsidR="008E2076" w:rsidRPr="008E2076">
        <w:rPr>
          <w:color w:val="000000" w:themeColor="text1"/>
        </w:rPr>
        <w:t xml:space="preserve">epresented groups can provide more specific details </w:t>
      </w:r>
      <w:r w:rsidR="00F972D0" w:rsidRPr="008E2076">
        <w:rPr>
          <w:color w:val="000000" w:themeColor="text1"/>
        </w:rPr>
        <w:t>regarding</w:t>
      </w:r>
      <w:r w:rsidR="008E2076" w:rsidRPr="008E2076">
        <w:rPr>
          <w:color w:val="000000" w:themeColor="text1"/>
        </w:rPr>
        <w:t xml:space="preserve"> barriers or solutions required to meet their </w:t>
      </w:r>
      <w:r w:rsidR="008E2076" w:rsidRPr="00AD40B6">
        <w:rPr>
          <w:color w:val="000000" w:themeColor="text1"/>
        </w:rPr>
        <w:t>needs (Woodhams and Perkins 20</w:t>
      </w:r>
      <w:r w:rsidR="00AD40B6" w:rsidRPr="00AD40B6">
        <w:rPr>
          <w:color w:val="000000" w:themeColor="text1"/>
        </w:rPr>
        <w:t>22</w:t>
      </w:r>
      <w:r w:rsidR="008E2076" w:rsidRPr="00AD40B6">
        <w:rPr>
          <w:color w:val="000000" w:themeColor="text1"/>
        </w:rPr>
        <w:t>).</w:t>
      </w:r>
      <w:r w:rsidR="008E2076" w:rsidRPr="008E2076">
        <w:rPr>
          <w:color w:val="000000" w:themeColor="text1"/>
        </w:rPr>
        <w:t xml:space="preserve"> </w:t>
      </w:r>
    </w:p>
    <w:p w14:paraId="4CE978B8" w14:textId="370F3F41" w:rsidR="00F972D0" w:rsidRPr="00A746AF" w:rsidRDefault="008E2076" w:rsidP="00352F37">
      <w:pPr>
        <w:jc w:val="both"/>
        <w:rPr>
          <w:color w:val="D86DCB" w:themeColor="accent5" w:themeTint="99"/>
        </w:rPr>
      </w:pPr>
      <w:r w:rsidRPr="008E2076">
        <w:rPr>
          <w:color w:val="000000" w:themeColor="text1"/>
        </w:rPr>
        <w:t>On</w:t>
      </w:r>
      <w:r>
        <w:rPr>
          <w:color w:val="000000" w:themeColor="text1"/>
        </w:rPr>
        <w:t xml:space="preserve">ce any </w:t>
      </w:r>
      <w:r w:rsidRPr="008E2076">
        <w:rPr>
          <w:color w:val="000000" w:themeColor="text1"/>
        </w:rPr>
        <w:t xml:space="preserve">needs have been identified clear objectives must be established. Boxall and </w:t>
      </w:r>
      <w:r w:rsidRPr="00186726">
        <w:rPr>
          <w:color w:val="000000" w:themeColor="text1"/>
        </w:rPr>
        <w:t>Purcell (2022)</w:t>
      </w:r>
      <w:r w:rsidRPr="008E2076">
        <w:rPr>
          <w:color w:val="000000" w:themeColor="text1"/>
        </w:rPr>
        <w:t xml:space="preserve"> stress the importance of aligning goals with overall business strategy </w:t>
      </w:r>
      <w:r w:rsidR="00A746AF">
        <w:rPr>
          <w:color w:val="000000" w:themeColor="text1"/>
        </w:rPr>
        <w:t>and</w:t>
      </w:r>
      <w:r w:rsidRPr="008E2076">
        <w:rPr>
          <w:color w:val="000000" w:themeColor="text1"/>
        </w:rPr>
        <w:t xml:space="preserve"> HR priorities such as equality, diversity and inclusion. Collaboration from a wide range of stakeholders is required to ensure the initiative reflects the needs of all employee groups. </w:t>
      </w:r>
      <w:r>
        <w:rPr>
          <w:color w:val="000000" w:themeColor="text1"/>
        </w:rPr>
        <w:t>Therefore, c</w:t>
      </w:r>
      <w:r w:rsidRPr="008E2076">
        <w:rPr>
          <w:color w:val="000000" w:themeColor="text1"/>
        </w:rPr>
        <w:t>onsultation</w:t>
      </w:r>
      <w:r>
        <w:rPr>
          <w:color w:val="000000" w:themeColor="text1"/>
        </w:rPr>
        <w:t>s</w:t>
      </w:r>
      <w:r w:rsidRPr="008E2076">
        <w:rPr>
          <w:color w:val="000000" w:themeColor="text1"/>
        </w:rPr>
        <w:t xml:space="preserve"> should be held with employees, leaders and their representatives. An action plan can then be created detailing steps for implementation</w:t>
      </w:r>
      <w:r w:rsidR="00F972D0">
        <w:rPr>
          <w:color w:val="000000" w:themeColor="text1"/>
        </w:rPr>
        <w:t>,</w:t>
      </w:r>
      <w:r w:rsidRPr="008E2076">
        <w:rPr>
          <w:color w:val="000000" w:themeColor="text1"/>
        </w:rPr>
        <w:t xml:space="preserve"> including staff engagement, monitoring process</w:t>
      </w:r>
      <w:r w:rsidR="00F972D0">
        <w:rPr>
          <w:color w:val="000000" w:themeColor="text1"/>
        </w:rPr>
        <w:t>es</w:t>
      </w:r>
      <w:r w:rsidRPr="008E2076">
        <w:rPr>
          <w:color w:val="000000" w:themeColor="text1"/>
        </w:rPr>
        <w:t xml:space="preserve">, recording results, evaluating effectiveness, identifying changes </w:t>
      </w:r>
      <w:r w:rsidR="00F972D0">
        <w:rPr>
          <w:color w:val="000000" w:themeColor="text1"/>
        </w:rPr>
        <w:t>and assigning</w:t>
      </w:r>
      <w:r w:rsidRPr="008E2076">
        <w:rPr>
          <w:color w:val="000000" w:themeColor="text1"/>
        </w:rPr>
        <w:t xml:space="preserve"> responsibilities with timelines to ensure the initiative works in </w:t>
      </w:r>
      <w:r w:rsidR="00B472E3" w:rsidRPr="008E2076">
        <w:rPr>
          <w:color w:val="000000" w:themeColor="text1"/>
        </w:rPr>
        <w:t>practi</w:t>
      </w:r>
      <w:r w:rsidR="00B472E3">
        <w:rPr>
          <w:color w:val="000000" w:themeColor="text1"/>
        </w:rPr>
        <w:t>c</w:t>
      </w:r>
      <w:r w:rsidR="00B472E3" w:rsidRPr="008E2076">
        <w:rPr>
          <w:color w:val="000000" w:themeColor="text1"/>
        </w:rPr>
        <w:t>e</w:t>
      </w:r>
      <w:r w:rsidR="00B472E3">
        <w:rPr>
          <w:color w:val="000000" w:themeColor="text1"/>
        </w:rPr>
        <w:t xml:space="preserve">. </w:t>
      </w:r>
      <w:r w:rsidR="00B472E3" w:rsidRPr="008E2076">
        <w:rPr>
          <w:color w:val="000000" w:themeColor="text1"/>
        </w:rPr>
        <w:t>It</w:t>
      </w:r>
      <w:r w:rsidRPr="008E2076">
        <w:rPr>
          <w:color w:val="000000" w:themeColor="text1"/>
        </w:rPr>
        <w:t xml:space="preserve"> is</w:t>
      </w:r>
      <w:r w:rsidR="00A746AF">
        <w:rPr>
          <w:color w:val="000000" w:themeColor="text1"/>
        </w:rPr>
        <w:t xml:space="preserve"> also imperative</w:t>
      </w:r>
      <w:r w:rsidRPr="008E2076">
        <w:rPr>
          <w:color w:val="000000" w:themeColor="text1"/>
        </w:rPr>
        <w:t xml:space="preserve"> to identify and address any p</w:t>
      </w:r>
      <w:r w:rsidR="00F972D0">
        <w:rPr>
          <w:color w:val="000000" w:themeColor="text1"/>
        </w:rPr>
        <w:t>otential</w:t>
      </w:r>
      <w:r w:rsidRPr="008E2076">
        <w:rPr>
          <w:color w:val="000000" w:themeColor="text1"/>
        </w:rPr>
        <w:t xml:space="preserve"> bias or inequalities. For </w:t>
      </w:r>
      <w:r w:rsidR="00F972D0" w:rsidRPr="008E2076">
        <w:rPr>
          <w:color w:val="000000" w:themeColor="text1"/>
        </w:rPr>
        <w:t>example,</w:t>
      </w:r>
      <w:r w:rsidRPr="008E2076">
        <w:rPr>
          <w:color w:val="000000" w:themeColor="text1"/>
        </w:rPr>
        <w:t xml:space="preserve"> consideration should be given to the accessibility of employees with disabilities, cultural</w:t>
      </w:r>
      <w:r w:rsidR="00F972D0">
        <w:rPr>
          <w:color w:val="000000" w:themeColor="text1"/>
        </w:rPr>
        <w:t>/</w:t>
      </w:r>
      <w:r w:rsidRPr="008E2076">
        <w:rPr>
          <w:color w:val="000000" w:themeColor="text1"/>
        </w:rPr>
        <w:t xml:space="preserve">religious sensitivities, and diverse working </w:t>
      </w:r>
      <w:r w:rsidRPr="000746D4">
        <w:rPr>
          <w:color w:val="000000" w:themeColor="text1"/>
        </w:rPr>
        <w:t>arrangements</w:t>
      </w:r>
      <w:r w:rsidR="00F972D0" w:rsidRPr="000746D4">
        <w:rPr>
          <w:color w:val="000000" w:themeColor="text1"/>
        </w:rPr>
        <w:t xml:space="preserve"> (ACAS, no date)</w:t>
      </w:r>
      <w:r w:rsidRPr="000746D4">
        <w:rPr>
          <w:color w:val="000000" w:themeColor="text1"/>
        </w:rPr>
        <w:t>.</w:t>
      </w:r>
    </w:p>
    <w:p w14:paraId="5F3F6259" w14:textId="770ED868" w:rsidR="00254920" w:rsidRDefault="008E2076" w:rsidP="00090D4A">
      <w:pPr>
        <w:jc w:val="both"/>
        <w:rPr>
          <w:color w:val="000000" w:themeColor="text1"/>
        </w:rPr>
      </w:pPr>
      <w:r w:rsidRPr="008E2076">
        <w:rPr>
          <w:color w:val="000000" w:themeColor="text1"/>
        </w:rPr>
        <w:t>To check inclusivity after implementation data can be gathered using qualitative and quantitative m</w:t>
      </w:r>
      <w:r w:rsidR="00F972D0">
        <w:rPr>
          <w:color w:val="000000" w:themeColor="text1"/>
        </w:rPr>
        <w:t xml:space="preserve">easures </w:t>
      </w:r>
      <w:r w:rsidR="00F972D0" w:rsidRPr="00770EFC">
        <w:rPr>
          <w:color w:val="000000" w:themeColor="text1"/>
        </w:rPr>
        <w:t>(W</w:t>
      </w:r>
      <w:r w:rsidRPr="00770EFC">
        <w:rPr>
          <w:color w:val="000000" w:themeColor="text1"/>
        </w:rPr>
        <w:t>oodhams and Perkins</w:t>
      </w:r>
      <w:r w:rsidR="00F972D0" w:rsidRPr="00770EFC">
        <w:rPr>
          <w:color w:val="000000" w:themeColor="text1"/>
        </w:rPr>
        <w:t>, 20</w:t>
      </w:r>
      <w:r w:rsidR="00770EFC" w:rsidRPr="00770EFC">
        <w:rPr>
          <w:color w:val="000000" w:themeColor="text1"/>
        </w:rPr>
        <w:t>22</w:t>
      </w:r>
      <w:r w:rsidR="00F972D0" w:rsidRPr="00770EFC">
        <w:rPr>
          <w:color w:val="000000" w:themeColor="text1"/>
        </w:rPr>
        <w:t>)</w:t>
      </w:r>
      <w:r w:rsidRPr="00770EFC">
        <w:rPr>
          <w:color w:val="000000" w:themeColor="text1"/>
        </w:rPr>
        <w:t>.</w:t>
      </w:r>
      <w:r w:rsidRPr="008E2076">
        <w:rPr>
          <w:color w:val="000000" w:themeColor="text1"/>
        </w:rPr>
        <w:t xml:space="preserve"> For </w:t>
      </w:r>
      <w:r w:rsidR="00F972D0" w:rsidRPr="008E2076">
        <w:rPr>
          <w:color w:val="000000" w:themeColor="text1"/>
        </w:rPr>
        <w:t>example,</w:t>
      </w:r>
      <w:r w:rsidRPr="008E2076">
        <w:rPr>
          <w:color w:val="000000" w:themeColor="text1"/>
        </w:rPr>
        <w:t xml:space="preserve"> employee surveys can assess perceptions of belonging, while demographic data c</w:t>
      </w:r>
      <w:r w:rsidR="00F972D0">
        <w:rPr>
          <w:color w:val="000000" w:themeColor="text1"/>
        </w:rPr>
        <w:t>an track</w:t>
      </w:r>
      <w:r w:rsidRPr="008E2076">
        <w:rPr>
          <w:color w:val="000000" w:themeColor="text1"/>
        </w:rPr>
        <w:t xml:space="preserve"> </w:t>
      </w:r>
      <w:r w:rsidR="00F972D0">
        <w:rPr>
          <w:color w:val="000000" w:themeColor="text1"/>
        </w:rPr>
        <w:t>diversity in</w:t>
      </w:r>
      <w:r w:rsidRPr="008E2076">
        <w:rPr>
          <w:color w:val="000000" w:themeColor="text1"/>
        </w:rPr>
        <w:t xml:space="preserve"> hiring, promotions or pay equity. Benchmarking data against the wider industry can also provide valuable insight. It is also essential to regular</w:t>
      </w:r>
      <w:r w:rsidR="00F972D0">
        <w:rPr>
          <w:color w:val="000000" w:themeColor="text1"/>
        </w:rPr>
        <w:t>ly</w:t>
      </w:r>
      <w:r w:rsidRPr="008E2076">
        <w:rPr>
          <w:color w:val="000000" w:themeColor="text1"/>
        </w:rPr>
        <w:t xml:space="preserve"> review data and policies to ensure the initiative remains relevant and adaptable to any evolution in organisational nee</w:t>
      </w:r>
      <w:r w:rsidR="00F972D0">
        <w:rPr>
          <w:color w:val="000000" w:themeColor="text1"/>
        </w:rPr>
        <w:t xml:space="preserve">ds </w:t>
      </w:r>
      <w:r w:rsidR="00F972D0" w:rsidRPr="00770EFC">
        <w:rPr>
          <w:color w:val="000000" w:themeColor="text1"/>
        </w:rPr>
        <w:t>(</w:t>
      </w:r>
      <w:r w:rsidRPr="00770EFC">
        <w:rPr>
          <w:color w:val="000000" w:themeColor="text1"/>
        </w:rPr>
        <w:t>CIPD, 2022</w:t>
      </w:r>
      <w:r w:rsidR="00F972D0" w:rsidRPr="00770EFC">
        <w:rPr>
          <w:color w:val="000000" w:themeColor="text1"/>
        </w:rPr>
        <w:t>)</w:t>
      </w:r>
      <w:r w:rsidRPr="00770EFC">
        <w:rPr>
          <w:color w:val="000000" w:themeColor="text1"/>
        </w:rPr>
        <w:t>.</w:t>
      </w:r>
      <w:r w:rsidR="00F972D0" w:rsidRPr="00F972D0">
        <w:rPr>
          <w:b/>
          <w:bCs/>
          <w:color w:val="FF0000"/>
        </w:rPr>
        <w:t xml:space="preserve"> </w:t>
      </w:r>
    </w:p>
    <w:p w14:paraId="32FB516E" w14:textId="77777777" w:rsidR="00C87D7F" w:rsidRDefault="00C87D7F" w:rsidP="00090D4A">
      <w:pPr>
        <w:jc w:val="both"/>
        <w:rPr>
          <w:b/>
          <w:bCs/>
          <w:color w:val="000000" w:themeColor="text1"/>
          <w:sz w:val="28"/>
          <w:szCs w:val="28"/>
          <w:u w:val="single"/>
        </w:rPr>
      </w:pPr>
    </w:p>
    <w:p w14:paraId="6F941BE5" w14:textId="41A6B1AF" w:rsidR="00135F06" w:rsidRPr="00254920" w:rsidRDefault="001C48CA" w:rsidP="00090D4A">
      <w:pPr>
        <w:jc w:val="both"/>
        <w:rPr>
          <w:color w:val="000000" w:themeColor="text1"/>
        </w:rPr>
      </w:pPr>
      <w:r w:rsidRPr="001C48CA">
        <w:rPr>
          <w:b/>
          <w:bCs/>
          <w:color w:val="000000" w:themeColor="text1"/>
          <w:sz w:val="28"/>
          <w:szCs w:val="28"/>
          <w:u w:val="single"/>
        </w:rPr>
        <w:lastRenderedPageBreak/>
        <w:t>Ability to work inclusively (AC 2.3)</w:t>
      </w:r>
    </w:p>
    <w:p w14:paraId="41B69D9C" w14:textId="32157551" w:rsidR="001C48CA" w:rsidRPr="00C74D4B" w:rsidRDefault="001C48CA" w:rsidP="00090D4A">
      <w:pPr>
        <w:jc w:val="both"/>
        <w:rPr>
          <w:color w:val="000000" w:themeColor="text1"/>
        </w:rPr>
      </w:pPr>
      <w:r w:rsidRPr="00C74D4B">
        <w:rPr>
          <w:color w:val="000000" w:themeColor="text1"/>
        </w:rPr>
        <w:t>I have used a combination of my personal reflections, self-assessment responses and colleague feedback contained in table 1 to provide insights into my ability to work inclusively and positively with others. The information obtained demonstrates a solid foundation with areas for growth. Both my</w:t>
      </w:r>
      <w:r w:rsidR="00790EB5">
        <w:rPr>
          <w:color w:val="000000" w:themeColor="text1"/>
        </w:rPr>
        <w:t xml:space="preserve"> </w:t>
      </w:r>
      <w:r w:rsidR="00790EB5" w:rsidRPr="00C74D4B">
        <w:rPr>
          <w:color w:val="000000" w:themeColor="text1"/>
        </w:rPr>
        <w:t>self-assessment</w:t>
      </w:r>
      <w:r w:rsidRPr="00C74D4B">
        <w:rPr>
          <w:color w:val="000000" w:themeColor="text1"/>
        </w:rPr>
        <w:t xml:space="preserve"> and my colleague’s feedback emphasise strengths such as reliability, communication and active listening. My colleague has praised me for building relationships, handling criticism and encouraging diverse opinions. All of which highlight my capacity to act as a collaborative and inclusive team member. </w:t>
      </w:r>
    </w:p>
    <w:p w14:paraId="1742A9BB" w14:textId="4FFBAD46" w:rsidR="00C74D4B" w:rsidRPr="00C74D4B" w:rsidRDefault="001C48CA" w:rsidP="00090D4A">
      <w:pPr>
        <w:jc w:val="both"/>
        <w:rPr>
          <w:color w:val="000000" w:themeColor="text1"/>
        </w:rPr>
      </w:pPr>
      <w:r w:rsidRPr="00C74D4B">
        <w:rPr>
          <w:color w:val="000000" w:themeColor="text1"/>
        </w:rPr>
        <w:t>I believe the differences between myself assessment and my colleague’s feedback regarding my ability to build purposeful working relationships and collaborate with others arise from the fact that, although I feel comfortable and confident developing relationship</w:t>
      </w:r>
      <w:r w:rsidR="00790EB5">
        <w:rPr>
          <w:color w:val="000000" w:themeColor="text1"/>
        </w:rPr>
        <w:t>s</w:t>
      </w:r>
      <w:r w:rsidRPr="00C74D4B">
        <w:rPr>
          <w:color w:val="000000" w:themeColor="text1"/>
        </w:rPr>
        <w:t xml:space="preserve"> within my immediate team, I rarely interact with colleagues from other sites or departments. This is an area I could expand upon to increase collaboration and build connections beyond my familiar environment. Additionally,</w:t>
      </w:r>
      <w:r w:rsidR="00C74D4B" w:rsidRPr="00C74D4B">
        <w:rPr>
          <w:color w:val="000000" w:themeColor="text1"/>
        </w:rPr>
        <w:t xml:space="preserve"> being the lowest ranking team member,</w:t>
      </w:r>
      <w:r w:rsidRPr="00C74D4B">
        <w:rPr>
          <w:color w:val="000000" w:themeColor="text1"/>
        </w:rPr>
        <w:t xml:space="preserve"> I feel I lack confidence to help colleagues as</w:t>
      </w:r>
      <w:r w:rsidR="00C74D4B" w:rsidRPr="00C74D4B">
        <w:rPr>
          <w:color w:val="000000" w:themeColor="text1"/>
        </w:rPr>
        <w:t xml:space="preserve"> I am</w:t>
      </w:r>
      <w:r w:rsidRPr="00C74D4B">
        <w:rPr>
          <w:color w:val="000000" w:themeColor="text1"/>
        </w:rPr>
        <w:t xml:space="preserve"> often seeking help from others in more</w:t>
      </w:r>
      <w:r w:rsidR="00C74D4B" w:rsidRPr="00C74D4B">
        <w:rPr>
          <w:color w:val="000000" w:themeColor="text1"/>
        </w:rPr>
        <w:t xml:space="preserve"> complex </w:t>
      </w:r>
      <w:r w:rsidRPr="00C74D4B">
        <w:rPr>
          <w:color w:val="000000" w:themeColor="text1"/>
        </w:rPr>
        <w:t xml:space="preserve">situations. Despite this, I recognise that my colleagues feel comfortable sharing their ideas with me. </w:t>
      </w:r>
      <w:r w:rsidR="00C74D4B" w:rsidRPr="00C74D4B">
        <w:rPr>
          <w:color w:val="000000" w:themeColor="text1"/>
        </w:rPr>
        <w:t xml:space="preserve">This </w:t>
      </w:r>
      <w:r w:rsidRPr="00C74D4B">
        <w:rPr>
          <w:color w:val="000000" w:themeColor="text1"/>
        </w:rPr>
        <w:t>Indicat</w:t>
      </w:r>
      <w:r w:rsidR="00C74D4B" w:rsidRPr="00C74D4B">
        <w:rPr>
          <w:color w:val="000000" w:themeColor="text1"/>
        </w:rPr>
        <w:t>es</w:t>
      </w:r>
      <w:r w:rsidRPr="00C74D4B">
        <w:rPr>
          <w:color w:val="000000" w:themeColor="text1"/>
        </w:rPr>
        <w:t xml:space="preserve"> they see potential </w:t>
      </w:r>
      <w:r w:rsidR="00C74D4B" w:rsidRPr="00C74D4B">
        <w:rPr>
          <w:color w:val="000000" w:themeColor="text1"/>
        </w:rPr>
        <w:t xml:space="preserve">which </w:t>
      </w:r>
      <w:r w:rsidRPr="00C74D4B">
        <w:rPr>
          <w:color w:val="000000" w:themeColor="text1"/>
        </w:rPr>
        <w:t>can</w:t>
      </w:r>
      <w:r w:rsidR="00790EB5">
        <w:rPr>
          <w:color w:val="000000" w:themeColor="text1"/>
        </w:rPr>
        <w:t xml:space="preserve"> be</w:t>
      </w:r>
      <w:r w:rsidRPr="00C74D4B">
        <w:rPr>
          <w:color w:val="000000" w:themeColor="text1"/>
        </w:rPr>
        <w:t xml:space="preserve"> buil</w:t>
      </w:r>
      <w:r w:rsidR="00790EB5">
        <w:rPr>
          <w:color w:val="000000" w:themeColor="text1"/>
        </w:rPr>
        <w:t>t upon</w:t>
      </w:r>
      <w:r w:rsidRPr="00C74D4B">
        <w:rPr>
          <w:color w:val="000000" w:themeColor="text1"/>
        </w:rPr>
        <w:t>.</w:t>
      </w:r>
    </w:p>
    <w:p w14:paraId="62C75190" w14:textId="7CDC6CBE" w:rsidR="00254920" w:rsidRDefault="00C74D4B" w:rsidP="00090D4A">
      <w:pPr>
        <w:jc w:val="both"/>
        <w:rPr>
          <w:b/>
          <w:bCs/>
          <w:color w:val="FF0000"/>
        </w:rPr>
      </w:pPr>
      <w:r w:rsidRPr="00C74D4B">
        <w:rPr>
          <w:color w:val="000000" w:themeColor="text1"/>
        </w:rPr>
        <w:t>O</w:t>
      </w:r>
      <w:r w:rsidR="001C48CA" w:rsidRPr="00C74D4B">
        <w:rPr>
          <w:color w:val="000000" w:themeColor="text1"/>
        </w:rPr>
        <w:t xml:space="preserve">ne of my key strengths is my ability to follow up on requests promptly. This reliability builds trust and helps create an environment where people feel supported, strengthening working relationships further. To improve, I plan to connect with more external colleagues and actively seek their input. Hopefully by fostering these connections, </w:t>
      </w:r>
      <w:r w:rsidRPr="00C74D4B">
        <w:rPr>
          <w:color w:val="000000" w:themeColor="text1"/>
        </w:rPr>
        <w:t>increasing</w:t>
      </w:r>
      <w:r w:rsidR="001C48CA" w:rsidRPr="00C74D4B">
        <w:rPr>
          <w:color w:val="000000" w:themeColor="text1"/>
        </w:rPr>
        <w:t xml:space="preserve"> my confidence, and encouraging openness, I can align myself assessment more closely with the positive feedback I received and become an even more effective and inclusive team member.</w:t>
      </w:r>
      <w:r w:rsidRPr="00C74D4B">
        <w:rPr>
          <w:color w:val="000000" w:themeColor="text1"/>
        </w:rPr>
        <w:t xml:space="preserve">  </w:t>
      </w:r>
    </w:p>
    <w:tbl>
      <w:tblPr>
        <w:tblW w:w="8600" w:type="dxa"/>
        <w:tblLook w:val="04A0" w:firstRow="1" w:lastRow="0" w:firstColumn="1" w:lastColumn="0" w:noHBand="0" w:noVBand="1"/>
      </w:tblPr>
      <w:tblGrid>
        <w:gridCol w:w="3940"/>
        <w:gridCol w:w="2160"/>
        <w:gridCol w:w="2500"/>
      </w:tblGrid>
      <w:tr w:rsidR="00950C61" w:rsidRPr="00950C61" w14:paraId="37E48C08" w14:textId="77777777" w:rsidTr="00950C61">
        <w:trPr>
          <w:trHeight w:val="900"/>
        </w:trPr>
        <w:tc>
          <w:tcPr>
            <w:tcW w:w="8600" w:type="dxa"/>
            <w:gridSpan w:val="3"/>
            <w:tcBorders>
              <w:top w:val="single" w:sz="8" w:space="0" w:color="auto"/>
              <w:left w:val="single" w:sz="8" w:space="0" w:color="auto"/>
              <w:bottom w:val="nil"/>
              <w:right w:val="single" w:sz="8" w:space="0" w:color="000000"/>
            </w:tcBorders>
            <w:shd w:val="clear" w:color="000000" w:fill="ADADAD"/>
            <w:vAlign w:val="center"/>
            <w:hideMark/>
          </w:tcPr>
          <w:p w14:paraId="69673837" w14:textId="77777777" w:rsidR="00950C61" w:rsidRPr="00950C61" w:rsidRDefault="00950C61" w:rsidP="00950C61">
            <w:pPr>
              <w:spacing w:after="0" w:line="240" w:lineRule="auto"/>
              <w:jc w:val="center"/>
              <w:rPr>
                <w:rFonts w:ascii="Aptos Narrow" w:eastAsia="Times New Roman" w:hAnsi="Aptos Narrow" w:cs="Times New Roman"/>
                <w:b/>
                <w:bCs/>
                <w:color w:val="000000"/>
                <w:kern w:val="0"/>
                <w:sz w:val="32"/>
                <w:szCs w:val="32"/>
                <w:lang w:eastAsia="en-GB"/>
                <w14:ligatures w14:val="none"/>
              </w:rPr>
            </w:pPr>
            <w:proofErr w:type="spellStart"/>
            <w:r w:rsidRPr="00950C61">
              <w:rPr>
                <w:rFonts w:ascii="Aptos Narrow" w:eastAsia="Times New Roman" w:hAnsi="Aptos Narrow" w:cs="Times New Roman"/>
                <w:b/>
                <w:bCs/>
                <w:color w:val="000000"/>
                <w:kern w:val="0"/>
                <w:sz w:val="32"/>
                <w:szCs w:val="32"/>
                <w:lang w:eastAsia="en-GB"/>
                <w14:ligatures w14:val="none"/>
              </w:rPr>
              <w:t>Questionaire</w:t>
            </w:r>
            <w:proofErr w:type="spellEnd"/>
            <w:r w:rsidRPr="00950C61">
              <w:rPr>
                <w:rFonts w:ascii="Aptos Narrow" w:eastAsia="Times New Roman" w:hAnsi="Aptos Narrow" w:cs="Times New Roman"/>
                <w:b/>
                <w:bCs/>
                <w:color w:val="000000"/>
                <w:kern w:val="0"/>
                <w:sz w:val="32"/>
                <w:szCs w:val="32"/>
                <w:lang w:eastAsia="en-GB"/>
                <w14:ligatures w14:val="none"/>
              </w:rPr>
              <w:t xml:space="preserve"> responses regarding working inclusively and positively with others</w:t>
            </w:r>
          </w:p>
        </w:tc>
      </w:tr>
      <w:tr w:rsidR="00950C61" w:rsidRPr="00950C61" w14:paraId="14F9AEA9" w14:textId="77777777" w:rsidTr="00950C61">
        <w:trPr>
          <w:trHeight w:val="1665"/>
        </w:trPr>
        <w:tc>
          <w:tcPr>
            <w:tcW w:w="8600" w:type="dxa"/>
            <w:gridSpan w:val="3"/>
            <w:tcBorders>
              <w:top w:val="nil"/>
              <w:left w:val="single" w:sz="8" w:space="0" w:color="auto"/>
              <w:bottom w:val="single" w:sz="8" w:space="0" w:color="auto"/>
              <w:right w:val="single" w:sz="8" w:space="0" w:color="000000"/>
            </w:tcBorders>
            <w:shd w:val="clear" w:color="000000" w:fill="ADADAD"/>
            <w:vAlign w:val="center"/>
            <w:hideMark/>
          </w:tcPr>
          <w:p w14:paraId="55DCDC3B" w14:textId="77777777" w:rsidR="00950C61" w:rsidRPr="00950C61" w:rsidRDefault="00950C61" w:rsidP="00950C61">
            <w:pPr>
              <w:spacing w:after="0" w:line="240" w:lineRule="auto"/>
              <w:rPr>
                <w:rFonts w:ascii="Aptos Narrow" w:eastAsia="Times New Roman" w:hAnsi="Aptos Narrow" w:cs="Times New Roman"/>
                <w:b/>
                <w:bCs/>
                <w:color w:val="000000"/>
                <w:kern w:val="0"/>
                <w:sz w:val="27"/>
                <w:szCs w:val="27"/>
                <w:lang w:eastAsia="en-GB"/>
                <w14:ligatures w14:val="none"/>
              </w:rPr>
            </w:pPr>
            <w:r w:rsidRPr="00950C61">
              <w:rPr>
                <w:rFonts w:ascii="Aptos Narrow" w:eastAsia="Times New Roman" w:hAnsi="Aptos Narrow" w:cs="Times New Roman"/>
                <w:b/>
                <w:bCs/>
                <w:color w:val="000000"/>
                <w:kern w:val="0"/>
                <w:sz w:val="27"/>
                <w:szCs w:val="27"/>
                <w:lang w:eastAsia="en-GB"/>
                <w14:ligatures w14:val="none"/>
              </w:rPr>
              <w:t>Key: 4: Very well / Very quickly / Very often</w:t>
            </w:r>
            <w:r w:rsidRPr="00950C61">
              <w:rPr>
                <w:rFonts w:ascii="Aptos Narrow" w:eastAsia="Times New Roman" w:hAnsi="Aptos Narrow" w:cs="Times New Roman"/>
                <w:b/>
                <w:bCs/>
                <w:color w:val="000000"/>
                <w:kern w:val="0"/>
                <w:sz w:val="27"/>
                <w:szCs w:val="27"/>
                <w:lang w:eastAsia="en-GB"/>
                <w14:ligatures w14:val="none"/>
              </w:rPr>
              <w:br/>
              <w:t>3: Somewhat well / Somewhat quickly / Somewhat often</w:t>
            </w:r>
            <w:r w:rsidRPr="00950C61">
              <w:rPr>
                <w:rFonts w:ascii="Aptos Narrow" w:eastAsia="Times New Roman" w:hAnsi="Aptos Narrow" w:cs="Times New Roman"/>
                <w:b/>
                <w:bCs/>
                <w:color w:val="000000"/>
                <w:kern w:val="0"/>
                <w:sz w:val="27"/>
                <w:szCs w:val="27"/>
                <w:lang w:eastAsia="en-GB"/>
                <w14:ligatures w14:val="none"/>
              </w:rPr>
              <w:br/>
              <w:t>2: Not very well / Not quickly / Not often</w:t>
            </w:r>
            <w:r w:rsidRPr="00950C61">
              <w:rPr>
                <w:rFonts w:ascii="Aptos Narrow" w:eastAsia="Times New Roman" w:hAnsi="Aptos Narrow" w:cs="Times New Roman"/>
                <w:b/>
                <w:bCs/>
                <w:color w:val="000000"/>
                <w:kern w:val="0"/>
                <w:sz w:val="27"/>
                <w:szCs w:val="27"/>
                <w:lang w:eastAsia="en-GB"/>
                <w14:ligatures w14:val="none"/>
              </w:rPr>
              <w:br/>
              <w:t>1: Never</w:t>
            </w:r>
          </w:p>
        </w:tc>
      </w:tr>
      <w:tr w:rsidR="00950C61" w:rsidRPr="00950C61" w14:paraId="0BE80C75" w14:textId="77777777" w:rsidTr="00950C61">
        <w:trPr>
          <w:trHeight w:val="300"/>
        </w:trPr>
        <w:tc>
          <w:tcPr>
            <w:tcW w:w="3940" w:type="dxa"/>
            <w:tcBorders>
              <w:top w:val="nil"/>
              <w:left w:val="single" w:sz="8" w:space="0" w:color="auto"/>
              <w:bottom w:val="nil"/>
              <w:right w:val="nil"/>
            </w:tcBorders>
            <w:shd w:val="clear" w:color="auto" w:fill="auto"/>
            <w:vAlign w:val="center"/>
            <w:hideMark/>
          </w:tcPr>
          <w:p w14:paraId="49AE3A19" w14:textId="77777777" w:rsidR="00950C61" w:rsidRPr="00950C61" w:rsidRDefault="00950C61" w:rsidP="00950C61">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950C61">
              <w:rPr>
                <w:rFonts w:ascii="Aptos Narrow" w:eastAsia="Times New Roman" w:hAnsi="Aptos Narrow" w:cs="Times New Roman"/>
                <w:b/>
                <w:bCs/>
                <w:color w:val="000000"/>
                <w:kern w:val="0"/>
                <w:sz w:val="22"/>
                <w:szCs w:val="22"/>
                <w:lang w:eastAsia="en-GB"/>
                <w14:ligatures w14:val="none"/>
              </w:rPr>
              <w:t>question</w:t>
            </w:r>
          </w:p>
        </w:tc>
        <w:tc>
          <w:tcPr>
            <w:tcW w:w="2160" w:type="dxa"/>
            <w:tcBorders>
              <w:top w:val="nil"/>
              <w:left w:val="single" w:sz="4" w:space="0" w:color="auto"/>
              <w:bottom w:val="single" w:sz="4" w:space="0" w:color="auto"/>
              <w:right w:val="single" w:sz="4" w:space="0" w:color="auto"/>
            </w:tcBorders>
            <w:shd w:val="clear" w:color="auto" w:fill="auto"/>
            <w:vAlign w:val="center"/>
            <w:hideMark/>
          </w:tcPr>
          <w:p w14:paraId="3BF7AD78" w14:textId="77777777" w:rsidR="00950C61" w:rsidRPr="00950C61" w:rsidRDefault="00950C61" w:rsidP="00950C61">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950C61">
              <w:rPr>
                <w:rFonts w:ascii="Aptos Narrow" w:eastAsia="Times New Roman" w:hAnsi="Aptos Narrow" w:cs="Times New Roman"/>
                <w:b/>
                <w:bCs/>
                <w:color w:val="000000"/>
                <w:kern w:val="0"/>
                <w:sz w:val="22"/>
                <w:szCs w:val="22"/>
                <w:lang w:eastAsia="en-GB"/>
                <w14:ligatures w14:val="none"/>
              </w:rPr>
              <w:t>Self-Assessment</w:t>
            </w:r>
          </w:p>
        </w:tc>
        <w:tc>
          <w:tcPr>
            <w:tcW w:w="2500" w:type="dxa"/>
            <w:tcBorders>
              <w:top w:val="nil"/>
              <w:left w:val="nil"/>
              <w:bottom w:val="nil"/>
              <w:right w:val="single" w:sz="8" w:space="0" w:color="auto"/>
            </w:tcBorders>
            <w:shd w:val="clear" w:color="auto" w:fill="auto"/>
            <w:vAlign w:val="center"/>
            <w:hideMark/>
          </w:tcPr>
          <w:p w14:paraId="27C6AD03" w14:textId="77777777" w:rsidR="00950C61" w:rsidRPr="00950C61" w:rsidRDefault="00950C61" w:rsidP="00950C61">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950C61">
              <w:rPr>
                <w:rFonts w:ascii="Aptos Narrow" w:eastAsia="Times New Roman" w:hAnsi="Aptos Narrow" w:cs="Times New Roman"/>
                <w:b/>
                <w:bCs/>
                <w:color w:val="000000"/>
                <w:kern w:val="0"/>
                <w:sz w:val="22"/>
                <w:szCs w:val="22"/>
                <w:lang w:eastAsia="en-GB"/>
                <w14:ligatures w14:val="none"/>
              </w:rPr>
              <w:t>Colleague Feedback</w:t>
            </w:r>
          </w:p>
        </w:tc>
      </w:tr>
      <w:tr w:rsidR="00950C61" w:rsidRPr="00950C61" w14:paraId="773FFE8A" w14:textId="77777777" w:rsidTr="00950C61">
        <w:trPr>
          <w:trHeight w:val="600"/>
        </w:trPr>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2991A" w14:textId="77777777" w:rsidR="00950C61" w:rsidRPr="00950C61" w:rsidRDefault="00950C61" w:rsidP="00950C61">
            <w:pPr>
              <w:spacing w:after="0" w:line="240" w:lineRule="auto"/>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How well do I get to know people as individuals?</w:t>
            </w:r>
          </w:p>
        </w:tc>
        <w:tc>
          <w:tcPr>
            <w:tcW w:w="2160" w:type="dxa"/>
            <w:tcBorders>
              <w:top w:val="nil"/>
              <w:left w:val="nil"/>
              <w:bottom w:val="single" w:sz="4" w:space="0" w:color="auto"/>
              <w:right w:val="single" w:sz="4" w:space="0" w:color="auto"/>
            </w:tcBorders>
            <w:shd w:val="clear" w:color="auto" w:fill="auto"/>
            <w:vAlign w:val="center"/>
            <w:hideMark/>
          </w:tcPr>
          <w:p w14:paraId="102867EB"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3</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14:paraId="7927644E"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4</w:t>
            </w:r>
          </w:p>
        </w:tc>
      </w:tr>
      <w:tr w:rsidR="00950C61" w:rsidRPr="00950C61" w14:paraId="62FDD5CE" w14:textId="77777777" w:rsidTr="00950C61">
        <w:trPr>
          <w:trHeight w:val="600"/>
        </w:trPr>
        <w:tc>
          <w:tcPr>
            <w:tcW w:w="3940" w:type="dxa"/>
            <w:tcBorders>
              <w:top w:val="nil"/>
              <w:left w:val="single" w:sz="4" w:space="0" w:color="auto"/>
              <w:bottom w:val="single" w:sz="4" w:space="0" w:color="auto"/>
              <w:right w:val="single" w:sz="4" w:space="0" w:color="auto"/>
            </w:tcBorders>
            <w:shd w:val="clear" w:color="auto" w:fill="auto"/>
            <w:vAlign w:val="center"/>
            <w:hideMark/>
          </w:tcPr>
          <w:p w14:paraId="6D14FE39" w14:textId="77777777" w:rsidR="00950C61" w:rsidRPr="00950C61" w:rsidRDefault="00950C61" w:rsidP="00950C61">
            <w:pPr>
              <w:spacing w:after="0" w:line="240" w:lineRule="auto"/>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How well do I actively seek and listen to diverse views and opinions?</w:t>
            </w:r>
          </w:p>
        </w:tc>
        <w:tc>
          <w:tcPr>
            <w:tcW w:w="2160" w:type="dxa"/>
            <w:tcBorders>
              <w:top w:val="nil"/>
              <w:left w:val="nil"/>
              <w:bottom w:val="single" w:sz="4" w:space="0" w:color="auto"/>
              <w:right w:val="single" w:sz="4" w:space="0" w:color="auto"/>
            </w:tcBorders>
            <w:shd w:val="clear" w:color="auto" w:fill="auto"/>
            <w:vAlign w:val="center"/>
            <w:hideMark/>
          </w:tcPr>
          <w:p w14:paraId="5969C7EB"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3</w:t>
            </w:r>
          </w:p>
        </w:tc>
        <w:tc>
          <w:tcPr>
            <w:tcW w:w="2500" w:type="dxa"/>
            <w:tcBorders>
              <w:top w:val="nil"/>
              <w:left w:val="nil"/>
              <w:bottom w:val="single" w:sz="4" w:space="0" w:color="auto"/>
              <w:right w:val="single" w:sz="4" w:space="0" w:color="auto"/>
            </w:tcBorders>
            <w:shd w:val="clear" w:color="auto" w:fill="auto"/>
            <w:vAlign w:val="center"/>
            <w:hideMark/>
          </w:tcPr>
          <w:p w14:paraId="4A275BE9"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4</w:t>
            </w:r>
          </w:p>
        </w:tc>
      </w:tr>
      <w:tr w:rsidR="00950C61" w:rsidRPr="00950C61" w14:paraId="2C9EEF5F" w14:textId="77777777" w:rsidTr="00950C61">
        <w:trPr>
          <w:trHeight w:val="900"/>
        </w:trPr>
        <w:tc>
          <w:tcPr>
            <w:tcW w:w="3940" w:type="dxa"/>
            <w:tcBorders>
              <w:top w:val="nil"/>
              <w:left w:val="single" w:sz="4" w:space="0" w:color="auto"/>
              <w:bottom w:val="single" w:sz="4" w:space="0" w:color="auto"/>
              <w:right w:val="single" w:sz="4" w:space="0" w:color="auto"/>
            </w:tcBorders>
            <w:shd w:val="clear" w:color="auto" w:fill="auto"/>
            <w:vAlign w:val="center"/>
            <w:hideMark/>
          </w:tcPr>
          <w:p w14:paraId="3F0029B6" w14:textId="77777777" w:rsidR="00950C61" w:rsidRPr="00950C61" w:rsidRDefault="00950C61" w:rsidP="00950C61">
            <w:pPr>
              <w:spacing w:after="0" w:line="240" w:lineRule="auto"/>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lastRenderedPageBreak/>
              <w:t>How well do I build purposeful working relationships and collaborate with colleagues?</w:t>
            </w:r>
          </w:p>
        </w:tc>
        <w:tc>
          <w:tcPr>
            <w:tcW w:w="2160" w:type="dxa"/>
            <w:tcBorders>
              <w:top w:val="nil"/>
              <w:left w:val="nil"/>
              <w:bottom w:val="single" w:sz="4" w:space="0" w:color="auto"/>
              <w:right w:val="single" w:sz="4" w:space="0" w:color="auto"/>
            </w:tcBorders>
            <w:shd w:val="clear" w:color="auto" w:fill="auto"/>
            <w:vAlign w:val="center"/>
            <w:hideMark/>
          </w:tcPr>
          <w:p w14:paraId="044CF7D9"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2</w:t>
            </w:r>
          </w:p>
        </w:tc>
        <w:tc>
          <w:tcPr>
            <w:tcW w:w="2500" w:type="dxa"/>
            <w:tcBorders>
              <w:top w:val="nil"/>
              <w:left w:val="nil"/>
              <w:bottom w:val="single" w:sz="4" w:space="0" w:color="auto"/>
              <w:right w:val="single" w:sz="4" w:space="0" w:color="auto"/>
            </w:tcBorders>
            <w:shd w:val="clear" w:color="auto" w:fill="auto"/>
            <w:vAlign w:val="center"/>
            <w:hideMark/>
          </w:tcPr>
          <w:p w14:paraId="17CCF350"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4</w:t>
            </w:r>
          </w:p>
        </w:tc>
      </w:tr>
      <w:tr w:rsidR="00950C61" w:rsidRPr="00950C61" w14:paraId="57793924" w14:textId="77777777" w:rsidTr="00950C61">
        <w:trPr>
          <w:trHeight w:val="300"/>
        </w:trPr>
        <w:tc>
          <w:tcPr>
            <w:tcW w:w="3940" w:type="dxa"/>
            <w:tcBorders>
              <w:top w:val="nil"/>
              <w:left w:val="single" w:sz="4" w:space="0" w:color="auto"/>
              <w:bottom w:val="single" w:sz="4" w:space="0" w:color="auto"/>
              <w:right w:val="single" w:sz="4" w:space="0" w:color="auto"/>
            </w:tcBorders>
            <w:shd w:val="clear" w:color="auto" w:fill="auto"/>
            <w:vAlign w:val="center"/>
            <w:hideMark/>
          </w:tcPr>
          <w:p w14:paraId="6851E8E6" w14:textId="77777777" w:rsidR="00950C61" w:rsidRPr="00950C61" w:rsidRDefault="00950C61" w:rsidP="00950C61">
            <w:pPr>
              <w:spacing w:after="0" w:line="240" w:lineRule="auto"/>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How well do I handle criticism?</w:t>
            </w:r>
          </w:p>
        </w:tc>
        <w:tc>
          <w:tcPr>
            <w:tcW w:w="2160" w:type="dxa"/>
            <w:tcBorders>
              <w:top w:val="nil"/>
              <w:left w:val="nil"/>
              <w:bottom w:val="single" w:sz="4" w:space="0" w:color="auto"/>
              <w:right w:val="single" w:sz="4" w:space="0" w:color="auto"/>
            </w:tcBorders>
            <w:shd w:val="clear" w:color="auto" w:fill="auto"/>
            <w:vAlign w:val="center"/>
            <w:hideMark/>
          </w:tcPr>
          <w:p w14:paraId="2960B425"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3</w:t>
            </w:r>
          </w:p>
        </w:tc>
        <w:tc>
          <w:tcPr>
            <w:tcW w:w="2500" w:type="dxa"/>
            <w:tcBorders>
              <w:top w:val="nil"/>
              <w:left w:val="nil"/>
              <w:bottom w:val="single" w:sz="4" w:space="0" w:color="auto"/>
              <w:right w:val="single" w:sz="4" w:space="0" w:color="auto"/>
            </w:tcBorders>
            <w:shd w:val="clear" w:color="auto" w:fill="auto"/>
            <w:vAlign w:val="center"/>
            <w:hideMark/>
          </w:tcPr>
          <w:p w14:paraId="7DEBBB31"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4</w:t>
            </w:r>
          </w:p>
        </w:tc>
      </w:tr>
      <w:tr w:rsidR="00950C61" w:rsidRPr="00950C61" w14:paraId="0AE5AAA9" w14:textId="77777777" w:rsidTr="00950C61">
        <w:trPr>
          <w:trHeight w:val="600"/>
        </w:trPr>
        <w:tc>
          <w:tcPr>
            <w:tcW w:w="3940" w:type="dxa"/>
            <w:tcBorders>
              <w:top w:val="nil"/>
              <w:left w:val="single" w:sz="4" w:space="0" w:color="auto"/>
              <w:bottom w:val="single" w:sz="4" w:space="0" w:color="auto"/>
              <w:right w:val="single" w:sz="4" w:space="0" w:color="auto"/>
            </w:tcBorders>
            <w:shd w:val="clear" w:color="auto" w:fill="auto"/>
            <w:vAlign w:val="center"/>
            <w:hideMark/>
          </w:tcPr>
          <w:p w14:paraId="6091FB1C" w14:textId="77777777" w:rsidR="00950C61" w:rsidRPr="00950C61" w:rsidRDefault="00950C61" w:rsidP="00950C61">
            <w:pPr>
              <w:spacing w:after="0" w:line="240" w:lineRule="auto"/>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How well do I communicate with others?</w:t>
            </w:r>
          </w:p>
        </w:tc>
        <w:tc>
          <w:tcPr>
            <w:tcW w:w="2160" w:type="dxa"/>
            <w:tcBorders>
              <w:top w:val="nil"/>
              <w:left w:val="nil"/>
              <w:bottom w:val="single" w:sz="4" w:space="0" w:color="auto"/>
              <w:right w:val="single" w:sz="4" w:space="0" w:color="auto"/>
            </w:tcBorders>
            <w:shd w:val="clear" w:color="auto" w:fill="auto"/>
            <w:vAlign w:val="center"/>
            <w:hideMark/>
          </w:tcPr>
          <w:p w14:paraId="5B5B43A0"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3</w:t>
            </w:r>
          </w:p>
        </w:tc>
        <w:tc>
          <w:tcPr>
            <w:tcW w:w="2500" w:type="dxa"/>
            <w:tcBorders>
              <w:top w:val="nil"/>
              <w:left w:val="nil"/>
              <w:bottom w:val="single" w:sz="4" w:space="0" w:color="auto"/>
              <w:right w:val="single" w:sz="4" w:space="0" w:color="auto"/>
            </w:tcBorders>
            <w:shd w:val="clear" w:color="auto" w:fill="auto"/>
            <w:vAlign w:val="center"/>
            <w:hideMark/>
          </w:tcPr>
          <w:p w14:paraId="573E44E3"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4</w:t>
            </w:r>
          </w:p>
        </w:tc>
      </w:tr>
      <w:tr w:rsidR="00950C61" w:rsidRPr="00950C61" w14:paraId="0E8F8D4E" w14:textId="77777777" w:rsidTr="00950C61">
        <w:trPr>
          <w:trHeight w:val="300"/>
        </w:trPr>
        <w:tc>
          <w:tcPr>
            <w:tcW w:w="3940" w:type="dxa"/>
            <w:tcBorders>
              <w:top w:val="nil"/>
              <w:left w:val="single" w:sz="4" w:space="0" w:color="auto"/>
              <w:bottom w:val="single" w:sz="4" w:space="0" w:color="auto"/>
              <w:right w:val="single" w:sz="4" w:space="0" w:color="auto"/>
            </w:tcBorders>
            <w:shd w:val="clear" w:color="auto" w:fill="auto"/>
            <w:vAlign w:val="center"/>
            <w:hideMark/>
          </w:tcPr>
          <w:p w14:paraId="27D0C1FB" w14:textId="77777777" w:rsidR="00950C61" w:rsidRPr="00950C61" w:rsidRDefault="00950C61" w:rsidP="00950C61">
            <w:pPr>
              <w:spacing w:after="0" w:line="240" w:lineRule="auto"/>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How well do I follow up on requests?</w:t>
            </w:r>
          </w:p>
        </w:tc>
        <w:tc>
          <w:tcPr>
            <w:tcW w:w="2160" w:type="dxa"/>
            <w:tcBorders>
              <w:top w:val="nil"/>
              <w:left w:val="nil"/>
              <w:bottom w:val="single" w:sz="4" w:space="0" w:color="auto"/>
              <w:right w:val="single" w:sz="4" w:space="0" w:color="auto"/>
            </w:tcBorders>
            <w:shd w:val="clear" w:color="auto" w:fill="auto"/>
            <w:vAlign w:val="center"/>
            <w:hideMark/>
          </w:tcPr>
          <w:p w14:paraId="0EAE7096"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4</w:t>
            </w:r>
          </w:p>
        </w:tc>
        <w:tc>
          <w:tcPr>
            <w:tcW w:w="2500" w:type="dxa"/>
            <w:tcBorders>
              <w:top w:val="nil"/>
              <w:left w:val="nil"/>
              <w:bottom w:val="single" w:sz="4" w:space="0" w:color="auto"/>
              <w:right w:val="single" w:sz="4" w:space="0" w:color="auto"/>
            </w:tcBorders>
            <w:shd w:val="clear" w:color="auto" w:fill="auto"/>
            <w:vAlign w:val="center"/>
            <w:hideMark/>
          </w:tcPr>
          <w:p w14:paraId="5521D906"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4</w:t>
            </w:r>
          </w:p>
        </w:tc>
      </w:tr>
      <w:tr w:rsidR="00950C61" w:rsidRPr="00950C61" w14:paraId="38EB53C6" w14:textId="77777777" w:rsidTr="00950C61">
        <w:trPr>
          <w:trHeight w:val="600"/>
        </w:trPr>
        <w:tc>
          <w:tcPr>
            <w:tcW w:w="3940" w:type="dxa"/>
            <w:tcBorders>
              <w:top w:val="nil"/>
              <w:left w:val="single" w:sz="4" w:space="0" w:color="auto"/>
              <w:bottom w:val="single" w:sz="4" w:space="0" w:color="auto"/>
              <w:right w:val="single" w:sz="4" w:space="0" w:color="auto"/>
            </w:tcBorders>
            <w:shd w:val="clear" w:color="auto" w:fill="auto"/>
            <w:vAlign w:val="center"/>
            <w:hideMark/>
          </w:tcPr>
          <w:p w14:paraId="342C9FCF" w14:textId="77777777" w:rsidR="00950C61" w:rsidRPr="00950C61" w:rsidRDefault="00950C61" w:rsidP="00950C61">
            <w:pPr>
              <w:spacing w:after="0" w:line="240" w:lineRule="auto"/>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How often do I ask for opinions when making decisions?</w:t>
            </w:r>
          </w:p>
        </w:tc>
        <w:tc>
          <w:tcPr>
            <w:tcW w:w="2160" w:type="dxa"/>
            <w:tcBorders>
              <w:top w:val="nil"/>
              <w:left w:val="nil"/>
              <w:bottom w:val="single" w:sz="4" w:space="0" w:color="auto"/>
              <w:right w:val="single" w:sz="4" w:space="0" w:color="auto"/>
            </w:tcBorders>
            <w:shd w:val="clear" w:color="auto" w:fill="auto"/>
            <w:vAlign w:val="center"/>
            <w:hideMark/>
          </w:tcPr>
          <w:p w14:paraId="2EFBA410"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3</w:t>
            </w:r>
          </w:p>
        </w:tc>
        <w:tc>
          <w:tcPr>
            <w:tcW w:w="2500" w:type="dxa"/>
            <w:tcBorders>
              <w:top w:val="nil"/>
              <w:left w:val="nil"/>
              <w:bottom w:val="single" w:sz="4" w:space="0" w:color="auto"/>
              <w:right w:val="single" w:sz="4" w:space="0" w:color="auto"/>
            </w:tcBorders>
            <w:shd w:val="clear" w:color="auto" w:fill="auto"/>
            <w:vAlign w:val="center"/>
            <w:hideMark/>
          </w:tcPr>
          <w:p w14:paraId="06D1C7D1"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4</w:t>
            </w:r>
          </w:p>
        </w:tc>
      </w:tr>
      <w:tr w:rsidR="00950C61" w:rsidRPr="00950C61" w14:paraId="58703F64" w14:textId="77777777" w:rsidTr="00950C61">
        <w:trPr>
          <w:trHeight w:val="900"/>
        </w:trPr>
        <w:tc>
          <w:tcPr>
            <w:tcW w:w="3940" w:type="dxa"/>
            <w:tcBorders>
              <w:top w:val="nil"/>
              <w:left w:val="single" w:sz="4" w:space="0" w:color="auto"/>
              <w:bottom w:val="single" w:sz="4" w:space="0" w:color="auto"/>
              <w:right w:val="single" w:sz="4" w:space="0" w:color="auto"/>
            </w:tcBorders>
            <w:shd w:val="clear" w:color="auto" w:fill="auto"/>
            <w:vAlign w:val="center"/>
            <w:hideMark/>
          </w:tcPr>
          <w:p w14:paraId="36F9AB45" w14:textId="77777777" w:rsidR="00950C61" w:rsidRPr="00950C61" w:rsidRDefault="00950C61" w:rsidP="00950C61">
            <w:pPr>
              <w:spacing w:after="0" w:line="240" w:lineRule="auto"/>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Do I encourage others to recognize when they need help or share concerns and ideas?</w:t>
            </w:r>
          </w:p>
        </w:tc>
        <w:tc>
          <w:tcPr>
            <w:tcW w:w="2160" w:type="dxa"/>
            <w:tcBorders>
              <w:top w:val="nil"/>
              <w:left w:val="nil"/>
              <w:bottom w:val="single" w:sz="4" w:space="0" w:color="auto"/>
              <w:right w:val="single" w:sz="4" w:space="0" w:color="auto"/>
            </w:tcBorders>
            <w:shd w:val="clear" w:color="auto" w:fill="auto"/>
            <w:vAlign w:val="center"/>
            <w:hideMark/>
          </w:tcPr>
          <w:p w14:paraId="232C55D4"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2</w:t>
            </w:r>
          </w:p>
        </w:tc>
        <w:tc>
          <w:tcPr>
            <w:tcW w:w="2500" w:type="dxa"/>
            <w:tcBorders>
              <w:top w:val="nil"/>
              <w:left w:val="nil"/>
              <w:bottom w:val="single" w:sz="4" w:space="0" w:color="auto"/>
              <w:right w:val="single" w:sz="4" w:space="0" w:color="auto"/>
            </w:tcBorders>
            <w:shd w:val="clear" w:color="auto" w:fill="auto"/>
            <w:vAlign w:val="center"/>
            <w:hideMark/>
          </w:tcPr>
          <w:p w14:paraId="76E55EBC" w14:textId="77777777" w:rsidR="00950C61" w:rsidRPr="00950C61" w:rsidRDefault="00950C61" w:rsidP="00950C61">
            <w:pPr>
              <w:spacing w:after="0" w:line="240" w:lineRule="auto"/>
              <w:jc w:val="right"/>
              <w:rPr>
                <w:rFonts w:ascii="Aptos Narrow" w:eastAsia="Times New Roman" w:hAnsi="Aptos Narrow" w:cs="Times New Roman"/>
                <w:color w:val="000000"/>
                <w:kern w:val="0"/>
                <w:sz w:val="22"/>
                <w:szCs w:val="22"/>
                <w:lang w:eastAsia="en-GB"/>
                <w14:ligatures w14:val="none"/>
              </w:rPr>
            </w:pPr>
            <w:r w:rsidRPr="00950C61">
              <w:rPr>
                <w:rFonts w:ascii="Aptos Narrow" w:eastAsia="Times New Roman" w:hAnsi="Aptos Narrow" w:cs="Times New Roman"/>
                <w:color w:val="000000"/>
                <w:kern w:val="0"/>
                <w:sz w:val="22"/>
                <w:szCs w:val="22"/>
                <w:lang w:eastAsia="en-GB"/>
                <w14:ligatures w14:val="none"/>
              </w:rPr>
              <w:t>4</w:t>
            </w:r>
          </w:p>
        </w:tc>
      </w:tr>
    </w:tbl>
    <w:p w14:paraId="45110E31" w14:textId="77777777" w:rsidR="00BD4F32" w:rsidRDefault="00BD4F32" w:rsidP="0034729E">
      <w:pPr>
        <w:jc w:val="both"/>
        <w:rPr>
          <w:i/>
          <w:iCs/>
          <w:color w:val="000000" w:themeColor="text1"/>
        </w:rPr>
      </w:pPr>
    </w:p>
    <w:p w14:paraId="03346BBB" w14:textId="0C4B6FEA" w:rsidR="00F2485E" w:rsidRDefault="00950C61" w:rsidP="0034729E">
      <w:pPr>
        <w:jc w:val="both"/>
        <w:rPr>
          <w:i/>
          <w:iCs/>
          <w:color w:val="FF0000"/>
        </w:rPr>
      </w:pPr>
      <w:r w:rsidRPr="00950C61">
        <w:rPr>
          <w:i/>
          <w:iCs/>
          <w:color w:val="000000" w:themeColor="text1"/>
        </w:rPr>
        <w:t>Table 1: Inclusivity assessment results</w:t>
      </w:r>
    </w:p>
    <w:p w14:paraId="14D00B3A" w14:textId="77777777" w:rsidR="00BD4F32" w:rsidRPr="00BD4F32" w:rsidRDefault="00BD4F32" w:rsidP="0034729E">
      <w:pPr>
        <w:jc w:val="both"/>
        <w:rPr>
          <w:i/>
          <w:iCs/>
          <w:color w:val="FF0000"/>
        </w:rPr>
      </w:pPr>
    </w:p>
    <w:p w14:paraId="6F1B299B" w14:textId="4D74C7F8" w:rsidR="00523A18" w:rsidRDefault="00562E83" w:rsidP="0034729E">
      <w:pPr>
        <w:jc w:val="both"/>
        <w:rPr>
          <w:b/>
          <w:bCs/>
          <w:color w:val="000000" w:themeColor="text1"/>
          <w:sz w:val="28"/>
          <w:szCs w:val="28"/>
          <w:u w:val="single"/>
        </w:rPr>
      </w:pPr>
      <w:r w:rsidRPr="00562E83">
        <w:rPr>
          <w:b/>
          <w:bCs/>
          <w:color w:val="000000" w:themeColor="text1"/>
          <w:sz w:val="28"/>
          <w:szCs w:val="28"/>
          <w:u w:val="single"/>
        </w:rPr>
        <w:t>How the people practitioner role is evolving</w:t>
      </w:r>
      <w:r w:rsidR="00DB34DD">
        <w:rPr>
          <w:b/>
          <w:bCs/>
          <w:color w:val="000000" w:themeColor="text1"/>
          <w:sz w:val="28"/>
          <w:szCs w:val="28"/>
          <w:u w:val="single"/>
        </w:rPr>
        <w:t xml:space="preserve"> (AC 3.1)</w:t>
      </w:r>
    </w:p>
    <w:p w14:paraId="2E82E999" w14:textId="7EE0D58F" w:rsidR="00AF4495" w:rsidRPr="00523A18" w:rsidRDefault="00523A18" w:rsidP="0034729E">
      <w:pPr>
        <w:jc w:val="both"/>
        <w:rPr>
          <w:b/>
          <w:bCs/>
          <w:color w:val="000000" w:themeColor="text1"/>
          <w:sz w:val="28"/>
          <w:szCs w:val="28"/>
          <w:u w:val="single"/>
        </w:rPr>
      </w:pPr>
      <w:r w:rsidRPr="00523A18">
        <w:rPr>
          <w:color w:val="000000" w:themeColor="text1"/>
        </w:rPr>
        <w:t>The people practitioner's role is evolving, driven by technology, workplace changes, and a focus on well-being, inclusion, and engagement. Practitioners must adopt a strategic role rather than administrative</w:t>
      </w:r>
      <w:r>
        <w:rPr>
          <w:color w:val="000000" w:themeColor="text1"/>
        </w:rPr>
        <w:t xml:space="preserve">. </w:t>
      </w:r>
      <w:r w:rsidR="00562E83" w:rsidRPr="00562E83">
        <w:rPr>
          <w:color w:val="000000" w:themeColor="text1"/>
        </w:rPr>
        <w:t xml:space="preserve">As employee voice and loyalty become increasingly important, </w:t>
      </w:r>
      <w:r>
        <w:rPr>
          <w:color w:val="000000" w:themeColor="text1"/>
        </w:rPr>
        <w:t>e</w:t>
      </w:r>
      <w:r w:rsidR="00562E83" w:rsidRPr="00562E83">
        <w:rPr>
          <w:color w:val="000000" w:themeColor="text1"/>
        </w:rPr>
        <w:t>mphasis should be placed on initiatives creating a climate of corporate responsibility, ethical practi</w:t>
      </w:r>
      <w:r w:rsidR="00AF4495">
        <w:rPr>
          <w:color w:val="000000" w:themeColor="text1"/>
        </w:rPr>
        <w:t>c</w:t>
      </w:r>
      <w:r w:rsidR="00562E83" w:rsidRPr="00562E83">
        <w:rPr>
          <w:color w:val="000000" w:themeColor="text1"/>
        </w:rPr>
        <w:t xml:space="preserve">es and credible career development </w:t>
      </w:r>
      <w:r w:rsidR="00AF4495">
        <w:rPr>
          <w:color w:val="000000" w:themeColor="text1"/>
        </w:rPr>
        <w:t>(</w:t>
      </w:r>
      <w:r w:rsidR="00AF4495" w:rsidRPr="003E3291">
        <w:rPr>
          <w:color w:val="000000" w:themeColor="text1"/>
        </w:rPr>
        <w:t xml:space="preserve">Payne, </w:t>
      </w:r>
      <w:r w:rsidR="00562E83" w:rsidRPr="003E3291">
        <w:rPr>
          <w:color w:val="000000" w:themeColor="text1"/>
        </w:rPr>
        <w:t>202</w:t>
      </w:r>
      <w:r w:rsidR="00AF4495" w:rsidRPr="003E3291">
        <w:rPr>
          <w:color w:val="000000" w:themeColor="text1"/>
        </w:rPr>
        <w:t>1</w:t>
      </w:r>
      <w:r w:rsidR="00AF4495">
        <w:rPr>
          <w:color w:val="000000" w:themeColor="text1"/>
        </w:rPr>
        <w:t>)</w:t>
      </w:r>
      <w:r w:rsidR="00562E83" w:rsidRPr="00562E83">
        <w:rPr>
          <w:color w:val="000000" w:themeColor="text1"/>
        </w:rPr>
        <w:t xml:space="preserve">. </w:t>
      </w:r>
      <w:proofErr w:type="spellStart"/>
      <w:r w:rsidR="00562E83" w:rsidRPr="00562E83">
        <w:rPr>
          <w:color w:val="000000" w:themeColor="text1"/>
        </w:rPr>
        <w:t>P</w:t>
      </w:r>
      <w:r w:rsidR="00AF4495">
        <w:rPr>
          <w:color w:val="000000" w:themeColor="text1"/>
        </w:rPr>
        <w:t>omies</w:t>
      </w:r>
      <w:proofErr w:type="spellEnd"/>
      <w:r w:rsidR="00562E83" w:rsidRPr="00562E83">
        <w:rPr>
          <w:color w:val="000000" w:themeColor="text1"/>
        </w:rPr>
        <w:t xml:space="preserve"> </w:t>
      </w:r>
      <w:r w:rsidR="00AF4495" w:rsidRPr="00747594">
        <w:rPr>
          <w:color w:val="000000" w:themeColor="text1"/>
        </w:rPr>
        <w:t>(</w:t>
      </w:r>
      <w:r w:rsidR="00562E83" w:rsidRPr="00747594">
        <w:rPr>
          <w:color w:val="000000" w:themeColor="text1"/>
        </w:rPr>
        <w:t>2025</w:t>
      </w:r>
      <w:r w:rsidR="00AF4495" w:rsidRPr="00747594">
        <w:rPr>
          <w:color w:val="000000" w:themeColor="text1"/>
        </w:rPr>
        <w:t>)</w:t>
      </w:r>
      <w:r w:rsidR="00562E83" w:rsidRPr="00562E83">
        <w:rPr>
          <w:color w:val="000000" w:themeColor="text1"/>
        </w:rPr>
        <w:t xml:space="preserve"> strengthens this argument by discussing the impact of Gen Z's influence </w:t>
      </w:r>
      <w:r w:rsidR="00AF4495">
        <w:rPr>
          <w:color w:val="000000" w:themeColor="text1"/>
        </w:rPr>
        <w:t>on</w:t>
      </w:r>
      <w:r w:rsidR="00562E83" w:rsidRPr="00562E83">
        <w:rPr>
          <w:color w:val="000000" w:themeColor="text1"/>
        </w:rPr>
        <w:t xml:space="preserve"> workplace culture and technology. Not only a</w:t>
      </w:r>
      <w:r w:rsidR="00AF4495">
        <w:rPr>
          <w:color w:val="000000" w:themeColor="text1"/>
        </w:rPr>
        <w:t>re</w:t>
      </w:r>
      <w:r w:rsidR="00562E83" w:rsidRPr="00562E83">
        <w:rPr>
          <w:color w:val="000000" w:themeColor="text1"/>
        </w:rPr>
        <w:t xml:space="preserve"> younger employees becoming more selective of employers based on corporate reputation, they also value personal</w:t>
      </w:r>
      <w:r w:rsidR="00AF4495">
        <w:rPr>
          <w:color w:val="000000" w:themeColor="text1"/>
        </w:rPr>
        <w:t xml:space="preserve"> and</w:t>
      </w:r>
      <w:r w:rsidR="00562E83" w:rsidRPr="00562E83">
        <w:rPr>
          <w:color w:val="000000" w:themeColor="text1"/>
        </w:rPr>
        <w:t xml:space="preserve"> professional growth. Employees now expect accessible </w:t>
      </w:r>
      <w:r w:rsidR="00F7776D">
        <w:rPr>
          <w:color w:val="000000" w:themeColor="text1"/>
        </w:rPr>
        <w:t>progression</w:t>
      </w:r>
      <w:r w:rsidR="00562E83" w:rsidRPr="00562E83">
        <w:rPr>
          <w:color w:val="000000" w:themeColor="text1"/>
        </w:rPr>
        <w:t xml:space="preserve"> paths </w:t>
      </w:r>
      <w:r w:rsidR="00AF4495">
        <w:rPr>
          <w:color w:val="000000" w:themeColor="text1"/>
        </w:rPr>
        <w:t>plus</w:t>
      </w:r>
      <w:r w:rsidR="00562E83" w:rsidRPr="00562E83">
        <w:rPr>
          <w:color w:val="000000" w:themeColor="text1"/>
        </w:rPr>
        <w:t xml:space="preserve"> opportunities to acquire new skills. </w:t>
      </w:r>
    </w:p>
    <w:p w14:paraId="7C1E4374" w14:textId="4EE21BE4" w:rsidR="00E45083" w:rsidRDefault="00562E83" w:rsidP="0034729E">
      <w:pPr>
        <w:jc w:val="both"/>
        <w:rPr>
          <w:color w:val="000000" w:themeColor="text1"/>
        </w:rPr>
      </w:pPr>
      <w:r w:rsidRPr="00562E83">
        <w:rPr>
          <w:color w:val="000000" w:themeColor="text1"/>
        </w:rPr>
        <w:t>The spotlight on employee well-being accelerated during the COVID-19 pandemic. During this time companies pivoted towards remote</w:t>
      </w:r>
      <w:r w:rsidR="00AF4495">
        <w:rPr>
          <w:color w:val="000000" w:themeColor="text1"/>
        </w:rPr>
        <w:t>/</w:t>
      </w:r>
      <w:r w:rsidRPr="00562E83">
        <w:rPr>
          <w:color w:val="000000" w:themeColor="text1"/>
        </w:rPr>
        <w:t>hybrid working as a response to restrictions</w:t>
      </w:r>
      <w:r w:rsidR="00A377AC">
        <w:rPr>
          <w:color w:val="000000" w:themeColor="text1"/>
        </w:rPr>
        <w:t xml:space="preserve">. The resulting well-being issues created by virtual environments demonstrated a need to renew the ‘human’ element of HR. </w:t>
      </w:r>
      <w:r w:rsidR="00A377AC" w:rsidRPr="00523A18">
        <w:rPr>
          <w:color w:val="000000" w:themeColor="text1"/>
        </w:rPr>
        <w:t xml:space="preserve">Persistent expectations for flexibility and work-life balance emphasize the need for responsive policies, with diversity, equality, and inclusion strategies now essential for maintaining a competitive edge </w:t>
      </w:r>
      <w:r w:rsidR="00A377AC" w:rsidRPr="00747594">
        <w:rPr>
          <w:color w:val="000000" w:themeColor="text1"/>
        </w:rPr>
        <w:t>(Batrum, 2023).</w:t>
      </w:r>
    </w:p>
    <w:p w14:paraId="245D6630" w14:textId="6E4630A6" w:rsidR="00AF4495" w:rsidRDefault="00562E83" w:rsidP="0034729E">
      <w:pPr>
        <w:jc w:val="both"/>
        <w:rPr>
          <w:color w:val="000000" w:themeColor="text1"/>
        </w:rPr>
      </w:pPr>
      <w:r w:rsidRPr="00562E83">
        <w:rPr>
          <w:color w:val="000000" w:themeColor="text1"/>
        </w:rPr>
        <w:t>Technological advancements, such as AI and data analytics are also reshaping HR functions</w:t>
      </w:r>
      <w:r w:rsidR="00AF4495">
        <w:rPr>
          <w:color w:val="000000" w:themeColor="text1"/>
        </w:rPr>
        <w:t>, w</w:t>
      </w:r>
      <w:r w:rsidRPr="00562E83">
        <w:rPr>
          <w:color w:val="000000" w:themeColor="text1"/>
        </w:rPr>
        <w:t xml:space="preserve">ith an expectation for practitioners to develop analytical skills and embrace digital </w:t>
      </w:r>
      <w:r w:rsidRPr="00FB5415">
        <w:rPr>
          <w:color w:val="000000" w:themeColor="text1"/>
        </w:rPr>
        <w:t>transformation</w:t>
      </w:r>
      <w:r w:rsidR="00AF4495" w:rsidRPr="00FB5415">
        <w:rPr>
          <w:color w:val="D86DCB" w:themeColor="accent5" w:themeTint="99"/>
        </w:rPr>
        <w:t xml:space="preserve"> </w:t>
      </w:r>
      <w:r w:rsidR="00AF4495" w:rsidRPr="00FB5415">
        <w:rPr>
          <w:color w:val="000000" w:themeColor="text1"/>
        </w:rPr>
        <w:t>(</w:t>
      </w:r>
      <w:proofErr w:type="spellStart"/>
      <w:r w:rsidR="00AF4495" w:rsidRPr="00FB5415">
        <w:rPr>
          <w:color w:val="000000" w:themeColor="text1"/>
        </w:rPr>
        <w:t>Mohdzaini</w:t>
      </w:r>
      <w:proofErr w:type="spellEnd"/>
      <w:r w:rsidR="00AF4495" w:rsidRPr="00FB5415">
        <w:rPr>
          <w:color w:val="000000" w:themeColor="text1"/>
        </w:rPr>
        <w:t>,</w:t>
      </w:r>
      <w:r w:rsidRPr="00FB5415">
        <w:rPr>
          <w:color w:val="000000" w:themeColor="text1"/>
        </w:rPr>
        <w:t xml:space="preserve"> 2022</w:t>
      </w:r>
      <w:r w:rsidR="00AF4495" w:rsidRPr="00FB5415">
        <w:rPr>
          <w:color w:val="000000" w:themeColor="text1"/>
        </w:rPr>
        <w:t>)</w:t>
      </w:r>
      <w:r w:rsidRPr="00FB5415">
        <w:rPr>
          <w:color w:val="000000" w:themeColor="text1"/>
        </w:rPr>
        <w:t>.</w:t>
      </w:r>
    </w:p>
    <w:p w14:paraId="493B33E4" w14:textId="3B03EAD1" w:rsidR="00AF4495" w:rsidRDefault="00AF4495" w:rsidP="0034729E">
      <w:pPr>
        <w:jc w:val="both"/>
        <w:rPr>
          <w:color w:val="000000" w:themeColor="text1"/>
        </w:rPr>
      </w:pPr>
      <w:r>
        <w:rPr>
          <w:color w:val="000000" w:themeColor="text1"/>
        </w:rPr>
        <w:t>T</w:t>
      </w:r>
      <w:r w:rsidR="00562E83" w:rsidRPr="00562E83">
        <w:rPr>
          <w:color w:val="000000" w:themeColor="text1"/>
        </w:rPr>
        <w:t>o counterbalance the increas</w:t>
      </w:r>
      <w:r>
        <w:rPr>
          <w:color w:val="000000" w:themeColor="text1"/>
        </w:rPr>
        <w:t>ing</w:t>
      </w:r>
      <w:r w:rsidR="00562E83" w:rsidRPr="00562E83">
        <w:rPr>
          <w:color w:val="000000" w:themeColor="text1"/>
        </w:rPr>
        <w:t xml:space="preserve"> use of </w:t>
      </w:r>
      <w:r>
        <w:rPr>
          <w:color w:val="000000" w:themeColor="text1"/>
        </w:rPr>
        <w:t>AI</w:t>
      </w:r>
      <w:r w:rsidR="00562E83" w:rsidRPr="00562E83">
        <w:rPr>
          <w:color w:val="000000" w:themeColor="text1"/>
        </w:rPr>
        <w:t xml:space="preserve"> in routine HR tasks, people practitioners should focus on developing competencies such as emotional intelligence. As </w:t>
      </w:r>
      <w:r>
        <w:rPr>
          <w:color w:val="000000" w:themeColor="text1"/>
        </w:rPr>
        <w:t>AI</w:t>
      </w:r>
      <w:r w:rsidR="00562E83" w:rsidRPr="00562E83">
        <w:rPr>
          <w:color w:val="000000" w:themeColor="text1"/>
        </w:rPr>
        <w:t xml:space="preserve"> handles more technical tasks, skills like empathy and relationship building become increasingly </w:t>
      </w:r>
      <w:r w:rsidR="00562E83" w:rsidRPr="00562E83">
        <w:rPr>
          <w:color w:val="000000" w:themeColor="text1"/>
        </w:rPr>
        <w:lastRenderedPageBreak/>
        <w:t xml:space="preserve">important. As does ethical oversight to establish guidelines for transparency, fairness and human </w:t>
      </w:r>
      <w:r w:rsidR="00562E83" w:rsidRPr="00DB64AC">
        <w:rPr>
          <w:color w:val="000000" w:themeColor="text1"/>
        </w:rPr>
        <w:t xml:space="preserve">values </w:t>
      </w:r>
      <w:r w:rsidRPr="00DB64AC">
        <w:rPr>
          <w:color w:val="000000" w:themeColor="text1"/>
        </w:rPr>
        <w:t>(</w:t>
      </w:r>
      <w:r w:rsidR="00562E83" w:rsidRPr="00DB64AC">
        <w:rPr>
          <w:color w:val="000000" w:themeColor="text1"/>
        </w:rPr>
        <w:t>Bradford, 2024</w:t>
      </w:r>
      <w:r w:rsidRPr="00DB64AC">
        <w:rPr>
          <w:color w:val="000000" w:themeColor="text1"/>
        </w:rPr>
        <w:t>)</w:t>
      </w:r>
      <w:r w:rsidR="00562E83" w:rsidRPr="00DB64AC">
        <w:rPr>
          <w:color w:val="000000" w:themeColor="text1"/>
        </w:rPr>
        <w:t>.</w:t>
      </w:r>
      <w:r w:rsidR="00562E83" w:rsidRPr="00562E83">
        <w:rPr>
          <w:color w:val="000000" w:themeColor="text1"/>
        </w:rPr>
        <w:t xml:space="preserve"> This is especially </w:t>
      </w:r>
      <w:r w:rsidR="00E45083">
        <w:rPr>
          <w:color w:val="000000" w:themeColor="text1"/>
        </w:rPr>
        <w:t>useful</w:t>
      </w:r>
      <w:r>
        <w:rPr>
          <w:color w:val="000000" w:themeColor="text1"/>
        </w:rPr>
        <w:t xml:space="preserve"> in</w:t>
      </w:r>
      <w:r w:rsidR="00562E83" w:rsidRPr="00562E83">
        <w:rPr>
          <w:color w:val="000000" w:themeColor="text1"/>
        </w:rPr>
        <w:t xml:space="preserve"> employee relations </w:t>
      </w:r>
      <w:r w:rsidR="00911757" w:rsidRPr="00562E83">
        <w:rPr>
          <w:color w:val="000000" w:themeColor="text1"/>
        </w:rPr>
        <w:t>where</w:t>
      </w:r>
      <w:r w:rsidR="00562E83" w:rsidRPr="00562E83">
        <w:rPr>
          <w:color w:val="000000" w:themeColor="text1"/>
        </w:rPr>
        <w:t xml:space="preserve"> skills </w:t>
      </w:r>
      <w:r>
        <w:rPr>
          <w:color w:val="000000" w:themeColor="text1"/>
        </w:rPr>
        <w:t>of</w:t>
      </w:r>
      <w:r w:rsidR="00562E83" w:rsidRPr="00562E83">
        <w:rPr>
          <w:color w:val="000000" w:themeColor="text1"/>
        </w:rPr>
        <w:t xml:space="preserve"> conflict resolution are required </w:t>
      </w:r>
      <w:r>
        <w:rPr>
          <w:color w:val="000000" w:themeColor="text1"/>
        </w:rPr>
        <w:t>(</w:t>
      </w:r>
      <w:r w:rsidRPr="00DB64AC">
        <w:rPr>
          <w:color w:val="000000" w:themeColor="text1"/>
        </w:rPr>
        <w:t>Ayling</w:t>
      </w:r>
      <w:r w:rsidR="00562E83" w:rsidRPr="00DB64AC">
        <w:rPr>
          <w:color w:val="000000" w:themeColor="text1"/>
        </w:rPr>
        <w:t xml:space="preserve"> and </w:t>
      </w:r>
      <w:proofErr w:type="spellStart"/>
      <w:r w:rsidRPr="00DB64AC">
        <w:rPr>
          <w:color w:val="000000" w:themeColor="text1"/>
        </w:rPr>
        <w:t>S</w:t>
      </w:r>
      <w:r w:rsidR="00562E83" w:rsidRPr="00DB64AC">
        <w:rPr>
          <w:color w:val="000000" w:themeColor="text1"/>
        </w:rPr>
        <w:t>uff</w:t>
      </w:r>
      <w:proofErr w:type="spellEnd"/>
      <w:r w:rsidR="00562E83" w:rsidRPr="00DB64AC">
        <w:rPr>
          <w:color w:val="000000" w:themeColor="text1"/>
        </w:rPr>
        <w:t>, 2024</w:t>
      </w:r>
      <w:r w:rsidRPr="00DB64AC">
        <w:rPr>
          <w:color w:val="000000" w:themeColor="text1"/>
        </w:rPr>
        <w:t>)</w:t>
      </w:r>
      <w:r w:rsidR="00562E83" w:rsidRPr="00DB64AC">
        <w:rPr>
          <w:color w:val="000000" w:themeColor="text1"/>
        </w:rPr>
        <w:t>.</w:t>
      </w:r>
      <w:r w:rsidR="00562E83" w:rsidRPr="00562E83">
        <w:rPr>
          <w:color w:val="000000" w:themeColor="text1"/>
        </w:rPr>
        <w:t xml:space="preserve"> </w:t>
      </w:r>
    </w:p>
    <w:p w14:paraId="0089877A" w14:textId="586C89E0" w:rsidR="00CD12F7" w:rsidRDefault="00CD12F7" w:rsidP="0034729E">
      <w:pPr>
        <w:jc w:val="both"/>
        <w:rPr>
          <w:color w:val="000000" w:themeColor="text1"/>
        </w:rPr>
      </w:pPr>
      <w:r>
        <w:rPr>
          <w:color w:val="000000" w:themeColor="text1"/>
        </w:rPr>
        <w:t>To</w:t>
      </w:r>
      <w:r w:rsidR="00562E83" w:rsidRPr="00562E83">
        <w:rPr>
          <w:color w:val="000000" w:themeColor="text1"/>
        </w:rPr>
        <w:t xml:space="preserve"> meet demands from the </w:t>
      </w:r>
      <w:r w:rsidR="00AF4495">
        <w:rPr>
          <w:color w:val="000000" w:themeColor="text1"/>
        </w:rPr>
        <w:t>altering</w:t>
      </w:r>
      <w:r w:rsidR="00562E83" w:rsidRPr="00562E83">
        <w:rPr>
          <w:color w:val="000000" w:themeColor="text1"/>
        </w:rPr>
        <w:t xml:space="preserve"> social and technological environment practitioners must ups</w:t>
      </w:r>
      <w:r w:rsidR="00AF4495">
        <w:rPr>
          <w:color w:val="000000" w:themeColor="text1"/>
        </w:rPr>
        <w:t>kill</w:t>
      </w:r>
      <w:r w:rsidR="00562E83" w:rsidRPr="00562E83">
        <w:rPr>
          <w:color w:val="000000" w:themeColor="text1"/>
        </w:rPr>
        <w:t xml:space="preserve"> in digital tools</w:t>
      </w:r>
      <w:r>
        <w:rPr>
          <w:color w:val="000000" w:themeColor="text1"/>
        </w:rPr>
        <w:t>,</w:t>
      </w:r>
      <w:r w:rsidR="00562E83" w:rsidRPr="00562E83">
        <w:rPr>
          <w:color w:val="000000" w:themeColor="text1"/>
        </w:rPr>
        <w:t xml:space="preserve"> strategic decision making and inclusivity </w:t>
      </w:r>
      <w:r w:rsidR="00E45083">
        <w:rPr>
          <w:color w:val="000000" w:themeColor="text1"/>
        </w:rPr>
        <w:t>to</w:t>
      </w:r>
      <w:r w:rsidR="00562E83" w:rsidRPr="00562E83">
        <w:rPr>
          <w:color w:val="000000" w:themeColor="text1"/>
        </w:rPr>
        <w:t xml:space="preserve"> address modern organisational </w:t>
      </w:r>
      <w:r w:rsidR="00562E83" w:rsidRPr="00E41555">
        <w:rPr>
          <w:color w:val="000000" w:themeColor="text1"/>
        </w:rPr>
        <w:t xml:space="preserve">challenges </w:t>
      </w:r>
      <w:r w:rsidRPr="00E41555">
        <w:rPr>
          <w:color w:val="000000" w:themeColor="text1"/>
        </w:rPr>
        <w:t>(</w:t>
      </w:r>
      <w:r w:rsidR="00562E83" w:rsidRPr="00E41555">
        <w:rPr>
          <w:color w:val="000000" w:themeColor="text1"/>
        </w:rPr>
        <w:t>Green, Peters an</w:t>
      </w:r>
      <w:r w:rsidRPr="00E41555">
        <w:rPr>
          <w:color w:val="000000" w:themeColor="text1"/>
        </w:rPr>
        <w:t>d</w:t>
      </w:r>
      <w:r w:rsidR="00562E83" w:rsidRPr="00E41555">
        <w:rPr>
          <w:color w:val="000000" w:themeColor="text1"/>
        </w:rPr>
        <w:t xml:space="preserve"> </w:t>
      </w:r>
      <w:r w:rsidRPr="00E41555">
        <w:rPr>
          <w:color w:val="000000" w:themeColor="text1"/>
        </w:rPr>
        <w:t>Y</w:t>
      </w:r>
      <w:r w:rsidR="00562E83" w:rsidRPr="00E41555">
        <w:rPr>
          <w:color w:val="000000" w:themeColor="text1"/>
        </w:rPr>
        <w:t>oung, 2020</w:t>
      </w:r>
      <w:r w:rsidRPr="00E41555">
        <w:rPr>
          <w:color w:val="000000" w:themeColor="text1"/>
        </w:rPr>
        <w:t>)</w:t>
      </w:r>
      <w:r w:rsidR="00562E83" w:rsidRPr="00E41555">
        <w:rPr>
          <w:color w:val="000000" w:themeColor="text1"/>
        </w:rPr>
        <w:t>.</w:t>
      </w:r>
    </w:p>
    <w:p w14:paraId="6F0B7B9C" w14:textId="50C49A32" w:rsidR="00562E83" w:rsidRDefault="00DB34DD" w:rsidP="0034729E">
      <w:pPr>
        <w:jc w:val="both"/>
        <w:rPr>
          <w:b/>
          <w:bCs/>
          <w:color w:val="FF0000"/>
        </w:rPr>
      </w:pPr>
      <w:r w:rsidRPr="00DB34DD">
        <w:rPr>
          <w:color w:val="000000" w:themeColor="text1"/>
        </w:rPr>
        <w:t>Continuous professional development (CPD) is crucial for adapting to these changes. Accordingly, I have revised my CPD plan to include targeted upskilling activities, detailed in Appendix 1</w:t>
      </w:r>
      <w:r w:rsidR="00562E83" w:rsidRPr="00562E83">
        <w:rPr>
          <w:color w:val="000000" w:themeColor="text1"/>
        </w:rPr>
        <w:t>.</w:t>
      </w:r>
      <w:r w:rsidR="00CD12F7">
        <w:rPr>
          <w:color w:val="000000" w:themeColor="text1"/>
        </w:rPr>
        <w:t xml:space="preserve">   </w:t>
      </w:r>
    </w:p>
    <w:p w14:paraId="2DA4225B" w14:textId="77777777" w:rsidR="00F268CB" w:rsidRDefault="00F268CB" w:rsidP="0034729E">
      <w:pPr>
        <w:jc w:val="both"/>
        <w:rPr>
          <w:b/>
          <w:bCs/>
          <w:color w:val="FF0000"/>
        </w:rPr>
      </w:pPr>
    </w:p>
    <w:p w14:paraId="437F839B" w14:textId="09045BDC" w:rsidR="00F268CB" w:rsidRPr="00BA2AAF" w:rsidRDefault="006D1663" w:rsidP="0034729E">
      <w:pPr>
        <w:jc w:val="both"/>
        <w:rPr>
          <w:b/>
          <w:bCs/>
          <w:color w:val="000000" w:themeColor="text1"/>
        </w:rPr>
      </w:pPr>
      <w:r w:rsidRPr="006D1663">
        <w:rPr>
          <w:b/>
          <w:bCs/>
          <w:color w:val="000000" w:themeColor="text1"/>
          <w:sz w:val="28"/>
          <w:szCs w:val="28"/>
          <w:u w:val="single"/>
        </w:rPr>
        <w:t xml:space="preserve">Development </w:t>
      </w:r>
      <w:r>
        <w:rPr>
          <w:b/>
          <w:bCs/>
          <w:color w:val="000000" w:themeColor="text1"/>
          <w:sz w:val="28"/>
          <w:szCs w:val="28"/>
          <w:u w:val="single"/>
        </w:rPr>
        <w:t>A</w:t>
      </w:r>
      <w:r w:rsidRPr="006D1663">
        <w:rPr>
          <w:b/>
          <w:bCs/>
          <w:color w:val="000000" w:themeColor="text1"/>
          <w:sz w:val="28"/>
          <w:szCs w:val="28"/>
          <w:u w:val="single"/>
        </w:rPr>
        <w:t>ssessment</w:t>
      </w:r>
      <w:r w:rsidRPr="006D1663">
        <w:rPr>
          <w:b/>
          <w:bCs/>
          <w:color w:val="000000" w:themeColor="text1"/>
        </w:rPr>
        <w:t xml:space="preserve"> </w:t>
      </w:r>
      <w:r w:rsidR="004D3A88" w:rsidRPr="00BA2AAF">
        <w:rPr>
          <w:b/>
          <w:bCs/>
          <w:color w:val="000000" w:themeColor="text1"/>
        </w:rPr>
        <w:t xml:space="preserve">(AC3.2) </w:t>
      </w:r>
    </w:p>
    <w:p w14:paraId="431585AA" w14:textId="25E03551" w:rsidR="004D3A88" w:rsidRPr="005B0893" w:rsidRDefault="004D3A88" w:rsidP="0034729E">
      <w:pPr>
        <w:jc w:val="both"/>
        <w:rPr>
          <w:color w:val="000000" w:themeColor="text1"/>
        </w:rPr>
      </w:pPr>
      <w:r w:rsidRPr="005B0893">
        <w:rPr>
          <w:color w:val="000000" w:themeColor="text1"/>
        </w:rPr>
        <w:t xml:space="preserve">My assessment was carried out against the job description of a </w:t>
      </w:r>
      <w:r w:rsidR="0044036B">
        <w:rPr>
          <w:color w:val="000000" w:themeColor="text1"/>
        </w:rPr>
        <w:t>W</w:t>
      </w:r>
      <w:r w:rsidRPr="005B0893">
        <w:rPr>
          <w:color w:val="000000" w:themeColor="text1"/>
        </w:rPr>
        <w:t xml:space="preserve">orkforce </w:t>
      </w:r>
      <w:r w:rsidR="0044036B">
        <w:rPr>
          <w:color w:val="000000" w:themeColor="text1"/>
        </w:rPr>
        <w:t>A</w:t>
      </w:r>
      <w:r w:rsidRPr="005B0893">
        <w:rPr>
          <w:color w:val="000000" w:themeColor="text1"/>
        </w:rPr>
        <w:t xml:space="preserve">dvisor within Hywel Dda University Health board. The process involved assessing my skills, experience, </w:t>
      </w:r>
      <w:r w:rsidR="006D1663" w:rsidRPr="005B0893">
        <w:rPr>
          <w:color w:val="000000" w:themeColor="text1"/>
        </w:rPr>
        <w:t>and areas</w:t>
      </w:r>
      <w:r w:rsidRPr="005B0893">
        <w:rPr>
          <w:color w:val="000000" w:themeColor="text1"/>
        </w:rPr>
        <w:t xml:space="preserve"> for development in relation </w:t>
      </w:r>
      <w:r w:rsidR="0044036B">
        <w:rPr>
          <w:color w:val="000000" w:themeColor="text1"/>
        </w:rPr>
        <w:t>to</w:t>
      </w:r>
      <w:r w:rsidR="0044036B" w:rsidRPr="0044036B">
        <w:rPr>
          <w:color w:val="000000" w:themeColor="text1"/>
        </w:rPr>
        <w:t xml:space="preserve"> the role's criteria and responsibilities</w:t>
      </w:r>
      <w:r w:rsidRPr="005B0893">
        <w:rPr>
          <w:color w:val="000000" w:themeColor="text1"/>
        </w:rPr>
        <w:t xml:space="preserve">. </w:t>
      </w:r>
      <w:r w:rsidR="0044036B" w:rsidRPr="0044036B">
        <w:rPr>
          <w:color w:val="000000" w:themeColor="text1"/>
        </w:rPr>
        <w:t>Table 2 summarizes both my self-assessment and colleague feedback, with the job description provided in Appendix 1</w:t>
      </w:r>
      <w:r w:rsidR="0044036B">
        <w:rPr>
          <w:color w:val="000000" w:themeColor="text1"/>
        </w:rPr>
        <w:t>.</w:t>
      </w:r>
    </w:p>
    <w:p w14:paraId="4B3650F4" w14:textId="539450CA" w:rsidR="004D3A88" w:rsidRPr="005B0893" w:rsidRDefault="004D3A88" w:rsidP="0034729E">
      <w:pPr>
        <w:jc w:val="both"/>
        <w:rPr>
          <w:color w:val="000000" w:themeColor="text1"/>
        </w:rPr>
      </w:pPr>
      <w:r w:rsidRPr="005B0893">
        <w:rPr>
          <w:color w:val="000000" w:themeColor="text1"/>
        </w:rPr>
        <w:t xml:space="preserve">My strengths provide a solid foundation which align well with the requirements of the workforce advisor role. I have gained significant experience within HR, including supporting employee relations cases by typing interview transcripts, logging and </w:t>
      </w:r>
      <w:r w:rsidR="006D1663" w:rsidRPr="005B0893">
        <w:rPr>
          <w:color w:val="000000" w:themeColor="text1"/>
        </w:rPr>
        <w:t>updating</w:t>
      </w:r>
      <w:r w:rsidRPr="005B0893">
        <w:rPr>
          <w:color w:val="000000" w:themeColor="text1"/>
        </w:rPr>
        <w:t xml:space="preserve"> disciplinary details onto the electronic staff </w:t>
      </w:r>
      <w:r w:rsidR="00623BBE" w:rsidRPr="005B0893">
        <w:rPr>
          <w:color w:val="000000" w:themeColor="text1"/>
        </w:rPr>
        <w:t>record (</w:t>
      </w:r>
      <w:r w:rsidRPr="005B0893">
        <w:rPr>
          <w:color w:val="000000" w:themeColor="text1"/>
        </w:rPr>
        <w:t>ESR), and gaining first-hand exposure to disciplinary hearings. Additionally, I readily advise on HR policies and procedures regarding maternity and annual leave, demonstrating my ability to handle these core aspects of the role. This experience directly corresponds with the job</w:t>
      </w:r>
      <w:r w:rsidR="00623BBE">
        <w:rPr>
          <w:color w:val="000000" w:themeColor="text1"/>
        </w:rPr>
        <w:t>’</w:t>
      </w:r>
      <w:r w:rsidRPr="005B0893">
        <w:rPr>
          <w:color w:val="000000" w:themeColor="text1"/>
        </w:rPr>
        <w:t xml:space="preserve">s focus on employee relations, advising on contracts and ensuring efficient administrative support. </w:t>
      </w:r>
    </w:p>
    <w:p w14:paraId="21D4BD77" w14:textId="3C2D5A67" w:rsidR="007D458B" w:rsidRPr="005B0893" w:rsidRDefault="004D3A88" w:rsidP="007D458B">
      <w:pPr>
        <w:jc w:val="both"/>
        <w:rPr>
          <w:color w:val="000000" w:themeColor="text1"/>
        </w:rPr>
      </w:pPr>
      <w:r w:rsidRPr="005B0893">
        <w:rPr>
          <w:color w:val="000000" w:themeColor="text1"/>
        </w:rPr>
        <w:t xml:space="preserve">Colleague feedback has further highlighted my strengths, emphasising my ability to work within employee relations, and provide guidance on policies and terms and conditions. However, the </w:t>
      </w:r>
      <w:r w:rsidR="00BD4F32">
        <w:rPr>
          <w:color w:val="000000" w:themeColor="text1"/>
        </w:rPr>
        <w:t>assessment</w:t>
      </w:r>
      <w:r w:rsidRPr="005B0893">
        <w:rPr>
          <w:color w:val="000000" w:themeColor="text1"/>
        </w:rPr>
        <w:t xml:space="preserve"> also identified areas for improvement. </w:t>
      </w:r>
      <w:r w:rsidR="007D458B" w:rsidRPr="005B0893">
        <w:rPr>
          <w:color w:val="000000" w:themeColor="text1"/>
        </w:rPr>
        <w:t>My knowledge of employment law needs strengthening, particularly regarding protected characteristics. I lack experience in supporting redeployment processes and require greater confidence in advising on sickness absence beyond review meetings. Furthermore, my familiarity with the NHS Respect and Resolution policy needs enhancement, as does my ability to analyse management information to identify absence trends.</w:t>
      </w:r>
    </w:p>
    <w:p w14:paraId="2877D8CE" w14:textId="448FB794" w:rsidR="00F268CB" w:rsidRDefault="004D3A88" w:rsidP="0034729E">
      <w:pPr>
        <w:jc w:val="both"/>
        <w:rPr>
          <w:b/>
          <w:bCs/>
          <w:color w:val="FF0000"/>
        </w:rPr>
      </w:pPr>
      <w:r w:rsidRPr="005B0893">
        <w:rPr>
          <w:color w:val="000000" w:themeColor="text1"/>
        </w:rPr>
        <w:t xml:space="preserve">To address these </w:t>
      </w:r>
      <w:r w:rsidR="006D1663" w:rsidRPr="005B0893">
        <w:rPr>
          <w:color w:val="000000" w:themeColor="text1"/>
        </w:rPr>
        <w:t>gaps,</w:t>
      </w:r>
      <w:r w:rsidRPr="005B0893">
        <w:rPr>
          <w:color w:val="000000" w:themeColor="text1"/>
        </w:rPr>
        <w:t xml:space="preserve"> I aim to prioritise</w:t>
      </w:r>
      <w:r w:rsidR="007D458B" w:rsidRPr="005B0893">
        <w:rPr>
          <w:color w:val="000000" w:themeColor="text1"/>
        </w:rPr>
        <w:t xml:space="preserve"> improving</w:t>
      </w:r>
      <w:r w:rsidRPr="005B0893">
        <w:rPr>
          <w:color w:val="000000" w:themeColor="text1"/>
        </w:rPr>
        <w:t xml:space="preserve"> my knowledge of employment law</w:t>
      </w:r>
      <w:r w:rsidR="007D458B" w:rsidRPr="005B0893">
        <w:rPr>
          <w:color w:val="000000" w:themeColor="text1"/>
        </w:rPr>
        <w:t xml:space="preserve"> </w:t>
      </w:r>
      <w:r w:rsidRPr="005B0893">
        <w:rPr>
          <w:color w:val="000000" w:themeColor="text1"/>
        </w:rPr>
        <w:t>an</w:t>
      </w:r>
      <w:r w:rsidR="007D458B" w:rsidRPr="005B0893">
        <w:rPr>
          <w:color w:val="000000" w:themeColor="text1"/>
        </w:rPr>
        <w:t>d</w:t>
      </w:r>
      <w:r w:rsidRPr="005B0893">
        <w:rPr>
          <w:color w:val="000000" w:themeColor="text1"/>
        </w:rPr>
        <w:t xml:space="preserve"> NHS policies. Strengthen</w:t>
      </w:r>
      <w:r w:rsidR="007D458B" w:rsidRPr="005B0893">
        <w:rPr>
          <w:color w:val="000000" w:themeColor="text1"/>
        </w:rPr>
        <w:t>ing</w:t>
      </w:r>
      <w:r w:rsidRPr="005B0893">
        <w:rPr>
          <w:color w:val="000000" w:themeColor="text1"/>
        </w:rPr>
        <w:t xml:space="preserve"> my skills in excel and data analysis is also crucial. Attending training sessions, shadowing colleagues and finishing my CIPD level 5 qualification will ensure my professional development continues in line with the </w:t>
      </w:r>
      <w:r w:rsidR="007D458B" w:rsidRPr="005B0893">
        <w:rPr>
          <w:color w:val="000000" w:themeColor="text1"/>
        </w:rPr>
        <w:t>role’s</w:t>
      </w:r>
      <w:r w:rsidRPr="005B0893">
        <w:rPr>
          <w:color w:val="000000" w:themeColor="text1"/>
        </w:rPr>
        <w:t xml:space="preserve"> expectations.  </w:t>
      </w:r>
    </w:p>
    <w:tbl>
      <w:tblPr>
        <w:tblW w:w="9057" w:type="dxa"/>
        <w:tblLook w:val="04A0" w:firstRow="1" w:lastRow="0" w:firstColumn="1" w:lastColumn="0" w:noHBand="0" w:noVBand="1"/>
      </w:tblPr>
      <w:tblGrid>
        <w:gridCol w:w="1920"/>
        <w:gridCol w:w="3452"/>
        <w:gridCol w:w="3685"/>
      </w:tblGrid>
      <w:tr w:rsidR="00BD4F32" w:rsidRPr="00BD4F32" w14:paraId="54D1C827" w14:textId="77777777" w:rsidTr="00BD4F32">
        <w:trPr>
          <w:trHeight w:val="330"/>
        </w:trPr>
        <w:tc>
          <w:tcPr>
            <w:tcW w:w="1920" w:type="dxa"/>
            <w:tcBorders>
              <w:top w:val="single" w:sz="8" w:space="0" w:color="000000"/>
              <w:left w:val="single" w:sz="12" w:space="0" w:color="000000"/>
              <w:bottom w:val="single" w:sz="4" w:space="0" w:color="3C7D22"/>
              <w:right w:val="single" w:sz="4" w:space="0" w:color="3C7D22"/>
            </w:tcBorders>
            <w:shd w:val="clear" w:color="000000" w:fill="ADADAD"/>
            <w:vAlign w:val="center"/>
            <w:hideMark/>
          </w:tcPr>
          <w:p w14:paraId="7DBFF800" w14:textId="77777777" w:rsidR="00BD4F32" w:rsidRPr="00BD4F32" w:rsidRDefault="00BD4F32" w:rsidP="00BD4F32">
            <w:pPr>
              <w:spacing w:after="0" w:line="240" w:lineRule="auto"/>
              <w:jc w:val="center"/>
              <w:rPr>
                <w:rFonts w:ascii="Aptos" w:eastAsia="Times New Roman" w:hAnsi="Aptos" w:cs="Times New Roman"/>
                <w:b/>
                <w:bCs/>
                <w:color w:val="393939"/>
                <w:kern w:val="0"/>
                <w:lang w:eastAsia="en-GB"/>
                <w14:ligatures w14:val="none"/>
              </w:rPr>
            </w:pPr>
            <w:r w:rsidRPr="00BD4F32">
              <w:rPr>
                <w:rFonts w:ascii="Aptos" w:eastAsia="Times New Roman" w:hAnsi="Aptos" w:cs="Times New Roman"/>
                <w:b/>
                <w:bCs/>
                <w:color w:val="393939"/>
                <w:kern w:val="0"/>
                <w:lang w:eastAsia="en-GB"/>
                <w14:ligatures w14:val="none"/>
              </w:rPr>
              <w:lastRenderedPageBreak/>
              <w:t>Category</w:t>
            </w:r>
          </w:p>
        </w:tc>
        <w:tc>
          <w:tcPr>
            <w:tcW w:w="3452" w:type="dxa"/>
            <w:tcBorders>
              <w:top w:val="single" w:sz="8" w:space="0" w:color="000000"/>
              <w:left w:val="single" w:sz="4" w:space="0" w:color="3C7D22"/>
              <w:bottom w:val="single" w:sz="4" w:space="0" w:color="3C7D22"/>
              <w:right w:val="single" w:sz="4" w:space="0" w:color="3C7D22"/>
            </w:tcBorders>
            <w:shd w:val="clear" w:color="000000" w:fill="ADADAD"/>
            <w:vAlign w:val="center"/>
            <w:hideMark/>
          </w:tcPr>
          <w:p w14:paraId="489A1103" w14:textId="77777777" w:rsidR="00BD4F32" w:rsidRPr="00BD4F32" w:rsidRDefault="00BD4F32" w:rsidP="00BD4F32">
            <w:pPr>
              <w:spacing w:after="0" w:line="240" w:lineRule="auto"/>
              <w:jc w:val="center"/>
              <w:rPr>
                <w:rFonts w:ascii="Aptos" w:eastAsia="Times New Roman" w:hAnsi="Aptos" w:cs="Times New Roman"/>
                <w:b/>
                <w:bCs/>
                <w:color w:val="393939"/>
                <w:kern w:val="0"/>
                <w:lang w:eastAsia="en-GB"/>
                <w14:ligatures w14:val="none"/>
              </w:rPr>
            </w:pPr>
            <w:r w:rsidRPr="00BD4F32">
              <w:rPr>
                <w:rFonts w:ascii="Aptos" w:eastAsia="Times New Roman" w:hAnsi="Aptos" w:cs="Times New Roman"/>
                <w:b/>
                <w:bCs/>
                <w:color w:val="393939"/>
                <w:kern w:val="0"/>
                <w:lang w:eastAsia="en-GB"/>
                <w14:ligatures w14:val="none"/>
              </w:rPr>
              <w:t>Self-Assessment</w:t>
            </w:r>
          </w:p>
        </w:tc>
        <w:tc>
          <w:tcPr>
            <w:tcW w:w="3685" w:type="dxa"/>
            <w:tcBorders>
              <w:top w:val="single" w:sz="8" w:space="0" w:color="000000"/>
              <w:left w:val="single" w:sz="4" w:space="0" w:color="3C7D22"/>
              <w:bottom w:val="single" w:sz="4" w:space="0" w:color="3C7D22"/>
              <w:right w:val="single" w:sz="8" w:space="0" w:color="000000"/>
            </w:tcBorders>
            <w:shd w:val="clear" w:color="000000" w:fill="ADADAD"/>
            <w:vAlign w:val="center"/>
            <w:hideMark/>
          </w:tcPr>
          <w:p w14:paraId="598B6C97" w14:textId="77777777" w:rsidR="00BD4F32" w:rsidRPr="00BD4F32" w:rsidRDefault="00BD4F32" w:rsidP="00BD4F32">
            <w:pPr>
              <w:spacing w:after="0" w:line="240" w:lineRule="auto"/>
              <w:jc w:val="center"/>
              <w:rPr>
                <w:rFonts w:ascii="Aptos" w:eastAsia="Times New Roman" w:hAnsi="Aptos" w:cs="Times New Roman"/>
                <w:b/>
                <w:bCs/>
                <w:color w:val="393939"/>
                <w:kern w:val="0"/>
                <w:lang w:eastAsia="en-GB"/>
                <w14:ligatures w14:val="none"/>
              </w:rPr>
            </w:pPr>
            <w:r w:rsidRPr="00BD4F32">
              <w:rPr>
                <w:rFonts w:ascii="Aptos" w:eastAsia="Times New Roman" w:hAnsi="Aptos" w:cs="Times New Roman"/>
                <w:b/>
                <w:bCs/>
                <w:color w:val="393939"/>
                <w:kern w:val="0"/>
                <w:lang w:eastAsia="en-GB"/>
                <w14:ligatures w14:val="none"/>
              </w:rPr>
              <w:t>Colleague’s Feedback</w:t>
            </w:r>
          </w:p>
        </w:tc>
      </w:tr>
      <w:tr w:rsidR="00BD4F32" w:rsidRPr="00BD4F32" w14:paraId="27B018FF" w14:textId="77777777" w:rsidTr="00BD4F32">
        <w:trPr>
          <w:trHeight w:val="585"/>
        </w:trPr>
        <w:tc>
          <w:tcPr>
            <w:tcW w:w="1920" w:type="dxa"/>
            <w:tcBorders>
              <w:top w:val="single" w:sz="12" w:space="0" w:color="000000"/>
              <w:left w:val="single" w:sz="12" w:space="0" w:color="000000"/>
              <w:bottom w:val="single" w:sz="4" w:space="0" w:color="3C7D22"/>
              <w:right w:val="single" w:sz="4" w:space="0" w:color="3C7D22"/>
            </w:tcBorders>
            <w:shd w:val="clear" w:color="000000" w:fill="D1D1D1"/>
            <w:vAlign w:val="center"/>
            <w:hideMark/>
          </w:tcPr>
          <w:p w14:paraId="0EF85E35" w14:textId="77777777" w:rsidR="00BD4F32" w:rsidRPr="00BD4F32" w:rsidRDefault="00BD4F32" w:rsidP="00BD4F32">
            <w:pPr>
              <w:spacing w:after="0" w:line="240" w:lineRule="auto"/>
              <w:jc w:val="center"/>
              <w:rPr>
                <w:rFonts w:ascii="Aptos" w:eastAsia="Times New Roman" w:hAnsi="Aptos" w:cs="Times New Roman"/>
                <w:b/>
                <w:bCs/>
                <w:color w:val="000000"/>
                <w:kern w:val="0"/>
                <w:sz w:val="22"/>
                <w:szCs w:val="22"/>
                <w:lang w:eastAsia="en-GB"/>
                <w14:ligatures w14:val="none"/>
              </w:rPr>
            </w:pPr>
            <w:r w:rsidRPr="00BD4F32">
              <w:rPr>
                <w:rFonts w:ascii="Aptos" w:eastAsia="Times New Roman" w:hAnsi="Aptos" w:cs="Times New Roman"/>
                <w:b/>
                <w:bCs/>
                <w:color w:val="000000"/>
                <w:kern w:val="0"/>
                <w:sz w:val="22"/>
                <w:szCs w:val="22"/>
                <w:lang w:eastAsia="en-GB"/>
                <w14:ligatures w14:val="none"/>
              </w:rPr>
              <w:t>Key Strengths</w:t>
            </w:r>
          </w:p>
        </w:tc>
        <w:tc>
          <w:tcPr>
            <w:tcW w:w="3452" w:type="dxa"/>
            <w:tcBorders>
              <w:top w:val="single" w:sz="12" w:space="0" w:color="000000"/>
              <w:left w:val="single" w:sz="4" w:space="0" w:color="3C7D22"/>
              <w:bottom w:val="single" w:sz="4" w:space="0" w:color="3C7D22"/>
              <w:right w:val="single" w:sz="4" w:space="0" w:color="3C7D22"/>
            </w:tcBorders>
            <w:shd w:val="clear" w:color="auto" w:fill="auto"/>
            <w:vAlign w:val="center"/>
            <w:hideMark/>
          </w:tcPr>
          <w:p w14:paraId="6942C927" w14:textId="77777777" w:rsidR="00BD4F32" w:rsidRPr="00BD4F32" w:rsidRDefault="00BD4F32" w:rsidP="00BD4F32">
            <w:pPr>
              <w:spacing w:after="0" w:line="240" w:lineRule="auto"/>
              <w:jc w:val="both"/>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Experience working within a HR environment.</w:t>
            </w:r>
          </w:p>
        </w:tc>
        <w:tc>
          <w:tcPr>
            <w:tcW w:w="3685" w:type="dxa"/>
            <w:tcBorders>
              <w:top w:val="single" w:sz="12" w:space="0" w:color="000000"/>
              <w:left w:val="single" w:sz="4" w:space="0" w:color="3C7D22"/>
              <w:bottom w:val="single" w:sz="4" w:space="0" w:color="3C7D22"/>
              <w:right w:val="single" w:sz="8" w:space="0" w:color="000000"/>
            </w:tcBorders>
            <w:shd w:val="clear" w:color="auto" w:fill="auto"/>
            <w:vAlign w:val="center"/>
            <w:hideMark/>
          </w:tcPr>
          <w:p w14:paraId="422BDC52" w14:textId="77777777" w:rsidR="00BD4F32" w:rsidRPr="00BD4F32" w:rsidRDefault="00BD4F32" w:rsidP="00BD4F32">
            <w:pPr>
              <w:spacing w:after="0" w:line="240" w:lineRule="auto"/>
              <w:jc w:val="both"/>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Experience of working within HR or similar area of work.</w:t>
            </w:r>
          </w:p>
        </w:tc>
      </w:tr>
      <w:tr w:rsidR="00BD4F32" w:rsidRPr="00BD4F32" w14:paraId="76840143" w14:textId="77777777" w:rsidTr="00BD4F32">
        <w:trPr>
          <w:trHeight w:val="1425"/>
        </w:trPr>
        <w:tc>
          <w:tcPr>
            <w:tcW w:w="1920" w:type="dxa"/>
            <w:tcBorders>
              <w:top w:val="single" w:sz="4" w:space="0" w:color="3C7D22"/>
              <w:left w:val="single" w:sz="12" w:space="0" w:color="000000"/>
              <w:bottom w:val="single" w:sz="4" w:space="0" w:color="3C7D22"/>
              <w:right w:val="single" w:sz="4" w:space="0" w:color="3C7D22"/>
            </w:tcBorders>
            <w:shd w:val="clear" w:color="000000" w:fill="D1D1D1"/>
            <w:vAlign w:val="center"/>
            <w:hideMark/>
          </w:tcPr>
          <w:p w14:paraId="29BBB4FF" w14:textId="77777777" w:rsidR="00BD4F32" w:rsidRPr="00BD4F32" w:rsidRDefault="00BD4F32" w:rsidP="00BD4F32">
            <w:pPr>
              <w:spacing w:after="0" w:line="240" w:lineRule="auto"/>
              <w:jc w:val="center"/>
              <w:rPr>
                <w:rFonts w:ascii="Aptos" w:eastAsia="Times New Roman" w:hAnsi="Aptos" w:cs="Times New Roman"/>
                <w:b/>
                <w:bCs/>
                <w:color w:val="000000"/>
                <w:kern w:val="0"/>
                <w:sz w:val="22"/>
                <w:szCs w:val="22"/>
                <w:lang w:eastAsia="en-GB"/>
                <w14:ligatures w14:val="none"/>
              </w:rPr>
            </w:pPr>
            <w:r w:rsidRPr="00BD4F32">
              <w:rPr>
                <w:rFonts w:ascii="Aptos" w:eastAsia="Times New Roman" w:hAnsi="Aptos" w:cs="Times New Roman"/>
                <w:b/>
                <w:bCs/>
                <w:color w:val="000000"/>
                <w:kern w:val="0"/>
                <w:sz w:val="22"/>
                <w:szCs w:val="22"/>
                <w:lang w:eastAsia="en-GB"/>
                <w14:ligatures w14:val="none"/>
              </w:rPr>
              <w:t> </w:t>
            </w:r>
          </w:p>
        </w:tc>
        <w:tc>
          <w:tcPr>
            <w:tcW w:w="3452" w:type="dxa"/>
            <w:tcBorders>
              <w:top w:val="single" w:sz="4" w:space="0" w:color="3C7D22"/>
              <w:left w:val="single" w:sz="4" w:space="0" w:color="3C7D22"/>
              <w:bottom w:val="single" w:sz="4" w:space="0" w:color="3C7D22"/>
              <w:right w:val="single" w:sz="4" w:space="0" w:color="3C7D22"/>
            </w:tcBorders>
            <w:shd w:val="clear" w:color="000000" w:fill="FFFFFF"/>
            <w:vAlign w:val="center"/>
            <w:hideMark/>
          </w:tcPr>
          <w:p w14:paraId="211B639E"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xml:space="preserve">- Experience of employee relations issues: typing interview transcripts, logging disciplinary details into ESR. </w:t>
            </w:r>
          </w:p>
        </w:tc>
        <w:tc>
          <w:tcPr>
            <w:tcW w:w="3685" w:type="dxa"/>
            <w:tcBorders>
              <w:top w:val="single" w:sz="4" w:space="0" w:color="3C7D22"/>
              <w:left w:val="single" w:sz="4" w:space="0" w:color="3C7D22"/>
              <w:bottom w:val="single" w:sz="4" w:space="0" w:color="3C7D22"/>
              <w:right w:val="single" w:sz="8" w:space="0" w:color="000000"/>
            </w:tcBorders>
            <w:shd w:val="clear" w:color="000000" w:fill="FFFFFF"/>
            <w:vAlign w:val="center"/>
            <w:hideMark/>
          </w:tcPr>
          <w:p w14:paraId="32C97B17"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Supporting employee relations matters: listening to transcripts, discussing cases, inputting disciplinary data into ESR.</w:t>
            </w:r>
          </w:p>
        </w:tc>
      </w:tr>
      <w:tr w:rsidR="00BD4F32" w:rsidRPr="00BD4F32" w14:paraId="32900F4C" w14:textId="77777777" w:rsidTr="00BD4F32">
        <w:trPr>
          <w:trHeight w:val="1140"/>
        </w:trPr>
        <w:tc>
          <w:tcPr>
            <w:tcW w:w="1920" w:type="dxa"/>
            <w:tcBorders>
              <w:top w:val="single" w:sz="4" w:space="0" w:color="3C7D22"/>
              <w:left w:val="single" w:sz="12" w:space="0" w:color="000000"/>
              <w:bottom w:val="single" w:sz="4" w:space="0" w:color="3C7D22"/>
              <w:right w:val="single" w:sz="4" w:space="0" w:color="3C7D22"/>
            </w:tcBorders>
            <w:shd w:val="clear" w:color="000000" w:fill="D1D1D1"/>
            <w:vAlign w:val="center"/>
            <w:hideMark/>
          </w:tcPr>
          <w:p w14:paraId="4131545C" w14:textId="77777777" w:rsidR="00BD4F32" w:rsidRPr="00BD4F32" w:rsidRDefault="00BD4F32" w:rsidP="00BD4F32">
            <w:pPr>
              <w:spacing w:after="0" w:line="240" w:lineRule="auto"/>
              <w:jc w:val="center"/>
              <w:rPr>
                <w:rFonts w:ascii="Aptos" w:eastAsia="Times New Roman" w:hAnsi="Aptos" w:cs="Times New Roman"/>
                <w:b/>
                <w:bCs/>
                <w:color w:val="000000"/>
                <w:kern w:val="0"/>
                <w:sz w:val="22"/>
                <w:szCs w:val="22"/>
                <w:lang w:eastAsia="en-GB"/>
                <w14:ligatures w14:val="none"/>
              </w:rPr>
            </w:pPr>
            <w:r w:rsidRPr="00BD4F32">
              <w:rPr>
                <w:rFonts w:ascii="Aptos" w:eastAsia="Times New Roman" w:hAnsi="Aptos" w:cs="Times New Roman"/>
                <w:b/>
                <w:bCs/>
                <w:color w:val="000000"/>
                <w:kern w:val="0"/>
                <w:sz w:val="22"/>
                <w:szCs w:val="22"/>
                <w:lang w:eastAsia="en-GB"/>
                <w14:ligatures w14:val="none"/>
              </w:rPr>
              <w:t> </w:t>
            </w:r>
          </w:p>
        </w:tc>
        <w:tc>
          <w:tcPr>
            <w:tcW w:w="3452" w:type="dxa"/>
            <w:tcBorders>
              <w:top w:val="single" w:sz="4" w:space="0" w:color="3C7D22"/>
              <w:left w:val="single" w:sz="4" w:space="0" w:color="3C7D22"/>
              <w:bottom w:val="single" w:sz="4" w:space="0" w:color="3C7D22"/>
              <w:right w:val="single" w:sz="4" w:space="0" w:color="3C7D22"/>
            </w:tcBorders>
            <w:shd w:val="clear" w:color="auto" w:fill="auto"/>
            <w:vAlign w:val="center"/>
            <w:hideMark/>
          </w:tcPr>
          <w:p w14:paraId="1C7E325A"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first-hand experience of hearings, required time frames, documentation and process order.</w:t>
            </w:r>
          </w:p>
        </w:tc>
        <w:tc>
          <w:tcPr>
            <w:tcW w:w="3685" w:type="dxa"/>
            <w:tcBorders>
              <w:top w:val="single" w:sz="4" w:space="0" w:color="3C7D22"/>
              <w:left w:val="single" w:sz="4" w:space="0" w:color="3C7D22"/>
              <w:bottom w:val="nil"/>
              <w:right w:val="single" w:sz="8" w:space="0" w:color="000000"/>
            </w:tcBorders>
            <w:shd w:val="clear" w:color="auto" w:fill="auto"/>
            <w:vAlign w:val="center"/>
            <w:hideMark/>
          </w:tcPr>
          <w:p w14:paraId="305E73DF"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Advising on HR policies, procedures, and Terms and Conditions for maternity leave, annual leave, etc.</w:t>
            </w:r>
          </w:p>
        </w:tc>
      </w:tr>
      <w:tr w:rsidR="00BD4F32" w:rsidRPr="00BD4F32" w14:paraId="65D964A5" w14:textId="77777777" w:rsidTr="00BD4F32">
        <w:trPr>
          <w:trHeight w:val="1725"/>
        </w:trPr>
        <w:tc>
          <w:tcPr>
            <w:tcW w:w="1920" w:type="dxa"/>
            <w:tcBorders>
              <w:top w:val="single" w:sz="4" w:space="0" w:color="3C7D22"/>
              <w:left w:val="single" w:sz="12" w:space="0" w:color="000000"/>
              <w:bottom w:val="single" w:sz="4" w:space="0" w:color="3C7D22"/>
              <w:right w:val="single" w:sz="4" w:space="0" w:color="3C7D22"/>
            </w:tcBorders>
            <w:shd w:val="clear" w:color="000000" w:fill="D1D1D1"/>
            <w:vAlign w:val="center"/>
            <w:hideMark/>
          </w:tcPr>
          <w:p w14:paraId="5BA7B5EB" w14:textId="77777777" w:rsidR="00BD4F32" w:rsidRPr="00BD4F32" w:rsidRDefault="00BD4F32" w:rsidP="00BD4F32">
            <w:pPr>
              <w:spacing w:after="0" w:line="240" w:lineRule="auto"/>
              <w:jc w:val="center"/>
              <w:rPr>
                <w:rFonts w:ascii="Aptos" w:eastAsia="Times New Roman" w:hAnsi="Aptos" w:cs="Times New Roman"/>
                <w:b/>
                <w:bCs/>
                <w:color w:val="000000"/>
                <w:kern w:val="0"/>
                <w:sz w:val="22"/>
                <w:szCs w:val="22"/>
                <w:lang w:eastAsia="en-GB"/>
                <w14:ligatures w14:val="none"/>
              </w:rPr>
            </w:pPr>
            <w:r w:rsidRPr="00BD4F32">
              <w:rPr>
                <w:rFonts w:ascii="Aptos" w:eastAsia="Times New Roman" w:hAnsi="Aptos" w:cs="Times New Roman"/>
                <w:b/>
                <w:bCs/>
                <w:color w:val="000000"/>
                <w:kern w:val="0"/>
                <w:sz w:val="22"/>
                <w:szCs w:val="22"/>
                <w:lang w:eastAsia="en-GB"/>
                <w14:ligatures w14:val="none"/>
              </w:rPr>
              <w:t> </w:t>
            </w:r>
          </w:p>
        </w:tc>
        <w:tc>
          <w:tcPr>
            <w:tcW w:w="3452" w:type="dxa"/>
            <w:tcBorders>
              <w:top w:val="single" w:sz="4" w:space="0" w:color="3C7D22"/>
              <w:left w:val="single" w:sz="4" w:space="0" w:color="3C7D22"/>
              <w:bottom w:val="nil"/>
              <w:right w:val="single" w:sz="4" w:space="0" w:color="3C7D22"/>
            </w:tcBorders>
            <w:shd w:val="clear" w:color="000000" w:fill="FFFFFF"/>
            <w:vAlign w:val="center"/>
            <w:hideMark/>
          </w:tcPr>
          <w:p w14:paraId="4BFAD402"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Regularly providing advice on policies/procedures regarding maternity leave, annual leave, and special leave.</w:t>
            </w:r>
          </w:p>
        </w:tc>
        <w:tc>
          <w:tcPr>
            <w:tcW w:w="3685" w:type="dxa"/>
            <w:tcBorders>
              <w:top w:val="single" w:sz="4" w:space="0" w:color="000000"/>
              <w:left w:val="single" w:sz="4" w:space="0" w:color="3C7D22"/>
              <w:bottom w:val="single" w:sz="12" w:space="0" w:color="000000"/>
              <w:right w:val="single" w:sz="8" w:space="0" w:color="000000"/>
            </w:tcBorders>
            <w:shd w:val="clear" w:color="000000" w:fill="FFFFFF"/>
            <w:vAlign w:val="center"/>
            <w:hideMark/>
          </w:tcPr>
          <w:p w14:paraId="70A4302F"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w:t>
            </w:r>
          </w:p>
        </w:tc>
      </w:tr>
      <w:tr w:rsidR="00BD4F32" w:rsidRPr="00BD4F32" w14:paraId="2D69C36E" w14:textId="77777777" w:rsidTr="00BD4F32">
        <w:trPr>
          <w:trHeight w:val="870"/>
        </w:trPr>
        <w:tc>
          <w:tcPr>
            <w:tcW w:w="1920" w:type="dxa"/>
            <w:tcBorders>
              <w:top w:val="single" w:sz="12" w:space="0" w:color="000000"/>
              <w:left w:val="single" w:sz="12" w:space="0" w:color="000000"/>
              <w:bottom w:val="single" w:sz="4" w:space="0" w:color="3C7D22"/>
              <w:right w:val="single" w:sz="4" w:space="0" w:color="3C7D22"/>
            </w:tcBorders>
            <w:shd w:val="clear" w:color="000000" w:fill="D1D1D1"/>
            <w:vAlign w:val="center"/>
            <w:hideMark/>
          </w:tcPr>
          <w:p w14:paraId="5FF70B98" w14:textId="77777777" w:rsidR="00BD4F32" w:rsidRPr="00BD4F32" w:rsidRDefault="00BD4F32" w:rsidP="00BD4F32">
            <w:pPr>
              <w:spacing w:after="0" w:line="240" w:lineRule="auto"/>
              <w:jc w:val="center"/>
              <w:rPr>
                <w:rFonts w:ascii="Aptos" w:eastAsia="Times New Roman" w:hAnsi="Aptos" w:cs="Times New Roman"/>
                <w:b/>
                <w:bCs/>
                <w:color w:val="000000"/>
                <w:kern w:val="0"/>
                <w:sz w:val="22"/>
                <w:szCs w:val="22"/>
                <w:lang w:eastAsia="en-GB"/>
                <w14:ligatures w14:val="none"/>
              </w:rPr>
            </w:pPr>
            <w:r w:rsidRPr="00BD4F32">
              <w:rPr>
                <w:rFonts w:ascii="Aptos" w:eastAsia="Times New Roman" w:hAnsi="Aptos" w:cs="Times New Roman"/>
                <w:b/>
                <w:bCs/>
                <w:color w:val="000000"/>
                <w:kern w:val="0"/>
                <w:sz w:val="22"/>
                <w:szCs w:val="22"/>
                <w:lang w:eastAsia="en-GB"/>
                <w14:ligatures w14:val="none"/>
              </w:rPr>
              <w:t>Weaknesses</w:t>
            </w:r>
          </w:p>
        </w:tc>
        <w:tc>
          <w:tcPr>
            <w:tcW w:w="3452" w:type="dxa"/>
            <w:tcBorders>
              <w:top w:val="single" w:sz="12" w:space="0" w:color="000000"/>
              <w:left w:val="single" w:sz="4" w:space="0" w:color="3C7D22"/>
              <w:bottom w:val="single" w:sz="4" w:space="0" w:color="3C7D22"/>
              <w:right w:val="single" w:sz="4" w:space="0" w:color="3C7D22"/>
            </w:tcBorders>
            <w:shd w:val="clear" w:color="auto" w:fill="auto"/>
            <w:vAlign w:val="center"/>
            <w:hideMark/>
          </w:tcPr>
          <w:p w14:paraId="2384B783"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Require improved knowledge of employment law.</w:t>
            </w:r>
          </w:p>
        </w:tc>
        <w:tc>
          <w:tcPr>
            <w:tcW w:w="3685" w:type="dxa"/>
            <w:tcBorders>
              <w:top w:val="single" w:sz="12" w:space="0" w:color="000000"/>
              <w:left w:val="single" w:sz="4" w:space="0" w:color="3C7D22"/>
              <w:bottom w:val="single" w:sz="4" w:space="0" w:color="3C7D22"/>
              <w:right w:val="single" w:sz="8" w:space="0" w:color="000000"/>
            </w:tcBorders>
            <w:shd w:val="clear" w:color="auto" w:fill="auto"/>
            <w:vAlign w:val="center"/>
            <w:hideMark/>
          </w:tcPr>
          <w:p w14:paraId="3580E8A5"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Management information to understand absence trends or hot spots.</w:t>
            </w:r>
          </w:p>
        </w:tc>
      </w:tr>
      <w:tr w:rsidR="00BD4F32" w:rsidRPr="00BD4F32" w14:paraId="7DFCCA0D" w14:textId="77777777" w:rsidTr="00BD4F32">
        <w:trPr>
          <w:trHeight w:val="855"/>
        </w:trPr>
        <w:tc>
          <w:tcPr>
            <w:tcW w:w="1920" w:type="dxa"/>
            <w:tcBorders>
              <w:top w:val="single" w:sz="4" w:space="0" w:color="3C7D22"/>
              <w:left w:val="single" w:sz="12" w:space="0" w:color="000000"/>
              <w:bottom w:val="single" w:sz="4" w:space="0" w:color="3C7D22"/>
              <w:right w:val="single" w:sz="4" w:space="0" w:color="3C7D22"/>
            </w:tcBorders>
            <w:shd w:val="clear" w:color="000000" w:fill="D1D1D1"/>
            <w:vAlign w:val="center"/>
            <w:hideMark/>
          </w:tcPr>
          <w:p w14:paraId="4D7B235C" w14:textId="77777777" w:rsidR="00BD4F32" w:rsidRPr="00BD4F32" w:rsidRDefault="00BD4F32" w:rsidP="00BD4F32">
            <w:pPr>
              <w:spacing w:after="0" w:line="240" w:lineRule="auto"/>
              <w:jc w:val="center"/>
              <w:rPr>
                <w:rFonts w:ascii="Aptos" w:eastAsia="Times New Roman" w:hAnsi="Aptos" w:cs="Times New Roman"/>
                <w:b/>
                <w:bCs/>
                <w:color w:val="000000"/>
                <w:kern w:val="0"/>
                <w:sz w:val="22"/>
                <w:szCs w:val="22"/>
                <w:lang w:eastAsia="en-GB"/>
                <w14:ligatures w14:val="none"/>
              </w:rPr>
            </w:pPr>
            <w:r w:rsidRPr="00BD4F32">
              <w:rPr>
                <w:rFonts w:ascii="Aptos" w:eastAsia="Times New Roman" w:hAnsi="Aptos" w:cs="Times New Roman"/>
                <w:b/>
                <w:bCs/>
                <w:color w:val="000000"/>
                <w:kern w:val="0"/>
                <w:sz w:val="22"/>
                <w:szCs w:val="22"/>
                <w:lang w:eastAsia="en-GB"/>
                <w14:ligatures w14:val="none"/>
              </w:rPr>
              <w:t> </w:t>
            </w:r>
          </w:p>
        </w:tc>
        <w:tc>
          <w:tcPr>
            <w:tcW w:w="3452" w:type="dxa"/>
            <w:tcBorders>
              <w:top w:val="single" w:sz="4" w:space="0" w:color="3C7D22"/>
              <w:left w:val="single" w:sz="4" w:space="0" w:color="3C7D22"/>
              <w:bottom w:val="single" w:sz="4" w:space="0" w:color="3C7D22"/>
              <w:right w:val="single" w:sz="4" w:space="0" w:color="3C7D22"/>
            </w:tcBorders>
            <w:shd w:val="clear" w:color="000000" w:fill="FFFFFF"/>
            <w:vAlign w:val="center"/>
            <w:hideMark/>
          </w:tcPr>
          <w:p w14:paraId="08085671"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Lack experience supporting the redeployment process.</w:t>
            </w:r>
          </w:p>
        </w:tc>
        <w:tc>
          <w:tcPr>
            <w:tcW w:w="3685" w:type="dxa"/>
            <w:tcBorders>
              <w:top w:val="single" w:sz="4" w:space="0" w:color="3C7D22"/>
              <w:left w:val="single" w:sz="4" w:space="0" w:color="3C7D22"/>
              <w:bottom w:val="single" w:sz="4" w:space="0" w:color="3C7D22"/>
              <w:right w:val="single" w:sz="8" w:space="0" w:color="000000"/>
            </w:tcBorders>
            <w:shd w:val="clear" w:color="000000" w:fill="FFFFFF"/>
            <w:vAlign w:val="center"/>
            <w:hideMark/>
          </w:tcPr>
          <w:p w14:paraId="42E8F49C"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Advising/supporting or managing sickness absence.</w:t>
            </w:r>
          </w:p>
        </w:tc>
      </w:tr>
      <w:tr w:rsidR="00BD4F32" w:rsidRPr="00BD4F32" w14:paraId="6FED6ACD" w14:textId="77777777" w:rsidTr="00BD4F32">
        <w:trPr>
          <w:trHeight w:val="1425"/>
        </w:trPr>
        <w:tc>
          <w:tcPr>
            <w:tcW w:w="1920" w:type="dxa"/>
            <w:tcBorders>
              <w:top w:val="single" w:sz="4" w:space="0" w:color="3C7D22"/>
              <w:left w:val="single" w:sz="12" w:space="0" w:color="000000"/>
              <w:bottom w:val="single" w:sz="4" w:space="0" w:color="3C7D22"/>
              <w:right w:val="single" w:sz="4" w:space="0" w:color="3C7D22"/>
            </w:tcBorders>
            <w:shd w:val="clear" w:color="000000" w:fill="D1D1D1"/>
            <w:vAlign w:val="center"/>
            <w:hideMark/>
          </w:tcPr>
          <w:p w14:paraId="65E05C91" w14:textId="77777777" w:rsidR="00BD4F32" w:rsidRPr="00BD4F32" w:rsidRDefault="00BD4F32" w:rsidP="00BD4F32">
            <w:pPr>
              <w:spacing w:after="0" w:line="240" w:lineRule="auto"/>
              <w:jc w:val="center"/>
              <w:rPr>
                <w:rFonts w:ascii="Aptos" w:eastAsia="Times New Roman" w:hAnsi="Aptos" w:cs="Times New Roman"/>
                <w:b/>
                <w:bCs/>
                <w:color w:val="000000"/>
                <w:kern w:val="0"/>
                <w:sz w:val="22"/>
                <w:szCs w:val="22"/>
                <w:lang w:eastAsia="en-GB"/>
                <w14:ligatures w14:val="none"/>
              </w:rPr>
            </w:pPr>
            <w:r w:rsidRPr="00BD4F32">
              <w:rPr>
                <w:rFonts w:ascii="Aptos" w:eastAsia="Times New Roman" w:hAnsi="Aptos" w:cs="Times New Roman"/>
                <w:b/>
                <w:bCs/>
                <w:color w:val="000000"/>
                <w:kern w:val="0"/>
                <w:sz w:val="22"/>
                <w:szCs w:val="22"/>
                <w:lang w:eastAsia="en-GB"/>
                <w14:ligatures w14:val="none"/>
              </w:rPr>
              <w:t> </w:t>
            </w:r>
          </w:p>
        </w:tc>
        <w:tc>
          <w:tcPr>
            <w:tcW w:w="3452" w:type="dxa"/>
            <w:tcBorders>
              <w:top w:val="single" w:sz="4" w:space="0" w:color="3C7D22"/>
              <w:left w:val="single" w:sz="4" w:space="0" w:color="3C7D22"/>
              <w:bottom w:val="single" w:sz="4" w:space="0" w:color="3C7D22"/>
              <w:right w:val="single" w:sz="4" w:space="0" w:color="3C7D22"/>
            </w:tcBorders>
            <w:shd w:val="clear" w:color="auto" w:fill="auto"/>
            <w:vAlign w:val="center"/>
            <w:hideMark/>
          </w:tcPr>
          <w:p w14:paraId="6B4C0CA7"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Lack confidence advising on sickness absence. Require increased exposure beyond review meetings with managers</w:t>
            </w:r>
          </w:p>
        </w:tc>
        <w:tc>
          <w:tcPr>
            <w:tcW w:w="3685" w:type="dxa"/>
            <w:tcBorders>
              <w:top w:val="single" w:sz="4" w:space="0" w:color="3C7D22"/>
              <w:left w:val="single" w:sz="4" w:space="0" w:color="3C7D22"/>
              <w:bottom w:val="single" w:sz="4" w:space="0" w:color="3C7D22"/>
              <w:right w:val="single" w:sz="8" w:space="0" w:color="000000"/>
            </w:tcBorders>
            <w:shd w:val="clear" w:color="auto" w:fill="auto"/>
            <w:vAlign w:val="center"/>
            <w:hideMark/>
          </w:tcPr>
          <w:p w14:paraId="5F8E44AC"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Creating positive working relationships with managers and colleagues for issue resolution/Respect and Resolution.</w:t>
            </w:r>
          </w:p>
        </w:tc>
      </w:tr>
      <w:tr w:rsidR="00BD4F32" w:rsidRPr="00BD4F32" w14:paraId="1AECD8F2" w14:textId="77777777" w:rsidTr="00BD4F32">
        <w:trPr>
          <w:trHeight w:val="1155"/>
        </w:trPr>
        <w:tc>
          <w:tcPr>
            <w:tcW w:w="1920" w:type="dxa"/>
            <w:tcBorders>
              <w:top w:val="single" w:sz="4" w:space="0" w:color="3C7D22"/>
              <w:left w:val="single" w:sz="12" w:space="0" w:color="000000"/>
              <w:bottom w:val="single" w:sz="12" w:space="0" w:color="000000"/>
              <w:right w:val="single" w:sz="4" w:space="0" w:color="3C7D22"/>
            </w:tcBorders>
            <w:shd w:val="clear" w:color="000000" w:fill="D1D1D1"/>
            <w:vAlign w:val="center"/>
            <w:hideMark/>
          </w:tcPr>
          <w:p w14:paraId="02271F08" w14:textId="77777777" w:rsidR="00BD4F32" w:rsidRPr="00BD4F32" w:rsidRDefault="00BD4F32" w:rsidP="00BD4F32">
            <w:pPr>
              <w:spacing w:after="0" w:line="240" w:lineRule="auto"/>
              <w:jc w:val="center"/>
              <w:rPr>
                <w:rFonts w:ascii="Aptos" w:eastAsia="Times New Roman" w:hAnsi="Aptos" w:cs="Times New Roman"/>
                <w:b/>
                <w:bCs/>
                <w:color w:val="000000"/>
                <w:kern w:val="0"/>
                <w:sz w:val="22"/>
                <w:szCs w:val="22"/>
                <w:lang w:eastAsia="en-GB"/>
                <w14:ligatures w14:val="none"/>
              </w:rPr>
            </w:pPr>
            <w:r w:rsidRPr="00BD4F32">
              <w:rPr>
                <w:rFonts w:ascii="Aptos" w:eastAsia="Times New Roman" w:hAnsi="Aptos" w:cs="Times New Roman"/>
                <w:b/>
                <w:bCs/>
                <w:color w:val="000000"/>
                <w:kern w:val="0"/>
                <w:sz w:val="22"/>
                <w:szCs w:val="22"/>
                <w:lang w:eastAsia="en-GB"/>
                <w14:ligatures w14:val="none"/>
              </w:rPr>
              <w:t> </w:t>
            </w:r>
          </w:p>
        </w:tc>
        <w:tc>
          <w:tcPr>
            <w:tcW w:w="3452" w:type="dxa"/>
            <w:tcBorders>
              <w:top w:val="single" w:sz="4" w:space="0" w:color="3C7D22"/>
              <w:left w:val="single" w:sz="4" w:space="0" w:color="3C7D22"/>
              <w:bottom w:val="nil"/>
              <w:right w:val="single" w:sz="4" w:space="0" w:color="3C7D22"/>
            </w:tcBorders>
            <w:shd w:val="clear" w:color="000000" w:fill="FFFFFF"/>
            <w:vAlign w:val="center"/>
            <w:hideMark/>
          </w:tcPr>
          <w:p w14:paraId="31DE2064"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Require improved knowledge/experience of Respect and Resolution process.</w:t>
            </w:r>
          </w:p>
        </w:tc>
        <w:tc>
          <w:tcPr>
            <w:tcW w:w="3685" w:type="dxa"/>
            <w:tcBorders>
              <w:top w:val="single" w:sz="4" w:space="0" w:color="3C7D22"/>
              <w:left w:val="single" w:sz="4" w:space="0" w:color="3C7D22"/>
              <w:bottom w:val="nil"/>
              <w:right w:val="single" w:sz="8" w:space="0" w:color="000000"/>
            </w:tcBorders>
            <w:shd w:val="clear" w:color="000000" w:fill="FFFFFF"/>
            <w:noWrap/>
            <w:vAlign w:val="bottom"/>
            <w:hideMark/>
          </w:tcPr>
          <w:p w14:paraId="318D75CC" w14:textId="77777777" w:rsidR="00BD4F32" w:rsidRPr="00BD4F32" w:rsidRDefault="00BD4F32" w:rsidP="00BD4F32">
            <w:pPr>
              <w:spacing w:after="0" w:line="240" w:lineRule="auto"/>
              <w:rPr>
                <w:rFonts w:ascii="Aptos Narrow" w:eastAsia="Times New Roman" w:hAnsi="Aptos Narrow" w:cs="Times New Roman"/>
                <w:color w:val="000000"/>
                <w:kern w:val="0"/>
                <w:sz w:val="22"/>
                <w:szCs w:val="22"/>
                <w:lang w:eastAsia="en-GB"/>
                <w14:ligatures w14:val="none"/>
              </w:rPr>
            </w:pPr>
            <w:r w:rsidRPr="00BD4F32">
              <w:rPr>
                <w:rFonts w:ascii="Aptos Narrow" w:eastAsia="Times New Roman" w:hAnsi="Aptos Narrow" w:cs="Times New Roman"/>
                <w:color w:val="000000"/>
                <w:kern w:val="0"/>
                <w:sz w:val="22"/>
                <w:szCs w:val="22"/>
                <w:lang w:eastAsia="en-GB"/>
                <w14:ligatures w14:val="none"/>
              </w:rPr>
              <w:t> </w:t>
            </w:r>
          </w:p>
        </w:tc>
      </w:tr>
      <w:tr w:rsidR="00BD4F32" w:rsidRPr="00BD4F32" w14:paraId="6536E690" w14:textId="77777777" w:rsidTr="00BD4F32">
        <w:trPr>
          <w:trHeight w:val="870"/>
        </w:trPr>
        <w:tc>
          <w:tcPr>
            <w:tcW w:w="1920" w:type="dxa"/>
            <w:tcBorders>
              <w:top w:val="single" w:sz="12" w:space="0" w:color="000000"/>
              <w:left w:val="single" w:sz="12" w:space="0" w:color="000000"/>
              <w:bottom w:val="single" w:sz="4" w:space="0" w:color="3C7D22"/>
              <w:right w:val="single" w:sz="4" w:space="0" w:color="3C7D22"/>
            </w:tcBorders>
            <w:shd w:val="clear" w:color="000000" w:fill="D1D1D1"/>
            <w:vAlign w:val="center"/>
            <w:hideMark/>
          </w:tcPr>
          <w:p w14:paraId="0B4B7A7C" w14:textId="77777777" w:rsidR="00BD4F32" w:rsidRPr="00BD4F32" w:rsidRDefault="00BD4F32" w:rsidP="00BD4F32">
            <w:pPr>
              <w:spacing w:after="0" w:line="240" w:lineRule="auto"/>
              <w:jc w:val="center"/>
              <w:rPr>
                <w:rFonts w:ascii="Aptos" w:eastAsia="Times New Roman" w:hAnsi="Aptos" w:cs="Times New Roman"/>
                <w:b/>
                <w:bCs/>
                <w:color w:val="000000"/>
                <w:kern w:val="0"/>
                <w:sz w:val="21"/>
                <w:szCs w:val="21"/>
                <w:lang w:eastAsia="en-GB"/>
                <w14:ligatures w14:val="none"/>
              </w:rPr>
            </w:pPr>
            <w:r w:rsidRPr="00BD4F32">
              <w:rPr>
                <w:rFonts w:ascii="Aptos" w:eastAsia="Times New Roman" w:hAnsi="Aptos" w:cs="Times New Roman"/>
                <w:b/>
                <w:bCs/>
                <w:color w:val="000000"/>
                <w:kern w:val="0"/>
                <w:sz w:val="21"/>
                <w:szCs w:val="21"/>
                <w:lang w:eastAsia="en-GB"/>
                <w14:ligatures w14:val="none"/>
              </w:rPr>
              <w:t>Areas for Development</w:t>
            </w:r>
          </w:p>
        </w:tc>
        <w:tc>
          <w:tcPr>
            <w:tcW w:w="3452" w:type="dxa"/>
            <w:tcBorders>
              <w:top w:val="single" w:sz="12" w:space="0" w:color="000000"/>
              <w:left w:val="single" w:sz="4" w:space="0" w:color="3C7D22"/>
              <w:bottom w:val="single" w:sz="4" w:space="0" w:color="3C7D22"/>
              <w:right w:val="single" w:sz="4" w:space="0" w:color="3C7D22"/>
            </w:tcBorders>
            <w:shd w:val="clear" w:color="auto" w:fill="auto"/>
            <w:vAlign w:val="center"/>
            <w:hideMark/>
          </w:tcPr>
          <w:p w14:paraId="69A68DDC"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Improve knowledge of protected characteristics and employment law.</w:t>
            </w:r>
          </w:p>
        </w:tc>
        <w:tc>
          <w:tcPr>
            <w:tcW w:w="3685" w:type="dxa"/>
            <w:tcBorders>
              <w:top w:val="single" w:sz="12" w:space="0" w:color="000000"/>
              <w:left w:val="single" w:sz="4" w:space="0" w:color="3C7D22"/>
              <w:bottom w:val="single" w:sz="4" w:space="0" w:color="3C7D22"/>
              <w:right w:val="single" w:sz="8" w:space="0" w:color="000000"/>
            </w:tcBorders>
            <w:shd w:val="clear" w:color="auto" w:fill="auto"/>
            <w:hideMark/>
          </w:tcPr>
          <w:p w14:paraId="359D0E35"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Absence: Attend a deep dive.</w:t>
            </w:r>
          </w:p>
        </w:tc>
      </w:tr>
      <w:tr w:rsidR="00BD4F32" w:rsidRPr="00BD4F32" w14:paraId="2990253B" w14:textId="77777777" w:rsidTr="00BD4F32">
        <w:trPr>
          <w:trHeight w:val="1425"/>
        </w:trPr>
        <w:tc>
          <w:tcPr>
            <w:tcW w:w="1920" w:type="dxa"/>
            <w:tcBorders>
              <w:top w:val="single" w:sz="4" w:space="0" w:color="3C7D22"/>
              <w:left w:val="single" w:sz="12" w:space="0" w:color="000000"/>
              <w:bottom w:val="single" w:sz="4" w:space="0" w:color="3C7D22"/>
              <w:right w:val="single" w:sz="4" w:space="0" w:color="3C7D22"/>
            </w:tcBorders>
            <w:shd w:val="clear" w:color="000000" w:fill="D1D1D1"/>
            <w:vAlign w:val="center"/>
            <w:hideMark/>
          </w:tcPr>
          <w:p w14:paraId="0637FDF4" w14:textId="094A7822" w:rsidR="00BD4F32" w:rsidRPr="00BD4F32" w:rsidRDefault="00BD4F32" w:rsidP="00BD4F32">
            <w:pPr>
              <w:spacing w:after="0" w:line="240" w:lineRule="auto"/>
              <w:jc w:val="center"/>
              <w:rPr>
                <w:rFonts w:ascii="Aptos" w:eastAsia="Times New Roman" w:hAnsi="Aptos" w:cs="Times New Roman"/>
                <w:b/>
                <w:bCs/>
                <w:color w:val="000000"/>
                <w:kern w:val="0"/>
                <w:sz w:val="21"/>
                <w:szCs w:val="21"/>
                <w:u w:val="single"/>
                <w:lang w:eastAsia="en-GB"/>
                <w14:ligatures w14:val="none"/>
              </w:rPr>
            </w:pPr>
          </w:p>
        </w:tc>
        <w:tc>
          <w:tcPr>
            <w:tcW w:w="3452" w:type="dxa"/>
            <w:tcBorders>
              <w:top w:val="single" w:sz="4" w:space="0" w:color="3C7D22"/>
              <w:left w:val="single" w:sz="4" w:space="0" w:color="3C7D22"/>
              <w:bottom w:val="single" w:sz="4" w:space="0" w:color="3C7D22"/>
              <w:right w:val="single" w:sz="4" w:space="0" w:color="3C7D22"/>
            </w:tcBorders>
            <w:shd w:val="clear" w:color="000000" w:fill="FFFFFF"/>
            <w:vAlign w:val="center"/>
            <w:hideMark/>
          </w:tcPr>
          <w:p w14:paraId="2D1632BD"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Familiarise myself with the long-term sickness absence process &amp; shadow meetings (1st, 2nd, and 3rd meetings).</w:t>
            </w:r>
          </w:p>
        </w:tc>
        <w:tc>
          <w:tcPr>
            <w:tcW w:w="3685" w:type="dxa"/>
            <w:tcBorders>
              <w:top w:val="single" w:sz="4" w:space="0" w:color="3C7D22"/>
              <w:left w:val="single" w:sz="4" w:space="0" w:color="3C7D22"/>
              <w:bottom w:val="single" w:sz="4" w:space="0" w:color="3C7D22"/>
              <w:right w:val="single" w:sz="8" w:space="0" w:color="000000"/>
            </w:tcBorders>
            <w:shd w:val="clear" w:color="000000" w:fill="FFFFFF"/>
            <w:hideMark/>
          </w:tcPr>
          <w:p w14:paraId="47A53FDF"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Shadow long-term sickness absence meetings.</w:t>
            </w:r>
          </w:p>
        </w:tc>
      </w:tr>
      <w:tr w:rsidR="00BD4F32" w:rsidRPr="00BD4F32" w14:paraId="7F501BC2" w14:textId="77777777" w:rsidTr="00BD4F32">
        <w:trPr>
          <w:trHeight w:val="855"/>
        </w:trPr>
        <w:tc>
          <w:tcPr>
            <w:tcW w:w="1920" w:type="dxa"/>
            <w:tcBorders>
              <w:top w:val="single" w:sz="4" w:space="0" w:color="3C7D22"/>
              <w:left w:val="single" w:sz="12" w:space="0" w:color="000000"/>
              <w:bottom w:val="single" w:sz="4" w:space="0" w:color="3C7D22"/>
              <w:right w:val="single" w:sz="4" w:space="0" w:color="3C7D22"/>
            </w:tcBorders>
            <w:shd w:val="clear" w:color="000000" w:fill="D1D1D1"/>
            <w:vAlign w:val="center"/>
            <w:hideMark/>
          </w:tcPr>
          <w:p w14:paraId="19F10C65" w14:textId="08EF6242" w:rsidR="00BD4F32" w:rsidRPr="00BD4F32" w:rsidRDefault="00BD4F32" w:rsidP="00BD4F32">
            <w:pPr>
              <w:spacing w:after="0" w:line="240" w:lineRule="auto"/>
              <w:jc w:val="center"/>
              <w:rPr>
                <w:rFonts w:ascii="Aptos" w:eastAsia="Times New Roman" w:hAnsi="Aptos" w:cs="Times New Roman"/>
                <w:b/>
                <w:bCs/>
                <w:color w:val="000000"/>
                <w:kern w:val="0"/>
                <w:sz w:val="21"/>
                <w:szCs w:val="21"/>
                <w:u w:val="single"/>
                <w:lang w:eastAsia="en-GB"/>
                <w14:ligatures w14:val="none"/>
              </w:rPr>
            </w:pPr>
          </w:p>
        </w:tc>
        <w:tc>
          <w:tcPr>
            <w:tcW w:w="3452" w:type="dxa"/>
            <w:tcBorders>
              <w:top w:val="single" w:sz="4" w:space="0" w:color="3C7D22"/>
              <w:left w:val="single" w:sz="4" w:space="0" w:color="3C7D22"/>
              <w:bottom w:val="single" w:sz="4" w:space="0" w:color="3C7D22"/>
              <w:right w:val="single" w:sz="4" w:space="0" w:color="3C7D22"/>
            </w:tcBorders>
            <w:shd w:val="clear" w:color="auto" w:fill="auto"/>
            <w:vAlign w:val="center"/>
            <w:hideMark/>
          </w:tcPr>
          <w:p w14:paraId="4F754EDD"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Improve knowledge of Respect and Resolution policy.</w:t>
            </w:r>
          </w:p>
        </w:tc>
        <w:tc>
          <w:tcPr>
            <w:tcW w:w="3685" w:type="dxa"/>
            <w:tcBorders>
              <w:top w:val="single" w:sz="4" w:space="0" w:color="3C7D22"/>
              <w:left w:val="single" w:sz="4" w:space="0" w:color="3C7D22"/>
              <w:bottom w:val="single" w:sz="4" w:space="0" w:color="3C7D22"/>
              <w:right w:val="single" w:sz="8" w:space="0" w:color="000000"/>
            </w:tcBorders>
            <w:shd w:val="clear" w:color="auto" w:fill="auto"/>
            <w:vAlign w:val="center"/>
            <w:hideMark/>
          </w:tcPr>
          <w:p w14:paraId="625F5BC2"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BI Reports: individual absence, 12-month trends, etc.</w:t>
            </w:r>
          </w:p>
        </w:tc>
      </w:tr>
      <w:tr w:rsidR="00BD4F32" w:rsidRPr="00BD4F32" w14:paraId="0DB0C3A5" w14:textId="77777777" w:rsidTr="00BD4F32">
        <w:trPr>
          <w:trHeight w:val="1155"/>
        </w:trPr>
        <w:tc>
          <w:tcPr>
            <w:tcW w:w="1920" w:type="dxa"/>
            <w:tcBorders>
              <w:top w:val="single" w:sz="4" w:space="0" w:color="3C7D22"/>
              <w:left w:val="single" w:sz="12" w:space="0" w:color="000000"/>
              <w:bottom w:val="single" w:sz="12" w:space="0" w:color="000000"/>
              <w:right w:val="single" w:sz="4" w:space="0" w:color="3C7D22"/>
            </w:tcBorders>
            <w:shd w:val="clear" w:color="000000" w:fill="D1D1D1"/>
            <w:vAlign w:val="center"/>
            <w:hideMark/>
          </w:tcPr>
          <w:p w14:paraId="3F45CC1A" w14:textId="62993067" w:rsidR="00BD4F32" w:rsidRPr="00BD4F32" w:rsidRDefault="00BD4F32" w:rsidP="00BD4F32">
            <w:pPr>
              <w:spacing w:after="0" w:line="240" w:lineRule="auto"/>
              <w:jc w:val="center"/>
              <w:rPr>
                <w:rFonts w:ascii="Aptos" w:eastAsia="Times New Roman" w:hAnsi="Aptos" w:cs="Times New Roman"/>
                <w:b/>
                <w:bCs/>
                <w:color w:val="000000"/>
                <w:kern w:val="0"/>
                <w:sz w:val="21"/>
                <w:szCs w:val="21"/>
                <w:u w:val="single"/>
                <w:lang w:eastAsia="en-GB"/>
                <w14:ligatures w14:val="none"/>
              </w:rPr>
            </w:pPr>
          </w:p>
        </w:tc>
        <w:tc>
          <w:tcPr>
            <w:tcW w:w="3452" w:type="dxa"/>
            <w:tcBorders>
              <w:top w:val="single" w:sz="4" w:space="0" w:color="3C7D22"/>
              <w:left w:val="single" w:sz="4" w:space="0" w:color="3C7D22"/>
              <w:bottom w:val="nil"/>
              <w:right w:val="single" w:sz="4" w:space="0" w:color="3C7D22"/>
            </w:tcBorders>
            <w:shd w:val="clear" w:color="000000" w:fill="FFFFFF"/>
            <w:vAlign w:val="center"/>
            <w:hideMark/>
          </w:tcPr>
          <w:p w14:paraId="73B3C733"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Gain experience shadowing colleagues during redeployment processes.</w:t>
            </w:r>
          </w:p>
        </w:tc>
        <w:tc>
          <w:tcPr>
            <w:tcW w:w="3685" w:type="dxa"/>
            <w:tcBorders>
              <w:top w:val="single" w:sz="4" w:space="0" w:color="3C7D22"/>
              <w:left w:val="single" w:sz="4" w:space="0" w:color="3C7D22"/>
              <w:bottom w:val="nil"/>
              <w:right w:val="single" w:sz="8" w:space="0" w:color="000000"/>
            </w:tcBorders>
            <w:shd w:val="clear" w:color="000000" w:fill="FFFFFF"/>
            <w:vAlign w:val="center"/>
            <w:hideMark/>
          </w:tcPr>
          <w:p w14:paraId="52EDF3DA" w14:textId="77777777" w:rsidR="00BD4F32" w:rsidRPr="00BD4F32" w:rsidRDefault="00BD4F32" w:rsidP="00BD4F32">
            <w:pPr>
              <w:spacing w:after="0" w:line="240" w:lineRule="auto"/>
              <w:rPr>
                <w:rFonts w:ascii="Aptos" w:eastAsia="Times New Roman" w:hAnsi="Aptos" w:cs="Times New Roman"/>
                <w:b/>
                <w:bCs/>
                <w:color w:val="FF0000"/>
                <w:kern w:val="0"/>
                <w:sz w:val="21"/>
                <w:szCs w:val="21"/>
                <w:lang w:eastAsia="en-GB"/>
                <w14:ligatures w14:val="none"/>
              </w:rPr>
            </w:pPr>
            <w:r w:rsidRPr="00BD4F32">
              <w:rPr>
                <w:rFonts w:ascii="Aptos" w:eastAsia="Times New Roman" w:hAnsi="Aptos" w:cs="Times New Roman"/>
                <w:b/>
                <w:bCs/>
                <w:color w:val="FF0000"/>
                <w:kern w:val="0"/>
                <w:sz w:val="21"/>
                <w:szCs w:val="21"/>
                <w:lang w:eastAsia="en-GB"/>
                <w14:ligatures w14:val="none"/>
              </w:rPr>
              <w:t> </w:t>
            </w:r>
          </w:p>
        </w:tc>
      </w:tr>
      <w:tr w:rsidR="00BD4F32" w:rsidRPr="00BD4F32" w14:paraId="670447B7" w14:textId="77777777" w:rsidTr="00BD4F32">
        <w:trPr>
          <w:trHeight w:val="585"/>
        </w:trPr>
        <w:tc>
          <w:tcPr>
            <w:tcW w:w="1920" w:type="dxa"/>
            <w:tcBorders>
              <w:top w:val="single" w:sz="12" w:space="0" w:color="000000"/>
              <w:left w:val="single" w:sz="12" w:space="0" w:color="000000"/>
              <w:bottom w:val="single" w:sz="4" w:space="0" w:color="3C7D22"/>
              <w:right w:val="single" w:sz="4" w:space="0" w:color="3C7D22"/>
            </w:tcBorders>
            <w:shd w:val="clear" w:color="000000" w:fill="D1D1D1"/>
            <w:vAlign w:val="center"/>
            <w:hideMark/>
          </w:tcPr>
          <w:p w14:paraId="514E556D" w14:textId="77777777" w:rsidR="00BD4F32" w:rsidRPr="00BD4F32" w:rsidRDefault="00BD4F32" w:rsidP="00BD4F32">
            <w:pPr>
              <w:spacing w:after="0" w:line="240" w:lineRule="auto"/>
              <w:jc w:val="center"/>
              <w:rPr>
                <w:rFonts w:ascii="Aptos" w:eastAsia="Times New Roman" w:hAnsi="Aptos" w:cs="Times New Roman"/>
                <w:b/>
                <w:bCs/>
                <w:color w:val="000000"/>
                <w:kern w:val="0"/>
                <w:sz w:val="21"/>
                <w:szCs w:val="21"/>
                <w:lang w:eastAsia="en-GB"/>
                <w14:ligatures w14:val="none"/>
              </w:rPr>
            </w:pPr>
            <w:r w:rsidRPr="00BD4F32">
              <w:rPr>
                <w:rFonts w:ascii="Aptos" w:eastAsia="Times New Roman" w:hAnsi="Aptos" w:cs="Times New Roman"/>
                <w:b/>
                <w:bCs/>
                <w:color w:val="000000"/>
                <w:kern w:val="0"/>
                <w:sz w:val="21"/>
                <w:szCs w:val="21"/>
                <w:lang w:eastAsia="en-GB"/>
                <w14:ligatures w14:val="none"/>
              </w:rPr>
              <w:t xml:space="preserve">Goals to work towards </w:t>
            </w:r>
          </w:p>
        </w:tc>
        <w:tc>
          <w:tcPr>
            <w:tcW w:w="3452" w:type="dxa"/>
            <w:tcBorders>
              <w:top w:val="single" w:sz="12" w:space="0" w:color="000000"/>
              <w:left w:val="single" w:sz="4" w:space="0" w:color="3C7D22"/>
              <w:bottom w:val="single" w:sz="4" w:space="0" w:color="3C7D22"/>
              <w:right w:val="single" w:sz="4" w:space="0" w:color="3C7D22"/>
            </w:tcBorders>
            <w:shd w:val="clear" w:color="auto" w:fill="auto"/>
            <w:vAlign w:val="center"/>
            <w:hideMark/>
          </w:tcPr>
          <w:p w14:paraId="45301130" w14:textId="77777777" w:rsidR="00BD4F32" w:rsidRPr="00BD4F32" w:rsidRDefault="00BD4F32" w:rsidP="00BD4F32">
            <w:pPr>
              <w:spacing w:after="0" w:line="240" w:lineRule="auto"/>
              <w:jc w:val="both"/>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Complete CIPD Level 5 qualification</w:t>
            </w:r>
          </w:p>
        </w:tc>
        <w:tc>
          <w:tcPr>
            <w:tcW w:w="3685" w:type="dxa"/>
            <w:tcBorders>
              <w:top w:val="single" w:sz="12" w:space="0" w:color="000000"/>
              <w:left w:val="single" w:sz="4" w:space="0" w:color="3C7D22"/>
              <w:bottom w:val="single" w:sz="4" w:space="0" w:color="3C7D22"/>
              <w:right w:val="single" w:sz="8" w:space="0" w:color="000000"/>
            </w:tcBorders>
            <w:shd w:val="clear" w:color="auto" w:fill="auto"/>
            <w:vAlign w:val="center"/>
            <w:hideMark/>
          </w:tcPr>
          <w:p w14:paraId="60102910"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Finish CIPD Level 5</w:t>
            </w:r>
          </w:p>
        </w:tc>
      </w:tr>
      <w:tr w:rsidR="00BD4F32" w:rsidRPr="00BD4F32" w14:paraId="13DF24BB" w14:textId="77777777" w:rsidTr="00BD4F32">
        <w:trPr>
          <w:trHeight w:val="570"/>
        </w:trPr>
        <w:tc>
          <w:tcPr>
            <w:tcW w:w="1920" w:type="dxa"/>
            <w:tcBorders>
              <w:top w:val="single" w:sz="4" w:space="0" w:color="3C7D22"/>
              <w:left w:val="single" w:sz="12" w:space="0" w:color="000000"/>
              <w:bottom w:val="single" w:sz="4" w:space="0" w:color="3C7D22"/>
              <w:right w:val="single" w:sz="4" w:space="0" w:color="3C7D22"/>
            </w:tcBorders>
            <w:shd w:val="clear" w:color="000000" w:fill="D1D1D1"/>
            <w:vAlign w:val="center"/>
            <w:hideMark/>
          </w:tcPr>
          <w:p w14:paraId="2A402FD1" w14:textId="29E2C2A0" w:rsidR="00BD4F32" w:rsidRPr="00BD4F32" w:rsidRDefault="00BD4F32" w:rsidP="00BD4F32">
            <w:pPr>
              <w:spacing w:after="0" w:line="240" w:lineRule="auto"/>
              <w:jc w:val="center"/>
              <w:rPr>
                <w:rFonts w:ascii="Aptos" w:eastAsia="Times New Roman" w:hAnsi="Aptos" w:cs="Times New Roman"/>
                <w:b/>
                <w:bCs/>
                <w:color w:val="000000"/>
                <w:kern w:val="0"/>
                <w:sz w:val="21"/>
                <w:szCs w:val="21"/>
                <w:u w:val="single"/>
                <w:lang w:eastAsia="en-GB"/>
                <w14:ligatures w14:val="none"/>
              </w:rPr>
            </w:pPr>
          </w:p>
        </w:tc>
        <w:tc>
          <w:tcPr>
            <w:tcW w:w="3452" w:type="dxa"/>
            <w:tcBorders>
              <w:top w:val="single" w:sz="4" w:space="0" w:color="3C7D22"/>
              <w:left w:val="single" w:sz="4" w:space="0" w:color="3C7D22"/>
              <w:bottom w:val="single" w:sz="4" w:space="0" w:color="3C7D22"/>
              <w:right w:val="single" w:sz="4" w:space="0" w:color="3C7D22"/>
            </w:tcBorders>
            <w:shd w:val="clear" w:color="000000" w:fill="FFFFFF"/>
            <w:vAlign w:val="center"/>
            <w:hideMark/>
          </w:tcPr>
          <w:p w14:paraId="7B7733D2"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w:t>
            </w:r>
          </w:p>
        </w:tc>
        <w:tc>
          <w:tcPr>
            <w:tcW w:w="3685" w:type="dxa"/>
            <w:tcBorders>
              <w:top w:val="single" w:sz="4" w:space="0" w:color="3C7D22"/>
              <w:left w:val="single" w:sz="4" w:space="0" w:color="3C7D22"/>
              <w:bottom w:val="single" w:sz="4" w:space="0" w:color="3C7D22"/>
              <w:right w:val="single" w:sz="8" w:space="0" w:color="000000"/>
            </w:tcBorders>
            <w:shd w:val="clear" w:color="000000" w:fill="FFFFFF"/>
            <w:vAlign w:val="center"/>
            <w:hideMark/>
          </w:tcPr>
          <w:p w14:paraId="270C09C2"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Evidence of continuing professional development.</w:t>
            </w:r>
          </w:p>
        </w:tc>
      </w:tr>
      <w:tr w:rsidR="00BD4F32" w:rsidRPr="00BD4F32" w14:paraId="3778B2B5" w14:textId="77777777" w:rsidTr="00BD4F32">
        <w:trPr>
          <w:trHeight w:val="315"/>
        </w:trPr>
        <w:tc>
          <w:tcPr>
            <w:tcW w:w="1920" w:type="dxa"/>
            <w:tcBorders>
              <w:top w:val="single" w:sz="4" w:space="0" w:color="3C7D22"/>
              <w:left w:val="single" w:sz="12" w:space="0" w:color="000000"/>
              <w:bottom w:val="single" w:sz="12" w:space="0" w:color="000000"/>
              <w:right w:val="single" w:sz="4" w:space="0" w:color="3C7D22"/>
            </w:tcBorders>
            <w:shd w:val="clear" w:color="000000" w:fill="D1D1D1"/>
            <w:vAlign w:val="center"/>
            <w:hideMark/>
          </w:tcPr>
          <w:p w14:paraId="7290D7D2" w14:textId="7B513A7B" w:rsidR="00BD4F32" w:rsidRPr="00BD4F32" w:rsidRDefault="00BD4F32" w:rsidP="00BD4F32">
            <w:pPr>
              <w:spacing w:after="0" w:line="240" w:lineRule="auto"/>
              <w:jc w:val="center"/>
              <w:rPr>
                <w:rFonts w:ascii="Aptos" w:eastAsia="Times New Roman" w:hAnsi="Aptos" w:cs="Times New Roman"/>
                <w:b/>
                <w:bCs/>
                <w:color w:val="000000"/>
                <w:kern w:val="0"/>
                <w:sz w:val="21"/>
                <w:szCs w:val="21"/>
                <w:u w:val="single"/>
                <w:lang w:eastAsia="en-GB"/>
                <w14:ligatures w14:val="none"/>
              </w:rPr>
            </w:pPr>
          </w:p>
        </w:tc>
        <w:tc>
          <w:tcPr>
            <w:tcW w:w="3452" w:type="dxa"/>
            <w:tcBorders>
              <w:top w:val="single" w:sz="4" w:space="0" w:color="3C7D22"/>
              <w:left w:val="single" w:sz="4" w:space="0" w:color="3C7D22"/>
              <w:bottom w:val="nil"/>
              <w:right w:val="single" w:sz="4" w:space="0" w:color="3C7D22"/>
            </w:tcBorders>
            <w:shd w:val="clear" w:color="auto" w:fill="auto"/>
            <w:vAlign w:val="center"/>
            <w:hideMark/>
          </w:tcPr>
          <w:p w14:paraId="39B494D7"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w:t>
            </w:r>
          </w:p>
        </w:tc>
        <w:tc>
          <w:tcPr>
            <w:tcW w:w="3685" w:type="dxa"/>
            <w:tcBorders>
              <w:top w:val="single" w:sz="4" w:space="0" w:color="3C7D22"/>
              <w:left w:val="single" w:sz="4" w:space="0" w:color="3C7D22"/>
              <w:bottom w:val="single" w:sz="12" w:space="0" w:color="000000"/>
              <w:right w:val="single" w:sz="8" w:space="0" w:color="000000"/>
            </w:tcBorders>
            <w:shd w:val="clear" w:color="auto" w:fill="auto"/>
            <w:vAlign w:val="center"/>
            <w:hideMark/>
          </w:tcPr>
          <w:p w14:paraId="5FBED831"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Investigation training.</w:t>
            </w:r>
          </w:p>
        </w:tc>
      </w:tr>
      <w:tr w:rsidR="00BD4F32" w:rsidRPr="00BD4F32" w14:paraId="7E9D953C" w14:textId="77777777" w:rsidTr="00BD4F32">
        <w:trPr>
          <w:trHeight w:val="870"/>
        </w:trPr>
        <w:tc>
          <w:tcPr>
            <w:tcW w:w="1920" w:type="dxa"/>
            <w:tcBorders>
              <w:top w:val="single" w:sz="12" w:space="0" w:color="000000"/>
              <w:left w:val="single" w:sz="12" w:space="0" w:color="000000"/>
              <w:bottom w:val="single" w:sz="4" w:space="0" w:color="3C7D22"/>
              <w:right w:val="single" w:sz="4" w:space="0" w:color="3C7D22"/>
            </w:tcBorders>
            <w:shd w:val="clear" w:color="000000" w:fill="D1D1D1"/>
            <w:noWrap/>
            <w:vAlign w:val="center"/>
            <w:hideMark/>
          </w:tcPr>
          <w:p w14:paraId="2C6C9A9A" w14:textId="77777777" w:rsidR="00BD4F32" w:rsidRPr="00BD4F32" w:rsidRDefault="00BD4F32" w:rsidP="00BD4F32">
            <w:pPr>
              <w:spacing w:after="0" w:line="240" w:lineRule="auto"/>
              <w:jc w:val="center"/>
              <w:rPr>
                <w:rFonts w:ascii="Aptos" w:eastAsia="Times New Roman" w:hAnsi="Aptos" w:cs="Times New Roman"/>
                <w:b/>
                <w:bCs/>
                <w:color w:val="000000"/>
                <w:kern w:val="0"/>
                <w:sz w:val="21"/>
                <w:szCs w:val="21"/>
                <w:lang w:eastAsia="en-GB"/>
                <w14:ligatures w14:val="none"/>
              </w:rPr>
            </w:pPr>
            <w:r w:rsidRPr="00BD4F32">
              <w:rPr>
                <w:rFonts w:ascii="Aptos" w:eastAsia="Times New Roman" w:hAnsi="Aptos" w:cs="Times New Roman"/>
                <w:b/>
                <w:bCs/>
                <w:color w:val="000000"/>
                <w:kern w:val="0"/>
                <w:sz w:val="21"/>
                <w:szCs w:val="21"/>
                <w:lang w:eastAsia="en-GB"/>
                <w14:ligatures w14:val="none"/>
              </w:rPr>
              <w:t>Skills to Improve</w:t>
            </w:r>
          </w:p>
        </w:tc>
        <w:tc>
          <w:tcPr>
            <w:tcW w:w="3452" w:type="dxa"/>
            <w:tcBorders>
              <w:top w:val="single" w:sz="12" w:space="0" w:color="000000"/>
              <w:left w:val="single" w:sz="4" w:space="0" w:color="3C7D22"/>
              <w:bottom w:val="single" w:sz="4" w:space="0" w:color="3C7D22"/>
              <w:right w:val="single" w:sz="4" w:space="0" w:color="3C7D22"/>
            </w:tcBorders>
            <w:shd w:val="clear" w:color="000000" w:fill="FFFFFF"/>
            <w:vAlign w:val="center"/>
            <w:hideMark/>
          </w:tcPr>
          <w:p w14:paraId="5D73DF69"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Improve knowledge of Microsoft Excel and other I.T packages.</w:t>
            </w:r>
          </w:p>
        </w:tc>
        <w:tc>
          <w:tcPr>
            <w:tcW w:w="3685" w:type="dxa"/>
            <w:tcBorders>
              <w:top w:val="nil"/>
              <w:left w:val="single" w:sz="4" w:space="0" w:color="3C7D22"/>
              <w:bottom w:val="single" w:sz="4" w:space="0" w:color="3C7D22"/>
              <w:right w:val="single" w:sz="8" w:space="0" w:color="000000"/>
            </w:tcBorders>
            <w:shd w:val="clear" w:color="000000" w:fill="FFFFFF"/>
            <w:hideMark/>
          </w:tcPr>
          <w:p w14:paraId="414E9457"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Excel.</w:t>
            </w:r>
          </w:p>
        </w:tc>
      </w:tr>
      <w:tr w:rsidR="00BD4F32" w:rsidRPr="00BD4F32" w14:paraId="6845BBDD" w14:textId="77777777" w:rsidTr="00BD4F32">
        <w:trPr>
          <w:trHeight w:val="85"/>
        </w:trPr>
        <w:tc>
          <w:tcPr>
            <w:tcW w:w="1920" w:type="dxa"/>
            <w:tcBorders>
              <w:top w:val="single" w:sz="4" w:space="0" w:color="3C7D22"/>
              <w:left w:val="single" w:sz="12" w:space="0" w:color="000000"/>
              <w:bottom w:val="single" w:sz="8" w:space="0" w:color="000000"/>
              <w:right w:val="single" w:sz="4" w:space="0" w:color="3C7D22"/>
            </w:tcBorders>
            <w:shd w:val="clear" w:color="000000" w:fill="D1D1D1"/>
            <w:noWrap/>
            <w:vAlign w:val="center"/>
            <w:hideMark/>
          </w:tcPr>
          <w:p w14:paraId="7E731182" w14:textId="763D7006" w:rsidR="00BD4F32" w:rsidRPr="00BD4F32" w:rsidRDefault="00BD4F32" w:rsidP="00BD4F32">
            <w:pPr>
              <w:spacing w:after="0" w:line="240" w:lineRule="auto"/>
              <w:jc w:val="center"/>
              <w:rPr>
                <w:rFonts w:ascii="Aptos" w:eastAsia="Times New Roman" w:hAnsi="Aptos" w:cs="Times New Roman"/>
                <w:b/>
                <w:bCs/>
                <w:color w:val="000000"/>
                <w:kern w:val="0"/>
                <w:sz w:val="21"/>
                <w:szCs w:val="21"/>
                <w:u w:val="single"/>
                <w:lang w:eastAsia="en-GB"/>
                <w14:ligatures w14:val="none"/>
              </w:rPr>
            </w:pPr>
          </w:p>
        </w:tc>
        <w:tc>
          <w:tcPr>
            <w:tcW w:w="3452" w:type="dxa"/>
            <w:tcBorders>
              <w:top w:val="single" w:sz="4" w:space="0" w:color="3C7D22"/>
              <w:left w:val="single" w:sz="4" w:space="0" w:color="3C7D22"/>
              <w:bottom w:val="single" w:sz="8" w:space="0" w:color="000000"/>
              <w:right w:val="single" w:sz="4" w:space="0" w:color="3C7D22"/>
            </w:tcBorders>
            <w:shd w:val="clear" w:color="auto" w:fill="auto"/>
            <w:vAlign w:val="center"/>
            <w:hideMark/>
          </w:tcPr>
          <w:p w14:paraId="1F73AC07"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Improve ability to analyse data to spot patterns/trends.</w:t>
            </w:r>
          </w:p>
        </w:tc>
        <w:tc>
          <w:tcPr>
            <w:tcW w:w="3685" w:type="dxa"/>
            <w:tcBorders>
              <w:top w:val="single" w:sz="4" w:space="0" w:color="3C7D22"/>
              <w:left w:val="single" w:sz="4" w:space="0" w:color="3C7D22"/>
              <w:bottom w:val="single" w:sz="8" w:space="0" w:color="000000"/>
              <w:right w:val="single" w:sz="8" w:space="0" w:color="000000"/>
            </w:tcBorders>
            <w:shd w:val="clear" w:color="auto" w:fill="auto"/>
            <w:hideMark/>
          </w:tcPr>
          <w:p w14:paraId="339B4F80" w14:textId="77777777" w:rsidR="00BD4F32" w:rsidRPr="00BD4F32" w:rsidRDefault="00BD4F32" w:rsidP="00BD4F32">
            <w:pPr>
              <w:spacing w:after="0" w:line="240" w:lineRule="auto"/>
              <w:rPr>
                <w:rFonts w:ascii="Aptos" w:eastAsia="Times New Roman" w:hAnsi="Aptos" w:cs="Times New Roman"/>
                <w:color w:val="000000"/>
                <w:kern w:val="0"/>
                <w:sz w:val="21"/>
                <w:szCs w:val="21"/>
                <w:lang w:eastAsia="en-GB"/>
                <w14:ligatures w14:val="none"/>
              </w:rPr>
            </w:pPr>
            <w:r w:rsidRPr="00BD4F32">
              <w:rPr>
                <w:rFonts w:ascii="Aptos" w:eastAsia="Times New Roman" w:hAnsi="Aptos" w:cs="Times New Roman"/>
                <w:color w:val="000000"/>
                <w:kern w:val="0"/>
                <w:sz w:val="21"/>
                <w:szCs w:val="21"/>
                <w:lang w:eastAsia="en-GB"/>
                <w14:ligatures w14:val="none"/>
              </w:rPr>
              <w:t>- Confidence in self to answer queries accurately.</w:t>
            </w:r>
          </w:p>
        </w:tc>
      </w:tr>
    </w:tbl>
    <w:p w14:paraId="655E165E" w14:textId="77777777" w:rsidR="00CD03AE" w:rsidRDefault="00CD03AE" w:rsidP="00CD03AE">
      <w:pPr>
        <w:jc w:val="both"/>
        <w:rPr>
          <w:b/>
          <w:bCs/>
          <w:color w:val="000000" w:themeColor="text1"/>
          <w:sz w:val="22"/>
          <w:szCs w:val="22"/>
        </w:rPr>
      </w:pPr>
    </w:p>
    <w:p w14:paraId="76DA092A" w14:textId="35FF3ECB" w:rsidR="00FA58BC" w:rsidRPr="00BD4F32" w:rsidRDefault="00CD03AE" w:rsidP="0034729E">
      <w:pPr>
        <w:jc w:val="both"/>
        <w:rPr>
          <w:b/>
          <w:bCs/>
          <w:color w:val="000000" w:themeColor="text1"/>
          <w:sz w:val="22"/>
          <w:szCs w:val="22"/>
        </w:rPr>
      </w:pPr>
      <w:r w:rsidRPr="005129F0">
        <w:rPr>
          <w:i/>
          <w:iCs/>
          <w:color w:val="000000" w:themeColor="text1"/>
          <w:sz w:val="22"/>
          <w:szCs w:val="22"/>
        </w:rPr>
        <w:t>Table 2 – assessment against workforce Advisor job description</w:t>
      </w:r>
      <w:r w:rsidR="0044036B">
        <w:rPr>
          <w:b/>
          <w:bCs/>
          <w:color w:val="000000" w:themeColor="text1"/>
          <w:sz w:val="22"/>
          <w:szCs w:val="22"/>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54722" w:rsidRPr="00FA58BC" w14:paraId="3E38626F" w14:textId="77777777" w:rsidTr="00454722">
        <w:trPr>
          <w:tblCellSpacing w:w="15" w:type="dxa"/>
        </w:trPr>
        <w:tc>
          <w:tcPr>
            <w:tcW w:w="0" w:type="auto"/>
            <w:vAlign w:val="center"/>
            <w:hideMark/>
          </w:tcPr>
          <w:p w14:paraId="7FE5F697" w14:textId="77777777" w:rsidR="00454722" w:rsidRPr="00FA58BC" w:rsidRDefault="00454722" w:rsidP="00FA58BC">
            <w:pPr>
              <w:jc w:val="both"/>
              <w:rPr>
                <w:color w:val="000000" w:themeColor="text1"/>
              </w:rPr>
            </w:pPr>
          </w:p>
        </w:tc>
      </w:tr>
    </w:tbl>
    <w:p w14:paraId="32085B4A" w14:textId="77777777" w:rsidR="00FC7412" w:rsidRDefault="00FC7412" w:rsidP="0034729E">
      <w:pPr>
        <w:jc w:val="both"/>
        <w:rPr>
          <w:b/>
          <w:bCs/>
          <w:color w:val="FF0000"/>
        </w:rPr>
      </w:pPr>
    </w:p>
    <w:p w14:paraId="172B75C1" w14:textId="0FF332AD" w:rsidR="00454722" w:rsidRPr="00CD03AE" w:rsidRDefault="00F268CB" w:rsidP="0034729E">
      <w:pPr>
        <w:jc w:val="both"/>
        <w:rPr>
          <w:b/>
          <w:bCs/>
          <w:color w:val="000000" w:themeColor="text1"/>
          <w:sz w:val="28"/>
          <w:szCs w:val="28"/>
          <w:u w:val="single"/>
        </w:rPr>
      </w:pPr>
      <w:r w:rsidRPr="00F268CB">
        <w:rPr>
          <w:b/>
          <w:bCs/>
          <w:color w:val="000000" w:themeColor="text1"/>
          <w:sz w:val="28"/>
          <w:szCs w:val="28"/>
          <w:u w:val="single"/>
        </w:rPr>
        <w:t>Ongoing learning (AC</w:t>
      </w:r>
      <w:r w:rsidR="008E5627">
        <w:rPr>
          <w:b/>
          <w:bCs/>
          <w:color w:val="000000" w:themeColor="text1"/>
          <w:sz w:val="28"/>
          <w:szCs w:val="28"/>
          <w:u w:val="single"/>
        </w:rPr>
        <w:t xml:space="preserve"> </w:t>
      </w:r>
      <w:r w:rsidRPr="00F268CB">
        <w:rPr>
          <w:b/>
          <w:bCs/>
          <w:color w:val="000000" w:themeColor="text1"/>
          <w:sz w:val="28"/>
          <w:szCs w:val="28"/>
          <w:u w:val="single"/>
        </w:rPr>
        <w:t>3.3)</w:t>
      </w:r>
    </w:p>
    <w:p w14:paraId="343CB4AF" w14:textId="126BA8F2" w:rsidR="00454722" w:rsidRDefault="00454722" w:rsidP="0034729E">
      <w:pPr>
        <w:jc w:val="both"/>
        <w:rPr>
          <w:color w:val="000000" w:themeColor="text1"/>
        </w:rPr>
      </w:pPr>
      <w:r>
        <w:rPr>
          <w:color w:val="000000" w:themeColor="text1"/>
        </w:rPr>
        <w:t>Based on information learnt from colleague feedback and my own self-assessment, I have identified development activities to</w:t>
      </w:r>
      <w:r w:rsidR="00CD03AE">
        <w:rPr>
          <w:color w:val="000000" w:themeColor="text1"/>
        </w:rPr>
        <w:t xml:space="preserve"> </w:t>
      </w:r>
      <w:r>
        <w:rPr>
          <w:color w:val="000000" w:themeColor="text1"/>
        </w:rPr>
        <w:t>support my ongoing learnin</w:t>
      </w:r>
      <w:r w:rsidR="00CD03AE">
        <w:rPr>
          <w:color w:val="000000" w:themeColor="text1"/>
        </w:rPr>
        <w:t xml:space="preserve">g within an employee relations role. Focusing on improved knowledge of policies, employment law and enhancing my digital skills, the areas have been included within my CPD plan, which is presented in Appendix 2.  </w:t>
      </w:r>
    </w:p>
    <w:p w14:paraId="3F9172FF" w14:textId="77777777" w:rsidR="00254920" w:rsidRDefault="00254920" w:rsidP="0034729E">
      <w:pPr>
        <w:jc w:val="both"/>
        <w:rPr>
          <w:b/>
          <w:bCs/>
          <w:color w:val="000000" w:themeColor="text1"/>
          <w:sz w:val="28"/>
          <w:szCs w:val="28"/>
          <w:u w:val="single"/>
        </w:rPr>
      </w:pPr>
    </w:p>
    <w:p w14:paraId="726072FB" w14:textId="49F10D20" w:rsidR="00EC284F" w:rsidRDefault="00EC284F" w:rsidP="0034729E">
      <w:pPr>
        <w:jc w:val="both"/>
        <w:rPr>
          <w:color w:val="FF0000"/>
        </w:rPr>
      </w:pPr>
      <w:r w:rsidRPr="00FC7412">
        <w:rPr>
          <w:b/>
          <w:bCs/>
          <w:color w:val="000000" w:themeColor="text1"/>
          <w:sz w:val="28"/>
          <w:szCs w:val="28"/>
          <w:u w:val="single"/>
        </w:rPr>
        <w:t>Reflective practice (AC3.3)</w:t>
      </w:r>
    </w:p>
    <w:p w14:paraId="5C19BE16" w14:textId="4F29D20A" w:rsidR="00EC284F" w:rsidRDefault="00EC284F" w:rsidP="0034729E">
      <w:pPr>
        <w:jc w:val="both"/>
        <w:rPr>
          <w:color w:val="FF0000"/>
        </w:rPr>
      </w:pPr>
      <w:r w:rsidRPr="00EC284F">
        <w:rPr>
          <w:color w:val="000000" w:themeColor="text1"/>
        </w:rPr>
        <w:t xml:space="preserve">Appendix </w:t>
      </w:r>
      <w:r w:rsidR="00DB34DD">
        <w:rPr>
          <w:color w:val="000000" w:themeColor="text1"/>
        </w:rPr>
        <w:t>2</w:t>
      </w:r>
      <w:r w:rsidRPr="00EC284F">
        <w:rPr>
          <w:color w:val="000000" w:themeColor="text1"/>
        </w:rPr>
        <w:t xml:space="preserve"> consists of entries to my continuous professional development record, containing reflections on three past </w:t>
      </w:r>
      <w:r w:rsidR="00C12577" w:rsidRPr="00EC284F">
        <w:rPr>
          <w:color w:val="000000" w:themeColor="text1"/>
        </w:rPr>
        <w:t>exercises</w:t>
      </w:r>
      <w:r w:rsidR="00201268">
        <w:rPr>
          <w:color w:val="000000" w:themeColor="text1"/>
        </w:rPr>
        <w:t>.</w:t>
      </w:r>
      <w:r w:rsidR="00DB34DD">
        <w:rPr>
          <w:color w:val="000000" w:themeColor="text1"/>
        </w:rPr>
        <w:t xml:space="preserve"> </w:t>
      </w:r>
      <w:r w:rsidR="00DB34DD" w:rsidRPr="00DB34DD">
        <w:rPr>
          <w:color w:val="FF0000"/>
        </w:rPr>
        <w:t xml:space="preserve"> </w:t>
      </w:r>
    </w:p>
    <w:p w14:paraId="3770C8BF" w14:textId="77777777" w:rsidR="00F135C0" w:rsidRDefault="00F135C0" w:rsidP="0034729E">
      <w:pPr>
        <w:jc w:val="both"/>
        <w:rPr>
          <w:color w:val="FF0000"/>
        </w:rPr>
      </w:pPr>
    </w:p>
    <w:p w14:paraId="20664CE1" w14:textId="77777777" w:rsidR="00F135C0" w:rsidRDefault="00F135C0" w:rsidP="0034729E">
      <w:pPr>
        <w:jc w:val="both"/>
        <w:rPr>
          <w:color w:val="FF0000"/>
        </w:rPr>
      </w:pPr>
    </w:p>
    <w:p w14:paraId="6B576147" w14:textId="77777777" w:rsidR="00096697" w:rsidRDefault="00096697" w:rsidP="0034729E">
      <w:pPr>
        <w:jc w:val="both"/>
        <w:rPr>
          <w:color w:val="FF0000"/>
        </w:rPr>
      </w:pPr>
    </w:p>
    <w:p w14:paraId="1CC658BC" w14:textId="77777777" w:rsidR="00096697" w:rsidRDefault="00096697" w:rsidP="0034729E">
      <w:pPr>
        <w:jc w:val="both"/>
        <w:rPr>
          <w:color w:val="FF0000"/>
        </w:rPr>
      </w:pPr>
    </w:p>
    <w:p w14:paraId="4437F89E" w14:textId="77777777" w:rsidR="00254920" w:rsidRDefault="00254920" w:rsidP="0034729E">
      <w:pPr>
        <w:jc w:val="both"/>
        <w:rPr>
          <w:color w:val="FF0000"/>
        </w:rPr>
      </w:pPr>
    </w:p>
    <w:p w14:paraId="4C3E068A" w14:textId="77777777" w:rsidR="00254920" w:rsidRDefault="00254920" w:rsidP="0034729E">
      <w:pPr>
        <w:jc w:val="both"/>
        <w:rPr>
          <w:color w:val="FF0000"/>
        </w:rPr>
      </w:pPr>
    </w:p>
    <w:p w14:paraId="13B2CA4D" w14:textId="77777777" w:rsidR="00254920" w:rsidRDefault="00254920" w:rsidP="0034729E">
      <w:pPr>
        <w:jc w:val="both"/>
        <w:rPr>
          <w:color w:val="FF0000"/>
        </w:rPr>
      </w:pPr>
    </w:p>
    <w:p w14:paraId="3A938F66" w14:textId="77777777" w:rsidR="00254920" w:rsidRDefault="00254920" w:rsidP="0034729E">
      <w:pPr>
        <w:jc w:val="both"/>
        <w:rPr>
          <w:color w:val="FF0000"/>
        </w:rPr>
      </w:pPr>
    </w:p>
    <w:p w14:paraId="0046EFFB" w14:textId="77777777" w:rsidR="00096697" w:rsidRDefault="00096697" w:rsidP="008A2413">
      <w:pPr>
        <w:jc w:val="center"/>
        <w:rPr>
          <w:b/>
          <w:bCs/>
          <w:color w:val="000000" w:themeColor="text1"/>
          <w:u w:val="single"/>
        </w:rPr>
      </w:pPr>
      <w:r w:rsidRPr="0090632C">
        <w:rPr>
          <w:b/>
          <w:bCs/>
          <w:color w:val="000000" w:themeColor="text1"/>
          <w:u w:val="single"/>
        </w:rPr>
        <w:lastRenderedPageBreak/>
        <w:t>Bibliography</w:t>
      </w:r>
    </w:p>
    <w:p w14:paraId="13492168" w14:textId="673A4F30" w:rsidR="000E7346" w:rsidRPr="000E7346" w:rsidRDefault="000E7346" w:rsidP="000E7346">
      <w:pPr>
        <w:rPr>
          <w:color w:val="000000" w:themeColor="text1"/>
        </w:rPr>
      </w:pPr>
      <w:r w:rsidRPr="000E7346">
        <w:rPr>
          <w:color w:val="000000" w:themeColor="text1"/>
        </w:rPr>
        <w:t>Adams</w:t>
      </w:r>
      <w:r>
        <w:rPr>
          <w:color w:val="000000" w:themeColor="text1"/>
        </w:rPr>
        <w:t>, L. (2021)</w:t>
      </w:r>
      <w:r w:rsidRPr="000E7346">
        <w:rPr>
          <w:i/>
          <w:iCs/>
          <w:color w:val="000000" w:themeColor="text1"/>
        </w:rPr>
        <w:t xml:space="preserve"> HR Disrupted: It’s time for something different</w:t>
      </w:r>
      <w:r>
        <w:rPr>
          <w:i/>
          <w:iCs/>
          <w:color w:val="000000" w:themeColor="text1"/>
        </w:rPr>
        <w:t xml:space="preserve">. </w:t>
      </w:r>
      <w:r>
        <w:rPr>
          <w:color w:val="000000" w:themeColor="text1"/>
        </w:rPr>
        <w:t>Great Britain: Practical Inspiration Publishing.</w:t>
      </w:r>
    </w:p>
    <w:p w14:paraId="3C710ED4" w14:textId="77777777" w:rsidR="00096697" w:rsidRDefault="00096697" w:rsidP="00096697">
      <w:r>
        <w:t xml:space="preserve">Armstrong, M. and Taylor, S. (2023) </w:t>
      </w:r>
      <w:r w:rsidRPr="008455B2">
        <w:rPr>
          <w:i/>
          <w:iCs/>
        </w:rPr>
        <w:t>Armstrong's Handbook of Human Resource Management Practice</w:t>
      </w:r>
      <w:r w:rsidRPr="001E5CD0">
        <w:t>. 1</w:t>
      </w:r>
      <w:r>
        <w:t>6</w:t>
      </w:r>
      <w:r w:rsidRPr="001E5CD0">
        <w:rPr>
          <w:vertAlign w:val="superscript"/>
        </w:rPr>
        <w:t>th</w:t>
      </w:r>
      <w:r w:rsidRPr="001E5CD0">
        <w:t xml:space="preserve"> </w:t>
      </w:r>
      <w:proofErr w:type="spellStart"/>
      <w:r w:rsidRPr="001E5CD0">
        <w:t>edn</w:t>
      </w:r>
      <w:proofErr w:type="spellEnd"/>
      <w:r w:rsidRPr="001E5CD0">
        <w:t>. London: Kogan Page</w:t>
      </w:r>
      <w:r>
        <w:t>.</w:t>
      </w:r>
    </w:p>
    <w:p w14:paraId="147D601E" w14:textId="30630BC7" w:rsidR="00D53C1B" w:rsidRDefault="00D53C1B" w:rsidP="00096697">
      <w:pPr>
        <w:rPr>
          <w:i/>
          <w:iCs/>
          <w:color w:val="D86DCB" w:themeColor="accent5" w:themeTint="99"/>
        </w:rPr>
      </w:pPr>
      <w:r w:rsidRPr="000746D4">
        <w:rPr>
          <w:color w:val="000000" w:themeColor="text1"/>
        </w:rPr>
        <w:t xml:space="preserve">ACAS (no date). </w:t>
      </w:r>
      <w:r w:rsidR="000746D4" w:rsidRPr="000746D4">
        <w:rPr>
          <w:i/>
          <w:iCs/>
          <w:color w:val="000000" w:themeColor="text1"/>
        </w:rPr>
        <w:t>Equality, diversity and inclusion</w:t>
      </w:r>
      <w:r w:rsidR="000746D4" w:rsidRPr="000746D4">
        <w:rPr>
          <w:i/>
          <w:iCs/>
          <w:color w:val="000000" w:themeColor="text1"/>
        </w:rPr>
        <w:t>:</w:t>
      </w:r>
      <w:r w:rsidR="000746D4" w:rsidRPr="000746D4">
        <w:rPr>
          <w:color w:val="000000" w:themeColor="text1"/>
        </w:rPr>
        <w:t xml:space="preserve"> </w:t>
      </w:r>
      <w:hyperlink r:id="rId8" w:history="1">
        <w:r w:rsidR="000746D4" w:rsidRPr="000746D4">
          <w:rPr>
            <w:rStyle w:val="Hyperlink"/>
            <w:i/>
            <w:iCs/>
            <w:color w:val="000000" w:themeColor="text1"/>
            <w:u w:val="none"/>
          </w:rPr>
          <w:t>Making your workplace inclusive.</w:t>
        </w:r>
      </w:hyperlink>
      <w:r w:rsidRPr="000746D4">
        <w:rPr>
          <w:i/>
          <w:iCs/>
          <w:color w:val="000000" w:themeColor="text1"/>
        </w:rPr>
        <w:t xml:space="preserve"> </w:t>
      </w:r>
      <w:r w:rsidRPr="000746D4">
        <w:rPr>
          <w:color w:val="000000" w:themeColor="text1"/>
        </w:rPr>
        <w:t>Available at</w:t>
      </w:r>
      <w:r w:rsidRPr="000746D4">
        <w:rPr>
          <w:color w:val="156082" w:themeColor="accent1"/>
        </w:rPr>
        <w:t>:</w:t>
      </w:r>
      <w:r w:rsidRPr="000746D4">
        <w:rPr>
          <w:i/>
          <w:iCs/>
          <w:color w:val="156082" w:themeColor="accent1"/>
        </w:rPr>
        <w:t xml:space="preserve"> </w:t>
      </w:r>
      <w:r w:rsidRPr="00770EFC">
        <w:rPr>
          <w:i/>
          <w:iCs/>
          <w:color w:val="0F4761" w:themeColor="accent1" w:themeShade="BF"/>
          <w:u w:val="single"/>
        </w:rPr>
        <w:t>https://www.acas.org.uk/improving-equality-diversity</w:t>
      </w:r>
      <w:r w:rsidRPr="00770EFC">
        <w:rPr>
          <w:color w:val="0F4761" w:themeColor="accent1" w:themeShade="BF"/>
          <w:u w:val="single"/>
        </w:rPr>
        <w:t xml:space="preserve"> </w:t>
      </w:r>
      <w:r w:rsidRPr="00770EFC">
        <w:rPr>
          <w:i/>
          <w:iCs/>
          <w:color w:val="0F4761" w:themeColor="accent1" w:themeShade="BF"/>
          <w:u w:val="single"/>
        </w:rPr>
        <w:t xml:space="preserve">-and-inclusion/making-your-workplace-inclusive </w:t>
      </w:r>
      <w:r w:rsidRPr="000746D4">
        <w:rPr>
          <w:color w:val="000000" w:themeColor="text1"/>
        </w:rPr>
        <w:t>(accessed 16 March 2024)</w:t>
      </w:r>
      <w:r w:rsidR="000746D4" w:rsidRPr="000746D4">
        <w:rPr>
          <w:color w:val="000000" w:themeColor="text1"/>
        </w:rPr>
        <w:t>.</w:t>
      </w:r>
    </w:p>
    <w:p w14:paraId="508FB009" w14:textId="60996F0C" w:rsidR="007808E0" w:rsidRDefault="007808E0" w:rsidP="00096697">
      <w:pPr>
        <w:rPr>
          <w:color w:val="000000" w:themeColor="text1"/>
        </w:rPr>
      </w:pPr>
      <w:r w:rsidRPr="007808E0">
        <w:rPr>
          <w:color w:val="000000" w:themeColor="text1"/>
        </w:rPr>
        <w:t xml:space="preserve">ACAS (2024). </w:t>
      </w:r>
      <w:r w:rsidRPr="007808E0">
        <w:rPr>
          <w:i/>
          <w:iCs/>
          <w:color w:val="000000" w:themeColor="text1"/>
        </w:rPr>
        <w:t xml:space="preserve">Whistleblowing at work. </w:t>
      </w:r>
      <w:r w:rsidRPr="007808E0">
        <w:rPr>
          <w:color w:val="000000" w:themeColor="text1"/>
        </w:rPr>
        <w:t xml:space="preserve">Available at: </w:t>
      </w:r>
      <w:hyperlink r:id="rId9" w:history="1">
        <w:r w:rsidRPr="005F16AC">
          <w:rPr>
            <w:rStyle w:val="Hyperlink"/>
          </w:rPr>
          <w:t>https://www.acas.org.uk/whistleblowing-at-work</w:t>
        </w:r>
      </w:hyperlink>
      <w:r>
        <w:rPr>
          <w:color w:val="D86DCB" w:themeColor="accent5" w:themeTint="99"/>
        </w:rPr>
        <w:t xml:space="preserve"> </w:t>
      </w:r>
      <w:r w:rsidRPr="007808E0">
        <w:rPr>
          <w:color w:val="000000" w:themeColor="text1"/>
        </w:rPr>
        <w:t>(Accessed: 18 February 2025)</w:t>
      </w:r>
      <w:r>
        <w:rPr>
          <w:color w:val="000000" w:themeColor="text1"/>
        </w:rPr>
        <w:t>.</w:t>
      </w:r>
    </w:p>
    <w:p w14:paraId="47D77EAF" w14:textId="4F6ED207" w:rsidR="00DB64AC" w:rsidRPr="00DB64AC" w:rsidRDefault="00DB64AC" w:rsidP="00096697">
      <w:pPr>
        <w:rPr>
          <w:color w:val="000000" w:themeColor="text1"/>
        </w:rPr>
      </w:pPr>
      <w:r>
        <w:rPr>
          <w:color w:val="000000" w:themeColor="text1"/>
        </w:rPr>
        <w:t xml:space="preserve">Ayling, L. and </w:t>
      </w:r>
      <w:proofErr w:type="spellStart"/>
      <w:r>
        <w:rPr>
          <w:color w:val="000000" w:themeColor="text1"/>
        </w:rPr>
        <w:t>Suff</w:t>
      </w:r>
      <w:proofErr w:type="spellEnd"/>
      <w:r>
        <w:rPr>
          <w:color w:val="000000" w:themeColor="text1"/>
        </w:rPr>
        <w:t xml:space="preserve">, R. (2024). </w:t>
      </w:r>
      <w:r w:rsidRPr="00DB64AC">
        <w:rPr>
          <w:i/>
          <w:iCs/>
          <w:color w:val="000000" w:themeColor="text1"/>
        </w:rPr>
        <w:t>Employee relations: an introduction</w:t>
      </w:r>
      <w:r>
        <w:rPr>
          <w:color w:val="000000" w:themeColor="text1"/>
        </w:rPr>
        <w:t xml:space="preserve">. Available at: </w:t>
      </w:r>
      <w:hyperlink r:id="rId10" w:history="1">
        <w:r w:rsidRPr="000C2EE1">
          <w:rPr>
            <w:rStyle w:val="Hyperlink"/>
          </w:rPr>
          <w:t>https://www.cipd.org/uk/knowledge/factsheets/relations-employees-factsheet/</w:t>
        </w:r>
      </w:hyperlink>
      <w:r>
        <w:rPr>
          <w:color w:val="000000" w:themeColor="text1"/>
        </w:rPr>
        <w:t xml:space="preserve"> (Accessed: 18 March 2025).</w:t>
      </w:r>
    </w:p>
    <w:p w14:paraId="5852C005" w14:textId="3317468F" w:rsidR="00096697" w:rsidRDefault="00096697" w:rsidP="00096697">
      <w:pPr>
        <w:jc w:val="both"/>
        <w:rPr>
          <w:color w:val="000000" w:themeColor="text1"/>
        </w:rPr>
      </w:pPr>
      <w:r w:rsidRPr="00E11EB8">
        <w:t>Barends, E</w:t>
      </w:r>
      <w:r>
        <w:t>.,</w:t>
      </w:r>
      <w:r w:rsidRPr="00E11EB8">
        <w:t xml:space="preserve"> Rousseau, D.M</w:t>
      </w:r>
      <w:r>
        <w:t>. and</w:t>
      </w:r>
      <w:r w:rsidRPr="00E11EB8">
        <w:t xml:space="preserve"> Briner, R.B. (2014) </w:t>
      </w:r>
      <w:r w:rsidRPr="00AD2FE4">
        <w:rPr>
          <w:i/>
          <w:iCs/>
        </w:rPr>
        <w:t>Evidence-Based Management: The basic Principles</w:t>
      </w:r>
      <w:r w:rsidRPr="00E11EB8">
        <w:t xml:space="preserve">. Amsterdam: </w:t>
      </w:r>
      <w:proofErr w:type="spellStart"/>
      <w:r w:rsidRPr="00E11EB8">
        <w:t>Center</w:t>
      </w:r>
      <w:proofErr w:type="spellEnd"/>
      <w:r w:rsidRPr="00E11EB8">
        <w:t xml:space="preserve"> for Evidence-Based Management</w:t>
      </w:r>
      <w:r>
        <w:t xml:space="preserve">. Available at: </w:t>
      </w:r>
      <w:r w:rsidRPr="00766F43">
        <w:t>ttps://cebma.org/assets/Uploads/Evidence-Based-Practice-The-Basic-Principles.pdf</w:t>
      </w:r>
      <w:r>
        <w:t xml:space="preserve"> </w:t>
      </w:r>
      <w:r w:rsidRPr="00362EE3">
        <w:rPr>
          <w:color w:val="000000" w:themeColor="text1"/>
        </w:rPr>
        <w:t>(Accessed</w:t>
      </w:r>
      <w:r w:rsidR="00362EE3" w:rsidRPr="00362EE3">
        <w:rPr>
          <w:color w:val="000000" w:themeColor="text1"/>
        </w:rPr>
        <w:t xml:space="preserve"> 11 February 2025)</w:t>
      </w:r>
      <w:r w:rsidR="00747594">
        <w:rPr>
          <w:color w:val="000000" w:themeColor="text1"/>
        </w:rPr>
        <w:t>.</w:t>
      </w:r>
    </w:p>
    <w:p w14:paraId="10906C6B" w14:textId="2EB62438" w:rsidR="00747594" w:rsidRDefault="00747594" w:rsidP="00096697">
      <w:pPr>
        <w:jc w:val="both"/>
        <w:rPr>
          <w:color w:val="D86DCB" w:themeColor="accent5" w:themeTint="99"/>
        </w:rPr>
      </w:pPr>
      <w:r>
        <w:rPr>
          <w:color w:val="000000" w:themeColor="text1"/>
        </w:rPr>
        <w:t xml:space="preserve">Bartrum, </w:t>
      </w:r>
      <w:r w:rsidRPr="00747594">
        <w:rPr>
          <w:color w:val="000000" w:themeColor="text1"/>
        </w:rPr>
        <w:t xml:space="preserve">F. </w:t>
      </w:r>
      <w:r>
        <w:rPr>
          <w:color w:val="000000" w:themeColor="text1"/>
        </w:rPr>
        <w:t>(</w:t>
      </w:r>
      <w:r w:rsidRPr="00747594">
        <w:rPr>
          <w:color w:val="000000" w:themeColor="text1"/>
        </w:rPr>
        <w:t>2023</w:t>
      </w:r>
      <w:r>
        <w:rPr>
          <w:color w:val="000000" w:themeColor="text1"/>
        </w:rPr>
        <w:t>)</w:t>
      </w:r>
      <w:r w:rsidRPr="00747594">
        <w:rPr>
          <w:color w:val="000000" w:themeColor="text1"/>
        </w:rPr>
        <w:t xml:space="preserve">. </w:t>
      </w:r>
      <w:r>
        <w:rPr>
          <w:color w:val="000000" w:themeColor="text1"/>
        </w:rPr>
        <w:t>‘</w:t>
      </w:r>
      <w:r w:rsidRPr="00747594">
        <w:rPr>
          <w:color w:val="000000" w:themeColor="text1"/>
        </w:rPr>
        <w:t>Major Trends Impacting People Management In 2023</w:t>
      </w:r>
      <w:r>
        <w:rPr>
          <w:color w:val="000000" w:themeColor="text1"/>
        </w:rPr>
        <w:t>’</w:t>
      </w:r>
      <w:r w:rsidRPr="00747594">
        <w:rPr>
          <w:color w:val="000000" w:themeColor="text1"/>
        </w:rPr>
        <w:t>. </w:t>
      </w:r>
      <w:r w:rsidRPr="00747594">
        <w:rPr>
          <w:i/>
          <w:iCs/>
          <w:color w:val="000000" w:themeColor="text1"/>
        </w:rPr>
        <w:t>Workforce Management (Time and Attendance) Excellence Essentials</w:t>
      </w:r>
      <w:r>
        <w:rPr>
          <w:i/>
          <w:iCs/>
          <w:color w:val="000000" w:themeColor="text1"/>
        </w:rPr>
        <w:t xml:space="preserve"> </w:t>
      </w:r>
      <w:r w:rsidRPr="00747594">
        <w:rPr>
          <w:color w:val="000000" w:themeColor="text1"/>
        </w:rPr>
        <w:t>(March)</w:t>
      </w:r>
      <w:r>
        <w:rPr>
          <w:color w:val="000000" w:themeColor="text1"/>
        </w:rPr>
        <w:t xml:space="preserve">. Available at: </w:t>
      </w:r>
      <w:hyperlink r:id="rId11" w:history="1">
        <w:r w:rsidRPr="000C2EE1">
          <w:rPr>
            <w:rStyle w:val="Hyperlink"/>
          </w:rPr>
          <w:t>https://www.proquest.com/magazines/major-trends-impacting-people-management-2023/docview/3035061753/se-2?accountid=130472</w:t>
        </w:r>
      </w:hyperlink>
      <w:r>
        <w:rPr>
          <w:color w:val="000000" w:themeColor="text1"/>
        </w:rPr>
        <w:t xml:space="preserve"> (Accessed: 18 March 2025)</w:t>
      </w:r>
    </w:p>
    <w:p w14:paraId="799D6258" w14:textId="18CFB140" w:rsidR="00096697" w:rsidRPr="006A1E36" w:rsidRDefault="00096697" w:rsidP="00096697">
      <w:pPr>
        <w:jc w:val="both"/>
        <w:rPr>
          <w:color w:val="000000" w:themeColor="text1"/>
        </w:rPr>
      </w:pPr>
      <w:r w:rsidRPr="006A1E36">
        <w:rPr>
          <w:color w:val="000000" w:themeColor="text1"/>
        </w:rPr>
        <w:t>Belbin, R.M. (2010) </w:t>
      </w:r>
      <w:r w:rsidRPr="006A1E36">
        <w:rPr>
          <w:i/>
          <w:iCs/>
          <w:color w:val="000000" w:themeColor="text1"/>
        </w:rPr>
        <w:t xml:space="preserve">Management </w:t>
      </w:r>
      <w:r w:rsidR="006A1E36" w:rsidRPr="006A1E36">
        <w:rPr>
          <w:i/>
          <w:iCs/>
          <w:color w:val="000000" w:themeColor="text1"/>
        </w:rPr>
        <w:t>teams</w:t>
      </w:r>
      <w:r w:rsidR="006A1E36" w:rsidRPr="006A1E36">
        <w:rPr>
          <w:rFonts w:ascii="Arial" w:hAnsi="Arial" w:cs="Arial"/>
          <w:i/>
          <w:iCs/>
          <w:color w:val="000000" w:themeColor="text1"/>
        </w:rPr>
        <w:t>:</w:t>
      </w:r>
      <w:r w:rsidRPr="006A1E36">
        <w:rPr>
          <w:i/>
          <w:iCs/>
          <w:color w:val="000000" w:themeColor="text1"/>
        </w:rPr>
        <w:t xml:space="preserve"> why they succeed or fail</w:t>
      </w:r>
      <w:r w:rsidRPr="006A1E36">
        <w:rPr>
          <w:color w:val="000000" w:themeColor="text1"/>
        </w:rPr>
        <w:t>. 3rd ed. Amsterdam</w:t>
      </w:r>
      <w:r w:rsidR="006A1E36" w:rsidRPr="006A1E36">
        <w:rPr>
          <w:color w:val="000000" w:themeColor="text1"/>
        </w:rPr>
        <w:t>:</w:t>
      </w:r>
      <w:r w:rsidRPr="006A1E36">
        <w:rPr>
          <w:color w:val="000000" w:themeColor="text1"/>
        </w:rPr>
        <w:t xml:space="preserve"> Butterworth-Heinemann.</w:t>
      </w:r>
    </w:p>
    <w:p w14:paraId="25D2C4B4" w14:textId="77777777" w:rsidR="00096697" w:rsidRPr="00FB5415" w:rsidRDefault="00096697" w:rsidP="00096697">
      <w:pPr>
        <w:rPr>
          <w:color w:val="000000" w:themeColor="text1"/>
        </w:rPr>
      </w:pPr>
      <w:r w:rsidRPr="00FB5415">
        <w:rPr>
          <w:color w:val="000000" w:themeColor="text1"/>
        </w:rPr>
        <w:t>Boxall, P. and Purcell, J. (2022). </w:t>
      </w:r>
      <w:r w:rsidRPr="00FB5415">
        <w:rPr>
          <w:i/>
          <w:iCs/>
          <w:color w:val="000000" w:themeColor="text1"/>
        </w:rPr>
        <w:t>Strategy and Human Resource Management</w:t>
      </w:r>
      <w:r w:rsidRPr="00FB5415">
        <w:rPr>
          <w:color w:val="000000" w:themeColor="text1"/>
        </w:rPr>
        <w:t>. London: Bloomsbury Academic.</w:t>
      </w:r>
    </w:p>
    <w:p w14:paraId="2594EA37" w14:textId="77D71355" w:rsidR="00FB5415" w:rsidRPr="00FB5415" w:rsidRDefault="00FB5415" w:rsidP="00096697">
      <w:pPr>
        <w:rPr>
          <w:color w:val="000000" w:themeColor="text1"/>
        </w:rPr>
      </w:pPr>
      <w:r w:rsidRPr="00FB5415">
        <w:rPr>
          <w:color w:val="000000" w:themeColor="text1"/>
        </w:rPr>
        <w:t xml:space="preserve">Bradford, N. (2024). </w:t>
      </w:r>
      <w:r w:rsidRPr="00FB5415">
        <w:rPr>
          <w:i/>
          <w:iCs/>
          <w:color w:val="000000" w:themeColor="text1"/>
        </w:rPr>
        <w:t>Prioritize Human Factors: The Hidden Key to AI Project Success.</w:t>
      </w:r>
      <w:r>
        <w:rPr>
          <w:color w:val="000000" w:themeColor="text1"/>
        </w:rPr>
        <w:t xml:space="preserve"> Available at: </w:t>
      </w:r>
      <w:hyperlink r:id="rId12" w:history="1">
        <w:r w:rsidR="00DB64AC" w:rsidRPr="000C2EE1">
          <w:rPr>
            <w:rStyle w:val="Hyperlink"/>
          </w:rPr>
          <w:t>https://www.shrm.org/mena/topics-tools/flagships/ai-hi/prioritize-human-factors--the-hidden-key-to-ai-project-success#:~:text=Here's%20what%20HR%20professionals%20and,management%20capabilities%2C%20and%20leadership%20acumen</w:t>
        </w:r>
      </w:hyperlink>
      <w:r w:rsidR="00DB64AC" w:rsidRPr="00DB64AC">
        <w:rPr>
          <w:color w:val="000000" w:themeColor="text1"/>
        </w:rPr>
        <w:t>.</w:t>
      </w:r>
      <w:r w:rsidR="00DB64AC">
        <w:rPr>
          <w:color w:val="000000" w:themeColor="text1"/>
        </w:rPr>
        <w:t xml:space="preserve"> (Accessed: 17 March 2025).</w:t>
      </w:r>
    </w:p>
    <w:p w14:paraId="685D5324" w14:textId="31E8835C" w:rsidR="00096697" w:rsidRDefault="00096697" w:rsidP="00096697">
      <w:pPr>
        <w:rPr>
          <w:color w:val="D86DCB" w:themeColor="accent5" w:themeTint="99"/>
        </w:rPr>
      </w:pPr>
      <w:r w:rsidRPr="00370DD0">
        <w:rPr>
          <w:color w:val="000000" w:themeColor="text1"/>
        </w:rPr>
        <w:t>Castrillon,</w:t>
      </w:r>
      <w:r w:rsidR="00AD7EDE" w:rsidRPr="00370DD0">
        <w:rPr>
          <w:color w:val="000000" w:themeColor="text1"/>
        </w:rPr>
        <w:t xml:space="preserve"> C.</w:t>
      </w:r>
      <w:r w:rsidRPr="00370DD0">
        <w:rPr>
          <w:color w:val="000000" w:themeColor="text1"/>
        </w:rPr>
        <w:t xml:space="preserve"> (2024) </w:t>
      </w:r>
      <w:r w:rsidRPr="00370DD0">
        <w:rPr>
          <w:i/>
          <w:iCs/>
          <w:color w:val="000000" w:themeColor="text1"/>
        </w:rPr>
        <w:t xml:space="preserve">Why Kindness </w:t>
      </w:r>
      <w:proofErr w:type="gramStart"/>
      <w:r w:rsidRPr="00370DD0">
        <w:rPr>
          <w:i/>
          <w:iCs/>
          <w:color w:val="000000" w:themeColor="text1"/>
        </w:rPr>
        <w:t>In</w:t>
      </w:r>
      <w:proofErr w:type="gramEnd"/>
      <w:r w:rsidRPr="00370DD0">
        <w:rPr>
          <w:i/>
          <w:iCs/>
          <w:color w:val="000000" w:themeColor="text1"/>
        </w:rPr>
        <w:t xml:space="preserve"> </w:t>
      </w:r>
      <w:proofErr w:type="gramStart"/>
      <w:r w:rsidRPr="00370DD0">
        <w:rPr>
          <w:i/>
          <w:iCs/>
          <w:color w:val="000000" w:themeColor="text1"/>
        </w:rPr>
        <w:t>The</w:t>
      </w:r>
      <w:proofErr w:type="gramEnd"/>
      <w:r w:rsidRPr="00370DD0">
        <w:rPr>
          <w:i/>
          <w:iCs/>
          <w:color w:val="000000" w:themeColor="text1"/>
        </w:rPr>
        <w:t xml:space="preserve"> Workplace Is More Important Than Ever</w:t>
      </w:r>
      <w:r w:rsidR="00370DD0" w:rsidRPr="00370DD0">
        <w:rPr>
          <w:i/>
          <w:iCs/>
          <w:color w:val="000000" w:themeColor="text1"/>
        </w:rPr>
        <w:t xml:space="preserve">. Available at: </w:t>
      </w:r>
      <w:r w:rsidRPr="00370DD0">
        <w:rPr>
          <w:color w:val="000000" w:themeColor="text1"/>
        </w:rPr>
        <w:t xml:space="preserve"> </w:t>
      </w:r>
      <w:hyperlink r:id="rId13" w:history="1">
        <w:r w:rsidR="008E2076" w:rsidRPr="0015201E">
          <w:rPr>
            <w:rStyle w:val="Hyperlink"/>
          </w:rPr>
          <w:t>https://www.forbes.com/sites/carolinecastrillon/2024/11/26/why-kindness-in-the-workplace-is-important/</w:t>
        </w:r>
      </w:hyperlink>
      <w:r w:rsidR="00370DD0">
        <w:t xml:space="preserve"> (Accessed: 6 March 2025).</w:t>
      </w:r>
    </w:p>
    <w:p w14:paraId="04AB11DE" w14:textId="76EEEB82" w:rsidR="008E2076" w:rsidRPr="00770EFC" w:rsidRDefault="008E2076" w:rsidP="00096697">
      <w:pPr>
        <w:rPr>
          <w:color w:val="000000" w:themeColor="text1"/>
        </w:rPr>
      </w:pPr>
      <w:r w:rsidRPr="00770EFC">
        <w:rPr>
          <w:color w:val="0E2841" w:themeColor="text2"/>
        </w:rPr>
        <w:lastRenderedPageBreak/>
        <w:t xml:space="preserve">CIPD (2022) </w:t>
      </w:r>
      <w:r w:rsidRPr="00770EFC">
        <w:rPr>
          <w:i/>
          <w:iCs/>
          <w:color w:val="0E2841" w:themeColor="text2"/>
        </w:rPr>
        <w:t>Inclusion at work 2022</w:t>
      </w:r>
      <w:r w:rsidR="00770EFC" w:rsidRPr="00770EFC">
        <w:rPr>
          <w:color w:val="0E2841" w:themeColor="text2"/>
        </w:rPr>
        <w:t>.</w:t>
      </w:r>
      <w:r w:rsidR="00770EFC">
        <w:rPr>
          <w:color w:val="0E2841" w:themeColor="text2"/>
        </w:rPr>
        <w:t xml:space="preserve"> </w:t>
      </w:r>
      <w:r w:rsidR="00770EFC" w:rsidRPr="00770EFC">
        <w:rPr>
          <w:color w:val="0E2841" w:themeColor="text2"/>
        </w:rPr>
        <w:t>8297</w:t>
      </w:r>
      <w:r w:rsidR="00770EFC">
        <w:rPr>
          <w:color w:val="0E2841" w:themeColor="text2"/>
        </w:rPr>
        <w:t>.</w:t>
      </w:r>
      <w:r w:rsidR="00770EFC" w:rsidRPr="00770EFC">
        <w:rPr>
          <w:color w:val="0E2841" w:themeColor="text2"/>
        </w:rPr>
        <w:t xml:space="preserve"> Available at: </w:t>
      </w:r>
      <w:hyperlink r:id="rId14" w:history="1">
        <w:r w:rsidR="00770EFC" w:rsidRPr="000C2EE1">
          <w:rPr>
            <w:rStyle w:val="Hyperlink"/>
            <w:color w:val="345964" w:themeColor="hyperlink" w:themeShade="BF"/>
          </w:rPr>
          <w:t>https://awww.cipd.org/globalassets/media/knowledge/knowledge-hub/reports/2023-pdfs/inclusion-at-work-exec-summary_tcm18-112951.pdf</w:t>
        </w:r>
      </w:hyperlink>
      <w:r w:rsidR="00770EFC">
        <w:rPr>
          <w:color w:val="0F4761" w:themeColor="accent1" w:themeShade="BF"/>
          <w:u w:val="single"/>
        </w:rPr>
        <w:t xml:space="preserve"> </w:t>
      </w:r>
      <w:r w:rsidR="00770EFC">
        <w:rPr>
          <w:color w:val="000000" w:themeColor="text1"/>
        </w:rPr>
        <w:t>(Accessed: 16 March 2025).</w:t>
      </w:r>
    </w:p>
    <w:p w14:paraId="5F4B8370" w14:textId="53FB21D9" w:rsidR="00096697" w:rsidRDefault="00096697" w:rsidP="00014F3E">
      <w:pPr>
        <w:rPr>
          <w:color w:val="000000" w:themeColor="text1"/>
        </w:rPr>
      </w:pPr>
      <w:r w:rsidRPr="00014F3E">
        <w:rPr>
          <w:color w:val="000000" w:themeColor="text1"/>
        </w:rPr>
        <w:t>CIPD</w:t>
      </w:r>
      <w:r w:rsidR="008E2076" w:rsidRPr="00014F3E">
        <w:rPr>
          <w:color w:val="000000" w:themeColor="text1"/>
        </w:rPr>
        <w:t xml:space="preserve"> (2024</w:t>
      </w:r>
      <w:r w:rsidR="006945ED">
        <w:rPr>
          <w:color w:val="000000" w:themeColor="text1"/>
        </w:rPr>
        <w:t>a</w:t>
      </w:r>
      <w:r w:rsidR="008E2076" w:rsidRPr="00014F3E">
        <w:rPr>
          <w:color w:val="000000" w:themeColor="text1"/>
        </w:rPr>
        <w:t xml:space="preserve">). </w:t>
      </w:r>
      <w:r w:rsidR="00014F3E" w:rsidRPr="00014F3E">
        <w:rPr>
          <w:i/>
          <w:iCs/>
          <w:color w:val="000000" w:themeColor="text1"/>
        </w:rPr>
        <w:t xml:space="preserve">The </w:t>
      </w:r>
      <w:r w:rsidRPr="00014F3E">
        <w:rPr>
          <w:i/>
          <w:iCs/>
          <w:color w:val="000000" w:themeColor="text1"/>
        </w:rPr>
        <w:t>profession Map</w:t>
      </w:r>
      <w:r w:rsidR="00014F3E" w:rsidRPr="00014F3E">
        <w:rPr>
          <w:i/>
          <w:iCs/>
          <w:color w:val="000000" w:themeColor="text1"/>
        </w:rPr>
        <w:t>.</w:t>
      </w:r>
      <w:r w:rsidR="00014F3E" w:rsidRPr="00014F3E">
        <w:rPr>
          <w:color w:val="000000" w:themeColor="text1"/>
        </w:rPr>
        <w:t xml:space="preserve"> Available at: </w:t>
      </w:r>
      <w:r w:rsidR="008E2076" w:rsidRPr="00014F3E">
        <w:rPr>
          <w:color w:val="000000" w:themeColor="text1"/>
        </w:rPr>
        <w:t xml:space="preserve"> </w:t>
      </w:r>
      <w:hyperlink r:id="rId15" w:history="1">
        <w:r w:rsidR="008E2076" w:rsidRPr="00014F3E">
          <w:rPr>
            <w:rStyle w:val="Hyperlink"/>
            <w:color w:val="0F4761" w:themeColor="accent1" w:themeShade="BF"/>
          </w:rPr>
          <w:t>https://www.cipd.org/globalassets/media/comms/the-people-profession/profession-map-pdfs/full-standards-download-a4-2024/</w:t>
        </w:r>
      </w:hyperlink>
      <w:r w:rsidR="00014F3E">
        <w:rPr>
          <w:color w:val="156082" w:themeColor="accent1"/>
        </w:rPr>
        <w:t xml:space="preserve"> </w:t>
      </w:r>
      <w:r w:rsidR="00014F3E" w:rsidRPr="00014F3E">
        <w:rPr>
          <w:color w:val="000000" w:themeColor="text1"/>
        </w:rPr>
        <w:t>(Accessed: 1</w:t>
      </w:r>
      <w:r w:rsidR="000E7346">
        <w:rPr>
          <w:color w:val="000000" w:themeColor="text1"/>
        </w:rPr>
        <w:t>3</w:t>
      </w:r>
      <w:r w:rsidR="00370DD0">
        <w:rPr>
          <w:color w:val="000000" w:themeColor="text1"/>
        </w:rPr>
        <w:t xml:space="preserve"> February </w:t>
      </w:r>
      <w:r w:rsidR="00014F3E" w:rsidRPr="00014F3E">
        <w:rPr>
          <w:color w:val="000000" w:themeColor="text1"/>
        </w:rPr>
        <w:t>2025).</w:t>
      </w:r>
    </w:p>
    <w:p w14:paraId="2C08D3B4" w14:textId="72FBCD7B" w:rsidR="006945ED" w:rsidRDefault="006945ED" w:rsidP="00014F3E">
      <w:pPr>
        <w:rPr>
          <w:color w:val="000000" w:themeColor="text1"/>
        </w:rPr>
      </w:pPr>
      <w:r>
        <w:rPr>
          <w:color w:val="000000" w:themeColor="text1"/>
        </w:rPr>
        <w:t xml:space="preserve">CIPD (2024b) </w:t>
      </w:r>
      <w:r w:rsidRPr="006945ED">
        <w:rPr>
          <w:i/>
          <w:iCs/>
          <w:color w:val="000000" w:themeColor="text1"/>
        </w:rPr>
        <w:t>Whistleblowing: UK employment law</w:t>
      </w:r>
      <w:r>
        <w:rPr>
          <w:i/>
          <w:iCs/>
          <w:color w:val="000000" w:themeColor="text1"/>
        </w:rPr>
        <w:t xml:space="preserve">. </w:t>
      </w:r>
      <w:r w:rsidRPr="006945ED">
        <w:rPr>
          <w:color w:val="000000" w:themeColor="text1"/>
        </w:rPr>
        <w:t>Available at:</w:t>
      </w:r>
      <w:r>
        <w:rPr>
          <w:i/>
          <w:iCs/>
          <w:color w:val="000000" w:themeColor="text1"/>
        </w:rPr>
        <w:t xml:space="preserve"> </w:t>
      </w:r>
      <w:hyperlink r:id="rId16" w:history="1">
        <w:r w:rsidRPr="005F16AC">
          <w:rPr>
            <w:rStyle w:val="Hyperlink"/>
            <w:i/>
            <w:iCs/>
          </w:rPr>
          <w:t>https://www.cipd.org/uk/knowledge/employment-law/whistleblowing/</w:t>
        </w:r>
      </w:hyperlink>
      <w:r>
        <w:rPr>
          <w:i/>
          <w:iCs/>
          <w:color w:val="000000" w:themeColor="text1"/>
        </w:rPr>
        <w:t xml:space="preserve"> </w:t>
      </w:r>
      <w:r w:rsidRPr="006945ED">
        <w:rPr>
          <w:color w:val="000000" w:themeColor="text1"/>
        </w:rPr>
        <w:t xml:space="preserve">(Accessed: 19 February 2025). </w:t>
      </w:r>
    </w:p>
    <w:p w14:paraId="7787087E" w14:textId="3AA5202E" w:rsidR="00370DD0" w:rsidRPr="00370DD0" w:rsidRDefault="00370DD0" w:rsidP="00014F3E">
      <w:r>
        <w:t xml:space="preserve">Clark, S. (2015) </w:t>
      </w:r>
      <w:r w:rsidRPr="00BE14F4">
        <w:rPr>
          <w:i/>
          <w:iCs/>
        </w:rPr>
        <w:t>Ethical decision-making: Eight perspectives on workplace dilemmas</w:t>
      </w:r>
      <w:r>
        <w:rPr>
          <w:i/>
          <w:iCs/>
        </w:rPr>
        <w:t xml:space="preserve">. </w:t>
      </w:r>
      <w:r w:rsidRPr="00506E3E">
        <w:t>7069</w:t>
      </w:r>
      <w:r>
        <w:t>. London:</w:t>
      </w:r>
      <w:r w:rsidRPr="00506E3E">
        <w:rPr>
          <w:i/>
          <w:iCs/>
        </w:rPr>
        <w:t xml:space="preserve"> </w:t>
      </w:r>
      <w:r>
        <w:rPr>
          <w:i/>
          <w:iCs/>
        </w:rPr>
        <w:t xml:space="preserve"> </w:t>
      </w:r>
      <w:r w:rsidRPr="00BE14F4">
        <w:t>CIPD</w:t>
      </w:r>
      <w:r>
        <w:t xml:space="preserve">. Available at: </w:t>
      </w:r>
      <w:hyperlink r:id="rId17" w:history="1">
        <w:r w:rsidRPr="00D02F04">
          <w:rPr>
            <w:rStyle w:val="Hyperlink"/>
          </w:rPr>
          <w:t>https://www.cipd.org/globalassets/media/knowledge/knowledge-hub/reports/ethical-decision-making-2015-eight-perspectives-on-workplace-dilemmas_tcm18-9564.pdf</w:t>
        </w:r>
      </w:hyperlink>
      <w:r>
        <w:t xml:space="preserve"> (Accessed 7 March 2025)</w:t>
      </w:r>
    </w:p>
    <w:p w14:paraId="6EFE4716" w14:textId="439BDFEA" w:rsidR="00096697" w:rsidRPr="006A1E36" w:rsidRDefault="00096697" w:rsidP="00096697">
      <w:pPr>
        <w:jc w:val="both"/>
        <w:rPr>
          <w:color w:val="000000" w:themeColor="text1"/>
        </w:rPr>
      </w:pPr>
      <w:r w:rsidRPr="006A1E36">
        <w:rPr>
          <w:color w:val="000000" w:themeColor="text1"/>
        </w:rPr>
        <w:t>Condon, L. (2014) ‘Untangling the Drama Triangle Using the Circle of Restoration’, </w:t>
      </w:r>
      <w:r w:rsidRPr="006A1E36">
        <w:rPr>
          <w:i/>
          <w:iCs/>
          <w:color w:val="000000" w:themeColor="text1"/>
        </w:rPr>
        <w:t xml:space="preserve">Journal of </w:t>
      </w:r>
      <w:r w:rsidR="006A1E36" w:rsidRPr="006A1E36">
        <w:rPr>
          <w:i/>
          <w:iCs/>
          <w:color w:val="000000" w:themeColor="text1"/>
        </w:rPr>
        <w:t>G</w:t>
      </w:r>
      <w:r w:rsidRPr="006A1E36">
        <w:rPr>
          <w:i/>
          <w:iCs/>
          <w:color w:val="000000" w:themeColor="text1"/>
        </w:rPr>
        <w:t xml:space="preserve">roup </w:t>
      </w:r>
      <w:r w:rsidR="006A1E36" w:rsidRPr="006A1E36">
        <w:rPr>
          <w:i/>
          <w:iCs/>
          <w:color w:val="000000" w:themeColor="text1"/>
        </w:rPr>
        <w:t>P</w:t>
      </w:r>
      <w:r w:rsidRPr="006A1E36">
        <w:rPr>
          <w:i/>
          <w:iCs/>
          <w:color w:val="000000" w:themeColor="text1"/>
        </w:rPr>
        <w:t xml:space="preserve">sychotherapy, </w:t>
      </w:r>
      <w:r w:rsidR="006A1E36" w:rsidRPr="006A1E36">
        <w:rPr>
          <w:i/>
          <w:iCs/>
          <w:color w:val="000000" w:themeColor="text1"/>
        </w:rPr>
        <w:t>P</w:t>
      </w:r>
      <w:r w:rsidRPr="006A1E36">
        <w:rPr>
          <w:i/>
          <w:iCs/>
          <w:color w:val="000000" w:themeColor="text1"/>
        </w:rPr>
        <w:t xml:space="preserve">sychodrama and </w:t>
      </w:r>
      <w:r w:rsidR="006A1E36" w:rsidRPr="006A1E36">
        <w:rPr>
          <w:i/>
          <w:iCs/>
          <w:color w:val="000000" w:themeColor="text1"/>
        </w:rPr>
        <w:t>S</w:t>
      </w:r>
      <w:r w:rsidRPr="006A1E36">
        <w:rPr>
          <w:i/>
          <w:iCs/>
          <w:color w:val="000000" w:themeColor="text1"/>
        </w:rPr>
        <w:t>ociometry</w:t>
      </w:r>
      <w:r w:rsidRPr="006A1E36">
        <w:rPr>
          <w:color w:val="000000" w:themeColor="text1"/>
        </w:rPr>
        <w:t>, 62(1), pp. 79–89.</w:t>
      </w:r>
    </w:p>
    <w:p w14:paraId="326A4128" w14:textId="0F8A5E4C" w:rsidR="00096697" w:rsidRPr="00D850FC" w:rsidRDefault="00096697" w:rsidP="00096697">
      <w:pPr>
        <w:rPr>
          <w:b/>
          <w:bCs/>
          <w:color w:val="D86DCB" w:themeColor="accent5" w:themeTint="99"/>
        </w:rPr>
      </w:pPr>
      <w:r w:rsidRPr="00D850FC">
        <w:rPr>
          <w:color w:val="000000" w:themeColor="text1"/>
        </w:rPr>
        <w:t xml:space="preserve">Concise Encyclopaedia of Business Ethics [CEBE] (no date) </w:t>
      </w:r>
      <w:r w:rsidRPr="00D850FC">
        <w:rPr>
          <w:i/>
          <w:iCs/>
          <w:color w:val="000000" w:themeColor="text1"/>
        </w:rPr>
        <w:t xml:space="preserve">Ethical Theory: Utilitarianism. </w:t>
      </w:r>
      <w:r w:rsidRPr="00D850FC">
        <w:rPr>
          <w:color w:val="000000" w:themeColor="text1"/>
        </w:rPr>
        <w:t>Available at:</w:t>
      </w:r>
      <w:r w:rsidRPr="00D850FC">
        <w:rPr>
          <w:i/>
          <w:iCs/>
          <w:color w:val="000000" w:themeColor="text1"/>
        </w:rPr>
        <w:t xml:space="preserve">  </w:t>
      </w:r>
      <w:hyperlink r:id="rId18" w:history="1">
        <w:r w:rsidRPr="00D850FC">
          <w:rPr>
            <w:rStyle w:val="Hyperlink"/>
            <w:color w:val="074F6A" w:themeColor="accent4" w:themeShade="80"/>
          </w:rPr>
          <w:t>https://conciseencyclopedia.org/entries/ethical-theory-utilitarianism/</w:t>
        </w:r>
      </w:hyperlink>
      <w:r w:rsidRPr="00D850FC">
        <w:rPr>
          <w:color w:val="D86DCB" w:themeColor="accent5" w:themeTint="99"/>
        </w:rPr>
        <w:t xml:space="preserve"> </w:t>
      </w:r>
      <w:r w:rsidRPr="009C02AA">
        <w:rPr>
          <w:color w:val="000000" w:themeColor="text1"/>
        </w:rPr>
        <w:t>(</w:t>
      </w:r>
      <w:proofErr w:type="gramStart"/>
      <w:r w:rsidRPr="009C02AA">
        <w:rPr>
          <w:color w:val="000000" w:themeColor="text1"/>
        </w:rPr>
        <w:t xml:space="preserve">Accessed </w:t>
      </w:r>
      <w:r w:rsidR="00D9123E" w:rsidRPr="009C02AA">
        <w:rPr>
          <w:color w:val="000000" w:themeColor="text1"/>
        </w:rPr>
        <w:t xml:space="preserve"> </w:t>
      </w:r>
      <w:r w:rsidR="009C02AA" w:rsidRPr="009C02AA">
        <w:rPr>
          <w:color w:val="000000" w:themeColor="text1"/>
        </w:rPr>
        <w:t>5</w:t>
      </w:r>
      <w:proofErr w:type="gramEnd"/>
      <w:r w:rsidR="00D9123E" w:rsidRPr="009C02AA">
        <w:rPr>
          <w:color w:val="000000" w:themeColor="text1"/>
        </w:rPr>
        <w:t xml:space="preserve"> March 2025</w:t>
      </w:r>
      <w:r w:rsidRPr="009C02AA">
        <w:rPr>
          <w:color w:val="000000" w:themeColor="text1"/>
        </w:rPr>
        <w:t>).</w:t>
      </w:r>
    </w:p>
    <w:p w14:paraId="315267CF" w14:textId="77777777" w:rsidR="00096697" w:rsidRDefault="00096697" w:rsidP="00096697">
      <w:r>
        <w:t xml:space="preserve">Crane, A. and Matten, D. (2016) </w:t>
      </w:r>
      <w:r w:rsidRPr="00BB004D">
        <w:rPr>
          <w:i/>
          <w:iCs/>
        </w:rPr>
        <w:t>Business Ethics: Managing Corporate Citizenship and Sustainability in The Age of Globalization</w:t>
      </w:r>
      <w:r>
        <w:t>. 4</w:t>
      </w:r>
      <w:r w:rsidRPr="00BB004D">
        <w:rPr>
          <w:vertAlign w:val="superscript"/>
        </w:rPr>
        <w:t>th</w:t>
      </w:r>
      <w:r>
        <w:t xml:space="preserve"> </w:t>
      </w:r>
      <w:proofErr w:type="spellStart"/>
      <w:r>
        <w:t>edn</w:t>
      </w:r>
      <w:proofErr w:type="spellEnd"/>
      <w:r>
        <w:t>. Oxford: Oxford University Press.</w:t>
      </w:r>
    </w:p>
    <w:p w14:paraId="41654697" w14:textId="035A3D2F" w:rsidR="00096697" w:rsidRPr="009D4F95" w:rsidRDefault="00096697" w:rsidP="00096697">
      <w:pPr>
        <w:rPr>
          <w:b/>
          <w:bCs/>
          <w:color w:val="D86DCB" w:themeColor="accent5" w:themeTint="99"/>
        </w:rPr>
      </w:pPr>
      <w:r w:rsidRPr="009D4F95">
        <w:rPr>
          <w:color w:val="000000" w:themeColor="text1"/>
        </w:rPr>
        <w:t>Crown prosecution service (2022).</w:t>
      </w:r>
      <w:r w:rsidR="00DE25F7" w:rsidRPr="009D4F95">
        <w:rPr>
          <w:color w:val="000000" w:themeColor="text1"/>
        </w:rPr>
        <w:t xml:space="preserve"> </w:t>
      </w:r>
      <w:r w:rsidR="009D4F95" w:rsidRPr="009D4F95">
        <w:rPr>
          <w:i/>
          <w:iCs/>
          <w:color w:val="000000" w:themeColor="text1"/>
        </w:rPr>
        <w:t xml:space="preserve">Offences against the Person, incorporating the Charging Standard. </w:t>
      </w:r>
      <w:r w:rsidR="009D4F95" w:rsidRPr="009D4F95">
        <w:rPr>
          <w:color w:val="000000" w:themeColor="text1"/>
        </w:rPr>
        <w:t>Available at:</w:t>
      </w:r>
      <w:r w:rsidR="009D4F95" w:rsidRPr="009D4F95">
        <w:rPr>
          <w:i/>
          <w:iCs/>
          <w:color w:val="000000" w:themeColor="text1"/>
        </w:rPr>
        <w:t xml:space="preserve"> </w:t>
      </w:r>
      <w:hyperlink r:id="rId19" w:history="1">
        <w:r w:rsidR="009D4F95" w:rsidRPr="005F16AC">
          <w:rPr>
            <w:rStyle w:val="Hyperlink"/>
          </w:rPr>
          <w:t>https://www.cps.gov.uk/legal-guidance/offences-against-person-incorporating-charging-standard</w:t>
        </w:r>
      </w:hyperlink>
      <w:r w:rsidR="00D9123E">
        <w:rPr>
          <w:color w:val="D86DCB" w:themeColor="accent5" w:themeTint="99"/>
        </w:rPr>
        <w:t xml:space="preserve"> </w:t>
      </w:r>
      <w:r w:rsidR="00D9123E" w:rsidRPr="009D4F95">
        <w:rPr>
          <w:color w:val="000000" w:themeColor="text1"/>
        </w:rPr>
        <w:t>(Accessed</w:t>
      </w:r>
      <w:r w:rsidR="009D4F95" w:rsidRPr="009D4F95">
        <w:rPr>
          <w:color w:val="000000" w:themeColor="text1"/>
        </w:rPr>
        <w:t>:</w:t>
      </w:r>
      <w:r w:rsidR="00D9123E" w:rsidRPr="009D4F95">
        <w:rPr>
          <w:color w:val="000000" w:themeColor="text1"/>
        </w:rPr>
        <w:t xml:space="preserve"> </w:t>
      </w:r>
      <w:r w:rsidR="009D4F95" w:rsidRPr="009D4F95">
        <w:rPr>
          <w:color w:val="000000" w:themeColor="text1"/>
        </w:rPr>
        <w:t>18 February 2025).</w:t>
      </w:r>
    </w:p>
    <w:p w14:paraId="788DC904" w14:textId="54255757" w:rsidR="00751FF1" w:rsidRPr="00F835AD" w:rsidRDefault="00751FF1" w:rsidP="00096697">
      <w:pPr>
        <w:rPr>
          <w:color w:val="D86DCB" w:themeColor="accent5" w:themeTint="99"/>
        </w:rPr>
      </w:pPr>
      <w:r w:rsidRPr="00C00128">
        <w:rPr>
          <w:color w:val="000000" w:themeColor="text1"/>
        </w:rPr>
        <w:t xml:space="preserve">Gallup (2025). </w:t>
      </w:r>
      <w:r w:rsidRPr="00C00128">
        <w:rPr>
          <w:i/>
          <w:iCs/>
          <w:color w:val="000000" w:themeColor="text1"/>
        </w:rPr>
        <w:t xml:space="preserve">What Is Employee Wellbeing? And Why Does It </w:t>
      </w:r>
      <w:proofErr w:type="gramStart"/>
      <w:r w:rsidRPr="00C00128">
        <w:rPr>
          <w:i/>
          <w:iCs/>
          <w:color w:val="000000" w:themeColor="text1"/>
        </w:rPr>
        <w:t>Matter?</w:t>
      </w:r>
      <w:r w:rsidRPr="00C00128">
        <w:rPr>
          <w:color w:val="000000" w:themeColor="text1"/>
        </w:rPr>
        <w:t>.</w:t>
      </w:r>
      <w:proofErr w:type="gramEnd"/>
      <w:r w:rsidRPr="00C00128">
        <w:rPr>
          <w:color w:val="000000" w:themeColor="text1"/>
        </w:rPr>
        <w:t xml:space="preserve"> Available at: </w:t>
      </w:r>
      <w:hyperlink r:id="rId20" w:anchor="ite-404129" w:history="1">
        <w:r w:rsidRPr="00DD051F">
          <w:rPr>
            <w:rStyle w:val="Hyperlink"/>
          </w:rPr>
          <w:t>https://www.gallup.com/workplace/404105/importance-of-employee-wellbeing.aspx.aspx#ite-404129</w:t>
        </w:r>
      </w:hyperlink>
      <w:r>
        <w:rPr>
          <w:color w:val="D86DCB" w:themeColor="accent5" w:themeTint="99"/>
        </w:rPr>
        <w:t xml:space="preserve"> </w:t>
      </w:r>
      <w:r w:rsidRPr="00C00128">
        <w:rPr>
          <w:color w:val="000000" w:themeColor="text1"/>
        </w:rPr>
        <w:t>(Accessed:</w:t>
      </w:r>
      <w:r>
        <w:rPr>
          <w:color w:val="000000" w:themeColor="text1"/>
        </w:rPr>
        <w:t xml:space="preserve"> 13</w:t>
      </w:r>
      <w:r w:rsidRPr="00C00128">
        <w:rPr>
          <w:color w:val="000000" w:themeColor="text1"/>
        </w:rPr>
        <w:t xml:space="preserve"> </w:t>
      </w:r>
      <w:r>
        <w:rPr>
          <w:color w:val="000000" w:themeColor="text1"/>
        </w:rPr>
        <w:t>February</w:t>
      </w:r>
      <w:r w:rsidRPr="00C00128">
        <w:rPr>
          <w:color w:val="000000" w:themeColor="text1"/>
        </w:rPr>
        <w:t xml:space="preserve"> 2025).</w:t>
      </w:r>
    </w:p>
    <w:p w14:paraId="6551F940" w14:textId="58A3C8F1" w:rsidR="00096697" w:rsidRDefault="00096697" w:rsidP="00DE25F7">
      <w:pPr>
        <w:rPr>
          <w:color w:val="000000" w:themeColor="text1"/>
        </w:rPr>
      </w:pPr>
      <w:r w:rsidRPr="002B61C4">
        <w:t>Gifford</w:t>
      </w:r>
      <w:r>
        <w:t>, J.,</w:t>
      </w:r>
      <w:r w:rsidRPr="002B61C4">
        <w:t xml:space="preserve"> Young</w:t>
      </w:r>
      <w:r>
        <w:t>, J.</w:t>
      </w:r>
      <w:r w:rsidRPr="002B61C4">
        <w:t xml:space="preserve"> and Eric Barends</w:t>
      </w:r>
      <w:r>
        <w:t xml:space="preserve"> (2023) </w:t>
      </w:r>
      <w:r w:rsidRPr="0092696C">
        <w:rPr>
          <w:i/>
          <w:iCs/>
        </w:rPr>
        <w:t xml:space="preserve">Building </w:t>
      </w:r>
      <w:r>
        <w:rPr>
          <w:i/>
          <w:iCs/>
        </w:rPr>
        <w:t>a</w:t>
      </w:r>
      <w:r w:rsidRPr="0092696C">
        <w:rPr>
          <w:i/>
          <w:iCs/>
        </w:rPr>
        <w:t xml:space="preserve">n </w:t>
      </w:r>
      <w:r>
        <w:rPr>
          <w:i/>
          <w:iCs/>
        </w:rPr>
        <w:t>e</w:t>
      </w:r>
      <w:r w:rsidRPr="0092696C">
        <w:rPr>
          <w:i/>
          <w:iCs/>
        </w:rPr>
        <w:t>vidence-</w:t>
      </w:r>
      <w:r>
        <w:rPr>
          <w:i/>
          <w:iCs/>
        </w:rPr>
        <w:t>b</w:t>
      </w:r>
      <w:r w:rsidRPr="0092696C">
        <w:rPr>
          <w:i/>
          <w:iCs/>
        </w:rPr>
        <w:t xml:space="preserve">ased </w:t>
      </w:r>
      <w:r>
        <w:rPr>
          <w:i/>
          <w:iCs/>
        </w:rPr>
        <w:t>p</w:t>
      </w:r>
      <w:r w:rsidRPr="0092696C">
        <w:rPr>
          <w:i/>
          <w:iCs/>
        </w:rPr>
        <w:t xml:space="preserve">eople </w:t>
      </w:r>
      <w:r>
        <w:rPr>
          <w:i/>
          <w:iCs/>
        </w:rPr>
        <w:t>p</w:t>
      </w:r>
      <w:r w:rsidRPr="0092696C">
        <w:rPr>
          <w:i/>
          <w:iCs/>
        </w:rPr>
        <w:t>rofession</w:t>
      </w:r>
      <w:r>
        <w:rPr>
          <w:i/>
          <w:iCs/>
        </w:rPr>
        <w:t xml:space="preserve">. </w:t>
      </w:r>
      <w:r w:rsidRPr="0092696C">
        <w:t>Available at:</w:t>
      </w:r>
      <w:r>
        <w:t xml:space="preserve"> </w:t>
      </w:r>
      <w:r w:rsidRPr="0092696C">
        <w:t>https://www.cipd.org/en/views-and-insights/thought-leadership/insight/evidence-based-profession</w:t>
      </w:r>
      <w:r w:rsidRPr="00362EE3">
        <w:rPr>
          <w:color w:val="000000" w:themeColor="text1"/>
        </w:rPr>
        <w:t>/ (Accessed</w:t>
      </w:r>
      <w:r w:rsidR="00DE25F7">
        <w:rPr>
          <w:color w:val="000000" w:themeColor="text1"/>
        </w:rPr>
        <w:t>:</w:t>
      </w:r>
      <w:r w:rsidR="00362EE3" w:rsidRPr="00362EE3">
        <w:rPr>
          <w:color w:val="000000" w:themeColor="text1"/>
        </w:rPr>
        <w:t xml:space="preserve"> 12 February</w:t>
      </w:r>
      <w:r w:rsidR="00D9123E" w:rsidRPr="00362EE3">
        <w:rPr>
          <w:color w:val="000000" w:themeColor="text1"/>
        </w:rPr>
        <w:t xml:space="preserve"> 2025)</w:t>
      </w:r>
    </w:p>
    <w:p w14:paraId="37E6312F" w14:textId="5CA0516E" w:rsidR="00362EE3" w:rsidRDefault="00610334" w:rsidP="00096697">
      <w:pPr>
        <w:jc w:val="both"/>
        <w:rPr>
          <w:color w:val="000000" w:themeColor="text1"/>
        </w:rPr>
      </w:pPr>
      <w:r w:rsidRPr="00610334">
        <w:rPr>
          <w:color w:val="000000" w:themeColor="text1"/>
        </w:rPr>
        <w:t>Goleman, D. (2020). </w:t>
      </w:r>
      <w:r w:rsidRPr="00610334">
        <w:rPr>
          <w:i/>
          <w:iCs/>
          <w:color w:val="000000" w:themeColor="text1"/>
        </w:rPr>
        <w:t>Emotional Intelligence: Why it Can Matter More Than IQ</w:t>
      </w:r>
      <w:r w:rsidRPr="00610334">
        <w:rPr>
          <w:color w:val="000000" w:themeColor="text1"/>
        </w:rPr>
        <w:t>. 2</w:t>
      </w:r>
      <w:r w:rsidRPr="00610334">
        <w:rPr>
          <w:color w:val="000000" w:themeColor="text1"/>
          <w:vertAlign w:val="superscript"/>
        </w:rPr>
        <w:t>nd</w:t>
      </w:r>
      <w:r w:rsidRPr="00610334">
        <w:rPr>
          <w:color w:val="000000" w:themeColor="text1"/>
        </w:rPr>
        <w:t xml:space="preserve"> </w:t>
      </w:r>
      <w:proofErr w:type="spellStart"/>
      <w:r w:rsidRPr="00610334">
        <w:rPr>
          <w:color w:val="000000" w:themeColor="text1"/>
        </w:rPr>
        <w:t>edn</w:t>
      </w:r>
      <w:proofErr w:type="spellEnd"/>
      <w:r w:rsidRPr="00610334">
        <w:rPr>
          <w:color w:val="000000" w:themeColor="text1"/>
        </w:rPr>
        <w:t>. London: Bloomsbury Publishing PLC</w:t>
      </w:r>
      <w:r w:rsidR="00DB64AC">
        <w:rPr>
          <w:color w:val="000000" w:themeColor="text1"/>
        </w:rPr>
        <w:t>.</w:t>
      </w:r>
    </w:p>
    <w:p w14:paraId="53E486BB" w14:textId="799248E6" w:rsidR="00DB64AC" w:rsidRPr="00C7277D" w:rsidRDefault="00DB64AC" w:rsidP="00C7277D">
      <w:pPr>
        <w:rPr>
          <w:color w:val="000000" w:themeColor="text1"/>
        </w:rPr>
      </w:pPr>
      <w:r>
        <w:rPr>
          <w:color w:val="000000" w:themeColor="text1"/>
        </w:rPr>
        <w:t xml:space="preserve">Green, </w:t>
      </w:r>
      <w:r w:rsidR="00C7277D" w:rsidRPr="00C7277D">
        <w:rPr>
          <w:color w:val="000000" w:themeColor="text1"/>
        </w:rPr>
        <w:t>M</w:t>
      </w:r>
      <w:r w:rsidR="00C7277D">
        <w:rPr>
          <w:color w:val="000000" w:themeColor="text1"/>
        </w:rPr>
        <w:t>.</w:t>
      </w:r>
      <w:r w:rsidR="00C7277D" w:rsidRPr="00C7277D">
        <w:rPr>
          <w:color w:val="000000" w:themeColor="text1"/>
        </w:rPr>
        <w:t>, Peters</w:t>
      </w:r>
      <w:r w:rsidR="00C7277D">
        <w:rPr>
          <w:color w:val="000000" w:themeColor="text1"/>
        </w:rPr>
        <w:t>, R.</w:t>
      </w:r>
      <w:r w:rsidR="00C7277D" w:rsidRPr="00C7277D">
        <w:rPr>
          <w:color w:val="000000" w:themeColor="text1"/>
        </w:rPr>
        <w:t xml:space="preserve"> and Young</w:t>
      </w:r>
      <w:r w:rsidR="00C7277D">
        <w:rPr>
          <w:color w:val="000000" w:themeColor="text1"/>
        </w:rPr>
        <w:t xml:space="preserve">. J. (2020). </w:t>
      </w:r>
      <w:r w:rsidR="00C7277D" w:rsidRPr="00C7277D">
        <w:rPr>
          <w:i/>
          <w:iCs/>
          <w:color w:val="000000" w:themeColor="text1"/>
        </w:rPr>
        <w:t>People Profession 2030 A collective view of future trends</w:t>
      </w:r>
      <w:r w:rsidR="00C7277D">
        <w:rPr>
          <w:i/>
          <w:iCs/>
          <w:color w:val="000000" w:themeColor="text1"/>
        </w:rPr>
        <w:t>.</w:t>
      </w:r>
      <w:r w:rsidR="00C7277D" w:rsidRPr="00C7277D">
        <w:t xml:space="preserve"> </w:t>
      </w:r>
      <w:r w:rsidR="00C7277D" w:rsidRPr="00C7277D">
        <w:rPr>
          <w:color w:val="000000" w:themeColor="text1"/>
        </w:rPr>
        <w:t>8073</w:t>
      </w:r>
      <w:r w:rsidR="00C7277D">
        <w:rPr>
          <w:i/>
          <w:iCs/>
          <w:color w:val="000000" w:themeColor="text1"/>
        </w:rPr>
        <w:t>.</w:t>
      </w:r>
      <w:r w:rsidR="00C7277D">
        <w:rPr>
          <w:color w:val="000000" w:themeColor="text1"/>
        </w:rPr>
        <w:t xml:space="preserve"> Available at: </w:t>
      </w:r>
      <w:hyperlink r:id="rId21" w:history="1">
        <w:r w:rsidR="00C7277D" w:rsidRPr="000C2EE1">
          <w:rPr>
            <w:rStyle w:val="Hyperlink"/>
          </w:rPr>
          <w:t>https://www.cipd.org/globalassets/media/knowledge/knowledge-</w:t>
        </w:r>
        <w:r w:rsidR="00C7277D" w:rsidRPr="000C2EE1">
          <w:rPr>
            <w:rStyle w:val="Hyperlink"/>
          </w:rPr>
          <w:lastRenderedPageBreak/>
          <w:t>hub/reports/234people-profession-2030-report-compressed_tcm18-86095.pdf</w:t>
        </w:r>
      </w:hyperlink>
      <w:r w:rsidR="00C7277D">
        <w:rPr>
          <w:color w:val="000000" w:themeColor="text1"/>
        </w:rPr>
        <w:t xml:space="preserve"> (Accessed: 16 March 2025).</w:t>
      </w:r>
    </w:p>
    <w:p w14:paraId="37FE036A" w14:textId="268CE749" w:rsidR="008F5C63" w:rsidRDefault="008F5C63" w:rsidP="00096697">
      <w:pPr>
        <w:jc w:val="both"/>
        <w:rPr>
          <w:color w:val="000000" w:themeColor="text1"/>
        </w:rPr>
      </w:pPr>
      <w:r w:rsidRPr="008F5C63">
        <w:rPr>
          <w:color w:val="000000" w:themeColor="text1"/>
        </w:rPr>
        <w:t>Handy, C. (1993). </w:t>
      </w:r>
      <w:r w:rsidRPr="008F5C63">
        <w:rPr>
          <w:i/>
          <w:iCs/>
          <w:color w:val="000000" w:themeColor="text1"/>
        </w:rPr>
        <w:t>Understanding Organizations</w:t>
      </w:r>
      <w:r w:rsidRPr="008F5C63">
        <w:rPr>
          <w:color w:val="000000" w:themeColor="text1"/>
        </w:rPr>
        <w:t>.</w:t>
      </w:r>
      <w:r>
        <w:rPr>
          <w:color w:val="000000" w:themeColor="text1"/>
        </w:rPr>
        <w:t xml:space="preserve"> 4</w:t>
      </w:r>
      <w:r w:rsidRPr="008F5C63">
        <w:rPr>
          <w:color w:val="000000" w:themeColor="text1"/>
          <w:vertAlign w:val="superscript"/>
        </w:rPr>
        <w:t>th</w:t>
      </w:r>
      <w:r>
        <w:rPr>
          <w:color w:val="000000" w:themeColor="text1"/>
        </w:rPr>
        <w:t xml:space="preserve"> </w:t>
      </w:r>
      <w:proofErr w:type="spellStart"/>
      <w:r>
        <w:rPr>
          <w:color w:val="000000" w:themeColor="text1"/>
        </w:rPr>
        <w:t>edn</w:t>
      </w:r>
      <w:proofErr w:type="spellEnd"/>
      <w:r>
        <w:rPr>
          <w:color w:val="000000" w:themeColor="text1"/>
        </w:rPr>
        <w:t>.</w:t>
      </w:r>
      <w:r w:rsidRPr="008F5C63">
        <w:rPr>
          <w:color w:val="000000" w:themeColor="text1"/>
        </w:rPr>
        <w:t> </w:t>
      </w:r>
      <w:r>
        <w:rPr>
          <w:color w:val="000000" w:themeColor="text1"/>
        </w:rPr>
        <w:t>London</w:t>
      </w:r>
      <w:r w:rsidRPr="008F5C63">
        <w:rPr>
          <w:color w:val="000000" w:themeColor="text1"/>
        </w:rPr>
        <w:t>: Penguin Adult.</w:t>
      </w:r>
      <w:r w:rsidR="00D706B3">
        <w:rPr>
          <w:color w:val="000000" w:themeColor="text1"/>
        </w:rPr>
        <w:t xml:space="preserve"> </w:t>
      </w:r>
    </w:p>
    <w:p w14:paraId="1D4F0CAD" w14:textId="01D1B924" w:rsidR="00D706B3" w:rsidRDefault="00D706B3" w:rsidP="00096697">
      <w:pPr>
        <w:jc w:val="both"/>
        <w:rPr>
          <w:color w:val="000000" w:themeColor="text1"/>
        </w:rPr>
      </w:pPr>
      <w:r>
        <w:rPr>
          <w:color w:val="000000" w:themeColor="text1"/>
        </w:rPr>
        <w:t xml:space="preserve">Hasson, G. and Butler, D. (2020). </w:t>
      </w:r>
      <w:r w:rsidRPr="00D706B3">
        <w:rPr>
          <w:i/>
          <w:iCs/>
          <w:color w:val="000000" w:themeColor="text1"/>
        </w:rPr>
        <w:t xml:space="preserve">Mental Health and Wellbeing in the Workplace: A Practical </w:t>
      </w:r>
      <w:r w:rsidRPr="00D706B3">
        <w:rPr>
          <w:i/>
          <w:iCs/>
          <w:color w:val="000000" w:themeColor="text1"/>
        </w:rPr>
        <w:t>Guide for Employers and Employees.</w:t>
      </w:r>
      <w:r>
        <w:rPr>
          <w:color w:val="000000" w:themeColor="text1"/>
        </w:rPr>
        <w:t xml:space="preserve"> </w:t>
      </w:r>
      <w:r w:rsidR="00AD40B6">
        <w:rPr>
          <w:color w:val="000000" w:themeColor="text1"/>
        </w:rPr>
        <w:t>Chichester: Wiley.</w:t>
      </w:r>
    </w:p>
    <w:p w14:paraId="47B021AE" w14:textId="7B632AF1" w:rsidR="00623C9A" w:rsidRPr="00623C9A" w:rsidRDefault="00623C9A" w:rsidP="00096697">
      <w:pPr>
        <w:jc w:val="both"/>
        <w:rPr>
          <w:color w:val="000000" w:themeColor="text1"/>
        </w:rPr>
      </w:pPr>
      <w:r>
        <w:rPr>
          <w:color w:val="000000" w:themeColor="text1"/>
        </w:rPr>
        <w:t xml:space="preserve">Hersey, P., Blanchard, H. and Johnson, D. (2001). </w:t>
      </w:r>
      <w:r w:rsidRPr="00623C9A">
        <w:rPr>
          <w:i/>
          <w:iCs/>
          <w:color w:val="000000" w:themeColor="text1"/>
        </w:rPr>
        <w:t xml:space="preserve">Management of Organizational </w:t>
      </w:r>
      <w:proofErr w:type="spellStart"/>
      <w:r w:rsidRPr="00623C9A">
        <w:rPr>
          <w:i/>
          <w:iCs/>
          <w:color w:val="000000" w:themeColor="text1"/>
        </w:rPr>
        <w:t>Behavior</w:t>
      </w:r>
      <w:proofErr w:type="spellEnd"/>
      <w:r w:rsidRPr="00623C9A">
        <w:rPr>
          <w:i/>
          <w:iCs/>
          <w:color w:val="000000" w:themeColor="text1"/>
        </w:rPr>
        <w:t xml:space="preserve">: Leading Human Resources. </w:t>
      </w:r>
      <w:r w:rsidRPr="00623C9A">
        <w:rPr>
          <w:color w:val="000000" w:themeColor="text1"/>
        </w:rPr>
        <w:t>8</w:t>
      </w:r>
      <w:r w:rsidRPr="00623C9A">
        <w:rPr>
          <w:color w:val="000000" w:themeColor="text1"/>
          <w:vertAlign w:val="superscript"/>
        </w:rPr>
        <w:t>th</w:t>
      </w:r>
      <w:r w:rsidRPr="00623C9A">
        <w:rPr>
          <w:color w:val="000000" w:themeColor="text1"/>
        </w:rPr>
        <w:t xml:space="preserve"> </w:t>
      </w:r>
      <w:proofErr w:type="spellStart"/>
      <w:r w:rsidRPr="00623C9A">
        <w:rPr>
          <w:color w:val="000000" w:themeColor="text1"/>
        </w:rPr>
        <w:t>edn</w:t>
      </w:r>
      <w:proofErr w:type="spellEnd"/>
      <w:r w:rsidRPr="00623C9A">
        <w:rPr>
          <w:color w:val="000000" w:themeColor="text1"/>
        </w:rPr>
        <w:t xml:space="preserve">. </w:t>
      </w:r>
      <w:r>
        <w:rPr>
          <w:color w:val="000000" w:themeColor="text1"/>
        </w:rPr>
        <w:t>New Jersey: Prentice Hall.</w:t>
      </w:r>
    </w:p>
    <w:p w14:paraId="76DFDC68" w14:textId="1EFA89FB" w:rsidR="00DE25F7" w:rsidRDefault="00DE25F7" w:rsidP="00DE25F7">
      <w:pPr>
        <w:rPr>
          <w:color w:val="000000" w:themeColor="text1"/>
        </w:rPr>
      </w:pPr>
      <w:r>
        <w:rPr>
          <w:color w:val="000000" w:themeColor="text1"/>
        </w:rPr>
        <w:t xml:space="preserve">Hywel Dda University Health Board [HDUHB] (2017). </w:t>
      </w:r>
      <w:r w:rsidRPr="00DE25F7">
        <w:rPr>
          <w:i/>
          <w:iCs/>
          <w:color w:val="000000" w:themeColor="text1"/>
        </w:rPr>
        <w:t>Management of Nursing and Midwifery Medication Errors/Near Misses Policy</w:t>
      </w:r>
      <w:r>
        <w:rPr>
          <w:i/>
          <w:iCs/>
          <w:color w:val="000000" w:themeColor="text1"/>
        </w:rPr>
        <w:t xml:space="preserve">. </w:t>
      </w:r>
      <w:r>
        <w:rPr>
          <w:color w:val="000000" w:themeColor="text1"/>
        </w:rPr>
        <w:t xml:space="preserve">Available at: </w:t>
      </w:r>
      <w:hyperlink r:id="rId22" w:anchor=":~:text=Hywel%20Dda%20University%20Health%20Board%20(HDUHB)%20encourages%20a%20sensitive%20response,and%20circumstances%20surrounding%20the%20incident" w:history="1">
        <w:r w:rsidRPr="005F16AC">
          <w:rPr>
            <w:rStyle w:val="Hyperlink"/>
          </w:rPr>
          <w:t>https://hduhb.nhs.wales/about-us/governance-arrangements/policies-and-written-control-documents/policies/management-of-nursing-midwifery-medication-errors-near-misses-policy/#:~:text=Hywel%20Dda%20University%20Health%20Board%20(HDUHB)%20encourages%20a%20sensitive%20response,and%20circumstances%20surrounding%20the%20incident</w:t>
        </w:r>
      </w:hyperlink>
      <w:r w:rsidRPr="00DE25F7">
        <w:rPr>
          <w:color w:val="000000" w:themeColor="text1"/>
        </w:rPr>
        <w:t>.</w:t>
      </w:r>
      <w:r>
        <w:rPr>
          <w:color w:val="000000" w:themeColor="text1"/>
        </w:rPr>
        <w:t xml:space="preserve"> (Accessed: 17 February 202).</w:t>
      </w:r>
    </w:p>
    <w:p w14:paraId="55DA2D01" w14:textId="0E1413D6" w:rsidR="00DE25F7" w:rsidRPr="00DE25F7" w:rsidRDefault="00DE25F7" w:rsidP="00DE25F7">
      <w:pPr>
        <w:rPr>
          <w:color w:val="000000" w:themeColor="text1"/>
        </w:rPr>
      </w:pPr>
      <w:r>
        <w:rPr>
          <w:color w:val="000000" w:themeColor="text1"/>
        </w:rPr>
        <w:t xml:space="preserve">HDUHB (2019). </w:t>
      </w:r>
      <w:r w:rsidRPr="00DE25F7">
        <w:rPr>
          <w:i/>
          <w:iCs/>
          <w:color w:val="000000" w:themeColor="text1"/>
        </w:rPr>
        <w:t>All Wales Disciplinary Policy and Procedure</w:t>
      </w:r>
      <w:r>
        <w:rPr>
          <w:i/>
          <w:iCs/>
          <w:color w:val="000000" w:themeColor="text1"/>
        </w:rPr>
        <w:t xml:space="preserve">. </w:t>
      </w:r>
      <w:r w:rsidRPr="00DE25F7">
        <w:rPr>
          <w:color w:val="000000" w:themeColor="text1"/>
        </w:rPr>
        <w:t>Available at:</w:t>
      </w:r>
      <w:r>
        <w:rPr>
          <w:color w:val="000000" w:themeColor="text1"/>
        </w:rPr>
        <w:t xml:space="preserve"> </w:t>
      </w:r>
      <w:hyperlink r:id="rId23" w:history="1">
        <w:r w:rsidRPr="005F16AC">
          <w:rPr>
            <w:rStyle w:val="Hyperlink"/>
          </w:rPr>
          <w:t>https://hduhb.nhs.wales/about-us/governance-arrangements/freedom-of-information/disclosure-log/disclosure-log-appendices/3-domestic-abuse-policies-pdf-1-083kb/</w:t>
        </w:r>
      </w:hyperlink>
      <w:r>
        <w:rPr>
          <w:color w:val="000000" w:themeColor="text1"/>
        </w:rPr>
        <w:t xml:space="preserve"> (Accessed: 17 February 2025).</w:t>
      </w:r>
    </w:p>
    <w:p w14:paraId="14D409C2" w14:textId="447DF869" w:rsidR="00096697" w:rsidRDefault="00096697" w:rsidP="00096697">
      <w:pPr>
        <w:jc w:val="both"/>
        <w:rPr>
          <w:color w:val="0E2841" w:themeColor="text2"/>
        </w:rPr>
      </w:pPr>
      <w:r w:rsidRPr="009D4F95">
        <w:rPr>
          <w:color w:val="000000" w:themeColor="text1"/>
        </w:rPr>
        <w:t>HDUHB</w:t>
      </w:r>
      <w:r w:rsidR="009D4F95" w:rsidRPr="009D4F95">
        <w:rPr>
          <w:color w:val="000000" w:themeColor="text1"/>
        </w:rPr>
        <w:t xml:space="preserve"> (2023). </w:t>
      </w:r>
      <w:r w:rsidR="009D4F95" w:rsidRPr="009D4F95">
        <w:rPr>
          <w:i/>
          <w:iCs/>
          <w:color w:val="000000" w:themeColor="text1"/>
        </w:rPr>
        <w:t>Managing Safeguarding Allegations and Professional Concerns raised against Hywel Dda University Health Board Staff Policy</w:t>
      </w:r>
      <w:r w:rsidR="009D4F95" w:rsidRPr="009D4F95">
        <w:rPr>
          <w:color w:val="000000" w:themeColor="text1"/>
        </w:rPr>
        <w:t xml:space="preserve">. Available at:  </w:t>
      </w:r>
      <w:hyperlink r:id="rId24" w:history="1">
        <w:r w:rsidR="009D4F95" w:rsidRPr="005F16AC">
          <w:rPr>
            <w:rStyle w:val="Hyperlink"/>
          </w:rPr>
          <w:t>https://hduhb.nhs.wales/about-us/governance-arrangements/policies-and-written-control-documents/policies/managing-safeguarding-allegations-and-professional-concerns-raised-against-hduhb-staff-policy/</w:t>
        </w:r>
      </w:hyperlink>
      <w:r w:rsidR="009D4F95" w:rsidRPr="009D4F95">
        <w:rPr>
          <w:color w:val="0E2841" w:themeColor="text2"/>
        </w:rPr>
        <w:t xml:space="preserve"> (Accessed: 17 February 2025).</w:t>
      </w:r>
    </w:p>
    <w:p w14:paraId="0893223D" w14:textId="4C07DC9B" w:rsidR="009D4F95" w:rsidRPr="007808E0" w:rsidRDefault="009D4F95" w:rsidP="00096697">
      <w:pPr>
        <w:jc w:val="both"/>
        <w:rPr>
          <w:color w:val="D86DCB" w:themeColor="accent5" w:themeTint="99"/>
        </w:rPr>
      </w:pPr>
      <w:r>
        <w:rPr>
          <w:color w:val="0E2841" w:themeColor="text2"/>
        </w:rPr>
        <w:t xml:space="preserve">Hughes, l. (No date). </w:t>
      </w:r>
      <w:r w:rsidRPr="009D4F95">
        <w:rPr>
          <w:i/>
          <w:iCs/>
          <w:color w:val="0E2841" w:themeColor="text2"/>
        </w:rPr>
        <w:t>Suspension Checklist</w:t>
      </w:r>
      <w:r>
        <w:rPr>
          <w:i/>
          <w:iCs/>
          <w:color w:val="0E2841" w:themeColor="text2"/>
        </w:rPr>
        <w:t xml:space="preserve">. </w:t>
      </w:r>
      <w:r w:rsidRPr="007808E0">
        <w:rPr>
          <w:color w:val="0E2841" w:themeColor="text2"/>
        </w:rPr>
        <w:t xml:space="preserve">Hywel Dda University </w:t>
      </w:r>
      <w:r w:rsidR="007808E0" w:rsidRPr="007808E0">
        <w:rPr>
          <w:color w:val="0E2841" w:themeColor="text2"/>
        </w:rPr>
        <w:t>Health board</w:t>
      </w:r>
      <w:r w:rsidRPr="007808E0">
        <w:rPr>
          <w:color w:val="0E2841" w:themeColor="text2"/>
        </w:rPr>
        <w:t>. Unpublished.</w:t>
      </w:r>
    </w:p>
    <w:p w14:paraId="25871478" w14:textId="77777777" w:rsidR="00096697" w:rsidRDefault="00096697" w:rsidP="00096697">
      <w:pPr>
        <w:rPr>
          <w:color w:val="000000" w:themeColor="text1"/>
        </w:rPr>
      </w:pPr>
      <w:r w:rsidRPr="0066329E">
        <w:rPr>
          <w:color w:val="000000" w:themeColor="text1"/>
        </w:rPr>
        <w:t xml:space="preserve">Kotter, J.P. (2012) </w:t>
      </w:r>
      <w:r w:rsidRPr="008F5C63">
        <w:rPr>
          <w:i/>
          <w:iCs/>
          <w:color w:val="000000" w:themeColor="text1"/>
        </w:rPr>
        <w:t>Leading Change</w:t>
      </w:r>
      <w:r w:rsidRPr="0066329E">
        <w:rPr>
          <w:color w:val="000000" w:themeColor="text1"/>
        </w:rPr>
        <w:t>. 2</w:t>
      </w:r>
      <w:r w:rsidRPr="0066329E">
        <w:rPr>
          <w:color w:val="000000" w:themeColor="text1"/>
          <w:vertAlign w:val="superscript"/>
        </w:rPr>
        <w:t>nd</w:t>
      </w:r>
      <w:r w:rsidRPr="0066329E">
        <w:rPr>
          <w:color w:val="000000" w:themeColor="text1"/>
        </w:rPr>
        <w:t xml:space="preserve"> </w:t>
      </w:r>
      <w:proofErr w:type="spellStart"/>
      <w:r>
        <w:rPr>
          <w:color w:val="000000" w:themeColor="text1"/>
        </w:rPr>
        <w:t>e</w:t>
      </w:r>
      <w:r w:rsidRPr="0066329E">
        <w:rPr>
          <w:color w:val="000000" w:themeColor="text1"/>
        </w:rPr>
        <w:t>dn</w:t>
      </w:r>
      <w:proofErr w:type="spellEnd"/>
      <w:r w:rsidRPr="0066329E">
        <w:rPr>
          <w:color w:val="000000" w:themeColor="text1"/>
        </w:rPr>
        <w:t>. Boston: Harvard Business Review Press.</w:t>
      </w:r>
    </w:p>
    <w:p w14:paraId="2E1C994C" w14:textId="427FB1AD" w:rsidR="00A310DB" w:rsidRDefault="00A310DB" w:rsidP="00096697">
      <w:pPr>
        <w:rPr>
          <w:color w:val="000000" w:themeColor="text1"/>
        </w:rPr>
      </w:pPr>
      <w:r w:rsidRPr="00A310DB">
        <w:rPr>
          <w:color w:val="000000" w:themeColor="text1"/>
        </w:rPr>
        <w:t>Kramar, R. and Steane, P. (2012) ‘Emerging HRM skills in Australia’, </w:t>
      </w:r>
      <w:r w:rsidRPr="00A310DB">
        <w:rPr>
          <w:i/>
          <w:iCs/>
          <w:color w:val="000000" w:themeColor="text1"/>
        </w:rPr>
        <w:t>Asia-Pacific</w:t>
      </w:r>
      <w:r>
        <w:rPr>
          <w:i/>
          <w:iCs/>
          <w:color w:val="000000" w:themeColor="text1"/>
        </w:rPr>
        <w:t xml:space="preserve"> J</w:t>
      </w:r>
      <w:r w:rsidRPr="00A310DB">
        <w:rPr>
          <w:i/>
          <w:iCs/>
          <w:color w:val="000000" w:themeColor="text1"/>
        </w:rPr>
        <w:t xml:space="preserve">ournal of </w:t>
      </w:r>
      <w:r>
        <w:rPr>
          <w:i/>
          <w:iCs/>
          <w:color w:val="000000" w:themeColor="text1"/>
        </w:rPr>
        <w:t>B</w:t>
      </w:r>
      <w:r w:rsidRPr="00A310DB">
        <w:rPr>
          <w:i/>
          <w:iCs/>
          <w:color w:val="000000" w:themeColor="text1"/>
        </w:rPr>
        <w:t xml:space="preserve">usiness </w:t>
      </w:r>
      <w:r>
        <w:rPr>
          <w:i/>
          <w:iCs/>
          <w:color w:val="000000" w:themeColor="text1"/>
        </w:rPr>
        <w:t>A</w:t>
      </w:r>
      <w:r w:rsidRPr="00A310DB">
        <w:rPr>
          <w:i/>
          <w:iCs/>
          <w:color w:val="000000" w:themeColor="text1"/>
        </w:rPr>
        <w:t>dministration</w:t>
      </w:r>
      <w:r w:rsidRPr="00A310DB">
        <w:rPr>
          <w:color w:val="000000" w:themeColor="text1"/>
        </w:rPr>
        <w:t>, 4(2), pp. 139–157. Available at: https://doi.org/10.1108/17574321211269289.</w:t>
      </w:r>
    </w:p>
    <w:p w14:paraId="4A2913E3" w14:textId="77777777" w:rsidR="00096697" w:rsidRPr="0034729E" w:rsidRDefault="00096697" w:rsidP="00096697">
      <w:r w:rsidRPr="00B80B77">
        <w:t>Mullins,</w:t>
      </w:r>
      <w:r w:rsidRPr="00B80B77">
        <w:rPr>
          <w:rFonts w:ascii="Source Sans Pro" w:hAnsi="Source Sans Pro"/>
          <w:color w:val="3A3A3A"/>
          <w:shd w:val="clear" w:color="auto" w:fill="FFFFFF"/>
        </w:rPr>
        <w:t xml:space="preserve"> </w:t>
      </w:r>
      <w:r w:rsidRPr="00B80B77">
        <w:t>L.J. and McLean, J.E. (2019) </w:t>
      </w:r>
      <w:r w:rsidRPr="00B80B77">
        <w:rPr>
          <w:i/>
          <w:iCs/>
        </w:rPr>
        <w:t>Organisational behaviour in the workplace</w:t>
      </w:r>
      <w:r w:rsidRPr="00B80B77">
        <w:t xml:space="preserve">. 12th </w:t>
      </w:r>
      <w:proofErr w:type="spellStart"/>
      <w:r w:rsidRPr="00B80B77">
        <w:t>edn</w:t>
      </w:r>
      <w:proofErr w:type="spellEnd"/>
      <w:r w:rsidRPr="00B80B77">
        <w:t>. Harlow, United Kingdom: Pearson Education Limited.</w:t>
      </w:r>
      <w:r w:rsidRPr="00344561">
        <w:t xml:space="preserve"> </w:t>
      </w:r>
    </w:p>
    <w:p w14:paraId="24ECD291" w14:textId="77777777" w:rsidR="00096697" w:rsidRDefault="00096697" w:rsidP="00096697">
      <w:r>
        <w:t xml:space="preserve">Murdock, A. And Scutt, C.N. (2003) </w:t>
      </w:r>
      <w:r w:rsidRPr="008C6303">
        <w:rPr>
          <w:i/>
          <w:iCs/>
        </w:rPr>
        <w:t>Personal effectiveness</w:t>
      </w:r>
      <w:r>
        <w:t>.</w:t>
      </w:r>
      <w:r w:rsidRPr="008C6303">
        <w:t xml:space="preserve"> 3</w:t>
      </w:r>
      <w:r w:rsidRPr="008C6303">
        <w:rPr>
          <w:vertAlign w:val="superscript"/>
        </w:rPr>
        <w:t>rd</w:t>
      </w:r>
      <w:r w:rsidRPr="008C6303">
        <w:t xml:space="preserve"> </w:t>
      </w:r>
      <w:proofErr w:type="spellStart"/>
      <w:r w:rsidRPr="008C6303">
        <w:t>ed</w:t>
      </w:r>
      <w:r>
        <w:t>n</w:t>
      </w:r>
      <w:proofErr w:type="spellEnd"/>
      <w:r>
        <w:t>.</w:t>
      </w:r>
      <w:r w:rsidRPr="008C6303">
        <w:t xml:space="preserve"> </w:t>
      </w:r>
      <w:r>
        <w:t>Oxford:</w:t>
      </w:r>
      <w:r w:rsidRPr="008C6303">
        <w:t xml:space="preserve"> Butterworth-Heinemann</w:t>
      </w:r>
      <w:r>
        <w:t>.</w:t>
      </w:r>
    </w:p>
    <w:p w14:paraId="1B4743C4" w14:textId="5B9C52B8" w:rsidR="00096697" w:rsidRPr="00370DD0" w:rsidRDefault="00096697" w:rsidP="00096697">
      <w:pPr>
        <w:rPr>
          <w:b/>
          <w:bCs/>
          <w:color w:val="D86DCB" w:themeColor="accent5" w:themeTint="99"/>
        </w:rPr>
      </w:pPr>
      <w:r w:rsidRPr="00370DD0">
        <w:rPr>
          <w:color w:val="000000" w:themeColor="text1"/>
        </w:rPr>
        <w:lastRenderedPageBreak/>
        <w:t>National Institutes of Health</w:t>
      </w:r>
      <w:r w:rsidR="00370DD0" w:rsidRPr="00370DD0">
        <w:rPr>
          <w:color w:val="000000" w:themeColor="text1"/>
        </w:rPr>
        <w:t xml:space="preserve"> [NIH]</w:t>
      </w:r>
      <w:r w:rsidRPr="00370DD0">
        <w:rPr>
          <w:color w:val="000000" w:themeColor="text1"/>
        </w:rPr>
        <w:t xml:space="preserve"> (no date). </w:t>
      </w:r>
      <w:r w:rsidRPr="00370DD0">
        <w:rPr>
          <w:i/>
          <w:iCs/>
          <w:color w:val="000000" w:themeColor="text1"/>
        </w:rPr>
        <w:t>Professional Integrity</w:t>
      </w:r>
      <w:r w:rsidR="00370DD0" w:rsidRPr="00370DD0">
        <w:rPr>
          <w:i/>
          <w:iCs/>
          <w:color w:val="000000" w:themeColor="text1"/>
        </w:rPr>
        <w:t>. Available at:</w:t>
      </w:r>
      <w:r w:rsidRPr="00370DD0">
        <w:rPr>
          <w:color w:val="000000" w:themeColor="text1"/>
        </w:rPr>
        <w:t xml:space="preserve"> </w:t>
      </w:r>
      <w:hyperlink r:id="rId25" w:history="1">
        <w:r w:rsidR="00370DD0" w:rsidRPr="005F16AC">
          <w:rPr>
            <w:rStyle w:val="Hyperlink"/>
          </w:rPr>
          <w:t>https://hr.nih.gov/working-nih/competencies/competencies-dictionary/professional-integrity</w:t>
        </w:r>
      </w:hyperlink>
      <w:r w:rsidR="00370DD0">
        <w:rPr>
          <w:color w:val="156082" w:themeColor="accent1"/>
        </w:rPr>
        <w:t xml:space="preserve"> </w:t>
      </w:r>
      <w:r w:rsidR="00370DD0" w:rsidRPr="00370DD0">
        <w:rPr>
          <w:color w:val="000000" w:themeColor="text1"/>
        </w:rPr>
        <w:t>(Accessed: 6 March 2025)</w:t>
      </w:r>
      <w:r w:rsidR="00370DD0">
        <w:rPr>
          <w:color w:val="000000" w:themeColor="text1"/>
        </w:rPr>
        <w:t>.</w:t>
      </w:r>
    </w:p>
    <w:p w14:paraId="3EF8ADB1" w14:textId="3BE8F7E4" w:rsidR="00096697" w:rsidRDefault="00096697" w:rsidP="00096697">
      <w:pPr>
        <w:rPr>
          <w:color w:val="D86DCB" w:themeColor="accent5" w:themeTint="99"/>
        </w:rPr>
      </w:pPr>
      <w:r w:rsidRPr="007808E0">
        <w:rPr>
          <w:color w:val="000000" w:themeColor="text1"/>
        </w:rPr>
        <w:t>NMC (2024</w:t>
      </w:r>
      <w:r w:rsidR="007808E0" w:rsidRPr="007808E0">
        <w:rPr>
          <w:color w:val="000000" w:themeColor="text1"/>
        </w:rPr>
        <w:t xml:space="preserve">). </w:t>
      </w:r>
      <w:r w:rsidR="007808E0" w:rsidRPr="007808E0">
        <w:rPr>
          <w:i/>
          <w:iCs/>
          <w:color w:val="000000" w:themeColor="text1"/>
        </w:rPr>
        <w:t>Aims</w:t>
      </w:r>
      <w:r w:rsidRPr="007808E0">
        <w:rPr>
          <w:i/>
          <w:iCs/>
          <w:color w:val="000000" w:themeColor="text1"/>
        </w:rPr>
        <w:t xml:space="preserve"> and principles for fitness to practise</w:t>
      </w:r>
      <w:r w:rsidR="007808E0" w:rsidRPr="007808E0">
        <w:rPr>
          <w:i/>
          <w:iCs/>
          <w:color w:val="000000" w:themeColor="text1"/>
        </w:rPr>
        <w:t xml:space="preserve">. Available at: </w:t>
      </w:r>
      <w:hyperlink r:id="rId26" w:history="1">
        <w:r w:rsidR="007808E0" w:rsidRPr="005F16AC">
          <w:rPr>
            <w:rStyle w:val="Hyperlink"/>
          </w:rPr>
          <w:t>https://www.nmc.org.uk/ftp-library/understanding-fitness-to-practise/using-fitness-to-practise/</w:t>
        </w:r>
      </w:hyperlink>
      <w:r w:rsidR="007808E0">
        <w:t xml:space="preserve"> (Accessed: 18 February 2025).</w:t>
      </w:r>
    </w:p>
    <w:p w14:paraId="7D15FE31" w14:textId="19F1FFE4" w:rsidR="00096697" w:rsidRDefault="00096697" w:rsidP="00096697">
      <w:pPr>
        <w:rPr>
          <w:color w:val="D86DCB" w:themeColor="accent5" w:themeTint="99"/>
        </w:rPr>
      </w:pPr>
      <w:r w:rsidRPr="005E71D2">
        <w:t>McIntyre, K. (2021).</w:t>
      </w:r>
      <w:r>
        <w:rPr>
          <w:b/>
          <w:bCs/>
        </w:rPr>
        <w:t xml:space="preserve"> </w:t>
      </w:r>
      <w:r w:rsidRPr="005E71D2">
        <w:rPr>
          <w:i/>
          <w:iCs/>
        </w:rPr>
        <w:t>Why wellbeing in the workplace is so important</w:t>
      </w:r>
      <w:r>
        <w:rPr>
          <w:i/>
          <w:iCs/>
        </w:rPr>
        <w:t xml:space="preserve">. </w:t>
      </w:r>
      <w:r>
        <w:t xml:space="preserve">Available at: </w:t>
      </w:r>
      <w:hyperlink r:id="rId27" w:history="1">
        <w:r w:rsidRPr="00DD051F">
          <w:rPr>
            <w:rStyle w:val="Hyperlink"/>
          </w:rPr>
          <w:t>https://www.peoplemanagement.co.uk/article/1744109/why-wellbeing-workplace-important</w:t>
        </w:r>
      </w:hyperlink>
      <w:r>
        <w:t xml:space="preserve"> (</w:t>
      </w:r>
      <w:r w:rsidRPr="00E41555">
        <w:rPr>
          <w:color w:val="000000" w:themeColor="text1"/>
        </w:rPr>
        <w:t>Accessed</w:t>
      </w:r>
      <w:r w:rsidR="00E41555">
        <w:rPr>
          <w:color w:val="000000" w:themeColor="text1"/>
        </w:rPr>
        <w:t>:</w:t>
      </w:r>
      <w:r w:rsidRPr="00E41555">
        <w:rPr>
          <w:color w:val="000000" w:themeColor="text1"/>
        </w:rPr>
        <w:t xml:space="preserve"> </w:t>
      </w:r>
      <w:r w:rsidR="00E41555">
        <w:rPr>
          <w:color w:val="000000" w:themeColor="text1"/>
        </w:rPr>
        <w:t>25 February</w:t>
      </w:r>
      <w:r w:rsidRPr="00E41555">
        <w:rPr>
          <w:color w:val="000000" w:themeColor="text1"/>
        </w:rPr>
        <w:t xml:space="preserve"> 2025).</w:t>
      </w:r>
    </w:p>
    <w:p w14:paraId="013C4166" w14:textId="3505E34B" w:rsidR="00D706B3" w:rsidRDefault="00D706B3" w:rsidP="00096697">
      <w:pPr>
        <w:rPr>
          <w:color w:val="000000" w:themeColor="text1"/>
        </w:rPr>
      </w:pPr>
      <w:r w:rsidRPr="00D706B3">
        <w:rPr>
          <w:color w:val="000000" w:themeColor="text1"/>
        </w:rPr>
        <w:t xml:space="preserve">Mindtools (no date). </w:t>
      </w:r>
      <w:r w:rsidRPr="00D706B3">
        <w:rPr>
          <w:i/>
          <w:iCs/>
          <w:color w:val="000000" w:themeColor="text1"/>
        </w:rPr>
        <w:t>Frederick Taylor and Scientific Management</w:t>
      </w:r>
      <w:r w:rsidRPr="00D706B3">
        <w:rPr>
          <w:i/>
          <w:iCs/>
          <w:color w:val="000000" w:themeColor="text1"/>
        </w:rPr>
        <w:t>.</w:t>
      </w:r>
      <w:r w:rsidRPr="00D706B3">
        <w:rPr>
          <w:color w:val="000000" w:themeColor="text1"/>
        </w:rPr>
        <w:t xml:space="preserve"> Available at: </w:t>
      </w:r>
      <w:hyperlink r:id="rId28" w:history="1">
        <w:r w:rsidRPr="000C2EE1">
          <w:rPr>
            <w:rStyle w:val="Hyperlink"/>
          </w:rPr>
          <w:t>https://www.mindtools.com/anx8725/frederick-taylor-and-scientific-management</w:t>
        </w:r>
      </w:hyperlink>
      <w:r>
        <w:rPr>
          <w:color w:val="D86DCB" w:themeColor="accent5" w:themeTint="99"/>
        </w:rPr>
        <w:t xml:space="preserve"> </w:t>
      </w:r>
      <w:r w:rsidRPr="00D706B3">
        <w:rPr>
          <w:color w:val="000000" w:themeColor="text1"/>
        </w:rPr>
        <w:t>(Accessed: 12 March 2025).</w:t>
      </w:r>
    </w:p>
    <w:p w14:paraId="5311248D" w14:textId="541B7A60" w:rsidR="00FB5415" w:rsidRPr="00FB5415" w:rsidRDefault="00FB5415" w:rsidP="00096697">
      <w:pPr>
        <w:rPr>
          <w:color w:val="000000" w:themeColor="text1"/>
        </w:rPr>
      </w:pPr>
      <w:proofErr w:type="spellStart"/>
      <w:r w:rsidRPr="00FB5415">
        <w:rPr>
          <w:color w:val="000000" w:themeColor="text1"/>
        </w:rPr>
        <w:t>Mohdzaini</w:t>
      </w:r>
      <w:proofErr w:type="spellEnd"/>
      <w:r w:rsidRPr="00FB5415">
        <w:rPr>
          <w:color w:val="000000" w:themeColor="text1"/>
        </w:rPr>
        <w:t xml:space="preserve">, H. (2022). </w:t>
      </w:r>
      <w:r w:rsidRPr="00FB5415">
        <w:rPr>
          <w:i/>
          <w:iCs/>
          <w:color w:val="000000" w:themeColor="text1"/>
        </w:rPr>
        <w:t>Redefining the role of people professionals in the digital era</w:t>
      </w:r>
      <w:r w:rsidRPr="00FB5415">
        <w:rPr>
          <w:i/>
          <w:iCs/>
          <w:color w:val="000000" w:themeColor="text1"/>
        </w:rPr>
        <w:t>.</w:t>
      </w:r>
      <w:r>
        <w:rPr>
          <w:color w:val="000000" w:themeColor="text1"/>
        </w:rPr>
        <w:t xml:space="preserve"> Available at: </w:t>
      </w:r>
      <w:hyperlink r:id="rId29" w:history="1">
        <w:r w:rsidRPr="000C2EE1">
          <w:rPr>
            <w:rStyle w:val="Hyperlink"/>
          </w:rPr>
          <w:t>https://www.cipd.org/uk/views-and-insights/thought-leadership/insight/people-professionals-digital-era/</w:t>
        </w:r>
      </w:hyperlink>
      <w:r>
        <w:rPr>
          <w:color w:val="000000" w:themeColor="text1"/>
        </w:rPr>
        <w:t xml:space="preserve"> (Accessed: 18 March 2025).</w:t>
      </w:r>
    </w:p>
    <w:p w14:paraId="4FC58CB2" w14:textId="77777777" w:rsidR="00096697" w:rsidRDefault="00096697" w:rsidP="00096697">
      <w:r w:rsidRPr="00B80B77">
        <w:t>Mullins,</w:t>
      </w:r>
      <w:r w:rsidRPr="00B80B77">
        <w:rPr>
          <w:rFonts w:ascii="Source Sans Pro" w:hAnsi="Source Sans Pro"/>
          <w:color w:val="3A3A3A"/>
          <w:shd w:val="clear" w:color="auto" w:fill="FFFFFF"/>
        </w:rPr>
        <w:t xml:space="preserve"> </w:t>
      </w:r>
      <w:r w:rsidRPr="00B80B77">
        <w:t>L.J. and McLean, J.E. (2019) </w:t>
      </w:r>
      <w:r w:rsidRPr="00B80B77">
        <w:rPr>
          <w:i/>
          <w:iCs/>
        </w:rPr>
        <w:t>Organisational behaviour in the workplace</w:t>
      </w:r>
      <w:r w:rsidRPr="00B80B77">
        <w:t xml:space="preserve">. 12th </w:t>
      </w:r>
      <w:proofErr w:type="spellStart"/>
      <w:r w:rsidRPr="00B80B77">
        <w:t>edn</w:t>
      </w:r>
      <w:proofErr w:type="spellEnd"/>
      <w:r w:rsidRPr="00B80B77">
        <w:t>. Harlow, United Kingdom: Pearson Education Limited.</w:t>
      </w:r>
      <w:r w:rsidRPr="00344561">
        <w:t xml:space="preserve"> </w:t>
      </w:r>
    </w:p>
    <w:p w14:paraId="010CBA95" w14:textId="649C5F50" w:rsidR="000E7346" w:rsidRDefault="000E7346" w:rsidP="00096697">
      <w:r>
        <w:t xml:space="preserve">Murdock, A. And Scutt, C.N. (2003) </w:t>
      </w:r>
      <w:r w:rsidRPr="008C6303">
        <w:rPr>
          <w:i/>
          <w:iCs/>
        </w:rPr>
        <w:t>Personal effectiveness</w:t>
      </w:r>
      <w:r>
        <w:t>.</w:t>
      </w:r>
      <w:r w:rsidRPr="008C6303">
        <w:t xml:space="preserve"> 3</w:t>
      </w:r>
      <w:r w:rsidRPr="008C6303">
        <w:rPr>
          <w:vertAlign w:val="superscript"/>
        </w:rPr>
        <w:t>rd</w:t>
      </w:r>
      <w:r w:rsidRPr="008C6303">
        <w:t xml:space="preserve"> </w:t>
      </w:r>
      <w:proofErr w:type="spellStart"/>
      <w:r w:rsidRPr="008C6303">
        <w:t>ed</w:t>
      </w:r>
      <w:r>
        <w:t>n</w:t>
      </w:r>
      <w:proofErr w:type="spellEnd"/>
      <w:r>
        <w:t>.</w:t>
      </w:r>
      <w:r w:rsidRPr="008C6303">
        <w:t xml:space="preserve"> </w:t>
      </w:r>
      <w:r>
        <w:t>Oxford:</w:t>
      </w:r>
      <w:r w:rsidRPr="008C6303">
        <w:t xml:space="preserve"> Butterworth-Heinemann</w:t>
      </w:r>
      <w:r>
        <w:t>.</w:t>
      </w:r>
    </w:p>
    <w:p w14:paraId="3FFF802F" w14:textId="38E7CD7F" w:rsidR="008F3A52" w:rsidRDefault="008F3A52" w:rsidP="00096697">
      <w:hyperlink r:id="rId30" w:history="1">
        <w:r w:rsidRPr="008F3A52">
          <w:rPr>
            <w:rStyle w:val="Hyperlink"/>
            <w:color w:val="000000" w:themeColor="text1"/>
            <w:u w:val="none"/>
          </w:rPr>
          <w:t>Nickerson</w:t>
        </w:r>
      </w:hyperlink>
      <w:r>
        <w:t xml:space="preserve">, C. (2025) </w:t>
      </w:r>
      <w:r w:rsidRPr="008F3A52">
        <w:rPr>
          <w:i/>
          <w:iCs/>
        </w:rPr>
        <w:t xml:space="preserve">Herzberg’s Two-Factor Theory </w:t>
      </w:r>
      <w:proofErr w:type="gramStart"/>
      <w:r w:rsidRPr="008F3A52">
        <w:rPr>
          <w:i/>
          <w:iCs/>
        </w:rPr>
        <w:t>Of</w:t>
      </w:r>
      <w:proofErr w:type="gramEnd"/>
      <w:r w:rsidRPr="008F3A52">
        <w:rPr>
          <w:i/>
          <w:iCs/>
        </w:rPr>
        <w:t xml:space="preserve"> Motivation-Hygiene</w:t>
      </w:r>
      <w:r>
        <w:rPr>
          <w:i/>
          <w:iCs/>
        </w:rPr>
        <w:t xml:space="preserve">. Available at: </w:t>
      </w:r>
      <w:hyperlink r:id="rId31" w:history="1">
        <w:r w:rsidRPr="008F3A52">
          <w:rPr>
            <w:rStyle w:val="Hyperlink"/>
          </w:rPr>
          <w:t>https://www.simplypsychology.org/herzbergs-two-factor-theory.html</w:t>
        </w:r>
      </w:hyperlink>
      <w:r w:rsidRPr="008F3A52">
        <w:t xml:space="preserve"> (Accessed: 21 March).</w:t>
      </w:r>
    </w:p>
    <w:p w14:paraId="30354481" w14:textId="14C7BF1C" w:rsidR="00175470" w:rsidRPr="008F3A52" w:rsidRDefault="00175470" w:rsidP="00096697">
      <w:pPr>
        <w:rPr>
          <w:b/>
          <w:bCs/>
        </w:rPr>
      </w:pPr>
      <w:r>
        <w:t>Payne</w:t>
      </w:r>
      <w:r w:rsidRPr="00175470">
        <w:t xml:space="preserve">, E. </w:t>
      </w:r>
      <w:r>
        <w:t>(</w:t>
      </w:r>
      <w:r w:rsidRPr="00175470">
        <w:t>2021</w:t>
      </w:r>
      <w:r w:rsidR="003E3291">
        <w:t>)</w:t>
      </w:r>
      <w:r w:rsidRPr="00175470">
        <w:t xml:space="preserve">. </w:t>
      </w:r>
      <w:r w:rsidR="003E3291">
        <w:t>‘</w:t>
      </w:r>
      <w:r w:rsidRPr="00175470">
        <w:t xml:space="preserve">Taking the lead: The evolving role of HR </w:t>
      </w:r>
      <w:r w:rsidR="003E3291">
        <w:t>p</w:t>
      </w:r>
      <w:r w:rsidR="003E3291" w:rsidRPr="00175470">
        <w:t>rofessionals</w:t>
      </w:r>
      <w:r w:rsidRPr="00175470">
        <w:t>. </w:t>
      </w:r>
      <w:proofErr w:type="spellStart"/>
      <w:r w:rsidRPr="00175470">
        <w:rPr>
          <w:i/>
          <w:iCs/>
        </w:rPr>
        <w:t>BenefitsPRO</w:t>
      </w:r>
      <w:proofErr w:type="spellEnd"/>
      <w:r w:rsidR="003E3291">
        <w:rPr>
          <w:i/>
          <w:iCs/>
        </w:rPr>
        <w:t xml:space="preserve"> </w:t>
      </w:r>
      <w:r w:rsidR="003E3291" w:rsidRPr="003E3291">
        <w:t>(May)</w:t>
      </w:r>
      <w:r w:rsidRPr="003E3291">
        <w:t>.</w:t>
      </w:r>
      <w:r w:rsidR="003E3291">
        <w:t xml:space="preserve"> Available At: </w:t>
      </w:r>
      <w:hyperlink r:id="rId32" w:history="1">
        <w:r w:rsidR="003E3291" w:rsidRPr="000C2EE1">
          <w:rPr>
            <w:rStyle w:val="Hyperlink"/>
          </w:rPr>
          <w:t>https://www.proquest.com/trade-journals/taking-lead-evolving-role-hr-professionals/docview/2528275870/se-2?accountid=130472</w:t>
        </w:r>
      </w:hyperlink>
      <w:r w:rsidR="003E3291">
        <w:t xml:space="preserve"> (Accessed 14 March 2025).</w:t>
      </w:r>
    </w:p>
    <w:p w14:paraId="6CFFB44E" w14:textId="7A12A135" w:rsidR="00BD5300" w:rsidRDefault="00096697" w:rsidP="00096697">
      <w:pPr>
        <w:rPr>
          <w:color w:val="000000" w:themeColor="text1"/>
        </w:rPr>
      </w:pPr>
      <w:proofErr w:type="spellStart"/>
      <w:r w:rsidRPr="004F3CC9">
        <w:rPr>
          <w:color w:val="000000" w:themeColor="text1"/>
        </w:rPr>
        <w:t>Pichère</w:t>
      </w:r>
      <w:proofErr w:type="spellEnd"/>
      <w:r w:rsidRPr="004F3CC9">
        <w:rPr>
          <w:color w:val="000000" w:themeColor="text1"/>
        </w:rPr>
        <w:t xml:space="preserve">, P. and </w:t>
      </w:r>
      <w:proofErr w:type="spellStart"/>
      <w:r w:rsidRPr="004F3CC9">
        <w:rPr>
          <w:color w:val="000000" w:themeColor="text1"/>
        </w:rPr>
        <w:t>Cadiat</w:t>
      </w:r>
      <w:proofErr w:type="spellEnd"/>
      <w:r w:rsidRPr="004F3CC9">
        <w:rPr>
          <w:color w:val="000000" w:themeColor="text1"/>
        </w:rPr>
        <w:t>, A.-C. (2015)</w:t>
      </w:r>
      <w:r w:rsidR="004F3CC9">
        <w:rPr>
          <w:color w:val="000000" w:themeColor="text1"/>
        </w:rPr>
        <w:t>.</w:t>
      </w:r>
      <w:r w:rsidRPr="004F3CC9">
        <w:rPr>
          <w:color w:val="000000" w:themeColor="text1"/>
        </w:rPr>
        <w:t> </w:t>
      </w:r>
      <w:r w:rsidRPr="004F3CC9">
        <w:rPr>
          <w:i/>
          <w:iCs/>
          <w:color w:val="000000" w:themeColor="text1"/>
        </w:rPr>
        <w:t>Maslow’s hierarchy of needs</w:t>
      </w:r>
      <w:r w:rsidRPr="004F3CC9">
        <w:rPr>
          <w:color w:val="000000" w:themeColor="text1"/>
        </w:rPr>
        <w:t>. Translated by C. Probert. Namur: Lemaitre Publishing.</w:t>
      </w:r>
    </w:p>
    <w:p w14:paraId="7E6D3B8E" w14:textId="39521F83" w:rsidR="003E3291" w:rsidRPr="004F3CC9" w:rsidRDefault="003E3291" w:rsidP="00096697">
      <w:pPr>
        <w:rPr>
          <w:color w:val="000000" w:themeColor="text1"/>
        </w:rPr>
      </w:pPr>
      <w:proofErr w:type="spellStart"/>
      <w:r>
        <w:rPr>
          <w:color w:val="000000" w:themeColor="text1"/>
        </w:rPr>
        <w:t>Pomies</w:t>
      </w:r>
      <w:proofErr w:type="spellEnd"/>
      <w:r>
        <w:rPr>
          <w:color w:val="000000" w:themeColor="text1"/>
        </w:rPr>
        <w:t>, P. (2025)</w:t>
      </w:r>
      <w:r w:rsidR="00747594">
        <w:rPr>
          <w:color w:val="000000" w:themeColor="text1"/>
        </w:rPr>
        <w:t xml:space="preserve">. </w:t>
      </w:r>
      <w:r w:rsidR="00747594" w:rsidRPr="00747594">
        <w:rPr>
          <w:i/>
          <w:iCs/>
          <w:color w:val="000000" w:themeColor="text1"/>
        </w:rPr>
        <w:t>Benefits Think</w:t>
      </w:r>
      <w:r w:rsidR="00747594" w:rsidRPr="00747594">
        <w:rPr>
          <w:i/>
          <w:iCs/>
          <w:color w:val="000000" w:themeColor="text1"/>
        </w:rPr>
        <w:t xml:space="preserve"> </w:t>
      </w:r>
      <w:r w:rsidR="00747594" w:rsidRPr="00747594">
        <w:rPr>
          <w:i/>
          <w:iCs/>
          <w:color w:val="000000" w:themeColor="text1"/>
        </w:rPr>
        <w:t>Employers can meet Gen Z's expectations in 2025</w:t>
      </w:r>
      <w:r w:rsidR="00747594">
        <w:rPr>
          <w:i/>
          <w:iCs/>
          <w:color w:val="000000" w:themeColor="text1"/>
        </w:rPr>
        <w:t>.</w:t>
      </w:r>
      <w:r w:rsidR="00747594">
        <w:rPr>
          <w:color w:val="000000" w:themeColor="text1"/>
        </w:rPr>
        <w:t xml:space="preserve"> Available at: </w:t>
      </w:r>
      <w:hyperlink r:id="rId33" w:history="1">
        <w:r w:rsidR="00747594" w:rsidRPr="000C2EE1">
          <w:rPr>
            <w:rStyle w:val="Hyperlink"/>
          </w:rPr>
          <w:t>https://www.benefitnews.com/opinion/employers-can-meet-gen-zs-expectations-in-2025</w:t>
        </w:r>
      </w:hyperlink>
      <w:r w:rsidR="00747594">
        <w:rPr>
          <w:color w:val="000000" w:themeColor="text1"/>
        </w:rPr>
        <w:t xml:space="preserve"> (Accessed: 14 March 2025).</w:t>
      </w:r>
    </w:p>
    <w:p w14:paraId="6CB79C5D" w14:textId="46D78795" w:rsidR="007808E0" w:rsidRDefault="007808E0" w:rsidP="00096697">
      <w:pPr>
        <w:rPr>
          <w:color w:val="D86DCB" w:themeColor="accent5" w:themeTint="99"/>
        </w:rPr>
      </w:pPr>
      <w:r w:rsidRPr="007808E0">
        <w:rPr>
          <w:color w:val="000000" w:themeColor="text1"/>
        </w:rPr>
        <w:t xml:space="preserve">Royal College of Nursing [RCN] (no date). </w:t>
      </w:r>
      <w:r w:rsidRPr="007808E0">
        <w:rPr>
          <w:i/>
          <w:iCs/>
          <w:color w:val="000000" w:themeColor="text1"/>
        </w:rPr>
        <w:t xml:space="preserve">Statements, investigations and discipline. </w:t>
      </w:r>
      <w:r w:rsidRPr="007808E0">
        <w:rPr>
          <w:color w:val="000000" w:themeColor="text1"/>
        </w:rPr>
        <w:t>Available at:</w:t>
      </w:r>
      <w:r w:rsidRPr="007808E0">
        <w:rPr>
          <w:i/>
          <w:iCs/>
          <w:color w:val="000000" w:themeColor="text1"/>
        </w:rPr>
        <w:t xml:space="preserve"> </w:t>
      </w:r>
      <w:hyperlink r:id="rId34" w:history="1">
        <w:r w:rsidRPr="005F16AC">
          <w:rPr>
            <w:rStyle w:val="Hyperlink"/>
          </w:rPr>
          <w:t>https://www.rcn.org.uk/Get-Help/Statements-Investigation-and-discipline</w:t>
        </w:r>
      </w:hyperlink>
      <w:r>
        <w:rPr>
          <w:color w:val="D86DCB" w:themeColor="accent5" w:themeTint="99"/>
        </w:rPr>
        <w:t xml:space="preserve"> </w:t>
      </w:r>
      <w:r w:rsidRPr="007808E0">
        <w:rPr>
          <w:color w:val="000000" w:themeColor="text1"/>
        </w:rPr>
        <w:t xml:space="preserve">(Accessed: 18 February 2025). </w:t>
      </w:r>
    </w:p>
    <w:p w14:paraId="1CC0C91D" w14:textId="0BDF4F90" w:rsidR="000669E7" w:rsidRPr="009C02AA" w:rsidRDefault="000669E7" w:rsidP="00096697">
      <w:proofErr w:type="spellStart"/>
      <w:r w:rsidRPr="009C02AA">
        <w:rPr>
          <w:color w:val="000000" w:themeColor="text1"/>
        </w:rPr>
        <w:lastRenderedPageBreak/>
        <w:t>Roccas</w:t>
      </w:r>
      <w:proofErr w:type="spellEnd"/>
      <w:r w:rsidRPr="009C02AA">
        <w:rPr>
          <w:color w:val="000000" w:themeColor="text1"/>
        </w:rPr>
        <w:t xml:space="preserve">, s. and Sagiv, L. (2018) </w:t>
      </w:r>
      <w:r w:rsidR="00175470" w:rsidRPr="009C02AA">
        <w:rPr>
          <w:color w:val="000000" w:themeColor="text1"/>
        </w:rPr>
        <w:t>‘What</w:t>
      </w:r>
      <w:r w:rsidRPr="009C02AA">
        <w:rPr>
          <w:color w:val="000000" w:themeColor="text1"/>
        </w:rPr>
        <w:t xml:space="preserve"> </w:t>
      </w:r>
      <w:r w:rsidR="009C02AA" w:rsidRPr="009C02AA">
        <w:rPr>
          <w:color w:val="000000" w:themeColor="text1"/>
        </w:rPr>
        <w:t>P</w:t>
      </w:r>
      <w:r w:rsidRPr="009C02AA">
        <w:rPr>
          <w:color w:val="000000" w:themeColor="text1"/>
        </w:rPr>
        <w:t xml:space="preserve">ersonal </w:t>
      </w:r>
      <w:r w:rsidR="009C02AA" w:rsidRPr="009C02AA">
        <w:rPr>
          <w:color w:val="000000" w:themeColor="text1"/>
        </w:rPr>
        <w:t>V</w:t>
      </w:r>
      <w:r w:rsidRPr="009C02AA">
        <w:rPr>
          <w:color w:val="000000" w:themeColor="text1"/>
        </w:rPr>
        <w:t xml:space="preserve">alues </w:t>
      </w:r>
      <w:r w:rsidR="009C02AA" w:rsidRPr="009C02AA">
        <w:rPr>
          <w:color w:val="000000" w:themeColor="text1"/>
        </w:rPr>
        <w:t>A</w:t>
      </w:r>
      <w:r w:rsidRPr="009C02AA">
        <w:rPr>
          <w:color w:val="000000" w:themeColor="text1"/>
        </w:rPr>
        <w:t xml:space="preserve">re and </w:t>
      </w:r>
      <w:r w:rsidR="009C02AA" w:rsidRPr="009C02AA">
        <w:rPr>
          <w:color w:val="000000" w:themeColor="text1"/>
        </w:rPr>
        <w:t>W</w:t>
      </w:r>
      <w:r w:rsidRPr="009C02AA">
        <w:rPr>
          <w:color w:val="000000" w:themeColor="text1"/>
        </w:rPr>
        <w:t xml:space="preserve">hat </w:t>
      </w:r>
      <w:r w:rsidR="009C02AA" w:rsidRPr="009C02AA">
        <w:rPr>
          <w:color w:val="000000" w:themeColor="text1"/>
        </w:rPr>
        <w:t>T</w:t>
      </w:r>
      <w:r w:rsidRPr="009C02AA">
        <w:rPr>
          <w:color w:val="000000" w:themeColor="text1"/>
        </w:rPr>
        <w:t xml:space="preserve">hey </w:t>
      </w:r>
      <w:r w:rsidR="009C02AA" w:rsidRPr="009C02AA">
        <w:rPr>
          <w:color w:val="000000" w:themeColor="text1"/>
        </w:rPr>
        <w:t>A</w:t>
      </w:r>
      <w:r w:rsidRPr="009C02AA">
        <w:rPr>
          <w:color w:val="000000" w:themeColor="text1"/>
        </w:rPr>
        <w:t xml:space="preserve">re </w:t>
      </w:r>
      <w:r w:rsidR="009C02AA" w:rsidRPr="009C02AA">
        <w:rPr>
          <w:color w:val="000000" w:themeColor="text1"/>
        </w:rPr>
        <w:t>N</w:t>
      </w:r>
      <w:r w:rsidRPr="009C02AA">
        <w:rPr>
          <w:color w:val="000000" w:themeColor="text1"/>
        </w:rPr>
        <w:t xml:space="preserve">ot: Taking a </w:t>
      </w:r>
      <w:proofErr w:type="gramStart"/>
      <w:r w:rsidRPr="009C02AA">
        <w:rPr>
          <w:color w:val="000000" w:themeColor="text1"/>
        </w:rPr>
        <w:t>Cross Cultural</w:t>
      </w:r>
      <w:proofErr w:type="gramEnd"/>
      <w:r w:rsidRPr="009C02AA">
        <w:rPr>
          <w:color w:val="000000" w:themeColor="text1"/>
        </w:rPr>
        <w:t xml:space="preserve"> Perspective’, in </w:t>
      </w:r>
      <w:proofErr w:type="spellStart"/>
      <w:r w:rsidR="009C02AA" w:rsidRPr="009C02AA">
        <w:rPr>
          <w:color w:val="000000" w:themeColor="text1"/>
        </w:rPr>
        <w:t>Roccas</w:t>
      </w:r>
      <w:proofErr w:type="spellEnd"/>
      <w:r w:rsidR="009C02AA" w:rsidRPr="009C02AA">
        <w:rPr>
          <w:color w:val="000000" w:themeColor="text1"/>
        </w:rPr>
        <w:t xml:space="preserve">, s. and Sagiv, L. (eds) </w:t>
      </w:r>
      <w:r w:rsidRPr="009C02AA">
        <w:rPr>
          <w:i/>
          <w:iCs/>
        </w:rPr>
        <w:t xml:space="preserve">Values and </w:t>
      </w:r>
      <w:proofErr w:type="spellStart"/>
      <w:r w:rsidRPr="009C02AA">
        <w:rPr>
          <w:i/>
          <w:iCs/>
        </w:rPr>
        <w:t>Behavior</w:t>
      </w:r>
      <w:proofErr w:type="spellEnd"/>
      <w:r w:rsidRPr="009C02AA">
        <w:rPr>
          <w:i/>
          <w:iCs/>
        </w:rPr>
        <w:t xml:space="preserve">: Taking a </w:t>
      </w:r>
      <w:proofErr w:type="gramStart"/>
      <w:r w:rsidRPr="009C02AA">
        <w:rPr>
          <w:i/>
          <w:iCs/>
        </w:rPr>
        <w:t>Cross Cultural</w:t>
      </w:r>
      <w:proofErr w:type="gramEnd"/>
      <w:r w:rsidRPr="009C02AA">
        <w:rPr>
          <w:i/>
          <w:iCs/>
        </w:rPr>
        <w:t xml:space="preserve"> Perspective.</w:t>
      </w:r>
      <w:r w:rsidRPr="000669E7">
        <w:t> (2018). </w:t>
      </w:r>
      <w:proofErr w:type="spellStart"/>
      <w:r w:rsidR="009C02AA">
        <w:t>Gewerbestrasse</w:t>
      </w:r>
      <w:proofErr w:type="spellEnd"/>
      <w:r w:rsidRPr="000669E7">
        <w:t>: Springer International Publishing.</w:t>
      </w:r>
    </w:p>
    <w:p w14:paraId="43D9CBEA" w14:textId="382478F3" w:rsidR="00096697" w:rsidRDefault="00096697" w:rsidP="00096697">
      <w:pPr>
        <w:rPr>
          <w:color w:val="000000" w:themeColor="text1"/>
        </w:rPr>
      </w:pPr>
      <w:r>
        <w:rPr>
          <w:color w:val="000000" w:themeColor="text1"/>
        </w:rPr>
        <w:t xml:space="preserve">Rock, D. (2009). ‘Managing With the Brain in Mind’, Strategy + Business (56). 09206. Available at: </w:t>
      </w:r>
      <w:hyperlink r:id="rId35" w:history="1">
        <w:r w:rsidRPr="00DD051F">
          <w:rPr>
            <w:rStyle w:val="Hyperlink"/>
          </w:rPr>
          <w:t>https://www.psychologytoday.com/sites/default/files/attachments/31881/managingwbraininmind.pdf</w:t>
        </w:r>
      </w:hyperlink>
      <w:r>
        <w:rPr>
          <w:color w:val="000000" w:themeColor="text1"/>
        </w:rPr>
        <w:t xml:space="preserve"> (</w:t>
      </w:r>
      <w:r w:rsidRPr="00BD5300">
        <w:rPr>
          <w:color w:val="000000" w:themeColor="text1"/>
        </w:rPr>
        <w:t xml:space="preserve">Accessed </w:t>
      </w:r>
      <w:r w:rsidR="00BD5300" w:rsidRPr="00BD5300">
        <w:rPr>
          <w:color w:val="000000" w:themeColor="text1"/>
        </w:rPr>
        <w:t>27 February 2025</w:t>
      </w:r>
      <w:r>
        <w:rPr>
          <w:color w:val="000000" w:themeColor="text1"/>
        </w:rPr>
        <w:t>).</w:t>
      </w:r>
    </w:p>
    <w:p w14:paraId="3C046290" w14:textId="4DE8962D" w:rsidR="00BD5300" w:rsidRPr="00AD7EDE" w:rsidRDefault="00BD5300" w:rsidP="00096697">
      <w:pPr>
        <w:rPr>
          <w:i/>
          <w:iCs/>
          <w:color w:val="000000" w:themeColor="text1"/>
        </w:rPr>
      </w:pPr>
      <w:r w:rsidRPr="009A65B9">
        <w:rPr>
          <w:rStyle w:val="Hyperlink"/>
          <w:color w:val="auto"/>
        </w:rPr>
        <w:t>Ruete</w:t>
      </w:r>
      <w:r>
        <w:rPr>
          <w:rStyle w:val="Hyperlink"/>
          <w:color w:val="auto"/>
        </w:rPr>
        <w:t xml:space="preserve">r, S, (2023) </w:t>
      </w:r>
      <w:r w:rsidRPr="009A65B9">
        <w:rPr>
          <w:i/>
          <w:iCs/>
        </w:rPr>
        <w:t>Understanding Deontology: Ethics and Principles</w:t>
      </w:r>
      <w:r>
        <w:rPr>
          <w:i/>
          <w:iCs/>
        </w:rPr>
        <w:t xml:space="preserve">. </w:t>
      </w:r>
      <w:r w:rsidRPr="009A65B9">
        <w:t>Available at:</w:t>
      </w:r>
      <w:r>
        <w:rPr>
          <w:i/>
          <w:iCs/>
        </w:rPr>
        <w:t xml:space="preserve"> </w:t>
      </w:r>
      <w:hyperlink r:id="rId36" w:history="1">
        <w:r w:rsidRPr="00D02F04">
          <w:rPr>
            <w:rStyle w:val="Hyperlink"/>
            <w:i/>
            <w:iCs/>
          </w:rPr>
          <w:t>https://www.philosophos.org/ethics-deontology?form=MG0AV3</w:t>
        </w:r>
      </w:hyperlink>
      <w:r>
        <w:rPr>
          <w:i/>
          <w:iCs/>
        </w:rPr>
        <w:t xml:space="preserve"> </w:t>
      </w:r>
      <w:r w:rsidRPr="00AD7EDE">
        <w:rPr>
          <w:i/>
          <w:iCs/>
          <w:color w:val="000000" w:themeColor="text1"/>
        </w:rPr>
        <w:t xml:space="preserve">(Accessed </w:t>
      </w:r>
      <w:r w:rsidR="00AD7EDE" w:rsidRPr="00AD7EDE">
        <w:rPr>
          <w:i/>
          <w:iCs/>
          <w:color w:val="000000" w:themeColor="text1"/>
        </w:rPr>
        <w:t>5 March</w:t>
      </w:r>
      <w:r w:rsidRPr="00AD7EDE">
        <w:rPr>
          <w:i/>
          <w:iCs/>
          <w:color w:val="000000" w:themeColor="text1"/>
        </w:rPr>
        <w:t xml:space="preserve"> 202</w:t>
      </w:r>
      <w:r w:rsidR="00AD7EDE" w:rsidRPr="00AD7EDE">
        <w:rPr>
          <w:i/>
          <w:iCs/>
          <w:color w:val="000000" w:themeColor="text1"/>
        </w:rPr>
        <w:t>5</w:t>
      </w:r>
      <w:r w:rsidRPr="00AD7EDE">
        <w:rPr>
          <w:i/>
          <w:iCs/>
          <w:color w:val="000000" w:themeColor="text1"/>
        </w:rPr>
        <w:t>).</w:t>
      </w:r>
    </w:p>
    <w:p w14:paraId="20BA5E47" w14:textId="7995FE47" w:rsidR="00096697" w:rsidRPr="00370DD0" w:rsidRDefault="00096697" w:rsidP="00096697">
      <w:pPr>
        <w:rPr>
          <w:i/>
          <w:iCs/>
          <w:color w:val="D86DCB" w:themeColor="accent5" w:themeTint="99"/>
        </w:rPr>
      </w:pPr>
      <w:r w:rsidRPr="00370DD0">
        <w:rPr>
          <w:color w:val="000000" w:themeColor="text1"/>
        </w:rPr>
        <w:t>Sharma, S, (2024)</w:t>
      </w:r>
      <w:r w:rsidRPr="00370DD0">
        <w:rPr>
          <w:i/>
          <w:iCs/>
          <w:color w:val="000000" w:themeColor="text1"/>
        </w:rPr>
        <w:t xml:space="preserve"> Why it’s time for organisations to unleash a new weapon: kindness</w:t>
      </w:r>
      <w:r w:rsidR="00370DD0" w:rsidRPr="00370DD0">
        <w:rPr>
          <w:i/>
          <w:iCs/>
          <w:color w:val="000000" w:themeColor="text1"/>
        </w:rPr>
        <w:t xml:space="preserve">. Available at: </w:t>
      </w:r>
      <w:r w:rsidRPr="00370DD0">
        <w:rPr>
          <w:i/>
          <w:iCs/>
          <w:color w:val="000000" w:themeColor="text1"/>
        </w:rPr>
        <w:t xml:space="preserve"> </w:t>
      </w:r>
      <w:hyperlink r:id="rId37" w:anchor=":~:text=Converging%20evidence%20suggests%20that%20kindness,kindness%20is%20fundamental%20to%20leadership" w:history="1">
        <w:r w:rsidRPr="000603D6">
          <w:rPr>
            <w:rStyle w:val="Hyperlink"/>
            <w:color w:val="86B3C0" w:themeColor="hyperlink" w:themeTint="99"/>
          </w:rPr>
          <w:t>https://www.peoplemanagement.co.uk/article/1863309/why-its-time-organisations-unleash-new-weapon-kindness#:~:text=Converging%20evidence%20suggests%20that%20kindness,kindness%20is%20fundamental%20to%20leadership</w:t>
        </w:r>
      </w:hyperlink>
      <w:r w:rsidR="00370DD0">
        <w:t xml:space="preserve"> (Accessed: 6 March 2025)</w:t>
      </w:r>
    </w:p>
    <w:p w14:paraId="0C4E75AE" w14:textId="2B5AFB85" w:rsidR="00014F3E" w:rsidRDefault="00014F3E" w:rsidP="00096697">
      <w:r>
        <w:rPr>
          <w:color w:val="000000" w:themeColor="text1"/>
        </w:rPr>
        <w:t>Smith, J. and Mitchell, J. (2022). ‘The Behaviour of The People Professional’,</w:t>
      </w:r>
      <w:r w:rsidRPr="00BF74CB">
        <w:rPr>
          <w:color w:val="000000" w:themeColor="text1"/>
        </w:rPr>
        <w:t xml:space="preserve"> in </w:t>
      </w:r>
      <w:r>
        <w:t>Taylor, s. and Woodams, C. (eds</w:t>
      </w:r>
      <w:r w:rsidRPr="00091D42">
        <w:rPr>
          <w:i/>
          <w:iCs/>
        </w:rPr>
        <w:t>) Studying Human Resource Management: A guide to the study, context and practice of HR</w:t>
      </w:r>
      <w:r>
        <w:rPr>
          <w:i/>
          <w:iCs/>
        </w:rPr>
        <w:t xml:space="preserve">. </w:t>
      </w:r>
      <w:r w:rsidRPr="00091D42">
        <w:t>3</w:t>
      </w:r>
      <w:r w:rsidRPr="00091D42">
        <w:rPr>
          <w:vertAlign w:val="superscript"/>
        </w:rPr>
        <w:t>rd</w:t>
      </w:r>
      <w:r w:rsidRPr="00091D42">
        <w:t xml:space="preserve"> </w:t>
      </w:r>
      <w:proofErr w:type="spellStart"/>
      <w:r w:rsidRPr="00091D42">
        <w:t>edn</w:t>
      </w:r>
      <w:proofErr w:type="spellEnd"/>
      <w:r w:rsidRPr="00091D42">
        <w:t>. London:</w:t>
      </w:r>
      <w:r>
        <w:t xml:space="preserve"> </w:t>
      </w:r>
      <w:r w:rsidRPr="00091D42">
        <w:t>Kogan Page</w:t>
      </w:r>
      <w:r>
        <w:t>.</w:t>
      </w:r>
    </w:p>
    <w:p w14:paraId="015876FB" w14:textId="4D00787E" w:rsidR="00116F95" w:rsidRPr="00014F3E" w:rsidRDefault="00116F95" w:rsidP="00096697">
      <w:r>
        <w:t>Stokes, M. and Woodhams, C. (2022) ‘Equality, diversity and inclusion’</w:t>
      </w:r>
      <w:r w:rsidR="006A1E36">
        <w:t xml:space="preserve">, in Taylor, s. and Woodams, C. (eds) </w:t>
      </w:r>
      <w:r w:rsidR="006A1E36" w:rsidRPr="00C85B06">
        <w:rPr>
          <w:i/>
          <w:iCs/>
        </w:rPr>
        <w:t>Human Resource Management: People and Organisations</w:t>
      </w:r>
      <w:r w:rsidR="006A1E36">
        <w:rPr>
          <w:i/>
          <w:iCs/>
        </w:rPr>
        <w:t>.</w:t>
      </w:r>
      <w:r w:rsidR="006A1E36" w:rsidRPr="00C85B06">
        <w:t xml:space="preserve"> 3</w:t>
      </w:r>
      <w:r w:rsidR="006A1E36" w:rsidRPr="00C85B06">
        <w:rPr>
          <w:vertAlign w:val="superscript"/>
        </w:rPr>
        <w:t>rd</w:t>
      </w:r>
      <w:r w:rsidR="006A1E36" w:rsidRPr="00C85B06">
        <w:t xml:space="preserve"> </w:t>
      </w:r>
      <w:proofErr w:type="spellStart"/>
      <w:r w:rsidR="006A1E36" w:rsidRPr="00C85B06">
        <w:t>ed</w:t>
      </w:r>
      <w:r w:rsidR="006A1E36">
        <w:t>n</w:t>
      </w:r>
      <w:proofErr w:type="spellEnd"/>
      <w:r w:rsidR="006A1E36">
        <w:t>.</w:t>
      </w:r>
      <w:r w:rsidR="006A1E36" w:rsidRPr="00C85B06">
        <w:t xml:space="preserve"> </w:t>
      </w:r>
      <w:r w:rsidR="006A1E36">
        <w:t>London:</w:t>
      </w:r>
      <w:r w:rsidR="006A1E36" w:rsidRPr="00C85B06">
        <w:t xml:space="preserve"> Kogan </w:t>
      </w:r>
      <w:r w:rsidR="006A1E36">
        <w:t>P</w:t>
      </w:r>
      <w:r w:rsidR="006A1E36" w:rsidRPr="00C85B06">
        <w:t>age</w:t>
      </w:r>
      <w:r w:rsidR="006A1E36">
        <w:t>.</w:t>
      </w:r>
    </w:p>
    <w:p w14:paraId="594BE2AA" w14:textId="21B7199B" w:rsidR="00096697" w:rsidRPr="00F135C0" w:rsidRDefault="00096697" w:rsidP="00096697">
      <w:pPr>
        <w:rPr>
          <w:color w:val="000000" w:themeColor="text1"/>
        </w:rPr>
      </w:pPr>
      <w:proofErr w:type="spellStart"/>
      <w:r>
        <w:rPr>
          <w:color w:val="000000" w:themeColor="text1"/>
        </w:rPr>
        <w:t>Suff</w:t>
      </w:r>
      <w:proofErr w:type="spellEnd"/>
      <w:r>
        <w:rPr>
          <w:color w:val="000000" w:themeColor="text1"/>
        </w:rPr>
        <w:t xml:space="preserve">, R. (2024). </w:t>
      </w:r>
      <w:r w:rsidRPr="00035CBE">
        <w:rPr>
          <w:i/>
          <w:iCs/>
          <w:color w:val="000000" w:themeColor="text1"/>
        </w:rPr>
        <w:t>CIPD Factsheet: Wellbeing at work</w:t>
      </w:r>
      <w:r>
        <w:rPr>
          <w:color w:val="000000" w:themeColor="text1"/>
        </w:rPr>
        <w:t xml:space="preserve">. Available at: </w:t>
      </w:r>
      <w:hyperlink r:id="rId38" w:anchor="what-is-wellbeing-at-work" w:history="1">
        <w:r w:rsidRPr="00DD051F">
          <w:rPr>
            <w:rStyle w:val="Hyperlink"/>
          </w:rPr>
          <w:t>https://www.cipd.org/uk/knowledge/factsheets/well-being-factsheet/#what-is-wellbeing-at-work</w:t>
        </w:r>
      </w:hyperlink>
      <w:r>
        <w:rPr>
          <w:color w:val="000000" w:themeColor="text1"/>
        </w:rPr>
        <w:t xml:space="preserve"> (Accessed 13 March 2025).</w:t>
      </w:r>
    </w:p>
    <w:p w14:paraId="4F436940" w14:textId="75B19FE9" w:rsidR="00096697" w:rsidRDefault="00096697" w:rsidP="00096697">
      <w:pPr>
        <w:rPr>
          <w:i/>
          <w:iCs/>
          <w:color w:val="D86DCB" w:themeColor="accent5" w:themeTint="99"/>
        </w:rPr>
      </w:pPr>
      <w:proofErr w:type="spellStart"/>
      <w:r w:rsidRPr="00E41555">
        <w:rPr>
          <w:color w:val="000000" w:themeColor="text1"/>
        </w:rPr>
        <w:t>Swinand</w:t>
      </w:r>
      <w:proofErr w:type="spellEnd"/>
      <w:r w:rsidRPr="00E41555">
        <w:rPr>
          <w:color w:val="000000" w:themeColor="text1"/>
        </w:rPr>
        <w:t xml:space="preserve">, A. (2023) </w:t>
      </w:r>
      <w:r w:rsidRPr="00E41555">
        <w:rPr>
          <w:i/>
          <w:iCs/>
          <w:color w:val="000000" w:themeColor="text1"/>
        </w:rPr>
        <w:t>Why Kindness at Work Pays Off</w:t>
      </w:r>
      <w:r w:rsidR="00E41555" w:rsidRPr="00E41555">
        <w:rPr>
          <w:i/>
          <w:iCs/>
          <w:color w:val="000000" w:themeColor="text1"/>
        </w:rPr>
        <w:t>. Available at:</w:t>
      </w:r>
      <w:r w:rsidRPr="00E41555">
        <w:rPr>
          <w:i/>
          <w:iCs/>
          <w:color w:val="000000" w:themeColor="text1"/>
        </w:rPr>
        <w:t xml:space="preserve"> </w:t>
      </w:r>
      <w:hyperlink r:id="rId39" w:history="1">
        <w:r w:rsidR="00186726" w:rsidRPr="005F16AC">
          <w:rPr>
            <w:rStyle w:val="Hyperlink"/>
            <w:i/>
            <w:iCs/>
          </w:rPr>
          <w:t>https://hbr.org/2023/07/why-kindness-at-work-pays-off</w:t>
        </w:r>
      </w:hyperlink>
      <w:r w:rsidR="00E41555">
        <w:t xml:space="preserve"> (Accessed: 10 March 2025).</w:t>
      </w:r>
    </w:p>
    <w:p w14:paraId="506726EE" w14:textId="0E780645" w:rsidR="00751FF1" w:rsidRPr="00116F95" w:rsidRDefault="00751FF1" w:rsidP="00096697">
      <w:r>
        <w:t xml:space="preserve">Taylor, S. and Wilkinson, K. (2022) ‘Employment law’, in Taylor, s. and Woodams, C. (eds) </w:t>
      </w:r>
      <w:r w:rsidRPr="00C85B06">
        <w:rPr>
          <w:i/>
          <w:iCs/>
        </w:rPr>
        <w:t>Human Resource Management: People and Organisations</w:t>
      </w:r>
      <w:r>
        <w:rPr>
          <w:i/>
          <w:iCs/>
        </w:rPr>
        <w:t>.</w:t>
      </w:r>
      <w:r w:rsidRPr="00C85B06">
        <w:t xml:space="preserve"> 3</w:t>
      </w:r>
      <w:r w:rsidRPr="00C85B06">
        <w:rPr>
          <w:vertAlign w:val="superscript"/>
        </w:rPr>
        <w:t>rd</w:t>
      </w:r>
      <w:r w:rsidRPr="00C85B06">
        <w:t xml:space="preserve"> </w:t>
      </w:r>
      <w:proofErr w:type="spellStart"/>
      <w:r w:rsidRPr="00C85B06">
        <w:t>ed</w:t>
      </w:r>
      <w:r>
        <w:t>n</w:t>
      </w:r>
      <w:proofErr w:type="spellEnd"/>
      <w:r>
        <w:t>.</w:t>
      </w:r>
      <w:r w:rsidRPr="00C85B06">
        <w:t xml:space="preserve"> </w:t>
      </w:r>
      <w:r>
        <w:t>London:</w:t>
      </w:r>
      <w:r w:rsidRPr="00C85B06">
        <w:t xml:space="preserve"> Kogan </w:t>
      </w:r>
      <w:r>
        <w:t>P</w:t>
      </w:r>
      <w:r w:rsidRPr="00C85B06">
        <w:t>age</w:t>
      </w:r>
      <w:r>
        <w:t>.</w:t>
      </w:r>
    </w:p>
    <w:p w14:paraId="146F8486" w14:textId="46572A7F" w:rsidR="00186726" w:rsidRPr="00186726" w:rsidRDefault="00186726" w:rsidP="00096697">
      <w:r w:rsidRPr="002A2D4A">
        <w:t>Torrington, D., Hall, L., Taylor, S. and Atkinson, C. (2020)</w:t>
      </w:r>
      <w:r>
        <w:t>.</w:t>
      </w:r>
      <w:r w:rsidRPr="002A2D4A">
        <w:t xml:space="preserve"> </w:t>
      </w:r>
      <w:r w:rsidRPr="002A2D4A">
        <w:rPr>
          <w:i/>
          <w:iCs/>
        </w:rPr>
        <w:t>Human Resource Management</w:t>
      </w:r>
      <w:r w:rsidRPr="002A2D4A">
        <w:t xml:space="preserve">. </w:t>
      </w:r>
      <w:r>
        <w:t>11</w:t>
      </w:r>
      <w:r w:rsidRPr="00595F31">
        <w:rPr>
          <w:vertAlign w:val="superscript"/>
        </w:rPr>
        <w:t>th</w:t>
      </w:r>
      <w:r>
        <w:t xml:space="preserve"> </w:t>
      </w:r>
      <w:proofErr w:type="spellStart"/>
      <w:r>
        <w:t>edn</w:t>
      </w:r>
      <w:proofErr w:type="spellEnd"/>
      <w:r>
        <w:t xml:space="preserve">. </w:t>
      </w:r>
      <w:r w:rsidRPr="002A2D4A">
        <w:t>Harlow: Pearson Education Limited</w:t>
      </w:r>
      <w:r>
        <w:t>.</w:t>
      </w:r>
    </w:p>
    <w:p w14:paraId="68299FC1" w14:textId="77777777" w:rsidR="00096697" w:rsidRDefault="00096697" w:rsidP="00096697">
      <w:r>
        <w:t>Waite, K., Beevers, K., Small, N., Tomlinson, K. and Hussain, S. (2021)</w:t>
      </w:r>
      <w:r w:rsidRPr="00344960">
        <w:t xml:space="preserve"> </w:t>
      </w:r>
      <w:r w:rsidRPr="00344960">
        <w:rPr>
          <w:i/>
          <w:iCs/>
        </w:rPr>
        <w:t>People Practice: A complete guide</w:t>
      </w:r>
      <w:r>
        <w:t>. London:</w:t>
      </w:r>
      <w:r w:rsidRPr="00344960">
        <w:t xml:space="preserve"> Kogan page</w:t>
      </w:r>
    </w:p>
    <w:p w14:paraId="78106E2D" w14:textId="291F6529" w:rsidR="00AD40B6" w:rsidRPr="00DA1F90" w:rsidRDefault="00AD40B6" w:rsidP="00096697">
      <w:r>
        <w:lastRenderedPageBreak/>
        <w:t>Woodhams, C. and Perkins, G. (2022). ‘Research and Evidence-based Practice in HRM’, in</w:t>
      </w:r>
      <w:r w:rsidRPr="00BF74CB">
        <w:rPr>
          <w:color w:val="000000" w:themeColor="text1"/>
        </w:rPr>
        <w:t xml:space="preserve"> </w:t>
      </w:r>
      <w:r>
        <w:t>Taylor, s. and Woodams, C. (eds</w:t>
      </w:r>
      <w:r w:rsidRPr="00091D42">
        <w:rPr>
          <w:i/>
          <w:iCs/>
        </w:rPr>
        <w:t>) Studying Human Resource Management: A guide to the study, context and practice of HR</w:t>
      </w:r>
      <w:r>
        <w:rPr>
          <w:i/>
          <w:iCs/>
        </w:rPr>
        <w:t xml:space="preserve">. </w:t>
      </w:r>
      <w:r w:rsidRPr="00091D42">
        <w:t>3</w:t>
      </w:r>
      <w:r w:rsidRPr="00091D42">
        <w:rPr>
          <w:vertAlign w:val="superscript"/>
        </w:rPr>
        <w:t>rd</w:t>
      </w:r>
      <w:r w:rsidRPr="00091D42">
        <w:t xml:space="preserve"> </w:t>
      </w:r>
      <w:proofErr w:type="spellStart"/>
      <w:r w:rsidRPr="00091D42">
        <w:t>edn</w:t>
      </w:r>
      <w:proofErr w:type="spellEnd"/>
      <w:r w:rsidRPr="00091D42">
        <w:t>. London:</w:t>
      </w:r>
      <w:r>
        <w:t xml:space="preserve"> </w:t>
      </w:r>
      <w:r w:rsidRPr="00091D42">
        <w:t>Kogan Page</w:t>
      </w:r>
      <w:r>
        <w:t>.</w:t>
      </w:r>
    </w:p>
    <w:p w14:paraId="1FE29159" w14:textId="445EADAE" w:rsidR="00096697" w:rsidRDefault="00096697" w:rsidP="00096697">
      <w:pPr>
        <w:rPr>
          <w:color w:val="D86DCB" w:themeColor="accent5" w:themeTint="99"/>
        </w:rPr>
      </w:pPr>
      <w:r w:rsidRPr="00362EE3">
        <w:rPr>
          <w:color w:val="000000" w:themeColor="text1"/>
        </w:rPr>
        <w:t xml:space="preserve">World Economic forum (2025) </w:t>
      </w:r>
      <w:r w:rsidRPr="00362EE3">
        <w:rPr>
          <w:i/>
          <w:iCs/>
          <w:color w:val="000000" w:themeColor="text1"/>
        </w:rPr>
        <w:t>Future of Jobs Report 2025.</w:t>
      </w:r>
      <w:r w:rsidRPr="00362EE3">
        <w:rPr>
          <w:color w:val="000000" w:themeColor="text1"/>
        </w:rPr>
        <w:t xml:space="preserve"> Available at: </w:t>
      </w:r>
      <w:hyperlink r:id="rId40" w:history="1">
        <w:r w:rsidRPr="003B6F56">
          <w:rPr>
            <w:rStyle w:val="Hyperlink"/>
          </w:rPr>
          <w:t>https://reports.weforum.org/docs/WEF_Future_of_Jobs_Report_2025.pdf</w:t>
        </w:r>
      </w:hyperlink>
      <w:r>
        <w:t xml:space="preserve"> </w:t>
      </w:r>
      <w:r w:rsidRPr="00362EE3">
        <w:rPr>
          <w:color w:val="000000" w:themeColor="text1"/>
        </w:rPr>
        <w:t>(Accessed 20/2/25)</w:t>
      </w:r>
    </w:p>
    <w:p w14:paraId="51EEBBD4" w14:textId="5B48679A" w:rsidR="00096697" w:rsidRDefault="00096697" w:rsidP="00096697">
      <w:pPr>
        <w:rPr>
          <w:color w:val="D86DCB" w:themeColor="accent5" w:themeTint="99"/>
        </w:rPr>
      </w:pPr>
      <w:r>
        <w:t xml:space="preserve">Young, J. (2024a) </w:t>
      </w:r>
      <w:r w:rsidRPr="00BA118F">
        <w:rPr>
          <w:i/>
          <w:iCs/>
        </w:rPr>
        <w:t>Ethical practice and the role of people professionals</w:t>
      </w:r>
      <w:r>
        <w:rPr>
          <w:i/>
          <w:iCs/>
        </w:rPr>
        <w:t xml:space="preserve">. </w:t>
      </w:r>
      <w:r w:rsidRPr="00BA118F">
        <w:t>Available at:</w:t>
      </w:r>
      <w:r>
        <w:t xml:space="preserve"> </w:t>
      </w:r>
      <w:hyperlink r:id="rId41" w:anchor="what-is-ethical-practice-in-organisations" w:history="1">
        <w:r w:rsidRPr="00D02F04">
          <w:rPr>
            <w:rStyle w:val="Hyperlink"/>
          </w:rPr>
          <w:t>https://www.cipd.org/uk/knowledge/factsheets/ethics-role-hr-factsheet/#what-is-ethical-practice-in-organisations</w:t>
        </w:r>
      </w:hyperlink>
      <w:r>
        <w:t xml:space="preserve"> </w:t>
      </w:r>
      <w:r w:rsidRPr="009C02AA">
        <w:rPr>
          <w:color w:val="000000" w:themeColor="text1"/>
        </w:rPr>
        <w:t xml:space="preserve">(Accessed 4 </w:t>
      </w:r>
      <w:r w:rsidR="009C02AA" w:rsidRPr="009C02AA">
        <w:rPr>
          <w:color w:val="000000" w:themeColor="text1"/>
        </w:rPr>
        <w:t>March</w:t>
      </w:r>
      <w:r w:rsidRPr="009C02AA">
        <w:rPr>
          <w:color w:val="000000" w:themeColor="text1"/>
        </w:rPr>
        <w:t xml:space="preserve"> 202</w:t>
      </w:r>
      <w:r w:rsidR="009C02AA" w:rsidRPr="009C02AA">
        <w:rPr>
          <w:color w:val="000000" w:themeColor="text1"/>
        </w:rPr>
        <w:t>5</w:t>
      </w:r>
      <w:r w:rsidRPr="009C02AA">
        <w:rPr>
          <w:color w:val="000000" w:themeColor="text1"/>
        </w:rPr>
        <w:t>)</w:t>
      </w:r>
      <w:r w:rsidR="009C02AA" w:rsidRPr="009C02AA">
        <w:rPr>
          <w:color w:val="000000" w:themeColor="text1"/>
        </w:rPr>
        <w:t>.</w:t>
      </w:r>
    </w:p>
    <w:p w14:paraId="4EA88C35" w14:textId="77777777" w:rsidR="00096697" w:rsidRPr="004B5D0C" w:rsidRDefault="00096697" w:rsidP="00096697">
      <w:pPr>
        <w:rPr>
          <w:color w:val="000000" w:themeColor="text1"/>
        </w:rPr>
      </w:pPr>
      <w:r w:rsidRPr="004B5D0C">
        <w:rPr>
          <w:color w:val="000000" w:themeColor="text1"/>
        </w:rPr>
        <w:t>Young, J. (2024</w:t>
      </w:r>
      <w:r>
        <w:rPr>
          <w:color w:val="000000" w:themeColor="text1"/>
        </w:rPr>
        <w:t>b</w:t>
      </w:r>
      <w:r w:rsidRPr="004B5D0C">
        <w:rPr>
          <w:color w:val="000000" w:themeColor="text1"/>
        </w:rPr>
        <w:t xml:space="preserve">). </w:t>
      </w:r>
      <w:r w:rsidRPr="004B5D0C">
        <w:rPr>
          <w:i/>
          <w:iCs/>
          <w:color w:val="000000" w:themeColor="text1"/>
        </w:rPr>
        <w:t>CIPD Good Work Index 2024: Summary report</w:t>
      </w:r>
      <w:r w:rsidRPr="004B5D0C">
        <w:rPr>
          <w:color w:val="000000" w:themeColor="text1"/>
        </w:rPr>
        <w:t>. London: Chartered Institute of Personnel and Development.</w:t>
      </w:r>
    </w:p>
    <w:p w14:paraId="64DAE0F4" w14:textId="48217333" w:rsidR="00096697" w:rsidRDefault="00096697" w:rsidP="0034729E">
      <w:pPr>
        <w:jc w:val="both"/>
        <w:rPr>
          <w:color w:val="FF0000"/>
        </w:rPr>
        <w:sectPr w:rsidR="00096697" w:rsidSect="008000A2">
          <w:pgSz w:w="11906" w:h="16838"/>
          <w:pgMar w:top="1440" w:right="1440" w:bottom="1440" w:left="1440" w:header="708" w:footer="708" w:gutter="0"/>
          <w:cols w:space="708"/>
          <w:docGrid w:linePitch="360"/>
        </w:sectPr>
      </w:pPr>
    </w:p>
    <w:p w14:paraId="05F424C5" w14:textId="00691CD6" w:rsidR="00ED7A06" w:rsidRDefault="00ED7A06" w:rsidP="00ED7A06">
      <w:pPr>
        <w:jc w:val="center"/>
        <w:rPr>
          <w:b/>
          <w:bCs/>
          <w:color w:val="000000" w:themeColor="text1"/>
          <w:sz w:val="28"/>
          <w:szCs w:val="28"/>
          <w:u w:val="single"/>
        </w:rPr>
      </w:pPr>
      <w:r>
        <w:rPr>
          <w:b/>
          <w:bCs/>
          <w:color w:val="000000" w:themeColor="text1"/>
          <w:sz w:val="28"/>
          <w:szCs w:val="28"/>
          <w:u w:val="single"/>
        </w:rPr>
        <w:lastRenderedPageBreak/>
        <w:t>Appendix 1 – Workforce Advisor job description</w:t>
      </w:r>
    </w:p>
    <w:p w14:paraId="1CA24C29" w14:textId="298089F8" w:rsidR="00ED7A06" w:rsidRDefault="00ED7A06" w:rsidP="003D1180">
      <w:pPr>
        <w:jc w:val="center"/>
        <w:rPr>
          <w:b/>
          <w:bCs/>
          <w:color w:val="000000" w:themeColor="text1"/>
          <w:sz w:val="28"/>
          <w:szCs w:val="28"/>
          <w:u w:val="single"/>
        </w:rPr>
      </w:pPr>
    </w:p>
    <w:p w14:paraId="05350425" w14:textId="4229A355" w:rsidR="00ED7A06" w:rsidRDefault="00ED7A06" w:rsidP="00ED7A06">
      <w:pPr>
        <w:jc w:val="center"/>
        <w:rPr>
          <w:b/>
          <w:bCs/>
          <w:color w:val="000000" w:themeColor="text1"/>
          <w:sz w:val="28"/>
          <w:szCs w:val="28"/>
          <w:u w:val="single"/>
        </w:rPr>
      </w:pPr>
      <w:r w:rsidRPr="00ED7A06">
        <w:rPr>
          <w:b/>
          <w:bCs/>
          <w:noProof/>
          <w:color w:val="000000" w:themeColor="text1"/>
          <w:sz w:val="28"/>
          <w:szCs w:val="28"/>
          <w:u w:val="single"/>
        </w:rPr>
        <w:drawing>
          <wp:inline distT="0" distB="0" distL="0" distR="0" wp14:anchorId="7E6F7811" wp14:editId="7885F68A">
            <wp:extent cx="6857365" cy="4943475"/>
            <wp:effectExtent l="0" t="0" r="635" b="9525"/>
            <wp:docPr id="781595921"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95921" name="Picture 1" descr="A screenshot of a document&#10;&#10;AI-generated content may be incorrect."/>
                    <pic:cNvPicPr/>
                  </pic:nvPicPr>
                  <pic:blipFill>
                    <a:blip r:embed="rId42"/>
                    <a:stretch>
                      <a:fillRect/>
                    </a:stretch>
                  </pic:blipFill>
                  <pic:spPr>
                    <a:xfrm>
                      <a:off x="0" y="0"/>
                      <a:ext cx="6857365" cy="4943475"/>
                    </a:xfrm>
                    <a:prstGeom prst="rect">
                      <a:avLst/>
                    </a:prstGeom>
                  </pic:spPr>
                </pic:pic>
              </a:graphicData>
            </a:graphic>
          </wp:inline>
        </w:drawing>
      </w:r>
    </w:p>
    <w:p w14:paraId="5C7ED435" w14:textId="7AFEA415" w:rsidR="00ED7A06" w:rsidRDefault="00ED7A06" w:rsidP="003D1180">
      <w:pPr>
        <w:jc w:val="center"/>
        <w:rPr>
          <w:b/>
          <w:bCs/>
          <w:color w:val="000000" w:themeColor="text1"/>
          <w:sz w:val="28"/>
          <w:szCs w:val="28"/>
          <w:u w:val="single"/>
        </w:rPr>
      </w:pPr>
      <w:r w:rsidRPr="00ED7A06">
        <w:rPr>
          <w:b/>
          <w:bCs/>
          <w:noProof/>
          <w:color w:val="000000" w:themeColor="text1"/>
          <w:sz w:val="28"/>
          <w:szCs w:val="28"/>
          <w:u w:val="single"/>
        </w:rPr>
        <w:lastRenderedPageBreak/>
        <w:drawing>
          <wp:inline distT="0" distB="0" distL="0" distR="0" wp14:anchorId="15E9C17A" wp14:editId="0FC71DCC">
            <wp:extent cx="7066915" cy="5200650"/>
            <wp:effectExtent l="0" t="0" r="635" b="0"/>
            <wp:docPr id="204007907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079072" name="Picture 1" descr="A screenshot of a document&#10;&#10;AI-generated content may be incorrect."/>
                    <pic:cNvPicPr/>
                  </pic:nvPicPr>
                  <pic:blipFill>
                    <a:blip r:embed="rId43"/>
                    <a:stretch>
                      <a:fillRect/>
                    </a:stretch>
                  </pic:blipFill>
                  <pic:spPr>
                    <a:xfrm>
                      <a:off x="0" y="0"/>
                      <a:ext cx="7082872" cy="5212393"/>
                    </a:xfrm>
                    <a:prstGeom prst="rect">
                      <a:avLst/>
                    </a:prstGeom>
                  </pic:spPr>
                </pic:pic>
              </a:graphicData>
            </a:graphic>
          </wp:inline>
        </w:drawing>
      </w:r>
    </w:p>
    <w:p w14:paraId="7596805D" w14:textId="77777777" w:rsidR="00ED7A06" w:rsidRDefault="00ED7A06" w:rsidP="003D1180">
      <w:pPr>
        <w:jc w:val="center"/>
        <w:rPr>
          <w:b/>
          <w:bCs/>
          <w:color w:val="000000" w:themeColor="text1"/>
          <w:sz w:val="28"/>
          <w:szCs w:val="28"/>
          <w:u w:val="single"/>
        </w:rPr>
      </w:pPr>
    </w:p>
    <w:p w14:paraId="6003D28E" w14:textId="1244B602" w:rsidR="00ED7A06" w:rsidRDefault="00ED7A06" w:rsidP="003D1180">
      <w:pPr>
        <w:jc w:val="center"/>
        <w:rPr>
          <w:b/>
          <w:bCs/>
          <w:color w:val="000000" w:themeColor="text1"/>
          <w:sz w:val="28"/>
          <w:szCs w:val="28"/>
          <w:u w:val="single"/>
        </w:rPr>
      </w:pPr>
      <w:r w:rsidRPr="00ED7A06">
        <w:rPr>
          <w:b/>
          <w:bCs/>
          <w:noProof/>
          <w:color w:val="000000" w:themeColor="text1"/>
          <w:sz w:val="28"/>
          <w:szCs w:val="28"/>
          <w:u w:val="single"/>
        </w:rPr>
        <w:lastRenderedPageBreak/>
        <w:drawing>
          <wp:inline distT="0" distB="0" distL="0" distR="0" wp14:anchorId="710720BF" wp14:editId="3CAB6C1A">
            <wp:extent cx="7370768" cy="1881505"/>
            <wp:effectExtent l="0" t="0" r="1905" b="4445"/>
            <wp:docPr id="10428320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832002" name="Picture 1" descr="A screenshot of a computer&#10;&#10;AI-generated content may be incorrect."/>
                    <pic:cNvPicPr/>
                  </pic:nvPicPr>
                  <pic:blipFill>
                    <a:blip r:embed="rId44"/>
                    <a:stretch>
                      <a:fillRect/>
                    </a:stretch>
                  </pic:blipFill>
                  <pic:spPr>
                    <a:xfrm>
                      <a:off x="0" y="0"/>
                      <a:ext cx="7380541" cy="1884000"/>
                    </a:xfrm>
                    <a:prstGeom prst="rect">
                      <a:avLst/>
                    </a:prstGeom>
                  </pic:spPr>
                </pic:pic>
              </a:graphicData>
            </a:graphic>
          </wp:inline>
        </w:drawing>
      </w:r>
    </w:p>
    <w:p w14:paraId="6B111F27" w14:textId="77777777" w:rsidR="00ED7A06" w:rsidRDefault="00ED7A06" w:rsidP="003D1180">
      <w:pPr>
        <w:jc w:val="center"/>
        <w:rPr>
          <w:b/>
          <w:bCs/>
          <w:color w:val="000000" w:themeColor="text1"/>
          <w:sz w:val="28"/>
          <w:szCs w:val="28"/>
          <w:u w:val="single"/>
        </w:rPr>
      </w:pPr>
    </w:p>
    <w:p w14:paraId="12CDB7E2" w14:textId="77777777" w:rsidR="00ED7A06" w:rsidRDefault="00ED7A06" w:rsidP="003D1180">
      <w:pPr>
        <w:jc w:val="center"/>
        <w:rPr>
          <w:b/>
          <w:bCs/>
          <w:color w:val="000000" w:themeColor="text1"/>
          <w:sz w:val="28"/>
          <w:szCs w:val="28"/>
          <w:u w:val="single"/>
        </w:rPr>
      </w:pPr>
    </w:p>
    <w:p w14:paraId="148ED4C6" w14:textId="77777777" w:rsidR="00ED7A06" w:rsidRDefault="00ED7A06" w:rsidP="003D1180">
      <w:pPr>
        <w:jc w:val="center"/>
        <w:rPr>
          <w:b/>
          <w:bCs/>
          <w:color w:val="000000" w:themeColor="text1"/>
          <w:sz w:val="28"/>
          <w:szCs w:val="28"/>
          <w:u w:val="single"/>
        </w:rPr>
      </w:pPr>
    </w:p>
    <w:p w14:paraId="0585A6FE" w14:textId="77777777" w:rsidR="00ED7A06" w:rsidRDefault="00ED7A06" w:rsidP="003D1180">
      <w:pPr>
        <w:jc w:val="center"/>
        <w:rPr>
          <w:b/>
          <w:bCs/>
          <w:color w:val="000000" w:themeColor="text1"/>
          <w:sz w:val="28"/>
          <w:szCs w:val="28"/>
          <w:u w:val="single"/>
        </w:rPr>
      </w:pPr>
    </w:p>
    <w:p w14:paraId="617CBF3F" w14:textId="77777777" w:rsidR="00ED7A06" w:rsidRDefault="00ED7A06" w:rsidP="003D1180">
      <w:pPr>
        <w:jc w:val="center"/>
        <w:rPr>
          <w:b/>
          <w:bCs/>
          <w:color w:val="000000" w:themeColor="text1"/>
          <w:sz w:val="28"/>
          <w:szCs w:val="28"/>
          <w:u w:val="single"/>
        </w:rPr>
      </w:pPr>
    </w:p>
    <w:p w14:paraId="6A31DC33" w14:textId="77777777" w:rsidR="00ED7A06" w:rsidRDefault="00ED7A06" w:rsidP="003D1180">
      <w:pPr>
        <w:jc w:val="center"/>
        <w:rPr>
          <w:b/>
          <w:bCs/>
          <w:color w:val="000000" w:themeColor="text1"/>
          <w:sz w:val="28"/>
          <w:szCs w:val="28"/>
          <w:u w:val="single"/>
        </w:rPr>
      </w:pPr>
    </w:p>
    <w:p w14:paraId="551C786B" w14:textId="77777777" w:rsidR="00ED7A06" w:rsidRDefault="00ED7A06" w:rsidP="003D1180">
      <w:pPr>
        <w:jc w:val="center"/>
        <w:rPr>
          <w:b/>
          <w:bCs/>
          <w:color w:val="000000" w:themeColor="text1"/>
          <w:sz w:val="28"/>
          <w:szCs w:val="28"/>
          <w:u w:val="single"/>
        </w:rPr>
      </w:pPr>
    </w:p>
    <w:p w14:paraId="1DDF6CE5" w14:textId="77777777" w:rsidR="00ED7A06" w:rsidRDefault="00ED7A06" w:rsidP="003D1180">
      <w:pPr>
        <w:jc w:val="center"/>
        <w:rPr>
          <w:b/>
          <w:bCs/>
          <w:color w:val="000000" w:themeColor="text1"/>
          <w:sz w:val="28"/>
          <w:szCs w:val="28"/>
          <w:u w:val="single"/>
        </w:rPr>
      </w:pPr>
    </w:p>
    <w:p w14:paraId="743C4C49" w14:textId="77777777" w:rsidR="00ED7A06" w:rsidRDefault="00ED7A06" w:rsidP="003D1180">
      <w:pPr>
        <w:jc w:val="center"/>
        <w:rPr>
          <w:b/>
          <w:bCs/>
          <w:color w:val="000000" w:themeColor="text1"/>
          <w:sz w:val="28"/>
          <w:szCs w:val="28"/>
          <w:u w:val="single"/>
        </w:rPr>
      </w:pPr>
    </w:p>
    <w:p w14:paraId="2FF5270C" w14:textId="77777777" w:rsidR="00ED7A06" w:rsidRDefault="00ED7A06" w:rsidP="00ED7A06">
      <w:pPr>
        <w:rPr>
          <w:b/>
          <w:bCs/>
          <w:color w:val="000000" w:themeColor="text1"/>
          <w:sz w:val="28"/>
          <w:szCs w:val="28"/>
          <w:u w:val="single"/>
        </w:rPr>
      </w:pPr>
    </w:p>
    <w:p w14:paraId="032F4D88" w14:textId="175EEEA0" w:rsidR="00EB66B3" w:rsidRDefault="00A276ED" w:rsidP="00ED7A06">
      <w:pPr>
        <w:jc w:val="center"/>
        <w:rPr>
          <w:b/>
          <w:bCs/>
          <w:color w:val="000000" w:themeColor="text1"/>
          <w:sz w:val="28"/>
          <w:szCs w:val="28"/>
          <w:u w:val="single"/>
        </w:rPr>
      </w:pPr>
      <w:r>
        <w:rPr>
          <w:b/>
          <w:bCs/>
          <w:color w:val="000000" w:themeColor="text1"/>
          <w:sz w:val="28"/>
          <w:szCs w:val="28"/>
          <w:u w:val="single"/>
        </w:rPr>
        <w:lastRenderedPageBreak/>
        <w:t xml:space="preserve">Appendix </w:t>
      </w:r>
      <w:proofErr w:type="gramStart"/>
      <w:r w:rsidR="00ED7A06">
        <w:rPr>
          <w:b/>
          <w:bCs/>
          <w:color w:val="000000" w:themeColor="text1"/>
          <w:sz w:val="28"/>
          <w:szCs w:val="28"/>
          <w:u w:val="single"/>
        </w:rPr>
        <w:t xml:space="preserve">2 </w:t>
      </w:r>
      <w:r>
        <w:rPr>
          <w:b/>
          <w:bCs/>
          <w:color w:val="000000" w:themeColor="text1"/>
          <w:sz w:val="28"/>
          <w:szCs w:val="28"/>
          <w:u w:val="single"/>
        </w:rPr>
        <w:t xml:space="preserve"> –</w:t>
      </w:r>
      <w:proofErr w:type="gramEnd"/>
      <w:r>
        <w:rPr>
          <w:b/>
          <w:bCs/>
          <w:color w:val="000000" w:themeColor="text1"/>
          <w:sz w:val="28"/>
          <w:szCs w:val="28"/>
          <w:u w:val="single"/>
        </w:rPr>
        <w:t xml:space="preserve"> Continuous development plan</w:t>
      </w:r>
    </w:p>
    <w:p w14:paraId="40C6D79D" w14:textId="77777777" w:rsidR="00A276ED" w:rsidRDefault="00A276ED" w:rsidP="00A276ED">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A276ED" w14:paraId="3184139F" w14:textId="77777777" w:rsidTr="00C77607">
        <w:tc>
          <w:tcPr>
            <w:tcW w:w="13183" w:type="dxa"/>
            <w:shd w:val="clear" w:color="auto" w:fill="000000"/>
          </w:tcPr>
          <w:p w14:paraId="274A8086" w14:textId="77777777" w:rsidR="00A276ED" w:rsidRDefault="00A276ED" w:rsidP="00C77607"/>
          <w:p w14:paraId="70314A07" w14:textId="66ED0762" w:rsidR="00A276ED" w:rsidRDefault="00A276ED" w:rsidP="00C77607">
            <w:pPr>
              <w:pStyle w:val="Heading1"/>
              <w:rPr>
                <w:color w:val="FFFFFF"/>
              </w:rPr>
            </w:pPr>
            <w:r>
              <w:rPr>
                <w:color w:val="FFFFFF"/>
              </w:rPr>
              <w:t>Development pl</w:t>
            </w:r>
            <w:r w:rsidR="006D1663">
              <w:rPr>
                <w:color w:val="FFFFFF"/>
              </w:rPr>
              <w:t>an</w:t>
            </w:r>
          </w:p>
          <w:p w14:paraId="2DF1D4F9" w14:textId="77777777" w:rsidR="00A276ED" w:rsidRDefault="00A276ED" w:rsidP="00C77607"/>
        </w:tc>
      </w:tr>
    </w:tbl>
    <w:p w14:paraId="7993C177" w14:textId="77777777" w:rsidR="00A276ED" w:rsidRDefault="00A276ED" w:rsidP="00A276E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A276ED" w14:paraId="2444F504" w14:textId="77777777" w:rsidTr="00C77607">
        <w:tc>
          <w:tcPr>
            <w:tcW w:w="1951" w:type="dxa"/>
          </w:tcPr>
          <w:p w14:paraId="3471FAE7" w14:textId="77777777" w:rsidR="00A276ED" w:rsidRDefault="00A276ED" w:rsidP="00C77607">
            <w:pPr>
              <w:rPr>
                <w:rFonts w:ascii="Arial" w:hAnsi="Arial"/>
                <w:sz w:val="20"/>
              </w:rPr>
            </w:pPr>
            <w:r>
              <w:rPr>
                <w:rFonts w:ascii="Arial" w:hAnsi="Arial"/>
                <w:sz w:val="20"/>
              </w:rPr>
              <w:t>COVERING THE PERIOD FROM:</w:t>
            </w:r>
          </w:p>
        </w:tc>
        <w:tc>
          <w:tcPr>
            <w:tcW w:w="5528" w:type="dxa"/>
          </w:tcPr>
          <w:p w14:paraId="13B32F63" w14:textId="77777777" w:rsidR="00A276ED" w:rsidRDefault="00A276ED" w:rsidP="00C77607">
            <w:pPr>
              <w:rPr>
                <w:rFonts w:ascii="Arial" w:hAnsi="Arial"/>
                <w:sz w:val="20"/>
              </w:rPr>
            </w:pPr>
            <w:r>
              <w:rPr>
                <w:rFonts w:ascii="Arial" w:hAnsi="Arial"/>
                <w:sz w:val="20"/>
              </w:rPr>
              <w:t>March 2025</w:t>
            </w:r>
          </w:p>
        </w:tc>
        <w:tc>
          <w:tcPr>
            <w:tcW w:w="1843" w:type="dxa"/>
          </w:tcPr>
          <w:p w14:paraId="5C2D96AB" w14:textId="77777777" w:rsidR="00A276ED" w:rsidRDefault="00A276ED" w:rsidP="00C77607">
            <w:pPr>
              <w:rPr>
                <w:rFonts w:ascii="Arial" w:hAnsi="Arial"/>
                <w:sz w:val="20"/>
              </w:rPr>
            </w:pPr>
            <w:r>
              <w:rPr>
                <w:rFonts w:ascii="Arial" w:hAnsi="Arial"/>
                <w:sz w:val="20"/>
              </w:rPr>
              <w:t>TO:</w:t>
            </w:r>
          </w:p>
        </w:tc>
        <w:tc>
          <w:tcPr>
            <w:tcW w:w="3827" w:type="dxa"/>
          </w:tcPr>
          <w:p w14:paraId="5BFA16AE" w14:textId="77777777" w:rsidR="00A276ED" w:rsidRDefault="00A276ED" w:rsidP="00C77607">
            <w:pPr>
              <w:rPr>
                <w:rFonts w:ascii="Arial" w:hAnsi="Arial"/>
                <w:sz w:val="20"/>
              </w:rPr>
            </w:pPr>
            <w:r>
              <w:rPr>
                <w:rFonts w:ascii="Arial" w:hAnsi="Arial"/>
                <w:sz w:val="20"/>
              </w:rPr>
              <w:t>February 2026</w:t>
            </w:r>
          </w:p>
        </w:tc>
      </w:tr>
    </w:tbl>
    <w:p w14:paraId="1BC1B68B" w14:textId="77777777" w:rsidR="00A276ED" w:rsidRDefault="00A276ED" w:rsidP="00A276ED">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864"/>
        <w:gridCol w:w="2522"/>
      </w:tblGrid>
      <w:tr w:rsidR="00A276ED" w14:paraId="567DF2B6" w14:textId="77777777" w:rsidTr="00C77607">
        <w:tc>
          <w:tcPr>
            <w:tcW w:w="2376" w:type="dxa"/>
          </w:tcPr>
          <w:p w14:paraId="7184A5D2" w14:textId="753C362D" w:rsidR="00A276ED" w:rsidRDefault="00A276ED" w:rsidP="00C77607">
            <w:pPr>
              <w:jc w:val="center"/>
              <w:rPr>
                <w:rFonts w:ascii="Arial" w:hAnsi="Arial"/>
                <w:sz w:val="16"/>
              </w:rPr>
            </w:pPr>
            <w:r>
              <w:rPr>
                <w:rFonts w:ascii="Arial" w:hAnsi="Arial"/>
                <w:sz w:val="16"/>
              </w:rPr>
              <w:t>What do I want</w:t>
            </w:r>
            <w:r w:rsidR="00E53481">
              <w:rPr>
                <w:rFonts w:ascii="Arial" w:hAnsi="Arial"/>
                <w:sz w:val="16"/>
              </w:rPr>
              <w:t xml:space="preserve"> </w:t>
            </w:r>
            <w:r>
              <w:rPr>
                <w:rFonts w:ascii="Arial" w:hAnsi="Arial"/>
                <w:sz w:val="16"/>
              </w:rPr>
              <w:t>/</w:t>
            </w:r>
            <w:r w:rsidR="00E53481">
              <w:rPr>
                <w:rFonts w:ascii="Arial" w:hAnsi="Arial"/>
                <w:sz w:val="16"/>
              </w:rPr>
              <w:t xml:space="preserve"> </w:t>
            </w:r>
            <w:r>
              <w:rPr>
                <w:rFonts w:ascii="Arial" w:hAnsi="Arial"/>
                <w:sz w:val="16"/>
              </w:rPr>
              <w:t>need to learn?</w:t>
            </w:r>
          </w:p>
        </w:tc>
        <w:tc>
          <w:tcPr>
            <w:tcW w:w="2552" w:type="dxa"/>
          </w:tcPr>
          <w:p w14:paraId="08DA5364" w14:textId="77777777" w:rsidR="00A276ED" w:rsidRDefault="00A276ED" w:rsidP="00C77607">
            <w:pPr>
              <w:jc w:val="center"/>
              <w:rPr>
                <w:rFonts w:ascii="Arial" w:hAnsi="Arial"/>
                <w:sz w:val="16"/>
              </w:rPr>
            </w:pPr>
            <w:r>
              <w:rPr>
                <w:rFonts w:ascii="Arial" w:hAnsi="Arial"/>
                <w:sz w:val="16"/>
              </w:rPr>
              <w:t>What will I do to achieve this?</w:t>
            </w:r>
          </w:p>
        </w:tc>
        <w:tc>
          <w:tcPr>
            <w:tcW w:w="2835" w:type="dxa"/>
          </w:tcPr>
          <w:p w14:paraId="3ABDDE99" w14:textId="77777777" w:rsidR="00A276ED" w:rsidRDefault="00A276ED" w:rsidP="00C77607">
            <w:pPr>
              <w:jc w:val="center"/>
              <w:rPr>
                <w:rFonts w:ascii="Arial" w:hAnsi="Arial"/>
                <w:sz w:val="16"/>
              </w:rPr>
            </w:pPr>
            <w:r>
              <w:rPr>
                <w:rFonts w:ascii="Arial" w:hAnsi="Arial"/>
                <w:sz w:val="16"/>
              </w:rPr>
              <w:t>What resources or support will I need?</w:t>
            </w:r>
          </w:p>
        </w:tc>
        <w:tc>
          <w:tcPr>
            <w:tcW w:w="2864" w:type="dxa"/>
          </w:tcPr>
          <w:p w14:paraId="2111610F" w14:textId="77777777" w:rsidR="00A276ED" w:rsidRDefault="00A276ED" w:rsidP="00C77607">
            <w:pPr>
              <w:jc w:val="center"/>
              <w:rPr>
                <w:rFonts w:ascii="Arial" w:hAnsi="Arial"/>
                <w:sz w:val="16"/>
              </w:rPr>
            </w:pPr>
            <w:r>
              <w:rPr>
                <w:rFonts w:ascii="Arial" w:hAnsi="Arial"/>
                <w:sz w:val="16"/>
              </w:rPr>
              <w:t>What will my success criteria be?</w:t>
            </w:r>
          </w:p>
        </w:tc>
        <w:tc>
          <w:tcPr>
            <w:tcW w:w="2522" w:type="dxa"/>
          </w:tcPr>
          <w:p w14:paraId="32C54F3F" w14:textId="77777777" w:rsidR="00A276ED" w:rsidRDefault="00A276ED" w:rsidP="00C77607">
            <w:pPr>
              <w:jc w:val="center"/>
              <w:rPr>
                <w:rFonts w:ascii="Arial" w:hAnsi="Arial"/>
                <w:sz w:val="16"/>
              </w:rPr>
            </w:pPr>
            <w:r>
              <w:rPr>
                <w:rFonts w:ascii="Arial" w:hAnsi="Arial"/>
                <w:sz w:val="16"/>
              </w:rPr>
              <w:t>Target dates for review and completion</w:t>
            </w:r>
          </w:p>
        </w:tc>
      </w:tr>
      <w:tr w:rsidR="00A276ED" w14:paraId="3CFBFE43" w14:textId="77777777" w:rsidTr="00C77607">
        <w:tc>
          <w:tcPr>
            <w:tcW w:w="2376" w:type="dxa"/>
          </w:tcPr>
          <w:p w14:paraId="38D50D41" w14:textId="77777777" w:rsidR="00A276ED" w:rsidRDefault="00A276ED" w:rsidP="00C77607">
            <w:pPr>
              <w:rPr>
                <w:rFonts w:ascii="Arial" w:hAnsi="Arial"/>
                <w:b/>
                <w:bCs/>
                <w:sz w:val="16"/>
              </w:rPr>
            </w:pPr>
            <w:r w:rsidRPr="00667FB0">
              <w:rPr>
                <w:rFonts w:ascii="Arial" w:hAnsi="Arial"/>
                <w:b/>
                <w:bCs/>
                <w:sz w:val="16"/>
                <w:highlight w:val="yellow"/>
              </w:rPr>
              <w:t>(AC 3.1)</w:t>
            </w:r>
          </w:p>
          <w:p w14:paraId="606A47FC" w14:textId="77777777" w:rsidR="00A276ED" w:rsidRPr="00963CBC" w:rsidRDefault="00A276ED" w:rsidP="00C77607">
            <w:pPr>
              <w:rPr>
                <w:rFonts w:ascii="Arial" w:hAnsi="Arial"/>
                <w:sz w:val="16"/>
              </w:rPr>
            </w:pPr>
            <w:r w:rsidRPr="00963CBC">
              <w:rPr>
                <w:rFonts w:ascii="Arial" w:hAnsi="Arial"/>
                <w:sz w:val="16"/>
              </w:rPr>
              <w:t xml:space="preserve"> Improve my knowledge on inclusive and equitable workplace environments, including best practice to ensure diverse perspectives are valued and listened to.</w:t>
            </w:r>
          </w:p>
          <w:p w14:paraId="6858726D" w14:textId="77777777" w:rsidR="00A276ED" w:rsidRDefault="00A276ED" w:rsidP="00C77607">
            <w:pPr>
              <w:rPr>
                <w:rFonts w:ascii="Arial" w:hAnsi="Arial"/>
                <w:b/>
                <w:bCs/>
                <w:sz w:val="16"/>
              </w:rPr>
            </w:pPr>
          </w:p>
          <w:p w14:paraId="242A9E4F" w14:textId="77777777" w:rsidR="00A276ED" w:rsidRDefault="00A276ED" w:rsidP="00C77607">
            <w:pPr>
              <w:rPr>
                <w:rFonts w:ascii="Arial" w:hAnsi="Arial"/>
                <w:sz w:val="16"/>
              </w:rPr>
            </w:pPr>
          </w:p>
          <w:p w14:paraId="120806F5" w14:textId="77777777" w:rsidR="00A276ED" w:rsidRDefault="00A276ED" w:rsidP="00C77607">
            <w:pPr>
              <w:rPr>
                <w:rFonts w:ascii="Arial" w:hAnsi="Arial"/>
                <w:sz w:val="16"/>
              </w:rPr>
            </w:pPr>
          </w:p>
          <w:p w14:paraId="58FF98B4" w14:textId="77777777" w:rsidR="00A276ED" w:rsidRDefault="00A276ED" w:rsidP="00C77607">
            <w:pPr>
              <w:rPr>
                <w:rFonts w:ascii="Arial" w:hAnsi="Arial"/>
                <w:sz w:val="16"/>
              </w:rPr>
            </w:pPr>
          </w:p>
        </w:tc>
        <w:tc>
          <w:tcPr>
            <w:tcW w:w="2552" w:type="dxa"/>
          </w:tcPr>
          <w:p w14:paraId="609217F7" w14:textId="77777777" w:rsidR="00A276ED" w:rsidRDefault="00A276ED" w:rsidP="00C77607">
            <w:pPr>
              <w:rPr>
                <w:rFonts w:ascii="Arial" w:hAnsi="Arial"/>
                <w:sz w:val="16"/>
              </w:rPr>
            </w:pPr>
            <w:r>
              <w:rPr>
                <w:rFonts w:ascii="Arial" w:hAnsi="Arial"/>
                <w:sz w:val="16"/>
              </w:rPr>
              <w:t xml:space="preserve">Attend in house training on ‘Religion and belief’ to improve understanding of differences between religion and belief and how they face discrimination. </w:t>
            </w:r>
          </w:p>
          <w:p w14:paraId="5FAE521E" w14:textId="77777777" w:rsidR="00A276ED" w:rsidRDefault="00A276ED" w:rsidP="00C77607">
            <w:pPr>
              <w:rPr>
                <w:rFonts w:ascii="Arial" w:hAnsi="Arial"/>
                <w:sz w:val="16"/>
              </w:rPr>
            </w:pPr>
          </w:p>
          <w:p w14:paraId="3D913E9C" w14:textId="77777777" w:rsidR="00A276ED" w:rsidRDefault="00A276ED" w:rsidP="00C77607">
            <w:pPr>
              <w:rPr>
                <w:rFonts w:ascii="Arial" w:hAnsi="Arial"/>
                <w:sz w:val="16"/>
              </w:rPr>
            </w:pPr>
            <w:r>
              <w:rPr>
                <w:rFonts w:ascii="Arial" w:hAnsi="Arial"/>
                <w:sz w:val="16"/>
              </w:rPr>
              <w:t>Complete CIPD introductory course ‘working inclusively’</w:t>
            </w:r>
          </w:p>
          <w:p w14:paraId="081BCE3A" w14:textId="77777777" w:rsidR="00A276ED" w:rsidRDefault="00A276ED" w:rsidP="00C77607">
            <w:pPr>
              <w:rPr>
                <w:rFonts w:ascii="Arial" w:hAnsi="Arial"/>
                <w:sz w:val="16"/>
              </w:rPr>
            </w:pPr>
          </w:p>
          <w:p w14:paraId="2DC33B99" w14:textId="77777777" w:rsidR="00A276ED" w:rsidRDefault="00A276ED" w:rsidP="00C77607">
            <w:pPr>
              <w:rPr>
                <w:rFonts w:ascii="Arial" w:hAnsi="Arial"/>
                <w:sz w:val="16"/>
              </w:rPr>
            </w:pPr>
            <w:r>
              <w:rPr>
                <w:rFonts w:ascii="Arial" w:hAnsi="Arial"/>
                <w:sz w:val="16"/>
              </w:rPr>
              <w:t>Complete CIPD introductory course ‘Valuing People’.</w:t>
            </w:r>
          </w:p>
          <w:p w14:paraId="35D21CB9" w14:textId="77777777" w:rsidR="00A276ED" w:rsidRDefault="00A276ED" w:rsidP="00C77607">
            <w:pPr>
              <w:rPr>
                <w:rFonts w:ascii="Arial" w:hAnsi="Arial"/>
                <w:sz w:val="16"/>
              </w:rPr>
            </w:pPr>
          </w:p>
          <w:p w14:paraId="58A4AB44" w14:textId="77777777" w:rsidR="00A276ED" w:rsidRDefault="00A276ED" w:rsidP="00C77607">
            <w:pPr>
              <w:rPr>
                <w:rFonts w:ascii="Arial" w:hAnsi="Arial"/>
                <w:sz w:val="16"/>
              </w:rPr>
            </w:pPr>
            <w:r>
              <w:rPr>
                <w:rFonts w:ascii="Arial" w:hAnsi="Arial"/>
                <w:sz w:val="16"/>
              </w:rPr>
              <w:lastRenderedPageBreak/>
              <w:t>Engage in informal discussions with colleagues</w:t>
            </w:r>
          </w:p>
          <w:p w14:paraId="404B232C" w14:textId="77777777" w:rsidR="00A276ED" w:rsidRDefault="00A276ED" w:rsidP="00C77607">
            <w:pPr>
              <w:rPr>
                <w:rFonts w:ascii="Arial" w:hAnsi="Arial"/>
                <w:sz w:val="16"/>
              </w:rPr>
            </w:pPr>
          </w:p>
        </w:tc>
        <w:tc>
          <w:tcPr>
            <w:tcW w:w="2835" w:type="dxa"/>
          </w:tcPr>
          <w:p w14:paraId="1D91362A" w14:textId="77777777" w:rsidR="00A276ED" w:rsidRDefault="00A276ED" w:rsidP="00C77607">
            <w:pPr>
              <w:rPr>
                <w:rFonts w:ascii="Arial" w:hAnsi="Arial"/>
                <w:sz w:val="16"/>
              </w:rPr>
            </w:pPr>
            <w:r>
              <w:rPr>
                <w:rFonts w:ascii="Arial" w:hAnsi="Arial"/>
                <w:sz w:val="16"/>
              </w:rPr>
              <w:lastRenderedPageBreak/>
              <w:t xml:space="preserve">Managers approval to attend course and time needed for attendance. </w:t>
            </w:r>
          </w:p>
          <w:p w14:paraId="66D7A14D" w14:textId="77777777" w:rsidR="00A276ED" w:rsidRDefault="00A276ED" w:rsidP="00C77607">
            <w:pPr>
              <w:rPr>
                <w:rFonts w:ascii="Arial" w:hAnsi="Arial"/>
                <w:sz w:val="16"/>
              </w:rPr>
            </w:pPr>
          </w:p>
          <w:p w14:paraId="79540214" w14:textId="77777777" w:rsidR="00A276ED" w:rsidRDefault="00A276ED" w:rsidP="00C77607">
            <w:pPr>
              <w:rPr>
                <w:rFonts w:ascii="Arial" w:hAnsi="Arial"/>
                <w:sz w:val="16"/>
              </w:rPr>
            </w:pPr>
            <w:r>
              <w:rPr>
                <w:rFonts w:ascii="Arial" w:hAnsi="Arial"/>
                <w:sz w:val="16"/>
              </w:rPr>
              <w:t>Possible mentorship from colleagues</w:t>
            </w:r>
          </w:p>
          <w:p w14:paraId="26E0A3D1" w14:textId="77777777" w:rsidR="00A276ED" w:rsidRDefault="00A276ED" w:rsidP="00C77607">
            <w:pPr>
              <w:rPr>
                <w:rFonts w:ascii="Arial" w:hAnsi="Arial"/>
                <w:sz w:val="16"/>
              </w:rPr>
            </w:pPr>
          </w:p>
          <w:p w14:paraId="12F947CB" w14:textId="77777777" w:rsidR="00A276ED" w:rsidRDefault="00A276ED" w:rsidP="00C77607">
            <w:pPr>
              <w:rPr>
                <w:rFonts w:ascii="Arial" w:hAnsi="Arial"/>
                <w:sz w:val="16"/>
              </w:rPr>
            </w:pPr>
            <w:r>
              <w:rPr>
                <w:rFonts w:ascii="Arial" w:hAnsi="Arial"/>
                <w:sz w:val="16"/>
              </w:rPr>
              <w:t>Access to online resources</w:t>
            </w:r>
          </w:p>
        </w:tc>
        <w:tc>
          <w:tcPr>
            <w:tcW w:w="2864" w:type="dxa"/>
          </w:tcPr>
          <w:p w14:paraId="0043F970" w14:textId="77777777" w:rsidR="00A276ED" w:rsidRDefault="00A276ED" w:rsidP="00C77607">
            <w:pPr>
              <w:rPr>
                <w:rFonts w:ascii="Arial" w:hAnsi="Arial"/>
                <w:sz w:val="16"/>
              </w:rPr>
            </w:pPr>
            <w:r>
              <w:rPr>
                <w:rFonts w:ascii="Arial" w:hAnsi="Arial"/>
                <w:sz w:val="16"/>
              </w:rPr>
              <w:t xml:space="preserve">Confidence to deal with </w:t>
            </w:r>
            <w:r w:rsidRPr="003B4335">
              <w:rPr>
                <w:rFonts w:ascii="Arial" w:hAnsi="Arial"/>
                <w:sz w:val="16"/>
              </w:rPr>
              <w:t xml:space="preserve">diversity-related </w:t>
            </w:r>
            <w:r>
              <w:rPr>
                <w:rFonts w:ascii="Arial" w:hAnsi="Arial"/>
                <w:sz w:val="16"/>
              </w:rPr>
              <w:t>queries</w:t>
            </w:r>
            <w:r w:rsidRPr="003B4335">
              <w:rPr>
                <w:rFonts w:ascii="Arial" w:hAnsi="Arial"/>
                <w:sz w:val="16"/>
              </w:rPr>
              <w:t>, improved team cohesion, and positive feedback from colleagues on inclusivity efforts.</w:t>
            </w:r>
          </w:p>
        </w:tc>
        <w:tc>
          <w:tcPr>
            <w:tcW w:w="2522" w:type="dxa"/>
          </w:tcPr>
          <w:p w14:paraId="4AC4E420" w14:textId="77777777" w:rsidR="00A276ED" w:rsidRDefault="00A276ED" w:rsidP="00C77607">
            <w:pPr>
              <w:rPr>
                <w:rFonts w:ascii="Arial" w:hAnsi="Arial"/>
                <w:sz w:val="16"/>
              </w:rPr>
            </w:pPr>
            <w:r>
              <w:rPr>
                <w:rFonts w:ascii="Arial" w:hAnsi="Arial"/>
                <w:sz w:val="16"/>
              </w:rPr>
              <w:t>Review May 2025</w:t>
            </w:r>
          </w:p>
          <w:p w14:paraId="7E70806E" w14:textId="77777777" w:rsidR="00A276ED" w:rsidRDefault="00A276ED" w:rsidP="00C77607">
            <w:pPr>
              <w:rPr>
                <w:rFonts w:ascii="Arial" w:hAnsi="Arial"/>
                <w:sz w:val="16"/>
              </w:rPr>
            </w:pPr>
            <w:r>
              <w:rPr>
                <w:rFonts w:ascii="Arial" w:hAnsi="Arial"/>
                <w:sz w:val="16"/>
              </w:rPr>
              <w:t>Completion target August 2025</w:t>
            </w:r>
          </w:p>
        </w:tc>
      </w:tr>
      <w:tr w:rsidR="00A276ED" w14:paraId="0B153476" w14:textId="77777777" w:rsidTr="00C77607">
        <w:tc>
          <w:tcPr>
            <w:tcW w:w="2376" w:type="dxa"/>
          </w:tcPr>
          <w:p w14:paraId="2A562563" w14:textId="77777777" w:rsidR="00A276ED" w:rsidRDefault="00A276ED" w:rsidP="00C77607">
            <w:pPr>
              <w:rPr>
                <w:rFonts w:ascii="Arial" w:hAnsi="Arial"/>
                <w:b/>
                <w:bCs/>
                <w:sz w:val="16"/>
              </w:rPr>
            </w:pPr>
            <w:r w:rsidRPr="009633E2">
              <w:rPr>
                <w:rFonts w:ascii="Arial" w:hAnsi="Arial"/>
                <w:sz w:val="16"/>
                <w:highlight w:val="yellow"/>
              </w:rPr>
              <w:t>(</w:t>
            </w:r>
            <w:r w:rsidRPr="009633E2">
              <w:rPr>
                <w:rFonts w:ascii="Arial" w:hAnsi="Arial"/>
                <w:b/>
                <w:bCs/>
                <w:sz w:val="16"/>
                <w:highlight w:val="yellow"/>
              </w:rPr>
              <w:t>AC 3.1)</w:t>
            </w:r>
            <w:r>
              <w:rPr>
                <w:rFonts w:ascii="Arial" w:hAnsi="Arial"/>
                <w:b/>
                <w:bCs/>
                <w:sz w:val="16"/>
              </w:rPr>
              <w:t xml:space="preserve"> </w:t>
            </w:r>
          </w:p>
          <w:p w14:paraId="45E500A9" w14:textId="77777777" w:rsidR="00A276ED" w:rsidRDefault="00A276ED" w:rsidP="00C77607">
            <w:pPr>
              <w:rPr>
                <w:rFonts w:ascii="Arial" w:hAnsi="Arial"/>
                <w:sz w:val="16"/>
              </w:rPr>
            </w:pPr>
            <w:r>
              <w:rPr>
                <w:rFonts w:ascii="Arial" w:hAnsi="Arial"/>
                <w:sz w:val="16"/>
              </w:rPr>
              <w:t xml:space="preserve">Understand legal requirements and responsibilities around reasonable adjustments, including the range of adjustments employers can consider. </w:t>
            </w:r>
          </w:p>
          <w:p w14:paraId="7D5727FC" w14:textId="77777777" w:rsidR="00A276ED" w:rsidRDefault="00A276ED" w:rsidP="00C77607">
            <w:pPr>
              <w:rPr>
                <w:rFonts w:ascii="Arial" w:hAnsi="Arial"/>
                <w:sz w:val="16"/>
              </w:rPr>
            </w:pPr>
          </w:p>
          <w:p w14:paraId="13A5F186" w14:textId="77777777" w:rsidR="00A276ED" w:rsidRDefault="00A276ED" w:rsidP="00C77607">
            <w:pPr>
              <w:rPr>
                <w:rFonts w:ascii="Arial" w:hAnsi="Arial"/>
                <w:sz w:val="16"/>
              </w:rPr>
            </w:pPr>
          </w:p>
        </w:tc>
        <w:tc>
          <w:tcPr>
            <w:tcW w:w="2552" w:type="dxa"/>
          </w:tcPr>
          <w:p w14:paraId="602F68A3" w14:textId="77777777" w:rsidR="00A276ED" w:rsidRDefault="00A276ED" w:rsidP="00C77607">
            <w:pPr>
              <w:rPr>
                <w:rFonts w:ascii="Arial" w:hAnsi="Arial"/>
                <w:sz w:val="16"/>
              </w:rPr>
            </w:pPr>
            <w:r>
              <w:rPr>
                <w:rFonts w:ascii="Arial" w:hAnsi="Arial"/>
                <w:sz w:val="16"/>
              </w:rPr>
              <w:t>Attend in house training course ‘Making reasonable adjustments’</w:t>
            </w:r>
          </w:p>
          <w:p w14:paraId="15CE0F95" w14:textId="77777777" w:rsidR="00A276ED" w:rsidRDefault="00A276ED" w:rsidP="00C77607">
            <w:pPr>
              <w:rPr>
                <w:rFonts w:ascii="Arial" w:hAnsi="Arial"/>
                <w:sz w:val="16"/>
              </w:rPr>
            </w:pPr>
          </w:p>
          <w:p w14:paraId="1D387CDB" w14:textId="77777777" w:rsidR="00A276ED" w:rsidRDefault="00A276ED" w:rsidP="00C77607">
            <w:pPr>
              <w:rPr>
                <w:rFonts w:ascii="Arial" w:hAnsi="Arial"/>
                <w:sz w:val="16"/>
              </w:rPr>
            </w:pPr>
            <w:r>
              <w:rPr>
                <w:rFonts w:ascii="Arial" w:hAnsi="Arial"/>
                <w:sz w:val="16"/>
              </w:rPr>
              <w:t>Engage in informal discussions with colleagues and shadow advisor’s meetings regarding this issue.</w:t>
            </w:r>
          </w:p>
          <w:p w14:paraId="1B1A9A1A" w14:textId="77777777" w:rsidR="00A276ED" w:rsidRDefault="00A276ED" w:rsidP="00C77607">
            <w:pPr>
              <w:rPr>
                <w:rFonts w:ascii="Arial" w:hAnsi="Arial"/>
                <w:sz w:val="16"/>
              </w:rPr>
            </w:pPr>
          </w:p>
          <w:p w14:paraId="6696A84A" w14:textId="77777777" w:rsidR="00A276ED" w:rsidRDefault="00A276ED" w:rsidP="00C77607">
            <w:pPr>
              <w:rPr>
                <w:rFonts w:ascii="Arial" w:hAnsi="Arial"/>
                <w:sz w:val="16"/>
              </w:rPr>
            </w:pPr>
            <w:r>
              <w:rPr>
                <w:rFonts w:ascii="Arial" w:hAnsi="Arial"/>
                <w:sz w:val="16"/>
              </w:rPr>
              <w:t xml:space="preserve">Review past examples of </w:t>
            </w:r>
          </w:p>
          <w:p w14:paraId="3CC31EB6" w14:textId="77777777" w:rsidR="00A276ED" w:rsidRDefault="00A276ED" w:rsidP="00C77607">
            <w:pPr>
              <w:rPr>
                <w:rFonts w:ascii="Arial" w:hAnsi="Arial"/>
                <w:sz w:val="16"/>
              </w:rPr>
            </w:pPr>
          </w:p>
        </w:tc>
        <w:tc>
          <w:tcPr>
            <w:tcW w:w="2835" w:type="dxa"/>
          </w:tcPr>
          <w:p w14:paraId="247E0150" w14:textId="77777777" w:rsidR="00A276ED" w:rsidRDefault="00A276ED" w:rsidP="00C77607">
            <w:pPr>
              <w:rPr>
                <w:rFonts w:ascii="Arial" w:hAnsi="Arial"/>
                <w:sz w:val="16"/>
              </w:rPr>
            </w:pPr>
            <w:r>
              <w:rPr>
                <w:rFonts w:ascii="Arial" w:hAnsi="Arial"/>
                <w:sz w:val="16"/>
              </w:rPr>
              <w:t xml:space="preserve">Managers approval to attend course and time needed for attendance. </w:t>
            </w:r>
          </w:p>
          <w:p w14:paraId="110521B2" w14:textId="77777777" w:rsidR="00A276ED" w:rsidRDefault="00A276ED" w:rsidP="00C77607">
            <w:pPr>
              <w:rPr>
                <w:rFonts w:ascii="Arial" w:hAnsi="Arial"/>
                <w:sz w:val="16"/>
              </w:rPr>
            </w:pPr>
          </w:p>
          <w:p w14:paraId="0CEA7605" w14:textId="77777777" w:rsidR="00A276ED" w:rsidRDefault="00A276ED" w:rsidP="00C77607">
            <w:pPr>
              <w:rPr>
                <w:rFonts w:ascii="Arial" w:hAnsi="Arial"/>
                <w:sz w:val="16"/>
              </w:rPr>
            </w:pPr>
            <w:r>
              <w:rPr>
                <w:rFonts w:ascii="Arial" w:hAnsi="Arial"/>
                <w:sz w:val="16"/>
              </w:rPr>
              <w:t>Access to details of past cases</w:t>
            </w:r>
            <w:r w:rsidRPr="009633E2">
              <w:rPr>
                <w:rFonts w:ascii="Arial" w:hAnsi="Arial"/>
                <w:sz w:val="16"/>
              </w:rPr>
              <w:t xml:space="preserve"> </w:t>
            </w:r>
            <w:r>
              <w:rPr>
                <w:rFonts w:ascii="Arial" w:hAnsi="Arial"/>
                <w:sz w:val="16"/>
              </w:rPr>
              <w:t xml:space="preserve">for </w:t>
            </w:r>
            <w:r w:rsidRPr="009633E2">
              <w:rPr>
                <w:rFonts w:ascii="Arial" w:hAnsi="Arial"/>
                <w:sz w:val="16"/>
              </w:rPr>
              <w:t xml:space="preserve">real-life examples </w:t>
            </w:r>
            <w:r>
              <w:rPr>
                <w:rFonts w:ascii="Arial" w:hAnsi="Arial"/>
                <w:sz w:val="16"/>
              </w:rPr>
              <w:t xml:space="preserve">and </w:t>
            </w:r>
            <w:r w:rsidRPr="009633E2">
              <w:rPr>
                <w:rFonts w:ascii="Arial" w:hAnsi="Arial"/>
                <w:sz w:val="16"/>
              </w:rPr>
              <w:t>better understanding.</w:t>
            </w:r>
          </w:p>
          <w:p w14:paraId="19BE54D1" w14:textId="77777777" w:rsidR="00A276ED" w:rsidRPr="009633E2" w:rsidRDefault="00A276ED" w:rsidP="00C77607">
            <w:pPr>
              <w:spacing w:after="0"/>
              <w:rPr>
                <w:rFonts w:ascii="Arial" w:hAnsi="Arial"/>
                <w:sz w:val="16"/>
              </w:rPr>
            </w:pPr>
          </w:p>
          <w:p w14:paraId="35C895D7" w14:textId="77777777" w:rsidR="00A276ED" w:rsidRPr="009633E2" w:rsidRDefault="00A276ED" w:rsidP="00C77607">
            <w:pPr>
              <w:spacing w:after="0"/>
              <w:rPr>
                <w:rFonts w:ascii="Arial" w:hAnsi="Arial"/>
                <w:sz w:val="16"/>
              </w:rPr>
            </w:pPr>
            <w:r w:rsidRPr="009633E2">
              <w:rPr>
                <w:rFonts w:ascii="Arial" w:hAnsi="Arial"/>
                <w:sz w:val="16"/>
              </w:rPr>
              <w:t>Support from</w:t>
            </w:r>
            <w:r>
              <w:rPr>
                <w:rFonts w:ascii="Arial" w:hAnsi="Arial"/>
                <w:sz w:val="16"/>
              </w:rPr>
              <w:t xml:space="preserve"> colleagues </w:t>
            </w:r>
            <w:r w:rsidRPr="009633E2">
              <w:rPr>
                <w:rFonts w:ascii="Arial" w:hAnsi="Arial"/>
                <w:sz w:val="16"/>
              </w:rPr>
              <w:t>for practical insights.</w:t>
            </w:r>
          </w:p>
          <w:p w14:paraId="6B29309F" w14:textId="77777777" w:rsidR="00A276ED" w:rsidRDefault="00A276ED" w:rsidP="00C77607">
            <w:pPr>
              <w:rPr>
                <w:rFonts w:ascii="Arial" w:hAnsi="Arial"/>
                <w:sz w:val="16"/>
              </w:rPr>
            </w:pPr>
          </w:p>
        </w:tc>
        <w:tc>
          <w:tcPr>
            <w:tcW w:w="2864" w:type="dxa"/>
          </w:tcPr>
          <w:p w14:paraId="263B2399" w14:textId="77777777" w:rsidR="00A276ED" w:rsidRDefault="00A276ED" w:rsidP="00C77607">
            <w:pPr>
              <w:rPr>
                <w:rFonts w:ascii="Arial" w:hAnsi="Arial"/>
                <w:sz w:val="16"/>
              </w:rPr>
            </w:pPr>
            <w:r>
              <w:rPr>
                <w:rFonts w:ascii="Arial" w:hAnsi="Arial"/>
                <w:sz w:val="16"/>
              </w:rPr>
              <w:t xml:space="preserve">Ability and confidence to provide effective advice and guidelines for managers dealing with reasonable adjustment requests. </w:t>
            </w:r>
          </w:p>
          <w:p w14:paraId="45D16459" w14:textId="77777777" w:rsidR="00A276ED" w:rsidRDefault="00A276ED" w:rsidP="00C77607">
            <w:pPr>
              <w:rPr>
                <w:rFonts w:ascii="Arial" w:hAnsi="Arial"/>
                <w:sz w:val="16"/>
              </w:rPr>
            </w:pPr>
          </w:p>
          <w:p w14:paraId="0D0373EA" w14:textId="77777777" w:rsidR="00A276ED" w:rsidRDefault="00A276ED" w:rsidP="00C77607">
            <w:pPr>
              <w:rPr>
                <w:rFonts w:ascii="Arial" w:hAnsi="Arial"/>
                <w:sz w:val="16"/>
              </w:rPr>
            </w:pPr>
            <w:r>
              <w:rPr>
                <w:rFonts w:ascii="Arial" w:hAnsi="Arial"/>
                <w:sz w:val="16"/>
              </w:rPr>
              <w:t xml:space="preserve">Positive feedback from colleagues regarding approach and advice given. </w:t>
            </w:r>
          </w:p>
        </w:tc>
        <w:tc>
          <w:tcPr>
            <w:tcW w:w="2522" w:type="dxa"/>
          </w:tcPr>
          <w:p w14:paraId="588299B8" w14:textId="77777777" w:rsidR="00A276ED" w:rsidRDefault="00A276ED" w:rsidP="00C77607">
            <w:pPr>
              <w:rPr>
                <w:rFonts w:ascii="Arial" w:hAnsi="Arial"/>
                <w:sz w:val="16"/>
              </w:rPr>
            </w:pPr>
            <w:r>
              <w:rPr>
                <w:rFonts w:ascii="Arial" w:hAnsi="Arial"/>
                <w:sz w:val="16"/>
              </w:rPr>
              <w:t>Review July 2025</w:t>
            </w:r>
          </w:p>
          <w:p w14:paraId="25500D26" w14:textId="77777777" w:rsidR="00A276ED" w:rsidRDefault="00A276ED" w:rsidP="00C77607">
            <w:pPr>
              <w:rPr>
                <w:rFonts w:ascii="Arial" w:hAnsi="Arial"/>
                <w:sz w:val="16"/>
              </w:rPr>
            </w:pPr>
            <w:r>
              <w:rPr>
                <w:rFonts w:ascii="Arial" w:hAnsi="Arial"/>
                <w:sz w:val="16"/>
              </w:rPr>
              <w:t>Completion target October 2025</w:t>
            </w:r>
          </w:p>
        </w:tc>
      </w:tr>
      <w:tr w:rsidR="00A276ED" w14:paraId="02C48CAE" w14:textId="77777777" w:rsidTr="00C77607">
        <w:tc>
          <w:tcPr>
            <w:tcW w:w="2376" w:type="dxa"/>
          </w:tcPr>
          <w:p w14:paraId="478A5B8C" w14:textId="77777777" w:rsidR="00A276ED" w:rsidRDefault="00A276ED" w:rsidP="00C77607">
            <w:pPr>
              <w:rPr>
                <w:rFonts w:ascii="Arial" w:hAnsi="Arial"/>
                <w:sz w:val="16"/>
              </w:rPr>
            </w:pPr>
            <w:r w:rsidRPr="001C7E8A">
              <w:rPr>
                <w:rFonts w:ascii="Arial" w:hAnsi="Arial"/>
                <w:sz w:val="16"/>
                <w:highlight w:val="yellow"/>
              </w:rPr>
              <w:t>(AC 3.1)</w:t>
            </w:r>
            <w:r>
              <w:rPr>
                <w:rFonts w:ascii="Arial" w:hAnsi="Arial"/>
                <w:sz w:val="16"/>
              </w:rPr>
              <w:t xml:space="preserve"> </w:t>
            </w:r>
          </w:p>
          <w:p w14:paraId="21E6EB0B" w14:textId="77777777" w:rsidR="00A276ED" w:rsidRDefault="00A276ED" w:rsidP="00C77607">
            <w:pPr>
              <w:rPr>
                <w:rFonts w:ascii="Arial" w:hAnsi="Arial"/>
                <w:sz w:val="16"/>
              </w:rPr>
            </w:pPr>
            <w:r>
              <w:rPr>
                <w:rFonts w:ascii="Arial" w:hAnsi="Arial"/>
                <w:sz w:val="16"/>
              </w:rPr>
              <w:t>Improve my understanding of AI in the workplace.</w:t>
            </w:r>
          </w:p>
          <w:p w14:paraId="32D3CF07" w14:textId="77777777" w:rsidR="00A276ED" w:rsidRDefault="00A276ED" w:rsidP="00C77607">
            <w:pPr>
              <w:rPr>
                <w:rFonts w:ascii="Arial" w:hAnsi="Arial"/>
                <w:sz w:val="16"/>
              </w:rPr>
            </w:pPr>
          </w:p>
        </w:tc>
        <w:tc>
          <w:tcPr>
            <w:tcW w:w="2552" w:type="dxa"/>
          </w:tcPr>
          <w:p w14:paraId="02BA04B5" w14:textId="77777777" w:rsidR="00A276ED" w:rsidRDefault="00A276ED" w:rsidP="00C77607">
            <w:pPr>
              <w:rPr>
                <w:rFonts w:ascii="Arial" w:hAnsi="Arial"/>
                <w:sz w:val="16"/>
              </w:rPr>
            </w:pPr>
            <w:r>
              <w:rPr>
                <w:rFonts w:ascii="Arial" w:hAnsi="Arial"/>
                <w:sz w:val="16"/>
              </w:rPr>
              <w:t>E</w:t>
            </w:r>
            <w:r w:rsidRPr="001C7E8A">
              <w:rPr>
                <w:rFonts w:ascii="Arial" w:hAnsi="Arial"/>
                <w:sz w:val="16"/>
              </w:rPr>
              <w:t>xplore</w:t>
            </w:r>
            <w:r>
              <w:rPr>
                <w:rFonts w:ascii="Arial" w:hAnsi="Arial"/>
                <w:sz w:val="16"/>
              </w:rPr>
              <w:t xml:space="preserve"> CIPD </w:t>
            </w:r>
            <w:r w:rsidRPr="001C7E8A">
              <w:rPr>
                <w:rFonts w:ascii="Arial" w:hAnsi="Arial"/>
                <w:sz w:val="16"/>
              </w:rPr>
              <w:t xml:space="preserve">informal resources </w:t>
            </w:r>
            <w:r>
              <w:rPr>
                <w:rFonts w:ascii="Arial" w:hAnsi="Arial"/>
                <w:sz w:val="16"/>
              </w:rPr>
              <w:t>such as their podcast on ‘how do advances in AI impact HR practice and L&amp;D.</w:t>
            </w:r>
          </w:p>
          <w:p w14:paraId="355339F8" w14:textId="77777777" w:rsidR="00A276ED" w:rsidRDefault="00A276ED" w:rsidP="00C77607">
            <w:pPr>
              <w:rPr>
                <w:rFonts w:ascii="Arial" w:hAnsi="Arial"/>
                <w:sz w:val="16"/>
              </w:rPr>
            </w:pPr>
          </w:p>
          <w:p w14:paraId="54E3AAFF" w14:textId="77777777" w:rsidR="00A276ED" w:rsidRDefault="00A276ED" w:rsidP="00C77607">
            <w:pPr>
              <w:rPr>
                <w:rFonts w:ascii="Arial" w:hAnsi="Arial"/>
                <w:sz w:val="16"/>
              </w:rPr>
            </w:pPr>
            <w:r>
              <w:rPr>
                <w:rFonts w:ascii="Arial" w:hAnsi="Arial"/>
                <w:sz w:val="16"/>
              </w:rPr>
              <w:t>Read c</w:t>
            </w:r>
            <w:r w:rsidRPr="00963CBC">
              <w:rPr>
                <w:rFonts w:ascii="Arial" w:hAnsi="Arial"/>
                <w:sz w:val="16"/>
              </w:rPr>
              <w:t>ase studies on AI integration in organi</w:t>
            </w:r>
            <w:r>
              <w:rPr>
                <w:rFonts w:ascii="Arial" w:hAnsi="Arial"/>
                <w:sz w:val="16"/>
              </w:rPr>
              <w:t>s</w:t>
            </w:r>
            <w:r w:rsidRPr="00963CBC">
              <w:rPr>
                <w:rFonts w:ascii="Arial" w:hAnsi="Arial"/>
                <w:sz w:val="16"/>
              </w:rPr>
              <w:t>ations for practical insights.</w:t>
            </w:r>
          </w:p>
          <w:p w14:paraId="3D23E98E" w14:textId="77777777" w:rsidR="00A276ED" w:rsidRDefault="00A276ED" w:rsidP="00C77607">
            <w:pPr>
              <w:rPr>
                <w:rFonts w:ascii="Arial" w:hAnsi="Arial"/>
                <w:sz w:val="16"/>
              </w:rPr>
            </w:pPr>
          </w:p>
          <w:p w14:paraId="25C3BC29" w14:textId="77777777" w:rsidR="00A276ED" w:rsidRDefault="00A276ED" w:rsidP="00C77607">
            <w:pPr>
              <w:rPr>
                <w:rFonts w:ascii="Arial" w:hAnsi="Arial"/>
                <w:sz w:val="16"/>
              </w:rPr>
            </w:pPr>
            <w:r>
              <w:rPr>
                <w:rFonts w:ascii="Arial" w:hAnsi="Arial"/>
                <w:sz w:val="16"/>
              </w:rPr>
              <w:t>Reach out to colleagues within recruitment and L&amp;D to enquire the extend that AI is used within their departments.</w:t>
            </w:r>
          </w:p>
          <w:p w14:paraId="611646FC" w14:textId="77777777" w:rsidR="00A276ED" w:rsidRDefault="00A276ED" w:rsidP="00C77607">
            <w:pPr>
              <w:rPr>
                <w:rFonts w:ascii="Arial" w:hAnsi="Arial"/>
                <w:sz w:val="16"/>
              </w:rPr>
            </w:pPr>
          </w:p>
        </w:tc>
        <w:tc>
          <w:tcPr>
            <w:tcW w:w="2835" w:type="dxa"/>
          </w:tcPr>
          <w:p w14:paraId="2EAE2670" w14:textId="77777777" w:rsidR="00A276ED" w:rsidRDefault="00A276ED" w:rsidP="00C77607">
            <w:pPr>
              <w:rPr>
                <w:rFonts w:ascii="Arial" w:hAnsi="Arial"/>
                <w:sz w:val="16"/>
              </w:rPr>
            </w:pPr>
            <w:r>
              <w:rPr>
                <w:rFonts w:ascii="Arial" w:hAnsi="Arial"/>
                <w:sz w:val="16"/>
              </w:rPr>
              <w:t>Access to online resources</w:t>
            </w:r>
          </w:p>
          <w:p w14:paraId="6A0557F3" w14:textId="77777777" w:rsidR="00A276ED" w:rsidRDefault="00A276ED" w:rsidP="00C77607">
            <w:pPr>
              <w:rPr>
                <w:rFonts w:ascii="Arial" w:hAnsi="Arial"/>
                <w:sz w:val="16"/>
              </w:rPr>
            </w:pPr>
          </w:p>
          <w:p w14:paraId="6A0BE722" w14:textId="77777777" w:rsidR="00A276ED" w:rsidRDefault="00A276ED" w:rsidP="00C77607">
            <w:pPr>
              <w:rPr>
                <w:rFonts w:ascii="Arial" w:hAnsi="Arial"/>
                <w:sz w:val="16"/>
              </w:rPr>
            </w:pPr>
            <w:r>
              <w:rPr>
                <w:rFonts w:ascii="Arial" w:hAnsi="Arial"/>
                <w:sz w:val="16"/>
              </w:rPr>
              <w:t>Co-operation from wider colleagues.</w:t>
            </w:r>
          </w:p>
        </w:tc>
        <w:tc>
          <w:tcPr>
            <w:tcW w:w="2864" w:type="dxa"/>
          </w:tcPr>
          <w:p w14:paraId="65AEE5BB" w14:textId="77777777" w:rsidR="00A276ED" w:rsidRDefault="00A276ED" w:rsidP="00C77607">
            <w:pPr>
              <w:rPr>
                <w:rFonts w:ascii="Arial" w:hAnsi="Arial"/>
                <w:sz w:val="16"/>
              </w:rPr>
            </w:pPr>
            <w:r>
              <w:rPr>
                <w:rFonts w:ascii="Arial" w:hAnsi="Arial"/>
                <w:sz w:val="16"/>
              </w:rPr>
              <w:t>Confidence in my understanding of how AI is used in my organisation.</w:t>
            </w:r>
          </w:p>
        </w:tc>
        <w:tc>
          <w:tcPr>
            <w:tcW w:w="2522" w:type="dxa"/>
          </w:tcPr>
          <w:p w14:paraId="01B023BC" w14:textId="77777777" w:rsidR="00A276ED" w:rsidRDefault="00A276ED" w:rsidP="00C77607">
            <w:pPr>
              <w:rPr>
                <w:rFonts w:ascii="Arial" w:hAnsi="Arial"/>
                <w:sz w:val="16"/>
              </w:rPr>
            </w:pPr>
            <w:r>
              <w:rPr>
                <w:rFonts w:ascii="Arial" w:hAnsi="Arial"/>
                <w:sz w:val="16"/>
              </w:rPr>
              <w:t>Review May 22025</w:t>
            </w:r>
          </w:p>
          <w:p w14:paraId="5D578CE1" w14:textId="77777777" w:rsidR="00A276ED" w:rsidRDefault="00A276ED" w:rsidP="00C77607">
            <w:pPr>
              <w:rPr>
                <w:rFonts w:ascii="Arial" w:hAnsi="Arial"/>
                <w:sz w:val="16"/>
              </w:rPr>
            </w:pPr>
            <w:r>
              <w:rPr>
                <w:rFonts w:ascii="Arial" w:hAnsi="Arial"/>
                <w:sz w:val="16"/>
              </w:rPr>
              <w:t xml:space="preserve">Completion target July 2025 </w:t>
            </w:r>
          </w:p>
        </w:tc>
      </w:tr>
      <w:tr w:rsidR="00A276ED" w14:paraId="74D3681A" w14:textId="77777777" w:rsidTr="00C77607">
        <w:tc>
          <w:tcPr>
            <w:tcW w:w="2376" w:type="dxa"/>
          </w:tcPr>
          <w:p w14:paraId="495599C5" w14:textId="77777777" w:rsidR="00A276ED" w:rsidRDefault="00A276ED" w:rsidP="00C77607">
            <w:pPr>
              <w:rPr>
                <w:rFonts w:ascii="Arial" w:hAnsi="Arial"/>
                <w:sz w:val="16"/>
              </w:rPr>
            </w:pPr>
            <w:r w:rsidRPr="00963CBC">
              <w:rPr>
                <w:rFonts w:ascii="Arial" w:hAnsi="Arial"/>
                <w:sz w:val="16"/>
                <w:highlight w:val="yellow"/>
              </w:rPr>
              <w:t>(A</w:t>
            </w:r>
            <w:r>
              <w:rPr>
                <w:rFonts w:ascii="Arial" w:hAnsi="Arial"/>
                <w:sz w:val="16"/>
                <w:highlight w:val="yellow"/>
              </w:rPr>
              <w:t>C</w:t>
            </w:r>
            <w:r w:rsidRPr="00963CBC">
              <w:rPr>
                <w:rFonts w:ascii="Arial" w:hAnsi="Arial"/>
                <w:sz w:val="16"/>
                <w:highlight w:val="yellow"/>
              </w:rPr>
              <w:t xml:space="preserve"> 3.1)</w:t>
            </w:r>
          </w:p>
          <w:p w14:paraId="73F8FB00" w14:textId="77777777" w:rsidR="00A276ED" w:rsidRDefault="00A276ED" w:rsidP="00C77607">
            <w:pPr>
              <w:rPr>
                <w:rFonts w:ascii="Arial" w:hAnsi="Arial"/>
                <w:sz w:val="16"/>
              </w:rPr>
            </w:pPr>
            <w:r>
              <w:rPr>
                <w:rFonts w:ascii="Arial" w:hAnsi="Arial"/>
                <w:sz w:val="16"/>
              </w:rPr>
              <w:t xml:space="preserve">Develop a better understanding of reflective </w:t>
            </w:r>
            <w:r>
              <w:rPr>
                <w:rFonts w:ascii="Arial" w:hAnsi="Arial"/>
                <w:sz w:val="16"/>
              </w:rPr>
              <w:lastRenderedPageBreak/>
              <w:t>practice so that it feels more natural.</w:t>
            </w:r>
          </w:p>
          <w:p w14:paraId="31C21714" w14:textId="77777777" w:rsidR="00A276ED" w:rsidRDefault="00A276ED" w:rsidP="00C77607">
            <w:pPr>
              <w:rPr>
                <w:rFonts w:ascii="Arial" w:hAnsi="Arial"/>
                <w:sz w:val="16"/>
              </w:rPr>
            </w:pPr>
          </w:p>
          <w:p w14:paraId="7DFC1947" w14:textId="77777777" w:rsidR="00A276ED" w:rsidRDefault="00A276ED" w:rsidP="00C77607">
            <w:pPr>
              <w:rPr>
                <w:rFonts w:ascii="Arial" w:hAnsi="Arial"/>
                <w:sz w:val="16"/>
              </w:rPr>
            </w:pPr>
          </w:p>
          <w:p w14:paraId="4B62AFC7" w14:textId="77777777" w:rsidR="00A276ED" w:rsidRDefault="00A276ED" w:rsidP="00C77607">
            <w:pPr>
              <w:rPr>
                <w:rFonts w:ascii="Arial" w:hAnsi="Arial"/>
                <w:sz w:val="16"/>
              </w:rPr>
            </w:pPr>
          </w:p>
          <w:p w14:paraId="23FE5038" w14:textId="77777777" w:rsidR="00A276ED" w:rsidRDefault="00A276ED" w:rsidP="00C77607">
            <w:pPr>
              <w:rPr>
                <w:rFonts w:ascii="Arial" w:hAnsi="Arial"/>
                <w:sz w:val="16"/>
              </w:rPr>
            </w:pPr>
          </w:p>
        </w:tc>
        <w:tc>
          <w:tcPr>
            <w:tcW w:w="2552" w:type="dxa"/>
          </w:tcPr>
          <w:p w14:paraId="6E582F89" w14:textId="77777777" w:rsidR="00A276ED" w:rsidRPr="00257C1A" w:rsidRDefault="00A276ED" w:rsidP="00C77607">
            <w:pPr>
              <w:rPr>
                <w:rFonts w:ascii="Times New Roman" w:hAnsi="Times New Roman"/>
                <w:b/>
                <w:bCs/>
                <w:sz w:val="16"/>
              </w:rPr>
            </w:pPr>
            <w:r>
              <w:rPr>
                <w:rFonts w:ascii="Arial" w:hAnsi="Arial"/>
                <w:sz w:val="16"/>
              </w:rPr>
              <w:lastRenderedPageBreak/>
              <w:t>Read the book ‘</w:t>
            </w:r>
            <w:r w:rsidRPr="00257C1A">
              <w:rPr>
                <w:rFonts w:ascii="Arial" w:hAnsi="Arial" w:cs="Arial"/>
                <w:sz w:val="16"/>
              </w:rPr>
              <w:t xml:space="preserve">Reflective Practice: Writing and </w:t>
            </w:r>
            <w:r w:rsidRPr="00257C1A">
              <w:rPr>
                <w:rFonts w:ascii="Arial" w:hAnsi="Arial" w:cs="Arial"/>
                <w:sz w:val="16"/>
              </w:rPr>
              <w:lastRenderedPageBreak/>
              <w:t>Professional Development’ by Gillie Bolton</w:t>
            </w:r>
          </w:p>
          <w:p w14:paraId="482487A4" w14:textId="77777777" w:rsidR="00A276ED" w:rsidRDefault="00A276ED" w:rsidP="00C77607">
            <w:pPr>
              <w:rPr>
                <w:rFonts w:ascii="Arial" w:hAnsi="Arial"/>
                <w:sz w:val="16"/>
              </w:rPr>
            </w:pPr>
          </w:p>
          <w:p w14:paraId="3C747592" w14:textId="77777777" w:rsidR="00A276ED" w:rsidRDefault="00A276ED" w:rsidP="00C77607">
            <w:pPr>
              <w:rPr>
                <w:rFonts w:ascii="Arial" w:hAnsi="Arial"/>
                <w:sz w:val="16"/>
              </w:rPr>
            </w:pPr>
            <w:r>
              <w:rPr>
                <w:rFonts w:ascii="Arial" w:hAnsi="Arial"/>
                <w:sz w:val="16"/>
              </w:rPr>
              <w:t>M</w:t>
            </w:r>
            <w:r w:rsidRPr="00963CBC">
              <w:rPr>
                <w:rFonts w:ascii="Arial" w:hAnsi="Arial"/>
                <w:sz w:val="16"/>
              </w:rPr>
              <w:t>aintain an informal reflective journal to document experiences and insights.</w:t>
            </w:r>
          </w:p>
        </w:tc>
        <w:tc>
          <w:tcPr>
            <w:tcW w:w="2835" w:type="dxa"/>
          </w:tcPr>
          <w:p w14:paraId="5ACF3775" w14:textId="77777777" w:rsidR="00A276ED" w:rsidRDefault="00A276ED" w:rsidP="00C77607">
            <w:pPr>
              <w:rPr>
                <w:rFonts w:ascii="Arial" w:hAnsi="Arial"/>
                <w:sz w:val="16"/>
              </w:rPr>
            </w:pPr>
            <w:r>
              <w:rPr>
                <w:rFonts w:ascii="Arial" w:hAnsi="Arial"/>
                <w:sz w:val="16"/>
              </w:rPr>
              <w:lastRenderedPageBreak/>
              <w:t>Access to Health board Library</w:t>
            </w:r>
          </w:p>
          <w:p w14:paraId="5A8F600A" w14:textId="77777777" w:rsidR="00A276ED" w:rsidRDefault="00A276ED" w:rsidP="00C77607">
            <w:pPr>
              <w:rPr>
                <w:rFonts w:ascii="Arial" w:hAnsi="Arial"/>
                <w:sz w:val="16"/>
              </w:rPr>
            </w:pPr>
          </w:p>
          <w:p w14:paraId="496445FC" w14:textId="77777777" w:rsidR="00A276ED" w:rsidRDefault="00A276ED" w:rsidP="00C77607">
            <w:pPr>
              <w:rPr>
                <w:rFonts w:ascii="Arial" w:hAnsi="Arial"/>
                <w:sz w:val="16"/>
              </w:rPr>
            </w:pPr>
            <w:r>
              <w:rPr>
                <w:rFonts w:ascii="Arial" w:hAnsi="Arial"/>
                <w:sz w:val="16"/>
              </w:rPr>
              <w:lastRenderedPageBreak/>
              <w:t>Time to read through resources or write entries in the journal.</w:t>
            </w:r>
          </w:p>
        </w:tc>
        <w:tc>
          <w:tcPr>
            <w:tcW w:w="2864" w:type="dxa"/>
          </w:tcPr>
          <w:p w14:paraId="26DDB309" w14:textId="77777777" w:rsidR="00A276ED" w:rsidRDefault="00A276ED" w:rsidP="00C77607">
            <w:pPr>
              <w:rPr>
                <w:rFonts w:ascii="Arial" w:hAnsi="Arial"/>
                <w:sz w:val="16"/>
              </w:rPr>
            </w:pPr>
            <w:r w:rsidRPr="00257C1A">
              <w:rPr>
                <w:rFonts w:ascii="Arial" w:hAnsi="Arial"/>
                <w:sz w:val="16"/>
              </w:rPr>
              <w:lastRenderedPageBreak/>
              <w:t xml:space="preserve">Consistently using reflective practices, showing better self-awareness, and seeing noticeable </w:t>
            </w:r>
            <w:r w:rsidRPr="00257C1A">
              <w:rPr>
                <w:rFonts w:ascii="Arial" w:hAnsi="Arial"/>
                <w:sz w:val="16"/>
              </w:rPr>
              <w:lastRenderedPageBreak/>
              <w:t xml:space="preserve">improvements in how </w:t>
            </w:r>
            <w:r>
              <w:rPr>
                <w:rFonts w:ascii="Arial" w:hAnsi="Arial"/>
                <w:sz w:val="16"/>
              </w:rPr>
              <w:t>I</w:t>
            </w:r>
            <w:r w:rsidRPr="00257C1A">
              <w:rPr>
                <w:rFonts w:ascii="Arial" w:hAnsi="Arial"/>
                <w:sz w:val="16"/>
              </w:rPr>
              <w:t xml:space="preserve"> perform at work.</w:t>
            </w:r>
          </w:p>
        </w:tc>
        <w:tc>
          <w:tcPr>
            <w:tcW w:w="2522" w:type="dxa"/>
          </w:tcPr>
          <w:p w14:paraId="222A159F" w14:textId="77777777" w:rsidR="00A276ED" w:rsidRDefault="00A276ED" w:rsidP="00C77607">
            <w:pPr>
              <w:rPr>
                <w:rFonts w:ascii="Arial" w:hAnsi="Arial"/>
                <w:sz w:val="16"/>
              </w:rPr>
            </w:pPr>
            <w:r>
              <w:rPr>
                <w:rFonts w:ascii="Arial" w:hAnsi="Arial"/>
                <w:sz w:val="16"/>
              </w:rPr>
              <w:lastRenderedPageBreak/>
              <w:t>July 2025</w:t>
            </w:r>
          </w:p>
          <w:p w14:paraId="438C34D3" w14:textId="77777777" w:rsidR="00A276ED" w:rsidRDefault="00A276ED" w:rsidP="00C77607">
            <w:pPr>
              <w:rPr>
                <w:rFonts w:ascii="Arial" w:hAnsi="Arial"/>
                <w:sz w:val="16"/>
              </w:rPr>
            </w:pPr>
            <w:r>
              <w:rPr>
                <w:rFonts w:ascii="Arial" w:hAnsi="Arial"/>
                <w:sz w:val="16"/>
              </w:rPr>
              <w:t xml:space="preserve">Completion </w:t>
            </w:r>
            <w:proofErr w:type="gramStart"/>
            <w:r>
              <w:rPr>
                <w:rFonts w:ascii="Arial" w:hAnsi="Arial"/>
                <w:sz w:val="16"/>
              </w:rPr>
              <w:t>target</w:t>
            </w:r>
            <w:proofErr w:type="gramEnd"/>
            <w:r>
              <w:rPr>
                <w:rFonts w:ascii="Arial" w:hAnsi="Arial"/>
                <w:sz w:val="16"/>
              </w:rPr>
              <w:t xml:space="preserve"> ongoing</w:t>
            </w:r>
          </w:p>
        </w:tc>
      </w:tr>
      <w:tr w:rsidR="00A276ED" w14:paraId="4313CE70" w14:textId="77777777" w:rsidTr="00C77607">
        <w:tc>
          <w:tcPr>
            <w:tcW w:w="2376" w:type="dxa"/>
          </w:tcPr>
          <w:p w14:paraId="6D4DAB66" w14:textId="77777777" w:rsidR="00A276ED" w:rsidRPr="00257C1A" w:rsidRDefault="00A276ED" w:rsidP="00C77607">
            <w:pPr>
              <w:rPr>
                <w:rFonts w:ascii="Arial" w:hAnsi="Arial"/>
                <w:b/>
                <w:bCs/>
                <w:sz w:val="16"/>
              </w:rPr>
            </w:pPr>
            <w:r w:rsidRPr="00257C1A">
              <w:rPr>
                <w:rFonts w:ascii="Arial" w:hAnsi="Arial"/>
                <w:b/>
                <w:bCs/>
                <w:sz w:val="16"/>
                <w:highlight w:val="yellow"/>
              </w:rPr>
              <w:t>(AC 3.</w:t>
            </w:r>
            <w:r w:rsidRPr="0082566E">
              <w:rPr>
                <w:rFonts w:ascii="Arial" w:hAnsi="Arial"/>
                <w:b/>
                <w:bCs/>
                <w:sz w:val="16"/>
                <w:highlight w:val="yellow"/>
              </w:rPr>
              <w:t>1 and</w:t>
            </w:r>
            <w:r>
              <w:rPr>
                <w:rFonts w:ascii="Arial" w:hAnsi="Arial"/>
                <w:b/>
                <w:bCs/>
                <w:sz w:val="16"/>
                <w:highlight w:val="yellow"/>
              </w:rPr>
              <w:t xml:space="preserve"> AC</w:t>
            </w:r>
            <w:r w:rsidRPr="0082566E">
              <w:rPr>
                <w:rFonts w:ascii="Arial" w:hAnsi="Arial"/>
                <w:b/>
                <w:bCs/>
                <w:sz w:val="16"/>
                <w:highlight w:val="yellow"/>
              </w:rPr>
              <w:t xml:space="preserve"> 3.3)</w:t>
            </w:r>
          </w:p>
          <w:p w14:paraId="57B54EEE" w14:textId="77777777" w:rsidR="00A276ED" w:rsidRDefault="00A276ED" w:rsidP="00C77607">
            <w:pPr>
              <w:rPr>
                <w:rFonts w:ascii="Arial" w:hAnsi="Arial"/>
                <w:sz w:val="16"/>
              </w:rPr>
            </w:pPr>
            <w:r>
              <w:rPr>
                <w:rFonts w:ascii="Arial" w:hAnsi="Arial"/>
                <w:sz w:val="16"/>
              </w:rPr>
              <w:t>Enhance theoretical and practical knowledge of people analytics.</w:t>
            </w:r>
          </w:p>
          <w:p w14:paraId="61A1E96F" w14:textId="77777777" w:rsidR="00A276ED" w:rsidRDefault="00A276ED" w:rsidP="00C77607">
            <w:pPr>
              <w:rPr>
                <w:rFonts w:ascii="Arial" w:hAnsi="Arial"/>
                <w:sz w:val="16"/>
              </w:rPr>
            </w:pPr>
          </w:p>
          <w:p w14:paraId="1B853386" w14:textId="77777777" w:rsidR="00A276ED" w:rsidRDefault="00A276ED" w:rsidP="00C77607">
            <w:pPr>
              <w:rPr>
                <w:rFonts w:ascii="Arial" w:hAnsi="Arial"/>
                <w:sz w:val="16"/>
              </w:rPr>
            </w:pPr>
          </w:p>
          <w:p w14:paraId="60165A3E" w14:textId="77777777" w:rsidR="00A276ED" w:rsidRDefault="00A276ED" w:rsidP="00C77607">
            <w:pPr>
              <w:rPr>
                <w:rFonts w:ascii="Arial" w:hAnsi="Arial"/>
                <w:sz w:val="16"/>
              </w:rPr>
            </w:pPr>
          </w:p>
        </w:tc>
        <w:tc>
          <w:tcPr>
            <w:tcW w:w="2552" w:type="dxa"/>
          </w:tcPr>
          <w:p w14:paraId="5490F010" w14:textId="77777777" w:rsidR="00A276ED" w:rsidRDefault="00A276ED" w:rsidP="00C77607">
            <w:pPr>
              <w:rPr>
                <w:rFonts w:ascii="Arial" w:hAnsi="Arial"/>
                <w:sz w:val="16"/>
              </w:rPr>
            </w:pPr>
            <w:r>
              <w:rPr>
                <w:rFonts w:ascii="Arial" w:hAnsi="Arial"/>
                <w:sz w:val="16"/>
              </w:rPr>
              <w:t xml:space="preserve">Practice using the business intelligence tool to produce data </w:t>
            </w:r>
            <w:proofErr w:type="gramStart"/>
            <w:r>
              <w:rPr>
                <w:rFonts w:ascii="Arial" w:hAnsi="Arial"/>
                <w:sz w:val="16"/>
              </w:rPr>
              <w:t>in regard to</w:t>
            </w:r>
            <w:proofErr w:type="gramEnd"/>
            <w:r>
              <w:rPr>
                <w:rFonts w:ascii="Arial" w:hAnsi="Arial"/>
                <w:sz w:val="16"/>
              </w:rPr>
              <w:t xml:space="preserve"> sickness absence for individuals and departments.</w:t>
            </w:r>
          </w:p>
          <w:p w14:paraId="57567319" w14:textId="77777777" w:rsidR="00A276ED" w:rsidRDefault="00A276ED" w:rsidP="00C77607">
            <w:pPr>
              <w:rPr>
                <w:rFonts w:ascii="Arial" w:hAnsi="Arial"/>
                <w:sz w:val="16"/>
              </w:rPr>
            </w:pPr>
          </w:p>
          <w:p w14:paraId="2A8A6564" w14:textId="64BFD8FA" w:rsidR="00A276ED" w:rsidRDefault="00A276ED" w:rsidP="00C77607">
            <w:pPr>
              <w:rPr>
                <w:rFonts w:ascii="Arial" w:hAnsi="Arial"/>
                <w:sz w:val="16"/>
              </w:rPr>
            </w:pPr>
            <w:r>
              <w:rPr>
                <w:rFonts w:ascii="Arial" w:hAnsi="Arial"/>
                <w:sz w:val="16"/>
              </w:rPr>
              <w:t>Read CIPD factsheet o</w:t>
            </w:r>
            <w:r w:rsidR="00E53481">
              <w:rPr>
                <w:rFonts w:ascii="Arial" w:hAnsi="Arial"/>
                <w:sz w:val="16"/>
              </w:rPr>
              <w:t>n</w:t>
            </w:r>
            <w:r>
              <w:rPr>
                <w:rFonts w:ascii="Arial" w:hAnsi="Arial"/>
                <w:sz w:val="16"/>
              </w:rPr>
              <w:t xml:space="preserve"> people analytics.</w:t>
            </w:r>
          </w:p>
          <w:p w14:paraId="1A6088F8" w14:textId="77777777" w:rsidR="00A276ED" w:rsidRDefault="00A276ED" w:rsidP="00C77607">
            <w:pPr>
              <w:rPr>
                <w:rFonts w:ascii="Arial" w:hAnsi="Arial"/>
                <w:sz w:val="16"/>
              </w:rPr>
            </w:pPr>
          </w:p>
          <w:p w14:paraId="04734B31" w14:textId="77777777" w:rsidR="00A276ED" w:rsidRDefault="00A276ED" w:rsidP="00C77607">
            <w:pPr>
              <w:rPr>
                <w:rFonts w:ascii="Arial" w:hAnsi="Arial"/>
                <w:sz w:val="16"/>
              </w:rPr>
            </w:pPr>
            <w:r>
              <w:rPr>
                <w:rFonts w:ascii="Arial" w:hAnsi="Arial"/>
                <w:sz w:val="16"/>
              </w:rPr>
              <w:t>Listen to CIPD Podcast ‘Driving performance with people analytics.</w:t>
            </w:r>
          </w:p>
          <w:p w14:paraId="56185A03" w14:textId="77777777" w:rsidR="00A276ED" w:rsidRDefault="00A276ED" w:rsidP="00C77607">
            <w:pPr>
              <w:rPr>
                <w:rFonts w:ascii="Arial" w:hAnsi="Arial"/>
                <w:sz w:val="16"/>
              </w:rPr>
            </w:pPr>
          </w:p>
          <w:p w14:paraId="7F41FC4E" w14:textId="4CB4E8FE" w:rsidR="00A276ED" w:rsidRDefault="00A276ED" w:rsidP="00C77607">
            <w:pPr>
              <w:rPr>
                <w:rFonts w:ascii="Arial" w:hAnsi="Arial"/>
                <w:sz w:val="16"/>
              </w:rPr>
            </w:pPr>
            <w:r w:rsidRPr="0082566E">
              <w:rPr>
                <w:rFonts w:ascii="Arial" w:hAnsi="Arial"/>
                <w:sz w:val="16"/>
              </w:rPr>
              <w:t>Practice using analytical tools, such as Microsoft Excel</w:t>
            </w:r>
            <w:r>
              <w:rPr>
                <w:rFonts w:ascii="Arial" w:hAnsi="Arial"/>
                <w:sz w:val="16"/>
              </w:rPr>
              <w:t xml:space="preserve"> </w:t>
            </w:r>
            <w:r w:rsidR="00E53481">
              <w:rPr>
                <w:rFonts w:ascii="Arial" w:hAnsi="Arial"/>
                <w:sz w:val="16"/>
              </w:rPr>
              <w:t xml:space="preserve">and </w:t>
            </w:r>
            <w:r w:rsidR="00E53481" w:rsidRPr="0082566E">
              <w:rPr>
                <w:rFonts w:ascii="Arial" w:hAnsi="Arial"/>
                <w:sz w:val="16"/>
              </w:rPr>
              <w:t>Power</w:t>
            </w:r>
            <w:r w:rsidRPr="0082566E">
              <w:rPr>
                <w:rFonts w:ascii="Arial" w:hAnsi="Arial"/>
                <w:sz w:val="16"/>
              </w:rPr>
              <w:t xml:space="preserve"> BI</w:t>
            </w:r>
          </w:p>
        </w:tc>
        <w:tc>
          <w:tcPr>
            <w:tcW w:w="2835" w:type="dxa"/>
          </w:tcPr>
          <w:p w14:paraId="217926A9" w14:textId="77777777" w:rsidR="00A276ED" w:rsidRDefault="00A276ED" w:rsidP="00C77607">
            <w:pPr>
              <w:rPr>
                <w:rFonts w:ascii="Arial" w:hAnsi="Arial"/>
                <w:sz w:val="16"/>
              </w:rPr>
            </w:pPr>
            <w:r>
              <w:rPr>
                <w:rFonts w:ascii="Arial" w:hAnsi="Arial"/>
                <w:sz w:val="16"/>
              </w:rPr>
              <w:t>Access to online resources.</w:t>
            </w:r>
          </w:p>
          <w:p w14:paraId="3FCCF1A5" w14:textId="77777777" w:rsidR="00A276ED" w:rsidRDefault="00A276ED" w:rsidP="00C77607">
            <w:pPr>
              <w:rPr>
                <w:rFonts w:ascii="Arial" w:hAnsi="Arial"/>
                <w:sz w:val="16"/>
              </w:rPr>
            </w:pPr>
          </w:p>
          <w:p w14:paraId="345F0F06" w14:textId="77777777" w:rsidR="00A276ED" w:rsidRDefault="00A276ED" w:rsidP="00C77607">
            <w:pPr>
              <w:rPr>
                <w:rFonts w:ascii="Arial" w:hAnsi="Arial"/>
                <w:sz w:val="16"/>
              </w:rPr>
            </w:pPr>
            <w:r>
              <w:rPr>
                <w:rFonts w:ascii="Arial" w:hAnsi="Arial"/>
                <w:sz w:val="16"/>
              </w:rPr>
              <w:t>Access to Business intelligence report functions to run reports.</w:t>
            </w:r>
          </w:p>
          <w:p w14:paraId="3DD028FB" w14:textId="77777777" w:rsidR="00A276ED" w:rsidRDefault="00A276ED" w:rsidP="00C77607">
            <w:pPr>
              <w:rPr>
                <w:rFonts w:ascii="Arial" w:hAnsi="Arial"/>
                <w:sz w:val="16"/>
              </w:rPr>
            </w:pPr>
          </w:p>
          <w:p w14:paraId="75C0E9D1" w14:textId="5830E347" w:rsidR="00A276ED" w:rsidRDefault="00A276ED" w:rsidP="00C77607">
            <w:pPr>
              <w:rPr>
                <w:rFonts w:ascii="Arial" w:hAnsi="Arial"/>
                <w:sz w:val="16"/>
              </w:rPr>
            </w:pPr>
            <w:r>
              <w:rPr>
                <w:rFonts w:ascii="Arial" w:hAnsi="Arial"/>
                <w:sz w:val="16"/>
              </w:rPr>
              <w:t xml:space="preserve">Mentorship/training from colleagues to improve knowledge of </w:t>
            </w:r>
            <w:r w:rsidR="00012BC6">
              <w:rPr>
                <w:rFonts w:ascii="Arial" w:hAnsi="Arial"/>
                <w:sz w:val="16"/>
              </w:rPr>
              <w:t>in-house</w:t>
            </w:r>
            <w:r>
              <w:rPr>
                <w:rFonts w:ascii="Arial" w:hAnsi="Arial"/>
                <w:sz w:val="16"/>
              </w:rPr>
              <w:t xml:space="preserve"> practices. </w:t>
            </w:r>
          </w:p>
        </w:tc>
        <w:tc>
          <w:tcPr>
            <w:tcW w:w="2864" w:type="dxa"/>
          </w:tcPr>
          <w:p w14:paraId="04D6DF74" w14:textId="77777777" w:rsidR="00A276ED" w:rsidRDefault="00A276ED" w:rsidP="00C77607">
            <w:pPr>
              <w:rPr>
                <w:rFonts w:ascii="Arial" w:hAnsi="Arial"/>
                <w:sz w:val="16"/>
              </w:rPr>
            </w:pPr>
            <w:r w:rsidRPr="0082566E">
              <w:rPr>
                <w:rFonts w:ascii="Arial" w:hAnsi="Arial"/>
                <w:sz w:val="16"/>
              </w:rPr>
              <w:t>Ability to analyse HR data and generate actionable insights.</w:t>
            </w:r>
          </w:p>
          <w:p w14:paraId="4247279A" w14:textId="77777777" w:rsidR="00A276ED" w:rsidRPr="0082566E" w:rsidRDefault="00A276ED" w:rsidP="00C77607">
            <w:pPr>
              <w:spacing w:after="0"/>
              <w:rPr>
                <w:rFonts w:ascii="Arial" w:hAnsi="Arial"/>
                <w:sz w:val="16"/>
              </w:rPr>
            </w:pPr>
          </w:p>
          <w:p w14:paraId="3EC71D35" w14:textId="77777777" w:rsidR="00A276ED" w:rsidRPr="0082566E" w:rsidRDefault="00A276ED" w:rsidP="00C77607">
            <w:pPr>
              <w:spacing w:after="0"/>
              <w:rPr>
                <w:rFonts w:ascii="Arial" w:hAnsi="Arial"/>
                <w:sz w:val="16"/>
              </w:rPr>
            </w:pPr>
            <w:r w:rsidRPr="0082566E">
              <w:rPr>
                <w:rFonts w:ascii="Arial" w:hAnsi="Arial"/>
                <w:sz w:val="16"/>
              </w:rPr>
              <w:t xml:space="preserve">Positive feedback from </w:t>
            </w:r>
            <w:r>
              <w:rPr>
                <w:rFonts w:ascii="Arial" w:hAnsi="Arial"/>
                <w:sz w:val="16"/>
              </w:rPr>
              <w:t>colleagues</w:t>
            </w:r>
            <w:r w:rsidRPr="0082566E">
              <w:rPr>
                <w:rFonts w:ascii="Arial" w:hAnsi="Arial"/>
                <w:sz w:val="16"/>
              </w:rPr>
              <w:t xml:space="preserve"> on the use of analytics in improving HR processes.</w:t>
            </w:r>
          </w:p>
          <w:p w14:paraId="77B8410F" w14:textId="77777777" w:rsidR="00A276ED" w:rsidRDefault="00A276ED" w:rsidP="00C77607">
            <w:pPr>
              <w:rPr>
                <w:rFonts w:ascii="Arial" w:hAnsi="Arial"/>
                <w:sz w:val="16"/>
              </w:rPr>
            </w:pPr>
          </w:p>
        </w:tc>
        <w:tc>
          <w:tcPr>
            <w:tcW w:w="2522" w:type="dxa"/>
          </w:tcPr>
          <w:p w14:paraId="72A4CF3D" w14:textId="77777777" w:rsidR="00A276ED" w:rsidRDefault="00A276ED" w:rsidP="00C77607">
            <w:pPr>
              <w:rPr>
                <w:rFonts w:ascii="Arial" w:hAnsi="Arial"/>
                <w:sz w:val="16"/>
              </w:rPr>
            </w:pPr>
            <w:r>
              <w:rPr>
                <w:rFonts w:ascii="Arial" w:hAnsi="Arial"/>
                <w:sz w:val="16"/>
              </w:rPr>
              <w:t>Review August 2025</w:t>
            </w:r>
          </w:p>
          <w:p w14:paraId="37AF3B7D" w14:textId="77777777" w:rsidR="00A276ED" w:rsidRDefault="00A276ED" w:rsidP="00C77607">
            <w:pPr>
              <w:rPr>
                <w:rFonts w:ascii="Arial" w:hAnsi="Arial"/>
                <w:sz w:val="16"/>
              </w:rPr>
            </w:pPr>
          </w:p>
          <w:p w14:paraId="588A0CA4" w14:textId="77777777" w:rsidR="00A276ED" w:rsidRDefault="00A276ED" w:rsidP="00C77607">
            <w:pPr>
              <w:rPr>
                <w:rFonts w:ascii="Arial" w:hAnsi="Arial"/>
                <w:sz w:val="16"/>
              </w:rPr>
            </w:pPr>
            <w:r>
              <w:rPr>
                <w:rFonts w:ascii="Arial" w:hAnsi="Arial"/>
                <w:sz w:val="16"/>
              </w:rPr>
              <w:t>Completion target December 2025</w:t>
            </w:r>
          </w:p>
        </w:tc>
      </w:tr>
      <w:tr w:rsidR="00A276ED" w14:paraId="25D2D660" w14:textId="77777777" w:rsidTr="00C77607">
        <w:tc>
          <w:tcPr>
            <w:tcW w:w="2376" w:type="dxa"/>
          </w:tcPr>
          <w:p w14:paraId="69E376E0" w14:textId="77777777" w:rsidR="00A276ED" w:rsidRDefault="00A276ED" w:rsidP="00C77607">
            <w:pPr>
              <w:rPr>
                <w:rFonts w:ascii="Arial" w:hAnsi="Arial"/>
                <w:b/>
                <w:bCs/>
                <w:sz w:val="16"/>
                <w:highlight w:val="yellow"/>
              </w:rPr>
            </w:pPr>
            <w:r>
              <w:rPr>
                <w:rFonts w:ascii="Arial" w:hAnsi="Arial"/>
                <w:b/>
                <w:bCs/>
                <w:sz w:val="16"/>
                <w:highlight w:val="yellow"/>
              </w:rPr>
              <w:t>(AC 3.1 and AC 3.3)</w:t>
            </w:r>
          </w:p>
          <w:p w14:paraId="7F15C046" w14:textId="7E378EEA" w:rsidR="00A276ED" w:rsidRPr="00012BC6" w:rsidRDefault="00A276ED" w:rsidP="00C77607">
            <w:pPr>
              <w:rPr>
                <w:rFonts w:ascii="Arial" w:hAnsi="Arial"/>
                <w:b/>
                <w:bCs/>
                <w:sz w:val="16"/>
              </w:rPr>
            </w:pPr>
            <w:r>
              <w:rPr>
                <w:rFonts w:ascii="Arial" w:hAnsi="Arial"/>
                <w:b/>
                <w:bCs/>
                <w:sz w:val="16"/>
              </w:rPr>
              <w:t>Improve</w:t>
            </w:r>
            <w:r w:rsidRPr="00457020">
              <w:rPr>
                <w:rFonts w:ascii="Arial" w:hAnsi="Arial"/>
                <w:b/>
                <w:bCs/>
                <w:sz w:val="16"/>
              </w:rPr>
              <w:t xml:space="preserve"> proficiency and confidence in utili</w:t>
            </w:r>
            <w:r>
              <w:rPr>
                <w:rFonts w:ascii="Arial" w:hAnsi="Arial"/>
                <w:b/>
                <w:bCs/>
                <w:sz w:val="16"/>
              </w:rPr>
              <w:t>s</w:t>
            </w:r>
            <w:r w:rsidRPr="00457020">
              <w:rPr>
                <w:rFonts w:ascii="Arial" w:hAnsi="Arial"/>
                <w:b/>
                <w:bCs/>
                <w:sz w:val="16"/>
              </w:rPr>
              <w:t>ing digital software commonly</w:t>
            </w:r>
            <w:r>
              <w:rPr>
                <w:rFonts w:ascii="Arial" w:hAnsi="Arial"/>
                <w:b/>
                <w:bCs/>
                <w:sz w:val="16"/>
              </w:rPr>
              <w:t xml:space="preserve"> used</w:t>
            </w:r>
            <w:r w:rsidRPr="00457020">
              <w:rPr>
                <w:rFonts w:ascii="Arial" w:hAnsi="Arial"/>
                <w:b/>
                <w:bCs/>
                <w:sz w:val="16"/>
              </w:rPr>
              <w:t xml:space="preserve"> within the department, as well as tools expected to see increased usage in the future.</w:t>
            </w:r>
          </w:p>
        </w:tc>
        <w:tc>
          <w:tcPr>
            <w:tcW w:w="2552" w:type="dxa"/>
          </w:tcPr>
          <w:p w14:paraId="007E29C8" w14:textId="77777777" w:rsidR="00A276ED" w:rsidRDefault="00A276ED" w:rsidP="00C77607">
            <w:pPr>
              <w:rPr>
                <w:rFonts w:ascii="Arial" w:hAnsi="Arial"/>
                <w:sz w:val="16"/>
              </w:rPr>
            </w:pPr>
            <w:r>
              <w:rPr>
                <w:rFonts w:ascii="Arial" w:hAnsi="Arial"/>
                <w:sz w:val="16"/>
              </w:rPr>
              <w:t>Enrol on 6-month Microsoft 365 training provided by Pembrokeshire College and select modules for Excel, BI analytics and forms.</w:t>
            </w:r>
          </w:p>
        </w:tc>
        <w:tc>
          <w:tcPr>
            <w:tcW w:w="2835" w:type="dxa"/>
          </w:tcPr>
          <w:p w14:paraId="031583F3" w14:textId="77777777" w:rsidR="00A276ED" w:rsidRDefault="00A276ED" w:rsidP="00C77607">
            <w:pPr>
              <w:rPr>
                <w:rFonts w:ascii="Arial" w:hAnsi="Arial"/>
                <w:sz w:val="16"/>
              </w:rPr>
            </w:pPr>
            <w:r>
              <w:rPr>
                <w:rFonts w:ascii="Arial" w:hAnsi="Arial"/>
                <w:sz w:val="16"/>
              </w:rPr>
              <w:t xml:space="preserve">Managers approval to enrol on course and study leave to complete modules. </w:t>
            </w:r>
          </w:p>
          <w:p w14:paraId="6B73ADC9" w14:textId="77777777" w:rsidR="00A276ED" w:rsidRDefault="00A276ED" w:rsidP="00C77607">
            <w:pPr>
              <w:rPr>
                <w:rFonts w:ascii="Arial" w:hAnsi="Arial"/>
                <w:sz w:val="16"/>
              </w:rPr>
            </w:pPr>
          </w:p>
          <w:p w14:paraId="4FDED950" w14:textId="77777777" w:rsidR="00A276ED" w:rsidRDefault="00A276ED" w:rsidP="00C77607">
            <w:pPr>
              <w:rPr>
                <w:rFonts w:ascii="Arial" w:hAnsi="Arial"/>
                <w:sz w:val="16"/>
              </w:rPr>
            </w:pPr>
            <w:r>
              <w:rPr>
                <w:rFonts w:ascii="Arial" w:hAnsi="Arial"/>
                <w:sz w:val="16"/>
              </w:rPr>
              <w:t>Informal practice using software.</w:t>
            </w:r>
          </w:p>
        </w:tc>
        <w:tc>
          <w:tcPr>
            <w:tcW w:w="2864" w:type="dxa"/>
          </w:tcPr>
          <w:p w14:paraId="3343A2C3" w14:textId="77777777" w:rsidR="00A276ED" w:rsidRPr="0082566E" w:rsidRDefault="00A276ED" w:rsidP="00C77607">
            <w:pPr>
              <w:rPr>
                <w:rFonts w:ascii="Arial" w:hAnsi="Arial"/>
                <w:sz w:val="16"/>
              </w:rPr>
            </w:pPr>
            <w:r w:rsidRPr="00457020">
              <w:rPr>
                <w:rFonts w:ascii="Arial" w:hAnsi="Arial"/>
                <w:sz w:val="16"/>
              </w:rPr>
              <w:t>Effective use of Excel for complex tasks, creating insightful BI dashboards, and improved data-driven decision-making.</w:t>
            </w:r>
          </w:p>
        </w:tc>
        <w:tc>
          <w:tcPr>
            <w:tcW w:w="2522" w:type="dxa"/>
          </w:tcPr>
          <w:p w14:paraId="44C7DE5E" w14:textId="77777777" w:rsidR="00A276ED" w:rsidRDefault="00A276ED" w:rsidP="00C77607">
            <w:pPr>
              <w:rPr>
                <w:rFonts w:ascii="Arial" w:hAnsi="Arial"/>
                <w:sz w:val="16"/>
              </w:rPr>
            </w:pPr>
            <w:r>
              <w:rPr>
                <w:rFonts w:ascii="Arial" w:hAnsi="Arial"/>
                <w:sz w:val="16"/>
              </w:rPr>
              <w:t>Review November 2025</w:t>
            </w:r>
          </w:p>
          <w:p w14:paraId="42AA9996" w14:textId="77777777" w:rsidR="00A276ED" w:rsidRDefault="00A276ED" w:rsidP="00C77607">
            <w:pPr>
              <w:rPr>
                <w:rFonts w:ascii="Arial" w:hAnsi="Arial"/>
                <w:sz w:val="16"/>
              </w:rPr>
            </w:pPr>
            <w:r>
              <w:rPr>
                <w:rFonts w:ascii="Arial" w:hAnsi="Arial"/>
                <w:sz w:val="16"/>
              </w:rPr>
              <w:t>Completion target February 2026.</w:t>
            </w:r>
          </w:p>
        </w:tc>
      </w:tr>
      <w:tr w:rsidR="00A276ED" w14:paraId="101A72C5" w14:textId="77777777" w:rsidTr="00C77607">
        <w:trPr>
          <w:trHeight w:val="1733"/>
        </w:trPr>
        <w:tc>
          <w:tcPr>
            <w:tcW w:w="2376" w:type="dxa"/>
          </w:tcPr>
          <w:p w14:paraId="37702178" w14:textId="77777777" w:rsidR="00A276ED" w:rsidRDefault="00E53481" w:rsidP="00C77607">
            <w:pPr>
              <w:rPr>
                <w:rFonts w:ascii="Arial" w:hAnsi="Arial"/>
                <w:b/>
                <w:bCs/>
                <w:sz w:val="16"/>
                <w:highlight w:val="yellow"/>
              </w:rPr>
            </w:pPr>
            <w:r>
              <w:rPr>
                <w:rFonts w:ascii="Arial" w:hAnsi="Arial"/>
                <w:b/>
                <w:bCs/>
                <w:sz w:val="16"/>
                <w:highlight w:val="yellow"/>
              </w:rPr>
              <w:lastRenderedPageBreak/>
              <w:t>(AC 3.3)</w:t>
            </w:r>
          </w:p>
          <w:p w14:paraId="2476F446" w14:textId="111DDB26" w:rsidR="00E53481" w:rsidRDefault="00E53481" w:rsidP="00C77607">
            <w:pPr>
              <w:rPr>
                <w:rFonts w:ascii="Arial" w:hAnsi="Arial"/>
                <w:b/>
                <w:bCs/>
                <w:sz w:val="16"/>
                <w:highlight w:val="yellow"/>
              </w:rPr>
            </w:pPr>
            <w:r w:rsidRPr="00E53481">
              <w:rPr>
                <w:rFonts w:ascii="Arial" w:hAnsi="Arial"/>
                <w:b/>
                <w:bCs/>
                <w:sz w:val="16"/>
              </w:rPr>
              <w:t xml:space="preserve">Improve </w:t>
            </w:r>
            <w:r>
              <w:rPr>
                <w:rFonts w:ascii="Arial" w:hAnsi="Arial"/>
                <w:b/>
                <w:bCs/>
                <w:sz w:val="16"/>
              </w:rPr>
              <w:t xml:space="preserve">working </w:t>
            </w:r>
            <w:r w:rsidRPr="00E53481">
              <w:rPr>
                <w:rFonts w:ascii="Arial" w:hAnsi="Arial"/>
                <w:b/>
                <w:bCs/>
                <w:sz w:val="16"/>
              </w:rPr>
              <w:t>knowledge of employment law.</w:t>
            </w:r>
          </w:p>
        </w:tc>
        <w:tc>
          <w:tcPr>
            <w:tcW w:w="2552" w:type="dxa"/>
          </w:tcPr>
          <w:p w14:paraId="0F5018E7" w14:textId="1B7BFA21" w:rsidR="00E53481" w:rsidRDefault="00E53481" w:rsidP="00C77607">
            <w:pPr>
              <w:rPr>
                <w:rFonts w:ascii="Arial" w:hAnsi="Arial"/>
                <w:sz w:val="16"/>
              </w:rPr>
            </w:pPr>
            <w:r>
              <w:rPr>
                <w:rFonts w:ascii="Arial" w:hAnsi="Arial"/>
                <w:sz w:val="16"/>
              </w:rPr>
              <w:t>Read CIPD employment law updates released in March 2025</w:t>
            </w:r>
          </w:p>
          <w:p w14:paraId="46053DE9" w14:textId="048FCF37" w:rsidR="00E53481" w:rsidRDefault="00E53481" w:rsidP="00C77607">
            <w:pPr>
              <w:rPr>
                <w:rFonts w:ascii="Arial" w:hAnsi="Arial"/>
                <w:sz w:val="16"/>
              </w:rPr>
            </w:pPr>
            <w:r>
              <w:rPr>
                <w:rFonts w:ascii="Arial" w:hAnsi="Arial"/>
                <w:sz w:val="16"/>
              </w:rPr>
              <w:t xml:space="preserve">Attend in house training session on unconscious bias to help identify issues that could potentially lead to acts of </w:t>
            </w:r>
            <w:r w:rsidR="00D9123E">
              <w:rPr>
                <w:rFonts w:ascii="Arial" w:hAnsi="Arial"/>
                <w:sz w:val="16"/>
              </w:rPr>
              <w:t xml:space="preserve">discrimination, </w:t>
            </w:r>
            <w:proofErr w:type="gramStart"/>
            <w:r w:rsidR="00D9123E">
              <w:rPr>
                <w:rFonts w:ascii="Arial" w:hAnsi="Arial"/>
                <w:sz w:val="16"/>
              </w:rPr>
              <w:t>particularly</w:t>
            </w:r>
            <w:r>
              <w:rPr>
                <w:rFonts w:ascii="Arial" w:hAnsi="Arial"/>
                <w:sz w:val="16"/>
              </w:rPr>
              <w:t xml:space="preserve">  in</w:t>
            </w:r>
            <w:proofErr w:type="gramEnd"/>
            <w:r>
              <w:rPr>
                <w:rFonts w:ascii="Arial" w:hAnsi="Arial"/>
                <w:sz w:val="16"/>
              </w:rPr>
              <w:t xml:space="preserve"> regard </w:t>
            </w:r>
            <w:proofErr w:type="gramStart"/>
            <w:r>
              <w:rPr>
                <w:rFonts w:ascii="Arial" w:hAnsi="Arial"/>
                <w:sz w:val="16"/>
              </w:rPr>
              <w:t>to  protected</w:t>
            </w:r>
            <w:proofErr w:type="gramEnd"/>
            <w:r>
              <w:rPr>
                <w:rFonts w:ascii="Arial" w:hAnsi="Arial"/>
                <w:sz w:val="16"/>
              </w:rPr>
              <w:t xml:space="preserve"> characteristics</w:t>
            </w:r>
          </w:p>
          <w:p w14:paraId="0285DB47" w14:textId="01668B2C" w:rsidR="006F057E" w:rsidRDefault="006F057E" w:rsidP="00C77607">
            <w:pPr>
              <w:rPr>
                <w:rFonts w:ascii="Arial" w:hAnsi="Arial"/>
                <w:sz w:val="16"/>
              </w:rPr>
            </w:pPr>
            <w:r>
              <w:rPr>
                <w:rFonts w:ascii="Arial" w:hAnsi="Arial"/>
                <w:sz w:val="16"/>
              </w:rPr>
              <w:t>Read through new policy guidance for pregnancy loss before 24 weeks and neonatal care leave.</w:t>
            </w:r>
          </w:p>
        </w:tc>
        <w:tc>
          <w:tcPr>
            <w:tcW w:w="2835" w:type="dxa"/>
          </w:tcPr>
          <w:p w14:paraId="2E57A410" w14:textId="636E0BAC" w:rsidR="00A276ED" w:rsidRDefault="00E53481" w:rsidP="00C77607">
            <w:pPr>
              <w:rPr>
                <w:rFonts w:ascii="Arial" w:hAnsi="Arial"/>
                <w:sz w:val="16"/>
              </w:rPr>
            </w:pPr>
            <w:r>
              <w:rPr>
                <w:rFonts w:ascii="Arial" w:hAnsi="Arial"/>
                <w:sz w:val="16"/>
              </w:rPr>
              <w:t xml:space="preserve">Access to online </w:t>
            </w:r>
            <w:r w:rsidR="006F057E">
              <w:rPr>
                <w:rFonts w:ascii="Arial" w:hAnsi="Arial"/>
                <w:sz w:val="16"/>
              </w:rPr>
              <w:t>material</w:t>
            </w:r>
          </w:p>
          <w:p w14:paraId="21671376" w14:textId="77777777" w:rsidR="00E53481" w:rsidRDefault="00E53481" w:rsidP="00C77607">
            <w:pPr>
              <w:rPr>
                <w:rFonts w:ascii="Arial" w:hAnsi="Arial"/>
                <w:sz w:val="16"/>
              </w:rPr>
            </w:pPr>
          </w:p>
          <w:p w14:paraId="4F98F73B" w14:textId="77777777" w:rsidR="00E53481" w:rsidRDefault="00E53481" w:rsidP="00C77607">
            <w:pPr>
              <w:rPr>
                <w:rFonts w:ascii="Arial" w:hAnsi="Arial"/>
                <w:sz w:val="16"/>
              </w:rPr>
            </w:pPr>
            <w:r>
              <w:rPr>
                <w:rFonts w:ascii="Arial" w:hAnsi="Arial"/>
                <w:sz w:val="16"/>
              </w:rPr>
              <w:t>Managers approval to enrol on course</w:t>
            </w:r>
          </w:p>
          <w:p w14:paraId="6439EEF5" w14:textId="32602098" w:rsidR="006F057E" w:rsidRDefault="006F057E" w:rsidP="00C77607">
            <w:pPr>
              <w:rPr>
                <w:rFonts w:ascii="Arial" w:hAnsi="Arial"/>
                <w:sz w:val="16"/>
              </w:rPr>
            </w:pPr>
          </w:p>
        </w:tc>
        <w:tc>
          <w:tcPr>
            <w:tcW w:w="2864" w:type="dxa"/>
          </w:tcPr>
          <w:p w14:paraId="1D9127BE" w14:textId="66E155EB" w:rsidR="00A276ED" w:rsidRPr="00457020" w:rsidRDefault="006F057E" w:rsidP="00C77607">
            <w:pPr>
              <w:rPr>
                <w:rFonts w:ascii="Arial" w:hAnsi="Arial"/>
                <w:sz w:val="16"/>
              </w:rPr>
            </w:pPr>
            <w:r w:rsidRPr="006F057E">
              <w:rPr>
                <w:rFonts w:ascii="Arial" w:hAnsi="Arial"/>
                <w:sz w:val="16"/>
              </w:rPr>
              <w:t>Demonstrating a clear understanding of the latest employment law changes and their implications for workplace policies and practices.</w:t>
            </w:r>
          </w:p>
        </w:tc>
        <w:tc>
          <w:tcPr>
            <w:tcW w:w="2522" w:type="dxa"/>
          </w:tcPr>
          <w:p w14:paraId="4F88B107" w14:textId="77777777" w:rsidR="00A276ED" w:rsidRDefault="006F057E" w:rsidP="00C77607">
            <w:pPr>
              <w:rPr>
                <w:rFonts w:ascii="Arial" w:hAnsi="Arial"/>
                <w:sz w:val="16"/>
              </w:rPr>
            </w:pPr>
            <w:r>
              <w:rPr>
                <w:rFonts w:ascii="Arial" w:hAnsi="Arial"/>
                <w:sz w:val="16"/>
              </w:rPr>
              <w:t>Review May 2025</w:t>
            </w:r>
          </w:p>
          <w:p w14:paraId="64AE5C5E" w14:textId="7108EB21" w:rsidR="006F057E" w:rsidRDefault="006F057E" w:rsidP="00C77607">
            <w:pPr>
              <w:rPr>
                <w:rFonts w:ascii="Arial" w:hAnsi="Arial"/>
                <w:sz w:val="16"/>
              </w:rPr>
            </w:pPr>
            <w:r>
              <w:rPr>
                <w:rFonts w:ascii="Arial" w:hAnsi="Arial"/>
                <w:sz w:val="16"/>
              </w:rPr>
              <w:t>Completion target August 2025</w:t>
            </w:r>
          </w:p>
        </w:tc>
      </w:tr>
      <w:tr w:rsidR="00A276ED" w14:paraId="3838C30F" w14:textId="77777777" w:rsidTr="00C77607">
        <w:trPr>
          <w:trHeight w:val="1733"/>
        </w:trPr>
        <w:tc>
          <w:tcPr>
            <w:tcW w:w="2376" w:type="dxa"/>
          </w:tcPr>
          <w:p w14:paraId="4014C264" w14:textId="77777777" w:rsidR="00BC6814" w:rsidRDefault="006F057E" w:rsidP="00C77607">
            <w:pPr>
              <w:rPr>
                <w:rFonts w:ascii="Arial" w:hAnsi="Arial"/>
                <w:b/>
                <w:bCs/>
                <w:sz w:val="16"/>
                <w:highlight w:val="yellow"/>
              </w:rPr>
            </w:pPr>
            <w:r>
              <w:rPr>
                <w:rFonts w:ascii="Arial" w:hAnsi="Arial"/>
                <w:b/>
                <w:bCs/>
                <w:sz w:val="16"/>
                <w:highlight w:val="yellow"/>
              </w:rPr>
              <w:t xml:space="preserve">(AC3.3) </w:t>
            </w:r>
          </w:p>
          <w:p w14:paraId="61B1A344" w14:textId="772DBA5B" w:rsidR="00A276ED" w:rsidRDefault="006F057E" w:rsidP="00C77607">
            <w:pPr>
              <w:rPr>
                <w:rFonts w:ascii="Arial" w:hAnsi="Arial"/>
                <w:b/>
                <w:bCs/>
                <w:sz w:val="16"/>
                <w:highlight w:val="yellow"/>
              </w:rPr>
            </w:pPr>
            <w:r w:rsidRPr="00BC6814">
              <w:rPr>
                <w:rFonts w:ascii="Arial" w:hAnsi="Arial"/>
                <w:b/>
                <w:bCs/>
                <w:sz w:val="16"/>
                <w:shd w:val="clear" w:color="auto" w:fill="FFFFFF" w:themeFill="background1"/>
              </w:rPr>
              <w:t xml:space="preserve">Improve understanding of disciplinary process </w:t>
            </w:r>
            <w:r w:rsidR="00BC6814" w:rsidRPr="00BC6814">
              <w:rPr>
                <w:rFonts w:ascii="Arial" w:hAnsi="Arial"/>
                <w:b/>
                <w:bCs/>
                <w:sz w:val="16"/>
                <w:shd w:val="clear" w:color="auto" w:fill="FFFFFF" w:themeFill="background1"/>
              </w:rPr>
              <w:t xml:space="preserve">beyond areas I </w:t>
            </w:r>
            <w:r w:rsidR="00BC6814">
              <w:rPr>
                <w:rFonts w:ascii="Arial" w:hAnsi="Arial"/>
                <w:b/>
                <w:bCs/>
                <w:sz w:val="16"/>
                <w:shd w:val="clear" w:color="auto" w:fill="FFFFFF" w:themeFill="background1"/>
              </w:rPr>
              <w:t xml:space="preserve">presently </w:t>
            </w:r>
            <w:r w:rsidR="00BC6814" w:rsidRPr="00BC6814">
              <w:rPr>
                <w:rFonts w:ascii="Arial" w:hAnsi="Arial"/>
                <w:b/>
                <w:bCs/>
                <w:sz w:val="16"/>
                <w:shd w:val="clear" w:color="auto" w:fill="FFFFFF" w:themeFill="background1"/>
              </w:rPr>
              <w:t>support</w:t>
            </w:r>
          </w:p>
        </w:tc>
        <w:tc>
          <w:tcPr>
            <w:tcW w:w="2552" w:type="dxa"/>
          </w:tcPr>
          <w:p w14:paraId="76D14E47" w14:textId="450ECF1C" w:rsidR="00A276ED" w:rsidRDefault="00BC6814" w:rsidP="00C77607">
            <w:pPr>
              <w:rPr>
                <w:rFonts w:ascii="Arial" w:hAnsi="Arial"/>
                <w:sz w:val="16"/>
              </w:rPr>
            </w:pPr>
            <w:r>
              <w:rPr>
                <w:rFonts w:ascii="Arial" w:hAnsi="Arial"/>
                <w:sz w:val="16"/>
              </w:rPr>
              <w:t>Attend in house Investigation training designed for investigation officers</w:t>
            </w:r>
          </w:p>
        </w:tc>
        <w:tc>
          <w:tcPr>
            <w:tcW w:w="2835" w:type="dxa"/>
          </w:tcPr>
          <w:p w14:paraId="56B4ED2E" w14:textId="273A9639" w:rsidR="00A276ED" w:rsidRDefault="00BC6814" w:rsidP="00C77607">
            <w:pPr>
              <w:rPr>
                <w:rFonts w:ascii="Arial" w:hAnsi="Arial"/>
                <w:sz w:val="16"/>
              </w:rPr>
            </w:pPr>
            <w:r>
              <w:rPr>
                <w:rFonts w:ascii="Arial" w:hAnsi="Arial"/>
                <w:sz w:val="16"/>
              </w:rPr>
              <w:t>Managers approval to attend day long course</w:t>
            </w:r>
          </w:p>
        </w:tc>
        <w:tc>
          <w:tcPr>
            <w:tcW w:w="2864" w:type="dxa"/>
          </w:tcPr>
          <w:p w14:paraId="74C73808" w14:textId="33583F67" w:rsidR="00BC6814" w:rsidRDefault="00BC6814" w:rsidP="00C77607">
            <w:pPr>
              <w:rPr>
                <w:rFonts w:ascii="Arial" w:hAnsi="Arial"/>
                <w:sz w:val="16"/>
              </w:rPr>
            </w:pPr>
            <w:r w:rsidRPr="00BC6814">
              <w:rPr>
                <w:rFonts w:ascii="Arial" w:hAnsi="Arial"/>
                <w:sz w:val="16"/>
              </w:rPr>
              <w:t>Gain familiarity with the proper steps and protocols for conducting effective investigations</w:t>
            </w:r>
            <w:r>
              <w:rPr>
                <w:rFonts w:ascii="Arial" w:hAnsi="Arial"/>
                <w:sz w:val="16"/>
              </w:rPr>
              <w:t xml:space="preserve">, as well as demonstrate an increased </w:t>
            </w:r>
            <w:r w:rsidRPr="00BC6814">
              <w:rPr>
                <w:rFonts w:ascii="Arial" w:hAnsi="Arial"/>
                <w:sz w:val="16"/>
              </w:rPr>
              <w:t>understanding of the laws, regulations, and organi</w:t>
            </w:r>
            <w:r>
              <w:rPr>
                <w:rFonts w:ascii="Arial" w:hAnsi="Arial"/>
                <w:sz w:val="16"/>
              </w:rPr>
              <w:t>s</w:t>
            </w:r>
            <w:r w:rsidRPr="00BC6814">
              <w:rPr>
                <w:rFonts w:ascii="Arial" w:hAnsi="Arial"/>
                <w:sz w:val="16"/>
              </w:rPr>
              <w:t>ational policies governing disciplinary investigations.</w:t>
            </w:r>
          </w:p>
          <w:p w14:paraId="64B7B335" w14:textId="5B8514CE" w:rsidR="00BC6814" w:rsidRDefault="00BC6814" w:rsidP="00C77607">
            <w:pPr>
              <w:rPr>
                <w:rFonts w:ascii="Arial" w:hAnsi="Arial"/>
                <w:sz w:val="16"/>
              </w:rPr>
            </w:pPr>
            <w:r>
              <w:rPr>
                <w:rFonts w:ascii="Arial" w:hAnsi="Arial"/>
                <w:sz w:val="16"/>
              </w:rPr>
              <w:t xml:space="preserve">Gain confidence on how </w:t>
            </w:r>
            <w:r w:rsidRPr="00BC6814">
              <w:rPr>
                <w:rFonts w:ascii="Arial" w:hAnsi="Arial"/>
                <w:sz w:val="16"/>
              </w:rPr>
              <w:t>to collect, analyse, and document evidence systematically and impartially.</w:t>
            </w:r>
          </w:p>
          <w:p w14:paraId="75FBF36C" w14:textId="4CD00E0C" w:rsidR="00A276ED" w:rsidRPr="00457020" w:rsidRDefault="00BC6814" w:rsidP="00C77607">
            <w:pPr>
              <w:rPr>
                <w:rFonts w:ascii="Arial" w:hAnsi="Arial"/>
                <w:sz w:val="16"/>
              </w:rPr>
            </w:pPr>
            <w:r w:rsidRPr="00BC6814">
              <w:rPr>
                <w:rFonts w:ascii="Arial" w:hAnsi="Arial"/>
                <w:sz w:val="16"/>
              </w:rPr>
              <w:t>Learn to create comprehensive and unbiased investigation reports</w:t>
            </w:r>
          </w:p>
        </w:tc>
        <w:tc>
          <w:tcPr>
            <w:tcW w:w="2522" w:type="dxa"/>
          </w:tcPr>
          <w:p w14:paraId="5DB65DC9" w14:textId="5A240C60" w:rsidR="00A276ED" w:rsidRDefault="00BC6814" w:rsidP="00C77607">
            <w:pPr>
              <w:rPr>
                <w:rFonts w:ascii="Arial" w:hAnsi="Arial"/>
                <w:sz w:val="16"/>
              </w:rPr>
            </w:pPr>
            <w:r>
              <w:rPr>
                <w:rFonts w:ascii="Arial" w:hAnsi="Arial"/>
                <w:sz w:val="16"/>
              </w:rPr>
              <w:t xml:space="preserve">Completion </w:t>
            </w:r>
            <w:proofErr w:type="gramStart"/>
            <w:r>
              <w:rPr>
                <w:rFonts w:ascii="Arial" w:hAnsi="Arial"/>
                <w:sz w:val="16"/>
              </w:rPr>
              <w:t>target  May</w:t>
            </w:r>
            <w:proofErr w:type="gramEnd"/>
            <w:r>
              <w:rPr>
                <w:rFonts w:ascii="Arial" w:hAnsi="Arial"/>
                <w:sz w:val="16"/>
              </w:rPr>
              <w:t xml:space="preserve"> 2025</w:t>
            </w:r>
          </w:p>
        </w:tc>
      </w:tr>
      <w:tr w:rsidR="00A276ED" w14:paraId="02C50968" w14:textId="77777777" w:rsidTr="00C77607">
        <w:trPr>
          <w:trHeight w:val="1733"/>
        </w:trPr>
        <w:tc>
          <w:tcPr>
            <w:tcW w:w="2376" w:type="dxa"/>
          </w:tcPr>
          <w:p w14:paraId="08AE3A64" w14:textId="77777777" w:rsidR="00012BC6" w:rsidRDefault="00012BC6" w:rsidP="00C77607">
            <w:pPr>
              <w:rPr>
                <w:rFonts w:ascii="Arial" w:hAnsi="Arial"/>
                <w:b/>
                <w:bCs/>
                <w:sz w:val="16"/>
              </w:rPr>
            </w:pPr>
            <w:r w:rsidRPr="00D9123E">
              <w:rPr>
                <w:rFonts w:ascii="Arial" w:hAnsi="Arial"/>
                <w:b/>
                <w:bCs/>
                <w:sz w:val="16"/>
                <w:highlight w:val="yellow"/>
              </w:rPr>
              <w:t>(AC 3.3)</w:t>
            </w:r>
            <w:r>
              <w:rPr>
                <w:rFonts w:ascii="Arial" w:hAnsi="Arial"/>
                <w:b/>
                <w:bCs/>
                <w:sz w:val="16"/>
              </w:rPr>
              <w:t xml:space="preserve"> </w:t>
            </w:r>
          </w:p>
          <w:p w14:paraId="749FE486" w14:textId="47D9C6D8" w:rsidR="00A276ED" w:rsidRDefault="00012BC6" w:rsidP="00C77607">
            <w:pPr>
              <w:rPr>
                <w:rFonts w:ascii="Arial" w:hAnsi="Arial"/>
                <w:b/>
                <w:bCs/>
                <w:sz w:val="16"/>
                <w:highlight w:val="yellow"/>
              </w:rPr>
            </w:pPr>
            <w:r w:rsidRPr="00012BC6">
              <w:rPr>
                <w:rFonts w:ascii="Arial" w:hAnsi="Arial"/>
                <w:b/>
                <w:bCs/>
                <w:sz w:val="16"/>
              </w:rPr>
              <w:t xml:space="preserve">Improve understanding and application of commonly used employee relations policies </w:t>
            </w:r>
          </w:p>
        </w:tc>
        <w:tc>
          <w:tcPr>
            <w:tcW w:w="2552" w:type="dxa"/>
          </w:tcPr>
          <w:p w14:paraId="425A06A1" w14:textId="77777777" w:rsidR="00A276ED" w:rsidRDefault="00012BC6" w:rsidP="00C77607">
            <w:pPr>
              <w:rPr>
                <w:rFonts w:ascii="Arial" w:hAnsi="Arial"/>
                <w:sz w:val="16"/>
              </w:rPr>
            </w:pPr>
            <w:r>
              <w:rPr>
                <w:rFonts w:ascii="Arial" w:hAnsi="Arial"/>
                <w:sz w:val="16"/>
              </w:rPr>
              <w:t>Read through the following policies: Respect and resolution, Capability, Redeployment and Managing attendance at work</w:t>
            </w:r>
          </w:p>
          <w:p w14:paraId="5DCDDBD5" w14:textId="77777777" w:rsidR="00D9123E" w:rsidRDefault="00D9123E" w:rsidP="00C77607">
            <w:pPr>
              <w:rPr>
                <w:rFonts w:ascii="Arial" w:hAnsi="Arial"/>
                <w:sz w:val="16"/>
              </w:rPr>
            </w:pPr>
          </w:p>
          <w:p w14:paraId="4413AFD6" w14:textId="77777777" w:rsidR="00012BC6" w:rsidRDefault="00012BC6" w:rsidP="00C77607">
            <w:pPr>
              <w:rPr>
                <w:rFonts w:ascii="Arial" w:hAnsi="Arial"/>
                <w:sz w:val="16"/>
              </w:rPr>
            </w:pPr>
            <w:r>
              <w:rPr>
                <w:rFonts w:ascii="Arial" w:hAnsi="Arial"/>
                <w:sz w:val="16"/>
              </w:rPr>
              <w:t>Attend Managing attendance at work policy core training</w:t>
            </w:r>
          </w:p>
          <w:p w14:paraId="3B715BDD" w14:textId="2E6C082C" w:rsidR="00012BC6" w:rsidRDefault="00012BC6" w:rsidP="00C77607">
            <w:pPr>
              <w:rPr>
                <w:rFonts w:ascii="Arial" w:hAnsi="Arial"/>
                <w:sz w:val="16"/>
              </w:rPr>
            </w:pPr>
            <w:r>
              <w:rPr>
                <w:rFonts w:ascii="Arial" w:hAnsi="Arial"/>
                <w:sz w:val="16"/>
              </w:rPr>
              <w:lastRenderedPageBreak/>
              <w:t xml:space="preserve">Attend a </w:t>
            </w:r>
            <w:proofErr w:type="gramStart"/>
            <w:r>
              <w:rPr>
                <w:rFonts w:ascii="Arial" w:hAnsi="Arial"/>
                <w:sz w:val="16"/>
              </w:rPr>
              <w:t>long term</w:t>
            </w:r>
            <w:proofErr w:type="gramEnd"/>
            <w:r>
              <w:rPr>
                <w:rFonts w:ascii="Arial" w:hAnsi="Arial"/>
                <w:sz w:val="16"/>
              </w:rPr>
              <w:t xml:space="preserve"> sickness absence deep dive meeting with management.</w:t>
            </w:r>
          </w:p>
          <w:p w14:paraId="286A9D0C" w14:textId="77777777" w:rsidR="00D9123E" w:rsidRDefault="00D9123E" w:rsidP="00C77607">
            <w:pPr>
              <w:rPr>
                <w:rFonts w:ascii="Arial" w:hAnsi="Arial"/>
                <w:sz w:val="16"/>
              </w:rPr>
            </w:pPr>
          </w:p>
          <w:p w14:paraId="350ECCDC" w14:textId="46B32080" w:rsidR="00012BC6" w:rsidRDefault="00012BC6" w:rsidP="00C77607">
            <w:pPr>
              <w:rPr>
                <w:rFonts w:ascii="Arial" w:hAnsi="Arial"/>
                <w:sz w:val="16"/>
              </w:rPr>
            </w:pPr>
            <w:r>
              <w:rPr>
                <w:rFonts w:ascii="Arial" w:hAnsi="Arial"/>
                <w:sz w:val="16"/>
              </w:rPr>
              <w:t>Shadow colleagues during a respect and resolution process</w:t>
            </w:r>
          </w:p>
        </w:tc>
        <w:tc>
          <w:tcPr>
            <w:tcW w:w="2835" w:type="dxa"/>
          </w:tcPr>
          <w:p w14:paraId="762613AA" w14:textId="4B081B95" w:rsidR="00A276ED" w:rsidRDefault="00012BC6" w:rsidP="00C77607">
            <w:pPr>
              <w:rPr>
                <w:rFonts w:ascii="Arial" w:hAnsi="Arial"/>
                <w:sz w:val="16"/>
              </w:rPr>
            </w:pPr>
            <w:r>
              <w:rPr>
                <w:rFonts w:ascii="Arial" w:hAnsi="Arial"/>
                <w:sz w:val="16"/>
              </w:rPr>
              <w:lastRenderedPageBreak/>
              <w:t>Mentorship / support form colleagues</w:t>
            </w:r>
          </w:p>
          <w:p w14:paraId="13D5E838" w14:textId="7357867D" w:rsidR="00012BC6" w:rsidRDefault="00012BC6" w:rsidP="00C77607">
            <w:pPr>
              <w:rPr>
                <w:rFonts w:ascii="Arial" w:hAnsi="Arial"/>
                <w:sz w:val="16"/>
              </w:rPr>
            </w:pPr>
          </w:p>
        </w:tc>
        <w:tc>
          <w:tcPr>
            <w:tcW w:w="2864" w:type="dxa"/>
          </w:tcPr>
          <w:p w14:paraId="62F4A3EC" w14:textId="2CE49BD9" w:rsidR="00012BC6" w:rsidRDefault="00012BC6" w:rsidP="00012BC6">
            <w:pPr>
              <w:rPr>
                <w:rFonts w:ascii="Arial" w:hAnsi="Arial"/>
                <w:sz w:val="16"/>
              </w:rPr>
            </w:pPr>
            <w:r w:rsidRPr="00012BC6">
              <w:rPr>
                <w:rFonts w:ascii="Arial" w:hAnsi="Arial"/>
                <w:sz w:val="16"/>
              </w:rPr>
              <w:t>Demonstrate a clear grasp of the principles and guidelines within each policy</w:t>
            </w:r>
            <w:r>
              <w:rPr>
                <w:rFonts w:ascii="Arial" w:hAnsi="Arial"/>
                <w:sz w:val="16"/>
              </w:rPr>
              <w:t xml:space="preserve"> and </w:t>
            </w:r>
            <w:r w:rsidR="00D9123E">
              <w:rPr>
                <w:rFonts w:ascii="Arial" w:hAnsi="Arial"/>
                <w:sz w:val="16"/>
              </w:rPr>
              <w:t>i</w:t>
            </w:r>
            <w:r w:rsidR="00D9123E" w:rsidRPr="00012BC6">
              <w:rPr>
                <w:rFonts w:ascii="Arial" w:hAnsi="Arial"/>
                <w:sz w:val="16"/>
              </w:rPr>
              <w:t>mplement policies</w:t>
            </w:r>
            <w:r w:rsidRPr="00012BC6">
              <w:rPr>
                <w:rFonts w:ascii="Arial" w:hAnsi="Arial"/>
                <w:sz w:val="16"/>
              </w:rPr>
              <w:t xml:space="preserve"> effectively in real-world scenarios</w:t>
            </w:r>
          </w:p>
          <w:p w14:paraId="303BCE1D" w14:textId="77777777" w:rsidR="00D9123E" w:rsidRDefault="00D9123E" w:rsidP="00012BC6">
            <w:pPr>
              <w:rPr>
                <w:rFonts w:ascii="Arial" w:hAnsi="Arial"/>
                <w:sz w:val="16"/>
              </w:rPr>
            </w:pPr>
          </w:p>
          <w:p w14:paraId="7CA4AD66" w14:textId="572278A7" w:rsidR="00012BC6" w:rsidRPr="00012BC6" w:rsidRDefault="00012BC6" w:rsidP="00012BC6">
            <w:pPr>
              <w:rPr>
                <w:rFonts w:ascii="Arial" w:hAnsi="Arial"/>
                <w:sz w:val="16"/>
              </w:rPr>
            </w:pPr>
            <w:r w:rsidRPr="00012BC6">
              <w:rPr>
                <w:rFonts w:ascii="Arial" w:hAnsi="Arial"/>
                <w:sz w:val="16"/>
              </w:rPr>
              <w:t>Receive positive feedback from colleagues or management about the application of policies</w:t>
            </w:r>
          </w:p>
          <w:p w14:paraId="103A6D16" w14:textId="77777777" w:rsidR="00A276ED" w:rsidRPr="00457020" w:rsidRDefault="00A276ED" w:rsidP="00C77607">
            <w:pPr>
              <w:rPr>
                <w:rFonts w:ascii="Arial" w:hAnsi="Arial"/>
                <w:sz w:val="16"/>
              </w:rPr>
            </w:pPr>
          </w:p>
        </w:tc>
        <w:tc>
          <w:tcPr>
            <w:tcW w:w="2522" w:type="dxa"/>
          </w:tcPr>
          <w:p w14:paraId="0EBFD198" w14:textId="77777777" w:rsidR="00A276ED" w:rsidRDefault="00012BC6" w:rsidP="00C77607">
            <w:pPr>
              <w:rPr>
                <w:rFonts w:ascii="Arial" w:hAnsi="Arial"/>
                <w:sz w:val="16"/>
              </w:rPr>
            </w:pPr>
            <w:r>
              <w:rPr>
                <w:rFonts w:ascii="Arial" w:hAnsi="Arial"/>
                <w:sz w:val="16"/>
              </w:rPr>
              <w:lastRenderedPageBreak/>
              <w:t>Review August 2025</w:t>
            </w:r>
          </w:p>
          <w:p w14:paraId="2C779612" w14:textId="6D22DB62" w:rsidR="00D9123E" w:rsidRDefault="00D9123E" w:rsidP="00C77607">
            <w:pPr>
              <w:rPr>
                <w:rFonts w:ascii="Arial" w:hAnsi="Arial"/>
                <w:sz w:val="16"/>
              </w:rPr>
            </w:pPr>
            <w:r>
              <w:rPr>
                <w:rFonts w:ascii="Arial" w:hAnsi="Arial"/>
                <w:sz w:val="16"/>
              </w:rPr>
              <w:t>Completion target January2026</w:t>
            </w:r>
          </w:p>
        </w:tc>
      </w:tr>
      <w:tr w:rsidR="00A276ED" w14:paraId="6E5B47F5" w14:textId="77777777" w:rsidTr="00C77607">
        <w:trPr>
          <w:trHeight w:val="1733"/>
        </w:trPr>
        <w:tc>
          <w:tcPr>
            <w:tcW w:w="2376" w:type="dxa"/>
          </w:tcPr>
          <w:p w14:paraId="6BA932CA" w14:textId="77777777" w:rsidR="00D9123E" w:rsidRPr="00D9123E" w:rsidRDefault="00D9123E" w:rsidP="00C77607">
            <w:pPr>
              <w:rPr>
                <w:rFonts w:ascii="Arial" w:hAnsi="Arial"/>
                <w:b/>
                <w:bCs/>
                <w:sz w:val="16"/>
              </w:rPr>
            </w:pPr>
            <w:r>
              <w:rPr>
                <w:rFonts w:ascii="Arial" w:hAnsi="Arial"/>
                <w:b/>
                <w:bCs/>
                <w:sz w:val="16"/>
                <w:highlight w:val="yellow"/>
              </w:rPr>
              <w:t>(AC 3.3)</w:t>
            </w:r>
          </w:p>
          <w:p w14:paraId="5C069E97" w14:textId="06D5C7EA" w:rsidR="00A276ED" w:rsidRDefault="00D9123E" w:rsidP="00C77607">
            <w:pPr>
              <w:rPr>
                <w:rFonts w:ascii="Arial" w:hAnsi="Arial"/>
                <w:b/>
                <w:bCs/>
                <w:sz w:val="16"/>
                <w:highlight w:val="yellow"/>
              </w:rPr>
            </w:pPr>
            <w:r w:rsidRPr="00D9123E">
              <w:rPr>
                <w:rFonts w:ascii="Arial" w:hAnsi="Arial"/>
                <w:b/>
                <w:bCs/>
                <w:sz w:val="16"/>
              </w:rPr>
              <w:t xml:space="preserve">Improve confidence </w:t>
            </w:r>
            <w:r>
              <w:rPr>
                <w:rFonts w:ascii="Arial" w:hAnsi="Arial"/>
                <w:b/>
                <w:bCs/>
                <w:sz w:val="16"/>
              </w:rPr>
              <w:t>and influence productive outcomes from conversations with colleagues</w:t>
            </w:r>
          </w:p>
        </w:tc>
        <w:tc>
          <w:tcPr>
            <w:tcW w:w="2552" w:type="dxa"/>
          </w:tcPr>
          <w:p w14:paraId="04FEEF76" w14:textId="7DEE6921" w:rsidR="00A276ED" w:rsidRDefault="00D9123E" w:rsidP="00C77607">
            <w:pPr>
              <w:rPr>
                <w:rFonts w:ascii="Arial" w:hAnsi="Arial"/>
                <w:sz w:val="16"/>
              </w:rPr>
            </w:pPr>
            <w:r>
              <w:rPr>
                <w:rFonts w:ascii="Arial" w:hAnsi="Arial"/>
                <w:sz w:val="16"/>
              </w:rPr>
              <w:t xml:space="preserve">Attend in house training seminars on ‘The Art of Conversation’ and ‘Effective Communication’ </w:t>
            </w:r>
          </w:p>
        </w:tc>
        <w:tc>
          <w:tcPr>
            <w:tcW w:w="2835" w:type="dxa"/>
          </w:tcPr>
          <w:p w14:paraId="43353BDD" w14:textId="51C26933" w:rsidR="00A276ED" w:rsidRDefault="00D9123E" w:rsidP="00C77607">
            <w:pPr>
              <w:rPr>
                <w:rFonts w:ascii="Arial" w:hAnsi="Arial"/>
                <w:sz w:val="16"/>
              </w:rPr>
            </w:pPr>
            <w:r>
              <w:rPr>
                <w:rFonts w:ascii="Arial" w:hAnsi="Arial"/>
                <w:sz w:val="16"/>
              </w:rPr>
              <w:t>Managerial permission and time to attend course</w:t>
            </w:r>
          </w:p>
        </w:tc>
        <w:tc>
          <w:tcPr>
            <w:tcW w:w="2864" w:type="dxa"/>
          </w:tcPr>
          <w:p w14:paraId="7043F021" w14:textId="77777777" w:rsidR="00A276ED" w:rsidRDefault="00D9123E" w:rsidP="00C77607">
            <w:pPr>
              <w:rPr>
                <w:rFonts w:ascii="Arial" w:hAnsi="Arial"/>
                <w:sz w:val="16"/>
              </w:rPr>
            </w:pPr>
            <w:r>
              <w:rPr>
                <w:rFonts w:ascii="Arial" w:hAnsi="Arial"/>
                <w:sz w:val="16"/>
              </w:rPr>
              <w:t>Be able to identify any personal barriers to effective communication and apply learned skills to overcome them.</w:t>
            </w:r>
          </w:p>
          <w:p w14:paraId="6C465763" w14:textId="53257764" w:rsidR="00D9123E" w:rsidRPr="00457020" w:rsidRDefault="00D9123E" w:rsidP="00C77607">
            <w:pPr>
              <w:rPr>
                <w:rFonts w:ascii="Arial" w:hAnsi="Arial"/>
                <w:sz w:val="16"/>
              </w:rPr>
            </w:pPr>
            <w:r>
              <w:rPr>
                <w:rFonts w:ascii="Arial" w:hAnsi="Arial"/>
                <w:sz w:val="16"/>
              </w:rPr>
              <w:t>Gained more confidence addressing managers when advising on policy guidelines.</w:t>
            </w:r>
          </w:p>
        </w:tc>
        <w:tc>
          <w:tcPr>
            <w:tcW w:w="2522" w:type="dxa"/>
          </w:tcPr>
          <w:p w14:paraId="72A113EF" w14:textId="77777777" w:rsidR="00A276ED" w:rsidRDefault="00D9123E" w:rsidP="00C77607">
            <w:pPr>
              <w:rPr>
                <w:rFonts w:ascii="Arial" w:hAnsi="Arial"/>
                <w:sz w:val="16"/>
              </w:rPr>
            </w:pPr>
            <w:r>
              <w:rPr>
                <w:rFonts w:ascii="Arial" w:hAnsi="Arial"/>
                <w:sz w:val="16"/>
              </w:rPr>
              <w:t>Review October 2025</w:t>
            </w:r>
          </w:p>
          <w:p w14:paraId="61936374" w14:textId="7E645CD7" w:rsidR="00D9123E" w:rsidRDefault="00D9123E" w:rsidP="00C77607">
            <w:pPr>
              <w:rPr>
                <w:rFonts w:ascii="Arial" w:hAnsi="Arial"/>
                <w:sz w:val="16"/>
              </w:rPr>
            </w:pPr>
            <w:r>
              <w:rPr>
                <w:rFonts w:ascii="Arial" w:hAnsi="Arial"/>
                <w:sz w:val="16"/>
              </w:rPr>
              <w:t>Completion target January 2026</w:t>
            </w:r>
          </w:p>
        </w:tc>
      </w:tr>
    </w:tbl>
    <w:p w14:paraId="181FF45B" w14:textId="77777777" w:rsidR="002B7D03" w:rsidRDefault="002B7D03" w:rsidP="003D1180">
      <w:pPr>
        <w:jc w:val="center"/>
        <w:rPr>
          <w:b/>
          <w:bCs/>
          <w:color w:val="000000" w:themeColor="text1"/>
          <w:sz w:val="28"/>
          <w:szCs w:val="28"/>
          <w:u w:val="single"/>
        </w:rPr>
      </w:pPr>
    </w:p>
    <w:p w14:paraId="62ECA4CD" w14:textId="77777777" w:rsidR="002B7D03" w:rsidRPr="002B7D03" w:rsidRDefault="002B7D03" w:rsidP="002B7D03">
      <w:pPr>
        <w:spacing w:after="0" w:line="240" w:lineRule="auto"/>
        <w:jc w:val="center"/>
        <w:rPr>
          <w:rFonts w:ascii="Times New Roman" w:eastAsia="Times New Roman" w:hAnsi="Times New Roman" w:cs="Times New Roman"/>
          <w:kern w:val="0"/>
          <w:lang w:eastAsia="en-GB"/>
          <w14:ligatures w14:val="none"/>
        </w:rPr>
      </w:pPr>
    </w:p>
    <w:p w14:paraId="47AEFAD8" w14:textId="77777777" w:rsidR="002B7D03" w:rsidRPr="002B7D03" w:rsidRDefault="002B7D03" w:rsidP="002B7D03">
      <w:pPr>
        <w:spacing w:after="0" w:line="240" w:lineRule="auto"/>
        <w:jc w:val="center"/>
        <w:rPr>
          <w:rFonts w:ascii="Times New Roman" w:eastAsia="Times New Roman" w:hAnsi="Times New Roman" w:cs="Times New Roman"/>
          <w:kern w:val="0"/>
          <w:lang w:eastAsia="en-GB"/>
          <w14:ligatures w14:val="none"/>
        </w:rPr>
      </w:pPr>
    </w:p>
    <w:p w14:paraId="7296F595" w14:textId="77777777" w:rsidR="002B7D03" w:rsidRDefault="002B7D03" w:rsidP="003D1180">
      <w:pPr>
        <w:jc w:val="center"/>
        <w:rPr>
          <w:b/>
          <w:bCs/>
          <w:color w:val="000000" w:themeColor="text1"/>
          <w:sz w:val="28"/>
          <w:szCs w:val="28"/>
          <w:u w:val="single"/>
        </w:rPr>
      </w:pPr>
    </w:p>
    <w:p w14:paraId="6ADA1AB1" w14:textId="77777777" w:rsidR="002B7D03" w:rsidRDefault="002B7D03" w:rsidP="003D1180">
      <w:pPr>
        <w:jc w:val="center"/>
        <w:rPr>
          <w:b/>
          <w:bCs/>
          <w:color w:val="000000" w:themeColor="text1"/>
          <w:sz w:val="28"/>
          <w:szCs w:val="28"/>
          <w:u w:val="single"/>
        </w:rPr>
      </w:pPr>
    </w:p>
    <w:p w14:paraId="3C6DCE82" w14:textId="77777777" w:rsidR="00D9123E" w:rsidRDefault="00D9123E" w:rsidP="003D1180">
      <w:pPr>
        <w:jc w:val="center"/>
        <w:rPr>
          <w:b/>
          <w:bCs/>
          <w:color w:val="000000" w:themeColor="text1"/>
          <w:sz w:val="28"/>
          <w:szCs w:val="28"/>
          <w:u w:val="single"/>
        </w:rPr>
      </w:pPr>
    </w:p>
    <w:p w14:paraId="76D30731" w14:textId="77777777" w:rsidR="00D9123E" w:rsidRDefault="00D9123E" w:rsidP="003D1180">
      <w:pPr>
        <w:jc w:val="center"/>
        <w:rPr>
          <w:b/>
          <w:bCs/>
          <w:color w:val="000000" w:themeColor="text1"/>
          <w:sz w:val="28"/>
          <w:szCs w:val="28"/>
          <w:u w:val="single"/>
        </w:rPr>
      </w:pPr>
    </w:p>
    <w:p w14:paraId="44F54AC9" w14:textId="77777777" w:rsidR="00D9123E" w:rsidRDefault="00D9123E" w:rsidP="003D1180">
      <w:pPr>
        <w:jc w:val="center"/>
        <w:rPr>
          <w:b/>
          <w:bCs/>
          <w:color w:val="000000" w:themeColor="text1"/>
          <w:sz w:val="28"/>
          <w:szCs w:val="28"/>
          <w:u w:val="single"/>
        </w:rPr>
      </w:pPr>
    </w:p>
    <w:p w14:paraId="4DBBD11E" w14:textId="77777777" w:rsidR="00D9123E" w:rsidRDefault="00D9123E" w:rsidP="003D1180">
      <w:pPr>
        <w:jc w:val="center"/>
        <w:rPr>
          <w:b/>
          <w:bCs/>
          <w:color w:val="000000" w:themeColor="text1"/>
          <w:sz w:val="28"/>
          <w:szCs w:val="28"/>
          <w:u w:val="single"/>
        </w:rPr>
      </w:pPr>
    </w:p>
    <w:p w14:paraId="25F0C253" w14:textId="77777777" w:rsidR="00D9123E" w:rsidRDefault="00D9123E" w:rsidP="003D1180">
      <w:pPr>
        <w:jc w:val="center"/>
        <w:rPr>
          <w:b/>
          <w:bCs/>
          <w:color w:val="000000" w:themeColor="text1"/>
          <w:sz w:val="28"/>
          <w:szCs w:val="28"/>
          <w:u w:val="single"/>
        </w:rPr>
      </w:pPr>
    </w:p>
    <w:p w14:paraId="76DD4E18" w14:textId="77777777" w:rsidR="00D9123E" w:rsidRDefault="00D9123E" w:rsidP="003D1180">
      <w:pPr>
        <w:jc w:val="center"/>
        <w:rPr>
          <w:b/>
          <w:bCs/>
          <w:color w:val="000000" w:themeColor="text1"/>
          <w:sz w:val="28"/>
          <w:szCs w:val="28"/>
          <w:u w:val="single"/>
        </w:rPr>
      </w:pPr>
    </w:p>
    <w:p w14:paraId="17A5FEAF" w14:textId="205BA533" w:rsidR="00A276ED" w:rsidRDefault="003D1180" w:rsidP="003D1180">
      <w:pPr>
        <w:jc w:val="center"/>
        <w:rPr>
          <w:b/>
          <w:bCs/>
          <w:color w:val="000000" w:themeColor="text1"/>
          <w:sz w:val="28"/>
          <w:szCs w:val="28"/>
          <w:u w:val="single"/>
        </w:rPr>
      </w:pPr>
      <w:r w:rsidRPr="003D1180">
        <w:rPr>
          <w:b/>
          <w:bCs/>
          <w:color w:val="000000" w:themeColor="text1"/>
          <w:sz w:val="28"/>
          <w:szCs w:val="28"/>
          <w:u w:val="single"/>
        </w:rPr>
        <w:lastRenderedPageBreak/>
        <w:t xml:space="preserve">Appendix </w:t>
      </w:r>
      <w:r w:rsidR="00254920">
        <w:rPr>
          <w:b/>
          <w:bCs/>
          <w:color w:val="000000" w:themeColor="text1"/>
          <w:sz w:val="28"/>
          <w:szCs w:val="28"/>
          <w:u w:val="single"/>
        </w:rPr>
        <w:t>3</w:t>
      </w:r>
      <w:r w:rsidR="00ED7A06">
        <w:rPr>
          <w:b/>
          <w:bCs/>
          <w:color w:val="000000" w:themeColor="text1"/>
          <w:sz w:val="28"/>
          <w:szCs w:val="28"/>
          <w:u w:val="single"/>
        </w:rPr>
        <w:t xml:space="preserve"> </w:t>
      </w:r>
      <w:proofErr w:type="gramStart"/>
      <w:r>
        <w:rPr>
          <w:b/>
          <w:bCs/>
          <w:color w:val="000000" w:themeColor="text1"/>
          <w:sz w:val="28"/>
          <w:szCs w:val="28"/>
          <w:u w:val="single"/>
        </w:rPr>
        <w:t xml:space="preserve">– </w:t>
      </w:r>
      <w:r w:rsidR="00E45083">
        <w:rPr>
          <w:b/>
          <w:bCs/>
          <w:color w:val="000000" w:themeColor="text1"/>
          <w:sz w:val="28"/>
          <w:szCs w:val="28"/>
          <w:u w:val="single"/>
        </w:rPr>
        <w:t xml:space="preserve"> CPD</w:t>
      </w:r>
      <w:proofErr w:type="gramEnd"/>
      <w:r w:rsidR="00E45083">
        <w:rPr>
          <w:b/>
          <w:bCs/>
          <w:color w:val="000000" w:themeColor="text1"/>
          <w:sz w:val="28"/>
          <w:szCs w:val="28"/>
          <w:u w:val="single"/>
        </w:rPr>
        <w:t xml:space="preserve"> Reflectiv</w:t>
      </w:r>
      <w:r w:rsidR="00A276ED">
        <w:rPr>
          <w:b/>
          <w:bCs/>
          <w:color w:val="000000" w:themeColor="text1"/>
          <w:sz w:val="28"/>
          <w:szCs w:val="28"/>
          <w:u w:val="single"/>
        </w:rPr>
        <w:t>e record</w:t>
      </w:r>
    </w:p>
    <w:p w14:paraId="0B6F49F6" w14:textId="07B71567" w:rsidR="00002023" w:rsidRDefault="00A276ED" w:rsidP="003D1180">
      <w:pPr>
        <w:jc w:val="center"/>
        <w:rPr>
          <w:b/>
          <w:bCs/>
          <w:color w:val="000000" w:themeColor="text1"/>
          <w:sz w:val="28"/>
          <w:szCs w:val="28"/>
          <w:u w:val="single"/>
        </w:rPr>
      </w:pPr>
      <w:r w:rsidRPr="00A276ED">
        <w:rPr>
          <w:b/>
          <w:bCs/>
          <w:noProof/>
          <w:color w:val="000000" w:themeColor="text1"/>
          <w:sz w:val="28"/>
          <w:szCs w:val="28"/>
          <w:u w:val="single"/>
        </w:rPr>
        <w:drawing>
          <wp:inline distT="0" distB="0" distL="0" distR="0" wp14:anchorId="4D98AB13" wp14:editId="043C13A7">
            <wp:extent cx="7517879" cy="5295900"/>
            <wp:effectExtent l="0" t="0" r="6985" b="0"/>
            <wp:docPr id="24113067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130674" name="Picture 1" descr="A screenshot of a document&#10;&#10;AI-generated content may be incorrect."/>
                    <pic:cNvPicPr/>
                  </pic:nvPicPr>
                  <pic:blipFill>
                    <a:blip r:embed="rId45"/>
                    <a:stretch>
                      <a:fillRect/>
                    </a:stretch>
                  </pic:blipFill>
                  <pic:spPr>
                    <a:xfrm>
                      <a:off x="0" y="0"/>
                      <a:ext cx="7543568" cy="5313997"/>
                    </a:xfrm>
                    <a:prstGeom prst="rect">
                      <a:avLst/>
                    </a:prstGeom>
                  </pic:spPr>
                </pic:pic>
              </a:graphicData>
            </a:graphic>
          </wp:inline>
        </w:drawing>
      </w:r>
    </w:p>
    <w:p w14:paraId="1FCDB164" w14:textId="5A58D05C" w:rsidR="00ED16C6" w:rsidRPr="008A2413" w:rsidRDefault="00A276ED" w:rsidP="008A2413">
      <w:pPr>
        <w:jc w:val="center"/>
        <w:rPr>
          <w:b/>
          <w:bCs/>
          <w:color w:val="000000" w:themeColor="text1"/>
          <w:sz w:val="28"/>
          <w:szCs w:val="28"/>
          <w:u w:val="single"/>
        </w:rPr>
        <w:sectPr w:rsidR="00ED16C6" w:rsidRPr="008A2413" w:rsidSect="00FA58BC">
          <w:pgSz w:w="16838" w:h="11906" w:orient="landscape"/>
          <w:pgMar w:top="1440" w:right="1440" w:bottom="1440" w:left="1440" w:header="708" w:footer="708" w:gutter="0"/>
          <w:cols w:space="708"/>
          <w:docGrid w:linePitch="360"/>
        </w:sectPr>
      </w:pPr>
      <w:r w:rsidRPr="00A276ED">
        <w:rPr>
          <w:b/>
          <w:bCs/>
          <w:noProof/>
          <w:color w:val="000000" w:themeColor="text1"/>
          <w:sz w:val="28"/>
          <w:szCs w:val="28"/>
          <w:u w:val="single"/>
        </w:rPr>
        <w:lastRenderedPageBreak/>
        <w:drawing>
          <wp:inline distT="0" distB="0" distL="0" distR="0" wp14:anchorId="3BEDDD82" wp14:editId="657F1086">
            <wp:extent cx="7841615" cy="4534267"/>
            <wp:effectExtent l="0" t="0" r="6985" b="0"/>
            <wp:docPr id="795333006" name="Picture 1" descr="A group of white text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33006" name="Picture 1" descr="A group of white text on a white background"/>
                    <pic:cNvPicPr/>
                  </pic:nvPicPr>
                  <pic:blipFill>
                    <a:blip r:embed="rId46"/>
                    <a:stretch>
                      <a:fillRect/>
                    </a:stretch>
                  </pic:blipFill>
                  <pic:spPr>
                    <a:xfrm>
                      <a:off x="0" y="0"/>
                      <a:ext cx="7851342" cy="4539891"/>
                    </a:xfrm>
                    <a:prstGeom prst="rect">
                      <a:avLst/>
                    </a:prstGeom>
                  </pic:spPr>
                </pic:pic>
              </a:graphicData>
            </a:graphic>
          </wp:inline>
        </w:drawing>
      </w:r>
    </w:p>
    <w:p w14:paraId="0015D843" w14:textId="77777777" w:rsidR="00D850FC" w:rsidRPr="00DA1F90" w:rsidRDefault="00D850FC" w:rsidP="00DA1F90">
      <w:pPr>
        <w:rPr>
          <w:color w:val="D86DCB" w:themeColor="accent5" w:themeTint="99"/>
        </w:rPr>
      </w:pPr>
    </w:p>
    <w:sectPr w:rsidR="00D850FC" w:rsidRPr="00DA1F90" w:rsidSect="00FA5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62D3A"/>
    <w:multiLevelType w:val="hybridMultilevel"/>
    <w:tmpl w:val="58F40FB6"/>
    <w:lvl w:ilvl="0" w:tplc="49FA768C">
      <w:start w:val="9"/>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33F73"/>
    <w:multiLevelType w:val="multilevel"/>
    <w:tmpl w:val="B60679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44249D"/>
    <w:multiLevelType w:val="multilevel"/>
    <w:tmpl w:val="A83A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B7324F"/>
    <w:multiLevelType w:val="hybridMultilevel"/>
    <w:tmpl w:val="57FCDEBA"/>
    <w:lvl w:ilvl="0" w:tplc="50B80D52">
      <w:start w:val="2"/>
      <w:numFmt w:val="bullet"/>
      <w:lvlText w:val="-"/>
      <w:lvlJc w:val="left"/>
      <w:pPr>
        <w:ind w:left="720" w:hanging="360"/>
      </w:pPr>
      <w:rPr>
        <w:rFonts w:ascii="Aptos" w:eastAsiaTheme="minorEastAsia" w:hAnsi="Aptos" w:cstheme="minorBidi" w:hint="default"/>
        <w:b w:val="0"/>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667C60"/>
    <w:multiLevelType w:val="hybridMultilevel"/>
    <w:tmpl w:val="0772EE08"/>
    <w:lvl w:ilvl="0" w:tplc="2640E96A">
      <w:start w:val="2"/>
      <w:numFmt w:val="bullet"/>
      <w:lvlText w:val="-"/>
      <w:lvlJc w:val="left"/>
      <w:pPr>
        <w:ind w:left="720" w:hanging="360"/>
      </w:pPr>
      <w:rPr>
        <w:rFonts w:ascii="Aptos" w:eastAsiaTheme="minorEastAsia" w:hAnsi="Aptos" w:cstheme="minorBidi" w:hint="default"/>
        <w:b w:val="0"/>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EB2B8A"/>
    <w:multiLevelType w:val="multilevel"/>
    <w:tmpl w:val="00A2B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D30BBB"/>
    <w:multiLevelType w:val="multilevel"/>
    <w:tmpl w:val="7824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310C03"/>
    <w:multiLevelType w:val="multilevel"/>
    <w:tmpl w:val="0C883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F26777"/>
    <w:multiLevelType w:val="hybridMultilevel"/>
    <w:tmpl w:val="8A64BD7A"/>
    <w:lvl w:ilvl="0" w:tplc="1F74F624">
      <w:start w:val="9"/>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4988528">
    <w:abstractNumId w:val="5"/>
  </w:num>
  <w:num w:numId="2" w16cid:durableId="1450396035">
    <w:abstractNumId w:val="7"/>
  </w:num>
  <w:num w:numId="3" w16cid:durableId="1656446746">
    <w:abstractNumId w:val="6"/>
  </w:num>
  <w:num w:numId="4" w16cid:durableId="1339507460">
    <w:abstractNumId w:val="1"/>
  </w:num>
  <w:num w:numId="5" w16cid:durableId="894126459">
    <w:abstractNumId w:val="3"/>
  </w:num>
  <w:num w:numId="6" w16cid:durableId="1788968341">
    <w:abstractNumId w:val="4"/>
  </w:num>
  <w:num w:numId="7" w16cid:durableId="2138836612">
    <w:abstractNumId w:val="8"/>
  </w:num>
  <w:num w:numId="8" w16cid:durableId="1205674914">
    <w:abstractNumId w:val="0"/>
  </w:num>
  <w:num w:numId="9" w16cid:durableId="6299438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089"/>
    <w:rsid w:val="00002023"/>
    <w:rsid w:val="00012BC6"/>
    <w:rsid w:val="00014F3E"/>
    <w:rsid w:val="0001576C"/>
    <w:rsid w:val="000669E7"/>
    <w:rsid w:val="000746D4"/>
    <w:rsid w:val="00090D4A"/>
    <w:rsid w:val="00094960"/>
    <w:rsid w:val="00096697"/>
    <w:rsid w:val="000D6434"/>
    <w:rsid w:val="000E0684"/>
    <w:rsid w:val="000E7346"/>
    <w:rsid w:val="00116F95"/>
    <w:rsid w:val="00135F06"/>
    <w:rsid w:val="001445CB"/>
    <w:rsid w:val="001451DF"/>
    <w:rsid w:val="00175470"/>
    <w:rsid w:val="00186726"/>
    <w:rsid w:val="001B02A9"/>
    <w:rsid w:val="001C014F"/>
    <w:rsid w:val="001C48CA"/>
    <w:rsid w:val="001D47B2"/>
    <w:rsid w:val="001F127E"/>
    <w:rsid w:val="00201268"/>
    <w:rsid w:val="002277AB"/>
    <w:rsid w:val="00231183"/>
    <w:rsid w:val="00245764"/>
    <w:rsid w:val="00254920"/>
    <w:rsid w:val="002B3695"/>
    <w:rsid w:val="002B7C7C"/>
    <w:rsid w:val="002B7D03"/>
    <w:rsid w:val="002E2494"/>
    <w:rsid w:val="002F4325"/>
    <w:rsid w:val="002F7D24"/>
    <w:rsid w:val="0031466F"/>
    <w:rsid w:val="0032241B"/>
    <w:rsid w:val="0034729E"/>
    <w:rsid w:val="00352F37"/>
    <w:rsid w:val="003542AB"/>
    <w:rsid w:val="00354F4C"/>
    <w:rsid w:val="00362EE3"/>
    <w:rsid w:val="00370DD0"/>
    <w:rsid w:val="003D1180"/>
    <w:rsid w:val="003E3291"/>
    <w:rsid w:val="003F0072"/>
    <w:rsid w:val="00400954"/>
    <w:rsid w:val="00411FE2"/>
    <w:rsid w:val="00412B80"/>
    <w:rsid w:val="00415D7B"/>
    <w:rsid w:val="0044036B"/>
    <w:rsid w:val="00441F9C"/>
    <w:rsid w:val="00454722"/>
    <w:rsid w:val="004935E9"/>
    <w:rsid w:val="004D25A6"/>
    <w:rsid w:val="004D3A88"/>
    <w:rsid w:val="004E6D01"/>
    <w:rsid w:val="004F3CC9"/>
    <w:rsid w:val="004F6842"/>
    <w:rsid w:val="005129F0"/>
    <w:rsid w:val="00523A18"/>
    <w:rsid w:val="005348BB"/>
    <w:rsid w:val="00544002"/>
    <w:rsid w:val="00562E83"/>
    <w:rsid w:val="00591F16"/>
    <w:rsid w:val="005A0266"/>
    <w:rsid w:val="005B0893"/>
    <w:rsid w:val="005D2DE4"/>
    <w:rsid w:val="005E44BC"/>
    <w:rsid w:val="005E4605"/>
    <w:rsid w:val="005F29C2"/>
    <w:rsid w:val="005F5A45"/>
    <w:rsid w:val="00610334"/>
    <w:rsid w:val="0061430A"/>
    <w:rsid w:val="00623BBE"/>
    <w:rsid w:val="00623C9A"/>
    <w:rsid w:val="00630C81"/>
    <w:rsid w:val="00682782"/>
    <w:rsid w:val="006945ED"/>
    <w:rsid w:val="006A1E36"/>
    <w:rsid w:val="006A61C2"/>
    <w:rsid w:val="006A7215"/>
    <w:rsid w:val="006B2628"/>
    <w:rsid w:val="006D1663"/>
    <w:rsid w:val="006D366B"/>
    <w:rsid w:val="006E1B48"/>
    <w:rsid w:val="006F057E"/>
    <w:rsid w:val="006F6F38"/>
    <w:rsid w:val="007173A6"/>
    <w:rsid w:val="00720E23"/>
    <w:rsid w:val="00747594"/>
    <w:rsid w:val="00751FF1"/>
    <w:rsid w:val="0076259B"/>
    <w:rsid w:val="00770EFC"/>
    <w:rsid w:val="007808E0"/>
    <w:rsid w:val="007905BB"/>
    <w:rsid w:val="00790EB5"/>
    <w:rsid w:val="007A3639"/>
    <w:rsid w:val="007B2CBA"/>
    <w:rsid w:val="007D458B"/>
    <w:rsid w:val="008000A2"/>
    <w:rsid w:val="00802A07"/>
    <w:rsid w:val="00824167"/>
    <w:rsid w:val="00843106"/>
    <w:rsid w:val="008544C9"/>
    <w:rsid w:val="0089389A"/>
    <w:rsid w:val="008A2413"/>
    <w:rsid w:val="008B35BF"/>
    <w:rsid w:val="008C19A1"/>
    <w:rsid w:val="008E2076"/>
    <w:rsid w:val="008E5627"/>
    <w:rsid w:val="008F3A52"/>
    <w:rsid w:val="008F5C63"/>
    <w:rsid w:val="0090211B"/>
    <w:rsid w:val="0090632C"/>
    <w:rsid w:val="00911757"/>
    <w:rsid w:val="009209F2"/>
    <w:rsid w:val="00927AC2"/>
    <w:rsid w:val="00934523"/>
    <w:rsid w:val="00934EF7"/>
    <w:rsid w:val="00950C61"/>
    <w:rsid w:val="00975740"/>
    <w:rsid w:val="009A7695"/>
    <w:rsid w:val="009C02AA"/>
    <w:rsid w:val="009D4F95"/>
    <w:rsid w:val="009E7089"/>
    <w:rsid w:val="00A276ED"/>
    <w:rsid w:val="00A310DB"/>
    <w:rsid w:val="00A377AC"/>
    <w:rsid w:val="00A641D0"/>
    <w:rsid w:val="00A746AF"/>
    <w:rsid w:val="00A8432E"/>
    <w:rsid w:val="00A96291"/>
    <w:rsid w:val="00AC0441"/>
    <w:rsid w:val="00AC75FA"/>
    <w:rsid w:val="00AC7D4D"/>
    <w:rsid w:val="00AD40B6"/>
    <w:rsid w:val="00AD7EDE"/>
    <w:rsid w:val="00AF4495"/>
    <w:rsid w:val="00AF6587"/>
    <w:rsid w:val="00B0177F"/>
    <w:rsid w:val="00B12573"/>
    <w:rsid w:val="00B44133"/>
    <w:rsid w:val="00B472E3"/>
    <w:rsid w:val="00B55CEA"/>
    <w:rsid w:val="00B606E4"/>
    <w:rsid w:val="00BA2AAF"/>
    <w:rsid w:val="00BB5423"/>
    <w:rsid w:val="00BC6814"/>
    <w:rsid w:val="00BC6A70"/>
    <w:rsid w:val="00BD4F32"/>
    <w:rsid w:val="00BD5300"/>
    <w:rsid w:val="00C12577"/>
    <w:rsid w:val="00C45CC8"/>
    <w:rsid w:val="00C7277D"/>
    <w:rsid w:val="00C74D4B"/>
    <w:rsid w:val="00C87D7F"/>
    <w:rsid w:val="00CB6F5F"/>
    <w:rsid w:val="00CD03AE"/>
    <w:rsid w:val="00CD12F7"/>
    <w:rsid w:val="00CF50A8"/>
    <w:rsid w:val="00D12F86"/>
    <w:rsid w:val="00D33F4B"/>
    <w:rsid w:val="00D53C1B"/>
    <w:rsid w:val="00D552E7"/>
    <w:rsid w:val="00D65C0D"/>
    <w:rsid w:val="00D706B3"/>
    <w:rsid w:val="00D76567"/>
    <w:rsid w:val="00D77017"/>
    <w:rsid w:val="00D850FC"/>
    <w:rsid w:val="00D9123E"/>
    <w:rsid w:val="00D9707C"/>
    <w:rsid w:val="00DA1F90"/>
    <w:rsid w:val="00DB34DD"/>
    <w:rsid w:val="00DB5169"/>
    <w:rsid w:val="00DB64AC"/>
    <w:rsid w:val="00DC10EB"/>
    <w:rsid w:val="00DE25F7"/>
    <w:rsid w:val="00DF1171"/>
    <w:rsid w:val="00E0361D"/>
    <w:rsid w:val="00E11D4E"/>
    <w:rsid w:val="00E41555"/>
    <w:rsid w:val="00E446F0"/>
    <w:rsid w:val="00E45083"/>
    <w:rsid w:val="00E53481"/>
    <w:rsid w:val="00E8002D"/>
    <w:rsid w:val="00E85315"/>
    <w:rsid w:val="00EA0D72"/>
    <w:rsid w:val="00EB5638"/>
    <w:rsid w:val="00EB66B3"/>
    <w:rsid w:val="00EC284F"/>
    <w:rsid w:val="00EC51A1"/>
    <w:rsid w:val="00ED16C6"/>
    <w:rsid w:val="00ED4518"/>
    <w:rsid w:val="00ED66F7"/>
    <w:rsid w:val="00ED7A06"/>
    <w:rsid w:val="00F135C0"/>
    <w:rsid w:val="00F230A9"/>
    <w:rsid w:val="00F2485E"/>
    <w:rsid w:val="00F268CB"/>
    <w:rsid w:val="00F428FB"/>
    <w:rsid w:val="00F7776D"/>
    <w:rsid w:val="00F835AD"/>
    <w:rsid w:val="00F972D0"/>
    <w:rsid w:val="00FA58BC"/>
    <w:rsid w:val="00FB5415"/>
    <w:rsid w:val="00FC6C7C"/>
    <w:rsid w:val="00FC7412"/>
    <w:rsid w:val="00FD1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B0477"/>
  <w15:chartTrackingRefBased/>
  <w15:docId w15:val="{58BC30E7-42B3-45C6-A133-6DF302D71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0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70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70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70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70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70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0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0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0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0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70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70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70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70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70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0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0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089"/>
    <w:rPr>
      <w:rFonts w:eastAsiaTheme="majorEastAsia" w:cstheme="majorBidi"/>
      <w:color w:val="272727" w:themeColor="text1" w:themeTint="D8"/>
    </w:rPr>
  </w:style>
  <w:style w:type="paragraph" w:styleId="Title">
    <w:name w:val="Title"/>
    <w:basedOn w:val="Normal"/>
    <w:next w:val="Normal"/>
    <w:link w:val="TitleChar"/>
    <w:uiPriority w:val="10"/>
    <w:qFormat/>
    <w:rsid w:val="009E70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0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0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0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089"/>
    <w:pPr>
      <w:spacing w:before="160"/>
      <w:jc w:val="center"/>
    </w:pPr>
    <w:rPr>
      <w:i/>
      <w:iCs/>
      <w:color w:val="404040" w:themeColor="text1" w:themeTint="BF"/>
    </w:rPr>
  </w:style>
  <w:style w:type="character" w:customStyle="1" w:styleId="QuoteChar">
    <w:name w:val="Quote Char"/>
    <w:basedOn w:val="DefaultParagraphFont"/>
    <w:link w:val="Quote"/>
    <w:uiPriority w:val="29"/>
    <w:rsid w:val="009E7089"/>
    <w:rPr>
      <w:i/>
      <w:iCs/>
      <w:color w:val="404040" w:themeColor="text1" w:themeTint="BF"/>
    </w:rPr>
  </w:style>
  <w:style w:type="paragraph" w:styleId="ListParagraph">
    <w:name w:val="List Paragraph"/>
    <w:basedOn w:val="Normal"/>
    <w:uiPriority w:val="34"/>
    <w:qFormat/>
    <w:rsid w:val="009E7089"/>
    <w:pPr>
      <w:ind w:left="720"/>
      <w:contextualSpacing/>
    </w:pPr>
  </w:style>
  <w:style w:type="character" w:styleId="IntenseEmphasis">
    <w:name w:val="Intense Emphasis"/>
    <w:basedOn w:val="DefaultParagraphFont"/>
    <w:uiPriority w:val="21"/>
    <w:qFormat/>
    <w:rsid w:val="009E7089"/>
    <w:rPr>
      <w:i/>
      <w:iCs/>
      <w:color w:val="0F4761" w:themeColor="accent1" w:themeShade="BF"/>
    </w:rPr>
  </w:style>
  <w:style w:type="paragraph" w:styleId="IntenseQuote">
    <w:name w:val="Intense Quote"/>
    <w:basedOn w:val="Normal"/>
    <w:next w:val="Normal"/>
    <w:link w:val="IntenseQuoteChar"/>
    <w:uiPriority w:val="30"/>
    <w:qFormat/>
    <w:rsid w:val="009E70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7089"/>
    <w:rPr>
      <w:i/>
      <w:iCs/>
      <w:color w:val="0F4761" w:themeColor="accent1" w:themeShade="BF"/>
    </w:rPr>
  </w:style>
  <w:style w:type="character" w:styleId="IntenseReference">
    <w:name w:val="Intense Reference"/>
    <w:basedOn w:val="DefaultParagraphFont"/>
    <w:uiPriority w:val="32"/>
    <w:qFormat/>
    <w:rsid w:val="009E7089"/>
    <w:rPr>
      <w:b/>
      <w:bCs/>
      <w:smallCaps/>
      <w:color w:val="0F4761" w:themeColor="accent1" w:themeShade="BF"/>
      <w:spacing w:val="5"/>
    </w:rPr>
  </w:style>
  <w:style w:type="character" w:styleId="Hyperlink">
    <w:name w:val="Hyperlink"/>
    <w:basedOn w:val="DefaultParagraphFont"/>
    <w:uiPriority w:val="99"/>
    <w:unhideWhenUsed/>
    <w:rsid w:val="007905BB"/>
    <w:rPr>
      <w:color w:val="467886" w:themeColor="hyperlink"/>
      <w:u w:val="single"/>
    </w:rPr>
  </w:style>
  <w:style w:type="character" w:styleId="UnresolvedMention">
    <w:name w:val="Unresolved Mention"/>
    <w:basedOn w:val="DefaultParagraphFont"/>
    <w:uiPriority w:val="99"/>
    <w:semiHidden/>
    <w:unhideWhenUsed/>
    <w:rsid w:val="007905BB"/>
    <w:rPr>
      <w:color w:val="605E5C"/>
      <w:shd w:val="clear" w:color="auto" w:fill="E1DFDD"/>
    </w:rPr>
  </w:style>
  <w:style w:type="table" w:styleId="TableGrid">
    <w:name w:val="Table Grid"/>
    <w:basedOn w:val="TableNormal"/>
    <w:uiPriority w:val="39"/>
    <w:rsid w:val="00EB5638"/>
    <w:pPr>
      <w:spacing w:after="0" w:line="240"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33F4B"/>
    <w:rPr>
      <w:color w:val="96607D" w:themeColor="followedHyperlink"/>
      <w:u w:val="single"/>
    </w:rPr>
  </w:style>
  <w:style w:type="paragraph" w:styleId="NoSpacing">
    <w:name w:val="No Spacing"/>
    <w:link w:val="NoSpacingChar"/>
    <w:uiPriority w:val="1"/>
    <w:qFormat/>
    <w:rsid w:val="00D65C0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65C0D"/>
    <w:rPr>
      <w:rFonts w:eastAsiaTheme="minorEastAsia"/>
      <w:kern w:val="0"/>
      <w:sz w:val="22"/>
      <w:szCs w:val="22"/>
      <w:lang w:eastAsia="en-GB"/>
      <w14:ligatures w14:val="none"/>
    </w:rPr>
  </w:style>
  <w:style w:type="paragraph" w:customStyle="1" w:styleId="DecimalAligned">
    <w:name w:val="Decimal Aligned"/>
    <w:basedOn w:val="Normal"/>
    <w:uiPriority w:val="40"/>
    <w:qFormat/>
    <w:rsid w:val="008000A2"/>
    <w:pPr>
      <w:tabs>
        <w:tab w:val="decimal" w:pos="360"/>
      </w:tabs>
      <w:spacing w:after="200" w:line="276" w:lineRule="auto"/>
    </w:pPr>
    <w:rPr>
      <w:rFonts w:eastAsiaTheme="minorEastAsia" w:cs="Times New Roman"/>
      <w:kern w:val="0"/>
      <w:sz w:val="22"/>
      <w:szCs w:val="22"/>
      <w:lang w:eastAsia="en-GB"/>
      <w14:ligatures w14:val="none"/>
    </w:rPr>
  </w:style>
  <w:style w:type="paragraph" w:styleId="FootnoteText">
    <w:name w:val="footnote text"/>
    <w:basedOn w:val="Normal"/>
    <w:link w:val="FootnoteTextChar"/>
    <w:uiPriority w:val="99"/>
    <w:unhideWhenUsed/>
    <w:rsid w:val="008000A2"/>
    <w:pPr>
      <w:spacing w:after="0" w:line="240" w:lineRule="auto"/>
    </w:pPr>
    <w:rPr>
      <w:rFonts w:eastAsiaTheme="minorEastAsia"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8000A2"/>
    <w:rPr>
      <w:rFonts w:eastAsiaTheme="minorEastAsia" w:cs="Times New Roman"/>
      <w:kern w:val="0"/>
      <w:sz w:val="20"/>
      <w:szCs w:val="20"/>
      <w:lang w:eastAsia="en-GB"/>
      <w14:ligatures w14:val="none"/>
    </w:rPr>
  </w:style>
  <w:style w:type="character" w:styleId="SubtleEmphasis">
    <w:name w:val="Subtle Emphasis"/>
    <w:basedOn w:val="DefaultParagraphFont"/>
    <w:uiPriority w:val="19"/>
    <w:qFormat/>
    <w:rsid w:val="008000A2"/>
    <w:rPr>
      <w:i/>
      <w:iCs/>
    </w:rPr>
  </w:style>
  <w:style w:type="table" w:styleId="MediumShading2-Accent5">
    <w:name w:val="Medium Shading 2 Accent 5"/>
    <w:basedOn w:val="TableNormal"/>
    <w:uiPriority w:val="64"/>
    <w:rsid w:val="008000A2"/>
    <w:pPr>
      <w:spacing w:after="0" w:line="240" w:lineRule="auto"/>
    </w:pPr>
    <w:rPr>
      <w:rFonts w:eastAsiaTheme="minorEastAsia"/>
      <w:kern w:val="0"/>
      <w:sz w:val="22"/>
      <w:szCs w:val="22"/>
      <w:lang w:eastAsia="en-GB"/>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7871">
      <w:bodyDiv w:val="1"/>
      <w:marLeft w:val="0"/>
      <w:marRight w:val="0"/>
      <w:marTop w:val="0"/>
      <w:marBottom w:val="0"/>
      <w:divBdr>
        <w:top w:val="none" w:sz="0" w:space="0" w:color="auto"/>
        <w:left w:val="none" w:sz="0" w:space="0" w:color="auto"/>
        <w:bottom w:val="none" w:sz="0" w:space="0" w:color="auto"/>
        <w:right w:val="none" w:sz="0" w:space="0" w:color="auto"/>
      </w:divBdr>
    </w:div>
    <w:div w:id="71507017">
      <w:bodyDiv w:val="1"/>
      <w:marLeft w:val="0"/>
      <w:marRight w:val="0"/>
      <w:marTop w:val="0"/>
      <w:marBottom w:val="0"/>
      <w:divBdr>
        <w:top w:val="none" w:sz="0" w:space="0" w:color="auto"/>
        <w:left w:val="none" w:sz="0" w:space="0" w:color="auto"/>
        <w:bottom w:val="none" w:sz="0" w:space="0" w:color="auto"/>
        <w:right w:val="none" w:sz="0" w:space="0" w:color="auto"/>
      </w:divBdr>
    </w:div>
    <w:div w:id="135415946">
      <w:bodyDiv w:val="1"/>
      <w:marLeft w:val="0"/>
      <w:marRight w:val="0"/>
      <w:marTop w:val="0"/>
      <w:marBottom w:val="0"/>
      <w:divBdr>
        <w:top w:val="none" w:sz="0" w:space="0" w:color="auto"/>
        <w:left w:val="none" w:sz="0" w:space="0" w:color="auto"/>
        <w:bottom w:val="none" w:sz="0" w:space="0" w:color="auto"/>
        <w:right w:val="none" w:sz="0" w:space="0" w:color="auto"/>
      </w:divBdr>
    </w:div>
    <w:div w:id="167719975">
      <w:bodyDiv w:val="1"/>
      <w:marLeft w:val="0"/>
      <w:marRight w:val="0"/>
      <w:marTop w:val="0"/>
      <w:marBottom w:val="0"/>
      <w:divBdr>
        <w:top w:val="none" w:sz="0" w:space="0" w:color="auto"/>
        <w:left w:val="none" w:sz="0" w:space="0" w:color="auto"/>
        <w:bottom w:val="none" w:sz="0" w:space="0" w:color="auto"/>
        <w:right w:val="none" w:sz="0" w:space="0" w:color="auto"/>
      </w:divBdr>
    </w:div>
    <w:div w:id="182669884">
      <w:bodyDiv w:val="1"/>
      <w:marLeft w:val="0"/>
      <w:marRight w:val="0"/>
      <w:marTop w:val="0"/>
      <w:marBottom w:val="0"/>
      <w:divBdr>
        <w:top w:val="none" w:sz="0" w:space="0" w:color="auto"/>
        <w:left w:val="none" w:sz="0" w:space="0" w:color="auto"/>
        <w:bottom w:val="none" w:sz="0" w:space="0" w:color="auto"/>
        <w:right w:val="none" w:sz="0" w:space="0" w:color="auto"/>
      </w:divBdr>
    </w:div>
    <w:div w:id="210966219">
      <w:bodyDiv w:val="1"/>
      <w:marLeft w:val="0"/>
      <w:marRight w:val="0"/>
      <w:marTop w:val="0"/>
      <w:marBottom w:val="0"/>
      <w:divBdr>
        <w:top w:val="none" w:sz="0" w:space="0" w:color="auto"/>
        <w:left w:val="none" w:sz="0" w:space="0" w:color="auto"/>
        <w:bottom w:val="none" w:sz="0" w:space="0" w:color="auto"/>
        <w:right w:val="none" w:sz="0" w:space="0" w:color="auto"/>
      </w:divBdr>
    </w:div>
    <w:div w:id="213851780">
      <w:bodyDiv w:val="1"/>
      <w:marLeft w:val="0"/>
      <w:marRight w:val="0"/>
      <w:marTop w:val="0"/>
      <w:marBottom w:val="0"/>
      <w:divBdr>
        <w:top w:val="none" w:sz="0" w:space="0" w:color="auto"/>
        <w:left w:val="none" w:sz="0" w:space="0" w:color="auto"/>
        <w:bottom w:val="none" w:sz="0" w:space="0" w:color="auto"/>
        <w:right w:val="none" w:sz="0" w:space="0" w:color="auto"/>
      </w:divBdr>
    </w:div>
    <w:div w:id="228618060">
      <w:bodyDiv w:val="1"/>
      <w:marLeft w:val="0"/>
      <w:marRight w:val="0"/>
      <w:marTop w:val="0"/>
      <w:marBottom w:val="0"/>
      <w:divBdr>
        <w:top w:val="none" w:sz="0" w:space="0" w:color="auto"/>
        <w:left w:val="none" w:sz="0" w:space="0" w:color="auto"/>
        <w:bottom w:val="none" w:sz="0" w:space="0" w:color="auto"/>
        <w:right w:val="none" w:sz="0" w:space="0" w:color="auto"/>
      </w:divBdr>
    </w:div>
    <w:div w:id="237448123">
      <w:bodyDiv w:val="1"/>
      <w:marLeft w:val="0"/>
      <w:marRight w:val="0"/>
      <w:marTop w:val="0"/>
      <w:marBottom w:val="0"/>
      <w:divBdr>
        <w:top w:val="none" w:sz="0" w:space="0" w:color="auto"/>
        <w:left w:val="none" w:sz="0" w:space="0" w:color="auto"/>
        <w:bottom w:val="none" w:sz="0" w:space="0" w:color="auto"/>
        <w:right w:val="none" w:sz="0" w:space="0" w:color="auto"/>
      </w:divBdr>
    </w:div>
    <w:div w:id="249775179">
      <w:bodyDiv w:val="1"/>
      <w:marLeft w:val="0"/>
      <w:marRight w:val="0"/>
      <w:marTop w:val="0"/>
      <w:marBottom w:val="0"/>
      <w:divBdr>
        <w:top w:val="none" w:sz="0" w:space="0" w:color="auto"/>
        <w:left w:val="none" w:sz="0" w:space="0" w:color="auto"/>
        <w:bottom w:val="none" w:sz="0" w:space="0" w:color="auto"/>
        <w:right w:val="none" w:sz="0" w:space="0" w:color="auto"/>
      </w:divBdr>
    </w:div>
    <w:div w:id="289629356">
      <w:bodyDiv w:val="1"/>
      <w:marLeft w:val="0"/>
      <w:marRight w:val="0"/>
      <w:marTop w:val="0"/>
      <w:marBottom w:val="0"/>
      <w:divBdr>
        <w:top w:val="none" w:sz="0" w:space="0" w:color="auto"/>
        <w:left w:val="none" w:sz="0" w:space="0" w:color="auto"/>
        <w:bottom w:val="none" w:sz="0" w:space="0" w:color="auto"/>
        <w:right w:val="none" w:sz="0" w:space="0" w:color="auto"/>
      </w:divBdr>
    </w:div>
    <w:div w:id="300157459">
      <w:bodyDiv w:val="1"/>
      <w:marLeft w:val="0"/>
      <w:marRight w:val="0"/>
      <w:marTop w:val="0"/>
      <w:marBottom w:val="0"/>
      <w:divBdr>
        <w:top w:val="none" w:sz="0" w:space="0" w:color="auto"/>
        <w:left w:val="none" w:sz="0" w:space="0" w:color="auto"/>
        <w:bottom w:val="none" w:sz="0" w:space="0" w:color="auto"/>
        <w:right w:val="none" w:sz="0" w:space="0" w:color="auto"/>
      </w:divBdr>
    </w:div>
    <w:div w:id="418329728">
      <w:bodyDiv w:val="1"/>
      <w:marLeft w:val="0"/>
      <w:marRight w:val="0"/>
      <w:marTop w:val="0"/>
      <w:marBottom w:val="0"/>
      <w:divBdr>
        <w:top w:val="none" w:sz="0" w:space="0" w:color="auto"/>
        <w:left w:val="none" w:sz="0" w:space="0" w:color="auto"/>
        <w:bottom w:val="none" w:sz="0" w:space="0" w:color="auto"/>
        <w:right w:val="none" w:sz="0" w:space="0" w:color="auto"/>
      </w:divBdr>
    </w:div>
    <w:div w:id="421027457">
      <w:bodyDiv w:val="1"/>
      <w:marLeft w:val="0"/>
      <w:marRight w:val="0"/>
      <w:marTop w:val="0"/>
      <w:marBottom w:val="0"/>
      <w:divBdr>
        <w:top w:val="none" w:sz="0" w:space="0" w:color="auto"/>
        <w:left w:val="none" w:sz="0" w:space="0" w:color="auto"/>
        <w:bottom w:val="none" w:sz="0" w:space="0" w:color="auto"/>
        <w:right w:val="none" w:sz="0" w:space="0" w:color="auto"/>
      </w:divBdr>
    </w:div>
    <w:div w:id="429935539">
      <w:bodyDiv w:val="1"/>
      <w:marLeft w:val="0"/>
      <w:marRight w:val="0"/>
      <w:marTop w:val="0"/>
      <w:marBottom w:val="0"/>
      <w:divBdr>
        <w:top w:val="none" w:sz="0" w:space="0" w:color="auto"/>
        <w:left w:val="none" w:sz="0" w:space="0" w:color="auto"/>
        <w:bottom w:val="none" w:sz="0" w:space="0" w:color="auto"/>
        <w:right w:val="none" w:sz="0" w:space="0" w:color="auto"/>
      </w:divBdr>
    </w:div>
    <w:div w:id="440229381">
      <w:bodyDiv w:val="1"/>
      <w:marLeft w:val="0"/>
      <w:marRight w:val="0"/>
      <w:marTop w:val="0"/>
      <w:marBottom w:val="0"/>
      <w:divBdr>
        <w:top w:val="none" w:sz="0" w:space="0" w:color="auto"/>
        <w:left w:val="none" w:sz="0" w:space="0" w:color="auto"/>
        <w:bottom w:val="none" w:sz="0" w:space="0" w:color="auto"/>
        <w:right w:val="none" w:sz="0" w:space="0" w:color="auto"/>
      </w:divBdr>
    </w:div>
    <w:div w:id="445537933">
      <w:bodyDiv w:val="1"/>
      <w:marLeft w:val="0"/>
      <w:marRight w:val="0"/>
      <w:marTop w:val="0"/>
      <w:marBottom w:val="0"/>
      <w:divBdr>
        <w:top w:val="none" w:sz="0" w:space="0" w:color="auto"/>
        <w:left w:val="none" w:sz="0" w:space="0" w:color="auto"/>
        <w:bottom w:val="none" w:sz="0" w:space="0" w:color="auto"/>
        <w:right w:val="none" w:sz="0" w:space="0" w:color="auto"/>
      </w:divBdr>
    </w:div>
    <w:div w:id="493255472">
      <w:bodyDiv w:val="1"/>
      <w:marLeft w:val="0"/>
      <w:marRight w:val="0"/>
      <w:marTop w:val="0"/>
      <w:marBottom w:val="0"/>
      <w:divBdr>
        <w:top w:val="none" w:sz="0" w:space="0" w:color="auto"/>
        <w:left w:val="none" w:sz="0" w:space="0" w:color="auto"/>
        <w:bottom w:val="none" w:sz="0" w:space="0" w:color="auto"/>
        <w:right w:val="none" w:sz="0" w:space="0" w:color="auto"/>
      </w:divBdr>
    </w:div>
    <w:div w:id="536086322">
      <w:bodyDiv w:val="1"/>
      <w:marLeft w:val="0"/>
      <w:marRight w:val="0"/>
      <w:marTop w:val="0"/>
      <w:marBottom w:val="0"/>
      <w:divBdr>
        <w:top w:val="none" w:sz="0" w:space="0" w:color="auto"/>
        <w:left w:val="none" w:sz="0" w:space="0" w:color="auto"/>
        <w:bottom w:val="none" w:sz="0" w:space="0" w:color="auto"/>
        <w:right w:val="none" w:sz="0" w:space="0" w:color="auto"/>
      </w:divBdr>
    </w:div>
    <w:div w:id="546916001">
      <w:bodyDiv w:val="1"/>
      <w:marLeft w:val="0"/>
      <w:marRight w:val="0"/>
      <w:marTop w:val="0"/>
      <w:marBottom w:val="0"/>
      <w:divBdr>
        <w:top w:val="none" w:sz="0" w:space="0" w:color="auto"/>
        <w:left w:val="none" w:sz="0" w:space="0" w:color="auto"/>
        <w:bottom w:val="none" w:sz="0" w:space="0" w:color="auto"/>
        <w:right w:val="none" w:sz="0" w:space="0" w:color="auto"/>
      </w:divBdr>
    </w:div>
    <w:div w:id="551624528">
      <w:bodyDiv w:val="1"/>
      <w:marLeft w:val="0"/>
      <w:marRight w:val="0"/>
      <w:marTop w:val="0"/>
      <w:marBottom w:val="0"/>
      <w:divBdr>
        <w:top w:val="none" w:sz="0" w:space="0" w:color="auto"/>
        <w:left w:val="none" w:sz="0" w:space="0" w:color="auto"/>
        <w:bottom w:val="none" w:sz="0" w:space="0" w:color="auto"/>
        <w:right w:val="none" w:sz="0" w:space="0" w:color="auto"/>
      </w:divBdr>
    </w:div>
    <w:div w:id="561209062">
      <w:bodyDiv w:val="1"/>
      <w:marLeft w:val="0"/>
      <w:marRight w:val="0"/>
      <w:marTop w:val="0"/>
      <w:marBottom w:val="0"/>
      <w:divBdr>
        <w:top w:val="none" w:sz="0" w:space="0" w:color="auto"/>
        <w:left w:val="none" w:sz="0" w:space="0" w:color="auto"/>
        <w:bottom w:val="none" w:sz="0" w:space="0" w:color="auto"/>
        <w:right w:val="none" w:sz="0" w:space="0" w:color="auto"/>
      </w:divBdr>
    </w:div>
    <w:div w:id="582228351">
      <w:bodyDiv w:val="1"/>
      <w:marLeft w:val="0"/>
      <w:marRight w:val="0"/>
      <w:marTop w:val="0"/>
      <w:marBottom w:val="0"/>
      <w:divBdr>
        <w:top w:val="none" w:sz="0" w:space="0" w:color="auto"/>
        <w:left w:val="none" w:sz="0" w:space="0" w:color="auto"/>
        <w:bottom w:val="none" w:sz="0" w:space="0" w:color="auto"/>
        <w:right w:val="none" w:sz="0" w:space="0" w:color="auto"/>
      </w:divBdr>
    </w:div>
    <w:div w:id="599728045">
      <w:bodyDiv w:val="1"/>
      <w:marLeft w:val="0"/>
      <w:marRight w:val="0"/>
      <w:marTop w:val="0"/>
      <w:marBottom w:val="0"/>
      <w:divBdr>
        <w:top w:val="none" w:sz="0" w:space="0" w:color="auto"/>
        <w:left w:val="none" w:sz="0" w:space="0" w:color="auto"/>
        <w:bottom w:val="none" w:sz="0" w:space="0" w:color="auto"/>
        <w:right w:val="none" w:sz="0" w:space="0" w:color="auto"/>
      </w:divBdr>
      <w:divsChild>
        <w:div w:id="485127958">
          <w:marLeft w:val="0"/>
          <w:marRight w:val="0"/>
          <w:marTop w:val="0"/>
          <w:marBottom w:val="0"/>
          <w:divBdr>
            <w:top w:val="none" w:sz="0" w:space="0" w:color="auto"/>
            <w:left w:val="none" w:sz="0" w:space="0" w:color="auto"/>
            <w:bottom w:val="none" w:sz="0" w:space="0" w:color="auto"/>
            <w:right w:val="none" w:sz="0" w:space="0" w:color="auto"/>
          </w:divBdr>
        </w:div>
        <w:div w:id="600840528">
          <w:marLeft w:val="0"/>
          <w:marRight w:val="0"/>
          <w:marTop w:val="0"/>
          <w:marBottom w:val="0"/>
          <w:divBdr>
            <w:top w:val="none" w:sz="0" w:space="0" w:color="auto"/>
            <w:left w:val="none" w:sz="0" w:space="0" w:color="auto"/>
            <w:bottom w:val="none" w:sz="0" w:space="0" w:color="auto"/>
            <w:right w:val="none" w:sz="0" w:space="0" w:color="auto"/>
          </w:divBdr>
        </w:div>
      </w:divsChild>
    </w:div>
    <w:div w:id="645821505">
      <w:bodyDiv w:val="1"/>
      <w:marLeft w:val="0"/>
      <w:marRight w:val="0"/>
      <w:marTop w:val="0"/>
      <w:marBottom w:val="0"/>
      <w:divBdr>
        <w:top w:val="none" w:sz="0" w:space="0" w:color="auto"/>
        <w:left w:val="none" w:sz="0" w:space="0" w:color="auto"/>
        <w:bottom w:val="none" w:sz="0" w:space="0" w:color="auto"/>
        <w:right w:val="none" w:sz="0" w:space="0" w:color="auto"/>
      </w:divBdr>
    </w:div>
    <w:div w:id="679478180">
      <w:bodyDiv w:val="1"/>
      <w:marLeft w:val="0"/>
      <w:marRight w:val="0"/>
      <w:marTop w:val="0"/>
      <w:marBottom w:val="0"/>
      <w:divBdr>
        <w:top w:val="none" w:sz="0" w:space="0" w:color="auto"/>
        <w:left w:val="none" w:sz="0" w:space="0" w:color="auto"/>
        <w:bottom w:val="none" w:sz="0" w:space="0" w:color="auto"/>
        <w:right w:val="none" w:sz="0" w:space="0" w:color="auto"/>
      </w:divBdr>
    </w:div>
    <w:div w:id="712274349">
      <w:bodyDiv w:val="1"/>
      <w:marLeft w:val="0"/>
      <w:marRight w:val="0"/>
      <w:marTop w:val="0"/>
      <w:marBottom w:val="0"/>
      <w:divBdr>
        <w:top w:val="none" w:sz="0" w:space="0" w:color="auto"/>
        <w:left w:val="none" w:sz="0" w:space="0" w:color="auto"/>
        <w:bottom w:val="none" w:sz="0" w:space="0" w:color="auto"/>
        <w:right w:val="none" w:sz="0" w:space="0" w:color="auto"/>
      </w:divBdr>
    </w:div>
    <w:div w:id="713650626">
      <w:bodyDiv w:val="1"/>
      <w:marLeft w:val="0"/>
      <w:marRight w:val="0"/>
      <w:marTop w:val="0"/>
      <w:marBottom w:val="0"/>
      <w:divBdr>
        <w:top w:val="none" w:sz="0" w:space="0" w:color="auto"/>
        <w:left w:val="none" w:sz="0" w:space="0" w:color="auto"/>
        <w:bottom w:val="none" w:sz="0" w:space="0" w:color="auto"/>
        <w:right w:val="none" w:sz="0" w:space="0" w:color="auto"/>
      </w:divBdr>
    </w:div>
    <w:div w:id="719979289">
      <w:bodyDiv w:val="1"/>
      <w:marLeft w:val="0"/>
      <w:marRight w:val="0"/>
      <w:marTop w:val="0"/>
      <w:marBottom w:val="0"/>
      <w:divBdr>
        <w:top w:val="none" w:sz="0" w:space="0" w:color="auto"/>
        <w:left w:val="none" w:sz="0" w:space="0" w:color="auto"/>
        <w:bottom w:val="none" w:sz="0" w:space="0" w:color="auto"/>
        <w:right w:val="none" w:sz="0" w:space="0" w:color="auto"/>
      </w:divBdr>
    </w:div>
    <w:div w:id="756172247">
      <w:bodyDiv w:val="1"/>
      <w:marLeft w:val="0"/>
      <w:marRight w:val="0"/>
      <w:marTop w:val="0"/>
      <w:marBottom w:val="0"/>
      <w:divBdr>
        <w:top w:val="none" w:sz="0" w:space="0" w:color="auto"/>
        <w:left w:val="none" w:sz="0" w:space="0" w:color="auto"/>
        <w:bottom w:val="none" w:sz="0" w:space="0" w:color="auto"/>
        <w:right w:val="none" w:sz="0" w:space="0" w:color="auto"/>
      </w:divBdr>
    </w:div>
    <w:div w:id="817766233">
      <w:bodyDiv w:val="1"/>
      <w:marLeft w:val="0"/>
      <w:marRight w:val="0"/>
      <w:marTop w:val="0"/>
      <w:marBottom w:val="0"/>
      <w:divBdr>
        <w:top w:val="none" w:sz="0" w:space="0" w:color="auto"/>
        <w:left w:val="none" w:sz="0" w:space="0" w:color="auto"/>
        <w:bottom w:val="none" w:sz="0" w:space="0" w:color="auto"/>
        <w:right w:val="none" w:sz="0" w:space="0" w:color="auto"/>
      </w:divBdr>
      <w:divsChild>
        <w:div w:id="1488549390">
          <w:marLeft w:val="0"/>
          <w:marRight w:val="0"/>
          <w:marTop w:val="0"/>
          <w:marBottom w:val="0"/>
          <w:divBdr>
            <w:top w:val="none" w:sz="0" w:space="0" w:color="auto"/>
            <w:left w:val="none" w:sz="0" w:space="0" w:color="auto"/>
            <w:bottom w:val="none" w:sz="0" w:space="0" w:color="auto"/>
            <w:right w:val="none" w:sz="0" w:space="0" w:color="auto"/>
          </w:divBdr>
          <w:divsChild>
            <w:div w:id="75964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868438">
      <w:bodyDiv w:val="1"/>
      <w:marLeft w:val="0"/>
      <w:marRight w:val="0"/>
      <w:marTop w:val="0"/>
      <w:marBottom w:val="0"/>
      <w:divBdr>
        <w:top w:val="none" w:sz="0" w:space="0" w:color="auto"/>
        <w:left w:val="none" w:sz="0" w:space="0" w:color="auto"/>
        <w:bottom w:val="none" w:sz="0" w:space="0" w:color="auto"/>
        <w:right w:val="none" w:sz="0" w:space="0" w:color="auto"/>
      </w:divBdr>
    </w:div>
    <w:div w:id="889534512">
      <w:bodyDiv w:val="1"/>
      <w:marLeft w:val="0"/>
      <w:marRight w:val="0"/>
      <w:marTop w:val="0"/>
      <w:marBottom w:val="0"/>
      <w:divBdr>
        <w:top w:val="none" w:sz="0" w:space="0" w:color="auto"/>
        <w:left w:val="none" w:sz="0" w:space="0" w:color="auto"/>
        <w:bottom w:val="none" w:sz="0" w:space="0" w:color="auto"/>
        <w:right w:val="none" w:sz="0" w:space="0" w:color="auto"/>
      </w:divBdr>
    </w:div>
    <w:div w:id="925528995">
      <w:bodyDiv w:val="1"/>
      <w:marLeft w:val="0"/>
      <w:marRight w:val="0"/>
      <w:marTop w:val="0"/>
      <w:marBottom w:val="0"/>
      <w:divBdr>
        <w:top w:val="none" w:sz="0" w:space="0" w:color="auto"/>
        <w:left w:val="none" w:sz="0" w:space="0" w:color="auto"/>
        <w:bottom w:val="none" w:sz="0" w:space="0" w:color="auto"/>
        <w:right w:val="none" w:sz="0" w:space="0" w:color="auto"/>
      </w:divBdr>
    </w:div>
    <w:div w:id="931471552">
      <w:bodyDiv w:val="1"/>
      <w:marLeft w:val="0"/>
      <w:marRight w:val="0"/>
      <w:marTop w:val="0"/>
      <w:marBottom w:val="0"/>
      <w:divBdr>
        <w:top w:val="none" w:sz="0" w:space="0" w:color="auto"/>
        <w:left w:val="none" w:sz="0" w:space="0" w:color="auto"/>
        <w:bottom w:val="none" w:sz="0" w:space="0" w:color="auto"/>
        <w:right w:val="none" w:sz="0" w:space="0" w:color="auto"/>
      </w:divBdr>
      <w:divsChild>
        <w:div w:id="1057895684">
          <w:marLeft w:val="0"/>
          <w:marRight w:val="0"/>
          <w:marTop w:val="0"/>
          <w:marBottom w:val="0"/>
          <w:divBdr>
            <w:top w:val="none" w:sz="0" w:space="0" w:color="auto"/>
            <w:left w:val="none" w:sz="0" w:space="0" w:color="auto"/>
            <w:bottom w:val="none" w:sz="0" w:space="0" w:color="auto"/>
            <w:right w:val="none" w:sz="0" w:space="0" w:color="auto"/>
          </w:divBdr>
          <w:divsChild>
            <w:div w:id="26550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542528">
      <w:bodyDiv w:val="1"/>
      <w:marLeft w:val="0"/>
      <w:marRight w:val="0"/>
      <w:marTop w:val="0"/>
      <w:marBottom w:val="0"/>
      <w:divBdr>
        <w:top w:val="none" w:sz="0" w:space="0" w:color="auto"/>
        <w:left w:val="none" w:sz="0" w:space="0" w:color="auto"/>
        <w:bottom w:val="none" w:sz="0" w:space="0" w:color="auto"/>
        <w:right w:val="none" w:sz="0" w:space="0" w:color="auto"/>
      </w:divBdr>
      <w:divsChild>
        <w:div w:id="95902437">
          <w:marLeft w:val="0"/>
          <w:marRight w:val="0"/>
          <w:marTop w:val="0"/>
          <w:marBottom w:val="0"/>
          <w:divBdr>
            <w:top w:val="none" w:sz="0" w:space="0" w:color="auto"/>
            <w:left w:val="none" w:sz="0" w:space="0" w:color="auto"/>
            <w:bottom w:val="none" w:sz="0" w:space="0" w:color="auto"/>
            <w:right w:val="none" w:sz="0" w:space="0" w:color="auto"/>
          </w:divBdr>
          <w:divsChild>
            <w:div w:id="203384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74885">
      <w:bodyDiv w:val="1"/>
      <w:marLeft w:val="0"/>
      <w:marRight w:val="0"/>
      <w:marTop w:val="0"/>
      <w:marBottom w:val="0"/>
      <w:divBdr>
        <w:top w:val="none" w:sz="0" w:space="0" w:color="auto"/>
        <w:left w:val="none" w:sz="0" w:space="0" w:color="auto"/>
        <w:bottom w:val="none" w:sz="0" w:space="0" w:color="auto"/>
        <w:right w:val="none" w:sz="0" w:space="0" w:color="auto"/>
      </w:divBdr>
    </w:div>
    <w:div w:id="1073745101">
      <w:bodyDiv w:val="1"/>
      <w:marLeft w:val="0"/>
      <w:marRight w:val="0"/>
      <w:marTop w:val="0"/>
      <w:marBottom w:val="0"/>
      <w:divBdr>
        <w:top w:val="none" w:sz="0" w:space="0" w:color="auto"/>
        <w:left w:val="none" w:sz="0" w:space="0" w:color="auto"/>
        <w:bottom w:val="none" w:sz="0" w:space="0" w:color="auto"/>
        <w:right w:val="none" w:sz="0" w:space="0" w:color="auto"/>
      </w:divBdr>
    </w:div>
    <w:div w:id="1161114988">
      <w:bodyDiv w:val="1"/>
      <w:marLeft w:val="0"/>
      <w:marRight w:val="0"/>
      <w:marTop w:val="0"/>
      <w:marBottom w:val="0"/>
      <w:divBdr>
        <w:top w:val="none" w:sz="0" w:space="0" w:color="auto"/>
        <w:left w:val="none" w:sz="0" w:space="0" w:color="auto"/>
        <w:bottom w:val="none" w:sz="0" w:space="0" w:color="auto"/>
        <w:right w:val="none" w:sz="0" w:space="0" w:color="auto"/>
      </w:divBdr>
    </w:div>
    <w:div w:id="1170948111">
      <w:bodyDiv w:val="1"/>
      <w:marLeft w:val="0"/>
      <w:marRight w:val="0"/>
      <w:marTop w:val="0"/>
      <w:marBottom w:val="0"/>
      <w:divBdr>
        <w:top w:val="none" w:sz="0" w:space="0" w:color="auto"/>
        <w:left w:val="none" w:sz="0" w:space="0" w:color="auto"/>
        <w:bottom w:val="none" w:sz="0" w:space="0" w:color="auto"/>
        <w:right w:val="none" w:sz="0" w:space="0" w:color="auto"/>
      </w:divBdr>
    </w:div>
    <w:div w:id="1178807058">
      <w:bodyDiv w:val="1"/>
      <w:marLeft w:val="0"/>
      <w:marRight w:val="0"/>
      <w:marTop w:val="0"/>
      <w:marBottom w:val="0"/>
      <w:divBdr>
        <w:top w:val="none" w:sz="0" w:space="0" w:color="auto"/>
        <w:left w:val="none" w:sz="0" w:space="0" w:color="auto"/>
        <w:bottom w:val="none" w:sz="0" w:space="0" w:color="auto"/>
        <w:right w:val="none" w:sz="0" w:space="0" w:color="auto"/>
      </w:divBdr>
    </w:div>
    <w:div w:id="1191333161">
      <w:bodyDiv w:val="1"/>
      <w:marLeft w:val="0"/>
      <w:marRight w:val="0"/>
      <w:marTop w:val="0"/>
      <w:marBottom w:val="0"/>
      <w:divBdr>
        <w:top w:val="none" w:sz="0" w:space="0" w:color="auto"/>
        <w:left w:val="none" w:sz="0" w:space="0" w:color="auto"/>
        <w:bottom w:val="none" w:sz="0" w:space="0" w:color="auto"/>
        <w:right w:val="none" w:sz="0" w:space="0" w:color="auto"/>
      </w:divBdr>
    </w:div>
    <w:div w:id="1214074266">
      <w:bodyDiv w:val="1"/>
      <w:marLeft w:val="0"/>
      <w:marRight w:val="0"/>
      <w:marTop w:val="0"/>
      <w:marBottom w:val="0"/>
      <w:divBdr>
        <w:top w:val="none" w:sz="0" w:space="0" w:color="auto"/>
        <w:left w:val="none" w:sz="0" w:space="0" w:color="auto"/>
        <w:bottom w:val="none" w:sz="0" w:space="0" w:color="auto"/>
        <w:right w:val="none" w:sz="0" w:space="0" w:color="auto"/>
      </w:divBdr>
    </w:div>
    <w:div w:id="1242566784">
      <w:bodyDiv w:val="1"/>
      <w:marLeft w:val="0"/>
      <w:marRight w:val="0"/>
      <w:marTop w:val="0"/>
      <w:marBottom w:val="0"/>
      <w:divBdr>
        <w:top w:val="none" w:sz="0" w:space="0" w:color="auto"/>
        <w:left w:val="none" w:sz="0" w:space="0" w:color="auto"/>
        <w:bottom w:val="none" w:sz="0" w:space="0" w:color="auto"/>
        <w:right w:val="none" w:sz="0" w:space="0" w:color="auto"/>
      </w:divBdr>
      <w:divsChild>
        <w:div w:id="1209950082">
          <w:marLeft w:val="0"/>
          <w:marRight w:val="0"/>
          <w:marTop w:val="0"/>
          <w:marBottom w:val="0"/>
          <w:divBdr>
            <w:top w:val="none" w:sz="0" w:space="0" w:color="auto"/>
            <w:left w:val="none" w:sz="0" w:space="0" w:color="auto"/>
            <w:bottom w:val="none" w:sz="0" w:space="0" w:color="auto"/>
            <w:right w:val="none" w:sz="0" w:space="0" w:color="auto"/>
          </w:divBdr>
          <w:divsChild>
            <w:div w:id="170551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978377">
      <w:bodyDiv w:val="1"/>
      <w:marLeft w:val="0"/>
      <w:marRight w:val="0"/>
      <w:marTop w:val="0"/>
      <w:marBottom w:val="0"/>
      <w:divBdr>
        <w:top w:val="none" w:sz="0" w:space="0" w:color="auto"/>
        <w:left w:val="none" w:sz="0" w:space="0" w:color="auto"/>
        <w:bottom w:val="none" w:sz="0" w:space="0" w:color="auto"/>
        <w:right w:val="none" w:sz="0" w:space="0" w:color="auto"/>
      </w:divBdr>
    </w:div>
    <w:div w:id="1366642427">
      <w:bodyDiv w:val="1"/>
      <w:marLeft w:val="0"/>
      <w:marRight w:val="0"/>
      <w:marTop w:val="0"/>
      <w:marBottom w:val="0"/>
      <w:divBdr>
        <w:top w:val="none" w:sz="0" w:space="0" w:color="auto"/>
        <w:left w:val="none" w:sz="0" w:space="0" w:color="auto"/>
        <w:bottom w:val="none" w:sz="0" w:space="0" w:color="auto"/>
        <w:right w:val="none" w:sz="0" w:space="0" w:color="auto"/>
      </w:divBdr>
    </w:div>
    <w:div w:id="1432125376">
      <w:bodyDiv w:val="1"/>
      <w:marLeft w:val="0"/>
      <w:marRight w:val="0"/>
      <w:marTop w:val="0"/>
      <w:marBottom w:val="0"/>
      <w:divBdr>
        <w:top w:val="none" w:sz="0" w:space="0" w:color="auto"/>
        <w:left w:val="none" w:sz="0" w:space="0" w:color="auto"/>
        <w:bottom w:val="none" w:sz="0" w:space="0" w:color="auto"/>
        <w:right w:val="none" w:sz="0" w:space="0" w:color="auto"/>
      </w:divBdr>
    </w:div>
    <w:div w:id="1453599099">
      <w:bodyDiv w:val="1"/>
      <w:marLeft w:val="0"/>
      <w:marRight w:val="0"/>
      <w:marTop w:val="0"/>
      <w:marBottom w:val="0"/>
      <w:divBdr>
        <w:top w:val="none" w:sz="0" w:space="0" w:color="auto"/>
        <w:left w:val="none" w:sz="0" w:space="0" w:color="auto"/>
        <w:bottom w:val="none" w:sz="0" w:space="0" w:color="auto"/>
        <w:right w:val="none" w:sz="0" w:space="0" w:color="auto"/>
      </w:divBdr>
    </w:div>
    <w:div w:id="1501582439">
      <w:bodyDiv w:val="1"/>
      <w:marLeft w:val="0"/>
      <w:marRight w:val="0"/>
      <w:marTop w:val="0"/>
      <w:marBottom w:val="0"/>
      <w:divBdr>
        <w:top w:val="none" w:sz="0" w:space="0" w:color="auto"/>
        <w:left w:val="none" w:sz="0" w:space="0" w:color="auto"/>
        <w:bottom w:val="none" w:sz="0" w:space="0" w:color="auto"/>
        <w:right w:val="none" w:sz="0" w:space="0" w:color="auto"/>
      </w:divBdr>
      <w:divsChild>
        <w:div w:id="1196115211">
          <w:marLeft w:val="0"/>
          <w:marRight w:val="0"/>
          <w:marTop w:val="0"/>
          <w:marBottom w:val="0"/>
          <w:divBdr>
            <w:top w:val="none" w:sz="0" w:space="0" w:color="auto"/>
            <w:left w:val="none" w:sz="0" w:space="0" w:color="auto"/>
            <w:bottom w:val="none" w:sz="0" w:space="0" w:color="auto"/>
            <w:right w:val="none" w:sz="0" w:space="0" w:color="auto"/>
          </w:divBdr>
        </w:div>
        <w:div w:id="1259368811">
          <w:marLeft w:val="0"/>
          <w:marRight w:val="0"/>
          <w:marTop w:val="0"/>
          <w:marBottom w:val="0"/>
          <w:divBdr>
            <w:top w:val="none" w:sz="0" w:space="0" w:color="auto"/>
            <w:left w:val="none" w:sz="0" w:space="0" w:color="auto"/>
            <w:bottom w:val="none" w:sz="0" w:space="0" w:color="auto"/>
            <w:right w:val="none" w:sz="0" w:space="0" w:color="auto"/>
          </w:divBdr>
        </w:div>
      </w:divsChild>
    </w:div>
    <w:div w:id="1643998295">
      <w:bodyDiv w:val="1"/>
      <w:marLeft w:val="0"/>
      <w:marRight w:val="0"/>
      <w:marTop w:val="0"/>
      <w:marBottom w:val="0"/>
      <w:divBdr>
        <w:top w:val="none" w:sz="0" w:space="0" w:color="auto"/>
        <w:left w:val="none" w:sz="0" w:space="0" w:color="auto"/>
        <w:bottom w:val="none" w:sz="0" w:space="0" w:color="auto"/>
        <w:right w:val="none" w:sz="0" w:space="0" w:color="auto"/>
      </w:divBdr>
    </w:div>
    <w:div w:id="1706977997">
      <w:bodyDiv w:val="1"/>
      <w:marLeft w:val="0"/>
      <w:marRight w:val="0"/>
      <w:marTop w:val="0"/>
      <w:marBottom w:val="0"/>
      <w:divBdr>
        <w:top w:val="none" w:sz="0" w:space="0" w:color="auto"/>
        <w:left w:val="none" w:sz="0" w:space="0" w:color="auto"/>
        <w:bottom w:val="none" w:sz="0" w:space="0" w:color="auto"/>
        <w:right w:val="none" w:sz="0" w:space="0" w:color="auto"/>
      </w:divBdr>
    </w:div>
    <w:div w:id="1744258178">
      <w:bodyDiv w:val="1"/>
      <w:marLeft w:val="0"/>
      <w:marRight w:val="0"/>
      <w:marTop w:val="0"/>
      <w:marBottom w:val="0"/>
      <w:divBdr>
        <w:top w:val="none" w:sz="0" w:space="0" w:color="auto"/>
        <w:left w:val="none" w:sz="0" w:space="0" w:color="auto"/>
        <w:bottom w:val="none" w:sz="0" w:space="0" w:color="auto"/>
        <w:right w:val="none" w:sz="0" w:space="0" w:color="auto"/>
      </w:divBdr>
    </w:div>
    <w:div w:id="1770658200">
      <w:bodyDiv w:val="1"/>
      <w:marLeft w:val="0"/>
      <w:marRight w:val="0"/>
      <w:marTop w:val="0"/>
      <w:marBottom w:val="0"/>
      <w:divBdr>
        <w:top w:val="none" w:sz="0" w:space="0" w:color="auto"/>
        <w:left w:val="none" w:sz="0" w:space="0" w:color="auto"/>
        <w:bottom w:val="none" w:sz="0" w:space="0" w:color="auto"/>
        <w:right w:val="none" w:sz="0" w:space="0" w:color="auto"/>
      </w:divBdr>
    </w:div>
    <w:div w:id="1780490234">
      <w:bodyDiv w:val="1"/>
      <w:marLeft w:val="0"/>
      <w:marRight w:val="0"/>
      <w:marTop w:val="0"/>
      <w:marBottom w:val="0"/>
      <w:divBdr>
        <w:top w:val="none" w:sz="0" w:space="0" w:color="auto"/>
        <w:left w:val="none" w:sz="0" w:space="0" w:color="auto"/>
        <w:bottom w:val="none" w:sz="0" w:space="0" w:color="auto"/>
        <w:right w:val="none" w:sz="0" w:space="0" w:color="auto"/>
      </w:divBdr>
    </w:div>
    <w:div w:id="1802797016">
      <w:bodyDiv w:val="1"/>
      <w:marLeft w:val="0"/>
      <w:marRight w:val="0"/>
      <w:marTop w:val="0"/>
      <w:marBottom w:val="0"/>
      <w:divBdr>
        <w:top w:val="none" w:sz="0" w:space="0" w:color="auto"/>
        <w:left w:val="none" w:sz="0" w:space="0" w:color="auto"/>
        <w:bottom w:val="none" w:sz="0" w:space="0" w:color="auto"/>
        <w:right w:val="none" w:sz="0" w:space="0" w:color="auto"/>
      </w:divBdr>
      <w:divsChild>
        <w:div w:id="793475530">
          <w:marLeft w:val="0"/>
          <w:marRight w:val="150"/>
          <w:marTop w:val="0"/>
          <w:marBottom w:val="0"/>
          <w:divBdr>
            <w:top w:val="none" w:sz="0" w:space="0" w:color="auto"/>
            <w:left w:val="none" w:sz="0" w:space="0" w:color="auto"/>
            <w:bottom w:val="none" w:sz="0" w:space="0" w:color="auto"/>
            <w:right w:val="none" w:sz="0" w:space="0" w:color="auto"/>
          </w:divBdr>
        </w:div>
      </w:divsChild>
    </w:div>
    <w:div w:id="1803574125">
      <w:bodyDiv w:val="1"/>
      <w:marLeft w:val="0"/>
      <w:marRight w:val="0"/>
      <w:marTop w:val="0"/>
      <w:marBottom w:val="0"/>
      <w:divBdr>
        <w:top w:val="none" w:sz="0" w:space="0" w:color="auto"/>
        <w:left w:val="none" w:sz="0" w:space="0" w:color="auto"/>
        <w:bottom w:val="none" w:sz="0" w:space="0" w:color="auto"/>
        <w:right w:val="none" w:sz="0" w:space="0" w:color="auto"/>
      </w:divBdr>
    </w:div>
    <w:div w:id="1810783155">
      <w:bodyDiv w:val="1"/>
      <w:marLeft w:val="0"/>
      <w:marRight w:val="0"/>
      <w:marTop w:val="0"/>
      <w:marBottom w:val="0"/>
      <w:divBdr>
        <w:top w:val="none" w:sz="0" w:space="0" w:color="auto"/>
        <w:left w:val="none" w:sz="0" w:space="0" w:color="auto"/>
        <w:bottom w:val="none" w:sz="0" w:space="0" w:color="auto"/>
        <w:right w:val="none" w:sz="0" w:space="0" w:color="auto"/>
      </w:divBdr>
    </w:div>
    <w:div w:id="1937326492">
      <w:bodyDiv w:val="1"/>
      <w:marLeft w:val="0"/>
      <w:marRight w:val="0"/>
      <w:marTop w:val="0"/>
      <w:marBottom w:val="0"/>
      <w:divBdr>
        <w:top w:val="none" w:sz="0" w:space="0" w:color="auto"/>
        <w:left w:val="none" w:sz="0" w:space="0" w:color="auto"/>
        <w:bottom w:val="none" w:sz="0" w:space="0" w:color="auto"/>
        <w:right w:val="none" w:sz="0" w:space="0" w:color="auto"/>
      </w:divBdr>
      <w:divsChild>
        <w:div w:id="1408571427">
          <w:marLeft w:val="0"/>
          <w:marRight w:val="150"/>
          <w:marTop w:val="0"/>
          <w:marBottom w:val="0"/>
          <w:divBdr>
            <w:top w:val="none" w:sz="0" w:space="0" w:color="auto"/>
            <w:left w:val="none" w:sz="0" w:space="0" w:color="auto"/>
            <w:bottom w:val="none" w:sz="0" w:space="0" w:color="auto"/>
            <w:right w:val="none" w:sz="0" w:space="0" w:color="auto"/>
          </w:divBdr>
        </w:div>
      </w:divsChild>
    </w:div>
    <w:div w:id="1960531531">
      <w:bodyDiv w:val="1"/>
      <w:marLeft w:val="0"/>
      <w:marRight w:val="0"/>
      <w:marTop w:val="0"/>
      <w:marBottom w:val="0"/>
      <w:divBdr>
        <w:top w:val="none" w:sz="0" w:space="0" w:color="auto"/>
        <w:left w:val="none" w:sz="0" w:space="0" w:color="auto"/>
        <w:bottom w:val="none" w:sz="0" w:space="0" w:color="auto"/>
        <w:right w:val="none" w:sz="0" w:space="0" w:color="auto"/>
      </w:divBdr>
    </w:div>
    <w:div w:id="1970091015">
      <w:bodyDiv w:val="1"/>
      <w:marLeft w:val="0"/>
      <w:marRight w:val="0"/>
      <w:marTop w:val="0"/>
      <w:marBottom w:val="0"/>
      <w:divBdr>
        <w:top w:val="none" w:sz="0" w:space="0" w:color="auto"/>
        <w:left w:val="none" w:sz="0" w:space="0" w:color="auto"/>
        <w:bottom w:val="none" w:sz="0" w:space="0" w:color="auto"/>
        <w:right w:val="none" w:sz="0" w:space="0" w:color="auto"/>
      </w:divBdr>
    </w:div>
    <w:div w:id="2019500472">
      <w:bodyDiv w:val="1"/>
      <w:marLeft w:val="0"/>
      <w:marRight w:val="0"/>
      <w:marTop w:val="0"/>
      <w:marBottom w:val="0"/>
      <w:divBdr>
        <w:top w:val="none" w:sz="0" w:space="0" w:color="auto"/>
        <w:left w:val="none" w:sz="0" w:space="0" w:color="auto"/>
        <w:bottom w:val="none" w:sz="0" w:space="0" w:color="auto"/>
        <w:right w:val="none" w:sz="0" w:space="0" w:color="auto"/>
      </w:divBdr>
    </w:div>
    <w:div w:id="2030830728">
      <w:bodyDiv w:val="1"/>
      <w:marLeft w:val="0"/>
      <w:marRight w:val="0"/>
      <w:marTop w:val="0"/>
      <w:marBottom w:val="0"/>
      <w:divBdr>
        <w:top w:val="none" w:sz="0" w:space="0" w:color="auto"/>
        <w:left w:val="none" w:sz="0" w:space="0" w:color="auto"/>
        <w:bottom w:val="none" w:sz="0" w:space="0" w:color="auto"/>
        <w:right w:val="none" w:sz="0" w:space="0" w:color="auto"/>
      </w:divBdr>
    </w:div>
    <w:div w:id="2044093473">
      <w:bodyDiv w:val="1"/>
      <w:marLeft w:val="0"/>
      <w:marRight w:val="0"/>
      <w:marTop w:val="0"/>
      <w:marBottom w:val="0"/>
      <w:divBdr>
        <w:top w:val="none" w:sz="0" w:space="0" w:color="auto"/>
        <w:left w:val="none" w:sz="0" w:space="0" w:color="auto"/>
        <w:bottom w:val="none" w:sz="0" w:space="0" w:color="auto"/>
        <w:right w:val="none" w:sz="0" w:space="0" w:color="auto"/>
      </w:divBdr>
    </w:div>
    <w:div w:id="206100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carolinecastrillon/2024/11/26/why-kindness-in-the-workplace-is-important/" TargetMode="External"/><Relationship Id="rId18" Type="http://schemas.openxmlformats.org/officeDocument/2006/relationships/hyperlink" Target="https://conciseencyclopedia.org/entries/ethical-theory-utilitarianism/" TargetMode="External"/><Relationship Id="rId26" Type="http://schemas.openxmlformats.org/officeDocument/2006/relationships/hyperlink" Target="https://www.nmc.org.uk/ftp-library/understanding-fitness-to-practise/using-fitness-to-practise/" TargetMode="External"/><Relationship Id="rId39" Type="http://schemas.openxmlformats.org/officeDocument/2006/relationships/hyperlink" Target="https://hbr.org/2023/07/why-kindness-at-work-pays-off" TargetMode="External"/><Relationship Id="rId21" Type="http://schemas.openxmlformats.org/officeDocument/2006/relationships/hyperlink" Target="https://www.cipd.org/globalassets/media/knowledge/knowledge-hub/reports/234people-profession-2030-report-compressed_tcm18-86095.pdf" TargetMode="External"/><Relationship Id="rId34" Type="http://schemas.openxmlformats.org/officeDocument/2006/relationships/hyperlink" Target="https://www.rcn.org.uk/Get-Help/Statements-Investigation-and-discipline" TargetMode="External"/><Relationship Id="rId42" Type="http://schemas.openxmlformats.org/officeDocument/2006/relationships/image" Target="media/image1.png"/><Relationship Id="rId47" Type="http://schemas.openxmlformats.org/officeDocument/2006/relationships/fontTable" Target="fontTable.xml"/><Relationship Id="rId7" Type="http://schemas.openxmlformats.org/officeDocument/2006/relationships/hyperlink" Target="https://www.simplypsychology.org/author/charlottenickerson" TargetMode="External"/><Relationship Id="rId2" Type="http://schemas.openxmlformats.org/officeDocument/2006/relationships/customXml" Target="../customXml/item2.xml"/><Relationship Id="rId16" Type="http://schemas.openxmlformats.org/officeDocument/2006/relationships/hyperlink" Target="https://www.cipd.org/uk/knowledge/employment-law/whistleblowing/" TargetMode="External"/><Relationship Id="rId29" Type="http://schemas.openxmlformats.org/officeDocument/2006/relationships/hyperlink" Target="https://www.cipd.org/uk/views-and-insights/thought-leadership/insight/people-professionals-digital-er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oquest.com/magazines/major-trends-impacting-people-management-2023/docview/3035061753/se-2?accountid=130472" TargetMode="External"/><Relationship Id="rId24" Type="http://schemas.openxmlformats.org/officeDocument/2006/relationships/hyperlink" Target="https://hduhb.nhs.wales/about-us/governance-arrangements/policies-and-written-control-documents/policies/managing-safeguarding-allegations-and-professional-concerns-raised-against-hduhb-staff-policy/" TargetMode="External"/><Relationship Id="rId32" Type="http://schemas.openxmlformats.org/officeDocument/2006/relationships/hyperlink" Target="https://www.proquest.com/trade-journals/taking-lead-evolving-role-hr-professionals/docview/2528275870/se-2?accountid=130472" TargetMode="External"/><Relationship Id="rId37" Type="http://schemas.openxmlformats.org/officeDocument/2006/relationships/hyperlink" Target="https://www.peoplemanagement.co.uk/article/1863309/why-its-time-organisations-unleash-new-weapon-kindness" TargetMode="External"/><Relationship Id="rId40" Type="http://schemas.openxmlformats.org/officeDocument/2006/relationships/hyperlink" Target="https://reports.weforum.org/docs/WEF_Future_of_Jobs_Report_2025.pdf" TargetMode="External"/><Relationship Id="rId45"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s://www.cipd.org/globalassets/media/comms/the-people-profession/profession-map-pdfs/full-standards-download-a4-2024/" TargetMode="External"/><Relationship Id="rId23" Type="http://schemas.openxmlformats.org/officeDocument/2006/relationships/hyperlink" Target="https://hduhb.nhs.wales/about-us/governance-arrangements/freedom-of-information/disclosure-log/disclosure-log-appendices/3-domestic-abuse-policies-pdf-1-083kb/" TargetMode="External"/><Relationship Id="rId28" Type="http://schemas.openxmlformats.org/officeDocument/2006/relationships/hyperlink" Target="https://www.mindtools.com/anx8725/frederick-taylor-and-scientific-management" TargetMode="External"/><Relationship Id="rId36" Type="http://schemas.openxmlformats.org/officeDocument/2006/relationships/hyperlink" Target="https://www.philosophos.org/ethics-deontology?form=MG0AV3" TargetMode="External"/><Relationship Id="rId10" Type="http://schemas.openxmlformats.org/officeDocument/2006/relationships/hyperlink" Target="https://www.cipd.org/uk/knowledge/factsheets/relations-employees-factsheet/" TargetMode="External"/><Relationship Id="rId19" Type="http://schemas.openxmlformats.org/officeDocument/2006/relationships/hyperlink" Target="https://www.cps.gov.uk/legal-guidance/offences-against-person-incorporating-charging-standard" TargetMode="External"/><Relationship Id="rId31" Type="http://schemas.openxmlformats.org/officeDocument/2006/relationships/hyperlink" Target="https://www.simplypsychology.org/herzbergs-two-factor-theory.html" TargetMode="External"/><Relationship Id="rId44" Type="http://schemas.openxmlformats.org/officeDocument/2006/relationships/image" Target="media/image3.png"/><Relationship Id="rId4" Type="http://schemas.openxmlformats.org/officeDocument/2006/relationships/styles" Target="styles.xml"/><Relationship Id="rId9" Type="http://schemas.openxmlformats.org/officeDocument/2006/relationships/hyperlink" Target="https://www.acas.org.uk/whistleblowing-at-work" TargetMode="External"/><Relationship Id="rId14" Type="http://schemas.openxmlformats.org/officeDocument/2006/relationships/hyperlink" Target="https://awww.cipd.org/globalassets/media/knowledge/knowledge-hub/reports/2023-pdfs/inclusion-at-work-exec-summary_tcm18-112951.pdf" TargetMode="External"/><Relationship Id="rId22" Type="http://schemas.openxmlformats.org/officeDocument/2006/relationships/hyperlink" Target="https://hduhb.nhs.wales/about-us/governance-arrangements/policies-and-written-control-documents/policies/management-of-nursing-midwifery-medication-errors-near-misses-policy/" TargetMode="External"/><Relationship Id="rId27" Type="http://schemas.openxmlformats.org/officeDocument/2006/relationships/hyperlink" Target="https://www.peoplemanagement.co.uk/article/1744109/why-wellbeing-workplace-important" TargetMode="External"/><Relationship Id="rId30" Type="http://schemas.openxmlformats.org/officeDocument/2006/relationships/hyperlink" Target="https://www.simplypsychology.org/author/charlottenickerson" TargetMode="External"/><Relationship Id="rId35" Type="http://schemas.openxmlformats.org/officeDocument/2006/relationships/hyperlink" Target="https://www.psychologytoday.com/sites/default/files/attachments/31881/managingwbraininmind.pdf" TargetMode="External"/><Relationship Id="rId43" Type="http://schemas.openxmlformats.org/officeDocument/2006/relationships/image" Target="media/image2.png"/><Relationship Id="rId48" Type="http://schemas.openxmlformats.org/officeDocument/2006/relationships/theme" Target="theme/theme1.xml"/><Relationship Id="rId8" Type="http://schemas.openxmlformats.org/officeDocument/2006/relationships/hyperlink" Target="Making%20your%20workplace%20inclusive." TargetMode="External"/><Relationship Id="rId3" Type="http://schemas.openxmlformats.org/officeDocument/2006/relationships/numbering" Target="numbering.xml"/><Relationship Id="rId12" Type="http://schemas.openxmlformats.org/officeDocument/2006/relationships/hyperlink" Target="https://www.shrm.org/mena/topics-tools/flagships/ai-hi/prioritize-human-factors--the-hidden-key-to-ai-project-success#:~:text=Here's%20what%20HR%20professionals%20and,management%20capabilities%2C%20and%20leadership%20acumen" TargetMode="External"/><Relationship Id="rId17" Type="http://schemas.openxmlformats.org/officeDocument/2006/relationships/hyperlink" Target="https://www.cipd.org/globalassets/media/knowledge/knowledge-hub/reports/ethical-decision-making-2015-eight-perspectives-on-workplace-dilemmas_tcm18-9564.pdf" TargetMode="External"/><Relationship Id="rId25" Type="http://schemas.openxmlformats.org/officeDocument/2006/relationships/hyperlink" Target="https://hr.nih.gov/working-nih/competencies/competencies-dictionary/professional-integrity" TargetMode="External"/><Relationship Id="rId33" Type="http://schemas.openxmlformats.org/officeDocument/2006/relationships/hyperlink" Target="https://www.benefitnews.com/opinion/employers-can-meet-gen-zs-expectations-in-2025" TargetMode="External"/><Relationship Id="rId38" Type="http://schemas.openxmlformats.org/officeDocument/2006/relationships/hyperlink" Target="https://www.cipd.org/uk/knowledge/factsheets/well-being-factsheet/" TargetMode="External"/><Relationship Id="rId46" Type="http://schemas.openxmlformats.org/officeDocument/2006/relationships/image" Target="media/image5.png"/><Relationship Id="rId20" Type="http://schemas.openxmlformats.org/officeDocument/2006/relationships/hyperlink" Target="https://www.gallup.com/workplace/404105/importance-of-employee-wellbeing.aspx.aspx" TargetMode="External"/><Relationship Id="rId41" Type="http://schemas.openxmlformats.org/officeDocument/2006/relationships/hyperlink" Target="https://www.cipd.org/uk/knowledge/factsheets/ethics-role-hr-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4ED1462-51D8-4241-A26A-FA9AD3286A6C}">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toredTranscription xmlns="http://schemas.microsoft.com/office/transcription/2022">{"storageType":"DocumentXmlStorage","descriptor":{"transcription":{"transcriptSegments":[{"text":"In conclusion, being a people professional requires the use of ethical, inclusive and strategically aligned HR practises which help sustain organisational growth and success by balancing business objectives with employee advocacy.","language":"en","start":2.34,"end":15.62,"speakerId":0}],"speakerNames":[null]},"audioOneDriveItem":{"driveId":"b!-mLSp94DxEaeAyXAqha0SwpATothl5lIkfqCiVp1IZg-TCS_tOBxSLtO_QMqFFRN","itemId":"01K2H5GYX5KLBQ7T2HCBCKQCKQW77QTEIT"}}}</storedTranscription>
</file>

<file path=customXml/itemProps1.xml><?xml version="1.0" encoding="utf-8"?>
<ds:datastoreItem xmlns:ds="http://schemas.openxmlformats.org/officeDocument/2006/customXml" ds:itemID="{D043EFA8-0CD5-4136-A1EA-D0B967523708}">
  <ds:schemaRefs>
    <ds:schemaRef ds:uri="http://schemas.openxmlformats.org/officeDocument/2006/bibliography"/>
  </ds:schemaRefs>
</ds:datastoreItem>
</file>

<file path=customXml/itemProps2.xml><?xml version="1.0" encoding="utf-8"?>
<ds:datastoreItem xmlns:ds="http://schemas.openxmlformats.org/officeDocument/2006/customXml" ds:itemID="{D1FE71D9-1133-4581-9840-58C033DA11AE}">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14469</TotalTime>
  <Pages>29</Pages>
  <Words>7551</Words>
  <Characters>43044</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Lewis (2420151)</dc:creator>
  <cp:keywords/>
  <dc:description/>
  <cp:lastModifiedBy>Laura Lewis (2420151)</cp:lastModifiedBy>
  <cp:revision>47</cp:revision>
  <dcterms:created xsi:type="dcterms:W3CDTF">2025-02-10T20:58:00Z</dcterms:created>
  <dcterms:modified xsi:type="dcterms:W3CDTF">2025-03-31T11:07:00Z</dcterms:modified>
</cp:coreProperties>
</file>